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1AC" w:rsidRPr="007601AC" w:rsidRDefault="007601AC" w:rsidP="007601AC">
      <w:pPr>
        <w:pStyle w:val="Heading1"/>
        <w:spacing w:before="0" w:line="240" w:lineRule="auto"/>
        <w:rPr>
          <w:sz w:val="34"/>
          <w:szCs w:val="34"/>
          <w:lang w:bidi="ar-SY"/>
        </w:rPr>
      </w:pPr>
      <w:bookmarkStart w:id="0" w:name="_Toc306493390"/>
      <w:r>
        <w:rPr>
          <w:rFonts w:hint="cs"/>
          <w:noProof/>
          <w:sz w:val="34"/>
          <w:szCs w:val="34"/>
          <w:rtl/>
        </w:rPr>
        <w:drawing>
          <wp:anchor distT="0" distB="0" distL="114300" distR="114300" simplePos="0" relativeHeight="251661312" behindDoc="0" locked="0" layoutInCell="1" allowOverlap="1" wp14:anchorId="4F84D52D" wp14:editId="35F2FBBC">
            <wp:simplePos x="0" y="0"/>
            <wp:positionH relativeFrom="column">
              <wp:posOffset>-278130</wp:posOffset>
            </wp:positionH>
            <wp:positionV relativeFrom="paragraph">
              <wp:posOffset>-68580</wp:posOffset>
            </wp:positionV>
            <wp:extent cx="1423670" cy="1459865"/>
            <wp:effectExtent l="19050" t="0" r="5080" b="0"/>
            <wp:wrapSquare wrapText="bothSides"/>
            <wp:docPr id="7" name="Picture 6" descr="الشعا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شعار.jpg"/>
                    <pic:cNvPicPr/>
                  </pic:nvPicPr>
                  <pic:blipFill>
                    <a:blip r:embed="rId9" cstate="print"/>
                    <a:stretch>
                      <a:fillRect/>
                    </a:stretch>
                  </pic:blipFill>
                  <pic:spPr>
                    <a:xfrm>
                      <a:off x="0" y="0"/>
                      <a:ext cx="1423670" cy="1459865"/>
                    </a:xfrm>
                    <a:prstGeom prst="rect">
                      <a:avLst/>
                    </a:prstGeom>
                  </pic:spPr>
                </pic:pic>
              </a:graphicData>
            </a:graphic>
          </wp:anchor>
        </w:drawing>
      </w:r>
      <w:r w:rsidR="00615B88" w:rsidRPr="007601AC">
        <w:rPr>
          <w:rFonts w:hint="cs"/>
          <w:sz w:val="34"/>
          <w:szCs w:val="34"/>
          <w:rtl/>
          <w:lang w:bidi="ar-SY"/>
        </w:rPr>
        <w:t>وزارة التعليم العالي</w:t>
      </w:r>
    </w:p>
    <w:p w:rsidR="007601AC" w:rsidRPr="007601AC" w:rsidRDefault="00615B88" w:rsidP="007601AC">
      <w:pPr>
        <w:pStyle w:val="Heading1"/>
        <w:spacing w:before="0" w:line="240" w:lineRule="auto"/>
        <w:rPr>
          <w:sz w:val="34"/>
          <w:szCs w:val="34"/>
          <w:lang w:bidi="ar-SY"/>
        </w:rPr>
      </w:pPr>
      <w:r w:rsidRPr="007601AC">
        <w:rPr>
          <w:rFonts w:hint="cs"/>
          <w:sz w:val="34"/>
          <w:szCs w:val="34"/>
          <w:rtl/>
          <w:lang w:bidi="ar-SY"/>
        </w:rPr>
        <w:t>جامعة دمشق</w:t>
      </w:r>
    </w:p>
    <w:p w:rsidR="007601AC" w:rsidRPr="007601AC" w:rsidRDefault="00615B88" w:rsidP="007601AC">
      <w:pPr>
        <w:pStyle w:val="Heading1"/>
        <w:spacing w:before="0" w:line="240" w:lineRule="auto"/>
        <w:rPr>
          <w:sz w:val="34"/>
          <w:szCs w:val="34"/>
          <w:lang w:bidi="ar-SY"/>
        </w:rPr>
      </w:pPr>
      <w:r w:rsidRPr="007601AC">
        <w:rPr>
          <w:rFonts w:hint="cs"/>
          <w:sz w:val="34"/>
          <w:szCs w:val="34"/>
          <w:rtl/>
          <w:lang w:bidi="ar-SY"/>
        </w:rPr>
        <w:t>كلية الطب البشري</w:t>
      </w:r>
    </w:p>
    <w:p w:rsidR="00615B88" w:rsidRPr="007601AC" w:rsidRDefault="00615B88" w:rsidP="007601AC">
      <w:pPr>
        <w:pStyle w:val="Heading1"/>
        <w:spacing w:before="0" w:line="240" w:lineRule="auto"/>
        <w:rPr>
          <w:b w:val="0"/>
          <w:bCs w:val="0"/>
          <w:sz w:val="34"/>
          <w:szCs w:val="34"/>
          <w:rtl/>
          <w:lang w:bidi="ar-SY"/>
        </w:rPr>
      </w:pPr>
      <w:r w:rsidRPr="007601AC">
        <w:rPr>
          <w:rFonts w:hint="cs"/>
          <w:sz w:val="34"/>
          <w:szCs w:val="34"/>
          <w:rtl/>
          <w:lang w:bidi="ar-SY"/>
        </w:rPr>
        <w:t>قسم التخدير والإنعاش</w:t>
      </w:r>
    </w:p>
    <w:p w:rsidR="00615B88" w:rsidRPr="009838AB" w:rsidRDefault="00615B88" w:rsidP="00615B88">
      <w:pPr>
        <w:rPr>
          <w:b/>
          <w:bCs/>
          <w:sz w:val="86"/>
          <w:szCs w:val="86"/>
          <w:rtl/>
          <w:lang w:bidi="ar-SY"/>
        </w:rPr>
      </w:pPr>
    </w:p>
    <w:p w:rsidR="00615B88" w:rsidRPr="009838AB" w:rsidRDefault="00615B88" w:rsidP="007601AC">
      <w:pPr>
        <w:jc w:val="center"/>
        <w:rPr>
          <w:rFonts w:cs="PT Bold Heading"/>
          <w:sz w:val="54"/>
          <w:szCs w:val="54"/>
          <w:lang w:bidi="ar-SY"/>
        </w:rPr>
      </w:pPr>
      <w:r w:rsidRPr="009838AB">
        <w:rPr>
          <w:rFonts w:cs="PT Bold Heading" w:hint="cs"/>
          <w:sz w:val="54"/>
          <w:szCs w:val="54"/>
          <w:rtl/>
          <w:lang w:bidi="ar-SY"/>
        </w:rPr>
        <w:t>دراسة مقارنة بين التخدير العام والتخدير الناحي</w:t>
      </w:r>
      <w:r w:rsidR="007601AC" w:rsidRPr="009838AB">
        <w:rPr>
          <w:rFonts w:cs="PT Bold Heading" w:hint="cs"/>
          <w:sz w:val="54"/>
          <w:szCs w:val="54"/>
          <w:rtl/>
          <w:lang w:bidi="ar-SY"/>
        </w:rPr>
        <w:t xml:space="preserve"> </w:t>
      </w:r>
      <w:r w:rsidRPr="009838AB">
        <w:rPr>
          <w:rFonts w:cs="PT Bold Heading" w:hint="cs"/>
          <w:sz w:val="54"/>
          <w:szCs w:val="54"/>
          <w:rtl/>
          <w:lang w:bidi="ar-SY"/>
        </w:rPr>
        <w:t>الذيلي في تخدير تجريف الرحم</w:t>
      </w:r>
    </w:p>
    <w:p w:rsidR="00B856A1" w:rsidRPr="007601AC" w:rsidRDefault="00B856A1" w:rsidP="007601AC">
      <w:pPr>
        <w:bidi w:val="0"/>
        <w:spacing w:after="0"/>
        <w:jc w:val="center"/>
        <w:rPr>
          <w:rFonts w:asciiTheme="majorBidi" w:hAnsiTheme="majorBidi" w:cstheme="majorBidi"/>
          <w:b/>
          <w:bCs/>
          <w:sz w:val="44"/>
          <w:szCs w:val="44"/>
          <w:rtl/>
          <w:lang w:bidi="ar-SY"/>
        </w:rPr>
      </w:pPr>
      <w:r w:rsidRPr="007601AC">
        <w:rPr>
          <w:rFonts w:asciiTheme="majorBidi" w:hAnsiTheme="majorBidi" w:cstheme="majorBidi"/>
          <w:b/>
          <w:bCs/>
          <w:sz w:val="44"/>
          <w:szCs w:val="44"/>
          <w:lang w:bidi="ar-SY"/>
        </w:rPr>
        <w:t xml:space="preserve">Comparison between general and </w:t>
      </w:r>
      <w:r w:rsidR="007601AC" w:rsidRPr="007601AC">
        <w:rPr>
          <w:rFonts w:asciiTheme="majorBidi" w:hAnsiTheme="majorBidi" w:cstheme="majorBidi"/>
          <w:b/>
          <w:bCs/>
          <w:sz w:val="44"/>
          <w:szCs w:val="44"/>
          <w:lang w:bidi="ar-SY"/>
        </w:rPr>
        <w:t>c</w:t>
      </w:r>
      <w:r w:rsidRPr="007601AC">
        <w:rPr>
          <w:rFonts w:asciiTheme="majorBidi" w:hAnsiTheme="majorBidi" w:cstheme="majorBidi"/>
          <w:b/>
          <w:bCs/>
          <w:sz w:val="44"/>
          <w:szCs w:val="44"/>
          <w:lang w:bidi="ar-SY"/>
        </w:rPr>
        <w:t>audal anesthesia in anesthesia</w:t>
      </w:r>
      <w:r w:rsidR="007601AC" w:rsidRPr="007601AC">
        <w:rPr>
          <w:rFonts w:asciiTheme="majorBidi" w:hAnsiTheme="majorBidi" w:cstheme="majorBidi"/>
          <w:b/>
          <w:bCs/>
          <w:sz w:val="44"/>
          <w:szCs w:val="44"/>
          <w:rtl/>
          <w:lang w:bidi="ar-SY"/>
        </w:rPr>
        <w:t xml:space="preserve"> </w:t>
      </w:r>
      <w:r w:rsidRPr="007601AC">
        <w:rPr>
          <w:rFonts w:asciiTheme="majorBidi" w:hAnsiTheme="majorBidi" w:cstheme="majorBidi"/>
          <w:b/>
          <w:bCs/>
          <w:sz w:val="44"/>
          <w:szCs w:val="44"/>
          <w:lang w:bidi="ar-SY"/>
        </w:rPr>
        <w:t>of uterine curettage</w:t>
      </w:r>
    </w:p>
    <w:p w:rsidR="00B856A1" w:rsidRPr="00774B4E" w:rsidRDefault="00B856A1" w:rsidP="007601AC">
      <w:pPr>
        <w:spacing w:after="0"/>
        <w:jc w:val="center"/>
        <w:rPr>
          <w:rFonts w:cs="DTP Naskh"/>
          <w:sz w:val="36"/>
          <w:szCs w:val="36"/>
          <w:rtl/>
          <w:lang w:bidi="ar-SY"/>
        </w:rPr>
      </w:pPr>
      <w:r w:rsidRPr="00774B4E">
        <w:rPr>
          <w:rFonts w:cs="DTP Naskh" w:hint="cs"/>
          <w:sz w:val="36"/>
          <w:szCs w:val="36"/>
          <w:rtl/>
          <w:lang w:bidi="ar-SY"/>
        </w:rPr>
        <w:t xml:space="preserve">بحث علمي أعد لنيل شهادة الماجستير في التخدير والإنعاش والعناية المشددة وتسكين الألم </w:t>
      </w:r>
    </w:p>
    <w:p w:rsidR="007601AC" w:rsidRPr="00774B4E" w:rsidRDefault="007601AC" w:rsidP="007601AC">
      <w:pPr>
        <w:spacing w:after="0" w:line="240" w:lineRule="auto"/>
        <w:jc w:val="center"/>
        <w:rPr>
          <w:b/>
          <w:bCs/>
          <w:sz w:val="18"/>
          <w:szCs w:val="18"/>
          <w:lang w:bidi="ar-SY"/>
        </w:rPr>
      </w:pPr>
    </w:p>
    <w:p w:rsidR="007601AC" w:rsidRPr="009838AB" w:rsidRDefault="007601AC" w:rsidP="007601AC">
      <w:pPr>
        <w:spacing w:after="0" w:line="240" w:lineRule="auto"/>
        <w:jc w:val="center"/>
        <w:rPr>
          <w:b/>
          <w:bCs/>
          <w:sz w:val="20"/>
          <w:szCs w:val="20"/>
          <w:lang w:bidi="ar-SY"/>
        </w:rPr>
      </w:pPr>
    </w:p>
    <w:p w:rsidR="007601AC" w:rsidRPr="00841EC7" w:rsidRDefault="00841EC7" w:rsidP="00841EC7">
      <w:pPr>
        <w:spacing w:before="240" w:after="0" w:line="240" w:lineRule="auto"/>
        <w:jc w:val="right"/>
        <w:rPr>
          <w:rFonts w:cs="HASOOB"/>
          <w:sz w:val="44"/>
          <w:szCs w:val="44"/>
          <w:rtl/>
          <w:lang w:bidi="ar-SY"/>
        </w:rPr>
      </w:pPr>
      <w:r w:rsidRPr="00841EC7">
        <w:rPr>
          <w:rFonts w:cs="HASOOB" w:hint="cs"/>
          <w:sz w:val="44"/>
          <w:szCs w:val="44"/>
          <w:rtl/>
          <w:lang w:bidi="ar-SY"/>
        </w:rPr>
        <w:t xml:space="preserve">برئاسة </w:t>
      </w:r>
      <w:r w:rsidRPr="00841EC7">
        <w:rPr>
          <w:rFonts w:cs="HASOOB" w:hint="cs"/>
          <w:b/>
          <w:bCs/>
          <w:sz w:val="54"/>
          <w:szCs w:val="54"/>
          <w:rtl/>
          <w:lang w:bidi="ar-SY"/>
        </w:rPr>
        <w:t>أ.د. محمد علي أرناؤوط</w:t>
      </w:r>
    </w:p>
    <w:p w:rsidR="00841EC7" w:rsidRDefault="00841EC7" w:rsidP="00841EC7">
      <w:pPr>
        <w:spacing w:after="0" w:line="240" w:lineRule="auto"/>
        <w:jc w:val="right"/>
        <w:rPr>
          <w:rFonts w:cs="HASOOB"/>
          <w:sz w:val="44"/>
          <w:szCs w:val="44"/>
          <w:rtl/>
          <w:lang w:bidi="ar-SY"/>
        </w:rPr>
      </w:pPr>
      <w:r w:rsidRPr="00841EC7">
        <w:rPr>
          <w:rFonts w:cs="HASOOB" w:hint="cs"/>
          <w:sz w:val="44"/>
          <w:szCs w:val="44"/>
          <w:rtl/>
          <w:lang w:bidi="ar-SY"/>
        </w:rPr>
        <w:t>رئيس قسم التخدير والإنعاش</w:t>
      </w:r>
    </w:p>
    <w:p w:rsidR="00957097" w:rsidRDefault="00957097" w:rsidP="00957097">
      <w:pPr>
        <w:spacing w:after="0" w:line="240" w:lineRule="auto"/>
        <w:jc w:val="right"/>
        <w:rPr>
          <w:rFonts w:cs="HASOOB"/>
          <w:sz w:val="44"/>
          <w:szCs w:val="44"/>
          <w:rtl/>
          <w:lang w:bidi="ar-SY"/>
        </w:rPr>
      </w:pPr>
    </w:p>
    <w:p w:rsidR="00957097" w:rsidRPr="00774B4E" w:rsidRDefault="00957097" w:rsidP="00957097">
      <w:pPr>
        <w:spacing w:after="0" w:line="240" w:lineRule="auto"/>
        <w:jc w:val="right"/>
        <w:rPr>
          <w:rFonts w:cs="HASOOB"/>
          <w:sz w:val="44"/>
          <w:szCs w:val="44"/>
          <w:rtl/>
          <w:lang w:bidi="ar-SY"/>
        </w:rPr>
      </w:pPr>
      <w:r w:rsidRPr="00774B4E">
        <w:rPr>
          <w:rFonts w:cs="HASOOB" w:hint="cs"/>
          <w:sz w:val="44"/>
          <w:szCs w:val="44"/>
          <w:rtl/>
          <w:lang w:bidi="ar-SY"/>
        </w:rPr>
        <w:t>بإشراف المدرسة الدكتورة</w:t>
      </w:r>
    </w:p>
    <w:p w:rsidR="00957097" w:rsidRPr="00774B4E" w:rsidRDefault="00957097" w:rsidP="00957097">
      <w:pPr>
        <w:spacing w:after="0" w:line="240" w:lineRule="auto"/>
        <w:jc w:val="right"/>
        <w:rPr>
          <w:rFonts w:cs="HASOOB"/>
          <w:b/>
          <w:bCs/>
          <w:sz w:val="54"/>
          <w:szCs w:val="54"/>
          <w:rtl/>
          <w:lang w:bidi="ar-SY"/>
        </w:rPr>
      </w:pPr>
      <w:r w:rsidRPr="00774B4E">
        <w:rPr>
          <w:rFonts w:cs="HASOOB" w:hint="cs"/>
          <w:b/>
          <w:bCs/>
          <w:sz w:val="54"/>
          <w:szCs w:val="54"/>
          <w:rtl/>
          <w:lang w:bidi="ar-SY"/>
        </w:rPr>
        <w:t>ميسون رمضان</w:t>
      </w:r>
    </w:p>
    <w:p w:rsidR="007601AC" w:rsidRPr="00774B4E" w:rsidRDefault="007601AC" w:rsidP="00774B4E">
      <w:pPr>
        <w:spacing w:after="0" w:line="240" w:lineRule="auto"/>
        <w:jc w:val="right"/>
        <w:rPr>
          <w:rFonts w:cs="HASOOB"/>
          <w:sz w:val="28"/>
          <w:szCs w:val="28"/>
          <w:lang w:bidi="ar-SY"/>
        </w:rPr>
      </w:pPr>
    </w:p>
    <w:p w:rsidR="00390608" w:rsidRPr="00774B4E" w:rsidRDefault="00390608" w:rsidP="00774B4E">
      <w:pPr>
        <w:spacing w:after="0" w:line="240" w:lineRule="auto"/>
        <w:jc w:val="right"/>
        <w:rPr>
          <w:rFonts w:cs="HASOOB"/>
          <w:sz w:val="44"/>
          <w:szCs w:val="44"/>
          <w:rtl/>
          <w:lang w:bidi="ar-SY"/>
        </w:rPr>
      </w:pPr>
      <w:r w:rsidRPr="00774B4E">
        <w:rPr>
          <w:rFonts w:cs="HASOOB" w:hint="cs"/>
          <w:sz w:val="44"/>
          <w:szCs w:val="44"/>
          <w:rtl/>
          <w:lang w:bidi="ar-SY"/>
        </w:rPr>
        <w:t>إعداد طالب الدراسات العليا</w:t>
      </w:r>
    </w:p>
    <w:p w:rsidR="007601AC" w:rsidRPr="00774B4E" w:rsidRDefault="00390608" w:rsidP="00774B4E">
      <w:pPr>
        <w:spacing w:after="0" w:line="240" w:lineRule="auto"/>
        <w:jc w:val="right"/>
        <w:rPr>
          <w:b/>
          <w:bCs/>
          <w:sz w:val="40"/>
          <w:szCs w:val="40"/>
          <w:rtl/>
          <w:lang w:bidi="ar-SY"/>
        </w:rPr>
      </w:pPr>
      <w:r w:rsidRPr="00774B4E">
        <w:rPr>
          <w:rFonts w:cs="HASOOB" w:hint="cs"/>
          <w:b/>
          <w:bCs/>
          <w:sz w:val="52"/>
          <w:szCs w:val="52"/>
          <w:rtl/>
          <w:lang w:bidi="ar-SY"/>
        </w:rPr>
        <w:t xml:space="preserve">د.محمد فراس منعم </w:t>
      </w:r>
      <w:r w:rsidR="007601AC" w:rsidRPr="00774B4E">
        <w:rPr>
          <w:b/>
          <w:bCs/>
          <w:sz w:val="40"/>
          <w:szCs w:val="40"/>
          <w:rtl/>
          <w:lang w:bidi="ar-SY"/>
        </w:rPr>
        <w:br w:type="page"/>
      </w:r>
    </w:p>
    <w:p w:rsidR="009838AB" w:rsidRDefault="009838AB" w:rsidP="00DB2949">
      <w:pPr>
        <w:pStyle w:val="Heading1"/>
        <w:jc w:val="center"/>
        <w:rPr>
          <w:rFonts w:ascii="QCF_BSML" w:hAnsi="QCF_BSML" w:cs="QCF_BSML" w:hint="cs"/>
          <w:color w:val="000000"/>
          <w:sz w:val="47"/>
          <w:szCs w:val="47"/>
          <w:rtl/>
        </w:rPr>
      </w:pPr>
    </w:p>
    <w:p w:rsidR="009838AB" w:rsidRPr="009838AB" w:rsidRDefault="009838AB" w:rsidP="009838AB">
      <w:pPr>
        <w:jc w:val="center"/>
        <w:rPr>
          <w:rFonts w:cs="DTP Naskh 2" w:hint="cs"/>
          <w:sz w:val="54"/>
          <w:szCs w:val="54"/>
          <w:rtl/>
        </w:rPr>
      </w:pPr>
      <w:r w:rsidRPr="009838AB">
        <w:rPr>
          <w:rFonts w:cs="DTP Naskh 2" w:hint="cs"/>
          <w:sz w:val="54"/>
          <w:szCs w:val="54"/>
          <w:rtl/>
        </w:rPr>
        <w:t>ب</w:t>
      </w:r>
      <w:r>
        <w:rPr>
          <w:rFonts w:cs="DTP Naskh 2" w:hint="cs"/>
          <w:sz w:val="54"/>
          <w:szCs w:val="54"/>
          <w:rtl/>
        </w:rPr>
        <w:t>ِ</w:t>
      </w:r>
      <w:r w:rsidRPr="009838AB">
        <w:rPr>
          <w:rFonts w:cs="DTP Naskh 2" w:hint="cs"/>
          <w:sz w:val="54"/>
          <w:szCs w:val="54"/>
          <w:rtl/>
        </w:rPr>
        <w:t>سم</w:t>
      </w:r>
      <w:r>
        <w:rPr>
          <w:rFonts w:cs="DTP Naskh 2" w:hint="cs"/>
          <w:sz w:val="54"/>
          <w:szCs w:val="54"/>
          <w:rtl/>
        </w:rPr>
        <w:t>ِ</w:t>
      </w:r>
      <w:r w:rsidRPr="009838AB">
        <w:rPr>
          <w:rFonts w:cs="DTP Naskh 2" w:hint="cs"/>
          <w:sz w:val="54"/>
          <w:szCs w:val="54"/>
          <w:rtl/>
        </w:rPr>
        <w:t xml:space="preserve"> الله</w:t>
      </w:r>
      <w:r>
        <w:rPr>
          <w:rFonts w:cs="DTP Naskh 2" w:hint="cs"/>
          <w:sz w:val="54"/>
          <w:szCs w:val="54"/>
          <w:rtl/>
        </w:rPr>
        <w:t>ِ</w:t>
      </w:r>
      <w:r w:rsidRPr="009838AB">
        <w:rPr>
          <w:rFonts w:cs="DTP Naskh 2" w:hint="cs"/>
          <w:sz w:val="54"/>
          <w:szCs w:val="54"/>
          <w:rtl/>
        </w:rPr>
        <w:t xml:space="preserve"> الر</w:t>
      </w:r>
      <w:r>
        <w:rPr>
          <w:rFonts w:cs="DTP Naskh 2" w:hint="cs"/>
          <w:sz w:val="54"/>
          <w:szCs w:val="54"/>
          <w:rtl/>
        </w:rPr>
        <w:t>َّ</w:t>
      </w:r>
      <w:r w:rsidRPr="009838AB">
        <w:rPr>
          <w:rFonts w:cs="DTP Naskh 2" w:hint="cs"/>
          <w:sz w:val="54"/>
          <w:szCs w:val="54"/>
          <w:rtl/>
        </w:rPr>
        <w:t>حم</w:t>
      </w:r>
      <w:r>
        <w:rPr>
          <w:rFonts w:cs="DTP Naskh 2" w:hint="cs"/>
          <w:sz w:val="54"/>
          <w:szCs w:val="54"/>
          <w:rtl/>
        </w:rPr>
        <w:t>َ</w:t>
      </w:r>
      <w:r w:rsidRPr="009838AB">
        <w:rPr>
          <w:rFonts w:cs="DTP Naskh 2" w:hint="cs"/>
          <w:sz w:val="54"/>
          <w:szCs w:val="54"/>
          <w:rtl/>
        </w:rPr>
        <w:t>ن الر</w:t>
      </w:r>
      <w:r>
        <w:rPr>
          <w:rFonts w:cs="DTP Naskh 2" w:hint="cs"/>
          <w:sz w:val="54"/>
          <w:szCs w:val="54"/>
          <w:rtl/>
        </w:rPr>
        <w:t>ّ</w:t>
      </w:r>
      <w:r w:rsidRPr="009838AB">
        <w:rPr>
          <w:rFonts w:cs="DTP Naskh 2" w:hint="cs"/>
          <w:sz w:val="54"/>
          <w:szCs w:val="54"/>
          <w:rtl/>
        </w:rPr>
        <w:t>حيم</w:t>
      </w:r>
    </w:p>
    <w:p w:rsidR="009838AB" w:rsidRPr="009838AB" w:rsidRDefault="009838AB" w:rsidP="009838AB">
      <w:pPr>
        <w:jc w:val="center"/>
        <w:rPr>
          <w:rFonts w:ascii="Arial" w:hAnsi="Arial" w:cs="Arial" w:hint="cs"/>
          <w:color w:val="000000"/>
          <w:sz w:val="30"/>
          <w:szCs w:val="30"/>
          <w:rtl/>
        </w:rPr>
      </w:pPr>
      <w:r w:rsidRPr="009838AB">
        <w:rPr>
          <w:rFonts w:ascii="QCF_BSML" w:hAnsi="QCF_BSML" w:cs="QCF_BSML"/>
          <w:color w:val="000000"/>
          <w:sz w:val="59"/>
          <w:szCs w:val="59"/>
          <w:rtl/>
        </w:rPr>
        <w:t xml:space="preserve">ﭽ </w:t>
      </w:r>
      <w:r w:rsidRPr="009838AB">
        <w:rPr>
          <w:rFonts w:ascii="QCF_P203" w:hAnsi="QCF_P203" w:cs="QCF_P203"/>
          <w:color w:val="000000"/>
          <w:sz w:val="59"/>
          <w:szCs w:val="59"/>
          <w:rtl/>
        </w:rPr>
        <w:t>ﯟ  ﯠ  ﯡ  ﯢ  ﯣ   ﯤ  ﯥ</w:t>
      </w:r>
      <w:r w:rsidRPr="009838AB">
        <w:rPr>
          <w:rFonts w:ascii="QCF_P203" w:hAnsi="QCF_P203" w:cs="QCF_P203"/>
          <w:color w:val="0000A5"/>
          <w:sz w:val="59"/>
          <w:szCs w:val="59"/>
          <w:rtl/>
        </w:rPr>
        <w:t>ﯦ</w:t>
      </w:r>
      <w:r w:rsidRPr="009838AB">
        <w:rPr>
          <w:rFonts w:ascii="QCF_P203" w:hAnsi="QCF_P203" w:cs="QCF_P203"/>
          <w:color w:val="000000"/>
          <w:sz w:val="59"/>
          <w:szCs w:val="59"/>
          <w:rtl/>
        </w:rPr>
        <w:t xml:space="preserve">    </w:t>
      </w:r>
      <w:r w:rsidRPr="009838AB">
        <w:rPr>
          <w:rFonts w:ascii="QCF_BSML" w:hAnsi="QCF_BSML" w:cs="QCF_BSML"/>
          <w:color w:val="000000"/>
          <w:sz w:val="59"/>
          <w:szCs w:val="59"/>
          <w:rtl/>
        </w:rPr>
        <w:t>ﭼ</w:t>
      </w:r>
    </w:p>
    <w:p w:rsidR="009838AB" w:rsidRPr="009838AB" w:rsidRDefault="009838AB" w:rsidP="009838AB">
      <w:pPr>
        <w:jc w:val="right"/>
        <w:rPr>
          <w:rFonts w:cs="Traditional Arabic" w:hint="cs"/>
          <w:sz w:val="60"/>
          <w:szCs w:val="60"/>
          <w:rtl/>
        </w:rPr>
      </w:pPr>
      <w:r w:rsidRPr="009838AB">
        <w:rPr>
          <w:rFonts w:ascii="Arial" w:hAnsi="Arial" w:cs="Traditional Arabic" w:hint="cs"/>
          <w:color w:val="000000"/>
          <w:sz w:val="46"/>
          <w:szCs w:val="46"/>
          <w:rtl/>
        </w:rPr>
        <w:t>صدق الله العظيم</w:t>
      </w:r>
    </w:p>
    <w:p w:rsidR="009838AB" w:rsidRDefault="009838AB" w:rsidP="009838AB">
      <w:pPr>
        <w:rPr>
          <w:rFonts w:hint="cs"/>
          <w:rtl/>
        </w:rPr>
      </w:pPr>
    </w:p>
    <w:p w:rsidR="009838AB" w:rsidRPr="009838AB" w:rsidRDefault="009838AB" w:rsidP="009838AB">
      <w:pPr>
        <w:rPr>
          <w:rFonts w:hint="cs"/>
          <w:rtl/>
        </w:rPr>
      </w:pPr>
    </w:p>
    <w:p w:rsidR="009838AB" w:rsidRDefault="009838AB">
      <w:pPr>
        <w:bidi w:val="0"/>
        <w:rPr>
          <w:b/>
          <w:bCs/>
          <w:rtl/>
          <w:lang w:bidi="ar-SY"/>
        </w:rPr>
      </w:pPr>
      <w:r>
        <w:rPr>
          <w:rtl/>
          <w:lang w:bidi="ar-SY"/>
        </w:rPr>
        <w:br w:type="page"/>
      </w:r>
    </w:p>
    <w:p w:rsidR="003122D6" w:rsidRDefault="00445A64" w:rsidP="00DB2949">
      <w:pPr>
        <w:pStyle w:val="Heading1"/>
        <w:jc w:val="center"/>
        <w:rPr>
          <w:rtl/>
          <w:lang w:bidi="ar-SY"/>
        </w:rPr>
      </w:pPr>
      <w:r>
        <w:rPr>
          <w:rFonts w:hint="cs"/>
          <w:rtl/>
          <w:lang w:bidi="ar-SY"/>
        </w:rPr>
        <w:lastRenderedPageBreak/>
        <w:t>المحتويات</w:t>
      </w:r>
      <w:bookmarkEnd w:id="0"/>
    </w:p>
    <w:p w:rsidR="00615B88" w:rsidRPr="00615B88" w:rsidRDefault="00615B88" w:rsidP="00615B88">
      <w:pPr>
        <w:rPr>
          <w:rtl/>
          <w:lang w:bidi="ar-SY"/>
        </w:rPr>
      </w:pPr>
    </w:p>
    <w:p w:rsidR="00445A64" w:rsidRPr="00445A64" w:rsidRDefault="00445A64" w:rsidP="00DB2949">
      <w:pPr>
        <w:pStyle w:val="ListParagraph"/>
        <w:numPr>
          <w:ilvl w:val="0"/>
          <w:numId w:val="1"/>
        </w:numPr>
        <w:jc w:val="both"/>
        <w:rPr>
          <w:b/>
          <w:bCs/>
          <w:lang w:bidi="ar-SY"/>
        </w:rPr>
      </w:pPr>
      <w:r w:rsidRPr="00445A64">
        <w:rPr>
          <w:rFonts w:hint="cs"/>
          <w:b/>
          <w:bCs/>
          <w:rtl/>
          <w:lang w:bidi="ar-SY"/>
        </w:rPr>
        <w:t>مقدمة</w:t>
      </w:r>
    </w:p>
    <w:p w:rsidR="00445A64" w:rsidRPr="00445A64" w:rsidRDefault="00445A64" w:rsidP="00DB2949">
      <w:pPr>
        <w:pStyle w:val="ListParagraph"/>
        <w:numPr>
          <w:ilvl w:val="0"/>
          <w:numId w:val="1"/>
        </w:numPr>
        <w:jc w:val="both"/>
        <w:rPr>
          <w:b/>
          <w:bCs/>
          <w:lang w:bidi="ar-SY"/>
        </w:rPr>
      </w:pPr>
      <w:r w:rsidRPr="00445A64">
        <w:rPr>
          <w:rFonts w:hint="cs"/>
          <w:b/>
          <w:bCs/>
          <w:rtl/>
          <w:lang w:bidi="ar-SY"/>
        </w:rPr>
        <w:t>الفصل الأول: لمحة تشريحية وفيزيولوجية عن الرحم والملحقات.</w:t>
      </w:r>
    </w:p>
    <w:p w:rsidR="00445A64" w:rsidRDefault="00445A64" w:rsidP="00DB2949">
      <w:pPr>
        <w:pStyle w:val="ListParagraph"/>
        <w:numPr>
          <w:ilvl w:val="0"/>
          <w:numId w:val="2"/>
        </w:numPr>
        <w:jc w:val="both"/>
        <w:rPr>
          <w:lang w:bidi="ar-SY"/>
        </w:rPr>
      </w:pPr>
      <w:r>
        <w:rPr>
          <w:rFonts w:hint="cs"/>
          <w:rtl/>
          <w:lang w:bidi="ar-SY"/>
        </w:rPr>
        <w:t>بنية الرحم عند المرأة في سن النشاط التناسلي.</w:t>
      </w:r>
    </w:p>
    <w:p w:rsidR="00445A64" w:rsidRDefault="00445A64" w:rsidP="00DB2949">
      <w:pPr>
        <w:pStyle w:val="ListParagraph"/>
        <w:numPr>
          <w:ilvl w:val="0"/>
          <w:numId w:val="2"/>
        </w:numPr>
        <w:jc w:val="both"/>
        <w:rPr>
          <w:lang w:bidi="ar-SY"/>
        </w:rPr>
      </w:pPr>
      <w:r>
        <w:rPr>
          <w:rFonts w:hint="cs"/>
          <w:rtl/>
          <w:lang w:bidi="ar-SY"/>
        </w:rPr>
        <w:t>تغيرات الرحم نسبة للسن والإنجاب.</w:t>
      </w:r>
    </w:p>
    <w:p w:rsidR="00445A64" w:rsidRDefault="00445A64" w:rsidP="00DB2949">
      <w:pPr>
        <w:pStyle w:val="ListParagraph"/>
        <w:numPr>
          <w:ilvl w:val="0"/>
          <w:numId w:val="2"/>
        </w:numPr>
        <w:jc w:val="both"/>
        <w:rPr>
          <w:lang w:bidi="ar-SY"/>
        </w:rPr>
      </w:pPr>
      <w:r>
        <w:rPr>
          <w:rFonts w:hint="cs"/>
          <w:rtl/>
          <w:lang w:bidi="ar-SY"/>
        </w:rPr>
        <w:t>توعية وتعصيب ومجاورات الرحم.</w:t>
      </w:r>
    </w:p>
    <w:p w:rsidR="00445A64" w:rsidRPr="00445A64" w:rsidRDefault="00445A64" w:rsidP="00DB2949">
      <w:pPr>
        <w:pStyle w:val="ListParagraph"/>
        <w:numPr>
          <w:ilvl w:val="0"/>
          <w:numId w:val="1"/>
        </w:numPr>
        <w:jc w:val="both"/>
        <w:rPr>
          <w:b/>
          <w:bCs/>
          <w:lang w:bidi="ar-SY"/>
        </w:rPr>
      </w:pPr>
      <w:r w:rsidRPr="00445A64">
        <w:rPr>
          <w:rFonts w:hint="cs"/>
          <w:b/>
          <w:bCs/>
          <w:rtl/>
          <w:lang w:bidi="ar-SY"/>
        </w:rPr>
        <w:t>الفصل الثاني: أنواع التجريف واختلاطاته.</w:t>
      </w:r>
    </w:p>
    <w:p w:rsidR="00445A64" w:rsidRDefault="00445A64" w:rsidP="00DB2949">
      <w:pPr>
        <w:pStyle w:val="ListParagraph"/>
        <w:numPr>
          <w:ilvl w:val="0"/>
          <w:numId w:val="3"/>
        </w:numPr>
        <w:jc w:val="both"/>
        <w:rPr>
          <w:lang w:bidi="ar-SY"/>
        </w:rPr>
      </w:pPr>
      <w:r>
        <w:rPr>
          <w:rFonts w:hint="cs"/>
          <w:rtl/>
          <w:lang w:bidi="ar-SY"/>
        </w:rPr>
        <w:t>التجريف الاستقصائي:</w:t>
      </w:r>
    </w:p>
    <w:p w:rsidR="00445A64" w:rsidRDefault="00445A64" w:rsidP="00DB2949">
      <w:pPr>
        <w:pStyle w:val="ListParagraph"/>
        <w:numPr>
          <w:ilvl w:val="0"/>
          <w:numId w:val="4"/>
        </w:numPr>
        <w:jc w:val="both"/>
        <w:rPr>
          <w:lang w:bidi="ar-SY"/>
        </w:rPr>
      </w:pPr>
      <w:r>
        <w:rPr>
          <w:rFonts w:hint="cs"/>
          <w:rtl/>
          <w:lang w:bidi="ar-SY"/>
        </w:rPr>
        <w:t>هدفه وأهميته.</w:t>
      </w:r>
    </w:p>
    <w:p w:rsidR="00445A64" w:rsidRDefault="00445A64" w:rsidP="00DB2949">
      <w:pPr>
        <w:pStyle w:val="ListParagraph"/>
        <w:numPr>
          <w:ilvl w:val="0"/>
          <w:numId w:val="4"/>
        </w:numPr>
        <w:ind w:hanging="505"/>
        <w:jc w:val="both"/>
        <w:rPr>
          <w:lang w:bidi="ar-SY"/>
        </w:rPr>
      </w:pPr>
      <w:r>
        <w:rPr>
          <w:rFonts w:hint="cs"/>
          <w:rtl/>
          <w:lang w:bidi="ar-SY"/>
        </w:rPr>
        <w:t>استطباباته.</w:t>
      </w:r>
    </w:p>
    <w:p w:rsidR="00445A64" w:rsidRDefault="003E216E" w:rsidP="00DB2949">
      <w:pPr>
        <w:pStyle w:val="ListParagraph"/>
        <w:numPr>
          <w:ilvl w:val="0"/>
          <w:numId w:val="4"/>
        </w:numPr>
        <w:ind w:hanging="505"/>
        <w:jc w:val="both"/>
        <w:rPr>
          <w:lang w:bidi="ar-SY"/>
        </w:rPr>
      </w:pPr>
      <w:r>
        <w:rPr>
          <w:rFonts w:hint="cs"/>
          <w:rtl/>
          <w:lang w:bidi="ar-SY"/>
        </w:rPr>
        <w:t xml:space="preserve"> دوره</w:t>
      </w:r>
      <w:r w:rsidR="00445A64">
        <w:rPr>
          <w:rFonts w:hint="cs"/>
          <w:rtl/>
          <w:lang w:bidi="ar-SY"/>
        </w:rPr>
        <w:t xml:space="preserve"> في كشف أسباب العقم عند المرأة.</w:t>
      </w:r>
    </w:p>
    <w:p w:rsidR="00445A64" w:rsidRDefault="00445A64" w:rsidP="00DB2949">
      <w:pPr>
        <w:pStyle w:val="ListParagraph"/>
        <w:numPr>
          <w:ilvl w:val="0"/>
          <w:numId w:val="3"/>
        </w:numPr>
        <w:jc w:val="both"/>
        <w:rPr>
          <w:lang w:bidi="ar-SY"/>
        </w:rPr>
      </w:pPr>
      <w:r>
        <w:rPr>
          <w:rFonts w:hint="cs"/>
          <w:rtl/>
          <w:lang w:bidi="ar-SY"/>
        </w:rPr>
        <w:t>التجريف الإسعافي: أنواع الإسقاط.</w:t>
      </w:r>
    </w:p>
    <w:p w:rsidR="00445A64" w:rsidRDefault="00445A64" w:rsidP="00DB2949">
      <w:pPr>
        <w:pStyle w:val="ListParagraph"/>
        <w:numPr>
          <w:ilvl w:val="0"/>
          <w:numId w:val="5"/>
        </w:numPr>
        <w:jc w:val="both"/>
        <w:rPr>
          <w:lang w:bidi="ar-SY"/>
        </w:rPr>
      </w:pPr>
      <w:r>
        <w:rPr>
          <w:rFonts w:hint="cs"/>
          <w:rtl/>
          <w:lang w:bidi="ar-SY"/>
        </w:rPr>
        <w:t>عفوي.</w:t>
      </w:r>
    </w:p>
    <w:p w:rsidR="00445A64" w:rsidRDefault="00445A64" w:rsidP="00DB2949">
      <w:pPr>
        <w:pStyle w:val="ListParagraph"/>
        <w:numPr>
          <w:ilvl w:val="0"/>
          <w:numId w:val="5"/>
        </w:numPr>
        <w:ind w:hanging="505"/>
        <w:jc w:val="both"/>
        <w:rPr>
          <w:lang w:bidi="ar-SY"/>
        </w:rPr>
      </w:pPr>
      <w:r>
        <w:rPr>
          <w:rFonts w:hint="cs"/>
          <w:rtl/>
          <w:lang w:bidi="ar-SY"/>
        </w:rPr>
        <w:t>محرض.</w:t>
      </w:r>
    </w:p>
    <w:p w:rsidR="00445A64" w:rsidRDefault="00445A64" w:rsidP="00DB2949">
      <w:pPr>
        <w:pStyle w:val="ListParagraph"/>
        <w:numPr>
          <w:ilvl w:val="0"/>
          <w:numId w:val="6"/>
        </w:numPr>
        <w:jc w:val="both"/>
        <w:rPr>
          <w:lang w:bidi="ar-SY"/>
        </w:rPr>
      </w:pPr>
      <w:r>
        <w:rPr>
          <w:rFonts w:hint="cs"/>
          <w:rtl/>
          <w:lang w:bidi="ar-SY"/>
        </w:rPr>
        <w:t xml:space="preserve">الإسقاط العفوي: أنواعه </w:t>
      </w:r>
      <w:r>
        <w:rPr>
          <w:rtl/>
          <w:lang w:bidi="ar-SY"/>
        </w:rPr>
        <w:t>–</w:t>
      </w:r>
      <w:r>
        <w:rPr>
          <w:rFonts w:hint="cs"/>
          <w:rtl/>
          <w:lang w:bidi="ar-SY"/>
        </w:rPr>
        <w:t xml:space="preserve"> أسبابه </w:t>
      </w:r>
      <w:r>
        <w:rPr>
          <w:rtl/>
          <w:lang w:bidi="ar-SY"/>
        </w:rPr>
        <w:t>–</w:t>
      </w:r>
      <w:r>
        <w:rPr>
          <w:rFonts w:hint="cs"/>
          <w:rtl/>
          <w:lang w:bidi="ar-SY"/>
        </w:rPr>
        <w:t xml:space="preserve"> مظاهره السريرية.</w:t>
      </w:r>
    </w:p>
    <w:p w:rsidR="00445A64" w:rsidRDefault="00445A64" w:rsidP="00DB2949">
      <w:pPr>
        <w:pStyle w:val="ListParagraph"/>
        <w:numPr>
          <w:ilvl w:val="0"/>
          <w:numId w:val="6"/>
        </w:numPr>
        <w:jc w:val="both"/>
        <w:rPr>
          <w:lang w:bidi="ar-SY"/>
        </w:rPr>
      </w:pPr>
      <w:r>
        <w:rPr>
          <w:rFonts w:hint="cs"/>
          <w:rtl/>
          <w:lang w:bidi="ar-SY"/>
        </w:rPr>
        <w:t xml:space="preserve">الإسقاط المحرض: دوائي </w:t>
      </w:r>
      <w:r>
        <w:rPr>
          <w:rtl/>
          <w:lang w:bidi="ar-SY"/>
        </w:rPr>
        <w:t>–</w:t>
      </w:r>
      <w:r>
        <w:rPr>
          <w:rFonts w:hint="cs"/>
          <w:rtl/>
          <w:lang w:bidi="ar-SY"/>
        </w:rPr>
        <w:t xml:space="preserve"> جنائي.</w:t>
      </w:r>
    </w:p>
    <w:p w:rsidR="00445A64" w:rsidRDefault="00445A64" w:rsidP="00DB2949">
      <w:pPr>
        <w:pStyle w:val="ListParagraph"/>
        <w:numPr>
          <w:ilvl w:val="0"/>
          <w:numId w:val="1"/>
        </w:numPr>
        <w:ind w:left="2636"/>
        <w:jc w:val="both"/>
        <w:rPr>
          <w:lang w:bidi="ar-SY"/>
        </w:rPr>
      </w:pPr>
      <w:r>
        <w:rPr>
          <w:rFonts w:hint="cs"/>
          <w:rtl/>
          <w:lang w:bidi="ar-SY"/>
        </w:rPr>
        <w:t xml:space="preserve">الإسقاط الجنائي: طرائقه </w:t>
      </w:r>
      <w:r>
        <w:rPr>
          <w:rtl/>
          <w:lang w:bidi="ar-SY"/>
        </w:rPr>
        <w:t>–</w:t>
      </w:r>
      <w:r>
        <w:rPr>
          <w:rFonts w:hint="cs"/>
          <w:rtl/>
          <w:lang w:bidi="ar-SY"/>
        </w:rPr>
        <w:t xml:space="preserve"> اختلاطاته ومعالجتها.</w:t>
      </w:r>
    </w:p>
    <w:p w:rsidR="00445A64" w:rsidRDefault="00445A64" w:rsidP="00DB2949">
      <w:pPr>
        <w:pStyle w:val="ListParagraph"/>
        <w:numPr>
          <w:ilvl w:val="0"/>
          <w:numId w:val="3"/>
        </w:numPr>
        <w:jc w:val="both"/>
        <w:rPr>
          <w:lang w:bidi="ar-SY"/>
        </w:rPr>
      </w:pPr>
      <w:r>
        <w:rPr>
          <w:rFonts w:hint="cs"/>
          <w:rtl/>
          <w:lang w:bidi="ar-SY"/>
        </w:rPr>
        <w:t>اختلاطات التجريف: القريبة والبعيدة.</w:t>
      </w:r>
    </w:p>
    <w:p w:rsidR="00445A64" w:rsidRDefault="00445A64" w:rsidP="00DB2949">
      <w:pPr>
        <w:pStyle w:val="ListParagraph"/>
        <w:numPr>
          <w:ilvl w:val="0"/>
          <w:numId w:val="1"/>
        </w:numPr>
        <w:jc w:val="both"/>
        <w:rPr>
          <w:b/>
          <w:bCs/>
          <w:lang w:bidi="ar-SY"/>
        </w:rPr>
      </w:pPr>
      <w:r w:rsidRPr="00445A64">
        <w:rPr>
          <w:rFonts w:hint="cs"/>
          <w:b/>
          <w:bCs/>
          <w:rtl/>
          <w:lang w:bidi="ar-SY"/>
        </w:rPr>
        <w:t>الفصل الثالث: التخدير والإنعاش في تجريف الرحم.</w:t>
      </w:r>
    </w:p>
    <w:p w:rsidR="00445A64" w:rsidRDefault="00445A64" w:rsidP="00DB2949">
      <w:pPr>
        <w:pStyle w:val="ListParagraph"/>
        <w:numPr>
          <w:ilvl w:val="1"/>
          <w:numId w:val="1"/>
        </w:numPr>
        <w:jc w:val="both"/>
        <w:rPr>
          <w:lang w:bidi="ar-SY"/>
        </w:rPr>
      </w:pPr>
      <w:r w:rsidRPr="00445A64">
        <w:rPr>
          <w:rFonts w:hint="cs"/>
          <w:rtl/>
          <w:lang w:bidi="ar-SY"/>
        </w:rPr>
        <w:lastRenderedPageBreak/>
        <w:t>الباب ال</w:t>
      </w:r>
      <w:r>
        <w:rPr>
          <w:rFonts w:hint="cs"/>
          <w:rtl/>
          <w:lang w:bidi="ar-SY"/>
        </w:rPr>
        <w:t xml:space="preserve">أول: طرق التخدير في تجريف الرحم: الموضعي </w:t>
      </w:r>
      <w:r>
        <w:rPr>
          <w:rtl/>
          <w:lang w:bidi="ar-SY"/>
        </w:rPr>
        <w:t>–</w:t>
      </w:r>
      <w:r>
        <w:rPr>
          <w:rFonts w:hint="cs"/>
          <w:rtl/>
          <w:lang w:bidi="ar-SY"/>
        </w:rPr>
        <w:t xml:space="preserve"> الناحي </w:t>
      </w:r>
      <w:r>
        <w:rPr>
          <w:rtl/>
          <w:lang w:bidi="ar-SY"/>
        </w:rPr>
        <w:t>–</w:t>
      </w:r>
      <w:r>
        <w:rPr>
          <w:rFonts w:hint="cs"/>
          <w:rtl/>
          <w:lang w:bidi="ar-SY"/>
        </w:rPr>
        <w:t xml:space="preserve"> العام.</w:t>
      </w:r>
    </w:p>
    <w:p w:rsidR="00445A64" w:rsidRDefault="00445A64" w:rsidP="00DB2949">
      <w:pPr>
        <w:pStyle w:val="ListParagraph"/>
        <w:numPr>
          <w:ilvl w:val="0"/>
          <w:numId w:val="7"/>
        </w:numPr>
        <w:jc w:val="both"/>
        <w:rPr>
          <w:lang w:bidi="ar-SY"/>
        </w:rPr>
      </w:pPr>
      <w:r>
        <w:rPr>
          <w:rFonts w:hint="cs"/>
          <w:rtl/>
          <w:lang w:bidi="ar-SY"/>
        </w:rPr>
        <w:t>التخدير الموضعي بالحصار العصبي حول العنق.</w:t>
      </w:r>
    </w:p>
    <w:p w:rsidR="00445A64" w:rsidRDefault="00445A64" w:rsidP="00DB2949">
      <w:pPr>
        <w:pStyle w:val="ListParagraph"/>
        <w:numPr>
          <w:ilvl w:val="0"/>
          <w:numId w:val="7"/>
        </w:numPr>
        <w:jc w:val="both"/>
        <w:rPr>
          <w:lang w:bidi="ar-SY"/>
        </w:rPr>
      </w:pPr>
      <w:r>
        <w:rPr>
          <w:rFonts w:hint="cs"/>
          <w:rtl/>
          <w:lang w:bidi="ar-SY"/>
        </w:rPr>
        <w:t xml:space="preserve">التخدير الناحي </w:t>
      </w:r>
      <w:r>
        <w:rPr>
          <w:lang w:bidi="ar-SY"/>
        </w:rPr>
        <w:t>(Caudal)</w:t>
      </w:r>
    </w:p>
    <w:p w:rsidR="00390608" w:rsidRDefault="00390608" w:rsidP="003271B8">
      <w:pPr>
        <w:pStyle w:val="ListParagraph"/>
        <w:numPr>
          <w:ilvl w:val="0"/>
          <w:numId w:val="1"/>
        </w:numPr>
        <w:spacing w:after="100" w:afterAutospacing="1"/>
        <w:ind w:left="2160"/>
        <w:jc w:val="both"/>
        <w:rPr>
          <w:lang w:bidi="ar-SY"/>
        </w:rPr>
      </w:pPr>
      <w:r>
        <w:rPr>
          <w:rFonts w:hint="cs"/>
          <w:rtl/>
          <w:lang w:bidi="ar-SY"/>
        </w:rPr>
        <w:t>لمحة تاريخية</w:t>
      </w:r>
    </w:p>
    <w:p w:rsidR="00445A64" w:rsidRDefault="00445A64" w:rsidP="00DB2949">
      <w:pPr>
        <w:pStyle w:val="ListParagraph"/>
        <w:numPr>
          <w:ilvl w:val="0"/>
          <w:numId w:val="1"/>
        </w:numPr>
        <w:ind w:left="2069"/>
        <w:jc w:val="both"/>
        <w:rPr>
          <w:lang w:bidi="ar-SY"/>
        </w:rPr>
      </w:pPr>
      <w:r>
        <w:rPr>
          <w:rFonts w:hint="cs"/>
          <w:rtl/>
          <w:lang w:bidi="ar-SY"/>
        </w:rPr>
        <w:t>لمحة تشريحية فيزيولوجية.</w:t>
      </w:r>
    </w:p>
    <w:p w:rsidR="00445A64" w:rsidRDefault="00445A64" w:rsidP="00DB2949">
      <w:pPr>
        <w:pStyle w:val="ListParagraph"/>
        <w:numPr>
          <w:ilvl w:val="0"/>
          <w:numId w:val="1"/>
        </w:numPr>
        <w:ind w:left="2069"/>
        <w:jc w:val="both"/>
        <w:rPr>
          <w:lang w:bidi="ar-SY"/>
        </w:rPr>
      </w:pPr>
      <w:r>
        <w:rPr>
          <w:rFonts w:hint="cs"/>
          <w:rtl/>
          <w:lang w:bidi="ar-SY"/>
        </w:rPr>
        <w:t>الأدوية المستعملة ومقاديرها.</w:t>
      </w:r>
    </w:p>
    <w:p w:rsidR="00445A64" w:rsidRDefault="00445A64" w:rsidP="00DB2949">
      <w:pPr>
        <w:pStyle w:val="ListParagraph"/>
        <w:numPr>
          <w:ilvl w:val="0"/>
          <w:numId w:val="1"/>
        </w:numPr>
        <w:ind w:left="2069"/>
        <w:jc w:val="both"/>
        <w:rPr>
          <w:lang w:bidi="ar-SY"/>
        </w:rPr>
      </w:pPr>
      <w:r>
        <w:rPr>
          <w:rFonts w:hint="cs"/>
          <w:rtl/>
          <w:lang w:bidi="ar-SY"/>
        </w:rPr>
        <w:t>تقنيات التخدير.</w:t>
      </w:r>
    </w:p>
    <w:p w:rsidR="00445A64" w:rsidRDefault="00445A64" w:rsidP="00DB2949">
      <w:pPr>
        <w:pStyle w:val="ListParagraph"/>
        <w:numPr>
          <w:ilvl w:val="0"/>
          <w:numId w:val="7"/>
        </w:numPr>
        <w:jc w:val="both"/>
        <w:rPr>
          <w:lang w:bidi="ar-SY"/>
        </w:rPr>
      </w:pPr>
      <w:r>
        <w:rPr>
          <w:rFonts w:hint="cs"/>
          <w:rtl/>
          <w:lang w:bidi="ar-SY"/>
        </w:rPr>
        <w:t>التخدير العام:</w:t>
      </w:r>
    </w:p>
    <w:p w:rsidR="00445A64" w:rsidRDefault="00445A64" w:rsidP="00DB2949">
      <w:pPr>
        <w:pStyle w:val="ListParagraph"/>
        <w:numPr>
          <w:ilvl w:val="0"/>
          <w:numId w:val="8"/>
        </w:numPr>
        <w:jc w:val="both"/>
        <w:rPr>
          <w:lang w:bidi="ar-SY"/>
        </w:rPr>
      </w:pPr>
      <w:r>
        <w:rPr>
          <w:rFonts w:hint="cs"/>
          <w:rtl/>
          <w:lang w:bidi="ar-SY"/>
        </w:rPr>
        <w:t>البربتيوريات.</w:t>
      </w:r>
    </w:p>
    <w:p w:rsidR="00445A64" w:rsidRDefault="00445A64" w:rsidP="00DB2949">
      <w:pPr>
        <w:pStyle w:val="ListParagraph"/>
        <w:numPr>
          <w:ilvl w:val="0"/>
          <w:numId w:val="8"/>
        </w:numPr>
        <w:jc w:val="both"/>
        <w:rPr>
          <w:lang w:bidi="ar-SY"/>
        </w:rPr>
      </w:pPr>
      <w:r>
        <w:rPr>
          <w:rFonts w:hint="cs"/>
          <w:rtl/>
          <w:lang w:bidi="ar-SY"/>
        </w:rPr>
        <w:t>البنزوديازينات.</w:t>
      </w:r>
    </w:p>
    <w:p w:rsidR="00445A64" w:rsidRDefault="00445A64" w:rsidP="00DB2949">
      <w:pPr>
        <w:pStyle w:val="ListParagraph"/>
        <w:numPr>
          <w:ilvl w:val="0"/>
          <w:numId w:val="8"/>
        </w:numPr>
        <w:jc w:val="both"/>
        <w:rPr>
          <w:lang w:bidi="ar-SY"/>
        </w:rPr>
      </w:pPr>
      <w:r>
        <w:rPr>
          <w:rFonts w:hint="cs"/>
          <w:rtl/>
          <w:lang w:bidi="ar-SY"/>
        </w:rPr>
        <w:t>المسكنات المركزية: الفنتانيل.</w:t>
      </w:r>
    </w:p>
    <w:p w:rsidR="00445A64" w:rsidRDefault="00445A64" w:rsidP="00DB2949">
      <w:pPr>
        <w:pStyle w:val="ListParagraph"/>
        <w:numPr>
          <w:ilvl w:val="0"/>
          <w:numId w:val="8"/>
        </w:numPr>
        <w:jc w:val="both"/>
        <w:rPr>
          <w:lang w:bidi="ar-SY"/>
        </w:rPr>
      </w:pPr>
      <w:r>
        <w:rPr>
          <w:rFonts w:hint="cs"/>
          <w:rtl/>
          <w:lang w:bidi="ar-SY"/>
        </w:rPr>
        <w:t>المخدرات الانشقاقية.</w:t>
      </w:r>
    </w:p>
    <w:p w:rsidR="00445A64" w:rsidRDefault="00445A64" w:rsidP="00DB2949">
      <w:pPr>
        <w:pStyle w:val="ListParagraph"/>
        <w:numPr>
          <w:ilvl w:val="0"/>
          <w:numId w:val="8"/>
        </w:numPr>
        <w:jc w:val="both"/>
        <w:rPr>
          <w:lang w:bidi="ar-SY"/>
        </w:rPr>
      </w:pPr>
      <w:r>
        <w:rPr>
          <w:rFonts w:hint="cs"/>
          <w:rtl/>
          <w:lang w:bidi="ar-SY"/>
        </w:rPr>
        <w:t>مشتقات البوترفينون.</w:t>
      </w:r>
    </w:p>
    <w:p w:rsidR="00445A64" w:rsidRDefault="00445A64" w:rsidP="00DB2949">
      <w:pPr>
        <w:pStyle w:val="ListParagraph"/>
        <w:numPr>
          <w:ilvl w:val="1"/>
          <w:numId w:val="1"/>
        </w:numPr>
        <w:jc w:val="both"/>
        <w:rPr>
          <w:lang w:bidi="ar-SY"/>
        </w:rPr>
      </w:pPr>
      <w:r>
        <w:rPr>
          <w:rFonts w:hint="cs"/>
          <w:rtl/>
          <w:lang w:bidi="ar-SY"/>
        </w:rPr>
        <w:t>الباب الثاني: الإنعاش في تجريف الرحم.</w:t>
      </w:r>
    </w:p>
    <w:p w:rsidR="003271B8" w:rsidRDefault="003271B8" w:rsidP="00DB2949">
      <w:pPr>
        <w:pStyle w:val="ListParagraph"/>
        <w:numPr>
          <w:ilvl w:val="0"/>
          <w:numId w:val="1"/>
        </w:numPr>
        <w:jc w:val="both"/>
        <w:rPr>
          <w:b/>
          <w:bCs/>
          <w:lang w:bidi="ar-SY"/>
        </w:rPr>
      </w:pPr>
      <w:r>
        <w:rPr>
          <w:rFonts w:hint="cs"/>
          <w:b/>
          <w:bCs/>
          <w:rtl/>
          <w:lang w:bidi="ar-SY"/>
        </w:rPr>
        <w:t xml:space="preserve">الفصل الرابع: الدراسة العملية </w:t>
      </w:r>
    </w:p>
    <w:p w:rsidR="00445A64" w:rsidRPr="003271B8" w:rsidRDefault="003271B8" w:rsidP="003271B8">
      <w:pPr>
        <w:ind w:left="2160"/>
        <w:jc w:val="both"/>
        <w:rPr>
          <w:b/>
          <w:bCs/>
          <w:lang w:bidi="ar-SY"/>
        </w:rPr>
      </w:pPr>
      <w:r w:rsidRPr="003271B8">
        <w:rPr>
          <w:rFonts w:hint="cs"/>
          <w:b/>
          <w:bCs/>
          <w:rtl/>
          <w:lang w:bidi="ar-SY"/>
        </w:rPr>
        <w:t>الدراسة الإحصائية.</w:t>
      </w:r>
    </w:p>
    <w:p w:rsidR="00445A64" w:rsidRPr="00445A64" w:rsidRDefault="00445A64" w:rsidP="00DB2949">
      <w:pPr>
        <w:pStyle w:val="ListParagraph"/>
        <w:numPr>
          <w:ilvl w:val="0"/>
          <w:numId w:val="1"/>
        </w:numPr>
        <w:jc w:val="both"/>
        <w:rPr>
          <w:b/>
          <w:bCs/>
          <w:lang w:bidi="ar-SY"/>
        </w:rPr>
      </w:pPr>
      <w:r w:rsidRPr="00445A64">
        <w:rPr>
          <w:rFonts w:hint="cs"/>
          <w:b/>
          <w:bCs/>
          <w:rtl/>
          <w:lang w:bidi="ar-SY"/>
        </w:rPr>
        <w:t xml:space="preserve">الخلاصة </w:t>
      </w:r>
      <w:r w:rsidRPr="00445A64">
        <w:rPr>
          <w:b/>
          <w:bCs/>
          <w:rtl/>
          <w:lang w:bidi="ar-SY"/>
        </w:rPr>
        <w:t>–</w:t>
      </w:r>
      <w:r w:rsidRPr="00445A64">
        <w:rPr>
          <w:rFonts w:hint="cs"/>
          <w:b/>
          <w:bCs/>
          <w:rtl/>
          <w:lang w:bidi="ar-SY"/>
        </w:rPr>
        <w:t xml:space="preserve"> التوصيات.</w:t>
      </w:r>
    </w:p>
    <w:p w:rsidR="00445A64" w:rsidRDefault="00445A64" w:rsidP="00DB2949">
      <w:pPr>
        <w:bidi w:val="0"/>
        <w:rPr>
          <w:lang w:bidi="ar-SY"/>
        </w:rPr>
      </w:pPr>
      <w:r>
        <w:rPr>
          <w:rtl/>
          <w:lang w:bidi="ar-SY"/>
        </w:rPr>
        <w:br w:type="page"/>
      </w:r>
    </w:p>
    <w:p w:rsidR="00445A64" w:rsidRPr="00B67F75" w:rsidRDefault="00B67F75" w:rsidP="00DB2949">
      <w:pPr>
        <w:pStyle w:val="Heading1"/>
        <w:jc w:val="center"/>
        <w:rPr>
          <w:rFonts w:ascii="Microsoft Sans Serif" w:hAnsi="Microsoft Sans Serif" w:cs="Microsoft Sans Serif"/>
          <w:rtl/>
          <w:lang w:bidi="ar-SY"/>
        </w:rPr>
      </w:pPr>
      <w:bookmarkStart w:id="1" w:name="_Toc306493391"/>
      <w:r w:rsidRPr="00B67F75">
        <w:rPr>
          <w:rFonts w:ascii="Microsoft Sans Serif" w:hAnsi="Microsoft Sans Serif" w:cs="Microsoft Sans Serif"/>
          <w:rtl/>
          <w:lang w:bidi="ar-SY"/>
        </w:rPr>
        <w:lastRenderedPageBreak/>
        <w:t>الفصل الأول</w:t>
      </w:r>
      <w:bookmarkEnd w:id="1"/>
    </w:p>
    <w:p w:rsidR="00B67F75" w:rsidRPr="00B67F75" w:rsidRDefault="00B67F75" w:rsidP="00DB2949">
      <w:pPr>
        <w:pStyle w:val="Heading1"/>
        <w:jc w:val="center"/>
        <w:rPr>
          <w:rFonts w:ascii="Microsoft Sans Serif" w:hAnsi="Microsoft Sans Serif" w:cs="Microsoft Sans Serif"/>
          <w:rtl/>
          <w:lang w:bidi="ar-SY"/>
        </w:rPr>
      </w:pPr>
      <w:bookmarkStart w:id="2" w:name="_Toc306493392"/>
      <w:r w:rsidRPr="00B67F75">
        <w:rPr>
          <w:rFonts w:ascii="Microsoft Sans Serif" w:hAnsi="Microsoft Sans Serif" w:cs="Microsoft Sans Serif"/>
          <w:rtl/>
          <w:lang w:bidi="ar-SY"/>
        </w:rPr>
        <w:t>لمحة تشريحية وفيزيولوجية عن الرحم والملحقات</w:t>
      </w:r>
      <w:bookmarkEnd w:id="2"/>
    </w:p>
    <w:p w:rsidR="00B67F75" w:rsidRDefault="00607A3C" w:rsidP="00DB2949">
      <w:pPr>
        <w:pStyle w:val="Heading1"/>
        <w:numPr>
          <w:ilvl w:val="0"/>
          <w:numId w:val="9"/>
        </w:numPr>
        <w:rPr>
          <w:lang w:bidi="ar-SY"/>
        </w:rPr>
      </w:pPr>
      <w:bookmarkStart w:id="3" w:name="_Toc306493393"/>
      <w:r>
        <w:rPr>
          <w:rFonts w:hint="cs"/>
          <w:rtl/>
          <w:lang w:bidi="ar-SY"/>
        </w:rPr>
        <w:t>بنية الرحم عند المرأة في سن النشاط التناسلي:</w:t>
      </w:r>
      <w:bookmarkEnd w:id="3"/>
    </w:p>
    <w:p w:rsidR="00607A3C" w:rsidRDefault="00607A3C" w:rsidP="00DB2949">
      <w:pPr>
        <w:pStyle w:val="ListParagraph"/>
        <w:numPr>
          <w:ilvl w:val="0"/>
          <w:numId w:val="10"/>
        </w:numPr>
        <w:jc w:val="both"/>
        <w:rPr>
          <w:lang w:bidi="ar-SY"/>
        </w:rPr>
      </w:pPr>
      <w:r>
        <w:rPr>
          <w:rFonts w:hint="cs"/>
          <w:rtl/>
          <w:lang w:bidi="ar-SY"/>
        </w:rPr>
        <w:t xml:space="preserve">تشريح الرحم </w:t>
      </w:r>
      <w:r>
        <w:rPr>
          <w:lang w:bidi="ar-SY"/>
        </w:rPr>
        <w:t>Uterus Anatomy</w:t>
      </w:r>
    </w:p>
    <w:p w:rsidR="00607A3C" w:rsidRDefault="007073B0" w:rsidP="00DB2949">
      <w:pPr>
        <w:jc w:val="both"/>
        <w:rPr>
          <w:rtl/>
          <w:lang w:bidi="ar-SY"/>
        </w:rPr>
      </w:pPr>
      <w:r>
        <w:rPr>
          <w:rFonts w:hint="cs"/>
          <w:rtl/>
          <w:lang w:bidi="ar-SY"/>
        </w:rPr>
        <w:t>هو عضو مفرد مجوف ذو جدار عضلي سميك يشبه الأجاصة، تسمى نهايته المستقيمة بالعنق الذي يتبارز في أعلى المهبل، وهو مسطح من الأمام إلى الخلف ويبدو التسطح على جداره الأمامي أكثر وضوحاً.</w:t>
      </w:r>
    </w:p>
    <w:p w:rsidR="007073B0" w:rsidRDefault="007073B0" w:rsidP="00DB2949">
      <w:pPr>
        <w:jc w:val="both"/>
        <w:rPr>
          <w:rtl/>
          <w:lang w:bidi="ar-SY"/>
        </w:rPr>
      </w:pPr>
      <w:r>
        <w:rPr>
          <w:rFonts w:hint="cs"/>
          <w:rtl/>
          <w:lang w:bidi="ar-SY"/>
        </w:rPr>
        <w:t>تختلف أبعاد الرحم باختلاف الحالات ولكن رحم الخروس يقيس تقريباً 8-9 سم طولاً و 6 سم عرضاً في أعرض جزء منه. و 4 سم من الأمام إلى الخلف في أسمك قسم منه.</w:t>
      </w:r>
    </w:p>
    <w:p w:rsidR="007073B0" w:rsidRDefault="007073B0" w:rsidP="00DB2949">
      <w:pPr>
        <w:jc w:val="both"/>
        <w:rPr>
          <w:rtl/>
          <w:lang w:bidi="ar-SY"/>
        </w:rPr>
      </w:pPr>
      <w:r>
        <w:rPr>
          <w:rFonts w:hint="cs"/>
          <w:rtl/>
          <w:lang w:bidi="ar-SY"/>
        </w:rPr>
        <w:t>وزن الرحم 45-55 غ، ويبلغ سمك الجدار 1-2 سم. إذاً فإن طول جوف الرحم الطبيعي بما فيه القناة العنقية ليس بأقل من 7 سم وهو عادة 7.5-8 سم.</w:t>
      </w:r>
    </w:p>
    <w:p w:rsidR="007073B0" w:rsidRDefault="007073B0" w:rsidP="00DB2949">
      <w:pPr>
        <w:jc w:val="both"/>
        <w:rPr>
          <w:rtl/>
          <w:lang w:bidi="ar-SY"/>
        </w:rPr>
      </w:pPr>
      <w:r>
        <w:rPr>
          <w:rFonts w:hint="cs"/>
          <w:rtl/>
          <w:lang w:bidi="ar-SY"/>
        </w:rPr>
        <w:t xml:space="preserve">يتألف الرحم من جسيم ومضيق وعنق، والقسم الواسع فوق مكان ارتكاز أنبوبي فالوب يدعى قعر الرحم </w:t>
      </w:r>
      <w:r>
        <w:rPr>
          <w:lang w:bidi="ar-SY"/>
        </w:rPr>
        <w:t>Fundus of uterus</w:t>
      </w:r>
      <w:r>
        <w:rPr>
          <w:rFonts w:hint="cs"/>
          <w:rtl/>
          <w:lang w:bidi="ar-SY"/>
        </w:rPr>
        <w:t>. وتدعى فوهة الرحم على المهبل بفوهة الرحم الظاهرة.</w:t>
      </w:r>
    </w:p>
    <w:p w:rsidR="007073B0" w:rsidRDefault="00FB7968" w:rsidP="00DB2949">
      <w:pPr>
        <w:jc w:val="both"/>
        <w:rPr>
          <w:rtl/>
          <w:lang w:bidi="ar-SY"/>
        </w:rPr>
      </w:pPr>
      <w:r>
        <w:rPr>
          <w:rFonts w:hint="cs"/>
          <w:rtl/>
          <w:lang w:bidi="ar-SY"/>
        </w:rPr>
        <w:t>جوف الرحم مثلث الشكل إذا نُظر إليه من الأمام وهو ليس أكثر من شق عند النظر إليه من الجانب، ويتصل مع المهبل بواسطة القناة العنقية كما يتصل بلمعة كل من أنبوبي فالوب عن طريق قرني الرحم.</w:t>
      </w:r>
    </w:p>
    <w:p w:rsidR="00FB7968" w:rsidRDefault="00FB7968" w:rsidP="00DB2949">
      <w:pPr>
        <w:jc w:val="both"/>
        <w:rPr>
          <w:rtl/>
          <w:lang w:bidi="ar-SY"/>
        </w:rPr>
      </w:pPr>
      <w:r>
        <w:rPr>
          <w:rFonts w:hint="cs"/>
          <w:rtl/>
          <w:lang w:bidi="ar-SY"/>
        </w:rPr>
        <w:lastRenderedPageBreak/>
        <w:t>يغطي البريتوان كامل قعر الرحم والجدار الأمامي للرحم حتى المضيق والجدار الخلفي للرحم حتى منطقة ارتكاز العنق على المهبل، والبريتوان شديد الالتصاق بالعضلات التي أسفله لدرجة يصعب معها فصله عنها. بالمقابل هناك أقسام غير مغطاة بالبريتوان وهي:</w:t>
      </w:r>
    </w:p>
    <w:p w:rsidR="00FB7968" w:rsidRDefault="00FB7968" w:rsidP="00DB2949">
      <w:pPr>
        <w:pStyle w:val="ListParagraph"/>
        <w:numPr>
          <w:ilvl w:val="0"/>
          <w:numId w:val="1"/>
        </w:numPr>
        <w:jc w:val="both"/>
        <w:rPr>
          <w:lang w:bidi="ar-SY"/>
        </w:rPr>
      </w:pPr>
      <w:r>
        <w:rPr>
          <w:rFonts w:hint="cs"/>
          <w:rtl/>
          <w:lang w:bidi="ar-SY"/>
        </w:rPr>
        <w:t>جانبي الرحم المحصورين بين مكاني ارتكاز وريقتي الرباط العريض.</w:t>
      </w:r>
    </w:p>
    <w:p w:rsidR="00FB7968" w:rsidRDefault="00FB7968" w:rsidP="00DB2949">
      <w:pPr>
        <w:pStyle w:val="ListParagraph"/>
        <w:numPr>
          <w:ilvl w:val="0"/>
          <w:numId w:val="1"/>
        </w:numPr>
        <w:jc w:val="both"/>
        <w:rPr>
          <w:lang w:bidi="ar-SY"/>
        </w:rPr>
      </w:pPr>
      <w:r>
        <w:rPr>
          <w:rFonts w:hint="cs"/>
          <w:rtl/>
          <w:lang w:bidi="ar-SY"/>
        </w:rPr>
        <w:t>القسم السفلي من الجدار الأمامي للرحم.</w:t>
      </w:r>
    </w:p>
    <w:p w:rsidR="00FB7968" w:rsidRDefault="00FB7968" w:rsidP="00DB2949">
      <w:pPr>
        <w:pStyle w:val="ListParagraph"/>
        <w:numPr>
          <w:ilvl w:val="0"/>
          <w:numId w:val="1"/>
        </w:numPr>
        <w:jc w:val="both"/>
        <w:rPr>
          <w:lang w:bidi="ar-SY"/>
        </w:rPr>
      </w:pPr>
      <w:r>
        <w:rPr>
          <w:rFonts w:hint="cs"/>
          <w:rtl/>
          <w:lang w:bidi="ar-SY"/>
        </w:rPr>
        <w:t>العنق بالكامل ما عدا قسمه الخلفي فوق المهبل.</w:t>
      </w:r>
    </w:p>
    <w:p w:rsidR="00FB7968" w:rsidRDefault="00FB7968" w:rsidP="00DB2949">
      <w:pPr>
        <w:jc w:val="both"/>
        <w:rPr>
          <w:rtl/>
          <w:lang w:bidi="ar-SY"/>
        </w:rPr>
      </w:pPr>
      <w:r>
        <w:rPr>
          <w:rFonts w:hint="cs"/>
          <w:rtl/>
          <w:lang w:bidi="ar-SY"/>
        </w:rPr>
        <w:t>الكتلة الأساسية لجدار الرحم مؤلفة من ألياف عضلية لا إرادية، وهي في قسمها الأعظم تسير بشكل طولاني وهي متمادية مع الألياف السطحية للبوقين والمهبل ويختلط مع العضلة الرحمية كميات متفاوتة من النسيج الليفي والنسيج المرن.</w:t>
      </w:r>
    </w:p>
    <w:p w:rsidR="00FB7968" w:rsidRDefault="00FB7968" w:rsidP="00DB2949">
      <w:pPr>
        <w:jc w:val="both"/>
        <w:rPr>
          <w:rtl/>
          <w:lang w:bidi="ar-SY"/>
        </w:rPr>
      </w:pPr>
      <w:r>
        <w:rPr>
          <w:rFonts w:hint="cs"/>
          <w:rtl/>
          <w:lang w:bidi="ar-SY"/>
        </w:rPr>
        <w:t>إلى الداخل من الطبقات العضلية يوجد غشاء مخاطي ينطبق مباشرة على العضلة دون وجود طبقة تحت مخاطية، لذا فإن الغدد تنطمر غالباً في النسيج العضلي الليفي.</w:t>
      </w:r>
    </w:p>
    <w:p w:rsidR="003E65FC" w:rsidRDefault="003E65FC" w:rsidP="00DB2949">
      <w:pPr>
        <w:pStyle w:val="ListParagraph"/>
        <w:numPr>
          <w:ilvl w:val="0"/>
          <w:numId w:val="10"/>
        </w:numPr>
        <w:ind w:hanging="429"/>
        <w:jc w:val="both"/>
        <w:rPr>
          <w:lang w:bidi="ar-SY"/>
        </w:rPr>
      </w:pPr>
      <w:r>
        <w:rPr>
          <w:rFonts w:hint="cs"/>
          <w:rtl/>
          <w:lang w:bidi="ar-SY"/>
        </w:rPr>
        <w:t xml:space="preserve"> بنية كل جزء من أجزاء الرحم:</w:t>
      </w:r>
    </w:p>
    <w:p w:rsidR="003E65FC" w:rsidRDefault="008A2F5A" w:rsidP="00DB2949">
      <w:pPr>
        <w:pStyle w:val="ListParagraph"/>
        <w:numPr>
          <w:ilvl w:val="0"/>
          <w:numId w:val="1"/>
        </w:numPr>
        <w:jc w:val="both"/>
        <w:rPr>
          <w:lang w:bidi="ar-SY"/>
        </w:rPr>
      </w:pPr>
      <w:r w:rsidRPr="00C77112">
        <w:rPr>
          <w:rFonts w:hint="cs"/>
          <w:b/>
          <w:bCs/>
          <w:rtl/>
          <w:lang w:bidi="ar-SY"/>
        </w:rPr>
        <w:t xml:space="preserve">جسم الرحم </w:t>
      </w:r>
      <w:r w:rsidRPr="00C77112">
        <w:rPr>
          <w:b/>
          <w:bCs/>
          <w:lang w:bidi="ar-SY"/>
        </w:rPr>
        <w:t xml:space="preserve">Body </w:t>
      </w:r>
      <w:r w:rsidR="00C77112">
        <w:rPr>
          <w:b/>
          <w:bCs/>
          <w:lang w:bidi="ar-SY"/>
        </w:rPr>
        <w:t>o</w:t>
      </w:r>
      <w:r w:rsidRPr="00C77112">
        <w:rPr>
          <w:b/>
          <w:bCs/>
          <w:lang w:bidi="ar-SY"/>
        </w:rPr>
        <w:t>f uterus</w:t>
      </w:r>
      <w:r w:rsidR="00634DCF">
        <w:rPr>
          <w:rFonts w:hint="cs"/>
          <w:rtl/>
          <w:lang w:bidi="ar-SY"/>
        </w:rPr>
        <w:t xml:space="preserve">: </w:t>
      </w:r>
      <w:r w:rsidR="0005280D">
        <w:rPr>
          <w:rFonts w:hint="cs"/>
          <w:rtl/>
          <w:lang w:bidi="ar-SY"/>
        </w:rPr>
        <w:t xml:space="preserve">يؤلف الجسم حوالي ثلثي الرحم عند المرأة الكهلة. تبطن الطبقة العضلية المسماة العضلة الرحمية </w:t>
      </w:r>
      <w:r w:rsidR="0005280D">
        <w:rPr>
          <w:lang w:bidi="ar-SY"/>
        </w:rPr>
        <w:t>Myometrium</w:t>
      </w:r>
      <w:r w:rsidR="0005280D">
        <w:rPr>
          <w:rFonts w:hint="cs"/>
          <w:rtl/>
          <w:lang w:bidi="ar-SY"/>
        </w:rPr>
        <w:t xml:space="preserve"> بشكل خاص بأغشية مخاطية تدعى البطانة الرحمية </w:t>
      </w:r>
      <w:r w:rsidR="0005280D">
        <w:rPr>
          <w:lang w:bidi="ar-SY"/>
        </w:rPr>
        <w:t>Endometrium</w:t>
      </w:r>
      <w:r w:rsidR="0005280D">
        <w:rPr>
          <w:rFonts w:hint="cs"/>
          <w:rtl/>
          <w:lang w:bidi="ar-SY"/>
        </w:rPr>
        <w:t xml:space="preserve"> تبدي البطانة وبشكل أقل الطبقة العضلية تغيرات نسجية وظيفية دورية حسب مراحل الدورة الطمثية. تتألف البطانة من </w:t>
      </w:r>
      <w:r w:rsidR="004E7D4B">
        <w:rPr>
          <w:rFonts w:hint="cs"/>
          <w:rtl/>
          <w:lang w:bidi="ar-SY"/>
        </w:rPr>
        <w:t xml:space="preserve">طبقة واحدة من الخلايا البشروية المكعبة أو الاسطوانية </w:t>
      </w:r>
      <w:r w:rsidR="006322C8">
        <w:rPr>
          <w:rFonts w:hint="cs"/>
          <w:rtl/>
          <w:lang w:bidi="ar-SY"/>
        </w:rPr>
        <w:t xml:space="preserve">التي تغور في بعض المناطق </w:t>
      </w:r>
      <w:r w:rsidR="006322C8">
        <w:rPr>
          <w:rFonts w:hint="cs"/>
          <w:rtl/>
          <w:lang w:bidi="ar-SY"/>
        </w:rPr>
        <w:lastRenderedPageBreak/>
        <w:t>لتشكل غ</w:t>
      </w:r>
      <w:r w:rsidR="004E7D4B">
        <w:rPr>
          <w:rFonts w:hint="cs"/>
          <w:rtl/>
          <w:lang w:bidi="ar-SY"/>
        </w:rPr>
        <w:t>دداً أنبوبية أو حلزونية بسيطة غير متشعبة وتطول بعض الغدد لدرجة تصل معها إلى العضلة الرحمية، وتكون البشرة مهدبة على السطح بينما لا تكون كذلك داخل الغدد.</w:t>
      </w:r>
    </w:p>
    <w:p w:rsidR="004E7D4B" w:rsidRDefault="00EF330E" w:rsidP="00DB2949">
      <w:pPr>
        <w:jc w:val="both"/>
        <w:rPr>
          <w:lang w:bidi="ar-SY"/>
        </w:rPr>
      </w:pPr>
      <w:r>
        <w:rPr>
          <w:rFonts w:hint="cs"/>
          <w:noProof/>
        </w:rPr>
        <w:drawing>
          <wp:inline distT="0" distB="0" distL="0" distR="0" wp14:anchorId="45B033B6" wp14:editId="13BCB3D9">
            <wp:extent cx="4933188" cy="4466844"/>
            <wp:effectExtent l="19050" t="0" r="762" b="0"/>
            <wp:docPr id="8" name="Picture 7"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10"/>
                    <a:stretch>
                      <a:fillRect/>
                    </a:stretch>
                  </pic:blipFill>
                  <pic:spPr>
                    <a:xfrm>
                      <a:off x="0" y="0"/>
                      <a:ext cx="4933188" cy="4466844"/>
                    </a:xfrm>
                    <a:prstGeom prst="rect">
                      <a:avLst/>
                    </a:prstGeom>
                  </pic:spPr>
                </pic:pic>
              </a:graphicData>
            </a:graphic>
          </wp:inline>
        </w:drawing>
      </w:r>
    </w:p>
    <w:p w:rsidR="004E7D4B" w:rsidRDefault="00ED6807" w:rsidP="00DB2949">
      <w:pPr>
        <w:pStyle w:val="Caption"/>
        <w:spacing w:line="276" w:lineRule="auto"/>
        <w:jc w:val="center"/>
        <w:rPr>
          <w:lang w:bidi="ar-SY"/>
        </w:rPr>
      </w:pPr>
      <w:r>
        <w:rPr>
          <w:rtl/>
        </w:rPr>
        <w:t xml:space="preserve">شكل رقم </w:t>
      </w:r>
      <w:r w:rsidR="0001022D">
        <w:rPr>
          <w:lang w:bidi="ar-SY"/>
        </w:rPr>
        <w:fldChar w:fldCharType="begin"/>
      </w:r>
      <w:r>
        <w:rPr>
          <w:rFonts w:hint="cs"/>
          <w:lang w:bidi="ar-SY"/>
        </w:rPr>
        <w:instrText xml:space="preserve">SEQ </w:instrText>
      </w:r>
      <w:r>
        <w:rPr>
          <w:rFonts w:hint="cs"/>
          <w:rtl/>
          <w:lang w:bidi="ar-SY"/>
        </w:rPr>
        <w:instrText>شكل_رقم</w:instrText>
      </w:r>
      <w:r>
        <w:rPr>
          <w:rFonts w:hint="cs"/>
          <w:lang w:bidi="ar-SY"/>
        </w:rPr>
        <w:instrText xml:space="preserve"> \* ARABIC</w:instrText>
      </w:r>
      <w:r w:rsidR="0001022D">
        <w:rPr>
          <w:lang w:bidi="ar-SY"/>
        </w:rPr>
        <w:fldChar w:fldCharType="separate"/>
      </w:r>
      <w:r w:rsidR="007F0352">
        <w:rPr>
          <w:noProof/>
          <w:lang w:bidi="ar-SY"/>
        </w:rPr>
        <w:t>1</w:t>
      </w:r>
      <w:r w:rsidR="0001022D">
        <w:rPr>
          <w:lang w:bidi="ar-SY"/>
        </w:rPr>
        <w:fldChar w:fldCharType="end"/>
      </w:r>
    </w:p>
    <w:p w:rsidR="004E7D4B" w:rsidRDefault="00ED6807" w:rsidP="00DB2949">
      <w:pPr>
        <w:pStyle w:val="ListParagraph"/>
        <w:numPr>
          <w:ilvl w:val="0"/>
          <w:numId w:val="1"/>
        </w:numPr>
        <w:jc w:val="both"/>
        <w:rPr>
          <w:lang w:bidi="ar-SY"/>
        </w:rPr>
      </w:pPr>
      <w:r w:rsidRPr="00095495">
        <w:rPr>
          <w:rFonts w:hint="cs"/>
          <w:b/>
          <w:bCs/>
          <w:rtl/>
          <w:lang w:bidi="ar-SY"/>
        </w:rPr>
        <w:t>المضيق:</w:t>
      </w:r>
      <w:r>
        <w:rPr>
          <w:rFonts w:hint="cs"/>
          <w:rtl/>
          <w:lang w:bidi="ar-SY"/>
        </w:rPr>
        <w:t xml:space="preserve"> عبارة عن منطقة حلقية الشكل لا تقيس أكثر من 0.1</w:t>
      </w:r>
      <w:r w:rsidR="00E45029">
        <w:rPr>
          <w:rFonts w:hint="cs"/>
          <w:rtl/>
          <w:lang w:bidi="ar-SY"/>
        </w:rPr>
        <w:t>-0.5 سم من القمة إلى القعر في الرحم غير الحامل ويتوضع بين الجسم والعنق.</w:t>
      </w:r>
    </w:p>
    <w:p w:rsidR="00095495" w:rsidRDefault="00095495" w:rsidP="00DB2949">
      <w:pPr>
        <w:pStyle w:val="ListParagraph"/>
        <w:jc w:val="both"/>
        <w:rPr>
          <w:rtl/>
          <w:lang w:bidi="ar-SY"/>
        </w:rPr>
      </w:pPr>
      <w:r w:rsidRPr="00095495">
        <w:rPr>
          <w:rFonts w:hint="cs"/>
          <w:rtl/>
          <w:lang w:bidi="ar-SY"/>
        </w:rPr>
        <w:t xml:space="preserve">إنّ </w:t>
      </w:r>
      <w:r w:rsidR="008A1028">
        <w:rPr>
          <w:rFonts w:hint="cs"/>
          <w:rtl/>
          <w:lang w:bidi="ar-SY"/>
        </w:rPr>
        <w:t>التضيق الواضح بين جوف الرحم والقناة العنقي</w:t>
      </w:r>
      <w:r w:rsidR="006322C8">
        <w:rPr>
          <w:rFonts w:hint="cs"/>
          <w:rtl/>
          <w:lang w:bidi="ar-SY"/>
        </w:rPr>
        <w:t>ة هو الفوهة الباطنة التشريحية و</w:t>
      </w:r>
      <w:r w:rsidR="008A1028">
        <w:rPr>
          <w:rFonts w:hint="cs"/>
          <w:rtl/>
          <w:lang w:bidi="ar-SY"/>
        </w:rPr>
        <w:t>ي</w:t>
      </w:r>
      <w:r w:rsidR="006322C8">
        <w:rPr>
          <w:rFonts w:hint="cs"/>
          <w:rtl/>
          <w:lang w:bidi="ar-SY"/>
        </w:rPr>
        <w:t>قع المضيق</w:t>
      </w:r>
      <w:r w:rsidR="008A1028">
        <w:rPr>
          <w:rFonts w:hint="cs"/>
          <w:rtl/>
          <w:lang w:bidi="ar-SY"/>
        </w:rPr>
        <w:t xml:space="preserve"> تحتها، بينما تسمى منطقة الوصل بين المضيق والقناة العنقية والتي لا تميز إلا مجهرياً بالفوهة الباطنة النسيجية.</w:t>
      </w:r>
    </w:p>
    <w:p w:rsidR="008A1028" w:rsidRDefault="008A1028" w:rsidP="00DB2949">
      <w:pPr>
        <w:pStyle w:val="ListParagraph"/>
        <w:jc w:val="both"/>
        <w:rPr>
          <w:rtl/>
          <w:lang w:bidi="ar-SY"/>
        </w:rPr>
      </w:pPr>
      <w:r>
        <w:rPr>
          <w:rFonts w:hint="cs"/>
          <w:rtl/>
          <w:lang w:bidi="ar-SY"/>
        </w:rPr>
        <w:lastRenderedPageBreak/>
        <w:t>الغشاء المخاطي للمضيق هو وسط في البنية والوظيفة بين غشائي الجسم والعنق وتكمن أهمية المضيق في تشكيله قطعة الرحم السفلية أثناء المراحل الأخيرة من الحمل والمخاض.</w:t>
      </w:r>
    </w:p>
    <w:p w:rsidR="008A1028" w:rsidRDefault="008A1028" w:rsidP="00DB2949">
      <w:pPr>
        <w:pStyle w:val="ListParagraph"/>
        <w:numPr>
          <w:ilvl w:val="0"/>
          <w:numId w:val="1"/>
        </w:numPr>
        <w:jc w:val="both"/>
        <w:rPr>
          <w:lang w:bidi="ar-SY"/>
        </w:rPr>
      </w:pPr>
      <w:r w:rsidRPr="004479C3">
        <w:rPr>
          <w:rFonts w:hint="cs"/>
          <w:b/>
          <w:bCs/>
          <w:rtl/>
          <w:lang w:bidi="ar-SY"/>
        </w:rPr>
        <w:t xml:space="preserve">العنق </w:t>
      </w:r>
      <w:r w:rsidRPr="004479C3">
        <w:rPr>
          <w:b/>
          <w:bCs/>
          <w:lang w:bidi="ar-SY"/>
        </w:rPr>
        <w:t>Cervix</w:t>
      </w:r>
      <w:r w:rsidRPr="004479C3">
        <w:rPr>
          <w:rFonts w:hint="cs"/>
          <w:b/>
          <w:bCs/>
          <w:rtl/>
          <w:lang w:bidi="ar-SY"/>
        </w:rPr>
        <w:t>:</w:t>
      </w:r>
      <w:r w:rsidR="004479C3">
        <w:rPr>
          <w:rFonts w:hint="cs"/>
          <w:rtl/>
          <w:lang w:bidi="ar-SY"/>
        </w:rPr>
        <w:t>له شكل اسطواني</w:t>
      </w:r>
      <w:r w:rsidR="00FA2261">
        <w:rPr>
          <w:rFonts w:hint="cs"/>
          <w:rtl/>
          <w:lang w:bidi="ar-SY"/>
        </w:rPr>
        <w:t xml:space="preserve"> ويقيس 2.5-3.5 </w:t>
      </w:r>
      <w:r w:rsidR="0020368A">
        <w:rPr>
          <w:rFonts w:hint="cs"/>
          <w:rtl/>
          <w:lang w:bidi="ar-SY"/>
        </w:rPr>
        <w:t>سم من الأعلى إلى الأسفل يبرز نصفه داخل المهبل في حين يقع النصف الآخر فوق مكان اتصال المهبل بالعنق.</w:t>
      </w:r>
    </w:p>
    <w:p w:rsidR="0020368A" w:rsidRDefault="00182B4E" w:rsidP="00DB2949">
      <w:pPr>
        <w:pStyle w:val="ListParagraph"/>
        <w:jc w:val="both"/>
        <w:rPr>
          <w:rtl/>
          <w:lang w:bidi="ar-SY"/>
        </w:rPr>
      </w:pPr>
      <w:r>
        <w:rPr>
          <w:rFonts w:hint="cs"/>
          <w:rtl/>
          <w:lang w:bidi="ar-SY"/>
        </w:rPr>
        <w:t>يغطي الجزء المهبلي بشرة رصفية متمادية مع بشرة المهبل، يحاط القسم فوق المهبل باللفافة الحوضية ما عدا قسمه الخلفي حيث يغطة بالبريتوان الخاص برتح دوغلاس.</w:t>
      </w:r>
    </w:p>
    <w:p w:rsidR="00630EBC" w:rsidRDefault="00630EBC" w:rsidP="00DB2949">
      <w:pPr>
        <w:pStyle w:val="ListParagraph"/>
        <w:jc w:val="both"/>
        <w:rPr>
          <w:rtl/>
          <w:lang w:bidi="ar-SY"/>
        </w:rPr>
      </w:pPr>
      <w:r>
        <w:rPr>
          <w:rFonts w:hint="cs"/>
          <w:rtl/>
          <w:lang w:bidi="ar-SY"/>
        </w:rPr>
        <w:t>تتوضع اللفافة العنقية في مركز العنق وهي مغزلية الشكل وتصل جوف الرحم بجوف المهبل، يتألف القسم العلوي من العنق بشكل رئيسي من عضلات ملساء يتمادى الكثير من أليافها مع الألياف العضلية لجسم الرحم، بالمقابل فإن النصف السفلي من العنق يتألف من طبقة عضلية محيطية رقيقة وفي معظمه نسيج ليفي غرائي (كولاجين).</w:t>
      </w:r>
    </w:p>
    <w:p w:rsidR="00630EBC" w:rsidRDefault="00630EBC" w:rsidP="00DB2949">
      <w:pPr>
        <w:pStyle w:val="ListParagraph"/>
        <w:jc w:val="both"/>
        <w:rPr>
          <w:rtl/>
          <w:lang w:bidi="ar-SY"/>
        </w:rPr>
      </w:pPr>
      <w:r>
        <w:rPr>
          <w:rFonts w:hint="cs"/>
          <w:rtl/>
          <w:lang w:bidi="ar-SY"/>
        </w:rPr>
        <w:t>يدعى الغشاء المخاطي المبطن للعنق ببطانة العنق وهو بشكل ثنيات تتألف من أعمدة أمامية وخلفية تتشعع منها ثنيات أخرى دائرية لتعطي منظر جذع الشجرة والأغصان لذا سميت شجرة الحياة، وهذا المنظر أكثر وضوحاً عن الخروسات الشابات.</w:t>
      </w:r>
    </w:p>
    <w:p w:rsidR="00630EBC" w:rsidRDefault="00630EBC" w:rsidP="00DB2949">
      <w:pPr>
        <w:pStyle w:val="ListParagraph"/>
        <w:jc w:val="both"/>
        <w:rPr>
          <w:rtl/>
          <w:lang w:bidi="ar-SY"/>
        </w:rPr>
      </w:pPr>
      <w:r>
        <w:rPr>
          <w:rFonts w:hint="cs"/>
          <w:rtl/>
          <w:lang w:bidi="ar-SY"/>
        </w:rPr>
        <w:t xml:space="preserve">نسيجياً يختلف منظر بطانة الرحم عن بطانة العنق بشكل كبير </w:t>
      </w:r>
      <w:r>
        <w:rPr>
          <w:rFonts w:hint="eastAsia"/>
          <w:rtl/>
          <w:lang w:bidi="ar-SY"/>
        </w:rPr>
        <w:t>…</w:t>
      </w:r>
      <w:r>
        <w:rPr>
          <w:rFonts w:hint="cs"/>
          <w:rtl/>
          <w:lang w:bidi="ar-SY"/>
        </w:rPr>
        <w:t xml:space="preserve"> والبشرة السطحية هنا تغوص لتشكل غدداً وأغواراً يبلغ عددها 100 تقريباً.</w:t>
      </w:r>
    </w:p>
    <w:p w:rsidR="00630EBC" w:rsidRDefault="00005BEA" w:rsidP="00DB2949">
      <w:pPr>
        <w:pStyle w:val="ListParagraph"/>
        <w:jc w:val="both"/>
        <w:rPr>
          <w:rtl/>
          <w:lang w:bidi="ar-SY"/>
        </w:rPr>
      </w:pPr>
      <w:r>
        <w:rPr>
          <w:rFonts w:hint="cs"/>
          <w:rtl/>
          <w:lang w:bidi="ar-SY"/>
        </w:rPr>
        <w:lastRenderedPageBreak/>
        <w:t>تخترق هذه الغدد والأغوار النسيج الليفي وتتوضع في لحمة أكثر ليفية من بطانة الرحم وإن بشرة هذه الغدد أطول من بشرة الغدد الخاصة بباطن الرحم وتتوضع النوى عادةً في قاعدة الخلايا.</w:t>
      </w:r>
    </w:p>
    <w:p w:rsidR="00005BEA" w:rsidRDefault="00005BEA" w:rsidP="00DB2949">
      <w:pPr>
        <w:pStyle w:val="ListParagraph"/>
        <w:jc w:val="both"/>
        <w:rPr>
          <w:rtl/>
          <w:lang w:bidi="ar-SY"/>
        </w:rPr>
      </w:pPr>
      <w:r>
        <w:rPr>
          <w:rFonts w:hint="cs"/>
          <w:rtl/>
          <w:lang w:bidi="ar-SY"/>
        </w:rPr>
        <w:t xml:space="preserve">تفرز العنبات مخاطاً قلوياً </w:t>
      </w:r>
      <w:r>
        <w:rPr>
          <w:lang w:bidi="ar-SY"/>
        </w:rPr>
        <w:t>pH=7.8</w:t>
      </w:r>
      <w:r>
        <w:rPr>
          <w:rFonts w:hint="cs"/>
          <w:rtl/>
          <w:lang w:bidi="ar-SY"/>
        </w:rPr>
        <w:t xml:space="preserve"> ومادة هلامية غنية بالبروتينات المخاط</w:t>
      </w:r>
      <w:r w:rsidR="006322C8">
        <w:rPr>
          <w:rFonts w:hint="cs"/>
          <w:rtl/>
          <w:lang w:bidi="ar-SY"/>
        </w:rPr>
        <w:t>ية وعديدات السكريد المخاطية والف</w:t>
      </w:r>
      <w:r>
        <w:rPr>
          <w:rFonts w:hint="cs"/>
          <w:rtl/>
          <w:lang w:bidi="ar-SY"/>
        </w:rPr>
        <w:t>ركتوز وللأخير وظيفة مغذية للحيوانات المن</w:t>
      </w:r>
      <w:r w:rsidR="006322C8">
        <w:rPr>
          <w:rFonts w:hint="cs"/>
          <w:rtl/>
          <w:lang w:bidi="ar-SY"/>
        </w:rPr>
        <w:t>و</w:t>
      </w:r>
      <w:r>
        <w:rPr>
          <w:rFonts w:hint="cs"/>
          <w:rtl/>
          <w:lang w:bidi="ar-SY"/>
        </w:rPr>
        <w:t>ية (النطاف).</w:t>
      </w:r>
    </w:p>
    <w:p w:rsidR="00005BEA" w:rsidRDefault="00EC36A0" w:rsidP="00DB2949">
      <w:pPr>
        <w:pStyle w:val="Heading1"/>
        <w:numPr>
          <w:ilvl w:val="0"/>
          <w:numId w:val="9"/>
        </w:numPr>
        <w:rPr>
          <w:rtl/>
          <w:lang w:bidi="ar-SY"/>
        </w:rPr>
      </w:pPr>
      <w:bookmarkStart w:id="4" w:name="_Toc306493394"/>
      <w:r>
        <w:rPr>
          <w:rFonts w:hint="cs"/>
          <w:rtl/>
          <w:lang w:bidi="ar-SY"/>
        </w:rPr>
        <w:t xml:space="preserve">تغيرات الرحم نسبة للسن والإنجاب </w:t>
      </w:r>
      <w:r>
        <w:rPr>
          <w:lang w:bidi="ar-SY"/>
        </w:rPr>
        <w:t>Physiological Changes</w:t>
      </w:r>
      <w:r>
        <w:rPr>
          <w:rFonts w:hint="cs"/>
          <w:rtl/>
          <w:lang w:bidi="ar-SY"/>
        </w:rPr>
        <w:t>:</w:t>
      </w:r>
      <w:bookmarkEnd w:id="4"/>
    </w:p>
    <w:p w:rsidR="00EC36A0" w:rsidRDefault="00AE417B" w:rsidP="00DB2949">
      <w:pPr>
        <w:jc w:val="both"/>
        <w:rPr>
          <w:rtl/>
          <w:lang w:bidi="ar-SY"/>
        </w:rPr>
      </w:pPr>
      <w:r>
        <w:rPr>
          <w:rFonts w:hint="cs"/>
          <w:rtl/>
          <w:lang w:bidi="ar-SY"/>
        </w:rPr>
        <w:t>في سن الطفولة يكون عنق الرحم أطول من الجسم أو تكون النسبة بينهما 2/1 وتكون النسبة بينهما عند الجنين 5-6/1.</w:t>
      </w:r>
    </w:p>
    <w:p w:rsidR="00AE417B" w:rsidRDefault="00AE417B" w:rsidP="00DB2949">
      <w:pPr>
        <w:jc w:val="both"/>
        <w:rPr>
          <w:rtl/>
          <w:lang w:bidi="ar-SY"/>
        </w:rPr>
      </w:pPr>
      <w:r>
        <w:rPr>
          <w:rFonts w:hint="cs"/>
          <w:rtl/>
          <w:lang w:bidi="ar-SY"/>
        </w:rPr>
        <w:t>ينمو الجسم أكثر من العنق عند البلوغ وبعده وعندها يعادل طول العنق ثلث طول الرحم الناضج فقط. وأحياناً يعادل ربع الرحم الناضج وبعد سن اليأس يضم الرحم فينقص طوله وتصبح جدرانه رقيقة أقل عضلية وأكثر ليفية، كما ينكمش العنق أيضاً فيقل تبارز العنق في المهبل وتصبح الفوهة الظاهرة أقل تورداً أو أكثر من جدران الم</w:t>
      </w:r>
      <w:r w:rsidR="0031747A">
        <w:rPr>
          <w:rFonts w:hint="cs"/>
          <w:rtl/>
          <w:lang w:bidi="ar-SY"/>
        </w:rPr>
        <w:t>ه</w:t>
      </w:r>
      <w:r>
        <w:rPr>
          <w:rFonts w:hint="cs"/>
          <w:rtl/>
          <w:lang w:bidi="ar-SY"/>
        </w:rPr>
        <w:t>بل. وعند الرضيعات يتجعد الغشاء الباطني للعنق المهبلي ولجدران المهبل المجاورة معطياً منظراً متغصناً.</w:t>
      </w:r>
    </w:p>
    <w:p w:rsidR="00AE417B" w:rsidRDefault="00133E61" w:rsidP="00DB2949">
      <w:pPr>
        <w:jc w:val="both"/>
        <w:rPr>
          <w:rtl/>
          <w:lang w:bidi="ar-SY"/>
        </w:rPr>
      </w:pPr>
      <w:r>
        <w:rPr>
          <w:rFonts w:hint="cs"/>
          <w:rtl/>
          <w:lang w:bidi="ar-SY"/>
        </w:rPr>
        <w:t>تكون بطانة الرحم وبطانة العنق عندهن رقيقة وغير فعالة مع عدد قليل فقط من الغدد السطحية الصغيرة.</w:t>
      </w:r>
    </w:p>
    <w:p w:rsidR="00133E61" w:rsidRDefault="00133E61" w:rsidP="00DB2949">
      <w:pPr>
        <w:jc w:val="both"/>
        <w:rPr>
          <w:rtl/>
          <w:lang w:bidi="ar-SY"/>
        </w:rPr>
      </w:pPr>
      <w:r>
        <w:rPr>
          <w:rFonts w:hint="cs"/>
          <w:rtl/>
          <w:lang w:bidi="ar-SY"/>
        </w:rPr>
        <w:t>وفي الأعمار المتقدمة تضمر كلاً من بطانة الرحم وبطانة العنق بشدة وتكون الغدد قليلة وغير فعالة.</w:t>
      </w:r>
    </w:p>
    <w:p w:rsidR="00133E61" w:rsidRDefault="00133E61" w:rsidP="00DB2949">
      <w:pPr>
        <w:jc w:val="both"/>
        <w:rPr>
          <w:rtl/>
          <w:lang w:bidi="ar-SY"/>
        </w:rPr>
      </w:pPr>
      <w:r>
        <w:rPr>
          <w:rFonts w:hint="cs"/>
          <w:rtl/>
          <w:lang w:bidi="ar-SY"/>
        </w:rPr>
        <w:lastRenderedPageBreak/>
        <w:t>يضخم الرحم خلال الحمل ويتراجع بعد ذلك، ولكنه لا يعود إطلاقاً إلى حجمه الاصلي حيث يبقى جسم الرحم أكبر نوعاً ما، ويطرأ عليه بعض التعديل حيث أن</w:t>
      </w:r>
      <w:r w:rsidR="00841EC7">
        <w:rPr>
          <w:rFonts w:hint="cs"/>
          <w:rtl/>
          <w:lang w:bidi="ar-SY"/>
        </w:rPr>
        <w:t xml:space="preserve"> </w:t>
      </w:r>
      <w:r w:rsidR="00022ABA">
        <w:rPr>
          <w:rFonts w:hint="cs"/>
          <w:rtl/>
          <w:lang w:bidi="ar-SY"/>
        </w:rPr>
        <w:t>النسج المرن المتوضع داخل وحول الأوعية الدموية خلال الحمل لا يعاد امتصاصه وتتناسب كمية النسج المرنة الموجودة في أي عضلة رحمية طرداً مع عدد الحمول السابقة.</w:t>
      </w:r>
    </w:p>
    <w:p w:rsidR="00022ABA" w:rsidRDefault="00022ABA" w:rsidP="00DB2949">
      <w:pPr>
        <w:jc w:val="both"/>
        <w:rPr>
          <w:rtl/>
          <w:lang w:bidi="ar-SY"/>
        </w:rPr>
      </w:pPr>
      <w:r>
        <w:rPr>
          <w:rFonts w:hint="cs"/>
          <w:rtl/>
          <w:lang w:bidi="ar-SY"/>
        </w:rPr>
        <w:t>وإن تكرار الحمل وتقدم السن يمكن أن يزيد أيضاً من النسيج الليفي في العضلة الرحمية مما يزيد خطر التمزق العفوي للرحم أثناء المخاض.</w:t>
      </w:r>
    </w:p>
    <w:p w:rsidR="00022ABA" w:rsidRDefault="00022ABA" w:rsidP="00DB2949">
      <w:pPr>
        <w:jc w:val="both"/>
        <w:rPr>
          <w:rtl/>
          <w:lang w:bidi="ar-SY"/>
        </w:rPr>
      </w:pPr>
      <w:r>
        <w:rPr>
          <w:rFonts w:hint="cs"/>
          <w:rtl/>
          <w:lang w:bidi="ar-SY"/>
        </w:rPr>
        <w:t>كما يتأثر عنق الرحم بالحمل إذ أنّ اتساعه خلال المخاض لابد أن يحدث فيه بعض التمزقات والأذيات، وتكون الفوهة الظاهرة للعنق عند الخروس دائرية الشكل وتعطي للإصبع الماسة نفس الشعور الحادث عند وضع الإصبع على ذروة الأنف، بينما تكون الفوهة الظاهرة عند الولود على شكل شق معترض ويشعر بها أحياناً كالشفاه المزمومة.</w:t>
      </w:r>
    </w:p>
    <w:p w:rsidR="00022ABA" w:rsidRDefault="00E35C79" w:rsidP="00DB2949">
      <w:pPr>
        <w:pStyle w:val="Heading1"/>
        <w:numPr>
          <w:ilvl w:val="0"/>
          <w:numId w:val="9"/>
        </w:numPr>
        <w:rPr>
          <w:rtl/>
          <w:lang w:bidi="ar-SY"/>
        </w:rPr>
      </w:pPr>
      <w:bookmarkStart w:id="5" w:name="_Toc306493395"/>
      <w:r>
        <w:rPr>
          <w:rFonts w:hint="cs"/>
          <w:rtl/>
          <w:lang w:bidi="ar-SY"/>
        </w:rPr>
        <w:t>توعية وتعصيب ومجاورات الرحم:</w:t>
      </w:r>
      <w:bookmarkEnd w:id="5"/>
    </w:p>
    <w:p w:rsidR="00E35C79" w:rsidRPr="0077775C" w:rsidRDefault="0077775C" w:rsidP="00DB2949">
      <w:pPr>
        <w:pStyle w:val="ListParagraph"/>
        <w:numPr>
          <w:ilvl w:val="0"/>
          <w:numId w:val="11"/>
        </w:numPr>
        <w:jc w:val="both"/>
        <w:rPr>
          <w:b/>
          <w:bCs/>
          <w:lang w:bidi="ar-SY"/>
        </w:rPr>
      </w:pPr>
      <w:r w:rsidRPr="0077775C">
        <w:rPr>
          <w:rFonts w:hint="cs"/>
          <w:b/>
          <w:bCs/>
          <w:rtl/>
          <w:lang w:bidi="ar-SY"/>
        </w:rPr>
        <w:t xml:space="preserve">توعية الرحم </w:t>
      </w:r>
      <w:r w:rsidRPr="0077775C">
        <w:rPr>
          <w:b/>
          <w:bCs/>
          <w:lang w:bidi="ar-SY"/>
        </w:rPr>
        <w:t>Vessels of Uterus</w:t>
      </w:r>
      <w:r w:rsidRPr="0077775C">
        <w:rPr>
          <w:rFonts w:hint="cs"/>
          <w:b/>
          <w:bCs/>
          <w:rtl/>
          <w:lang w:bidi="ar-SY"/>
        </w:rPr>
        <w:t>:</w:t>
      </w:r>
    </w:p>
    <w:p w:rsidR="0077775C" w:rsidRDefault="00DA57FE" w:rsidP="00DB2949">
      <w:pPr>
        <w:jc w:val="both"/>
        <w:rPr>
          <w:rtl/>
          <w:lang w:bidi="ar-SY"/>
        </w:rPr>
      </w:pPr>
      <w:r>
        <w:rPr>
          <w:rFonts w:hint="cs"/>
          <w:rtl/>
          <w:lang w:bidi="ar-SY"/>
        </w:rPr>
        <w:t>تتأمن توعية الرحم عن طريق الشريان الرحمي والشريان المبيضي.</w:t>
      </w:r>
    </w:p>
    <w:p w:rsidR="00DA57FE" w:rsidRDefault="00DA57FE" w:rsidP="00DB2949">
      <w:pPr>
        <w:pStyle w:val="ListParagraph"/>
        <w:numPr>
          <w:ilvl w:val="0"/>
          <w:numId w:val="1"/>
        </w:numPr>
        <w:jc w:val="both"/>
        <w:rPr>
          <w:lang w:bidi="ar-SY"/>
        </w:rPr>
      </w:pPr>
      <w:r w:rsidRPr="00DA57FE">
        <w:rPr>
          <w:rFonts w:hint="cs"/>
          <w:b/>
          <w:bCs/>
          <w:rtl/>
          <w:lang w:bidi="ar-SY"/>
        </w:rPr>
        <w:t>الشريان المبيضي:</w:t>
      </w:r>
      <w:r>
        <w:rPr>
          <w:rFonts w:hint="cs"/>
          <w:rtl/>
          <w:lang w:bidi="ar-SY"/>
        </w:rPr>
        <w:t xml:space="preserve"> ينشأ الشريان المبيطي من الأبهر على مستوى الشريان الكلوي تقريباً. يسير للأسفل قليلاً للأمام خلف البريتوان وعبر الحالب ليصل إلى الزنار الحوضي حيث يدخل الرباط الصيواني الحوضي وهنا </w:t>
      </w:r>
      <w:r>
        <w:rPr>
          <w:rFonts w:hint="cs"/>
          <w:rtl/>
          <w:lang w:bidi="ar-SY"/>
        </w:rPr>
        <w:lastRenderedPageBreak/>
        <w:t>يتفرع ليرسل شعباً رئيسية إلى المبيض عبر مساريقاه. وهذه الشعب تكون ملتوية وكذلك تفرعاتها في المبيض.</w:t>
      </w:r>
    </w:p>
    <w:p w:rsidR="00E14598" w:rsidRDefault="00743A48" w:rsidP="00DB2949">
      <w:pPr>
        <w:ind w:left="720"/>
        <w:jc w:val="both"/>
        <w:rPr>
          <w:rtl/>
          <w:lang w:bidi="ar-SY"/>
        </w:rPr>
      </w:pPr>
      <w:r>
        <w:rPr>
          <w:rFonts w:hint="cs"/>
          <w:rtl/>
          <w:lang w:bidi="ar-SY"/>
        </w:rPr>
        <w:t xml:space="preserve">يسير فرع واحد </w:t>
      </w:r>
      <w:r w:rsidR="00241114">
        <w:rPr>
          <w:rFonts w:hint="cs"/>
          <w:rtl/>
          <w:lang w:bidi="ar-SY"/>
        </w:rPr>
        <w:t xml:space="preserve">من الشريان المبيضي (إن لم يكن استمراراً للجذع الرئيسية للشريان) باتجاه قعر الرحم ويكون أثناء سيره موازياً لأنبوب فالوب وأسفله تماماً ويتفاغر مع القسم النهائي للشريان الرحمي، لذا فإنه توجد قوس شريانية مستمرة ومن غير الممكن معرفة حدود الشريانين الرحمي والمبيضي، تذهب فروع من القوس </w:t>
      </w:r>
      <w:r w:rsidR="009B3C39">
        <w:rPr>
          <w:rFonts w:hint="cs"/>
          <w:rtl/>
          <w:lang w:bidi="ar-SY"/>
        </w:rPr>
        <w:t>الشريانية في مساريقا الملحقات لتغذي الرباط المدور ونفير فالوب، هذا وإن التفاغر صريح لدرجة يسمح للسائل المحقون بالشريان الرحمي لوحده أن يصل للأوعية داخل المبيض.</w:t>
      </w:r>
    </w:p>
    <w:p w:rsidR="009B3C39" w:rsidRDefault="009B3C39" w:rsidP="00DB2949">
      <w:pPr>
        <w:ind w:left="720"/>
        <w:jc w:val="both"/>
        <w:rPr>
          <w:rtl/>
          <w:lang w:bidi="ar-SY"/>
        </w:rPr>
      </w:pPr>
      <w:r>
        <w:rPr>
          <w:rFonts w:hint="cs"/>
          <w:rtl/>
          <w:lang w:bidi="ar-SY"/>
        </w:rPr>
        <w:t>واستناداً للتطور الجنيني يفترض بأن البوق يتروى بالشريان الرحمي وفي الحقيقة فإن أهمية الأوعية المبيضية مساوية للأوعية الرحمية.</w:t>
      </w:r>
    </w:p>
    <w:p w:rsidR="009B3C39" w:rsidRDefault="000D5765" w:rsidP="00DB2949">
      <w:pPr>
        <w:pStyle w:val="ListParagraph"/>
        <w:numPr>
          <w:ilvl w:val="0"/>
          <w:numId w:val="1"/>
        </w:numPr>
        <w:jc w:val="both"/>
        <w:rPr>
          <w:lang w:bidi="ar-SY"/>
        </w:rPr>
      </w:pPr>
      <w:r w:rsidRPr="000D5765">
        <w:rPr>
          <w:rFonts w:hint="cs"/>
          <w:b/>
          <w:bCs/>
          <w:rtl/>
          <w:lang w:bidi="ar-SY"/>
        </w:rPr>
        <w:t>الشريان الرحمي:</w:t>
      </w:r>
      <w:r>
        <w:rPr>
          <w:rFonts w:hint="cs"/>
          <w:rtl/>
          <w:lang w:bidi="ar-SY"/>
        </w:rPr>
        <w:t xml:space="preserve"> ينشأ الشريان الرحمي من الشعبة الأمامية للشريان الحرقفي الباطن إما مباشرة أو كشعبة من الشريان الخثلي الذي يُسد قسمه الوحشي عند البالغ.</w:t>
      </w:r>
    </w:p>
    <w:p w:rsidR="000D5765" w:rsidRDefault="000D5765" w:rsidP="00DB2949">
      <w:pPr>
        <w:pStyle w:val="ListParagraph"/>
        <w:jc w:val="both"/>
        <w:rPr>
          <w:rtl/>
          <w:lang w:bidi="ar-SY"/>
        </w:rPr>
      </w:pPr>
      <w:r>
        <w:rPr>
          <w:rFonts w:hint="cs"/>
          <w:rtl/>
          <w:lang w:bidi="ar-SY"/>
        </w:rPr>
        <w:t>يسير</w:t>
      </w:r>
      <w:r w:rsidR="007B53D4">
        <w:rPr>
          <w:rFonts w:hint="cs"/>
          <w:rtl/>
          <w:lang w:bidi="ar-SY"/>
        </w:rPr>
        <w:t xml:space="preserve"> الشريان الرحمي للأمام والأنسي في قاعدة </w:t>
      </w:r>
      <w:r w:rsidR="0031747A">
        <w:rPr>
          <w:rFonts w:hint="cs"/>
          <w:rtl/>
          <w:lang w:bidi="ar-SY"/>
        </w:rPr>
        <w:t>ا</w:t>
      </w:r>
      <w:r w:rsidR="007B53D4">
        <w:rPr>
          <w:rFonts w:hint="cs"/>
          <w:rtl/>
          <w:lang w:bidi="ar-SY"/>
        </w:rPr>
        <w:t>لرباط العريض وهو يمر فوق الحالب مشكلاً معه زاوية قائمة في أغلب الأحيان، ويقترب من الرحم على مستوى الفوهة الباطنة وهنا يعطي شعبة نازلة لتغذي القسم السفلي من العنق وشعبة دائرية (الشريان الدائري للعنق) والذي ينشأ من الشريانين المفردين الأمامي والخلفي المغذيين للمهبل.</w:t>
      </w:r>
    </w:p>
    <w:p w:rsidR="007B53D4" w:rsidRDefault="007B53D4" w:rsidP="00DB2949">
      <w:pPr>
        <w:pStyle w:val="ListParagraph"/>
        <w:jc w:val="both"/>
        <w:rPr>
          <w:rtl/>
          <w:lang w:bidi="ar-SY"/>
        </w:rPr>
      </w:pPr>
      <w:r>
        <w:rPr>
          <w:rFonts w:hint="cs"/>
          <w:rtl/>
          <w:lang w:bidi="ar-SY"/>
        </w:rPr>
        <w:lastRenderedPageBreak/>
        <w:t>كما أن هناك شعبة ثانوية لتروية النهاية السفلية من الحالب والمثانة والمهبل، يلتف الجذع الرئيسي ويتعرج ويدور للأعلى بجانب الرحم. وهو يغذي الرحم في كل المستويات وينتهي بالتفاغر مع الشريان المبيضي مشكلين معاً القوس الشريانية المستمرة.</w:t>
      </w:r>
    </w:p>
    <w:p w:rsidR="007B53D4" w:rsidRDefault="007B53D4" w:rsidP="00DB2949">
      <w:pPr>
        <w:pStyle w:val="ListParagraph"/>
        <w:jc w:val="both"/>
        <w:rPr>
          <w:rtl/>
          <w:lang w:bidi="ar-SY"/>
        </w:rPr>
      </w:pPr>
      <w:r>
        <w:rPr>
          <w:rFonts w:hint="cs"/>
          <w:rtl/>
          <w:lang w:bidi="ar-SY"/>
        </w:rPr>
        <w:t xml:space="preserve">ينقسم كل فرع رئيسي للرحم إلى شريانين قوسيين أمامي وخلفي والذين يتوضعان بشكل دائري في العضلة الرحمية ويتفاغران مع الشريانين القوسيين للجهة المقابلة لذا فإن الرحم يكون قليل التوعية على الخط المتوسط والذي يعتبر المكان الطبيعي للعمل الجراحي، تعطي الشرايين القوسية شعباً للمصلية وشعباً مستقيمة (شعاعية </w:t>
      </w:r>
      <w:r>
        <w:rPr>
          <w:lang w:bidi="ar-SY"/>
        </w:rPr>
        <w:t>Radial</w:t>
      </w:r>
      <w:r>
        <w:rPr>
          <w:rFonts w:hint="cs"/>
          <w:rtl/>
          <w:lang w:bidi="ar-SY"/>
        </w:rPr>
        <w:t xml:space="preserve">) تخترق العضلة الرحمية </w:t>
      </w:r>
      <w:r w:rsidR="00892EB2">
        <w:rPr>
          <w:rFonts w:hint="cs"/>
          <w:rtl/>
          <w:lang w:bidi="ar-SY"/>
        </w:rPr>
        <w:t>لتنتهي كشرايين قاعدية تغذي بطانة الرحم.</w:t>
      </w:r>
    </w:p>
    <w:p w:rsidR="00892EB2" w:rsidRDefault="00892EB2" w:rsidP="00DB2949">
      <w:pPr>
        <w:pStyle w:val="ListParagraph"/>
        <w:jc w:val="both"/>
        <w:rPr>
          <w:rtl/>
          <w:lang w:bidi="ar-SY"/>
        </w:rPr>
      </w:pPr>
      <w:r>
        <w:rPr>
          <w:rFonts w:hint="cs"/>
          <w:rtl/>
          <w:lang w:bidi="ar-SY"/>
        </w:rPr>
        <w:t>تتحلزن الشرايين القوسية والمستقيمة (الشعاعية) أيضاً، وأهمية ذلك تكمن في إنقاص الضغط الشرياني دون إنقاص الجريان الدموي وهي ذات قيمة كبيرة في الحمل.</w:t>
      </w:r>
    </w:p>
    <w:p w:rsidR="009224DE" w:rsidRDefault="00276848" w:rsidP="00DB2949">
      <w:pPr>
        <w:pStyle w:val="ListParagraph"/>
        <w:jc w:val="both"/>
        <w:rPr>
          <w:rtl/>
          <w:lang w:bidi="ar-SY"/>
        </w:rPr>
      </w:pPr>
      <w:r>
        <w:rPr>
          <w:rFonts w:hint="cs"/>
          <w:rtl/>
          <w:lang w:bidi="ar-SY"/>
        </w:rPr>
        <w:t>كما أن تحلزن الشريان الرحمي له نفس الأهمية والغرض بالإضافة إلى أنه يسمح بتطاول الرحم والتماشي معه حين ازدياد حجم الرحم أثناء الحمل وتطاول الأوعية معه.</w:t>
      </w:r>
    </w:p>
    <w:p w:rsidR="00276848" w:rsidRDefault="00276848" w:rsidP="00DB2949">
      <w:pPr>
        <w:pStyle w:val="ListParagraph"/>
        <w:numPr>
          <w:ilvl w:val="0"/>
          <w:numId w:val="1"/>
        </w:numPr>
        <w:jc w:val="both"/>
        <w:rPr>
          <w:lang w:bidi="ar-SY"/>
        </w:rPr>
      </w:pPr>
      <w:r w:rsidRPr="00276848">
        <w:rPr>
          <w:rFonts w:hint="cs"/>
          <w:b/>
          <w:bCs/>
          <w:rtl/>
          <w:lang w:bidi="ar-SY"/>
        </w:rPr>
        <w:t>الأوردة:</w:t>
      </w:r>
      <w:r>
        <w:rPr>
          <w:rFonts w:hint="cs"/>
          <w:rtl/>
          <w:lang w:bidi="ar-SY"/>
        </w:rPr>
        <w:t xml:space="preserve"> يرافق الشريان الرحمي</w:t>
      </w:r>
      <w:r w:rsidR="009C4AE8">
        <w:rPr>
          <w:rFonts w:hint="cs"/>
          <w:rtl/>
          <w:lang w:bidi="ar-SY"/>
        </w:rPr>
        <w:t xml:space="preserve"> وريدان وكذلك الشريان المبيضي. وتتصل الأوردة الرحمية </w:t>
      </w:r>
      <w:r w:rsidR="00695B5C">
        <w:rPr>
          <w:rFonts w:hint="cs"/>
          <w:rtl/>
          <w:lang w:bidi="ar-SY"/>
        </w:rPr>
        <w:t>أيضاً مع الضفائر المهبلية ولهذا الاتصال أهمية في الانتقالات السرطانية من جسم الرحم إلى المهبل.</w:t>
      </w:r>
    </w:p>
    <w:p w:rsidR="007C69CA" w:rsidRDefault="007C69CA">
      <w:pPr>
        <w:bidi w:val="0"/>
        <w:rPr>
          <w:b/>
          <w:bCs/>
          <w:rtl/>
          <w:lang w:bidi="ar-SY"/>
        </w:rPr>
      </w:pPr>
      <w:r>
        <w:rPr>
          <w:b/>
          <w:bCs/>
          <w:rtl/>
          <w:lang w:bidi="ar-SY"/>
        </w:rPr>
        <w:br w:type="page"/>
      </w:r>
    </w:p>
    <w:p w:rsidR="00695B5C" w:rsidRDefault="00695B5C" w:rsidP="00DB2949">
      <w:pPr>
        <w:pStyle w:val="ListParagraph"/>
        <w:numPr>
          <w:ilvl w:val="0"/>
          <w:numId w:val="1"/>
        </w:numPr>
        <w:jc w:val="both"/>
        <w:rPr>
          <w:lang w:bidi="ar-SY"/>
        </w:rPr>
      </w:pPr>
      <w:r>
        <w:rPr>
          <w:rFonts w:hint="cs"/>
          <w:b/>
          <w:bCs/>
          <w:rtl/>
          <w:lang w:bidi="ar-SY"/>
        </w:rPr>
        <w:lastRenderedPageBreak/>
        <w:t>التوعية اللمفاوية:</w:t>
      </w:r>
      <w:r>
        <w:rPr>
          <w:rFonts w:hint="cs"/>
          <w:rtl/>
          <w:lang w:bidi="ar-SY"/>
        </w:rPr>
        <w:t xml:space="preserve"> وتختلف بين جسم الرحم وعنقه.</w:t>
      </w:r>
    </w:p>
    <w:p w:rsidR="00695B5C" w:rsidRPr="00220477" w:rsidRDefault="002F1DB6" w:rsidP="00DB2949">
      <w:pPr>
        <w:pStyle w:val="ListParagraph"/>
        <w:numPr>
          <w:ilvl w:val="0"/>
          <w:numId w:val="12"/>
        </w:numPr>
        <w:jc w:val="both"/>
        <w:rPr>
          <w:b/>
          <w:bCs/>
          <w:lang w:bidi="ar-SY"/>
        </w:rPr>
      </w:pPr>
      <w:r w:rsidRPr="00220477">
        <w:rPr>
          <w:rFonts w:hint="cs"/>
          <w:b/>
          <w:bCs/>
          <w:rtl/>
          <w:lang w:bidi="ar-SY"/>
        </w:rPr>
        <w:t>في العنق:</w:t>
      </w:r>
    </w:p>
    <w:p w:rsidR="002F1DB6" w:rsidRDefault="002F1DB6" w:rsidP="00DB2949">
      <w:pPr>
        <w:pStyle w:val="ListParagraph"/>
        <w:numPr>
          <w:ilvl w:val="1"/>
          <w:numId w:val="1"/>
        </w:numPr>
        <w:jc w:val="both"/>
        <w:rPr>
          <w:lang w:bidi="ar-SY"/>
        </w:rPr>
      </w:pPr>
      <w:r>
        <w:rPr>
          <w:rFonts w:hint="cs"/>
          <w:rtl/>
          <w:lang w:bidi="ar-SY"/>
        </w:rPr>
        <w:t>الضفيرة المجاورة للعنق.</w:t>
      </w:r>
    </w:p>
    <w:p w:rsidR="002F1DB6" w:rsidRDefault="002F1DB6" w:rsidP="00DB2949">
      <w:pPr>
        <w:pStyle w:val="ListParagraph"/>
        <w:numPr>
          <w:ilvl w:val="1"/>
          <w:numId w:val="1"/>
        </w:numPr>
        <w:jc w:val="both"/>
        <w:rPr>
          <w:lang w:bidi="ar-SY"/>
        </w:rPr>
      </w:pPr>
      <w:r>
        <w:rPr>
          <w:rFonts w:hint="cs"/>
          <w:rtl/>
          <w:lang w:bidi="ar-SY"/>
        </w:rPr>
        <w:t>العقد الحرقفية الظاهرة أو الخثلية (الحرقفية الباطنة).</w:t>
      </w:r>
    </w:p>
    <w:p w:rsidR="002F1DB6" w:rsidRDefault="002F1DB6" w:rsidP="00DB2949">
      <w:pPr>
        <w:pStyle w:val="ListParagraph"/>
        <w:numPr>
          <w:ilvl w:val="1"/>
          <w:numId w:val="1"/>
        </w:numPr>
        <w:jc w:val="both"/>
        <w:rPr>
          <w:lang w:bidi="ar-SY"/>
        </w:rPr>
      </w:pPr>
      <w:r>
        <w:rPr>
          <w:rFonts w:hint="cs"/>
          <w:rtl/>
          <w:lang w:bidi="ar-SY"/>
        </w:rPr>
        <w:t>العقد السادة.</w:t>
      </w:r>
    </w:p>
    <w:p w:rsidR="002F1DB6" w:rsidRDefault="002F1DB6" w:rsidP="00DB2949">
      <w:pPr>
        <w:pStyle w:val="ListParagraph"/>
        <w:numPr>
          <w:ilvl w:val="1"/>
          <w:numId w:val="1"/>
        </w:numPr>
        <w:jc w:val="both"/>
        <w:rPr>
          <w:lang w:bidi="ar-SY"/>
        </w:rPr>
      </w:pPr>
      <w:r>
        <w:rPr>
          <w:rFonts w:hint="cs"/>
          <w:rtl/>
          <w:lang w:bidi="ar-SY"/>
        </w:rPr>
        <w:t>العقد العجزية.</w:t>
      </w:r>
    </w:p>
    <w:p w:rsidR="001F08C2" w:rsidRDefault="001F08C2" w:rsidP="00DB2949">
      <w:pPr>
        <w:pStyle w:val="ListParagraph"/>
        <w:numPr>
          <w:ilvl w:val="0"/>
          <w:numId w:val="12"/>
        </w:numPr>
        <w:jc w:val="both"/>
        <w:rPr>
          <w:lang w:bidi="ar-SY"/>
        </w:rPr>
      </w:pPr>
      <w:r>
        <w:rPr>
          <w:rFonts w:hint="cs"/>
          <w:rtl/>
          <w:lang w:bidi="ar-SY"/>
        </w:rPr>
        <w:t xml:space="preserve">الجسم: </w:t>
      </w:r>
      <w:r w:rsidR="00F755FC">
        <w:rPr>
          <w:rFonts w:hint="cs"/>
          <w:rtl/>
          <w:lang w:bidi="ar-SY"/>
        </w:rPr>
        <w:t>كما هو الحال بالنسبة للعنق ويضاف إلى ذلك:</w:t>
      </w:r>
    </w:p>
    <w:p w:rsidR="00F755FC" w:rsidRDefault="006C324B" w:rsidP="00DB2949">
      <w:pPr>
        <w:pStyle w:val="ListParagraph"/>
        <w:numPr>
          <w:ilvl w:val="1"/>
          <w:numId w:val="1"/>
        </w:numPr>
        <w:jc w:val="both"/>
        <w:rPr>
          <w:lang w:bidi="ar-SY"/>
        </w:rPr>
      </w:pPr>
      <w:r>
        <w:rPr>
          <w:rFonts w:hint="cs"/>
          <w:rtl/>
          <w:lang w:bidi="ar-SY"/>
        </w:rPr>
        <w:t>العقد الأبهرية (عبر الأوعية اللمفاوية المرافقة للأوعية المبيضية).</w:t>
      </w:r>
    </w:p>
    <w:p w:rsidR="006C324B" w:rsidRDefault="006C324B" w:rsidP="00DB2949">
      <w:pPr>
        <w:pStyle w:val="ListParagraph"/>
        <w:numPr>
          <w:ilvl w:val="1"/>
          <w:numId w:val="1"/>
        </w:numPr>
        <w:jc w:val="both"/>
        <w:rPr>
          <w:lang w:bidi="ar-SY"/>
        </w:rPr>
      </w:pPr>
      <w:r>
        <w:rPr>
          <w:rFonts w:hint="cs"/>
          <w:rtl/>
          <w:lang w:bidi="ar-SY"/>
        </w:rPr>
        <w:t>العقد الإربية السطحية (عبر الأوعية اللمفاوية في الرباط المدور).</w:t>
      </w:r>
    </w:p>
    <w:p w:rsidR="00DF6C4D" w:rsidRDefault="00BD686F" w:rsidP="00DB2949">
      <w:pPr>
        <w:pStyle w:val="Heading1"/>
        <w:numPr>
          <w:ilvl w:val="0"/>
          <w:numId w:val="11"/>
        </w:numPr>
        <w:rPr>
          <w:rtl/>
          <w:lang w:bidi="ar-SY"/>
        </w:rPr>
      </w:pPr>
      <w:bookmarkStart w:id="6" w:name="_Toc306493396"/>
      <w:r>
        <w:rPr>
          <w:rFonts w:hint="cs"/>
          <w:rtl/>
          <w:lang w:bidi="ar-SY"/>
        </w:rPr>
        <w:t>تعصيب الرحم</w:t>
      </w:r>
      <w:bookmarkEnd w:id="6"/>
    </w:p>
    <w:p w:rsidR="00BD686F" w:rsidRDefault="007B7B29" w:rsidP="00DB2949">
      <w:pPr>
        <w:pStyle w:val="ListParagraph"/>
        <w:numPr>
          <w:ilvl w:val="0"/>
          <w:numId w:val="1"/>
        </w:numPr>
        <w:jc w:val="both"/>
        <w:rPr>
          <w:lang w:bidi="ar-SY"/>
        </w:rPr>
      </w:pPr>
      <w:r w:rsidRPr="00D416E8">
        <w:rPr>
          <w:rFonts w:hint="cs"/>
          <w:b/>
          <w:bCs/>
          <w:rtl/>
          <w:lang w:bidi="ar-SY"/>
        </w:rPr>
        <w:t>الأعصاب الودية:</w:t>
      </w:r>
      <w:r>
        <w:rPr>
          <w:rFonts w:hint="cs"/>
          <w:rtl/>
          <w:lang w:bidi="ar-SY"/>
        </w:rPr>
        <w:t xml:space="preserve"> تنشأ الأعصاب الوديّة من القطع الظهرية </w:t>
      </w:r>
      <w:r>
        <w:rPr>
          <w:lang w:bidi="ar-SY"/>
        </w:rPr>
        <w:t>D</w:t>
      </w:r>
      <w:r>
        <w:rPr>
          <w:vertAlign w:val="subscript"/>
          <w:lang w:bidi="ar-SY"/>
        </w:rPr>
        <w:t>6</w:t>
      </w:r>
      <w:r>
        <w:rPr>
          <w:lang w:bidi="ar-SY"/>
        </w:rPr>
        <w:t xml:space="preserve"> – D</w:t>
      </w:r>
      <w:r>
        <w:rPr>
          <w:vertAlign w:val="subscript"/>
          <w:lang w:bidi="ar-SY"/>
        </w:rPr>
        <w:t>5</w:t>
      </w:r>
      <w:r w:rsidR="00C45DC6">
        <w:rPr>
          <w:rFonts w:hint="cs"/>
          <w:rtl/>
          <w:lang w:bidi="ar-SY"/>
        </w:rPr>
        <w:t xml:space="preserve">بالنسبة للأعصاب الحركية ومن القطع الظهرية </w:t>
      </w:r>
      <w:r w:rsidR="00C45DC6">
        <w:rPr>
          <w:lang w:bidi="ar-SY"/>
        </w:rPr>
        <w:t>D</w:t>
      </w:r>
      <w:r w:rsidR="00C45DC6">
        <w:rPr>
          <w:lang w:bidi="ar-SY"/>
        </w:rPr>
        <w:softHyphen/>
      </w:r>
      <w:r w:rsidR="00C45DC6">
        <w:rPr>
          <w:vertAlign w:val="subscript"/>
          <w:lang w:bidi="ar-SY"/>
        </w:rPr>
        <w:t>10</w:t>
      </w:r>
      <w:r w:rsidR="00C45DC6">
        <w:rPr>
          <w:rFonts w:hint="cs"/>
          <w:rtl/>
          <w:lang w:bidi="ar-SY"/>
        </w:rPr>
        <w:t xml:space="preserve"> إلى القطنية الأولى </w:t>
      </w:r>
      <w:r w:rsidR="00C45DC6">
        <w:rPr>
          <w:lang w:bidi="ar-SY"/>
        </w:rPr>
        <w:t>L</w:t>
      </w:r>
      <w:r w:rsidR="00C45DC6">
        <w:rPr>
          <w:vertAlign w:val="subscript"/>
          <w:lang w:bidi="ar-SY"/>
        </w:rPr>
        <w:t>1</w:t>
      </w:r>
      <w:r w:rsidR="00C45DC6">
        <w:rPr>
          <w:rFonts w:hint="cs"/>
          <w:rtl/>
          <w:lang w:bidi="ar-SY"/>
        </w:rPr>
        <w:t xml:space="preserve"> بالنسبة للأعصاب الحسية.</w:t>
      </w:r>
    </w:p>
    <w:p w:rsidR="00BF3B8F" w:rsidRDefault="00D416E8" w:rsidP="00DB2949">
      <w:pPr>
        <w:pStyle w:val="ListParagraph"/>
        <w:numPr>
          <w:ilvl w:val="0"/>
          <w:numId w:val="1"/>
        </w:numPr>
        <w:jc w:val="both"/>
        <w:rPr>
          <w:lang w:bidi="ar-SY"/>
        </w:rPr>
      </w:pPr>
      <w:r w:rsidRPr="00BF3B8F">
        <w:rPr>
          <w:rFonts w:hint="cs"/>
          <w:b/>
          <w:bCs/>
          <w:rtl/>
          <w:lang w:bidi="ar-SY"/>
        </w:rPr>
        <w:t>الأعصاب نظيرة الودية:</w:t>
      </w:r>
      <w:r w:rsidR="00632CE0">
        <w:rPr>
          <w:rFonts w:hint="cs"/>
          <w:rtl/>
          <w:lang w:bidi="ar-SY"/>
        </w:rPr>
        <w:t xml:space="preserve">تتلقى الضفيرة الحوضية أليافاً حسية وحركية هامة من الجذور العجزية </w:t>
      </w:r>
      <w:r w:rsidR="00632CE0">
        <w:rPr>
          <w:lang w:bidi="ar-SY"/>
        </w:rPr>
        <w:t>S</w:t>
      </w:r>
      <w:r w:rsidR="00632CE0">
        <w:rPr>
          <w:vertAlign w:val="subscript"/>
          <w:lang w:bidi="ar-SY"/>
        </w:rPr>
        <w:t>2</w:t>
      </w:r>
      <w:r w:rsidR="00632CE0">
        <w:rPr>
          <w:lang w:bidi="ar-SY"/>
        </w:rPr>
        <w:t>-S</w:t>
      </w:r>
      <w:r w:rsidR="00632CE0">
        <w:rPr>
          <w:vertAlign w:val="subscript"/>
          <w:lang w:bidi="ar-SY"/>
        </w:rPr>
        <w:t>3</w:t>
      </w:r>
      <w:r w:rsidR="00632CE0">
        <w:rPr>
          <w:lang w:bidi="ar-SY"/>
        </w:rPr>
        <w:t>-S</w:t>
      </w:r>
      <w:r w:rsidR="00632CE0">
        <w:rPr>
          <w:vertAlign w:val="subscript"/>
          <w:lang w:bidi="ar-SY"/>
        </w:rPr>
        <w:t>4</w:t>
      </w:r>
      <w:r w:rsidR="00632CE0">
        <w:rPr>
          <w:rFonts w:hint="cs"/>
          <w:rtl/>
          <w:lang w:bidi="ar-SY"/>
        </w:rPr>
        <w:t xml:space="preserve"> ومن بين وظائفها نقل الحس من عنق الرحم والقسم </w:t>
      </w:r>
      <w:r w:rsidR="00BF3B8F">
        <w:rPr>
          <w:rFonts w:hint="cs"/>
          <w:rtl/>
          <w:lang w:bidi="ar-SY"/>
        </w:rPr>
        <w:t>السفلي للرحم وبذلك فإنها تتوسط آلام أسفل الظهر التي تمثل أحياناً الصورة السريرية لآفات هذه الأعضاء.</w:t>
      </w:r>
    </w:p>
    <w:p w:rsidR="00BF3B8F" w:rsidRDefault="00BF3B8F" w:rsidP="00DB2949">
      <w:pPr>
        <w:jc w:val="both"/>
        <w:rPr>
          <w:rtl/>
          <w:lang w:bidi="ar-SY"/>
        </w:rPr>
      </w:pPr>
      <w:r>
        <w:rPr>
          <w:rFonts w:hint="cs"/>
          <w:rtl/>
          <w:lang w:bidi="ar-SY"/>
        </w:rPr>
        <w:t>تذهب الأعصاب</w:t>
      </w:r>
      <w:r w:rsidR="00017BA5">
        <w:rPr>
          <w:rFonts w:hint="cs"/>
          <w:rtl/>
          <w:lang w:bidi="ar-SY"/>
        </w:rPr>
        <w:t xml:space="preserve"> للعنق والرحم عن طريق العقد حول العنق الموجودة في قاعدة الرباط العريض ويرجح أن يكون قعر الرحم يتلقى شعباً إضافية من الأعصاب التي ترافق الأوعية المبيضية.</w:t>
      </w:r>
    </w:p>
    <w:p w:rsidR="00017BA5" w:rsidRDefault="00017BA5" w:rsidP="00DB2949">
      <w:pPr>
        <w:jc w:val="both"/>
        <w:rPr>
          <w:rtl/>
          <w:lang w:bidi="ar-SY"/>
        </w:rPr>
      </w:pPr>
      <w:r>
        <w:rPr>
          <w:rFonts w:hint="cs"/>
          <w:rtl/>
          <w:lang w:bidi="ar-SY"/>
        </w:rPr>
        <w:lastRenderedPageBreak/>
        <w:t xml:space="preserve">إن الأعصاب الودية للرحم حسية وقد تكون حركية إلا أن وظائفها غير مفهومة تماماً. وهناك شك في أن الرحم يتلقى أعصاباً نظيرة ودية إلا في أقسامه السفلية لإزالة كامل الإحساس من الرحم وبقية الأعضاء الحوضية، فمن الضروري حصار كل عصب على حدة بما في ذلك الأعصاب </w:t>
      </w:r>
      <w:r w:rsidR="00435C6B">
        <w:rPr>
          <w:rFonts w:hint="cs"/>
          <w:rtl/>
          <w:lang w:bidi="ar-SY"/>
        </w:rPr>
        <w:t xml:space="preserve">نظيرة الودية أو عصب الطريق الشوكي فوق مستوى القطعة الظهرية العاشرة </w:t>
      </w:r>
      <w:r w:rsidR="00435C6B">
        <w:rPr>
          <w:lang w:bidi="ar-SY"/>
        </w:rPr>
        <w:t>D</w:t>
      </w:r>
      <w:r w:rsidR="00435C6B">
        <w:rPr>
          <w:vertAlign w:val="subscript"/>
          <w:lang w:bidi="ar-SY"/>
        </w:rPr>
        <w:t>10</w:t>
      </w:r>
      <w:r w:rsidR="00435C6B">
        <w:rPr>
          <w:rFonts w:hint="cs"/>
          <w:rtl/>
          <w:lang w:bidi="ar-SY"/>
        </w:rPr>
        <w:t>.</w:t>
      </w:r>
    </w:p>
    <w:p w:rsidR="00435C6B" w:rsidRDefault="0030146C" w:rsidP="00DB2949">
      <w:pPr>
        <w:jc w:val="both"/>
        <w:rPr>
          <w:rtl/>
          <w:lang w:bidi="ar-SY"/>
        </w:rPr>
      </w:pPr>
      <w:r w:rsidRPr="0096123F">
        <w:rPr>
          <w:rFonts w:hint="cs"/>
          <w:b/>
          <w:bCs/>
          <w:rtl/>
          <w:lang w:bidi="ar-SY"/>
        </w:rPr>
        <w:t>وإن التخثير الكهربي للوجه الظاهر من العنق عند المرأة الواعية يسبب إزعاجاً خفيفاً.</w:t>
      </w:r>
      <w:r w:rsidR="0096123F">
        <w:rPr>
          <w:rFonts w:hint="cs"/>
          <w:rtl/>
          <w:lang w:bidi="ar-SY"/>
        </w:rPr>
        <w:t xml:space="preserve">وإن تطبيق بنس على عنق الرحم </w:t>
      </w:r>
      <w:r w:rsidR="00564C21">
        <w:rPr>
          <w:rFonts w:hint="cs"/>
          <w:rtl/>
          <w:lang w:bidi="ar-SY"/>
        </w:rPr>
        <w:t xml:space="preserve">يسبب أحياناً وخزة ألم عابرة، كما أن لمس الفوهة الباطنة </w:t>
      </w:r>
      <w:r w:rsidR="00D10B3C">
        <w:rPr>
          <w:rFonts w:hint="cs"/>
          <w:rtl/>
          <w:lang w:bidi="ar-SY"/>
        </w:rPr>
        <w:t>بقثطار وخدش بطانة الرحم بمجرفة يحدث أيضاً انزعاجاً سريع الزوال.</w:t>
      </w:r>
    </w:p>
    <w:p w:rsidR="00D10B3C" w:rsidRDefault="00D10B3C" w:rsidP="00DB2949">
      <w:pPr>
        <w:jc w:val="both"/>
        <w:rPr>
          <w:rtl/>
          <w:lang w:bidi="ar-SY"/>
        </w:rPr>
      </w:pPr>
      <w:r>
        <w:rPr>
          <w:rFonts w:hint="cs"/>
          <w:rtl/>
          <w:lang w:bidi="ar-SY"/>
        </w:rPr>
        <w:t>وعندما يكون الرحم حساساً بشكل غير طبيعي فإنه غالباً ما يكون مصاباً بالتهاب مزمن مع التهاب مرافق حول الرحم.</w:t>
      </w:r>
    </w:p>
    <w:p w:rsidR="00D10B3C" w:rsidRPr="00D10B3C" w:rsidRDefault="00D10B3C" w:rsidP="00DB2949">
      <w:pPr>
        <w:jc w:val="both"/>
        <w:rPr>
          <w:b/>
          <w:bCs/>
          <w:rtl/>
          <w:lang w:bidi="ar-SY"/>
        </w:rPr>
      </w:pPr>
      <w:r>
        <w:rPr>
          <w:rFonts w:hint="cs"/>
          <w:rtl/>
          <w:lang w:bidi="ar-SY"/>
        </w:rPr>
        <w:t xml:space="preserve">وبغض النظر عما قيل سابقاً فإن </w:t>
      </w:r>
      <w:r w:rsidRPr="00D10B3C">
        <w:rPr>
          <w:rFonts w:hint="cs"/>
          <w:b/>
          <w:bCs/>
          <w:rtl/>
          <w:lang w:bidi="ar-SY"/>
        </w:rPr>
        <w:t>لمس العنق أو إدخال أداة في قناته وخصوصاً عند امرأة متوترة نفسياً يمكن أن يسبب وهطاً وعائياً مبهمياً شديداً والموت بسب ذلك قليل ولكنه ممكن.</w:t>
      </w:r>
    </w:p>
    <w:p w:rsidR="00D10B3C" w:rsidRDefault="006D54C9" w:rsidP="00DB2949">
      <w:pPr>
        <w:jc w:val="both"/>
        <w:rPr>
          <w:rtl/>
          <w:lang w:bidi="ar-SY"/>
        </w:rPr>
      </w:pPr>
      <w:r w:rsidRPr="006D54C9">
        <w:rPr>
          <w:rFonts w:hint="cs"/>
          <w:b/>
          <w:bCs/>
          <w:rtl/>
          <w:lang w:bidi="ar-SY"/>
        </w:rPr>
        <w:t>إن توسع الرحم أو تمدد القناة العنقية يسبب ألماً قولنجياً شديداً وألماً مزعجاً</w:t>
      </w:r>
      <w:r>
        <w:rPr>
          <w:rFonts w:hint="cs"/>
          <w:rtl/>
          <w:lang w:bidi="ar-SY"/>
        </w:rPr>
        <w:t xml:space="preserve"> عميق التوضع في الناحية الخثلية والحفرة الحرقفية والمنطقة العجزية.</w:t>
      </w:r>
    </w:p>
    <w:p w:rsidR="006D54C9" w:rsidRDefault="00C614E7" w:rsidP="00DB2949">
      <w:pPr>
        <w:jc w:val="both"/>
        <w:rPr>
          <w:rtl/>
          <w:lang w:bidi="ar-SY"/>
        </w:rPr>
      </w:pPr>
      <w:r>
        <w:rPr>
          <w:rFonts w:hint="cs"/>
          <w:rtl/>
          <w:lang w:bidi="ar-SY"/>
        </w:rPr>
        <w:t xml:space="preserve">إن القسم السفلي من المهبل مزود بالعصب الاستحيائي بألياف عصبية حسية ويمكن تحذير (حصار) العصب الاستحيائي وهو عصب حسي حركي يتشكل من </w:t>
      </w:r>
      <w:r w:rsidR="00313FFA">
        <w:rPr>
          <w:rFonts w:hint="cs"/>
          <w:rtl/>
          <w:lang w:bidi="ar-SY"/>
        </w:rPr>
        <w:t xml:space="preserve">الجذور العجزية </w:t>
      </w:r>
      <w:r w:rsidR="00313FFA">
        <w:rPr>
          <w:lang w:bidi="ar-SY"/>
        </w:rPr>
        <w:t>S</w:t>
      </w:r>
      <w:r w:rsidR="00313FFA">
        <w:rPr>
          <w:vertAlign w:val="subscript"/>
          <w:lang w:bidi="ar-SY"/>
        </w:rPr>
        <w:t>2-4</w:t>
      </w:r>
      <w:r w:rsidR="00313FFA">
        <w:rPr>
          <w:rFonts w:hint="cs"/>
          <w:rtl/>
          <w:lang w:bidi="ar-SY"/>
        </w:rPr>
        <w:t xml:space="preserve"> بحقن محلول مخدر حول العصب حين يدور حول شوك </w:t>
      </w:r>
      <w:r w:rsidR="00313FFA">
        <w:rPr>
          <w:rFonts w:hint="cs"/>
          <w:rtl/>
          <w:lang w:bidi="ar-SY"/>
        </w:rPr>
        <w:lastRenderedPageBreak/>
        <w:t xml:space="preserve">الورك ثم يتوضع على الوجه الأنسي </w:t>
      </w:r>
      <w:r w:rsidR="00270A47">
        <w:rPr>
          <w:rFonts w:hint="cs"/>
          <w:rtl/>
          <w:lang w:bidi="ar-SY"/>
        </w:rPr>
        <w:t xml:space="preserve">للشعبة العانية السفلية وإذا أردنا تخدير كامل الفرج فإنه يجب حقن بقية الأعصاب الحسية الجلدية الأخرى، وإن تخدير رافعتي الشرج يحتاج إلى حقن المخدر ضمن العضلة بالذات وضمن لفافتها وربما يكون السبب أن العضلة تتعصب جزئياً من الأعلى بألياف تنشأ مباشرةً من الجذرين العجزيين الثالث والرابع </w:t>
      </w:r>
      <w:r w:rsidR="00270A47">
        <w:rPr>
          <w:lang w:bidi="ar-SY"/>
        </w:rPr>
        <w:t>S</w:t>
      </w:r>
      <w:r w:rsidR="00270A47">
        <w:rPr>
          <w:vertAlign w:val="subscript"/>
          <w:lang w:bidi="ar-SY"/>
        </w:rPr>
        <w:t>3</w:t>
      </w:r>
      <w:r w:rsidR="00270A47">
        <w:rPr>
          <w:lang w:bidi="ar-SY"/>
        </w:rPr>
        <w:t>-S</w:t>
      </w:r>
      <w:r w:rsidR="00270A47">
        <w:rPr>
          <w:vertAlign w:val="subscript"/>
          <w:lang w:bidi="ar-SY"/>
        </w:rPr>
        <w:t>4</w:t>
      </w:r>
      <w:r w:rsidR="00270A47">
        <w:rPr>
          <w:rFonts w:hint="cs"/>
          <w:rtl/>
          <w:lang w:bidi="ar-SY"/>
        </w:rPr>
        <w:t>.</w:t>
      </w:r>
    </w:p>
    <w:p w:rsidR="00446E9F" w:rsidRDefault="00446E9F" w:rsidP="00DB2949">
      <w:pPr>
        <w:jc w:val="both"/>
        <w:rPr>
          <w:rtl/>
          <w:lang w:bidi="ar-SY"/>
        </w:rPr>
      </w:pPr>
      <w:r>
        <w:rPr>
          <w:rFonts w:hint="cs"/>
          <w:rtl/>
          <w:lang w:bidi="ar-SY"/>
        </w:rPr>
        <w:t>تحمل عملية تخدير العصب الاستحيائي خطورة خفيفة بأذية الأوعية الاستحيائية الباطنة وما يتلوه من تشكل ورم دموي خطر وفي التوليد العملي يندر أن نحتاج إلى حصار العصب الاستحيائي إذ أن تخضيب العجان الموضعي مع ما يجاوره من جدار المهبل ورافعتي الشرج يكفي في معظم الحالات باستثناء العمليات الأكثر صعوبة.</w:t>
      </w:r>
    </w:p>
    <w:p w:rsidR="00446E9F" w:rsidRDefault="00446E9F" w:rsidP="00DB2949">
      <w:pPr>
        <w:jc w:val="both"/>
        <w:rPr>
          <w:rtl/>
          <w:lang w:bidi="ar-SY"/>
        </w:rPr>
      </w:pPr>
      <w:r>
        <w:rPr>
          <w:rFonts w:hint="cs"/>
          <w:rtl/>
          <w:lang w:bidi="ar-SY"/>
        </w:rPr>
        <w:t>إن المهبل غير حساس للمنبهات العادية باستثناء الأقسام السفلية منه لذا فإن الأمراض المهبلية مثل التهاب لمهبل والقرحات والسرطان والأذيات بما فيها الحروق لا تسبب جميعها ألم. ويمكن إجراء الجراحة المهبلية بتخضيب بسيط بمخدر موضعي بشرط تجنب العجان ومدخل المهبل، ونستطيع أن نفسر عدم الإحساس هنا بأن معظم المهبل معصب بأعصاب نباتية وليست حسية.</w:t>
      </w:r>
    </w:p>
    <w:p w:rsidR="00446E9F" w:rsidRDefault="00EF06C4" w:rsidP="00DB2949">
      <w:pPr>
        <w:pStyle w:val="Heading1"/>
        <w:numPr>
          <w:ilvl w:val="0"/>
          <w:numId w:val="11"/>
        </w:numPr>
        <w:rPr>
          <w:rtl/>
          <w:lang w:bidi="ar-SY"/>
        </w:rPr>
      </w:pPr>
      <w:bookmarkStart w:id="7" w:name="_Toc306493397"/>
      <w:r>
        <w:rPr>
          <w:rFonts w:hint="cs"/>
          <w:rtl/>
          <w:lang w:bidi="ar-SY"/>
        </w:rPr>
        <w:t>موقع الرحم ومجاوراه:</w:t>
      </w:r>
      <w:bookmarkEnd w:id="7"/>
    </w:p>
    <w:p w:rsidR="00EF06C4" w:rsidRDefault="00A278D9" w:rsidP="00DB2949">
      <w:pPr>
        <w:jc w:val="both"/>
        <w:rPr>
          <w:rtl/>
          <w:lang w:bidi="ar-SY"/>
        </w:rPr>
      </w:pPr>
      <w:r>
        <w:rPr>
          <w:rFonts w:hint="cs"/>
          <w:rtl/>
          <w:lang w:bidi="ar-SY"/>
        </w:rPr>
        <w:t xml:space="preserve">عند النظر </w:t>
      </w:r>
      <w:r w:rsidR="00EA2A44">
        <w:rPr>
          <w:rFonts w:hint="cs"/>
          <w:rtl/>
          <w:lang w:bidi="ar-SY"/>
        </w:rPr>
        <w:t xml:space="preserve">إلى الرحم الكهلة من الجانب فإنها تبدو منحنية للأمام على نفسها بوضعية تدعى وضعية الانعطاف الأمامي </w:t>
      </w:r>
      <w:r w:rsidR="00EA2A44">
        <w:rPr>
          <w:lang w:bidi="ar-SY"/>
        </w:rPr>
        <w:t>Anteflexia</w:t>
      </w:r>
      <w:r w:rsidR="00EA2A44">
        <w:rPr>
          <w:rFonts w:hint="cs"/>
          <w:rtl/>
          <w:lang w:bidi="ar-SY"/>
        </w:rPr>
        <w:t xml:space="preserve"> ويكون </w:t>
      </w:r>
      <w:r w:rsidR="007F7AF6">
        <w:rPr>
          <w:rFonts w:hint="cs"/>
          <w:rtl/>
          <w:lang w:bidi="ar-SY"/>
        </w:rPr>
        <w:t>الانحناء موافقاً لمستوى الفوهة الباطنة.</w:t>
      </w:r>
    </w:p>
    <w:p w:rsidR="007F7AF6" w:rsidRDefault="007F7AF6" w:rsidP="00DB2949">
      <w:pPr>
        <w:jc w:val="both"/>
        <w:rPr>
          <w:rtl/>
          <w:lang w:bidi="ar-SY"/>
        </w:rPr>
      </w:pPr>
      <w:r>
        <w:rPr>
          <w:rFonts w:hint="cs"/>
          <w:rtl/>
          <w:lang w:bidi="ar-SY"/>
        </w:rPr>
        <w:lastRenderedPageBreak/>
        <w:t xml:space="preserve">كما يميل محور العنق إلى الأمام مشكلاً زاوية قدرها 90 درجة تقريباً مع محور المهبل مؤدياً إلى نشوء حالة الانقلاب الأمامي </w:t>
      </w:r>
      <w:r>
        <w:rPr>
          <w:lang w:bidi="ar-SY"/>
        </w:rPr>
        <w:t>Anteversion</w:t>
      </w:r>
      <w:r>
        <w:rPr>
          <w:rFonts w:hint="cs"/>
          <w:rtl/>
          <w:lang w:bidi="ar-SY"/>
        </w:rPr>
        <w:t xml:space="preserve">. وحينما تكون المرأة واقفة فإن جوف الرحم يكون أكثر أفقية من أن يكون عمودياً. إن الانقلاب </w:t>
      </w:r>
      <w:r w:rsidR="001D52DA">
        <w:rPr>
          <w:rFonts w:hint="cs"/>
          <w:rtl/>
          <w:lang w:bidi="ar-SY"/>
        </w:rPr>
        <w:t xml:space="preserve">والانعطاف لا يكونان دائماً إلى الأمام فحوالي 15% من النساء لديهن أرحام منقلبة للخلف </w:t>
      </w:r>
      <w:r w:rsidR="001D52DA">
        <w:rPr>
          <w:lang w:bidi="ar-SY"/>
        </w:rPr>
        <w:t>Retroverted</w:t>
      </w:r>
      <w:r w:rsidR="009838AB">
        <w:rPr>
          <w:rFonts w:hint="cs"/>
          <w:rtl/>
          <w:lang w:bidi="ar-SY"/>
        </w:rPr>
        <w:t xml:space="preserve"> </w:t>
      </w:r>
      <w:r w:rsidR="0008407D">
        <w:rPr>
          <w:rFonts w:hint="cs"/>
          <w:rtl/>
          <w:lang w:bidi="ar-SY"/>
        </w:rPr>
        <w:t xml:space="preserve">أو منعطفة للخلف </w:t>
      </w:r>
      <w:r w:rsidR="0008407D">
        <w:rPr>
          <w:lang w:bidi="ar-SY"/>
        </w:rPr>
        <w:t>Retroflixed</w:t>
      </w:r>
      <w:r w:rsidR="0008407D">
        <w:rPr>
          <w:rFonts w:hint="cs"/>
          <w:rtl/>
          <w:lang w:bidi="ar-SY"/>
        </w:rPr>
        <w:t xml:space="preserve"> أو كلاهما معاً وهذه الحالات ليست مرضية عادة.</w:t>
      </w:r>
    </w:p>
    <w:p w:rsidR="0008407D" w:rsidRDefault="009B60CC" w:rsidP="00DB2949">
      <w:pPr>
        <w:jc w:val="both"/>
        <w:rPr>
          <w:rtl/>
          <w:lang w:bidi="ar-SY"/>
        </w:rPr>
      </w:pPr>
      <w:r>
        <w:rPr>
          <w:rFonts w:hint="cs"/>
          <w:rtl/>
          <w:lang w:bidi="ar-SY"/>
        </w:rPr>
        <w:t>يكون الرحم عادة متحركاً بشكل معتدل وأكثر أجزائه ثباتاً هو القسم فوق المهبلي من العنق حيث ترتكز الأربطة الداعمة القوية لذا فالقعر يمكن أن يدور حول هذه النقطة. وإن درجة الانعطاف الأمامي أو الانقلاب الأمامي تتأثر بحالة الأعضاء المجاورة فالمثانة الممتلئة مثلاً تدفع الرحم للخف وتحد من انعطافه الأمامي.</w:t>
      </w:r>
    </w:p>
    <w:p w:rsidR="009B60CC" w:rsidRDefault="008026A9" w:rsidP="00DB2949">
      <w:pPr>
        <w:jc w:val="both"/>
        <w:rPr>
          <w:rtl/>
          <w:lang w:bidi="ar-SY"/>
        </w:rPr>
      </w:pPr>
      <w:r>
        <w:rPr>
          <w:rFonts w:hint="cs"/>
          <w:rtl/>
          <w:lang w:bidi="ar-SY"/>
        </w:rPr>
        <w:t>يختلف ارتفاع الرحم في الحوض حسب الوضعية وعوامل أخرى ولكن عند المرأة الواقفة يقع مستوى الفوهة الباطنة تقريباً عند الحافة العلوية لوصل العانة بينما تقابل الفوهة الظاهرة قمة الشوك الوركي، لذا فإن جسم الرحم يتوضع عادة فوق مستوى وصل العانة مما يمكننا جسن عند النساء النحيلات ذوات العضلات البطنية الرخوة والمثانة الفارغة.</w:t>
      </w:r>
    </w:p>
    <w:p w:rsidR="008026A9" w:rsidRPr="0059617A" w:rsidRDefault="0059617A" w:rsidP="00DB2949">
      <w:pPr>
        <w:pStyle w:val="ListParagraph"/>
        <w:numPr>
          <w:ilvl w:val="0"/>
          <w:numId w:val="1"/>
        </w:numPr>
        <w:jc w:val="both"/>
        <w:rPr>
          <w:b/>
          <w:bCs/>
          <w:lang w:bidi="ar-SY"/>
        </w:rPr>
      </w:pPr>
      <w:r w:rsidRPr="0059617A">
        <w:rPr>
          <w:rFonts w:hint="cs"/>
          <w:b/>
          <w:bCs/>
          <w:rtl/>
          <w:lang w:bidi="ar-SY"/>
        </w:rPr>
        <w:t>مجاورات الرحم:</w:t>
      </w:r>
    </w:p>
    <w:p w:rsidR="0059617A" w:rsidRDefault="008B238D" w:rsidP="00DB2949">
      <w:pPr>
        <w:pStyle w:val="ListParagraph"/>
        <w:numPr>
          <w:ilvl w:val="0"/>
          <w:numId w:val="13"/>
        </w:numPr>
        <w:jc w:val="both"/>
        <w:rPr>
          <w:lang w:bidi="ar-SY"/>
        </w:rPr>
      </w:pPr>
      <w:r w:rsidRPr="008B238D">
        <w:rPr>
          <w:rFonts w:hint="cs"/>
          <w:b/>
          <w:bCs/>
          <w:rtl/>
          <w:lang w:bidi="ar-SY"/>
        </w:rPr>
        <w:t>في الأمام:</w:t>
      </w:r>
      <w:r>
        <w:rPr>
          <w:rFonts w:hint="cs"/>
          <w:rtl/>
          <w:lang w:bidi="ar-SY"/>
        </w:rPr>
        <w:t xml:space="preserve"> يحد الرتج المثاني</w:t>
      </w:r>
      <w:r w:rsidR="00F202A1">
        <w:rPr>
          <w:rFonts w:hint="cs"/>
          <w:rtl/>
          <w:lang w:bidi="ar-SY"/>
        </w:rPr>
        <w:t xml:space="preserve"> الرحمي القسم العلوي من الجدار الأمامي للرحم لذلك تشاهد أمام هذا القسم إما الأمعاء أو المثانة. أما القسم السفلي من الجدار الأمامي فيتصل بشكل وثيق بقاعدة المثانة حيث ينفصل عنها بنسيج ضام رقيق فقط.</w:t>
      </w:r>
    </w:p>
    <w:p w:rsidR="00F202A1" w:rsidRDefault="00F202A1" w:rsidP="00DB2949">
      <w:pPr>
        <w:pStyle w:val="ListParagraph"/>
        <w:numPr>
          <w:ilvl w:val="0"/>
          <w:numId w:val="13"/>
        </w:numPr>
        <w:jc w:val="both"/>
        <w:rPr>
          <w:lang w:bidi="ar-SY"/>
        </w:rPr>
      </w:pPr>
      <w:r>
        <w:rPr>
          <w:rFonts w:hint="cs"/>
          <w:b/>
          <w:bCs/>
          <w:rtl/>
          <w:lang w:bidi="ar-SY"/>
        </w:rPr>
        <w:lastRenderedPageBreak/>
        <w:t>في الخلف:</w:t>
      </w:r>
      <w:r>
        <w:rPr>
          <w:rFonts w:hint="cs"/>
          <w:rtl/>
          <w:lang w:bidi="ar-SY"/>
        </w:rPr>
        <w:t xml:space="preserve"> يوجد رتج دوغلاس أو الجيب الرحمي المستقيمي الذي يحتوي على بعض العرى المعوية. أما خلف العنق المهبلي فنشاهد الرتج الخلفي.</w:t>
      </w:r>
    </w:p>
    <w:p w:rsidR="00F1477A" w:rsidRDefault="00F1477A" w:rsidP="00DB2949">
      <w:pPr>
        <w:pStyle w:val="ListParagraph"/>
        <w:numPr>
          <w:ilvl w:val="0"/>
          <w:numId w:val="13"/>
        </w:numPr>
        <w:jc w:val="both"/>
        <w:rPr>
          <w:lang w:bidi="ar-SY"/>
        </w:rPr>
      </w:pPr>
      <w:r>
        <w:rPr>
          <w:rFonts w:hint="cs"/>
          <w:b/>
          <w:bCs/>
          <w:rtl/>
          <w:lang w:bidi="ar-SY"/>
        </w:rPr>
        <w:t>في الجانبين:</w:t>
      </w:r>
      <w:r>
        <w:rPr>
          <w:rFonts w:hint="cs"/>
          <w:rtl/>
          <w:lang w:bidi="ar-SY"/>
        </w:rPr>
        <w:t xml:space="preserve"> يوجد الرباط العريض ومحتوياته وخاصة الشريان الرحمي الذي يسير للأعلى على جانبي الرحم معطياً شعباً بمستويات مختلفة، والحالب حين سيره للأمام حتى يصل إلى قاعدة المثانة فإنه يمر على بعد 1 سم فقط من جانب العنق فوق المهبلي وهي نقطة هامة جداً للجراحين.</w:t>
      </w:r>
    </w:p>
    <w:p w:rsidR="003671CC" w:rsidRDefault="003671CC" w:rsidP="00DB2949">
      <w:pPr>
        <w:bidi w:val="0"/>
        <w:rPr>
          <w:lang w:bidi="ar-SY"/>
        </w:rPr>
      </w:pPr>
      <w:r>
        <w:rPr>
          <w:rtl/>
          <w:lang w:bidi="ar-SY"/>
        </w:rPr>
        <w:br w:type="page"/>
      </w:r>
    </w:p>
    <w:p w:rsidR="00181C13" w:rsidRPr="003671CC" w:rsidRDefault="003671CC" w:rsidP="00DB2949">
      <w:pPr>
        <w:pStyle w:val="Heading1"/>
        <w:jc w:val="center"/>
        <w:rPr>
          <w:rFonts w:ascii="Microsoft Sans Serif" w:hAnsi="Microsoft Sans Serif" w:cs="Microsoft Sans Serif"/>
          <w:rtl/>
          <w:lang w:bidi="ar-SY"/>
        </w:rPr>
      </w:pPr>
      <w:bookmarkStart w:id="8" w:name="_Toc306493398"/>
      <w:r w:rsidRPr="003671CC">
        <w:rPr>
          <w:rFonts w:ascii="Microsoft Sans Serif" w:hAnsi="Microsoft Sans Serif" w:cs="Microsoft Sans Serif" w:hint="cs"/>
          <w:rtl/>
          <w:lang w:bidi="ar-SY"/>
        </w:rPr>
        <w:lastRenderedPageBreak/>
        <w:t>الفصل الثاني</w:t>
      </w:r>
      <w:bookmarkEnd w:id="8"/>
    </w:p>
    <w:p w:rsidR="003671CC" w:rsidRPr="003671CC" w:rsidRDefault="003671CC" w:rsidP="00DB2949">
      <w:pPr>
        <w:pStyle w:val="Heading1"/>
        <w:jc w:val="center"/>
        <w:rPr>
          <w:rFonts w:ascii="Microsoft Sans Serif" w:hAnsi="Microsoft Sans Serif" w:cs="Microsoft Sans Serif"/>
          <w:rtl/>
          <w:lang w:bidi="ar-SY"/>
        </w:rPr>
      </w:pPr>
      <w:bookmarkStart w:id="9" w:name="_Toc306493399"/>
      <w:r w:rsidRPr="003671CC">
        <w:rPr>
          <w:rFonts w:ascii="Microsoft Sans Serif" w:hAnsi="Microsoft Sans Serif" w:cs="Microsoft Sans Serif" w:hint="cs"/>
          <w:rtl/>
          <w:lang w:bidi="ar-SY"/>
        </w:rPr>
        <w:t>أنواع التجريف واختلاطاته</w:t>
      </w:r>
      <w:bookmarkEnd w:id="9"/>
    </w:p>
    <w:p w:rsidR="003671CC" w:rsidRDefault="009738C5" w:rsidP="003135F1">
      <w:pPr>
        <w:pStyle w:val="Heading1"/>
        <w:numPr>
          <w:ilvl w:val="0"/>
          <w:numId w:val="14"/>
        </w:numPr>
        <w:rPr>
          <w:rtl/>
          <w:lang w:bidi="ar-SY"/>
        </w:rPr>
      </w:pPr>
      <w:bookmarkStart w:id="10" w:name="_Toc306493400"/>
      <w:r>
        <w:rPr>
          <w:rFonts w:hint="cs"/>
          <w:rtl/>
          <w:lang w:bidi="ar-SY"/>
        </w:rPr>
        <w:t>التجريف الاستقصائي:</w:t>
      </w:r>
      <w:bookmarkEnd w:id="10"/>
    </w:p>
    <w:p w:rsidR="009738C5" w:rsidRDefault="00165332" w:rsidP="009838AB">
      <w:pPr>
        <w:pStyle w:val="Heading1"/>
        <w:numPr>
          <w:ilvl w:val="0"/>
          <w:numId w:val="15"/>
        </w:numPr>
        <w:spacing w:before="240"/>
        <w:ind w:left="714" w:hanging="357"/>
        <w:jc w:val="both"/>
        <w:rPr>
          <w:rtl/>
          <w:lang w:bidi="ar-SY"/>
        </w:rPr>
      </w:pPr>
      <w:bookmarkStart w:id="11" w:name="_Toc306493401"/>
      <w:r>
        <w:rPr>
          <w:rFonts w:hint="cs"/>
          <w:rtl/>
          <w:lang w:bidi="ar-SY"/>
        </w:rPr>
        <w:t>هدفه وأهميته:</w:t>
      </w:r>
      <w:bookmarkEnd w:id="11"/>
    </w:p>
    <w:p w:rsidR="00165332" w:rsidRDefault="001C5B80" w:rsidP="00DB2949">
      <w:pPr>
        <w:jc w:val="both"/>
        <w:rPr>
          <w:rtl/>
          <w:lang w:bidi="ar-SY"/>
        </w:rPr>
      </w:pPr>
      <w:r>
        <w:rPr>
          <w:rFonts w:hint="cs"/>
          <w:rtl/>
          <w:lang w:bidi="ar-SY"/>
        </w:rPr>
        <w:t>إن الهدف الرئيسي للتجريف الاستقصائي هو استخراج بطانة الرحم المصابة بنزف شاذ ومفرط وذلك لإظهار السبب من وراء هذا النزف إن كان ناجماً عن آفة عضوية أو آفة وظيفية طبيعية.</w:t>
      </w:r>
    </w:p>
    <w:p w:rsidR="001C5B80" w:rsidRDefault="001C5B80" w:rsidP="00DB2949">
      <w:pPr>
        <w:jc w:val="both"/>
        <w:rPr>
          <w:rtl/>
          <w:lang w:bidi="ar-SY"/>
        </w:rPr>
      </w:pPr>
      <w:r>
        <w:rPr>
          <w:rFonts w:hint="cs"/>
          <w:rtl/>
          <w:lang w:bidi="ar-SY"/>
        </w:rPr>
        <w:t>يأخذ النزف الرحمي المفرط والشاذ عدة أشكال سريرية ويمكن إجمالها كما يلي:</w:t>
      </w:r>
    </w:p>
    <w:p w:rsidR="001C5B80" w:rsidRPr="009838AB" w:rsidRDefault="007723FB" w:rsidP="003135F1">
      <w:pPr>
        <w:pStyle w:val="ListParagraph"/>
        <w:numPr>
          <w:ilvl w:val="0"/>
          <w:numId w:val="16"/>
        </w:numPr>
        <w:jc w:val="both"/>
        <w:rPr>
          <w:spacing w:val="-4"/>
          <w:lang w:bidi="ar-SY"/>
        </w:rPr>
      </w:pPr>
      <w:r w:rsidRPr="009838AB">
        <w:rPr>
          <w:rFonts w:hint="cs"/>
          <w:b/>
          <w:bCs/>
          <w:spacing w:val="-4"/>
          <w:rtl/>
          <w:lang w:bidi="ar-SY"/>
        </w:rPr>
        <w:t>النزث الطمثي:</w:t>
      </w:r>
      <w:r w:rsidRPr="009838AB">
        <w:rPr>
          <w:rFonts w:hint="cs"/>
          <w:spacing w:val="-4"/>
          <w:rtl/>
          <w:lang w:bidi="ar-SY"/>
        </w:rPr>
        <w:t xml:space="preserve"> هو </w:t>
      </w:r>
      <w:r w:rsidR="00F35992" w:rsidRPr="009838AB">
        <w:rPr>
          <w:rFonts w:hint="cs"/>
          <w:spacing w:val="-4"/>
          <w:rtl/>
          <w:lang w:bidi="ar-SY"/>
        </w:rPr>
        <w:t>نزف دوري بفواصل طبيعية ولكنه زائد في كميته أو مدته ويحدث إذا ازداد سطح النزف أي مساحة غشاء باطن الرحم بالأورام الليفية والأندومتريوز مثلاً ويمكن أن ينتج عن احتقان الرحم الفاعل أو المنفعل.</w:t>
      </w:r>
    </w:p>
    <w:p w:rsidR="00F35992" w:rsidRPr="009838AB" w:rsidRDefault="00F35992" w:rsidP="003135F1">
      <w:pPr>
        <w:pStyle w:val="ListParagraph"/>
        <w:numPr>
          <w:ilvl w:val="0"/>
          <w:numId w:val="16"/>
        </w:numPr>
        <w:jc w:val="both"/>
        <w:rPr>
          <w:spacing w:val="-4"/>
          <w:lang w:bidi="ar-SY"/>
        </w:rPr>
      </w:pPr>
      <w:r w:rsidRPr="009838AB">
        <w:rPr>
          <w:rFonts w:hint="cs"/>
          <w:b/>
          <w:bCs/>
          <w:spacing w:val="-4"/>
          <w:rtl/>
          <w:lang w:bidi="ar-SY"/>
        </w:rPr>
        <w:t>تعدد الطموث:</w:t>
      </w:r>
      <w:r w:rsidR="00F70ED0" w:rsidRPr="009838AB">
        <w:rPr>
          <w:rFonts w:hint="cs"/>
          <w:spacing w:val="-4"/>
          <w:rtl/>
          <w:lang w:bidi="ar-SY"/>
        </w:rPr>
        <w:t>هو نزف دوري طبيعي الكمية ولكنه بفترات أقصر من المعتاد وينتج عن آفة عضوية أو وظيفية في المبيضين.</w:t>
      </w:r>
    </w:p>
    <w:p w:rsidR="00F70ED0" w:rsidRPr="009838AB" w:rsidRDefault="00B41D63" w:rsidP="00DB2949">
      <w:pPr>
        <w:pStyle w:val="ListParagraph"/>
        <w:jc w:val="both"/>
        <w:rPr>
          <w:spacing w:val="-4"/>
          <w:lang w:bidi="ar-SY"/>
        </w:rPr>
      </w:pPr>
      <w:r w:rsidRPr="009838AB">
        <w:rPr>
          <w:rFonts w:hint="cs"/>
          <w:spacing w:val="-4"/>
          <w:rtl/>
          <w:lang w:bidi="ar-SY"/>
        </w:rPr>
        <w:t>كما يحدث تعدد الطموث النزفية: وهي حصول الطموث الغزيرة بفواصل أقصر من المعتاد وسببه الاضطراب في كل من المبيضين والرحمين.</w:t>
      </w:r>
    </w:p>
    <w:p w:rsidR="00F70ED0" w:rsidRPr="009838AB" w:rsidRDefault="0073529D" w:rsidP="003135F1">
      <w:pPr>
        <w:pStyle w:val="ListParagraph"/>
        <w:numPr>
          <w:ilvl w:val="0"/>
          <w:numId w:val="16"/>
        </w:numPr>
        <w:jc w:val="both"/>
        <w:rPr>
          <w:spacing w:val="-4"/>
          <w:lang w:bidi="ar-SY"/>
        </w:rPr>
      </w:pPr>
      <w:r w:rsidRPr="009838AB">
        <w:rPr>
          <w:rFonts w:hint="cs"/>
          <w:b/>
          <w:bCs/>
          <w:spacing w:val="-4"/>
          <w:rtl/>
          <w:lang w:bidi="ar-SY"/>
        </w:rPr>
        <w:t>النزف الرحمي:</w:t>
      </w:r>
      <w:r w:rsidRPr="009838AB">
        <w:rPr>
          <w:rFonts w:hint="cs"/>
          <w:spacing w:val="-4"/>
          <w:rtl/>
          <w:lang w:bidi="ar-SY"/>
        </w:rPr>
        <w:t xml:space="preserve"> هو النزف غير المنتظم الذي يحدث مستمراً أو متقطعاً ويدل أحياناً على اضطراب شديد في وظائف المبيض</w:t>
      </w:r>
      <w:r w:rsidR="00B96B03" w:rsidRPr="009838AB">
        <w:rPr>
          <w:rFonts w:hint="cs"/>
          <w:spacing w:val="-4"/>
          <w:rtl/>
          <w:lang w:bidi="ar-SY"/>
        </w:rPr>
        <w:t xml:space="preserve"> وسببه غالباً هو آفة عضوية سطحية (ورم سليم أو خبيث) كما أنه مظهر للإسقاط والحمل خارج الرحم.</w:t>
      </w:r>
    </w:p>
    <w:p w:rsidR="009838AB" w:rsidRDefault="009838AB">
      <w:pPr>
        <w:bidi w:val="0"/>
        <w:rPr>
          <w:b/>
          <w:bCs/>
          <w:rtl/>
          <w:lang w:bidi="ar-SY"/>
        </w:rPr>
      </w:pPr>
      <w:r>
        <w:rPr>
          <w:b/>
          <w:bCs/>
          <w:rtl/>
          <w:lang w:bidi="ar-SY"/>
        </w:rPr>
        <w:br w:type="page"/>
      </w:r>
    </w:p>
    <w:p w:rsidR="004D106B" w:rsidRPr="00B86C55" w:rsidRDefault="00B86C55" w:rsidP="00DB2949">
      <w:pPr>
        <w:jc w:val="both"/>
        <w:rPr>
          <w:b/>
          <w:bCs/>
          <w:rtl/>
          <w:lang w:bidi="ar-SY"/>
        </w:rPr>
      </w:pPr>
      <w:r w:rsidRPr="00B86C55">
        <w:rPr>
          <w:rFonts w:hint="cs"/>
          <w:b/>
          <w:bCs/>
          <w:rtl/>
          <w:lang w:bidi="ar-SY"/>
        </w:rPr>
        <w:lastRenderedPageBreak/>
        <w:t>أسباب النزف الرحمي الشاذ:</w:t>
      </w:r>
    </w:p>
    <w:p w:rsidR="00B86C55" w:rsidRDefault="008419F9" w:rsidP="003135F1">
      <w:pPr>
        <w:pStyle w:val="ListParagraph"/>
        <w:numPr>
          <w:ilvl w:val="0"/>
          <w:numId w:val="17"/>
        </w:numPr>
        <w:jc w:val="both"/>
        <w:rPr>
          <w:lang w:bidi="ar-SY"/>
        </w:rPr>
      </w:pPr>
      <w:r w:rsidRPr="008419F9">
        <w:rPr>
          <w:rFonts w:hint="cs"/>
          <w:b/>
          <w:bCs/>
          <w:rtl/>
          <w:lang w:bidi="ar-SY"/>
        </w:rPr>
        <w:t xml:space="preserve">الأمراض الجهازية العامة: </w:t>
      </w:r>
      <w:r>
        <w:rPr>
          <w:rFonts w:hint="cs"/>
          <w:rtl/>
          <w:lang w:bidi="ar-SY"/>
        </w:rPr>
        <w:t>كالأمراض الحموية الحادة</w:t>
      </w:r>
      <w:r w:rsidR="004E08BA">
        <w:rPr>
          <w:rFonts w:hint="cs"/>
          <w:rtl/>
          <w:lang w:bidi="ar-SY"/>
        </w:rPr>
        <w:t xml:space="preserve"> (ذات قصبات ورئة </w:t>
      </w:r>
      <w:r w:rsidR="004E08BA">
        <w:rPr>
          <w:rtl/>
          <w:lang w:bidi="ar-SY"/>
        </w:rPr>
        <w:t>–</w:t>
      </w:r>
      <w:r w:rsidR="004E08BA">
        <w:rPr>
          <w:rFonts w:hint="cs"/>
          <w:rtl/>
          <w:lang w:bidi="ar-SY"/>
        </w:rPr>
        <w:t xml:space="preserve"> انتان كبدي حاد).</w:t>
      </w:r>
    </w:p>
    <w:p w:rsidR="004E08BA" w:rsidRDefault="004E08BA" w:rsidP="003135F1">
      <w:pPr>
        <w:pStyle w:val="ListParagraph"/>
        <w:numPr>
          <w:ilvl w:val="0"/>
          <w:numId w:val="17"/>
        </w:numPr>
        <w:jc w:val="both"/>
        <w:rPr>
          <w:lang w:bidi="ar-SY"/>
        </w:rPr>
      </w:pPr>
      <w:r>
        <w:rPr>
          <w:rFonts w:hint="cs"/>
          <w:b/>
          <w:bCs/>
          <w:rtl/>
          <w:lang w:bidi="ar-SY"/>
        </w:rPr>
        <w:t>أمراض الجهاز القلبي الوعائي:</w:t>
      </w:r>
      <w:r>
        <w:rPr>
          <w:rFonts w:hint="cs"/>
          <w:rtl/>
          <w:lang w:bidi="ar-SY"/>
        </w:rPr>
        <w:t xml:space="preserve"> إن أي اضطراب دموي يتميز باضطراب تخثر الدم أو ازدياد الهشاشة الوعائية الشعرية يمكن أن يسبب نزفاً من باطن الرحم وهكذا فقد تكون غزارة الطمث العرض الأول لفرفرية نقص الصفيحات وفقر الدم اللامصنع والابيضاضات والناعور الكاذب </w:t>
      </w:r>
      <w:r w:rsidR="00DB3A82">
        <w:rPr>
          <w:rFonts w:hint="cs"/>
          <w:rtl/>
          <w:lang w:bidi="ar-SY"/>
        </w:rPr>
        <w:t>وداء كريسماس.</w:t>
      </w:r>
    </w:p>
    <w:p w:rsidR="00DB3A82" w:rsidRDefault="00DB3A82" w:rsidP="003135F1">
      <w:pPr>
        <w:pStyle w:val="ListParagraph"/>
        <w:numPr>
          <w:ilvl w:val="0"/>
          <w:numId w:val="17"/>
        </w:numPr>
        <w:jc w:val="both"/>
        <w:rPr>
          <w:lang w:bidi="ar-SY"/>
        </w:rPr>
      </w:pPr>
      <w:r>
        <w:rPr>
          <w:rFonts w:hint="cs"/>
          <w:b/>
          <w:bCs/>
          <w:rtl/>
          <w:lang w:bidi="ar-SY"/>
        </w:rPr>
        <w:t>الاضطرابات النفسية:</w:t>
      </w:r>
      <w:r>
        <w:rPr>
          <w:rFonts w:hint="cs"/>
          <w:rtl/>
          <w:lang w:bidi="ar-SY"/>
        </w:rPr>
        <w:t xml:space="preserve"> تسبب الاضطرابات العاطفية والعصبية نزفاً تناسلياً كما وتسبب أحياناً انقطاع الطمث.</w:t>
      </w:r>
    </w:p>
    <w:p w:rsidR="00DB3A82" w:rsidRDefault="00DB3A82" w:rsidP="003135F1">
      <w:pPr>
        <w:pStyle w:val="ListParagraph"/>
        <w:numPr>
          <w:ilvl w:val="0"/>
          <w:numId w:val="17"/>
        </w:numPr>
        <w:jc w:val="both"/>
        <w:rPr>
          <w:lang w:bidi="ar-SY"/>
        </w:rPr>
      </w:pPr>
      <w:r>
        <w:rPr>
          <w:rFonts w:hint="cs"/>
          <w:b/>
          <w:bCs/>
          <w:rtl/>
          <w:lang w:bidi="ar-SY"/>
        </w:rPr>
        <w:t xml:space="preserve">اضطرابات الغدد الصم </w:t>
      </w:r>
      <w:r>
        <w:rPr>
          <w:b/>
          <w:bCs/>
          <w:rtl/>
          <w:lang w:bidi="ar-SY"/>
        </w:rPr>
        <w:t>–</w:t>
      </w:r>
      <w:r>
        <w:rPr>
          <w:rFonts w:hint="cs"/>
          <w:b/>
          <w:bCs/>
          <w:rtl/>
          <w:lang w:bidi="ar-SY"/>
        </w:rPr>
        <w:t xml:space="preserve"> فرط الاستروجين: </w:t>
      </w:r>
      <w:r>
        <w:rPr>
          <w:rFonts w:hint="cs"/>
          <w:rtl/>
          <w:lang w:bidi="ar-SY"/>
        </w:rPr>
        <w:t>يسبب قصور الدرق نزوفاً طمثية أو تعدد الطموث في 3-4% من حالاته. كما أن آفات ما تحت السرير البصري والنخامية يمكن أن تسبب نزفاً طمثياً وتعدد الطموث، وكذلك تناول الأدوية الحاوية على الاستروجين والتي تُعطى في حالات مختلفة كالحكة الفرجية وأعراض سن اليأس وحتى للسيطرة على النزف الرحمي الشاذ.</w:t>
      </w:r>
    </w:p>
    <w:p w:rsidR="00DB3A82" w:rsidRDefault="00DB3A82" w:rsidP="003135F1">
      <w:pPr>
        <w:pStyle w:val="ListParagraph"/>
        <w:numPr>
          <w:ilvl w:val="0"/>
          <w:numId w:val="17"/>
        </w:numPr>
        <w:jc w:val="both"/>
        <w:rPr>
          <w:lang w:bidi="ar-SY"/>
        </w:rPr>
      </w:pPr>
      <w:r>
        <w:rPr>
          <w:rFonts w:hint="cs"/>
          <w:b/>
          <w:bCs/>
          <w:rtl/>
          <w:lang w:bidi="ar-SY"/>
        </w:rPr>
        <w:t>الأسباب الحملية:</w:t>
      </w:r>
    </w:p>
    <w:p w:rsidR="00DB3A82" w:rsidRDefault="00DB3A82" w:rsidP="00DB2949">
      <w:pPr>
        <w:pStyle w:val="ListParagraph"/>
        <w:jc w:val="both"/>
        <w:rPr>
          <w:lang w:bidi="ar-SY"/>
        </w:rPr>
      </w:pPr>
      <w:r>
        <w:rPr>
          <w:rFonts w:hint="cs"/>
          <w:rtl/>
          <w:lang w:bidi="ar-SY"/>
        </w:rPr>
        <w:t>إن أسباب النزيف الرحمي في المراحل الباكرة للحمل هي: نزف التعشيش والاسقاط والرحى العدارية والحمل خارج الرحم.</w:t>
      </w:r>
    </w:p>
    <w:p w:rsidR="00DB3A82" w:rsidRDefault="00DB3A82" w:rsidP="003135F1">
      <w:pPr>
        <w:pStyle w:val="ListParagraph"/>
        <w:numPr>
          <w:ilvl w:val="0"/>
          <w:numId w:val="17"/>
        </w:numPr>
        <w:jc w:val="both"/>
        <w:rPr>
          <w:lang w:bidi="ar-SY"/>
        </w:rPr>
      </w:pPr>
      <w:r>
        <w:rPr>
          <w:rFonts w:hint="cs"/>
          <w:b/>
          <w:bCs/>
          <w:rtl/>
          <w:lang w:bidi="ar-SY"/>
        </w:rPr>
        <w:t>اضطرابات نمو الرحم:</w:t>
      </w:r>
      <w:r w:rsidR="00C378C2">
        <w:rPr>
          <w:rFonts w:hint="cs"/>
          <w:rtl/>
          <w:lang w:bidi="ar-SY"/>
        </w:rPr>
        <w:t>تكثر النزوف الطمثية مرافقة للرحم المضاعفة أو الرحم ذات القرنين.</w:t>
      </w:r>
    </w:p>
    <w:p w:rsidR="00C378C2" w:rsidRDefault="00C378C2" w:rsidP="003135F1">
      <w:pPr>
        <w:pStyle w:val="ListParagraph"/>
        <w:numPr>
          <w:ilvl w:val="0"/>
          <w:numId w:val="17"/>
        </w:numPr>
        <w:jc w:val="both"/>
        <w:rPr>
          <w:lang w:bidi="ar-SY"/>
        </w:rPr>
      </w:pPr>
      <w:r>
        <w:rPr>
          <w:rFonts w:hint="cs"/>
          <w:b/>
          <w:bCs/>
          <w:rtl/>
          <w:lang w:bidi="ar-SY"/>
        </w:rPr>
        <w:lastRenderedPageBreak/>
        <w:t xml:space="preserve">الرضوض الموضعية </w:t>
      </w:r>
      <w:r w:rsidRPr="00C378C2">
        <w:rPr>
          <w:b/>
          <w:bCs/>
          <w:rtl/>
          <w:lang w:bidi="ar-SY"/>
        </w:rPr>
        <w:t>–</w:t>
      </w:r>
      <w:r w:rsidRPr="00C378C2">
        <w:rPr>
          <w:rFonts w:hint="cs"/>
          <w:b/>
          <w:bCs/>
          <w:rtl/>
          <w:lang w:bidi="ar-SY"/>
        </w:rPr>
        <w:t xml:space="preserve"> الأجسام الأجنبية:</w:t>
      </w:r>
      <w:r w:rsidR="00A107A7">
        <w:rPr>
          <w:rFonts w:hint="cs"/>
          <w:rtl/>
          <w:lang w:bidi="ar-SY"/>
        </w:rPr>
        <w:t xml:space="preserve">تسبب الرضوض داخل الرحم والناتجة عن إدخال أداة ما (غالباً بعد الإسقاط الجنائي) نزفاً رحمياً عرضياً كما تسبب </w:t>
      </w:r>
      <w:r w:rsidR="00D87EB5">
        <w:rPr>
          <w:rFonts w:hint="cs"/>
          <w:rtl/>
          <w:lang w:bidi="ar-SY"/>
        </w:rPr>
        <w:t>الأجسام الأجنبية كاللوالب المانعة للحمل والتي تبقى في جوف الرحم نزفاً طمثياً أو نزفاً متقطعاً أو مستمراً وغير منتظم.</w:t>
      </w:r>
    </w:p>
    <w:p w:rsidR="00D87EB5" w:rsidRDefault="00D87EB5" w:rsidP="003135F1">
      <w:pPr>
        <w:pStyle w:val="ListParagraph"/>
        <w:numPr>
          <w:ilvl w:val="0"/>
          <w:numId w:val="17"/>
        </w:numPr>
        <w:jc w:val="both"/>
        <w:rPr>
          <w:lang w:bidi="ar-SY"/>
        </w:rPr>
      </w:pPr>
      <w:r>
        <w:rPr>
          <w:rFonts w:hint="cs"/>
          <w:b/>
          <w:bCs/>
          <w:rtl/>
          <w:lang w:bidi="ar-SY"/>
        </w:rPr>
        <w:t>انحرافات الرحم.</w:t>
      </w:r>
    </w:p>
    <w:p w:rsidR="00D87EB5" w:rsidRDefault="00D87EB5" w:rsidP="003135F1">
      <w:pPr>
        <w:pStyle w:val="ListParagraph"/>
        <w:numPr>
          <w:ilvl w:val="0"/>
          <w:numId w:val="17"/>
        </w:numPr>
        <w:jc w:val="both"/>
        <w:rPr>
          <w:lang w:bidi="ar-SY"/>
        </w:rPr>
      </w:pPr>
      <w:r w:rsidRPr="001A27BD">
        <w:rPr>
          <w:rFonts w:hint="cs"/>
          <w:b/>
          <w:bCs/>
          <w:rtl/>
          <w:lang w:bidi="ar-SY"/>
        </w:rPr>
        <w:t>الإنتانات:</w:t>
      </w:r>
      <w:r w:rsidR="001A27BD">
        <w:rPr>
          <w:rFonts w:hint="cs"/>
          <w:rtl/>
          <w:lang w:bidi="ar-SY"/>
        </w:rPr>
        <w:t xml:space="preserve">إن </w:t>
      </w:r>
      <w:r w:rsidR="00FA200F">
        <w:rPr>
          <w:rFonts w:hint="cs"/>
          <w:rtl/>
          <w:lang w:bidi="ar-SY"/>
        </w:rPr>
        <w:t>كل أشكال التهاب البريتوان الحوضي والتهاب الملحقات والمبيضين والتهاب النسيج الخلوي تسبب نزفاً رحمياً.</w:t>
      </w:r>
    </w:p>
    <w:p w:rsidR="00FA200F" w:rsidRDefault="00FA200F" w:rsidP="003135F1">
      <w:pPr>
        <w:pStyle w:val="ListParagraph"/>
        <w:numPr>
          <w:ilvl w:val="0"/>
          <w:numId w:val="17"/>
        </w:numPr>
        <w:ind w:hanging="494"/>
        <w:jc w:val="both"/>
        <w:rPr>
          <w:lang w:bidi="ar-SY"/>
        </w:rPr>
      </w:pPr>
      <w:r>
        <w:rPr>
          <w:rFonts w:hint="cs"/>
          <w:b/>
          <w:bCs/>
          <w:rtl/>
          <w:lang w:bidi="ar-SY"/>
        </w:rPr>
        <w:t>الأورام:</w:t>
      </w:r>
      <w:r>
        <w:rPr>
          <w:rFonts w:hint="cs"/>
          <w:rtl/>
          <w:lang w:bidi="ar-SY"/>
        </w:rPr>
        <w:t xml:space="preserve"> أورام المبيض </w:t>
      </w:r>
      <w:r>
        <w:rPr>
          <w:rtl/>
          <w:lang w:bidi="ar-SY"/>
        </w:rPr>
        <w:t>–</w:t>
      </w:r>
      <w:r>
        <w:rPr>
          <w:rFonts w:hint="cs"/>
          <w:rtl/>
          <w:lang w:bidi="ar-SY"/>
        </w:rPr>
        <w:t xml:space="preserve"> الأورام المفرزة للأستروجين </w:t>
      </w:r>
      <w:r>
        <w:rPr>
          <w:rtl/>
          <w:lang w:bidi="ar-SY"/>
        </w:rPr>
        <w:t>–</w:t>
      </w:r>
      <w:r>
        <w:rPr>
          <w:rFonts w:hint="cs"/>
          <w:rtl/>
          <w:lang w:bidi="ar-SY"/>
        </w:rPr>
        <w:t xml:space="preserve"> الأورام الكبيرة أو المفتلة </w:t>
      </w:r>
      <w:r>
        <w:rPr>
          <w:rtl/>
          <w:lang w:bidi="ar-SY"/>
        </w:rPr>
        <w:t>–</w:t>
      </w:r>
      <w:r>
        <w:rPr>
          <w:rFonts w:hint="cs"/>
          <w:rtl/>
          <w:lang w:bidi="ar-SY"/>
        </w:rPr>
        <w:t xml:space="preserve"> أورام المبيض اللاوظيفية </w:t>
      </w:r>
      <w:r>
        <w:rPr>
          <w:rtl/>
          <w:lang w:bidi="ar-SY"/>
        </w:rPr>
        <w:t>–</w:t>
      </w:r>
      <w:r>
        <w:rPr>
          <w:rFonts w:hint="cs"/>
          <w:rtl/>
          <w:lang w:bidi="ar-SY"/>
        </w:rPr>
        <w:t xml:space="preserve"> أورام الرحم </w:t>
      </w:r>
      <w:r>
        <w:rPr>
          <w:rtl/>
          <w:lang w:bidi="ar-SY"/>
        </w:rPr>
        <w:t>–</w:t>
      </w:r>
      <w:r>
        <w:rPr>
          <w:rFonts w:hint="cs"/>
          <w:rtl/>
          <w:lang w:bidi="ar-SY"/>
        </w:rPr>
        <w:t xml:space="preserve"> كثيراً من الأورام الرحمية الخبيثة أو السليمة تسبب نزفاً رحمياً.</w:t>
      </w:r>
    </w:p>
    <w:p w:rsidR="00FA200F" w:rsidRDefault="00AC35B5" w:rsidP="003135F1">
      <w:pPr>
        <w:pStyle w:val="ListParagraph"/>
        <w:numPr>
          <w:ilvl w:val="0"/>
          <w:numId w:val="17"/>
        </w:numPr>
        <w:ind w:hanging="494"/>
        <w:jc w:val="both"/>
        <w:rPr>
          <w:lang w:bidi="ar-SY"/>
        </w:rPr>
      </w:pPr>
      <w:r>
        <w:rPr>
          <w:rFonts w:hint="cs"/>
          <w:b/>
          <w:bCs/>
          <w:rtl/>
          <w:lang w:bidi="ar-SY"/>
        </w:rPr>
        <w:t xml:space="preserve">النزوف الوظيفية المنشأ: </w:t>
      </w:r>
      <w:r>
        <w:rPr>
          <w:rFonts w:hint="cs"/>
          <w:rtl/>
          <w:lang w:bidi="ar-SY"/>
        </w:rPr>
        <w:t>يستعمل هذا التعبير عادة لتغطية كل أشكال النزوف التي لا يمكن كشف منشأ عضوي لها.</w:t>
      </w:r>
    </w:p>
    <w:p w:rsidR="00AC35B5" w:rsidRDefault="00662E12" w:rsidP="003135F1">
      <w:pPr>
        <w:pStyle w:val="Heading1"/>
        <w:numPr>
          <w:ilvl w:val="0"/>
          <w:numId w:val="15"/>
        </w:numPr>
        <w:ind w:hanging="494"/>
        <w:jc w:val="both"/>
        <w:rPr>
          <w:rtl/>
          <w:lang w:bidi="ar-SY"/>
        </w:rPr>
      </w:pPr>
      <w:bookmarkStart w:id="12" w:name="_Toc306493402"/>
      <w:r>
        <w:rPr>
          <w:rFonts w:hint="cs"/>
          <w:rtl/>
          <w:lang w:bidi="ar-SY"/>
        </w:rPr>
        <w:t>استطبابات التجريف الاستقصائي:</w:t>
      </w:r>
      <w:bookmarkEnd w:id="12"/>
    </w:p>
    <w:p w:rsidR="00662E12" w:rsidRDefault="00B13CFC" w:rsidP="00DB2949">
      <w:pPr>
        <w:jc w:val="both"/>
        <w:rPr>
          <w:rtl/>
          <w:lang w:bidi="ar-SY"/>
        </w:rPr>
      </w:pPr>
      <w:r>
        <w:rPr>
          <w:rFonts w:hint="cs"/>
          <w:rtl/>
          <w:lang w:bidi="ar-SY"/>
        </w:rPr>
        <w:t>هناك آفات يلعب التجريف الاستقصائي دوراً هاماً في تشخيصها.</w:t>
      </w:r>
    </w:p>
    <w:p w:rsidR="00B13CFC" w:rsidRPr="00B13CFC" w:rsidRDefault="00B13CFC" w:rsidP="003135F1">
      <w:pPr>
        <w:pStyle w:val="ListParagraph"/>
        <w:numPr>
          <w:ilvl w:val="0"/>
          <w:numId w:val="18"/>
        </w:numPr>
        <w:jc w:val="both"/>
        <w:rPr>
          <w:b/>
          <w:bCs/>
          <w:lang w:bidi="ar-SY"/>
        </w:rPr>
      </w:pPr>
      <w:r w:rsidRPr="00B13CFC">
        <w:rPr>
          <w:rFonts w:hint="cs"/>
          <w:b/>
          <w:bCs/>
          <w:rtl/>
          <w:lang w:bidi="ar-SY"/>
        </w:rPr>
        <w:t>التهاب باطن الرحم المزمن:</w:t>
      </w:r>
    </w:p>
    <w:p w:rsidR="007C69CA" w:rsidRDefault="00E24F28" w:rsidP="009838AB">
      <w:pPr>
        <w:pStyle w:val="ListParagraph"/>
        <w:jc w:val="both"/>
        <w:rPr>
          <w:b/>
          <w:bCs/>
          <w:rtl/>
          <w:lang w:bidi="ar-SY"/>
        </w:rPr>
      </w:pPr>
      <w:r>
        <w:rPr>
          <w:rFonts w:hint="cs"/>
          <w:rtl/>
          <w:lang w:bidi="ar-SY"/>
        </w:rPr>
        <w:t xml:space="preserve">أهم أعراضه ضائعات قيحية من باطن الرحم مع النزف الطمثي وهو نادر بين سن البلوغ وسن اليأس ويحدث فقط عندما يكون الرحم موضع أذية مستمرة </w:t>
      </w:r>
      <w:r w:rsidR="00377737">
        <w:rPr>
          <w:rFonts w:hint="cs"/>
          <w:rtl/>
          <w:lang w:bidi="ar-SY"/>
        </w:rPr>
        <w:t xml:space="preserve">أو رض مستمر مثل (الأجسام الأجنبية داخل الرحم </w:t>
      </w:r>
      <w:r w:rsidR="00377737">
        <w:rPr>
          <w:rtl/>
          <w:lang w:bidi="ar-SY"/>
        </w:rPr>
        <w:t>–</w:t>
      </w:r>
      <w:r w:rsidR="00377737">
        <w:rPr>
          <w:rFonts w:hint="cs"/>
          <w:rtl/>
          <w:lang w:bidi="ar-SY"/>
        </w:rPr>
        <w:t xml:space="preserve"> المرجلات الالتهابية </w:t>
      </w:r>
      <w:r w:rsidR="00377737">
        <w:rPr>
          <w:rtl/>
          <w:lang w:bidi="ar-SY"/>
        </w:rPr>
        <w:t>–</w:t>
      </w:r>
      <w:r w:rsidR="00377737">
        <w:rPr>
          <w:rFonts w:hint="cs"/>
          <w:rtl/>
          <w:lang w:bidi="ar-SY"/>
        </w:rPr>
        <w:t xml:space="preserve"> التهاب الملحقات والمبيض المزمن </w:t>
      </w:r>
      <w:r w:rsidR="00377737">
        <w:rPr>
          <w:rtl/>
          <w:lang w:bidi="ar-SY"/>
        </w:rPr>
        <w:t>–</w:t>
      </w:r>
      <w:r w:rsidR="00377737">
        <w:rPr>
          <w:rFonts w:hint="cs"/>
          <w:rtl/>
          <w:lang w:bidi="ar-SY"/>
        </w:rPr>
        <w:t xml:space="preserve"> حروق باطن الرحم بالمواد الكاوية والراديوم </w:t>
      </w:r>
      <w:r w:rsidR="00377737">
        <w:rPr>
          <w:rFonts w:hint="eastAsia"/>
          <w:rtl/>
          <w:lang w:bidi="ar-SY"/>
        </w:rPr>
        <w:t>…)</w:t>
      </w:r>
      <w:r w:rsidR="00C44A1D">
        <w:rPr>
          <w:rFonts w:hint="cs"/>
          <w:rtl/>
          <w:lang w:bidi="ar-SY"/>
        </w:rPr>
        <w:t>.</w:t>
      </w:r>
      <w:r w:rsidR="007C69CA">
        <w:rPr>
          <w:b/>
          <w:bCs/>
          <w:rtl/>
          <w:lang w:bidi="ar-SY"/>
        </w:rPr>
        <w:br w:type="page"/>
      </w:r>
    </w:p>
    <w:p w:rsidR="00B13CFC" w:rsidRPr="00074D07" w:rsidRDefault="00074D07" w:rsidP="003135F1">
      <w:pPr>
        <w:pStyle w:val="ListParagraph"/>
        <w:numPr>
          <w:ilvl w:val="0"/>
          <w:numId w:val="18"/>
        </w:numPr>
        <w:jc w:val="both"/>
        <w:rPr>
          <w:b/>
          <w:bCs/>
          <w:lang w:bidi="ar-SY"/>
        </w:rPr>
      </w:pPr>
      <w:r w:rsidRPr="00074D07">
        <w:rPr>
          <w:rFonts w:hint="cs"/>
          <w:b/>
          <w:bCs/>
          <w:rtl/>
          <w:lang w:bidi="ar-SY"/>
        </w:rPr>
        <w:lastRenderedPageBreak/>
        <w:t>التهاب باطن الرحم الشيخي:</w:t>
      </w:r>
    </w:p>
    <w:p w:rsidR="00074D07" w:rsidRDefault="00155FFE" w:rsidP="00DB2949">
      <w:pPr>
        <w:pStyle w:val="ListParagraph"/>
        <w:jc w:val="both"/>
        <w:rPr>
          <w:lang w:bidi="ar-SY"/>
        </w:rPr>
      </w:pPr>
      <w:r>
        <w:rPr>
          <w:rFonts w:hint="cs"/>
          <w:rtl/>
          <w:lang w:bidi="ar-SY"/>
        </w:rPr>
        <w:t xml:space="preserve">سريرياً </w:t>
      </w:r>
      <w:r w:rsidR="00432F74">
        <w:rPr>
          <w:rFonts w:hint="cs"/>
          <w:rtl/>
          <w:lang w:bidi="ar-SY"/>
        </w:rPr>
        <w:t xml:space="preserve">ضائعات كريهة الرائحة بشدة وذلك </w:t>
      </w:r>
      <w:r w:rsidR="0012344B">
        <w:rPr>
          <w:rFonts w:hint="cs"/>
          <w:rtl/>
          <w:lang w:bidi="ar-SY"/>
        </w:rPr>
        <w:t>بعد سن اليأس وتكون مدماة أحياناً وهناك ألم قولنجي أسفل البطن وتلتبس الحالة بسرطان جسم الرحم والتشخيص يوضع بإجراء التجريف الاستقصائي.</w:t>
      </w:r>
    </w:p>
    <w:p w:rsidR="00074D07" w:rsidRPr="00F956A2" w:rsidRDefault="003C24C9" w:rsidP="003135F1">
      <w:pPr>
        <w:pStyle w:val="ListParagraph"/>
        <w:numPr>
          <w:ilvl w:val="0"/>
          <w:numId w:val="18"/>
        </w:numPr>
        <w:jc w:val="both"/>
        <w:rPr>
          <w:b/>
          <w:bCs/>
          <w:lang w:bidi="ar-SY"/>
        </w:rPr>
      </w:pPr>
      <w:r w:rsidRPr="00F956A2">
        <w:rPr>
          <w:rFonts w:hint="cs"/>
          <w:b/>
          <w:bCs/>
          <w:rtl/>
          <w:lang w:bidi="ar-SY"/>
        </w:rPr>
        <w:t>فرط تصنع غشاء باطن الرحم:</w:t>
      </w:r>
    </w:p>
    <w:p w:rsidR="003C24C9" w:rsidRDefault="005F631A" w:rsidP="00DB2949">
      <w:pPr>
        <w:pStyle w:val="ListParagraph"/>
        <w:jc w:val="both"/>
        <w:rPr>
          <w:lang w:bidi="ar-SY"/>
        </w:rPr>
      </w:pPr>
      <w:r>
        <w:rPr>
          <w:rFonts w:hint="cs"/>
          <w:rtl/>
          <w:lang w:bidi="ar-SY"/>
        </w:rPr>
        <w:t>يحدث في جميع الأعمار بين البلوغ وسن اليأس ويتسبب عن فعالية استروجينية بغياب البروجسترون (فرط تصنع كيسي، فرط تصنع غدي) وهو تشخيص نسيجي يوضع بعد إجراء التجريف.</w:t>
      </w:r>
    </w:p>
    <w:p w:rsidR="003C24C9" w:rsidRPr="005F631A" w:rsidRDefault="005F631A" w:rsidP="003135F1">
      <w:pPr>
        <w:pStyle w:val="ListParagraph"/>
        <w:numPr>
          <w:ilvl w:val="0"/>
          <w:numId w:val="18"/>
        </w:numPr>
        <w:jc w:val="both"/>
        <w:rPr>
          <w:b/>
          <w:bCs/>
          <w:lang w:bidi="ar-SY"/>
        </w:rPr>
      </w:pPr>
      <w:r w:rsidRPr="005F631A">
        <w:rPr>
          <w:rFonts w:hint="cs"/>
          <w:b/>
          <w:bCs/>
          <w:rtl/>
          <w:lang w:bidi="ar-SY"/>
        </w:rPr>
        <w:t>الأورام السليمة في الرحم:</w:t>
      </w:r>
    </w:p>
    <w:p w:rsidR="005F631A" w:rsidRDefault="005F631A" w:rsidP="00DB2949">
      <w:pPr>
        <w:pStyle w:val="ListParagraph"/>
        <w:jc w:val="both"/>
        <w:rPr>
          <w:lang w:bidi="ar-SY"/>
        </w:rPr>
      </w:pPr>
      <w:r>
        <w:rPr>
          <w:rFonts w:hint="cs"/>
          <w:rtl/>
          <w:lang w:bidi="ar-SY"/>
        </w:rPr>
        <w:t xml:space="preserve">المرجلات: كثير من الأورام السليمة </w:t>
      </w:r>
      <w:r w:rsidR="008B602B">
        <w:rPr>
          <w:rFonts w:hint="cs"/>
          <w:rtl/>
          <w:lang w:bidi="ar-SY"/>
        </w:rPr>
        <w:t>في الرحم توجد على شكل مرجلات ضمن جوف الرحم.</w:t>
      </w:r>
    </w:p>
    <w:p w:rsidR="005F631A" w:rsidRPr="009838AB" w:rsidRDefault="00CD0EA3" w:rsidP="003135F1">
      <w:pPr>
        <w:pStyle w:val="ListParagraph"/>
        <w:numPr>
          <w:ilvl w:val="0"/>
          <w:numId w:val="18"/>
        </w:numPr>
        <w:jc w:val="both"/>
        <w:rPr>
          <w:b/>
          <w:bCs/>
          <w:lang w:bidi="ar-SY"/>
        </w:rPr>
      </w:pPr>
      <w:r w:rsidRPr="009838AB">
        <w:rPr>
          <w:rFonts w:hint="cs"/>
          <w:b/>
          <w:bCs/>
          <w:rtl/>
          <w:lang w:bidi="ar-SY"/>
        </w:rPr>
        <w:t>الأورام الخبيثة في الرحم:</w:t>
      </w:r>
    </w:p>
    <w:p w:rsidR="00CD0EA3" w:rsidRDefault="009A2876" w:rsidP="00DB2949">
      <w:pPr>
        <w:pStyle w:val="ListParagraph"/>
        <w:numPr>
          <w:ilvl w:val="1"/>
          <w:numId w:val="1"/>
        </w:numPr>
        <w:jc w:val="both"/>
        <w:rPr>
          <w:lang w:bidi="ar-SY"/>
        </w:rPr>
      </w:pPr>
      <w:r>
        <w:rPr>
          <w:rFonts w:hint="cs"/>
          <w:rtl/>
          <w:lang w:bidi="ar-SY"/>
        </w:rPr>
        <w:t>السرطان الغدي لباطن الرحم: يحدث بين سن الـ 60-70 سنة وقد يظهر قبل سن اليأس في 25% من الحالات ويكثر عند قليلات الولادة وفي العرق الأسود.</w:t>
      </w:r>
    </w:p>
    <w:p w:rsidR="009A2876" w:rsidRDefault="009A2876" w:rsidP="00DB2949">
      <w:pPr>
        <w:pStyle w:val="ListParagraph"/>
        <w:numPr>
          <w:ilvl w:val="1"/>
          <w:numId w:val="1"/>
        </w:numPr>
        <w:jc w:val="both"/>
        <w:rPr>
          <w:lang w:bidi="ar-SY"/>
        </w:rPr>
      </w:pPr>
      <w:r>
        <w:rPr>
          <w:rFonts w:hint="cs"/>
          <w:rtl/>
          <w:lang w:bidi="ar-SY"/>
        </w:rPr>
        <w:t xml:space="preserve">سرطان باطن الرحم الموضع: وهو </w:t>
      </w:r>
      <w:r>
        <w:rPr>
          <w:lang w:bidi="ar-SY"/>
        </w:rPr>
        <w:t>Cancer in situ</w:t>
      </w:r>
      <w:r>
        <w:rPr>
          <w:rFonts w:hint="cs"/>
          <w:rtl/>
          <w:lang w:bidi="ar-SY"/>
        </w:rPr>
        <w:t xml:space="preserve"> غير منتشر وقابل للتراجع ولا يتطور إلى سرطان منتشر دائماً وتشخيصه يعتمد على فحص المجروفات الرحمية فقط.</w:t>
      </w:r>
    </w:p>
    <w:p w:rsidR="009A2876" w:rsidRDefault="009A2876" w:rsidP="00DB2949">
      <w:pPr>
        <w:pStyle w:val="ListParagraph"/>
        <w:numPr>
          <w:ilvl w:val="1"/>
          <w:numId w:val="1"/>
        </w:numPr>
        <w:jc w:val="both"/>
        <w:rPr>
          <w:lang w:bidi="ar-SY"/>
        </w:rPr>
      </w:pPr>
      <w:r>
        <w:rPr>
          <w:rFonts w:hint="cs"/>
          <w:rtl/>
          <w:lang w:bidi="ar-SY"/>
        </w:rPr>
        <w:t xml:space="preserve">السرطان الغازي (المنتشر): وله مظاهر نسيجية متعددة (السرطان الغدي </w:t>
      </w:r>
      <w:r>
        <w:rPr>
          <w:lang w:bidi="ar-SY"/>
        </w:rPr>
        <w:t>Adeno Carcinoma</w:t>
      </w:r>
      <w:r>
        <w:rPr>
          <w:rtl/>
          <w:lang w:bidi="ar-SY"/>
        </w:rPr>
        <w:t>–</w:t>
      </w:r>
      <w:r>
        <w:rPr>
          <w:rFonts w:hint="cs"/>
          <w:rtl/>
          <w:lang w:bidi="ar-SY"/>
        </w:rPr>
        <w:t xml:space="preserve"> اللا مصنع </w:t>
      </w:r>
      <w:r>
        <w:rPr>
          <w:lang w:bidi="ar-SY"/>
        </w:rPr>
        <w:t>Anaplastic Carcinoma</w:t>
      </w:r>
      <w:r>
        <w:rPr>
          <w:rFonts w:hint="cs"/>
          <w:rtl/>
          <w:lang w:bidi="ar-SY"/>
        </w:rPr>
        <w:t xml:space="preserve"> والمتقرن </w:t>
      </w:r>
      <w:r>
        <w:rPr>
          <w:lang w:bidi="ar-SY"/>
        </w:rPr>
        <w:t>Kerato Carcinoma</w:t>
      </w:r>
      <w:r>
        <w:rPr>
          <w:rFonts w:hint="cs"/>
          <w:rtl/>
          <w:lang w:bidi="ar-SY"/>
        </w:rPr>
        <w:t xml:space="preserve"> والأعراض هُنا: </w:t>
      </w:r>
      <w:r>
        <w:rPr>
          <w:rFonts w:hint="cs"/>
          <w:rtl/>
          <w:lang w:bidi="ar-SY"/>
        </w:rPr>
        <w:lastRenderedPageBreak/>
        <w:t>نزوف غير منتظمة وضائعات عند المرأة قبل سن اليأس أو بعده وهما العرضان الوحيدان لسرطان باطن الرحم.</w:t>
      </w:r>
    </w:p>
    <w:p w:rsidR="009B07D7" w:rsidRPr="009B07D7" w:rsidRDefault="009B07D7" w:rsidP="00DB2949">
      <w:pPr>
        <w:pStyle w:val="ListParagraph"/>
        <w:numPr>
          <w:ilvl w:val="1"/>
          <w:numId w:val="1"/>
        </w:numPr>
        <w:jc w:val="both"/>
        <w:rPr>
          <w:b/>
          <w:bCs/>
          <w:lang w:bidi="ar-SY"/>
        </w:rPr>
      </w:pPr>
      <w:r w:rsidRPr="009B07D7">
        <w:rPr>
          <w:rFonts w:hint="cs"/>
          <w:b/>
          <w:bCs/>
          <w:rtl/>
          <w:lang w:bidi="ar-SY"/>
        </w:rPr>
        <w:t xml:space="preserve">سرطان المضيق </w:t>
      </w:r>
      <w:r w:rsidRPr="009B07D7">
        <w:rPr>
          <w:b/>
          <w:bCs/>
          <w:rtl/>
          <w:lang w:bidi="ar-SY"/>
        </w:rPr>
        <w:t>–</w:t>
      </w:r>
      <w:r w:rsidRPr="009B07D7">
        <w:rPr>
          <w:rFonts w:hint="cs"/>
          <w:b/>
          <w:bCs/>
          <w:rtl/>
          <w:lang w:bidi="ar-SY"/>
        </w:rPr>
        <w:t xml:space="preserve"> سرطان الجسم وباطن الرحم:</w:t>
      </w:r>
    </w:p>
    <w:p w:rsidR="009B07D7" w:rsidRPr="009838AB" w:rsidRDefault="00473B08" w:rsidP="00DB2949">
      <w:pPr>
        <w:pStyle w:val="ListParagraph"/>
        <w:ind w:left="1440"/>
        <w:jc w:val="both"/>
        <w:rPr>
          <w:spacing w:val="-4"/>
          <w:rtl/>
          <w:lang w:bidi="ar-SY"/>
        </w:rPr>
      </w:pPr>
      <w:r w:rsidRPr="009838AB">
        <w:rPr>
          <w:rFonts w:hint="cs"/>
          <w:spacing w:val="-4"/>
          <w:rtl/>
          <w:lang w:bidi="ar-SY"/>
        </w:rPr>
        <w:t xml:space="preserve">الكوريو كارسينوما </w:t>
      </w:r>
      <w:r w:rsidRPr="009838AB">
        <w:rPr>
          <w:spacing w:val="-4"/>
          <w:lang w:bidi="ar-SY"/>
        </w:rPr>
        <w:t>Chorio Carcinoma</w:t>
      </w:r>
      <w:r w:rsidRPr="009838AB">
        <w:rPr>
          <w:spacing w:val="-4"/>
          <w:rtl/>
          <w:lang w:bidi="ar-SY"/>
        </w:rPr>
        <w:t>–</w:t>
      </w:r>
      <w:r w:rsidRPr="009838AB">
        <w:rPr>
          <w:rFonts w:hint="cs"/>
          <w:spacing w:val="-4"/>
          <w:rtl/>
          <w:lang w:bidi="ar-SY"/>
        </w:rPr>
        <w:t xml:space="preserve"> قليلة الحدوث بشكل عام وتصيب عادة النساء كبيرات السن كثيرات الولادة وذوات المستوى الاقتصادي المنخفض. إن الفترة الفاصلة بين الحمل (سواء الطبيعي أو المرضي) والكوريو كارسينوما سنتان وسطياً رغم وجود بعض الحالات الشاذة ذات المدة الأطول. إن النزف الرحمي الشاذ بعد الولادة أو بعد إفراغ الرحى هو العلامة الموجهة للشك بالإصابة.</w:t>
      </w:r>
    </w:p>
    <w:p w:rsidR="00F40A7C" w:rsidRDefault="00F40A7C" w:rsidP="00DB2949">
      <w:pPr>
        <w:pStyle w:val="ListParagraph"/>
        <w:ind w:left="1440"/>
        <w:jc w:val="both"/>
        <w:rPr>
          <w:rtl/>
          <w:lang w:bidi="ar-SY"/>
        </w:rPr>
      </w:pPr>
      <w:r>
        <w:rPr>
          <w:rFonts w:hint="cs"/>
          <w:rtl/>
          <w:lang w:bidi="ar-SY"/>
        </w:rPr>
        <w:t xml:space="preserve">وإذا كانت الكوريو كارسينوما منتقلة لخارج الرحم فقد تكون الشكوى حينها: زلة تنفسية </w:t>
      </w:r>
      <w:r>
        <w:rPr>
          <w:rtl/>
          <w:lang w:bidi="ar-SY"/>
        </w:rPr>
        <w:t>–</w:t>
      </w:r>
      <w:r>
        <w:rPr>
          <w:rFonts w:hint="cs"/>
          <w:rtl/>
          <w:lang w:bidi="ar-SY"/>
        </w:rPr>
        <w:t xml:space="preserve"> انصباب دموي جنبي </w:t>
      </w:r>
      <w:r>
        <w:rPr>
          <w:rtl/>
          <w:lang w:bidi="ar-SY"/>
        </w:rPr>
        <w:t>–</w:t>
      </w:r>
      <w:r>
        <w:rPr>
          <w:rFonts w:hint="cs"/>
          <w:rtl/>
          <w:lang w:bidi="ar-SY"/>
        </w:rPr>
        <w:t xml:space="preserve"> نفث دم </w:t>
      </w:r>
      <w:r>
        <w:rPr>
          <w:rtl/>
          <w:lang w:bidi="ar-SY"/>
        </w:rPr>
        <w:t>–</w:t>
      </w:r>
      <w:r>
        <w:rPr>
          <w:rFonts w:hint="cs"/>
          <w:rtl/>
          <w:lang w:bidi="ar-SY"/>
        </w:rPr>
        <w:t xml:space="preserve"> صداع </w:t>
      </w:r>
      <w:r>
        <w:rPr>
          <w:rtl/>
          <w:lang w:bidi="ar-SY"/>
        </w:rPr>
        <w:t>–</w:t>
      </w:r>
      <w:r>
        <w:rPr>
          <w:rFonts w:hint="cs"/>
          <w:rtl/>
          <w:lang w:bidi="ar-SY"/>
        </w:rPr>
        <w:t xml:space="preserve"> تفيم رؤية.</w:t>
      </w:r>
    </w:p>
    <w:p w:rsidR="00F40A7C" w:rsidRPr="00F40A7C" w:rsidRDefault="00F40A7C" w:rsidP="00DB2949">
      <w:pPr>
        <w:pStyle w:val="ListParagraph"/>
        <w:ind w:left="1440"/>
        <w:jc w:val="both"/>
        <w:rPr>
          <w:rtl/>
          <w:lang w:bidi="ar-SY"/>
        </w:rPr>
      </w:pPr>
      <w:r w:rsidRPr="00F40A7C">
        <w:rPr>
          <w:rFonts w:hint="cs"/>
          <w:b/>
          <w:bCs/>
          <w:rtl/>
          <w:lang w:bidi="ar-SY"/>
        </w:rPr>
        <w:t>التشخيص:</w:t>
      </w:r>
      <w:r>
        <w:rPr>
          <w:rFonts w:hint="cs"/>
          <w:rtl/>
          <w:lang w:bidi="ar-SY"/>
        </w:rPr>
        <w:t xml:space="preserve"> بوجود كميات عالية من </w:t>
      </w:r>
      <w:r>
        <w:rPr>
          <w:lang w:bidi="ar-SY"/>
        </w:rPr>
        <w:t>HCG</w:t>
      </w:r>
      <w:r>
        <w:rPr>
          <w:rFonts w:hint="cs"/>
          <w:rtl/>
          <w:lang w:bidi="ar-SY"/>
        </w:rPr>
        <w:t xml:space="preserve"> في البول وبكشف وجود الكوريو في الرحم بواسطة التجريف الاستقصائي </w:t>
      </w:r>
      <w:r>
        <w:rPr>
          <w:lang w:bidi="ar-SY"/>
        </w:rPr>
        <w:t>Human-Chorionic-Gonado Tropin</w:t>
      </w:r>
    </w:p>
    <w:p w:rsidR="00CD0EA3" w:rsidRPr="001C0EAD" w:rsidRDefault="001C0EAD" w:rsidP="003135F1">
      <w:pPr>
        <w:pStyle w:val="ListParagraph"/>
        <w:numPr>
          <w:ilvl w:val="0"/>
          <w:numId w:val="18"/>
        </w:numPr>
        <w:jc w:val="both"/>
        <w:rPr>
          <w:b/>
          <w:bCs/>
          <w:lang w:bidi="ar-SY"/>
        </w:rPr>
      </w:pPr>
      <w:r w:rsidRPr="001C0EAD">
        <w:rPr>
          <w:rFonts w:hint="cs"/>
          <w:b/>
          <w:bCs/>
          <w:rtl/>
          <w:lang w:bidi="ar-SY"/>
        </w:rPr>
        <w:t>النزوف الناجمة عن أسباب حملية:</w:t>
      </w:r>
    </w:p>
    <w:p w:rsidR="001C0EAD" w:rsidRDefault="00577C74" w:rsidP="00DB2949">
      <w:pPr>
        <w:pStyle w:val="ListParagraph"/>
        <w:numPr>
          <w:ilvl w:val="1"/>
          <w:numId w:val="1"/>
        </w:numPr>
        <w:jc w:val="both"/>
        <w:rPr>
          <w:lang w:bidi="ar-SY"/>
        </w:rPr>
      </w:pPr>
      <w:r>
        <w:rPr>
          <w:rFonts w:hint="cs"/>
          <w:rtl/>
          <w:lang w:bidi="ar-SY"/>
        </w:rPr>
        <w:t xml:space="preserve">الإسقاط الناقص: </w:t>
      </w:r>
      <w:r w:rsidRPr="00577C74">
        <w:rPr>
          <w:rFonts w:hint="cs"/>
          <w:b/>
          <w:bCs/>
          <w:rtl/>
          <w:lang w:bidi="ar-SY"/>
        </w:rPr>
        <w:t>تبقى قطع من الكوريون ضمن العضلة الرحمية بعد الإسقاط الذي يبدو أنه</w:t>
      </w:r>
      <w:r w:rsidR="00841EC7">
        <w:rPr>
          <w:rFonts w:hint="cs"/>
          <w:b/>
          <w:bCs/>
          <w:rtl/>
          <w:lang w:bidi="ar-SY"/>
        </w:rPr>
        <w:t xml:space="preserve"> </w:t>
      </w:r>
      <w:r w:rsidR="00563EB0">
        <w:rPr>
          <w:rFonts w:hint="cs"/>
          <w:rtl/>
          <w:lang w:bidi="ar-SY"/>
        </w:rPr>
        <w:t xml:space="preserve">تام ظاهرياً فتسبب القطع المنحبسة أعراضاً نزفية قد تستمر لفترات طويلة تبلغ السنوات وفي الحالات المديدة يتعضى الكوريون ويتحول إلى نسيج ليفي ليشكل ما يسمى بالمرجل المشيمي </w:t>
      </w:r>
      <w:r w:rsidR="00563EB0">
        <w:rPr>
          <w:lang w:bidi="ar-SY"/>
        </w:rPr>
        <w:t>Placental Polyp</w:t>
      </w:r>
      <w:r w:rsidR="00563EB0">
        <w:rPr>
          <w:rFonts w:hint="cs"/>
          <w:rtl/>
          <w:lang w:bidi="ar-SY"/>
        </w:rPr>
        <w:t>.</w:t>
      </w:r>
    </w:p>
    <w:p w:rsidR="00563EB0" w:rsidRDefault="00563EB0" w:rsidP="00DB2949">
      <w:pPr>
        <w:pStyle w:val="ListParagraph"/>
        <w:numPr>
          <w:ilvl w:val="1"/>
          <w:numId w:val="1"/>
        </w:numPr>
        <w:jc w:val="both"/>
        <w:rPr>
          <w:lang w:bidi="ar-SY"/>
        </w:rPr>
      </w:pPr>
      <w:r w:rsidRPr="00563EB0">
        <w:rPr>
          <w:rFonts w:hint="cs"/>
          <w:b/>
          <w:bCs/>
          <w:rtl/>
          <w:lang w:bidi="ar-SY"/>
        </w:rPr>
        <w:lastRenderedPageBreak/>
        <w:t>الإسقاط المنسي:</w:t>
      </w:r>
      <w:r>
        <w:rPr>
          <w:rFonts w:hint="cs"/>
          <w:rtl/>
          <w:lang w:bidi="ar-SY"/>
        </w:rPr>
        <w:t xml:space="preserve"> قد يموت الجنين ضمن الرحم </w:t>
      </w:r>
      <w:r w:rsidR="00D25102">
        <w:rPr>
          <w:rFonts w:hint="cs"/>
          <w:rtl/>
          <w:lang w:bidi="ar-SY"/>
        </w:rPr>
        <w:t>وتفشل الرحم في قذفه فيرتشف السائل الأمينوسي ويتحول الجنين غلى مومياء وتصبح المشيمة شاحبة ورقيقة فيشابه بذلك الرحى من الناحية التشريحية المرضية، وقد يكون النزف عقب موت محصول الحمل غير المشخص العرض الدال لاحتمال الإصابة.</w:t>
      </w:r>
    </w:p>
    <w:p w:rsidR="00D25102" w:rsidRDefault="00D25102" w:rsidP="00DB2949">
      <w:pPr>
        <w:pStyle w:val="ListParagraph"/>
        <w:numPr>
          <w:ilvl w:val="1"/>
          <w:numId w:val="1"/>
        </w:numPr>
        <w:jc w:val="both"/>
        <w:rPr>
          <w:lang w:bidi="ar-SY"/>
        </w:rPr>
      </w:pPr>
      <w:r>
        <w:rPr>
          <w:rFonts w:hint="cs"/>
          <w:b/>
          <w:bCs/>
          <w:rtl/>
          <w:lang w:bidi="ar-SY"/>
        </w:rPr>
        <w:t>الرحى العدارية:</w:t>
      </w:r>
      <w:r>
        <w:rPr>
          <w:rFonts w:hint="cs"/>
          <w:rtl/>
          <w:lang w:bidi="ar-SY"/>
        </w:rPr>
        <w:t xml:space="preserve"> نسبة الإصابة في الشرط الأوسط 1/1300 من الحمول، وتنشأ على الطبقة المغذية وتحدث في مرحلة مبكرة من الحمل، ومتابعة الإصابة بعد تشخيصها وإفراغها يتطلب إجراء التجريف الاستقصائي لنفي التحول الخبيث إلى كوريو كارسينوما وخاصة عند حدوث أعراض مشبوهة مثل (استمرار النزف بعد انفراغ الرحى لأكثر من 40 يوم أو حدوث انقطاع الطمث أو بقاء الكيسات أو استمرار وجود </w:t>
      </w:r>
      <w:r>
        <w:rPr>
          <w:lang w:bidi="ar-SY"/>
        </w:rPr>
        <w:t>HCG</w:t>
      </w:r>
      <w:r>
        <w:rPr>
          <w:rFonts w:hint="cs"/>
          <w:rtl/>
          <w:lang w:bidi="ar-SY"/>
        </w:rPr>
        <w:t xml:space="preserve"> في البول أو ارتفاعه).</w:t>
      </w:r>
    </w:p>
    <w:p w:rsidR="001C0EAD" w:rsidRDefault="009D55B8" w:rsidP="003135F1">
      <w:pPr>
        <w:pStyle w:val="Heading1"/>
        <w:numPr>
          <w:ilvl w:val="0"/>
          <w:numId w:val="15"/>
        </w:numPr>
        <w:ind w:hanging="494"/>
        <w:jc w:val="both"/>
        <w:rPr>
          <w:rtl/>
          <w:lang w:bidi="ar-SY"/>
        </w:rPr>
      </w:pPr>
      <w:bookmarkStart w:id="13" w:name="_Toc306493403"/>
      <w:r>
        <w:rPr>
          <w:rFonts w:hint="cs"/>
          <w:rtl/>
          <w:lang w:bidi="ar-SY"/>
        </w:rPr>
        <w:t>دور التجريف الاستقصائي في تشخيص أسباب العقم عند المرأة:</w:t>
      </w:r>
      <w:bookmarkEnd w:id="13"/>
    </w:p>
    <w:p w:rsidR="009D55B8" w:rsidRDefault="002D7DA7" w:rsidP="00DB2949">
      <w:pPr>
        <w:jc w:val="both"/>
        <w:rPr>
          <w:rtl/>
          <w:lang w:bidi="ar-SY"/>
        </w:rPr>
      </w:pPr>
      <w:r>
        <w:rPr>
          <w:rFonts w:hint="cs"/>
          <w:rtl/>
          <w:lang w:bidi="ar-SY"/>
        </w:rPr>
        <w:t>يستقصى العقم بعد مرور سنتين من الزواج دون حمل رغم توفر الفرص له ويمكن في بعض الحالات استقصاء العقم بعد مرور سنة واحدة على الزواج إذا كانت الزوجة تبلغ الثلاثين من العمر أو أكثر.</w:t>
      </w:r>
    </w:p>
    <w:p w:rsidR="00D01F0B" w:rsidRPr="00D01F0B" w:rsidRDefault="00D01F0B" w:rsidP="003135F1">
      <w:pPr>
        <w:pStyle w:val="ListParagraph"/>
        <w:numPr>
          <w:ilvl w:val="0"/>
          <w:numId w:val="19"/>
        </w:numPr>
        <w:jc w:val="both"/>
        <w:rPr>
          <w:b/>
          <w:bCs/>
          <w:rtl/>
          <w:lang w:bidi="ar-SY"/>
        </w:rPr>
      </w:pPr>
      <w:r w:rsidRPr="00D01F0B">
        <w:rPr>
          <w:rFonts w:hint="cs"/>
          <w:b/>
          <w:bCs/>
          <w:rtl/>
          <w:lang w:bidi="ar-SY"/>
        </w:rPr>
        <w:t>تحرّي الإباضة:</w:t>
      </w:r>
    </w:p>
    <w:p w:rsidR="00070085" w:rsidRDefault="00070085" w:rsidP="00DB2949">
      <w:pPr>
        <w:jc w:val="both"/>
        <w:rPr>
          <w:rtl/>
          <w:lang w:bidi="ar-SY"/>
        </w:rPr>
      </w:pPr>
      <w:r>
        <w:rPr>
          <w:rFonts w:hint="cs"/>
          <w:rtl/>
          <w:lang w:bidi="ar-SY"/>
        </w:rPr>
        <w:t xml:space="preserve">إن عدم إنتاج البيضات كسبب للعقم عند المرأة ذات الدورة الطمثية المنتظمة حالة قليلة الحدوث وتشكل 4% أو أقل. وعملياً يعني ذلك العقم مع انقطاع الطمث البدئي أو الثانوي أو العقم مع قلة دم الطمث. ولتعيين حدوث الإباضة طرق </w:t>
      </w:r>
      <w:r>
        <w:rPr>
          <w:rFonts w:hint="cs"/>
          <w:rtl/>
          <w:lang w:bidi="ar-SY"/>
        </w:rPr>
        <w:lastRenderedPageBreak/>
        <w:t xml:space="preserve">متعددة وهي دراسة الأعراض </w:t>
      </w:r>
      <w:r>
        <w:rPr>
          <w:rtl/>
          <w:lang w:bidi="ar-SY"/>
        </w:rPr>
        <w:t>–</w:t>
      </w:r>
      <w:r>
        <w:rPr>
          <w:rFonts w:hint="cs"/>
          <w:rtl/>
          <w:lang w:bidi="ar-SY"/>
        </w:rPr>
        <w:t xml:space="preserve"> دراسة تبدلات مخاط عنق الرحم </w:t>
      </w:r>
      <w:r>
        <w:rPr>
          <w:rtl/>
          <w:lang w:bidi="ar-SY"/>
        </w:rPr>
        <w:t>–</w:t>
      </w:r>
      <w:r>
        <w:rPr>
          <w:rFonts w:hint="cs"/>
          <w:rtl/>
          <w:lang w:bidi="ar-SY"/>
        </w:rPr>
        <w:t xml:space="preserve"> دراسة اللطاخة المهبلية </w:t>
      </w:r>
      <w:r>
        <w:rPr>
          <w:rtl/>
          <w:lang w:bidi="ar-SY"/>
        </w:rPr>
        <w:t>–</w:t>
      </w:r>
      <w:r>
        <w:rPr>
          <w:rFonts w:hint="cs"/>
          <w:rtl/>
          <w:lang w:bidi="ar-SY"/>
        </w:rPr>
        <w:t xml:space="preserve"> دراسة التبدلات الحرارية </w:t>
      </w:r>
      <w:r>
        <w:rPr>
          <w:rtl/>
          <w:lang w:bidi="ar-SY"/>
        </w:rPr>
        <w:t>–</w:t>
      </w:r>
      <w:r>
        <w:rPr>
          <w:rFonts w:hint="cs"/>
          <w:rtl/>
          <w:lang w:bidi="ar-SY"/>
        </w:rPr>
        <w:t xml:space="preserve"> عيار الهرمونات </w:t>
      </w:r>
      <w:r>
        <w:rPr>
          <w:rtl/>
          <w:lang w:bidi="ar-SY"/>
        </w:rPr>
        <w:t>–</w:t>
      </w:r>
      <w:r>
        <w:rPr>
          <w:rFonts w:hint="cs"/>
          <w:rtl/>
          <w:lang w:bidi="ar-SY"/>
        </w:rPr>
        <w:t xml:space="preserve"> الرؤية المباشرة للإباضة. ويلعب التجريف الاستقصائي الدور الهام والمفضل لتحري الإباضة (عدا فوائده الأخرى في العقم).</w:t>
      </w:r>
    </w:p>
    <w:p w:rsidR="00070085" w:rsidRDefault="00D71435" w:rsidP="00DB2949">
      <w:pPr>
        <w:jc w:val="both"/>
        <w:rPr>
          <w:rtl/>
          <w:lang w:bidi="ar-SY"/>
        </w:rPr>
      </w:pPr>
      <w:r>
        <w:rPr>
          <w:rFonts w:hint="cs"/>
          <w:rtl/>
          <w:lang w:bidi="ar-SY"/>
        </w:rPr>
        <w:t>ويجري في النصف الثاني من الدورة وخلال أسبوع من الطمث المتوقع أو مع بدايته (بطانة الرحم ذات فعالية إفرازية).</w:t>
      </w:r>
    </w:p>
    <w:p w:rsidR="00D71435" w:rsidRPr="00105BB3" w:rsidRDefault="00105BB3" w:rsidP="003135F1">
      <w:pPr>
        <w:pStyle w:val="ListParagraph"/>
        <w:numPr>
          <w:ilvl w:val="0"/>
          <w:numId w:val="19"/>
        </w:numPr>
        <w:jc w:val="both"/>
        <w:rPr>
          <w:b/>
          <w:bCs/>
          <w:lang w:bidi="ar-SY"/>
        </w:rPr>
      </w:pPr>
      <w:r w:rsidRPr="00105BB3">
        <w:rPr>
          <w:rFonts w:hint="cs"/>
          <w:b/>
          <w:bCs/>
          <w:rtl/>
          <w:lang w:bidi="ar-SY"/>
        </w:rPr>
        <w:t>كشف التدرن في الرحم والملحقات:</w:t>
      </w:r>
    </w:p>
    <w:p w:rsidR="00105BB3" w:rsidRDefault="00403866" w:rsidP="00DB2949">
      <w:pPr>
        <w:jc w:val="both"/>
        <w:rPr>
          <w:rtl/>
          <w:lang w:bidi="ar-SY"/>
        </w:rPr>
      </w:pPr>
      <w:r>
        <w:rPr>
          <w:rFonts w:hint="cs"/>
          <w:rtl/>
          <w:lang w:bidi="ar-SY"/>
        </w:rPr>
        <w:t xml:space="preserve">السل في الجهاز التناسلي شائع عند اللواتي يعانين أي شكل من أشكال السل خارج الجهاز </w:t>
      </w:r>
      <w:r w:rsidR="00C155BF">
        <w:rPr>
          <w:rFonts w:hint="cs"/>
          <w:rtl/>
          <w:lang w:bidi="ar-SY"/>
        </w:rPr>
        <w:t>التناسلي وأكثر الأماكن تعرضاً للإصابة هي عادة البوقان، وباطن الرحم، ويشكل التدرن الحوضي حوالي 2-5% من أسباب العقم عند المرأة ويوضع تشخيص التدرن فقط بالفحص النسيجي لمجروفات باطن الرحم.</w:t>
      </w:r>
    </w:p>
    <w:p w:rsidR="00C155BF" w:rsidRDefault="00C155BF" w:rsidP="00DB2949">
      <w:pPr>
        <w:jc w:val="both"/>
        <w:rPr>
          <w:rtl/>
          <w:lang w:bidi="ar-SY"/>
        </w:rPr>
      </w:pPr>
      <w:r>
        <w:rPr>
          <w:rFonts w:hint="cs"/>
          <w:rtl/>
          <w:lang w:bidi="ar-SY"/>
        </w:rPr>
        <w:t xml:space="preserve">وتتميز الإصابة الدرنية باشتداد الأعراض </w:t>
      </w:r>
      <w:r w:rsidR="00387AFC">
        <w:rPr>
          <w:rFonts w:hint="cs"/>
          <w:rtl/>
          <w:lang w:bidi="ar-SY"/>
        </w:rPr>
        <w:t>بعد إجراء التجريف وعليه فإن كل إنتان حوضي يبدي سورة بعد التجريف يجب أن يشتبه بطبيعته الدرنية.</w:t>
      </w:r>
    </w:p>
    <w:p w:rsidR="00387AFC" w:rsidRDefault="0000178D" w:rsidP="00DB2949">
      <w:pPr>
        <w:pStyle w:val="ListParagraph"/>
        <w:numPr>
          <w:ilvl w:val="0"/>
          <w:numId w:val="1"/>
        </w:numPr>
        <w:jc w:val="both"/>
        <w:rPr>
          <w:b/>
          <w:bCs/>
          <w:lang w:bidi="ar-SY"/>
        </w:rPr>
      </w:pPr>
      <w:r w:rsidRPr="0000178D">
        <w:rPr>
          <w:rFonts w:hint="cs"/>
          <w:b/>
          <w:bCs/>
          <w:rtl/>
          <w:lang w:bidi="ar-SY"/>
        </w:rPr>
        <w:t>دور التجريف في كشف آفات عنق الرحم:</w:t>
      </w:r>
    </w:p>
    <w:p w:rsidR="0000178D" w:rsidRDefault="00330AF1" w:rsidP="003135F1">
      <w:pPr>
        <w:pStyle w:val="ListParagraph"/>
        <w:numPr>
          <w:ilvl w:val="2"/>
          <w:numId w:val="20"/>
        </w:numPr>
        <w:ind w:left="793"/>
        <w:rPr>
          <w:rtl/>
          <w:lang w:bidi="ar-SY"/>
        </w:rPr>
      </w:pPr>
      <w:r w:rsidRPr="00022CF8">
        <w:rPr>
          <w:rFonts w:hint="cs"/>
          <w:b/>
          <w:bCs/>
          <w:rtl/>
          <w:lang w:bidi="ar-SY"/>
        </w:rPr>
        <w:t>مرجلات عنق الرحم:</w:t>
      </w:r>
      <w:r w:rsidR="0007292A">
        <w:rPr>
          <w:rFonts w:hint="cs"/>
          <w:rtl/>
          <w:lang w:bidi="ar-SY"/>
        </w:rPr>
        <w:t xml:space="preserve"> تحدث في أي عمر وحتى في الطفولة أحياناً، وكقاعدة يستأصل </w:t>
      </w:r>
      <w:r w:rsidR="00AF28DA">
        <w:rPr>
          <w:rFonts w:hint="cs"/>
          <w:rtl/>
          <w:lang w:bidi="ar-SY"/>
        </w:rPr>
        <w:t>كل مرجل عنقي ويجري التجريف للوصول إلى المرجلات المماثلة التي قد تكون ناشئة على بشرة باطن الرحم.</w:t>
      </w:r>
    </w:p>
    <w:p w:rsidR="00AF28DA" w:rsidRDefault="00AF28DA" w:rsidP="003135F1">
      <w:pPr>
        <w:pStyle w:val="ListParagraph"/>
        <w:numPr>
          <w:ilvl w:val="2"/>
          <w:numId w:val="20"/>
        </w:numPr>
        <w:ind w:left="793"/>
        <w:rPr>
          <w:lang w:bidi="ar-SY"/>
        </w:rPr>
      </w:pPr>
      <w:r w:rsidRPr="00022CF8">
        <w:rPr>
          <w:rFonts w:hint="cs"/>
          <w:b/>
          <w:bCs/>
          <w:rtl/>
          <w:lang w:bidi="ar-SY"/>
        </w:rPr>
        <w:lastRenderedPageBreak/>
        <w:t>سرطان عنق الرحم الموضع:</w:t>
      </w:r>
      <w:r>
        <w:rPr>
          <w:rFonts w:hint="cs"/>
          <w:rtl/>
          <w:lang w:bidi="ar-SY"/>
        </w:rPr>
        <w:t xml:space="preserve"> عندما تكشف اللطاخة العنقية إيجابية الخلايا الورمية أو الخزعة العنقية وجود سرطان عنق رحم موضع فالتجويف لباطن الرحم مستطب لنفي </w:t>
      </w:r>
      <w:r w:rsidR="006C5B20">
        <w:rPr>
          <w:rFonts w:hint="cs"/>
          <w:rtl/>
          <w:lang w:bidi="ar-SY"/>
        </w:rPr>
        <w:t>امتداد الإصابة من القناة إلى جسم الرحم.</w:t>
      </w:r>
    </w:p>
    <w:p w:rsidR="006C5B20" w:rsidRDefault="005733E8" w:rsidP="003135F1">
      <w:pPr>
        <w:pStyle w:val="Heading1"/>
        <w:numPr>
          <w:ilvl w:val="0"/>
          <w:numId w:val="14"/>
        </w:numPr>
        <w:jc w:val="both"/>
        <w:rPr>
          <w:rtl/>
          <w:lang w:bidi="ar-SY"/>
        </w:rPr>
      </w:pPr>
      <w:bookmarkStart w:id="14" w:name="_Toc306493404"/>
      <w:r>
        <w:rPr>
          <w:rFonts w:hint="cs"/>
          <w:rtl/>
          <w:lang w:bidi="ar-SY"/>
        </w:rPr>
        <w:t>التجريف الإسعافي</w:t>
      </w:r>
      <w:bookmarkEnd w:id="14"/>
    </w:p>
    <w:p w:rsidR="005733E8" w:rsidRDefault="00EF47B7" w:rsidP="00DB2949">
      <w:pPr>
        <w:jc w:val="both"/>
        <w:rPr>
          <w:rtl/>
          <w:lang w:bidi="ar-SY"/>
        </w:rPr>
      </w:pPr>
      <w:r>
        <w:rPr>
          <w:rFonts w:hint="cs"/>
          <w:rtl/>
          <w:lang w:bidi="ar-SY"/>
        </w:rPr>
        <w:t xml:space="preserve">يتم التجريف الإسعافي </w:t>
      </w:r>
      <w:r w:rsidR="005B7A79">
        <w:rPr>
          <w:rFonts w:hint="cs"/>
          <w:rtl/>
          <w:lang w:bidi="ar-SY"/>
        </w:rPr>
        <w:t>للحالات النازفة بشدة وغالباً ما تعب الإسقاطات.</w:t>
      </w:r>
    </w:p>
    <w:p w:rsidR="005B7A79" w:rsidRDefault="005B7A79" w:rsidP="00DB2949">
      <w:pPr>
        <w:jc w:val="both"/>
        <w:rPr>
          <w:rtl/>
          <w:lang w:bidi="ar-SY"/>
        </w:rPr>
      </w:pPr>
      <w:r w:rsidRPr="005B7A79">
        <w:rPr>
          <w:rFonts w:hint="cs"/>
          <w:b/>
          <w:bCs/>
          <w:rtl/>
          <w:lang w:bidi="ar-SY"/>
        </w:rPr>
        <w:t>فالإسقاط:</w:t>
      </w:r>
      <w:r>
        <w:rPr>
          <w:rFonts w:hint="cs"/>
          <w:rtl/>
          <w:lang w:bidi="ar-SY"/>
        </w:rPr>
        <w:t xml:space="preserve"> هو انقذاف محصول الحمل </w:t>
      </w:r>
      <w:r w:rsidR="00320559">
        <w:rPr>
          <w:rFonts w:hint="cs"/>
          <w:rtl/>
          <w:lang w:bidi="ar-SY"/>
        </w:rPr>
        <w:t xml:space="preserve">قبل أن يكون قابلاً للحياة ولقد اختلف في تحديد المرحلة التي يكون فيها الجنين قابلاً للحياة، فحددها القانون الفرنسي بـ (180) يوماً ولكن الأفضل التحديد نسبة للوزن، فحددت برقمين (500 غ </w:t>
      </w:r>
      <w:r w:rsidR="00320559">
        <w:rPr>
          <w:rtl/>
          <w:lang w:bidi="ar-SY"/>
        </w:rPr>
        <w:t>–</w:t>
      </w:r>
      <w:r w:rsidR="00320559">
        <w:rPr>
          <w:rFonts w:hint="cs"/>
          <w:rtl/>
          <w:lang w:bidi="ar-SY"/>
        </w:rPr>
        <w:t xml:space="preserve"> 1000 غ) وفي الدول المتقدمة يعتبر أقل من 500 غ لوزن الجنين إسقاطاً. أما في بلادنا فنعتبر اسقاطاً كلما قل وزن الجنين عن 1 كغ.</w:t>
      </w:r>
    </w:p>
    <w:p w:rsidR="00320559" w:rsidRDefault="00320559" w:rsidP="00DB2949">
      <w:pPr>
        <w:jc w:val="both"/>
        <w:rPr>
          <w:rtl/>
          <w:lang w:bidi="ar-SY"/>
        </w:rPr>
      </w:pPr>
      <w:r>
        <w:rPr>
          <w:rFonts w:hint="cs"/>
          <w:rtl/>
          <w:lang w:bidi="ar-SY"/>
        </w:rPr>
        <w:t>ويقسم الإسقاط إلى نوعين:</w:t>
      </w:r>
    </w:p>
    <w:p w:rsidR="00601817" w:rsidRDefault="00601817" w:rsidP="00DB2949">
      <w:pPr>
        <w:jc w:val="both"/>
        <w:rPr>
          <w:rtl/>
          <w:lang w:bidi="ar-SY"/>
        </w:rPr>
      </w:pPr>
      <w:r>
        <w:rPr>
          <w:rFonts w:hint="cs"/>
          <w:rtl/>
          <w:lang w:bidi="ar-SY"/>
        </w:rPr>
        <w:t>أ) عفوي</w:t>
      </w:r>
      <w:r>
        <w:rPr>
          <w:rFonts w:hint="cs"/>
          <w:rtl/>
          <w:lang w:bidi="ar-SY"/>
        </w:rPr>
        <w:tab/>
        <w:t>ب) محرض</w:t>
      </w:r>
      <w:r w:rsidR="004137E1">
        <w:rPr>
          <w:rFonts w:hint="cs"/>
          <w:rtl/>
          <w:lang w:bidi="ar-SY"/>
        </w:rPr>
        <w:t>.</w:t>
      </w:r>
    </w:p>
    <w:p w:rsidR="00CA6A65" w:rsidRDefault="00CA6A65" w:rsidP="003135F1">
      <w:pPr>
        <w:pStyle w:val="ListParagraph"/>
        <w:numPr>
          <w:ilvl w:val="0"/>
          <w:numId w:val="21"/>
        </w:numPr>
        <w:jc w:val="both"/>
        <w:rPr>
          <w:rtl/>
          <w:lang w:bidi="ar-SY"/>
        </w:rPr>
      </w:pPr>
      <w:r w:rsidRPr="008A3F0D">
        <w:rPr>
          <w:rFonts w:hint="cs"/>
          <w:b/>
          <w:bCs/>
          <w:rtl/>
          <w:lang w:bidi="ar-SY"/>
        </w:rPr>
        <w:t>الإسقاط العفوي:</w:t>
      </w:r>
      <w:r w:rsidR="00E70B07">
        <w:rPr>
          <w:rFonts w:hint="cs"/>
          <w:rtl/>
          <w:lang w:bidi="ar-SY"/>
        </w:rPr>
        <w:t>هو الذي يتم من ذاته دون أي سبب ميكانيكي أو دوائي.</w:t>
      </w:r>
    </w:p>
    <w:p w:rsidR="00E70B07" w:rsidRDefault="00E70B07" w:rsidP="003135F1">
      <w:pPr>
        <w:pStyle w:val="ListParagraph"/>
        <w:numPr>
          <w:ilvl w:val="0"/>
          <w:numId w:val="21"/>
        </w:numPr>
        <w:ind w:hanging="494"/>
        <w:jc w:val="both"/>
        <w:rPr>
          <w:rtl/>
          <w:lang w:bidi="ar-SY"/>
        </w:rPr>
      </w:pPr>
      <w:r w:rsidRPr="008A3F0D">
        <w:rPr>
          <w:rFonts w:hint="cs"/>
          <w:b/>
          <w:bCs/>
          <w:rtl/>
          <w:lang w:bidi="ar-SY"/>
        </w:rPr>
        <w:t>الإسقاط المحرض:</w:t>
      </w:r>
      <w:r>
        <w:rPr>
          <w:rFonts w:hint="cs"/>
          <w:rtl/>
          <w:lang w:bidi="ar-SY"/>
        </w:rPr>
        <w:t xml:space="preserve"> له شكلان: دوائي </w:t>
      </w:r>
      <w:r>
        <w:rPr>
          <w:rtl/>
          <w:lang w:bidi="ar-SY"/>
        </w:rPr>
        <w:t>–</w:t>
      </w:r>
      <w:r>
        <w:rPr>
          <w:rFonts w:hint="cs"/>
          <w:rtl/>
          <w:lang w:bidi="ar-SY"/>
        </w:rPr>
        <w:t xml:space="preserve"> وجنائي.</w:t>
      </w:r>
    </w:p>
    <w:p w:rsidR="00E70B07" w:rsidRDefault="00A212CF" w:rsidP="00DB2949">
      <w:pPr>
        <w:pStyle w:val="ListParagraph"/>
        <w:numPr>
          <w:ilvl w:val="0"/>
          <w:numId w:val="1"/>
        </w:numPr>
        <w:jc w:val="both"/>
        <w:rPr>
          <w:lang w:bidi="ar-SY"/>
        </w:rPr>
      </w:pPr>
      <w:r w:rsidRPr="00A212CF">
        <w:rPr>
          <w:rFonts w:hint="cs"/>
          <w:bCs/>
          <w:rtl/>
          <w:lang w:bidi="ar-SY"/>
        </w:rPr>
        <w:t>الإسقاط المحرض الدوائي:</w:t>
      </w:r>
      <w:r>
        <w:rPr>
          <w:rFonts w:hint="cs"/>
          <w:rtl/>
          <w:lang w:bidi="ar-SY"/>
        </w:rPr>
        <w:t xml:space="preserve"> هو إنهاء حالة الحمل من قبل الطبيب في الحالات التي تهدد فيها بعض أمراض حياة الأم الحامل إذا تابع الحمل سيره.</w:t>
      </w:r>
    </w:p>
    <w:p w:rsidR="00A212CF" w:rsidRDefault="00A212CF" w:rsidP="00DB2949">
      <w:pPr>
        <w:pStyle w:val="ListParagraph"/>
        <w:numPr>
          <w:ilvl w:val="0"/>
          <w:numId w:val="1"/>
        </w:numPr>
        <w:jc w:val="both"/>
        <w:rPr>
          <w:lang w:bidi="ar-SY"/>
        </w:rPr>
      </w:pPr>
      <w:r w:rsidRPr="00A212CF">
        <w:rPr>
          <w:rFonts w:hint="cs"/>
          <w:bCs/>
          <w:rtl/>
          <w:lang w:bidi="ar-SY"/>
        </w:rPr>
        <w:t>الإسقاط المحرض الجنائي:</w:t>
      </w:r>
      <w:r>
        <w:rPr>
          <w:rFonts w:hint="cs"/>
          <w:rtl/>
          <w:lang w:bidi="ar-SY"/>
        </w:rPr>
        <w:t xml:space="preserve"> هو إنهاء الحمل بشكل آلي دون أن يكون هناك مبرر طبي أو قانوني.</w:t>
      </w:r>
    </w:p>
    <w:p w:rsidR="00A212CF" w:rsidRDefault="006B1B3F" w:rsidP="00DB2949">
      <w:pPr>
        <w:jc w:val="both"/>
        <w:rPr>
          <w:rtl/>
          <w:lang w:bidi="ar-SY"/>
        </w:rPr>
      </w:pPr>
      <w:r>
        <w:rPr>
          <w:rFonts w:hint="cs"/>
          <w:rtl/>
          <w:lang w:bidi="ar-SY"/>
        </w:rPr>
        <w:lastRenderedPageBreak/>
        <w:t>ويقسم الإسقاط حسب سيره إلى:</w:t>
      </w:r>
    </w:p>
    <w:p w:rsidR="006B1B3F" w:rsidRDefault="00907A36" w:rsidP="00DB2949">
      <w:pPr>
        <w:pStyle w:val="ListParagraph"/>
        <w:numPr>
          <w:ilvl w:val="0"/>
          <w:numId w:val="1"/>
        </w:numPr>
        <w:jc w:val="both"/>
        <w:rPr>
          <w:lang w:bidi="ar-SY"/>
        </w:rPr>
      </w:pPr>
      <w:r w:rsidRPr="00907A36">
        <w:rPr>
          <w:rFonts w:hint="cs"/>
          <w:bCs/>
          <w:rtl/>
          <w:lang w:bidi="ar-SY"/>
        </w:rPr>
        <w:t>إسقاط تام:</w:t>
      </w:r>
      <w:r>
        <w:rPr>
          <w:rFonts w:hint="cs"/>
          <w:rtl/>
          <w:lang w:bidi="ar-SY"/>
        </w:rPr>
        <w:t xml:space="preserve"> وذلك حينما ينقذف محصول الحمل بتمامه.</w:t>
      </w:r>
    </w:p>
    <w:p w:rsidR="00907A36" w:rsidRDefault="00907A36" w:rsidP="00DB2949">
      <w:pPr>
        <w:pStyle w:val="ListParagraph"/>
        <w:numPr>
          <w:ilvl w:val="0"/>
          <w:numId w:val="1"/>
        </w:numPr>
        <w:jc w:val="both"/>
        <w:rPr>
          <w:lang w:bidi="ar-SY"/>
        </w:rPr>
      </w:pPr>
      <w:r w:rsidRPr="00907A36">
        <w:rPr>
          <w:rFonts w:hint="cs"/>
          <w:bCs/>
          <w:rtl/>
          <w:lang w:bidi="ar-SY"/>
        </w:rPr>
        <w:t>إسقاط ناقص:</w:t>
      </w:r>
      <w:r>
        <w:rPr>
          <w:rFonts w:hint="cs"/>
          <w:rtl/>
          <w:lang w:bidi="ar-SY"/>
        </w:rPr>
        <w:t xml:space="preserve"> حينما ينقذف قسم من محصول الحمل وينحبس القسم الآخر داخل الرحم.</w:t>
      </w:r>
    </w:p>
    <w:p w:rsidR="00907A36" w:rsidRDefault="00907A36" w:rsidP="00DB2949">
      <w:pPr>
        <w:pStyle w:val="ListParagraph"/>
        <w:numPr>
          <w:ilvl w:val="0"/>
          <w:numId w:val="1"/>
        </w:numPr>
        <w:jc w:val="both"/>
        <w:rPr>
          <w:lang w:bidi="ar-SY"/>
        </w:rPr>
      </w:pPr>
      <w:r w:rsidRPr="00907A36">
        <w:rPr>
          <w:rFonts w:hint="cs"/>
          <w:bCs/>
          <w:rtl/>
          <w:lang w:bidi="ar-SY"/>
        </w:rPr>
        <w:t>إسقاط منسي:</w:t>
      </w:r>
      <w:r>
        <w:rPr>
          <w:rFonts w:hint="cs"/>
          <w:rtl/>
          <w:lang w:bidi="ar-SY"/>
        </w:rPr>
        <w:t xml:space="preserve"> حينما يموت الجنين أو المضغة ولكن تنحبس البيضة لمدة طويلة شهرين أو أكثر عوضاً عن أن تنقذف خارج الأعضاء التناسلي</w:t>
      </w:r>
      <w:r w:rsidR="00841EC7">
        <w:rPr>
          <w:rFonts w:hint="cs"/>
          <w:rtl/>
          <w:lang w:bidi="ar-SY"/>
        </w:rPr>
        <w:t>ة</w:t>
      </w:r>
      <w:r>
        <w:rPr>
          <w:rFonts w:hint="cs"/>
          <w:rtl/>
          <w:lang w:bidi="ar-SY"/>
        </w:rPr>
        <w:t>.</w:t>
      </w:r>
    </w:p>
    <w:p w:rsidR="006D29EF" w:rsidRPr="00D70E72" w:rsidRDefault="00D70E72" w:rsidP="00DB2949">
      <w:pPr>
        <w:pStyle w:val="ListParagraph"/>
        <w:numPr>
          <w:ilvl w:val="0"/>
          <w:numId w:val="1"/>
        </w:numPr>
        <w:jc w:val="both"/>
        <w:rPr>
          <w:lang w:bidi="ar-SY"/>
        </w:rPr>
      </w:pPr>
      <w:r>
        <w:rPr>
          <w:rFonts w:hint="cs"/>
          <w:bCs/>
          <w:rtl/>
          <w:lang w:bidi="ar-SY"/>
        </w:rPr>
        <w:t>إسقاط متكرر:</w:t>
      </w:r>
      <w:r>
        <w:rPr>
          <w:rFonts w:hint="cs"/>
          <w:b/>
          <w:rtl/>
          <w:lang w:bidi="ar-SY"/>
        </w:rPr>
        <w:t xml:space="preserve"> أو المعتاد هو الذي يتكرر في ثلاثة حمول متتالية على الأقل.</w:t>
      </w:r>
    </w:p>
    <w:p w:rsidR="00D70E72" w:rsidRDefault="006D4B98" w:rsidP="003135F1">
      <w:pPr>
        <w:pStyle w:val="Heading1"/>
        <w:numPr>
          <w:ilvl w:val="0"/>
          <w:numId w:val="22"/>
        </w:numPr>
        <w:rPr>
          <w:rFonts w:ascii="Microsoft Sans Serif" w:hAnsi="Microsoft Sans Serif" w:cs="Microsoft Sans Serif"/>
          <w:rtl/>
          <w:lang w:bidi="ar-SY"/>
        </w:rPr>
      </w:pPr>
      <w:bookmarkStart w:id="15" w:name="_Toc306493405"/>
      <w:r w:rsidRPr="006D4B98">
        <w:rPr>
          <w:rFonts w:ascii="Microsoft Sans Serif" w:hAnsi="Microsoft Sans Serif" w:cs="Microsoft Sans Serif"/>
          <w:rtl/>
          <w:lang w:bidi="ar-SY"/>
        </w:rPr>
        <w:t>الإسقاط العفوي:</w:t>
      </w:r>
      <w:bookmarkEnd w:id="15"/>
    </w:p>
    <w:p w:rsidR="006D4B98" w:rsidRDefault="00B05C29" w:rsidP="00DB2949">
      <w:pPr>
        <w:jc w:val="both"/>
        <w:rPr>
          <w:rtl/>
          <w:lang w:bidi="ar-SY"/>
        </w:rPr>
      </w:pPr>
      <w:r>
        <w:rPr>
          <w:rFonts w:hint="cs"/>
          <w:rtl/>
          <w:lang w:bidi="ar-SY"/>
        </w:rPr>
        <w:t>تراوح نسبة حدوثه بين 15-18% من مجموع الحمول.</w:t>
      </w:r>
    </w:p>
    <w:p w:rsidR="00B05C29" w:rsidRPr="00B05C29" w:rsidRDefault="00B05C29" w:rsidP="00DB2949">
      <w:pPr>
        <w:jc w:val="both"/>
        <w:rPr>
          <w:b/>
          <w:bCs/>
          <w:rtl/>
          <w:lang w:bidi="ar-SY"/>
        </w:rPr>
      </w:pPr>
      <w:r w:rsidRPr="00B05C29">
        <w:rPr>
          <w:rFonts w:hint="cs"/>
          <w:b/>
          <w:bCs/>
          <w:rtl/>
          <w:lang w:bidi="ar-SY"/>
        </w:rPr>
        <w:t xml:space="preserve">الأسباب: </w:t>
      </w:r>
    </w:p>
    <w:p w:rsidR="00B05C29" w:rsidRDefault="00B05C29" w:rsidP="00DB2949">
      <w:pPr>
        <w:jc w:val="both"/>
        <w:rPr>
          <w:rtl/>
          <w:lang w:bidi="ar-SY"/>
        </w:rPr>
      </w:pPr>
      <w:r>
        <w:rPr>
          <w:rFonts w:hint="cs"/>
          <w:rtl/>
          <w:lang w:bidi="ar-SY"/>
        </w:rPr>
        <w:t>في الاشهر الأولى</w:t>
      </w:r>
      <w:r w:rsidR="001D6A1E">
        <w:rPr>
          <w:rFonts w:hint="cs"/>
          <w:rtl/>
          <w:lang w:bidi="ar-SY"/>
        </w:rPr>
        <w:t xml:space="preserve"> للحمل يغلب أن تكون المضغة قد ماتت قبل انقذاف محصول الحمل ولذلك فإن معرفة السبب الحقيقي</w:t>
      </w:r>
      <w:r w:rsidR="00A27B0A">
        <w:rPr>
          <w:rFonts w:hint="cs"/>
          <w:rtl/>
          <w:lang w:bidi="ar-SY"/>
        </w:rPr>
        <w:t xml:space="preserve"> للإسقاط يكون بمعرفة سبب موت المضغة أما في أشهر الحمل المتقدمة غالباً ما ينقذف الجنين حياً ولذلك لا يكون لمحصول الحمل علاقة بسبب الإسقاط موت المضغة إما أن يكون ناجماً عن شذوذ في البيضة نفسها أو عن شذوذ في الجهاز التناسلي أو عن مرض في الأم أو نادراً في الأب.</w:t>
      </w:r>
    </w:p>
    <w:p w:rsidR="007C69CA" w:rsidRDefault="007C69CA">
      <w:pPr>
        <w:bidi w:val="0"/>
        <w:rPr>
          <w:b/>
          <w:bCs/>
          <w:rtl/>
          <w:lang w:bidi="ar-SY"/>
        </w:rPr>
      </w:pPr>
      <w:r>
        <w:rPr>
          <w:b/>
          <w:bCs/>
          <w:rtl/>
          <w:lang w:bidi="ar-SY"/>
        </w:rPr>
        <w:br w:type="page"/>
      </w:r>
    </w:p>
    <w:p w:rsidR="00A27B0A" w:rsidRPr="00A675CA" w:rsidRDefault="00A675CA" w:rsidP="003135F1">
      <w:pPr>
        <w:pStyle w:val="ListParagraph"/>
        <w:numPr>
          <w:ilvl w:val="0"/>
          <w:numId w:val="23"/>
        </w:numPr>
        <w:jc w:val="both"/>
        <w:rPr>
          <w:b/>
          <w:bCs/>
          <w:lang w:bidi="ar-SY"/>
        </w:rPr>
      </w:pPr>
      <w:r w:rsidRPr="00A675CA">
        <w:rPr>
          <w:rFonts w:hint="cs"/>
          <w:b/>
          <w:bCs/>
          <w:rtl/>
          <w:lang w:bidi="ar-SY"/>
        </w:rPr>
        <w:lastRenderedPageBreak/>
        <w:t>التطور الشاذ:</w:t>
      </w:r>
    </w:p>
    <w:p w:rsidR="00A675CA" w:rsidRDefault="00470E81" w:rsidP="00DB2949">
      <w:pPr>
        <w:jc w:val="both"/>
        <w:rPr>
          <w:rtl/>
          <w:lang w:bidi="ar-SY"/>
        </w:rPr>
      </w:pPr>
      <w:r>
        <w:rPr>
          <w:rFonts w:hint="cs"/>
          <w:rtl/>
          <w:lang w:bidi="ar-SY"/>
        </w:rPr>
        <w:t>إن أهم أسباب الإسقاط العفوي المبكر هو شذوذ في تطور المضغة ونموها وأحياناً شذوذ في تطور المشيمة مما يجعل البيضة غير قابلة للحياة. وتتناقص نسبة مصادفة البيوض المصابة كلما تقدم سن اليأس ولم يعرف سبب هذه التشوهات ولكم يعتقد أن مرجع ذلك إما إلى شذوذ في انقسام البيضة في مراحلها الأولى أو إلى شذوذ في محيطها أو بيئتها.</w:t>
      </w:r>
    </w:p>
    <w:p w:rsidR="00470E81" w:rsidRPr="007E11DA" w:rsidRDefault="007E11DA" w:rsidP="00DB2949">
      <w:pPr>
        <w:pStyle w:val="ListParagraph"/>
        <w:numPr>
          <w:ilvl w:val="0"/>
          <w:numId w:val="1"/>
        </w:numPr>
        <w:jc w:val="both"/>
        <w:rPr>
          <w:b/>
          <w:bCs/>
          <w:lang w:bidi="ar-SY"/>
        </w:rPr>
      </w:pPr>
      <w:r w:rsidRPr="007E11DA">
        <w:rPr>
          <w:rFonts w:hint="cs"/>
          <w:b/>
          <w:bCs/>
          <w:rtl/>
          <w:lang w:bidi="ar-SY"/>
        </w:rPr>
        <w:t>شذوذ انقسام البيضة:</w:t>
      </w:r>
    </w:p>
    <w:p w:rsidR="007E11DA" w:rsidRDefault="005815AD" w:rsidP="00DB2949">
      <w:pPr>
        <w:jc w:val="both"/>
        <w:rPr>
          <w:rtl/>
          <w:lang w:bidi="ar-SY"/>
        </w:rPr>
      </w:pPr>
      <w:r>
        <w:rPr>
          <w:rFonts w:hint="cs"/>
          <w:rtl/>
          <w:lang w:bidi="ar-SY"/>
        </w:rPr>
        <w:t>تنجم عن شذوذ في الصبغيات أو عن شذوذ في الموروثات أو عن اضطراب في المحيط أو البيئة داخل الرحم. وشذوذ عدد الصبغيات أكثر مشاهدة من شذوذات بنية الصبغيات وأهم الشذوذات في عدد الصبغيات مشاهدة هي:</w:t>
      </w:r>
    </w:p>
    <w:p w:rsidR="005815AD" w:rsidRDefault="00771279" w:rsidP="00DB2949">
      <w:pPr>
        <w:jc w:val="both"/>
        <w:rPr>
          <w:rtl/>
          <w:lang w:bidi="ar-SY"/>
        </w:rPr>
      </w:pPr>
      <w:r>
        <w:rPr>
          <w:rFonts w:hint="cs"/>
          <w:rtl/>
          <w:lang w:bidi="ar-SY"/>
        </w:rPr>
        <w:t>تثلث الصبغي الجسمي، وحدانية الصبغي الجنسي، ووحدانية الصبغي الجسمي، تثليث المجموعة الصبغية.</w:t>
      </w:r>
    </w:p>
    <w:p w:rsidR="00771279" w:rsidRDefault="004D0FF9" w:rsidP="00DB2949">
      <w:pPr>
        <w:jc w:val="both"/>
        <w:rPr>
          <w:rtl/>
          <w:lang w:bidi="ar-SY"/>
        </w:rPr>
      </w:pPr>
      <w:r>
        <w:rPr>
          <w:rFonts w:hint="cs"/>
          <w:rtl/>
          <w:lang w:bidi="ar-SY"/>
        </w:rPr>
        <w:t>من الملاحظ أن نسبة المضغ المذكورة في الإسقاط العفوي المبكر أعلى من نسبة المضغ المؤنثة وتشكل تقريباً 100/160.</w:t>
      </w:r>
    </w:p>
    <w:p w:rsidR="004D0FF9" w:rsidRPr="004D0FF9" w:rsidRDefault="004D0FF9" w:rsidP="00DB2949">
      <w:pPr>
        <w:pStyle w:val="ListParagraph"/>
        <w:numPr>
          <w:ilvl w:val="0"/>
          <w:numId w:val="1"/>
        </w:numPr>
        <w:jc w:val="both"/>
        <w:rPr>
          <w:b/>
          <w:bCs/>
          <w:rtl/>
          <w:lang w:bidi="ar-SY"/>
        </w:rPr>
      </w:pPr>
      <w:r w:rsidRPr="004D0FF9">
        <w:rPr>
          <w:rFonts w:hint="cs"/>
          <w:b/>
          <w:bCs/>
          <w:rtl/>
          <w:lang w:bidi="ar-SY"/>
        </w:rPr>
        <w:t>الاضطرابات في المحيط أو البيئة داخل الرحم:</w:t>
      </w:r>
    </w:p>
    <w:p w:rsidR="004D0FF9" w:rsidRDefault="001D46A0" w:rsidP="00DB2949">
      <w:pPr>
        <w:jc w:val="both"/>
        <w:rPr>
          <w:rtl/>
          <w:lang w:bidi="ar-SY"/>
        </w:rPr>
      </w:pPr>
      <w:r>
        <w:rPr>
          <w:rFonts w:hint="cs"/>
          <w:rtl/>
          <w:lang w:bidi="ar-SY"/>
        </w:rPr>
        <w:t xml:space="preserve">من العوامل التي يمكنها أن تؤثر في المحيط داخل الرحم وبالتالي في المضغة </w:t>
      </w:r>
      <w:r>
        <w:rPr>
          <w:rtl/>
          <w:lang w:bidi="ar-SY"/>
        </w:rPr>
        <w:t>–</w:t>
      </w:r>
      <w:r>
        <w:rPr>
          <w:rFonts w:hint="cs"/>
          <w:rtl/>
          <w:lang w:bidi="ar-SY"/>
        </w:rPr>
        <w:t xml:space="preserve"> الأشعة </w:t>
      </w:r>
      <w:r>
        <w:rPr>
          <w:rtl/>
          <w:lang w:bidi="ar-SY"/>
        </w:rPr>
        <w:t>–</w:t>
      </w:r>
      <w:r>
        <w:rPr>
          <w:rFonts w:hint="cs"/>
          <w:rtl/>
          <w:lang w:bidi="ar-SY"/>
        </w:rPr>
        <w:t xml:space="preserve"> الحمات الراشحة </w:t>
      </w:r>
      <w:r>
        <w:rPr>
          <w:rtl/>
          <w:lang w:bidi="ar-SY"/>
        </w:rPr>
        <w:t>–</w:t>
      </w:r>
      <w:r>
        <w:rPr>
          <w:rFonts w:hint="cs"/>
          <w:rtl/>
          <w:lang w:bidi="ar-SY"/>
        </w:rPr>
        <w:t xml:space="preserve"> المواد الكيماوية.</w:t>
      </w:r>
    </w:p>
    <w:p w:rsidR="001D46A0" w:rsidRDefault="001D46A0" w:rsidP="00DB2949">
      <w:pPr>
        <w:jc w:val="both"/>
        <w:rPr>
          <w:rtl/>
          <w:lang w:bidi="ar-SY"/>
        </w:rPr>
      </w:pPr>
      <w:r>
        <w:rPr>
          <w:rFonts w:hint="cs"/>
          <w:rtl/>
          <w:lang w:bidi="ar-SY"/>
        </w:rPr>
        <w:lastRenderedPageBreak/>
        <w:t>وهذه كلها تستطيع أن تميت المضغة أو أن تحدث تشوهات ولادية ولذلك سميت بمولدات العجائب أو مشوهات المضغة.</w:t>
      </w:r>
    </w:p>
    <w:p w:rsidR="001D46A0" w:rsidRDefault="001D46A0" w:rsidP="00DB2949">
      <w:pPr>
        <w:jc w:val="both"/>
        <w:rPr>
          <w:rtl/>
          <w:lang w:bidi="ar-SY"/>
        </w:rPr>
      </w:pPr>
      <w:r>
        <w:rPr>
          <w:rFonts w:hint="cs"/>
          <w:rtl/>
          <w:lang w:bidi="ar-SY"/>
        </w:rPr>
        <w:t>لوحظ أن حدوث الجماع الملقح قبل الموعد المحتمل للإباضة بأربعة أيام أو بعد ثلاثة أيام يؤدي لكثرة حدوث الإسقاط. إن شيخوخة البيضة الملقحة أو النطفة الملقحة سبب من أسباب الإسقاط العفوي المبكر.</w:t>
      </w:r>
    </w:p>
    <w:p w:rsidR="00A27BB0" w:rsidRDefault="00A27BB0" w:rsidP="003135F1">
      <w:pPr>
        <w:pStyle w:val="ListParagraph"/>
        <w:numPr>
          <w:ilvl w:val="0"/>
          <w:numId w:val="23"/>
        </w:numPr>
        <w:jc w:val="both"/>
        <w:rPr>
          <w:lang w:bidi="ar-SY"/>
        </w:rPr>
      </w:pPr>
      <w:r w:rsidRPr="00A27BB0">
        <w:rPr>
          <w:rFonts w:hint="cs"/>
          <w:b/>
          <w:bCs/>
          <w:rtl/>
          <w:lang w:bidi="ar-SY"/>
        </w:rPr>
        <w:t xml:space="preserve">الأمراض عند الأم: </w:t>
      </w:r>
      <w:r>
        <w:rPr>
          <w:rFonts w:hint="cs"/>
          <w:rtl/>
          <w:lang w:bidi="ar-SY"/>
        </w:rPr>
        <w:t>قد</w:t>
      </w:r>
      <w:r w:rsidR="00BB5D7A">
        <w:rPr>
          <w:rFonts w:hint="cs"/>
          <w:rtl/>
          <w:lang w:bidi="ar-SY"/>
        </w:rPr>
        <w:t xml:space="preserve"> تؤدي إصابة الحامل بالانتانات الحادة كذات الرئة أو الحمة التيفية أو التهاب الحويضة والكلية إلى الإسقاط ولكنها غالباً ما تؤدي إلى الخداج ويعلل موت الجنين وانقذافه بتأثره بالذيفانات الجرثومية أو أن المرض يؤدي إلى تقلص الرحم وبالتالي الإسقاط.</w:t>
      </w:r>
    </w:p>
    <w:p w:rsidR="00BB5D7A" w:rsidRDefault="00BB5D7A" w:rsidP="003135F1">
      <w:pPr>
        <w:pStyle w:val="ListParagraph"/>
        <w:numPr>
          <w:ilvl w:val="0"/>
          <w:numId w:val="23"/>
        </w:numPr>
        <w:jc w:val="both"/>
        <w:rPr>
          <w:lang w:bidi="ar-SY"/>
        </w:rPr>
      </w:pPr>
      <w:r>
        <w:rPr>
          <w:rFonts w:hint="cs"/>
          <w:b/>
          <w:bCs/>
          <w:rtl/>
          <w:lang w:bidi="ar-SY"/>
        </w:rPr>
        <w:t>الأمراض المزمنة والمدنفة:</w:t>
      </w:r>
      <w:r>
        <w:rPr>
          <w:rFonts w:hint="cs"/>
          <w:rtl/>
          <w:lang w:bidi="ar-SY"/>
        </w:rPr>
        <w:t xml:space="preserve"> قلما </w:t>
      </w:r>
      <w:r w:rsidR="0093545E">
        <w:rPr>
          <w:rFonts w:hint="cs"/>
          <w:rtl/>
          <w:lang w:bidi="ar-SY"/>
        </w:rPr>
        <w:t xml:space="preserve">تسبب الإسقاط </w:t>
      </w:r>
      <w:r w:rsidR="00A1573E">
        <w:rPr>
          <w:rFonts w:hint="cs"/>
          <w:rtl/>
          <w:lang w:bidi="ar-SY"/>
        </w:rPr>
        <w:t>وقد تموت الحامل من السل أو السرطان المترقي دون أن تسقط أو تخدج.</w:t>
      </w:r>
    </w:p>
    <w:p w:rsidR="00A1573E" w:rsidRDefault="00A1573E" w:rsidP="003135F1">
      <w:pPr>
        <w:pStyle w:val="ListParagraph"/>
        <w:numPr>
          <w:ilvl w:val="0"/>
          <w:numId w:val="23"/>
        </w:numPr>
        <w:jc w:val="both"/>
        <w:rPr>
          <w:lang w:bidi="ar-SY"/>
        </w:rPr>
      </w:pPr>
      <w:r>
        <w:rPr>
          <w:rFonts w:hint="cs"/>
          <w:b/>
          <w:bCs/>
          <w:rtl/>
          <w:lang w:bidi="ar-SY"/>
        </w:rPr>
        <w:t>الداء الإفرنجي:</w:t>
      </w:r>
      <w:r>
        <w:rPr>
          <w:rFonts w:hint="cs"/>
          <w:rtl/>
          <w:lang w:bidi="ar-SY"/>
        </w:rPr>
        <w:t xml:space="preserve"> لا </w:t>
      </w:r>
      <w:r w:rsidR="009A4A88">
        <w:rPr>
          <w:rFonts w:hint="cs"/>
          <w:rtl/>
          <w:lang w:bidi="ar-SY"/>
        </w:rPr>
        <w:t>ي</w:t>
      </w:r>
      <w:r>
        <w:rPr>
          <w:rFonts w:hint="cs"/>
          <w:rtl/>
          <w:lang w:bidi="ar-SY"/>
        </w:rPr>
        <w:t>سبب الإسقاط ولكن قد يسبب موت الجنين وولادته المبكرة.</w:t>
      </w:r>
    </w:p>
    <w:p w:rsidR="00A1573E" w:rsidRDefault="00A1573E" w:rsidP="003135F1">
      <w:pPr>
        <w:pStyle w:val="ListParagraph"/>
        <w:numPr>
          <w:ilvl w:val="0"/>
          <w:numId w:val="23"/>
        </w:numPr>
        <w:jc w:val="both"/>
        <w:rPr>
          <w:lang w:bidi="ar-SY"/>
        </w:rPr>
      </w:pPr>
      <w:r>
        <w:rPr>
          <w:rFonts w:hint="cs"/>
          <w:b/>
          <w:bCs/>
          <w:rtl/>
          <w:lang w:bidi="ar-SY"/>
        </w:rPr>
        <w:t>اضطراب توازن الغدد الصم.</w:t>
      </w:r>
    </w:p>
    <w:p w:rsidR="00A1573E" w:rsidRDefault="00A1573E" w:rsidP="003135F1">
      <w:pPr>
        <w:pStyle w:val="ListParagraph"/>
        <w:numPr>
          <w:ilvl w:val="0"/>
          <w:numId w:val="23"/>
        </w:numPr>
        <w:jc w:val="both"/>
        <w:rPr>
          <w:lang w:bidi="ar-SY"/>
        </w:rPr>
      </w:pPr>
      <w:r w:rsidRPr="00A1573E">
        <w:rPr>
          <w:rFonts w:hint="cs"/>
          <w:b/>
          <w:bCs/>
          <w:rtl/>
          <w:lang w:bidi="ar-SY"/>
        </w:rPr>
        <w:t xml:space="preserve">فتح البطن: </w:t>
      </w:r>
      <w:r>
        <w:rPr>
          <w:rFonts w:hint="cs"/>
          <w:rtl/>
          <w:lang w:bidi="ar-SY"/>
        </w:rPr>
        <w:t>سبب إثارة الرحم.</w:t>
      </w:r>
    </w:p>
    <w:p w:rsidR="00B515E4" w:rsidRDefault="006D143B" w:rsidP="003135F1">
      <w:pPr>
        <w:pStyle w:val="ListParagraph"/>
        <w:numPr>
          <w:ilvl w:val="0"/>
          <w:numId w:val="23"/>
        </w:numPr>
        <w:jc w:val="both"/>
        <w:rPr>
          <w:lang w:bidi="ar-SY"/>
        </w:rPr>
      </w:pPr>
      <w:r>
        <w:rPr>
          <w:rFonts w:hint="cs"/>
          <w:b/>
          <w:bCs/>
          <w:rtl/>
          <w:lang w:bidi="ar-SY"/>
        </w:rPr>
        <w:t>آفات الجهاز التناسلي:</w:t>
      </w:r>
      <w:r>
        <w:rPr>
          <w:rFonts w:hint="cs"/>
          <w:rtl/>
          <w:lang w:bidi="ar-SY"/>
        </w:rPr>
        <w:t xml:space="preserve"> قد تسبب انحرافات الرحم الخلفية الإسقاط إذا انعضلت الرحم الحامل في الحوض الصغير ولم تندفع نحو جوف البطن، الورم الليفي</w:t>
      </w:r>
      <w:r w:rsidR="00B515E4">
        <w:rPr>
          <w:rFonts w:hint="cs"/>
          <w:rtl/>
          <w:lang w:bidi="ar-SY"/>
        </w:rPr>
        <w:t>عندما يتوضع تحت الغشاء المخاطضي أو في القطعة السفلية قد يسبب الإسقاط تمزقات عنق الرحم العميقة والأعناق المبتورة جراحياً قد تسبب الإسقاط.</w:t>
      </w:r>
    </w:p>
    <w:p w:rsidR="00B515E4" w:rsidRPr="00B515E4" w:rsidRDefault="00B515E4" w:rsidP="00DB2949">
      <w:pPr>
        <w:jc w:val="both"/>
        <w:rPr>
          <w:b/>
          <w:bCs/>
          <w:rtl/>
          <w:lang w:bidi="ar-SY"/>
        </w:rPr>
      </w:pPr>
      <w:r w:rsidRPr="00B515E4">
        <w:rPr>
          <w:rFonts w:hint="cs"/>
          <w:b/>
          <w:bCs/>
          <w:rtl/>
          <w:lang w:bidi="ar-SY"/>
        </w:rPr>
        <w:lastRenderedPageBreak/>
        <w:t xml:space="preserve">المظاهر السريرية: </w:t>
      </w:r>
    </w:p>
    <w:p w:rsidR="006D143B" w:rsidRDefault="00333BE8" w:rsidP="00DB2949">
      <w:pPr>
        <w:jc w:val="both"/>
        <w:rPr>
          <w:rtl/>
          <w:lang w:bidi="ar-SY"/>
        </w:rPr>
      </w:pPr>
      <w:r>
        <w:rPr>
          <w:rFonts w:hint="cs"/>
          <w:rtl/>
          <w:lang w:bidi="ar-SY"/>
        </w:rPr>
        <w:t xml:space="preserve">التهديد بالإسقاط </w:t>
      </w:r>
      <w:r>
        <w:rPr>
          <w:rtl/>
          <w:lang w:bidi="ar-SY"/>
        </w:rPr>
        <w:t>–</w:t>
      </w:r>
      <w:r>
        <w:rPr>
          <w:rFonts w:hint="cs"/>
          <w:rtl/>
          <w:lang w:bidi="ar-SY"/>
        </w:rPr>
        <w:t xml:space="preserve"> الإسقاط المحتوم أو في طور الحصول </w:t>
      </w:r>
      <w:r>
        <w:rPr>
          <w:rtl/>
          <w:lang w:bidi="ar-SY"/>
        </w:rPr>
        <w:t>–</w:t>
      </w:r>
      <w:r>
        <w:rPr>
          <w:rFonts w:hint="cs"/>
          <w:rtl/>
          <w:lang w:bidi="ar-SY"/>
        </w:rPr>
        <w:t xml:space="preserve"> الإسقاط الناقص </w:t>
      </w:r>
      <w:r>
        <w:rPr>
          <w:rtl/>
          <w:lang w:bidi="ar-SY"/>
        </w:rPr>
        <w:t>–</w:t>
      </w:r>
      <w:r>
        <w:rPr>
          <w:rFonts w:hint="cs"/>
          <w:rtl/>
          <w:lang w:bidi="ar-SY"/>
        </w:rPr>
        <w:t xml:space="preserve"> الإسقاط المنسي </w:t>
      </w:r>
      <w:r>
        <w:rPr>
          <w:rtl/>
          <w:lang w:bidi="ar-SY"/>
        </w:rPr>
        <w:t>–</w:t>
      </w:r>
      <w:r>
        <w:rPr>
          <w:rFonts w:hint="cs"/>
          <w:rtl/>
          <w:lang w:bidi="ar-SY"/>
        </w:rPr>
        <w:t xml:space="preserve"> الإسقاط المتكرر. </w:t>
      </w:r>
    </w:p>
    <w:p w:rsidR="00802679" w:rsidRPr="00E4003E" w:rsidRDefault="0089689C" w:rsidP="003135F1">
      <w:pPr>
        <w:pStyle w:val="ListParagraph"/>
        <w:numPr>
          <w:ilvl w:val="0"/>
          <w:numId w:val="24"/>
        </w:numPr>
        <w:jc w:val="both"/>
        <w:rPr>
          <w:b/>
          <w:bCs/>
          <w:lang w:bidi="ar-SY"/>
        </w:rPr>
      </w:pPr>
      <w:r w:rsidRPr="00E4003E">
        <w:rPr>
          <w:rFonts w:hint="cs"/>
          <w:b/>
          <w:bCs/>
          <w:rtl/>
          <w:lang w:bidi="ar-SY"/>
        </w:rPr>
        <w:t>التهديد بالإسقاط:</w:t>
      </w:r>
    </w:p>
    <w:p w:rsidR="0089689C" w:rsidRDefault="00C33410" w:rsidP="00DB2949">
      <w:pPr>
        <w:jc w:val="both"/>
        <w:rPr>
          <w:rtl/>
          <w:lang w:bidi="ar-SY"/>
        </w:rPr>
      </w:pPr>
      <w:r>
        <w:rPr>
          <w:rFonts w:hint="cs"/>
          <w:rtl/>
          <w:lang w:bidi="ar-SY"/>
        </w:rPr>
        <w:t xml:space="preserve">نقول بوجوده إذا شكت الحامل من نزف دموي أو ضائعات مدماة في الأسابيع العشرين الأولى من الحمل وفي بعض الحالات يكون هذا مجرد نزف يحدث من موقع التعشيش ولا يؤثر على سير الحمل، كما أن بعض هذه النزوف يكون ناجماً عن رضوض عنق الرحم أثناء المناسبات الزوجية ولاسيما إن كان في العنق التهاب </w:t>
      </w:r>
      <w:r w:rsidR="003439AA">
        <w:rPr>
          <w:rFonts w:hint="cs"/>
          <w:rtl/>
          <w:lang w:bidi="ar-SY"/>
        </w:rPr>
        <w:t>أو مرجل مخاطي أو سحجة ويصعب تمييز هذه الحالات عن حالات التهديد بالإسقاط.</w:t>
      </w:r>
    </w:p>
    <w:p w:rsidR="003439AA" w:rsidRDefault="003439AA" w:rsidP="00DB2949">
      <w:pPr>
        <w:jc w:val="both"/>
        <w:rPr>
          <w:rtl/>
          <w:lang w:bidi="ar-SY"/>
        </w:rPr>
      </w:pPr>
      <w:r>
        <w:rPr>
          <w:rFonts w:hint="cs"/>
          <w:rtl/>
          <w:lang w:bidi="ar-SY"/>
        </w:rPr>
        <w:t>وهذه الحالات لا تتطور إلى إسقاط</w:t>
      </w:r>
      <w:r w:rsidR="009A4A88">
        <w:rPr>
          <w:rFonts w:hint="cs"/>
          <w:rtl/>
          <w:lang w:bidi="ar-SY"/>
        </w:rPr>
        <w:t xml:space="preserve"> حقيقي، أما التهديد الحقيقي بالا</w:t>
      </w:r>
      <w:r>
        <w:rPr>
          <w:rFonts w:hint="cs"/>
          <w:rtl/>
          <w:lang w:bidi="ar-SY"/>
        </w:rPr>
        <w:t xml:space="preserve">سقاط فغالباً ما يتطور إلى إسقاط فعلي وغالباً ما يترافق التهديد </w:t>
      </w:r>
      <w:r w:rsidR="00876B08">
        <w:rPr>
          <w:rFonts w:hint="cs"/>
          <w:rtl/>
          <w:lang w:bidi="ar-SY"/>
        </w:rPr>
        <w:t>الحقيقي بالإسقاط بآلام خثلية أو قطنية أو الاثنين معا، ويكون مقدار النزف قليلاً وقد يستمر مدة طويلة.</w:t>
      </w:r>
    </w:p>
    <w:p w:rsidR="0089689C" w:rsidRPr="00847E58" w:rsidRDefault="00847E58" w:rsidP="003135F1">
      <w:pPr>
        <w:pStyle w:val="ListParagraph"/>
        <w:numPr>
          <w:ilvl w:val="0"/>
          <w:numId w:val="24"/>
        </w:numPr>
        <w:jc w:val="both"/>
        <w:rPr>
          <w:b/>
          <w:bCs/>
          <w:lang w:bidi="ar-SY"/>
        </w:rPr>
      </w:pPr>
      <w:r w:rsidRPr="00847E58">
        <w:rPr>
          <w:rFonts w:hint="cs"/>
          <w:b/>
          <w:bCs/>
          <w:rtl/>
          <w:lang w:bidi="ar-SY"/>
        </w:rPr>
        <w:t>الإسقاط المحتوم أو في طور الحصول:</w:t>
      </w:r>
    </w:p>
    <w:p w:rsidR="00847E58" w:rsidRDefault="00FF7F26" w:rsidP="00DB2949">
      <w:pPr>
        <w:jc w:val="both"/>
        <w:rPr>
          <w:rtl/>
          <w:lang w:bidi="ar-SY"/>
        </w:rPr>
      </w:pPr>
      <w:r>
        <w:rPr>
          <w:rFonts w:hint="cs"/>
          <w:rtl/>
          <w:lang w:bidi="ar-SY"/>
        </w:rPr>
        <w:t>يتصف بغزارة النزف التناسلي وبخروج خثرات دموية ويشتد الألم ويأخذ شكلاً قولنجياً ثم يبدأ العنق بالانفتاح وتنبثق الأغشية ويسيل السائل الأمينوسي ثم تشتد تقلصات الرحم فتقذف محصول الحمل وإن هي لم تفعل ذلك فإن الانتان داخل الرحم غالباً ما يظهر.</w:t>
      </w:r>
    </w:p>
    <w:p w:rsidR="00B55373" w:rsidRDefault="00B55373" w:rsidP="00DB2949">
      <w:pPr>
        <w:jc w:val="both"/>
        <w:rPr>
          <w:lang w:bidi="ar-SY"/>
        </w:rPr>
      </w:pPr>
      <w:r>
        <w:rPr>
          <w:rFonts w:hint="cs"/>
          <w:rtl/>
          <w:lang w:bidi="ar-SY"/>
        </w:rPr>
        <w:lastRenderedPageBreak/>
        <w:t>وبالتالي فإن إفراغ الرحم بالتجريف يوفر على المريضة المزيد من ا</w:t>
      </w:r>
      <w:r w:rsidR="00BB18D3">
        <w:rPr>
          <w:rFonts w:hint="cs"/>
          <w:rtl/>
          <w:lang w:bidi="ar-SY"/>
        </w:rPr>
        <w:t>لنزف والألم الذين لا مبرر لهما.</w:t>
      </w:r>
    </w:p>
    <w:p w:rsidR="00847E58" w:rsidRPr="00743F5F" w:rsidRDefault="00743F5F" w:rsidP="003135F1">
      <w:pPr>
        <w:pStyle w:val="ListParagraph"/>
        <w:numPr>
          <w:ilvl w:val="0"/>
          <w:numId w:val="24"/>
        </w:numPr>
        <w:jc w:val="both"/>
        <w:rPr>
          <w:b/>
          <w:bCs/>
          <w:lang w:bidi="ar-SY"/>
        </w:rPr>
      </w:pPr>
      <w:r w:rsidRPr="00743F5F">
        <w:rPr>
          <w:rFonts w:hint="cs"/>
          <w:b/>
          <w:bCs/>
          <w:rtl/>
          <w:lang w:bidi="ar-SY"/>
        </w:rPr>
        <w:t>الإسقاط الناقص:</w:t>
      </w:r>
    </w:p>
    <w:p w:rsidR="00743F5F" w:rsidRDefault="00657585" w:rsidP="00DB2949">
      <w:pPr>
        <w:jc w:val="both"/>
        <w:rPr>
          <w:rtl/>
          <w:lang w:bidi="ar-SY"/>
        </w:rPr>
      </w:pPr>
      <w:r>
        <w:rPr>
          <w:rFonts w:hint="cs"/>
          <w:rtl/>
          <w:lang w:bidi="ar-SY"/>
        </w:rPr>
        <w:t>غالباً ما ينقذف الجنين والمشيمة كاملين في الأسابيع الثمانية الأولى للحمل ولكن قد تبقى قطع مشيمة بجوف الرحم حتى ولو انقذفت المشيمة والجنين دفعة واحدة، وأهم عرض دال على بقاء المشيمة أو قطع منها داخل الرحم هو ظهور واستمرار النزف الذي قد يكون غزيراً أحياناً</w:t>
      </w:r>
      <w:r w:rsidR="005630CC">
        <w:rPr>
          <w:rFonts w:hint="cs"/>
          <w:rtl/>
          <w:lang w:bidi="ar-SY"/>
        </w:rPr>
        <w:t xml:space="preserve"> وقد يسبب دخول المريضة بصدمة نزفية.</w:t>
      </w:r>
    </w:p>
    <w:p w:rsidR="005630CC" w:rsidRDefault="005630CC" w:rsidP="00DB2949">
      <w:pPr>
        <w:jc w:val="both"/>
        <w:rPr>
          <w:rtl/>
          <w:lang w:bidi="ar-SY"/>
        </w:rPr>
      </w:pPr>
      <w:r>
        <w:rPr>
          <w:rFonts w:hint="cs"/>
          <w:rtl/>
          <w:lang w:bidi="ar-SY"/>
        </w:rPr>
        <w:t xml:space="preserve">أما سبب النزف فهو عدم تمكن عضلة الرحم من الانقباض </w:t>
      </w:r>
      <w:r w:rsidR="00BC45C5">
        <w:rPr>
          <w:rFonts w:hint="cs"/>
          <w:rtl/>
          <w:lang w:bidi="ar-SY"/>
        </w:rPr>
        <w:t xml:space="preserve">وإحداث الإرقاء الحي وهذا هو سبب النزف المشاهد </w:t>
      </w:r>
      <w:r w:rsidR="00AD2BCE">
        <w:rPr>
          <w:rFonts w:hint="cs"/>
          <w:rtl/>
          <w:lang w:bidi="ar-SY"/>
        </w:rPr>
        <w:t>في الإسقاط الناقص أو في ارتكاز المشيمة المعيب أو الانفكاك الباكر أو نزوف دور الخلاص.</w:t>
      </w:r>
    </w:p>
    <w:p w:rsidR="00AD2BCE" w:rsidRDefault="00AD2BCE" w:rsidP="00DB2949">
      <w:pPr>
        <w:jc w:val="both"/>
        <w:rPr>
          <w:rtl/>
          <w:lang w:bidi="ar-SY"/>
        </w:rPr>
      </w:pPr>
      <w:r>
        <w:rPr>
          <w:rFonts w:hint="cs"/>
          <w:rtl/>
          <w:lang w:bidi="ar-SY"/>
        </w:rPr>
        <w:t>لذا تستخرج القطع المشيمية المتبقية داخل الرحم بإجراء تجريف الرحم.</w:t>
      </w:r>
    </w:p>
    <w:p w:rsidR="00AD2BCE" w:rsidRDefault="00AD2BCE" w:rsidP="003135F1">
      <w:pPr>
        <w:pStyle w:val="ListParagraph"/>
        <w:numPr>
          <w:ilvl w:val="0"/>
          <w:numId w:val="24"/>
        </w:numPr>
        <w:jc w:val="both"/>
        <w:rPr>
          <w:b/>
          <w:bCs/>
          <w:lang w:bidi="ar-SY"/>
        </w:rPr>
      </w:pPr>
      <w:r w:rsidRPr="00AD2BCE">
        <w:rPr>
          <w:rFonts w:hint="cs"/>
          <w:b/>
          <w:bCs/>
          <w:rtl/>
          <w:lang w:bidi="ar-SY"/>
        </w:rPr>
        <w:t>الإسقاط المنسي:</w:t>
      </w:r>
    </w:p>
    <w:p w:rsidR="00AD2BCE" w:rsidRDefault="0050480D" w:rsidP="00DB2949">
      <w:pPr>
        <w:jc w:val="both"/>
        <w:rPr>
          <w:rtl/>
          <w:lang w:bidi="ar-SY"/>
        </w:rPr>
      </w:pPr>
      <w:r>
        <w:rPr>
          <w:rFonts w:hint="cs"/>
          <w:rtl/>
          <w:lang w:bidi="ar-SY"/>
        </w:rPr>
        <w:t xml:space="preserve">هو موت البيضة </w:t>
      </w:r>
      <w:r w:rsidR="00EC53DC">
        <w:rPr>
          <w:rFonts w:hint="cs"/>
          <w:rtl/>
          <w:lang w:bidi="ar-SY"/>
        </w:rPr>
        <w:t>في أشهر الحمل الأولى وانحباسها داخل الرحم شهرين أو أكثر وما يحدث عادة هو ظهور أعراض الحمل وعلامته بشكل طبيعي ثم تموت البيضة فيظهر النزف التناسلي ويكون خفيف أحياناً أو قد لا يظهر، وتبقى الرحم على حجمها ذاته دون تغير وتتراجع تبدلات الثديين وقد ينقص وزن الحامل قليلاً.</w:t>
      </w:r>
    </w:p>
    <w:p w:rsidR="00EC53DC" w:rsidRDefault="00EC53DC" w:rsidP="00DB2949">
      <w:pPr>
        <w:jc w:val="both"/>
        <w:rPr>
          <w:rtl/>
          <w:lang w:bidi="ar-SY"/>
        </w:rPr>
      </w:pPr>
      <w:r>
        <w:rPr>
          <w:rFonts w:hint="cs"/>
          <w:rtl/>
          <w:lang w:bidi="ar-SY"/>
        </w:rPr>
        <w:t>لا تشكو المريضة من أي عرض ويستمر انقطاع الطمث وغالباً ما ينتهي الإسقاط المنسي بانقذاف البيضة المحبوسة والجنين المتعطن.</w:t>
      </w:r>
    </w:p>
    <w:p w:rsidR="00EC53DC" w:rsidRDefault="00EC53DC" w:rsidP="00DB2949">
      <w:pPr>
        <w:jc w:val="both"/>
        <w:rPr>
          <w:rtl/>
          <w:lang w:bidi="ar-SY"/>
        </w:rPr>
      </w:pPr>
      <w:r>
        <w:rPr>
          <w:rFonts w:hint="cs"/>
          <w:rtl/>
          <w:lang w:bidi="ar-SY"/>
        </w:rPr>
        <w:lastRenderedPageBreak/>
        <w:t>تنحبس البيضة وسطياً مدة 6 أسابيع بعد موتها كلما حدث موت الجنين في وقت متقدم من الحمل حيث تصل المدة إلى عدة أشهر.</w:t>
      </w:r>
    </w:p>
    <w:p w:rsidR="00EC53DC" w:rsidRPr="00AD2BCE" w:rsidRDefault="00496A70" w:rsidP="00DB2949">
      <w:pPr>
        <w:jc w:val="both"/>
        <w:rPr>
          <w:lang w:bidi="ar-SY"/>
        </w:rPr>
      </w:pPr>
      <w:r>
        <w:rPr>
          <w:rFonts w:hint="cs"/>
          <w:rtl/>
          <w:lang w:bidi="ar-SY"/>
        </w:rPr>
        <w:t>سبب الإسقاط المنسي غير واضح تماماً ولكنه لوحظ زيادة نسبية عن النساء اللواتي عولجن بمشتقات البروجسترون كمعالجة للتهديد بالإسقاط.</w:t>
      </w:r>
    </w:p>
    <w:p w:rsidR="00AD2BCE" w:rsidRPr="00BB66F0" w:rsidRDefault="00BB66F0" w:rsidP="003135F1">
      <w:pPr>
        <w:pStyle w:val="ListParagraph"/>
        <w:numPr>
          <w:ilvl w:val="0"/>
          <w:numId w:val="24"/>
        </w:numPr>
        <w:jc w:val="both"/>
        <w:rPr>
          <w:b/>
          <w:bCs/>
          <w:lang w:bidi="ar-SY"/>
        </w:rPr>
      </w:pPr>
      <w:r w:rsidRPr="00BB66F0">
        <w:rPr>
          <w:rFonts w:hint="cs"/>
          <w:b/>
          <w:bCs/>
          <w:rtl/>
          <w:lang w:bidi="ar-SY"/>
        </w:rPr>
        <w:t>الإسقاط المتكرر:</w:t>
      </w:r>
    </w:p>
    <w:p w:rsidR="00BB66F0" w:rsidRDefault="00166BFE" w:rsidP="00DB2949">
      <w:pPr>
        <w:jc w:val="both"/>
        <w:rPr>
          <w:rtl/>
          <w:lang w:bidi="ar-SY"/>
        </w:rPr>
      </w:pPr>
      <w:r>
        <w:rPr>
          <w:rFonts w:hint="cs"/>
          <w:rtl/>
          <w:lang w:bidi="ar-SY"/>
        </w:rPr>
        <w:t xml:space="preserve">نقول بوجوده إذا تتابعت ثلاثة إسقاطات متكررة على الأقل وأسبابه اضطرابات هرمونية </w:t>
      </w:r>
      <w:r w:rsidR="004C0D4D">
        <w:rPr>
          <w:rFonts w:hint="cs"/>
          <w:rtl/>
          <w:lang w:bidi="ar-SY"/>
        </w:rPr>
        <w:t>-</w:t>
      </w:r>
      <w:r>
        <w:rPr>
          <w:rFonts w:hint="cs"/>
          <w:rtl/>
          <w:lang w:bidi="ar-SY"/>
        </w:rPr>
        <w:t xml:space="preserve"> عوامل اغتذائية </w:t>
      </w:r>
      <w:r>
        <w:rPr>
          <w:rtl/>
          <w:lang w:bidi="ar-SY"/>
        </w:rPr>
        <w:t>–</w:t>
      </w:r>
      <w:r>
        <w:rPr>
          <w:rFonts w:hint="cs"/>
          <w:rtl/>
          <w:lang w:bidi="ar-SY"/>
        </w:rPr>
        <w:t xml:space="preserve"> أخماج </w:t>
      </w:r>
      <w:r>
        <w:rPr>
          <w:rtl/>
          <w:lang w:bidi="ar-SY"/>
        </w:rPr>
        <w:t>–</w:t>
      </w:r>
      <w:r>
        <w:rPr>
          <w:rFonts w:hint="cs"/>
          <w:rtl/>
          <w:lang w:bidi="ar-SY"/>
        </w:rPr>
        <w:t xml:space="preserve"> فصائل دم متنافرة </w:t>
      </w:r>
      <w:r>
        <w:rPr>
          <w:rtl/>
          <w:lang w:bidi="ar-SY"/>
        </w:rPr>
        <w:t>–</w:t>
      </w:r>
      <w:r>
        <w:rPr>
          <w:rFonts w:hint="cs"/>
          <w:rtl/>
          <w:lang w:bidi="ar-SY"/>
        </w:rPr>
        <w:t xml:space="preserve"> عوامل نفسية </w:t>
      </w:r>
      <w:r>
        <w:rPr>
          <w:rtl/>
          <w:lang w:bidi="ar-SY"/>
        </w:rPr>
        <w:t>–</w:t>
      </w:r>
      <w:r>
        <w:rPr>
          <w:rFonts w:hint="cs"/>
          <w:rtl/>
          <w:lang w:bidi="ar-SY"/>
        </w:rPr>
        <w:t xml:space="preserve"> شذوذات رحم تشريحية </w:t>
      </w:r>
      <w:r>
        <w:rPr>
          <w:rtl/>
          <w:lang w:bidi="ar-SY"/>
        </w:rPr>
        <w:t>–</w:t>
      </w:r>
      <w:r>
        <w:rPr>
          <w:rFonts w:hint="cs"/>
          <w:rtl/>
          <w:lang w:bidi="ar-SY"/>
        </w:rPr>
        <w:t xml:space="preserve"> قصور عنق الرحم.</w:t>
      </w:r>
    </w:p>
    <w:p w:rsidR="00100E9A" w:rsidRPr="004B5BBF" w:rsidRDefault="004B5BBF" w:rsidP="003135F1">
      <w:pPr>
        <w:pStyle w:val="Heading1"/>
        <w:numPr>
          <w:ilvl w:val="0"/>
          <w:numId w:val="22"/>
        </w:numPr>
        <w:rPr>
          <w:rFonts w:ascii="Microsoft Sans Serif" w:hAnsi="Microsoft Sans Serif" w:cs="Microsoft Sans Serif"/>
          <w:rtl/>
          <w:lang w:bidi="ar-SY"/>
        </w:rPr>
      </w:pPr>
      <w:bookmarkStart w:id="16" w:name="_Toc306493406"/>
      <w:r w:rsidRPr="004B5BBF">
        <w:rPr>
          <w:rFonts w:ascii="Microsoft Sans Serif" w:hAnsi="Microsoft Sans Serif" w:cs="Microsoft Sans Serif"/>
          <w:rtl/>
          <w:lang w:bidi="ar-SY"/>
        </w:rPr>
        <w:t>الإسقاط الجنائي:</w:t>
      </w:r>
      <w:bookmarkEnd w:id="16"/>
    </w:p>
    <w:p w:rsidR="004B5BBF" w:rsidRDefault="000905E3" w:rsidP="00DB2949">
      <w:pPr>
        <w:jc w:val="both"/>
        <w:rPr>
          <w:rtl/>
          <w:lang w:bidi="ar-SY"/>
        </w:rPr>
      </w:pPr>
      <w:r>
        <w:rPr>
          <w:rFonts w:hint="cs"/>
          <w:rtl/>
          <w:lang w:bidi="ar-SY"/>
        </w:rPr>
        <w:t xml:space="preserve">الإسقاطات المحرضة الجنائية هي </w:t>
      </w:r>
      <w:r w:rsidR="00696EC1">
        <w:rPr>
          <w:rFonts w:hint="cs"/>
          <w:rtl/>
          <w:lang w:bidi="ar-SY"/>
        </w:rPr>
        <w:t>التي يلجأ فيها للتخلص من حمل نظامي يسير سيراً طبيعياً دون أن يكون هناك أي استطباب طبي وذلك لمجرد أن الحمل غير مرغوب فيه وتتم دون أن يسمح بها القانون.</w:t>
      </w:r>
    </w:p>
    <w:p w:rsidR="00696EC1" w:rsidRDefault="00696EC1" w:rsidP="00DB2949">
      <w:pPr>
        <w:jc w:val="both"/>
        <w:rPr>
          <w:rtl/>
          <w:lang w:bidi="ar-SY"/>
        </w:rPr>
      </w:pPr>
      <w:r>
        <w:rPr>
          <w:rFonts w:hint="cs"/>
          <w:rtl/>
          <w:lang w:bidi="ar-SY"/>
        </w:rPr>
        <w:t>تتصف بكثرة اختلاطاتها من ترفع حروري ونزف وقصور حاد في الكلية وصدمة جرثومية وأشدها هو الموت وهو ليس بالأمر النادر الحدوث. كذلك تكثر مصادفة الاختلاطات البعيدة كالعقم بانسداد البوقين والإسقاط المتكرر والحمل الهاجر وارتكاز المشيمة المعيب وعسرات الولادة العنقية بتندب العنق والمشيمة الملتحمة. كما تكثر اضطرابات الدورة الطمثية وعسرات الطمث الاحتقانية والآلام الحوضية المزمنة في عقابيل الإسقاط المحرض الجنائي.</w:t>
      </w:r>
    </w:p>
    <w:p w:rsidR="007C69CA" w:rsidRDefault="007C69CA">
      <w:pPr>
        <w:bidi w:val="0"/>
        <w:rPr>
          <w:b/>
          <w:bCs/>
          <w:rtl/>
          <w:lang w:bidi="ar-SY"/>
        </w:rPr>
      </w:pPr>
      <w:r>
        <w:rPr>
          <w:b/>
          <w:bCs/>
          <w:rtl/>
          <w:lang w:bidi="ar-SY"/>
        </w:rPr>
        <w:br w:type="page"/>
      </w:r>
    </w:p>
    <w:p w:rsidR="00696EC1" w:rsidRPr="0050594B" w:rsidRDefault="0050594B" w:rsidP="003135F1">
      <w:pPr>
        <w:pStyle w:val="ListParagraph"/>
        <w:numPr>
          <w:ilvl w:val="0"/>
          <w:numId w:val="19"/>
        </w:numPr>
        <w:jc w:val="both"/>
        <w:rPr>
          <w:b/>
          <w:bCs/>
          <w:lang w:bidi="ar-SY"/>
        </w:rPr>
      </w:pPr>
      <w:r w:rsidRPr="0050594B">
        <w:rPr>
          <w:rFonts w:hint="cs"/>
          <w:b/>
          <w:bCs/>
          <w:rtl/>
          <w:lang w:bidi="ar-SY"/>
        </w:rPr>
        <w:lastRenderedPageBreak/>
        <w:t>طرائق الإسقاط المحرض الجنائي:</w:t>
      </w:r>
    </w:p>
    <w:p w:rsidR="0050594B" w:rsidRDefault="0038341E" w:rsidP="00DB2949">
      <w:pPr>
        <w:jc w:val="both"/>
        <w:rPr>
          <w:rtl/>
          <w:lang w:bidi="ar-SY"/>
        </w:rPr>
      </w:pPr>
      <w:r>
        <w:rPr>
          <w:rFonts w:hint="cs"/>
          <w:rtl/>
          <w:lang w:bidi="ar-SY"/>
        </w:rPr>
        <w:t>تعددت هذه الطرائق منذ قديم الزمان وبحسب البلاد والعادات ويهدف معظمها إلى إحداث رض مباشر على البيضة مثل إدخال قثطرة مطاطية إلى جوف الرحم وإبقائها يوماً أو أكثر أو محاولات ثقب جوف البيضة بأعواد بعض النباتات المحلية (كأعواد الملوخية) أو بسنارة الصوف أو بإجراء الحقن الدوائية المهبلية أو الرحمية (محلول الصابون أو بعض المحاليل الكاوية) أو بتناول بعض الأدوية المشهورة بأنها تسبب الإسقاط (الحلبة والكينا).</w:t>
      </w:r>
    </w:p>
    <w:p w:rsidR="0038341E" w:rsidRDefault="0038341E" w:rsidP="00DB2949">
      <w:pPr>
        <w:jc w:val="both"/>
        <w:rPr>
          <w:rtl/>
          <w:lang w:bidi="ar-SY"/>
        </w:rPr>
      </w:pPr>
      <w:r>
        <w:rPr>
          <w:rFonts w:hint="cs"/>
          <w:rtl/>
          <w:lang w:bidi="ar-SY"/>
        </w:rPr>
        <w:t>إذن يتض</w:t>
      </w:r>
      <w:r w:rsidR="009A4A88">
        <w:rPr>
          <w:rFonts w:hint="cs"/>
          <w:rtl/>
          <w:lang w:bidi="ar-SY"/>
        </w:rPr>
        <w:t>ح</w:t>
      </w:r>
      <w:r>
        <w:rPr>
          <w:rFonts w:hint="cs"/>
          <w:rtl/>
          <w:lang w:bidi="ar-SY"/>
        </w:rPr>
        <w:t xml:space="preserve"> مما سبق باختلاف الطريقة المتبعة وبحسب ظروفها.</w:t>
      </w:r>
    </w:p>
    <w:p w:rsidR="0038341E" w:rsidRDefault="0038341E" w:rsidP="003135F1">
      <w:pPr>
        <w:pStyle w:val="ListParagraph"/>
        <w:numPr>
          <w:ilvl w:val="0"/>
          <w:numId w:val="25"/>
        </w:numPr>
        <w:jc w:val="both"/>
        <w:rPr>
          <w:lang w:bidi="ar-SY"/>
        </w:rPr>
      </w:pPr>
      <w:r>
        <w:rPr>
          <w:rFonts w:hint="cs"/>
          <w:rtl/>
          <w:lang w:bidi="ar-SY"/>
        </w:rPr>
        <w:t>غالباً ما يتأخر انقذاف البيضة أو يكون انقذافها ناقصاً وهو ما يعرض البيضة للانتان والنزف.</w:t>
      </w:r>
    </w:p>
    <w:p w:rsidR="0038341E" w:rsidRDefault="0038341E" w:rsidP="003135F1">
      <w:pPr>
        <w:pStyle w:val="ListParagraph"/>
        <w:numPr>
          <w:ilvl w:val="0"/>
          <w:numId w:val="25"/>
        </w:numPr>
        <w:jc w:val="both"/>
        <w:rPr>
          <w:lang w:bidi="ar-SY"/>
        </w:rPr>
      </w:pPr>
      <w:r>
        <w:rPr>
          <w:rFonts w:hint="cs"/>
          <w:rtl/>
          <w:lang w:bidi="ar-SY"/>
        </w:rPr>
        <w:t>خطر رضوض وانثقاب الرحم والمثانة والمستقيم والأمعاء بحسب الآلات المستعملة في الإسقاط وبحسب ظروف استعمالها.</w:t>
      </w:r>
    </w:p>
    <w:p w:rsidR="0038341E" w:rsidRDefault="00037A0F" w:rsidP="003135F1">
      <w:pPr>
        <w:pStyle w:val="ListParagraph"/>
        <w:numPr>
          <w:ilvl w:val="0"/>
          <w:numId w:val="25"/>
        </w:numPr>
        <w:jc w:val="both"/>
        <w:rPr>
          <w:lang w:bidi="ar-SY"/>
        </w:rPr>
      </w:pPr>
      <w:r>
        <w:rPr>
          <w:rFonts w:hint="cs"/>
          <w:rtl/>
          <w:lang w:bidi="ar-SY"/>
        </w:rPr>
        <w:t>خطر الانتان عندما تكن الأدوات المستعملة ملوثة.</w:t>
      </w:r>
    </w:p>
    <w:p w:rsidR="00037A0F" w:rsidRDefault="00037A0F" w:rsidP="003135F1">
      <w:pPr>
        <w:pStyle w:val="ListParagraph"/>
        <w:numPr>
          <w:ilvl w:val="0"/>
          <w:numId w:val="25"/>
        </w:numPr>
        <w:jc w:val="both"/>
        <w:rPr>
          <w:lang w:bidi="ar-SY"/>
        </w:rPr>
      </w:pPr>
      <w:r>
        <w:rPr>
          <w:rFonts w:hint="cs"/>
          <w:rtl/>
          <w:lang w:bidi="ar-SY"/>
        </w:rPr>
        <w:t>خطر الانسمام بالأدوية التي اشتهرت خطأ بأنها مجهضة ولاسيما حينما تؤخذ بكميات كبيرة.</w:t>
      </w:r>
    </w:p>
    <w:p w:rsidR="00037A0F" w:rsidRDefault="00037A0F" w:rsidP="003135F1">
      <w:pPr>
        <w:pStyle w:val="ListParagraph"/>
        <w:numPr>
          <w:ilvl w:val="0"/>
          <w:numId w:val="25"/>
        </w:numPr>
        <w:jc w:val="both"/>
        <w:rPr>
          <w:lang w:bidi="ar-SY"/>
        </w:rPr>
      </w:pPr>
      <w:r>
        <w:rPr>
          <w:rFonts w:hint="cs"/>
          <w:rtl/>
          <w:lang w:bidi="ar-SY"/>
        </w:rPr>
        <w:t>خطر الصمامات التي تشاهد حين حقن المحاليل الكيماوية أو الهواء داخل الرحم (وهي مميتة في معظم الحالات).</w:t>
      </w:r>
    </w:p>
    <w:p w:rsidR="00037A0F" w:rsidRPr="00037A0F" w:rsidRDefault="00037A0F" w:rsidP="003135F1">
      <w:pPr>
        <w:pStyle w:val="ListParagraph"/>
        <w:numPr>
          <w:ilvl w:val="0"/>
          <w:numId w:val="19"/>
        </w:numPr>
        <w:jc w:val="both"/>
        <w:rPr>
          <w:b/>
          <w:bCs/>
          <w:lang w:bidi="ar-SY"/>
        </w:rPr>
      </w:pPr>
      <w:r w:rsidRPr="00037A0F">
        <w:rPr>
          <w:rFonts w:hint="cs"/>
          <w:b/>
          <w:bCs/>
          <w:rtl/>
          <w:lang w:bidi="ar-SY"/>
        </w:rPr>
        <w:t>اختلاطات الإسقاط المحرض الجنائي:</w:t>
      </w:r>
    </w:p>
    <w:p w:rsidR="00037A0F" w:rsidRPr="004E0C81" w:rsidRDefault="004E0C81" w:rsidP="003135F1">
      <w:pPr>
        <w:pStyle w:val="ListParagraph"/>
        <w:numPr>
          <w:ilvl w:val="0"/>
          <w:numId w:val="26"/>
        </w:numPr>
        <w:jc w:val="both"/>
        <w:rPr>
          <w:b/>
          <w:bCs/>
          <w:lang w:bidi="ar-SY"/>
        </w:rPr>
      </w:pPr>
      <w:r w:rsidRPr="004E0C81">
        <w:rPr>
          <w:rFonts w:hint="cs"/>
          <w:b/>
          <w:bCs/>
          <w:rtl/>
          <w:lang w:bidi="ar-SY"/>
        </w:rPr>
        <w:t>الاختلاطات البسيطة:</w:t>
      </w:r>
    </w:p>
    <w:p w:rsidR="004E0C81" w:rsidRDefault="004E0C81" w:rsidP="003135F1">
      <w:pPr>
        <w:pStyle w:val="ListParagraph"/>
        <w:numPr>
          <w:ilvl w:val="0"/>
          <w:numId w:val="27"/>
        </w:numPr>
        <w:jc w:val="both"/>
        <w:rPr>
          <w:lang w:bidi="ar-SY"/>
        </w:rPr>
      </w:pPr>
      <w:r>
        <w:rPr>
          <w:rFonts w:hint="cs"/>
          <w:rtl/>
          <w:lang w:bidi="ar-SY"/>
        </w:rPr>
        <w:t xml:space="preserve"> التهاب باطن الرحم: غالباً ما ينجم عن انحباس محصول الحمل.</w:t>
      </w:r>
    </w:p>
    <w:p w:rsidR="00E77DD3" w:rsidRDefault="00E77DD3" w:rsidP="003135F1">
      <w:pPr>
        <w:pStyle w:val="ListParagraph"/>
        <w:numPr>
          <w:ilvl w:val="0"/>
          <w:numId w:val="27"/>
        </w:numPr>
        <w:jc w:val="both"/>
        <w:rPr>
          <w:lang w:bidi="ar-SY"/>
        </w:rPr>
      </w:pPr>
      <w:r>
        <w:rPr>
          <w:rFonts w:hint="cs"/>
          <w:rtl/>
          <w:lang w:bidi="ar-SY"/>
        </w:rPr>
        <w:lastRenderedPageBreak/>
        <w:t xml:space="preserve"> التهاب الملحقات: نتيجة امتداد انتان من الرحم إلى البوقين.</w:t>
      </w:r>
    </w:p>
    <w:p w:rsidR="00E77DD3" w:rsidRDefault="00E77DD3" w:rsidP="003135F1">
      <w:pPr>
        <w:pStyle w:val="ListParagraph"/>
        <w:numPr>
          <w:ilvl w:val="0"/>
          <w:numId w:val="27"/>
        </w:numPr>
        <w:jc w:val="both"/>
        <w:rPr>
          <w:lang w:bidi="ar-SY"/>
        </w:rPr>
      </w:pPr>
      <w:r>
        <w:rPr>
          <w:rFonts w:hint="cs"/>
          <w:rtl/>
          <w:lang w:bidi="ar-SY"/>
        </w:rPr>
        <w:t xml:space="preserve"> التهاب الصفاق الحوضي: غالباً ما يحدث في المحاولات الجنائية الملوثة أو حين انحباس مح</w:t>
      </w:r>
      <w:r w:rsidR="004B46BC">
        <w:rPr>
          <w:rFonts w:hint="cs"/>
          <w:rtl/>
          <w:lang w:bidi="ar-SY"/>
        </w:rPr>
        <w:t>صول الحمل النتن وقتاً طويلاً … ولكن غالباً ما يرتشف إذا بدأت المعالجة بالصادات بشكل مبكر وفعال.</w:t>
      </w:r>
    </w:p>
    <w:p w:rsidR="004B46BC" w:rsidRDefault="004B46BC" w:rsidP="003135F1">
      <w:pPr>
        <w:pStyle w:val="ListParagraph"/>
        <w:numPr>
          <w:ilvl w:val="0"/>
          <w:numId w:val="27"/>
        </w:numPr>
        <w:jc w:val="both"/>
        <w:rPr>
          <w:lang w:bidi="ar-SY"/>
        </w:rPr>
      </w:pPr>
      <w:r>
        <w:rPr>
          <w:rFonts w:hint="cs"/>
          <w:rtl/>
          <w:lang w:bidi="ar-SY"/>
        </w:rPr>
        <w:t xml:space="preserve"> النزوف الرحمية المعندة والمديدة: كثيراً ما تشكو المريضة من استمرار النزف الرحمي ويلتبس التشخيص بانحباس قطع مشيمية فيجرى للتجريف دون أن نجد ما يبرر النزف.</w:t>
      </w:r>
    </w:p>
    <w:p w:rsidR="004B46BC" w:rsidRDefault="004B46BC" w:rsidP="00DB2949">
      <w:pPr>
        <w:pStyle w:val="ListParagraph"/>
        <w:ind w:left="1080"/>
        <w:jc w:val="both"/>
        <w:rPr>
          <w:lang w:bidi="ar-SY"/>
        </w:rPr>
      </w:pPr>
      <w:r>
        <w:rPr>
          <w:rFonts w:hint="cs"/>
          <w:rtl/>
          <w:lang w:bidi="ar-SY"/>
        </w:rPr>
        <w:t>ومثل هذه النزوف ناجمة عن اضطراب هرموني.</w:t>
      </w:r>
    </w:p>
    <w:p w:rsidR="008B1526" w:rsidRDefault="004B46BC" w:rsidP="003135F1">
      <w:pPr>
        <w:pStyle w:val="ListParagraph"/>
        <w:numPr>
          <w:ilvl w:val="0"/>
          <w:numId w:val="26"/>
        </w:numPr>
        <w:jc w:val="both"/>
        <w:rPr>
          <w:b/>
          <w:bCs/>
          <w:lang w:bidi="ar-SY"/>
        </w:rPr>
      </w:pPr>
      <w:r w:rsidRPr="008B1526">
        <w:rPr>
          <w:rFonts w:hint="cs"/>
          <w:b/>
          <w:bCs/>
          <w:rtl/>
          <w:lang w:bidi="ar-SY"/>
        </w:rPr>
        <w:t>الاختلاطات الخطيرة</w:t>
      </w:r>
      <w:r w:rsidR="008B1526" w:rsidRPr="008B1526">
        <w:rPr>
          <w:rFonts w:hint="cs"/>
          <w:b/>
          <w:bCs/>
          <w:rtl/>
          <w:lang w:bidi="ar-SY"/>
        </w:rPr>
        <w:t>:</w:t>
      </w:r>
    </w:p>
    <w:p w:rsidR="00157483" w:rsidRPr="0037070B" w:rsidRDefault="00157483" w:rsidP="003135F1">
      <w:pPr>
        <w:pStyle w:val="ListParagraph"/>
        <w:numPr>
          <w:ilvl w:val="0"/>
          <w:numId w:val="28"/>
        </w:numPr>
        <w:jc w:val="both"/>
        <w:rPr>
          <w:b/>
          <w:bCs/>
          <w:lang w:bidi="ar-SY"/>
        </w:rPr>
      </w:pPr>
      <w:r>
        <w:rPr>
          <w:rFonts w:hint="cs"/>
          <w:b/>
          <w:bCs/>
          <w:rtl/>
          <w:lang w:bidi="ar-SY"/>
        </w:rPr>
        <w:t xml:space="preserve"> الاختلاطات الميكانيكية:</w:t>
      </w:r>
      <w:r w:rsidR="005E00BE">
        <w:rPr>
          <w:rFonts w:hint="cs"/>
          <w:rtl/>
          <w:lang w:bidi="ar-SY"/>
        </w:rPr>
        <w:t>يأتي على رأسها انثقاب الرحم وبقية الأحشاء كالمثانة والأمعاء والكولونات كذلك تمزقات عنق الرحم نتيجة توسيع عنيف وسريع للقناة مسببة نزوفاً شديدة فيما إذا أصابت أحد فروع الشريان الرحمي … كذلك المحتمل حدوث رضوض وتمزقات آلية في المثانة والأمعاء الدقيقة أو الغليظة وغالباً ما تنتهي بوفاة المريضة.</w:t>
      </w:r>
    </w:p>
    <w:p w:rsidR="0037070B" w:rsidRPr="0037070B" w:rsidRDefault="0037070B" w:rsidP="003135F1">
      <w:pPr>
        <w:pStyle w:val="ListParagraph"/>
        <w:numPr>
          <w:ilvl w:val="0"/>
          <w:numId w:val="28"/>
        </w:numPr>
        <w:jc w:val="both"/>
        <w:rPr>
          <w:b/>
          <w:bCs/>
          <w:lang w:bidi="ar-SY"/>
        </w:rPr>
      </w:pPr>
      <w:r>
        <w:rPr>
          <w:rFonts w:hint="cs"/>
          <w:b/>
          <w:bCs/>
          <w:rtl/>
          <w:lang w:bidi="ar-SY"/>
        </w:rPr>
        <w:t>الاختلاطات الانتانية:</w:t>
      </w:r>
      <w:r>
        <w:rPr>
          <w:rFonts w:hint="cs"/>
          <w:rtl/>
          <w:lang w:bidi="ar-SY"/>
        </w:rPr>
        <w:t xml:space="preserve"> تالية لانثقاب قعر الرحم أو انفجار خراج متوضع في سماكة العضلة لرحمية أو ينجم عن انتشار الانتان بجراثيم شديدة الفوعة.</w:t>
      </w:r>
    </w:p>
    <w:p w:rsidR="0037070B" w:rsidRPr="0037070B" w:rsidRDefault="0037070B" w:rsidP="003135F1">
      <w:pPr>
        <w:pStyle w:val="ListParagraph"/>
        <w:numPr>
          <w:ilvl w:val="0"/>
          <w:numId w:val="28"/>
        </w:numPr>
        <w:jc w:val="both"/>
        <w:rPr>
          <w:b/>
          <w:bCs/>
          <w:lang w:bidi="ar-SY"/>
        </w:rPr>
      </w:pPr>
      <w:r>
        <w:rPr>
          <w:rFonts w:hint="cs"/>
          <w:b/>
          <w:bCs/>
          <w:rtl/>
          <w:lang w:bidi="ar-SY"/>
        </w:rPr>
        <w:t>الصدمة الجرثومية الذيفانية:</w:t>
      </w:r>
      <w:r>
        <w:rPr>
          <w:rFonts w:hint="cs"/>
          <w:rtl/>
          <w:lang w:bidi="ar-SY"/>
        </w:rPr>
        <w:t xml:space="preserve"> غالباً عن انتان الدم بالكولونيات أو بالجراثيم اللاهوائية تتظاهر بهبوط التوتر الشرياني وشح البول أو انقطاعه وينجم ذلك عن نقص صبيب القلب الذي يتلو نقص العود الوريدي الناجم عن التوسع الشديد في الأوردة الحشوية مما يؤدي إلى </w:t>
      </w:r>
      <w:r>
        <w:rPr>
          <w:rFonts w:hint="cs"/>
          <w:rtl/>
          <w:lang w:bidi="ar-SY"/>
        </w:rPr>
        <w:lastRenderedPageBreak/>
        <w:t>تجمع كتلة الدم في هذه الأوردة الحشوية مما يؤدي إلى تجمع كتلة الدم في هذه الأوردة لذا تنقص كتلة الدم الجائل في الجسم وينقص صبيب الدم إلى الكلية وإلى الدماغ وإلى بقية الأعضاء الحيوية ينعكس هذا على جهاز الدوران الذي يرتكس بحدوث تضيق وعائي شديد في الشرايين دون أن يفيد ذلك في رفع الضغط أو تحسين العود الوريدي إلى القلب الأيمن.</w:t>
      </w:r>
    </w:p>
    <w:p w:rsidR="0037070B" w:rsidRDefault="0037070B" w:rsidP="00DB2949">
      <w:pPr>
        <w:pStyle w:val="ListParagraph"/>
        <w:ind w:left="1080"/>
        <w:jc w:val="both"/>
        <w:rPr>
          <w:rtl/>
          <w:lang w:bidi="ar-SY"/>
        </w:rPr>
      </w:pPr>
      <w:r w:rsidRPr="0037070B">
        <w:rPr>
          <w:rFonts w:hint="cs"/>
          <w:rtl/>
          <w:lang w:bidi="ar-SY"/>
        </w:rPr>
        <w:t xml:space="preserve">تؤدي هذه الاضطرابات إلى </w:t>
      </w:r>
      <w:r w:rsidR="00E67299">
        <w:rPr>
          <w:rFonts w:hint="cs"/>
          <w:rtl/>
          <w:lang w:bidi="ar-SY"/>
        </w:rPr>
        <w:t>حدوث نقص في تروية الأحشاء وهو ما يفسر ظهور شح البول أو انقطاعه. يمكننا التأكد من تشخيص الصدمة الذيفانية وتمييزها عن الصدمة النزفية ب</w:t>
      </w:r>
      <w:r w:rsidR="009A4A88">
        <w:rPr>
          <w:rFonts w:hint="cs"/>
          <w:rtl/>
          <w:lang w:bidi="ar-SY"/>
        </w:rPr>
        <w:t>حقن المريضة بـ 1 ل من محلول رينغ</w:t>
      </w:r>
      <w:r w:rsidR="00E67299">
        <w:rPr>
          <w:rFonts w:hint="cs"/>
          <w:rtl/>
          <w:lang w:bidi="ar-SY"/>
        </w:rPr>
        <w:t>رلاكتات بسرعة في الوريد فإذا لم يرتفع الضغط ولم يظهر ادرار البول فإن الحالة هي صدمة ذيفانية.</w:t>
      </w:r>
    </w:p>
    <w:p w:rsidR="00E67299" w:rsidRDefault="00E67299" w:rsidP="00DB2949">
      <w:pPr>
        <w:jc w:val="both"/>
        <w:rPr>
          <w:rtl/>
          <w:lang w:bidi="ar-SY"/>
        </w:rPr>
      </w:pPr>
      <w:r>
        <w:rPr>
          <w:rFonts w:hint="cs"/>
          <w:rtl/>
          <w:lang w:bidi="ar-SY"/>
        </w:rPr>
        <w:t xml:space="preserve">معالجة الصدمة النزيفية أمر بالغ الصعوبة ويتطلب وجود المريضة في مشفى على مستوى عال من التجهيزات وفريق طبي متكامل </w:t>
      </w:r>
      <w:r>
        <w:rPr>
          <w:rtl/>
          <w:lang w:bidi="ar-SY"/>
        </w:rPr>
        <w:t>–</w:t>
      </w:r>
      <w:r>
        <w:rPr>
          <w:rFonts w:hint="cs"/>
          <w:rtl/>
          <w:lang w:bidi="ar-SY"/>
        </w:rPr>
        <w:t xml:space="preserve"> كثيراً ما تنتهي الحالة بالوفاة بالصدمة الانتانية الانسمامية التي لا تتراجع ولا تفيد فيها كل الوسائل العلاجية والجراحية.</w:t>
      </w:r>
    </w:p>
    <w:p w:rsidR="00E67299" w:rsidRDefault="00E67299" w:rsidP="00DB2949">
      <w:pPr>
        <w:jc w:val="both"/>
        <w:rPr>
          <w:rtl/>
          <w:lang w:bidi="ar-SY"/>
        </w:rPr>
      </w:pPr>
      <w:r>
        <w:rPr>
          <w:rFonts w:hint="cs"/>
          <w:rtl/>
          <w:lang w:bidi="ar-SY"/>
        </w:rPr>
        <w:t>تتلخص الخطوط العامة لمعالجة هذه الصدمة بما يلي:</w:t>
      </w:r>
    </w:p>
    <w:p w:rsidR="00E67299" w:rsidRDefault="007958A6" w:rsidP="003135F1">
      <w:pPr>
        <w:pStyle w:val="ListParagraph"/>
        <w:numPr>
          <w:ilvl w:val="0"/>
          <w:numId w:val="29"/>
        </w:numPr>
        <w:jc w:val="both"/>
        <w:rPr>
          <w:lang w:bidi="ar-SY"/>
        </w:rPr>
      </w:pPr>
      <w:r>
        <w:rPr>
          <w:rFonts w:hint="cs"/>
          <w:rtl/>
          <w:lang w:bidi="ar-SY"/>
        </w:rPr>
        <w:t>يجري زرع الدم والبول ومفرزات عنق الرحم هوائياً ولا هوائياً للتفتيش عن العامل أو العوامل الجرثومية المحدثة وعن تحسسها تجاه الصادات.</w:t>
      </w:r>
    </w:p>
    <w:p w:rsidR="00C37FA0" w:rsidRDefault="007958A6" w:rsidP="003135F1">
      <w:pPr>
        <w:pStyle w:val="ListParagraph"/>
        <w:numPr>
          <w:ilvl w:val="0"/>
          <w:numId w:val="29"/>
        </w:numPr>
        <w:jc w:val="both"/>
        <w:rPr>
          <w:lang w:bidi="ar-SY"/>
        </w:rPr>
      </w:pPr>
      <w:r>
        <w:rPr>
          <w:rFonts w:hint="cs"/>
          <w:rtl/>
          <w:lang w:bidi="ar-SY"/>
        </w:rPr>
        <w:t>نوضع قثطرة دائمة ويعاير إدرار البول بشكل دائم.</w:t>
      </w:r>
    </w:p>
    <w:p w:rsidR="007958A6" w:rsidRDefault="00C37FA0" w:rsidP="003135F1">
      <w:pPr>
        <w:pStyle w:val="ListParagraph"/>
        <w:numPr>
          <w:ilvl w:val="0"/>
          <w:numId w:val="29"/>
        </w:numPr>
        <w:jc w:val="both"/>
        <w:rPr>
          <w:lang w:bidi="ar-SY"/>
        </w:rPr>
      </w:pPr>
      <w:r>
        <w:rPr>
          <w:rFonts w:hint="cs"/>
          <w:rtl/>
          <w:lang w:bidi="ar-SY"/>
        </w:rPr>
        <w:t>يراقب التوتر الشرياني والضغط الوريدي المركزي باستمرار.</w:t>
      </w:r>
    </w:p>
    <w:p w:rsidR="00C37FA0" w:rsidRPr="000E24B0" w:rsidRDefault="00C37FA0" w:rsidP="003135F1">
      <w:pPr>
        <w:pStyle w:val="ListParagraph"/>
        <w:numPr>
          <w:ilvl w:val="0"/>
          <w:numId w:val="29"/>
        </w:numPr>
        <w:jc w:val="both"/>
        <w:rPr>
          <w:spacing w:val="-2"/>
          <w:lang w:bidi="ar-SY"/>
        </w:rPr>
      </w:pPr>
      <w:r w:rsidRPr="000E24B0">
        <w:rPr>
          <w:rFonts w:hint="cs"/>
          <w:spacing w:val="-2"/>
          <w:rtl/>
          <w:lang w:bidi="ar-SY"/>
        </w:rPr>
        <w:lastRenderedPageBreak/>
        <w:t xml:space="preserve">ينقل الدم كلما دعت الحاجة لذلك ويعطي محلول رينغرلاكتات بمقادير تكفي ليحدث ادرار بول بمعدل 0.5-1 مل/د. وإذا كان إعطاء السوائل الوريدية أمراً مرغوباً فيه لكن يخشى من حدوث وذمة رئة حادة لذا فإن مراقبة الضغط الوريدي المركزي </w:t>
      </w:r>
      <w:r w:rsidRPr="000E24B0">
        <w:rPr>
          <w:spacing w:val="-2"/>
          <w:lang w:bidi="ar-SY"/>
        </w:rPr>
        <w:t>C.V.P</w:t>
      </w:r>
      <w:r w:rsidRPr="000E24B0">
        <w:rPr>
          <w:rFonts w:hint="cs"/>
          <w:spacing w:val="-2"/>
          <w:rtl/>
          <w:lang w:bidi="ar-SY"/>
        </w:rPr>
        <w:t xml:space="preserve"> أمر ضروري، ويخفف إعطاء السوائل المحقونة إذا ارتفع الضغط الوريدي المركزي عن الحدود الطبيعية.</w:t>
      </w:r>
    </w:p>
    <w:p w:rsidR="00C37FA0" w:rsidRDefault="00C37FA0" w:rsidP="003135F1">
      <w:pPr>
        <w:pStyle w:val="ListParagraph"/>
        <w:numPr>
          <w:ilvl w:val="0"/>
          <w:numId w:val="29"/>
        </w:numPr>
        <w:jc w:val="both"/>
        <w:rPr>
          <w:lang w:bidi="ar-SY"/>
        </w:rPr>
      </w:pPr>
      <w:r>
        <w:rPr>
          <w:rFonts w:hint="cs"/>
          <w:rtl/>
          <w:lang w:bidi="ar-SY"/>
        </w:rPr>
        <w:t xml:space="preserve">المعالجة بالصادات بمقادير هجومية أمر حيوي وما يزال إعطاء البنسلين المبللر حقناً وريدياً يعتبر أفضل علاج (20-30 مليون وحدة في اليوم محددة بالمصل السكري) يضاف إلى ذلك صاد آخر مثل الستربتوميسين بمقدار 1-2 غ يومياً حقناً عضلياً أو 1-2 غ من التتراسكلين وريدياً أو 3-4 غ من الكلورامفينكول يومياً. </w:t>
      </w:r>
    </w:p>
    <w:p w:rsidR="00C37FA0" w:rsidRPr="000E24B0" w:rsidRDefault="00C37FA0" w:rsidP="003135F1">
      <w:pPr>
        <w:pStyle w:val="ListParagraph"/>
        <w:numPr>
          <w:ilvl w:val="0"/>
          <w:numId w:val="29"/>
        </w:numPr>
        <w:jc w:val="both"/>
        <w:rPr>
          <w:spacing w:val="-2"/>
          <w:lang w:bidi="ar-SY"/>
        </w:rPr>
      </w:pPr>
      <w:r w:rsidRPr="000E24B0">
        <w:rPr>
          <w:rFonts w:hint="cs"/>
          <w:spacing w:val="-2"/>
          <w:rtl/>
          <w:lang w:bidi="ar-SY"/>
        </w:rPr>
        <w:t>المعالجة بالستروئيدات القشرية: إذا لم تتحسن حالة المريضة بالسيطرة على الانتان بالصادات وبإعطاء الدم والسوائل، ينصح بإعطاء الستروئيدات القشرية وريدياً وبكميات عالية جداً، يعطى الكورتيزول وريدياً بمقدار 10 غ من سوك</w:t>
      </w:r>
      <w:r w:rsidR="009A4A88" w:rsidRPr="000E24B0">
        <w:rPr>
          <w:rFonts w:hint="cs"/>
          <w:spacing w:val="-2"/>
          <w:rtl/>
          <w:lang w:bidi="ar-SY"/>
        </w:rPr>
        <w:t>س</w:t>
      </w:r>
      <w:r w:rsidRPr="000E24B0">
        <w:rPr>
          <w:rFonts w:hint="cs"/>
          <w:spacing w:val="-2"/>
          <w:rtl/>
          <w:lang w:bidi="ar-SY"/>
        </w:rPr>
        <w:t>ينات الهيدروكورتيزون صوديوم (سولو كورتيف) أو يعطى أحد أعداله سوكسينات ميتل بريدنيزولون صوديوم (سولوميدرول) بمعدل 500 ملغ وريدياً دفعة واحدة، وتوقف هذه المعالجة فور تحسن الصدمة الذيفانية.</w:t>
      </w:r>
    </w:p>
    <w:p w:rsidR="00C37FA0" w:rsidRDefault="00C37FA0" w:rsidP="003135F1">
      <w:pPr>
        <w:pStyle w:val="ListParagraph"/>
        <w:numPr>
          <w:ilvl w:val="0"/>
          <w:numId w:val="29"/>
        </w:numPr>
        <w:jc w:val="both"/>
        <w:rPr>
          <w:lang w:bidi="ar-SY"/>
        </w:rPr>
      </w:pPr>
      <w:r>
        <w:rPr>
          <w:rFonts w:hint="cs"/>
          <w:rtl/>
          <w:lang w:bidi="ar-SY"/>
        </w:rPr>
        <w:t xml:space="preserve">العوامل الرافعة للضغط: </w:t>
      </w:r>
      <w:r w:rsidR="00595BF1">
        <w:rPr>
          <w:rFonts w:hint="cs"/>
          <w:rtl/>
          <w:lang w:bidi="ar-SY"/>
        </w:rPr>
        <w:t xml:space="preserve">خف الحماس لاستعمالها وتستعمل فقط للمحافظ على ضغط يؤمن صبيب كلوي كافٍ يحمي الكلية من القصور الحاد ويستعمل الآرامين </w:t>
      </w:r>
      <w:r w:rsidR="00595BF1">
        <w:rPr>
          <w:lang w:bidi="ar-SY"/>
        </w:rPr>
        <w:t>(Metoraminol)</w:t>
      </w:r>
      <w:r w:rsidR="00595BF1">
        <w:rPr>
          <w:rFonts w:hint="cs"/>
          <w:rtl/>
          <w:lang w:bidi="ar-SY"/>
        </w:rPr>
        <w:t xml:space="preserve"> والدوبامين والدبوتركس.</w:t>
      </w:r>
    </w:p>
    <w:p w:rsidR="00595BF1" w:rsidRDefault="00595BF1" w:rsidP="003135F1">
      <w:pPr>
        <w:pStyle w:val="ListParagraph"/>
        <w:numPr>
          <w:ilvl w:val="0"/>
          <w:numId w:val="29"/>
        </w:numPr>
        <w:jc w:val="both"/>
        <w:rPr>
          <w:lang w:bidi="ar-SY"/>
        </w:rPr>
      </w:pPr>
      <w:r>
        <w:rPr>
          <w:rFonts w:hint="cs"/>
          <w:rtl/>
          <w:lang w:bidi="ar-SY"/>
        </w:rPr>
        <w:t>ينشق الأوكسجين، وفي حالات قصور التنفس الشديد يحتاج لإجراء التهوية الاصطناعية.</w:t>
      </w:r>
    </w:p>
    <w:p w:rsidR="00595BF1" w:rsidRPr="000E24B0" w:rsidRDefault="00595BF1" w:rsidP="00DB2949">
      <w:pPr>
        <w:jc w:val="both"/>
        <w:rPr>
          <w:spacing w:val="-2"/>
          <w:rtl/>
          <w:lang w:bidi="ar-SY"/>
        </w:rPr>
      </w:pPr>
      <w:r w:rsidRPr="000E24B0">
        <w:rPr>
          <w:rFonts w:hint="cs"/>
          <w:spacing w:val="-2"/>
          <w:rtl/>
          <w:lang w:bidi="ar-SY"/>
        </w:rPr>
        <w:lastRenderedPageBreak/>
        <w:t xml:space="preserve">هناك الصدمة الذيفانية الناجمة عن المطثيات الحاطمة </w:t>
      </w:r>
      <w:r w:rsidRPr="000E24B0">
        <w:rPr>
          <w:spacing w:val="-2"/>
          <w:lang w:bidi="ar-SY"/>
        </w:rPr>
        <w:t>Chostridium Perfinges</w:t>
      </w:r>
      <w:r w:rsidRPr="000E24B0">
        <w:rPr>
          <w:rFonts w:hint="cs"/>
          <w:spacing w:val="-2"/>
          <w:rtl/>
          <w:lang w:bidi="ar-SY"/>
        </w:rPr>
        <w:t xml:space="preserve"> التي تتظاهر بصفحة سريرية شديدة الخطورة، إذ يحدث انحلال في الدم يؤدي لظهور </w:t>
      </w:r>
      <w:r w:rsidR="00FF04C5" w:rsidRPr="000E24B0">
        <w:rPr>
          <w:rFonts w:hint="cs"/>
          <w:spacing w:val="-2"/>
          <w:rtl/>
          <w:lang w:bidi="ar-SY"/>
        </w:rPr>
        <w:t xml:space="preserve">اليرقان وانقطاع البول بانسداد الأنابيب داخل الكبية بأشلاء الكريات الحمر المتخربة ويحدث وهط وعائي لا تفيد فيه كل رافعات الضغط. كما تظهر نزوف نقطية على سطح الجلد وعلى مخاطيات الجسم وغالباً ما تنتهي معظم هذه الحالات بالوفاة </w:t>
      </w:r>
      <w:r w:rsidR="00FF04C5" w:rsidRPr="000E24B0">
        <w:rPr>
          <w:rFonts w:hint="eastAsia"/>
          <w:spacing w:val="-2"/>
          <w:rtl/>
          <w:lang w:bidi="ar-SY"/>
        </w:rPr>
        <w:t xml:space="preserve">… إلا إذا كانت المريضة في مركز طبي تجهيزاته جيدة </w:t>
      </w:r>
      <w:r w:rsidR="00FF04C5" w:rsidRPr="000E24B0">
        <w:rPr>
          <w:rFonts w:hint="cs"/>
          <w:spacing w:val="-2"/>
          <w:rtl/>
          <w:lang w:bidi="ar-SY"/>
        </w:rPr>
        <w:t>ح</w:t>
      </w:r>
      <w:r w:rsidR="00FF04C5" w:rsidRPr="000E24B0">
        <w:rPr>
          <w:rFonts w:hint="eastAsia"/>
          <w:spacing w:val="-2"/>
          <w:rtl/>
          <w:lang w:bidi="ar-SY"/>
        </w:rPr>
        <w:t xml:space="preserve">يث يجري تبديل </w:t>
      </w:r>
      <w:r w:rsidR="00E60330" w:rsidRPr="000E24B0">
        <w:rPr>
          <w:rFonts w:hint="cs"/>
          <w:spacing w:val="-2"/>
          <w:rtl/>
          <w:lang w:bidi="ar-SY"/>
        </w:rPr>
        <w:t>دمها وتنقيته بالكلية الاصطناعية مع تصحيح اضطراب الشوارد.</w:t>
      </w:r>
    </w:p>
    <w:p w:rsidR="00E60330" w:rsidRDefault="00E60330" w:rsidP="00DB2949">
      <w:pPr>
        <w:jc w:val="both"/>
        <w:rPr>
          <w:rtl/>
          <w:lang w:bidi="ar-SY"/>
        </w:rPr>
      </w:pPr>
      <w:r>
        <w:rPr>
          <w:rFonts w:hint="cs"/>
          <w:rtl/>
          <w:lang w:bidi="ar-SY"/>
        </w:rPr>
        <w:t>إذن يجب عدم الاستهانة بأية حالة من حالات الإسقاط المحرض الجنائي مهما بدت حالة المريضة مطمئنة في البداية إذ قد تسوء الحالة فجأة وتتدهور حالتها العامة بشكل غير منتظر.</w:t>
      </w:r>
    </w:p>
    <w:p w:rsidR="00E60330" w:rsidRDefault="00E60330" w:rsidP="00DB2949">
      <w:pPr>
        <w:jc w:val="both"/>
        <w:rPr>
          <w:rtl/>
          <w:lang w:bidi="ar-SY"/>
        </w:rPr>
      </w:pPr>
      <w:r>
        <w:rPr>
          <w:rFonts w:hint="cs"/>
          <w:rtl/>
          <w:lang w:bidi="ar-SY"/>
        </w:rPr>
        <w:t xml:space="preserve">تقبل المريضة ويجرى لها فحص </w:t>
      </w:r>
      <w:r w:rsidR="00344D6A">
        <w:rPr>
          <w:rFonts w:hint="cs"/>
          <w:rtl/>
          <w:lang w:bidi="ar-SY"/>
        </w:rPr>
        <w:t>زمرة دموية وتعداد الكريات البيض والحمر والخضاب ويعاير ادرار البول وتقاس الحرارة ويؤخذ النبض والتوتر الشرياني بفواصل تطول أو تقصر حسب حالة المريضة ويجرى زرع دم وتوضع المريضة تحت غطاء كثيف من المعالجة بالصادات حسب حالتها.</w:t>
      </w:r>
    </w:p>
    <w:p w:rsidR="00344D6A" w:rsidRDefault="00344D6A" w:rsidP="00DB2949">
      <w:pPr>
        <w:jc w:val="both"/>
        <w:rPr>
          <w:rtl/>
          <w:lang w:bidi="ar-SY"/>
        </w:rPr>
      </w:pPr>
      <w:r>
        <w:rPr>
          <w:rFonts w:hint="cs"/>
          <w:rtl/>
          <w:lang w:bidi="ar-SY"/>
        </w:rPr>
        <w:t>يجرى إفراغ جوف الرحم من محتواه ا</w:t>
      </w:r>
      <w:r w:rsidR="006C6C06">
        <w:rPr>
          <w:rFonts w:hint="cs"/>
          <w:rtl/>
          <w:lang w:bidi="ar-SY"/>
        </w:rPr>
        <w:t>لنتن بشروط حسنة وبأقل رض ممكن لجو</w:t>
      </w:r>
      <w:r>
        <w:rPr>
          <w:rFonts w:hint="cs"/>
          <w:rtl/>
          <w:lang w:bidi="ar-SY"/>
        </w:rPr>
        <w:t>ف الرحم.</w:t>
      </w:r>
    </w:p>
    <w:p w:rsidR="00344D6A" w:rsidRDefault="00344D6A" w:rsidP="00DB2949">
      <w:pPr>
        <w:jc w:val="both"/>
        <w:rPr>
          <w:rtl/>
          <w:lang w:bidi="ar-SY"/>
        </w:rPr>
      </w:pPr>
      <w:r>
        <w:rPr>
          <w:rFonts w:hint="cs"/>
          <w:rtl/>
          <w:lang w:bidi="ar-SY"/>
        </w:rPr>
        <w:t>وهناك اختلاف بالنسبة لتوقيت هذا الإفرا</w:t>
      </w:r>
      <w:r w:rsidR="006C6C06">
        <w:rPr>
          <w:rFonts w:hint="cs"/>
          <w:rtl/>
          <w:lang w:bidi="ar-SY"/>
        </w:rPr>
        <w:t>غ هل يجرى مباش</w:t>
      </w:r>
      <w:r>
        <w:rPr>
          <w:rFonts w:hint="cs"/>
          <w:rtl/>
          <w:lang w:bidi="ar-SY"/>
        </w:rPr>
        <w:t xml:space="preserve">رة أم ننتظر حتى هبوط الحرارة </w:t>
      </w:r>
      <w:r>
        <w:rPr>
          <w:rFonts w:hint="eastAsia"/>
          <w:rtl/>
          <w:lang w:bidi="ar-SY"/>
        </w:rPr>
        <w:t>… لا شك أن ارتفاع الحرارة ناجم عن وجود البؤرة النتنة داخل الرحم لذا يكفي انتظار عدة ساعات على بداية المعالجة الصادية الهجومية حتى نفرغ الرحم.</w:t>
      </w:r>
    </w:p>
    <w:p w:rsidR="00344D6A" w:rsidRDefault="00344D6A" w:rsidP="00DB2949">
      <w:pPr>
        <w:jc w:val="both"/>
        <w:rPr>
          <w:rtl/>
          <w:lang w:bidi="ar-SY"/>
        </w:rPr>
      </w:pPr>
      <w:r>
        <w:rPr>
          <w:rFonts w:hint="cs"/>
          <w:rtl/>
          <w:lang w:bidi="ar-SY"/>
        </w:rPr>
        <w:lastRenderedPageBreak/>
        <w:t xml:space="preserve">قد يحدث </w:t>
      </w:r>
      <w:r w:rsidR="00600268">
        <w:rPr>
          <w:rFonts w:hint="cs"/>
          <w:rtl/>
          <w:lang w:bidi="ar-SY"/>
        </w:rPr>
        <w:t xml:space="preserve">عند المريضة عرواء شديدة مع ترفع حروري شديد بعد الإفراغ مما يدل على دخول كميات كبيرة من الجراثيم الممرضة والأشلاء الخلوية المتموتة إلى الدورة الدموية بانفتاح الأوعية </w:t>
      </w:r>
      <w:r w:rsidR="00440301">
        <w:rPr>
          <w:rFonts w:hint="cs"/>
          <w:rtl/>
          <w:lang w:bidi="ar-SY"/>
        </w:rPr>
        <w:t>الدموية الرحمية الناجم عن التجريف، وغالباً ما تتراجع الحرارة وتتحسن حالة المريضة إذا كان الغطاء الصادي فعالاً وكان التجريف رقيقاً ومتأنياً وقليل الرض.</w:t>
      </w:r>
    </w:p>
    <w:p w:rsidR="00440301" w:rsidRDefault="00C0021A" w:rsidP="00DB2949">
      <w:pPr>
        <w:jc w:val="both"/>
        <w:rPr>
          <w:rtl/>
          <w:lang w:bidi="ar-SY"/>
        </w:rPr>
      </w:pPr>
      <w:r>
        <w:rPr>
          <w:rFonts w:hint="cs"/>
          <w:rtl/>
          <w:lang w:bidi="ar-SY"/>
        </w:rPr>
        <w:t>أما الحالات الشديدة المترافقة بترفع حروري شديد أو بصدمة ذيفانية فلا يجوز تجريفها إلا بعد أن تتحسن وتتم السيطرة على الإنتان وعندها لا يستحسن التأخير كثيراً في إفراغ الرحم.</w:t>
      </w:r>
    </w:p>
    <w:p w:rsidR="00C0021A" w:rsidRDefault="00C0021A" w:rsidP="00DB2949">
      <w:pPr>
        <w:jc w:val="both"/>
        <w:rPr>
          <w:rtl/>
          <w:lang w:bidi="ar-SY"/>
        </w:rPr>
      </w:pPr>
      <w:r>
        <w:rPr>
          <w:rFonts w:hint="cs"/>
          <w:rtl/>
          <w:lang w:bidi="ar-SY"/>
        </w:rPr>
        <w:t>يجب متابعة المريضة بعد إفراغ الرحم لمدة عدة أيام وعند التأكد من شفائها يسمح لها بمغادرة المشفى.</w:t>
      </w:r>
    </w:p>
    <w:p w:rsidR="00C0021A" w:rsidRPr="00C0021A" w:rsidRDefault="00C0021A" w:rsidP="003135F1">
      <w:pPr>
        <w:pStyle w:val="ListParagraph"/>
        <w:numPr>
          <w:ilvl w:val="0"/>
          <w:numId w:val="19"/>
        </w:numPr>
        <w:jc w:val="both"/>
        <w:rPr>
          <w:b/>
          <w:bCs/>
          <w:lang w:bidi="ar-SY"/>
        </w:rPr>
      </w:pPr>
      <w:r w:rsidRPr="00C0021A">
        <w:rPr>
          <w:rFonts w:hint="cs"/>
          <w:b/>
          <w:bCs/>
          <w:rtl/>
          <w:lang w:bidi="ar-SY"/>
        </w:rPr>
        <w:t>طرق تجريف الرحم:</w:t>
      </w:r>
    </w:p>
    <w:p w:rsidR="00C0021A" w:rsidRDefault="00EC43E6" w:rsidP="00DB2949">
      <w:pPr>
        <w:jc w:val="both"/>
        <w:rPr>
          <w:rtl/>
          <w:lang w:bidi="ar-SY"/>
        </w:rPr>
      </w:pPr>
      <w:r>
        <w:rPr>
          <w:rFonts w:hint="cs"/>
          <w:rtl/>
          <w:lang w:bidi="ar-SY"/>
        </w:rPr>
        <w:t>يعتبر تجريف الرحم غير الحامل عملاً سهلاً نسبياً ولكن عندما يجرى أثناء الحمل ولا سيما عند الخروس فإنه ليس سهلاً إذ بالرغم من ليونة عنق الرحم بفعل الهرمونات الحملية يكون صعب التوسيع بموسعات هيغار المعدنية وليست تمزقات عنق الرحم الناجمة عن مثل هذا التوسيع بالأمر النادر.</w:t>
      </w:r>
    </w:p>
    <w:p w:rsidR="00EC43E6" w:rsidRDefault="00EC43E6" w:rsidP="00DB2949">
      <w:pPr>
        <w:jc w:val="both"/>
        <w:rPr>
          <w:rtl/>
          <w:lang w:bidi="ar-SY"/>
        </w:rPr>
      </w:pPr>
      <w:r>
        <w:rPr>
          <w:rFonts w:hint="cs"/>
          <w:rtl/>
          <w:lang w:bidi="ar-SY"/>
        </w:rPr>
        <w:t>لقد درج على البدء بتجريف الرحم تجريفاً اصبعياً كلما سمح اتساع العنق بذلك وإن أصبع المولِّد تفرغ الرحم بسهولة وبسرعة وبدون رض. ثم يُكمل التجريف بتمرير المجرفة الكلية على جدار الرحم تمريراً سهلاً ليناً فتشعر يد المولِّد من خلال المجرفة إن كانت هناك نسج مشيمية متبقية أم لا.</w:t>
      </w:r>
    </w:p>
    <w:p w:rsidR="00EC43E6" w:rsidRDefault="00EC43E6" w:rsidP="00DB2949">
      <w:pPr>
        <w:jc w:val="both"/>
        <w:rPr>
          <w:rtl/>
          <w:lang w:bidi="ar-SY"/>
        </w:rPr>
      </w:pPr>
      <w:r>
        <w:rPr>
          <w:rFonts w:hint="cs"/>
          <w:rtl/>
          <w:lang w:bidi="ar-SY"/>
        </w:rPr>
        <w:lastRenderedPageBreak/>
        <w:t xml:space="preserve">كذلك لا يكتفى بالتجريف الاصبعي في الإسقاطات المتأخرة </w:t>
      </w:r>
      <w:r w:rsidR="00BC37BE">
        <w:rPr>
          <w:rFonts w:hint="cs"/>
          <w:rtl/>
          <w:lang w:bidi="ar-SY"/>
        </w:rPr>
        <w:t>وفي عواقب الولادة لصون بطانة الرحم التي تزداد ليونة وهشاشة كلما تقدم الحمل.</w:t>
      </w:r>
    </w:p>
    <w:p w:rsidR="00BC37BE" w:rsidRPr="000E24B0" w:rsidRDefault="00BC37BE" w:rsidP="00DB2949">
      <w:pPr>
        <w:jc w:val="both"/>
        <w:rPr>
          <w:spacing w:val="-4"/>
          <w:rtl/>
          <w:lang w:bidi="ar-SY"/>
        </w:rPr>
      </w:pPr>
      <w:r w:rsidRPr="000E24B0">
        <w:rPr>
          <w:rFonts w:hint="cs"/>
          <w:spacing w:val="-4"/>
          <w:rtl/>
          <w:lang w:bidi="ar-SY"/>
        </w:rPr>
        <w:t>وفي عواقب الوضع مباشرة فإن يد المولِّد هي أفضل بكثير من ملاقط البيضة ومن المجارف الطويلة وفي حالات من المشيمة الملتحمة البؤرية فيستعمل المولِّد المجرفة الطويلة الكليلة بلطف وحذر لاقتلاع البقايا المشيمية وترسل النسج للتشريح المرضي.</w:t>
      </w:r>
    </w:p>
    <w:p w:rsidR="00BC37BE" w:rsidRDefault="00BC37BE" w:rsidP="00DB2949">
      <w:pPr>
        <w:jc w:val="both"/>
        <w:rPr>
          <w:rtl/>
          <w:lang w:bidi="ar-SY"/>
        </w:rPr>
      </w:pPr>
      <w:r>
        <w:rPr>
          <w:rFonts w:hint="cs"/>
          <w:rtl/>
          <w:lang w:bidi="ar-SY"/>
        </w:rPr>
        <w:t>تستعمل مقبضات الرحم في عواقب الإسقاط تسريباً وريدياً كالأوكسي توسين.</w:t>
      </w:r>
    </w:p>
    <w:p w:rsidR="00BC37BE" w:rsidRDefault="00DC58D4" w:rsidP="003135F1">
      <w:pPr>
        <w:pStyle w:val="Heading1"/>
        <w:numPr>
          <w:ilvl w:val="0"/>
          <w:numId w:val="14"/>
        </w:numPr>
        <w:rPr>
          <w:rtl/>
          <w:lang w:bidi="ar-SY"/>
        </w:rPr>
      </w:pPr>
      <w:bookmarkStart w:id="17" w:name="_Toc306493407"/>
      <w:r>
        <w:rPr>
          <w:rFonts w:hint="cs"/>
          <w:rtl/>
          <w:lang w:bidi="ar-SY"/>
        </w:rPr>
        <w:t>اختلاطات التجريف:</w:t>
      </w:r>
      <w:bookmarkEnd w:id="17"/>
    </w:p>
    <w:p w:rsidR="00DC58D4" w:rsidRDefault="00EE1EF4" w:rsidP="00DB2949">
      <w:pPr>
        <w:jc w:val="both"/>
        <w:rPr>
          <w:rtl/>
          <w:lang w:bidi="ar-SY"/>
        </w:rPr>
      </w:pPr>
      <w:r>
        <w:rPr>
          <w:rFonts w:hint="cs"/>
          <w:rtl/>
          <w:lang w:bidi="ar-SY"/>
        </w:rPr>
        <w:t xml:space="preserve">يجرى التجريف بشروط عقيمة وبتقنية بسيطة مناسبة </w:t>
      </w:r>
      <w:r>
        <w:rPr>
          <w:rFonts w:hint="eastAsia"/>
          <w:rtl/>
          <w:lang w:bidi="ar-SY"/>
        </w:rPr>
        <w:t xml:space="preserve">… وعندها قد يكون قليل الخطر بشكل وافٍ. </w:t>
      </w:r>
      <w:r>
        <w:rPr>
          <w:rFonts w:hint="cs"/>
          <w:rtl/>
          <w:lang w:bidi="ar-SY"/>
        </w:rPr>
        <w:t>أما عند الإهمال فالاختلاطات يمكن أن تحدث.</w:t>
      </w:r>
    </w:p>
    <w:p w:rsidR="00EE1EF4" w:rsidRPr="00EE1EF4" w:rsidRDefault="00EE1EF4" w:rsidP="00DB2949">
      <w:pPr>
        <w:ind w:firstLine="720"/>
        <w:jc w:val="both"/>
        <w:rPr>
          <w:b/>
          <w:bCs/>
          <w:rtl/>
          <w:lang w:bidi="ar-SY"/>
        </w:rPr>
      </w:pPr>
      <w:r w:rsidRPr="00EE1EF4">
        <w:rPr>
          <w:rFonts w:hint="cs"/>
          <w:b/>
          <w:bCs/>
          <w:rtl/>
          <w:lang w:bidi="ar-SY"/>
        </w:rPr>
        <w:t>الاختلاطات الآنية:</w:t>
      </w:r>
    </w:p>
    <w:p w:rsidR="00EE1EF4" w:rsidRDefault="008F6C3C" w:rsidP="003135F1">
      <w:pPr>
        <w:pStyle w:val="ListParagraph"/>
        <w:numPr>
          <w:ilvl w:val="0"/>
          <w:numId w:val="30"/>
        </w:numPr>
        <w:jc w:val="both"/>
        <w:rPr>
          <w:lang w:bidi="ar-SY"/>
        </w:rPr>
      </w:pPr>
      <w:r>
        <w:rPr>
          <w:rFonts w:hint="cs"/>
          <w:rtl/>
          <w:lang w:bidi="ar-SY"/>
        </w:rPr>
        <w:t>رض عنق الرحم: نتيجة التوسيع العنيف.</w:t>
      </w:r>
    </w:p>
    <w:p w:rsidR="008F6C3C" w:rsidRDefault="008F6C3C" w:rsidP="003135F1">
      <w:pPr>
        <w:pStyle w:val="ListParagraph"/>
        <w:numPr>
          <w:ilvl w:val="0"/>
          <w:numId w:val="30"/>
        </w:numPr>
        <w:jc w:val="both"/>
        <w:rPr>
          <w:lang w:bidi="ar-SY"/>
        </w:rPr>
      </w:pPr>
      <w:r>
        <w:rPr>
          <w:rFonts w:hint="cs"/>
          <w:rtl/>
          <w:lang w:bidi="ar-SY"/>
        </w:rPr>
        <w:t xml:space="preserve">الانتان: يمكن أن تصل الجراثيم إلى المهبل عند إجراء التجريف نتيجة لـ: </w:t>
      </w:r>
    </w:p>
    <w:p w:rsidR="008F6C3C" w:rsidRDefault="008F6C3C" w:rsidP="003135F1">
      <w:pPr>
        <w:pStyle w:val="ListParagraph"/>
        <w:numPr>
          <w:ilvl w:val="1"/>
          <w:numId w:val="19"/>
        </w:numPr>
        <w:jc w:val="both"/>
        <w:rPr>
          <w:lang w:bidi="ar-SY"/>
        </w:rPr>
      </w:pPr>
      <w:r>
        <w:rPr>
          <w:rFonts w:hint="cs"/>
          <w:rtl/>
          <w:lang w:bidi="ar-SY"/>
        </w:rPr>
        <w:t xml:space="preserve">رَذاذ الطرق التنفسية المصابة </w:t>
      </w:r>
      <w:r w:rsidR="006C6C06">
        <w:rPr>
          <w:rFonts w:hint="cs"/>
          <w:rtl/>
          <w:lang w:bidi="ar-SY"/>
        </w:rPr>
        <w:t>ب</w:t>
      </w:r>
      <w:r>
        <w:rPr>
          <w:rFonts w:hint="cs"/>
          <w:rtl/>
          <w:lang w:bidi="ar-SY"/>
        </w:rPr>
        <w:t>الا</w:t>
      </w:r>
      <w:r w:rsidR="006C6C06">
        <w:rPr>
          <w:rFonts w:hint="cs"/>
          <w:rtl/>
          <w:lang w:bidi="ar-SY"/>
        </w:rPr>
        <w:t>ن</w:t>
      </w:r>
      <w:r>
        <w:rPr>
          <w:rFonts w:hint="cs"/>
          <w:rtl/>
          <w:lang w:bidi="ar-SY"/>
        </w:rPr>
        <w:t>تان الصادر عن الأشخاص حول المريضة.</w:t>
      </w:r>
    </w:p>
    <w:p w:rsidR="008F6C3C" w:rsidRDefault="008F6C3C" w:rsidP="003135F1">
      <w:pPr>
        <w:pStyle w:val="ListParagraph"/>
        <w:numPr>
          <w:ilvl w:val="1"/>
          <w:numId w:val="19"/>
        </w:numPr>
        <w:jc w:val="both"/>
        <w:rPr>
          <w:lang w:bidi="ar-SY"/>
        </w:rPr>
      </w:pPr>
      <w:r>
        <w:rPr>
          <w:rFonts w:hint="cs"/>
          <w:rtl/>
          <w:lang w:bidi="ar-SY"/>
        </w:rPr>
        <w:t>أيدي وأدوات المساعدين حول المريضة (نقص التعقيم).</w:t>
      </w:r>
    </w:p>
    <w:p w:rsidR="008F6C3C" w:rsidRDefault="008F6C3C" w:rsidP="003135F1">
      <w:pPr>
        <w:pStyle w:val="ListParagraph"/>
        <w:numPr>
          <w:ilvl w:val="1"/>
          <w:numId w:val="19"/>
        </w:numPr>
        <w:jc w:val="both"/>
        <w:rPr>
          <w:lang w:bidi="ar-SY"/>
        </w:rPr>
      </w:pPr>
      <w:r>
        <w:rPr>
          <w:rFonts w:hint="cs"/>
          <w:rtl/>
          <w:lang w:bidi="ar-SY"/>
        </w:rPr>
        <w:t>أيدي المريضة بالذات.</w:t>
      </w:r>
    </w:p>
    <w:p w:rsidR="008F6C3C" w:rsidRDefault="008F6C3C" w:rsidP="003135F1">
      <w:pPr>
        <w:pStyle w:val="ListParagraph"/>
        <w:numPr>
          <w:ilvl w:val="1"/>
          <w:numId w:val="19"/>
        </w:numPr>
        <w:jc w:val="both"/>
        <w:rPr>
          <w:lang w:bidi="ar-SY"/>
        </w:rPr>
      </w:pPr>
      <w:r>
        <w:rPr>
          <w:rFonts w:hint="cs"/>
          <w:rtl/>
          <w:lang w:bidi="ar-SY"/>
        </w:rPr>
        <w:t xml:space="preserve">الجو المحيط </w:t>
      </w:r>
      <w:r>
        <w:rPr>
          <w:rtl/>
          <w:lang w:bidi="ar-SY"/>
        </w:rPr>
        <w:t>–</w:t>
      </w:r>
      <w:r>
        <w:rPr>
          <w:rFonts w:hint="cs"/>
          <w:rtl/>
          <w:lang w:bidi="ar-SY"/>
        </w:rPr>
        <w:t xml:space="preserve"> الألبسة وأغطية السرير.</w:t>
      </w:r>
    </w:p>
    <w:p w:rsidR="008F6C3C" w:rsidRDefault="00C8569A" w:rsidP="003135F1">
      <w:pPr>
        <w:pStyle w:val="ListParagraph"/>
        <w:numPr>
          <w:ilvl w:val="0"/>
          <w:numId w:val="30"/>
        </w:numPr>
        <w:jc w:val="both"/>
        <w:rPr>
          <w:lang w:bidi="ar-SY"/>
        </w:rPr>
      </w:pPr>
      <w:r>
        <w:rPr>
          <w:rFonts w:hint="cs"/>
          <w:rtl/>
          <w:lang w:bidi="ar-SY"/>
        </w:rPr>
        <w:t>انثقاب الرحم: يمكن بسهولة أن ينثقب الرحم بواسطة المسبار أو الموسعات أو المجرفة.</w:t>
      </w:r>
    </w:p>
    <w:p w:rsidR="00C8569A" w:rsidRPr="00C8569A" w:rsidRDefault="00C8569A" w:rsidP="00DB2949">
      <w:pPr>
        <w:ind w:firstLine="360"/>
        <w:jc w:val="both"/>
        <w:rPr>
          <w:b/>
          <w:bCs/>
          <w:rtl/>
          <w:lang w:bidi="ar-SY"/>
        </w:rPr>
      </w:pPr>
      <w:r w:rsidRPr="00C8569A">
        <w:rPr>
          <w:rFonts w:hint="cs"/>
          <w:b/>
          <w:bCs/>
          <w:rtl/>
          <w:lang w:bidi="ar-SY"/>
        </w:rPr>
        <w:lastRenderedPageBreak/>
        <w:t>الاختلاطات البعيدة:</w:t>
      </w:r>
    </w:p>
    <w:p w:rsidR="00C8569A" w:rsidRDefault="00BC2449" w:rsidP="003135F1">
      <w:pPr>
        <w:pStyle w:val="ListParagraph"/>
        <w:numPr>
          <w:ilvl w:val="0"/>
          <w:numId w:val="31"/>
        </w:numPr>
        <w:jc w:val="both"/>
        <w:rPr>
          <w:lang w:bidi="ar-SY"/>
        </w:rPr>
      </w:pPr>
      <w:r>
        <w:rPr>
          <w:rFonts w:hint="cs"/>
          <w:rtl/>
          <w:lang w:bidi="ar-SY"/>
        </w:rPr>
        <w:t>اضطراب الطمث: وهي نتيجة متأخرة للانتان المحدث بعد التجريف.</w:t>
      </w:r>
    </w:p>
    <w:p w:rsidR="00BC2449" w:rsidRDefault="00BC2449" w:rsidP="003135F1">
      <w:pPr>
        <w:pStyle w:val="ListParagraph"/>
        <w:numPr>
          <w:ilvl w:val="0"/>
          <w:numId w:val="31"/>
        </w:numPr>
        <w:jc w:val="both"/>
        <w:rPr>
          <w:lang w:bidi="ar-SY"/>
        </w:rPr>
      </w:pPr>
      <w:r>
        <w:rPr>
          <w:rFonts w:hint="cs"/>
          <w:rtl/>
          <w:lang w:bidi="ar-SY"/>
        </w:rPr>
        <w:t>العقم: وسببه انسداد البوقين نتيجة لالتهاب الملتحمات أو نتيجة لالتصاق الجدار الأمامي على الجدار الخلفي للرحم.</w:t>
      </w:r>
    </w:p>
    <w:p w:rsidR="00BC2449" w:rsidRDefault="00BC2449" w:rsidP="003135F1">
      <w:pPr>
        <w:pStyle w:val="ListParagraph"/>
        <w:numPr>
          <w:ilvl w:val="0"/>
          <w:numId w:val="31"/>
        </w:numPr>
        <w:jc w:val="both"/>
        <w:rPr>
          <w:lang w:bidi="ar-SY"/>
        </w:rPr>
      </w:pPr>
      <w:r>
        <w:rPr>
          <w:rFonts w:hint="cs"/>
          <w:rtl/>
          <w:lang w:bidi="ar-SY"/>
        </w:rPr>
        <w:t>الإسقاط والمخاض الباكر: ويحدث في الحمول التالية (نتيجة قصور الفوهة الباطنة لعنق الرحم).</w:t>
      </w:r>
    </w:p>
    <w:p w:rsidR="00BC2449" w:rsidRDefault="00BC2449" w:rsidP="003135F1">
      <w:pPr>
        <w:pStyle w:val="ListParagraph"/>
        <w:numPr>
          <w:ilvl w:val="0"/>
          <w:numId w:val="31"/>
        </w:numPr>
        <w:jc w:val="both"/>
        <w:rPr>
          <w:lang w:bidi="ar-SY"/>
        </w:rPr>
      </w:pPr>
      <w:r>
        <w:rPr>
          <w:rFonts w:hint="cs"/>
          <w:rtl/>
          <w:lang w:bidi="ar-SY"/>
        </w:rPr>
        <w:t>تمزق الرحم في حمل لاحق أو أثناء المخاض.</w:t>
      </w:r>
    </w:p>
    <w:p w:rsidR="00BC2449" w:rsidRDefault="00BC2449" w:rsidP="003135F1">
      <w:pPr>
        <w:pStyle w:val="ListParagraph"/>
        <w:numPr>
          <w:ilvl w:val="0"/>
          <w:numId w:val="31"/>
        </w:numPr>
        <w:jc w:val="both"/>
        <w:rPr>
          <w:lang w:bidi="ar-SY"/>
        </w:rPr>
      </w:pPr>
      <w:r>
        <w:rPr>
          <w:rFonts w:hint="cs"/>
          <w:rtl/>
          <w:lang w:bidi="ar-SY"/>
        </w:rPr>
        <w:t>الحمل الهاجر.</w:t>
      </w:r>
    </w:p>
    <w:p w:rsidR="009E03C7" w:rsidRDefault="009E03C7" w:rsidP="00DB2949">
      <w:pPr>
        <w:bidi w:val="0"/>
        <w:rPr>
          <w:rtl/>
          <w:lang w:bidi="ar-SY"/>
        </w:rPr>
      </w:pPr>
      <w:r>
        <w:rPr>
          <w:rtl/>
          <w:lang w:bidi="ar-SY"/>
        </w:rPr>
        <w:br w:type="page"/>
      </w:r>
    </w:p>
    <w:p w:rsidR="009E03C7" w:rsidRPr="002A4A8A" w:rsidRDefault="009E03C7" w:rsidP="00DB2949">
      <w:pPr>
        <w:pStyle w:val="Heading1"/>
        <w:jc w:val="center"/>
        <w:rPr>
          <w:rFonts w:ascii="Microsoft Sans Serif" w:hAnsi="Microsoft Sans Serif" w:cs="Microsoft Sans Serif"/>
          <w:rtl/>
          <w:lang w:bidi="ar-SY"/>
        </w:rPr>
      </w:pPr>
      <w:bookmarkStart w:id="18" w:name="_Toc306493408"/>
      <w:r w:rsidRPr="002A4A8A">
        <w:rPr>
          <w:rFonts w:ascii="Microsoft Sans Serif" w:hAnsi="Microsoft Sans Serif" w:cs="Microsoft Sans Serif"/>
          <w:rtl/>
          <w:lang w:bidi="ar-SY"/>
        </w:rPr>
        <w:lastRenderedPageBreak/>
        <w:t>الفصل الثالث</w:t>
      </w:r>
      <w:bookmarkEnd w:id="18"/>
    </w:p>
    <w:p w:rsidR="009E03C7" w:rsidRPr="002A4A8A" w:rsidRDefault="009E03C7" w:rsidP="00DB2949">
      <w:pPr>
        <w:pStyle w:val="Heading1"/>
        <w:jc w:val="center"/>
        <w:rPr>
          <w:rFonts w:ascii="Microsoft Sans Serif" w:hAnsi="Microsoft Sans Serif" w:cs="Microsoft Sans Serif"/>
          <w:rtl/>
          <w:lang w:bidi="ar-SY"/>
        </w:rPr>
      </w:pPr>
      <w:bookmarkStart w:id="19" w:name="_Toc306493409"/>
      <w:r w:rsidRPr="002A4A8A">
        <w:rPr>
          <w:rFonts w:ascii="Microsoft Sans Serif" w:hAnsi="Microsoft Sans Serif" w:cs="Microsoft Sans Serif"/>
          <w:rtl/>
          <w:lang w:bidi="ar-SY"/>
        </w:rPr>
        <w:t>التخدير والإنعاش في تجريف الرحم</w:t>
      </w:r>
      <w:bookmarkEnd w:id="19"/>
    </w:p>
    <w:p w:rsidR="009E03C7" w:rsidRDefault="009E03C7" w:rsidP="00DB2949">
      <w:pPr>
        <w:pStyle w:val="Heading1"/>
        <w:jc w:val="both"/>
        <w:rPr>
          <w:rtl/>
          <w:lang w:bidi="ar-SY"/>
        </w:rPr>
      </w:pPr>
      <w:bookmarkStart w:id="20" w:name="_Toc306493410"/>
      <w:r>
        <w:rPr>
          <w:rFonts w:hint="cs"/>
          <w:rtl/>
          <w:lang w:bidi="ar-SY"/>
        </w:rPr>
        <w:t>الباب الأول: التخدير في التجريف الرحمي:</w:t>
      </w:r>
      <w:bookmarkEnd w:id="20"/>
    </w:p>
    <w:p w:rsidR="002950B9" w:rsidRDefault="002950B9" w:rsidP="003135F1">
      <w:pPr>
        <w:pStyle w:val="Heading1"/>
        <w:numPr>
          <w:ilvl w:val="0"/>
          <w:numId w:val="32"/>
        </w:numPr>
        <w:rPr>
          <w:rtl/>
          <w:lang w:bidi="ar-SY"/>
        </w:rPr>
      </w:pPr>
      <w:bookmarkStart w:id="21" w:name="_Toc306493411"/>
      <w:r>
        <w:rPr>
          <w:rFonts w:hint="cs"/>
          <w:rtl/>
          <w:lang w:bidi="ar-SY"/>
        </w:rPr>
        <w:t>التخدير الموضعي بالحصار العصبي حول العنق:</w:t>
      </w:r>
      <w:bookmarkEnd w:id="21"/>
    </w:p>
    <w:p w:rsidR="009E03C7" w:rsidRDefault="00154FE3" w:rsidP="00DB2949">
      <w:pPr>
        <w:jc w:val="both"/>
        <w:rPr>
          <w:rtl/>
          <w:lang w:bidi="ar-SY"/>
        </w:rPr>
      </w:pPr>
      <w:r>
        <w:rPr>
          <w:rFonts w:hint="cs"/>
          <w:rtl/>
          <w:lang w:bidi="ar-SY"/>
        </w:rPr>
        <w:t>إن إجراء التجريف تحت التخدير العام هو المفضل ذلك أنه يجعل المريضة بحالة استرخاء فيكون التوسيع أكثر سهولة والفحص النسائي أكثر دقة.</w:t>
      </w:r>
    </w:p>
    <w:p w:rsidR="00154FE3" w:rsidRDefault="00154FE3" w:rsidP="00DB2949">
      <w:pPr>
        <w:jc w:val="both"/>
        <w:rPr>
          <w:rtl/>
          <w:lang w:bidi="ar-SY"/>
        </w:rPr>
      </w:pPr>
      <w:r>
        <w:rPr>
          <w:rFonts w:hint="cs"/>
          <w:rtl/>
          <w:lang w:bidi="ar-SY"/>
        </w:rPr>
        <w:t>إلا أنه في حالات قليلة جداً يمكن أن يجرى التجريف بالاعتماد على الحصار العصبي حول عنق الرحم ويتم بالطريقة التالية:</w:t>
      </w:r>
    </w:p>
    <w:p w:rsidR="00154FE3" w:rsidRDefault="00154FE3" w:rsidP="00DB2949">
      <w:pPr>
        <w:pStyle w:val="ListParagraph"/>
        <w:numPr>
          <w:ilvl w:val="0"/>
          <w:numId w:val="1"/>
        </w:numPr>
        <w:jc w:val="both"/>
        <w:rPr>
          <w:lang w:bidi="ar-SY"/>
        </w:rPr>
      </w:pPr>
      <w:r>
        <w:rPr>
          <w:rFonts w:hint="cs"/>
          <w:rtl/>
          <w:lang w:bidi="ar-SY"/>
        </w:rPr>
        <w:t>تعطى المريضة مسكناً قوياً عن طريق الفم أو تحت الجلد قبل إجراء التجريف بساعة.</w:t>
      </w:r>
    </w:p>
    <w:p w:rsidR="00154FE3" w:rsidRDefault="00154FE3" w:rsidP="00DB2949">
      <w:pPr>
        <w:pStyle w:val="ListParagraph"/>
        <w:numPr>
          <w:ilvl w:val="0"/>
          <w:numId w:val="1"/>
        </w:numPr>
        <w:jc w:val="both"/>
        <w:rPr>
          <w:lang w:bidi="ar-SY"/>
        </w:rPr>
      </w:pPr>
      <w:r>
        <w:rPr>
          <w:rFonts w:hint="cs"/>
          <w:rtl/>
          <w:lang w:bidi="ar-SY"/>
        </w:rPr>
        <w:t>توضع الم</w:t>
      </w:r>
      <w:r w:rsidR="006C6C06">
        <w:rPr>
          <w:rFonts w:hint="cs"/>
          <w:rtl/>
          <w:lang w:bidi="ar-SY"/>
        </w:rPr>
        <w:t>ريضة بالوضعية النسائية (تراند لن</w:t>
      </w:r>
      <w:r>
        <w:rPr>
          <w:rFonts w:hint="cs"/>
          <w:rtl/>
          <w:lang w:bidi="ar-SY"/>
        </w:rPr>
        <w:t>بورغ) ويتم تطهير المهبل وعنق الرحم.</w:t>
      </w:r>
    </w:p>
    <w:p w:rsidR="00154FE3" w:rsidRDefault="00154FE3" w:rsidP="00DB2949">
      <w:pPr>
        <w:pStyle w:val="ListParagraph"/>
        <w:numPr>
          <w:ilvl w:val="0"/>
          <w:numId w:val="1"/>
        </w:numPr>
        <w:jc w:val="both"/>
        <w:rPr>
          <w:lang w:bidi="ar-SY"/>
        </w:rPr>
      </w:pPr>
      <w:r>
        <w:rPr>
          <w:rFonts w:hint="cs"/>
          <w:rtl/>
          <w:lang w:bidi="ar-SY"/>
        </w:rPr>
        <w:t xml:space="preserve">نخضب الشفة </w:t>
      </w:r>
      <w:r w:rsidR="00C37A30">
        <w:rPr>
          <w:rFonts w:hint="cs"/>
          <w:rtl/>
          <w:lang w:bidi="ar-SY"/>
        </w:rPr>
        <w:t>الأمامية للعنق بمقدار 2 مل من محلول كزيلوكائين 1% وتلقط بملقط مستقيم يُشد باتجاه مخرج المهبل.</w:t>
      </w:r>
    </w:p>
    <w:p w:rsidR="00C37A30" w:rsidRDefault="00B93CC4" w:rsidP="00DB2949">
      <w:pPr>
        <w:pStyle w:val="ListParagraph"/>
        <w:numPr>
          <w:ilvl w:val="0"/>
          <w:numId w:val="1"/>
        </w:numPr>
        <w:jc w:val="both"/>
        <w:rPr>
          <w:lang w:bidi="ar-SY"/>
        </w:rPr>
      </w:pPr>
      <w:r>
        <w:rPr>
          <w:rFonts w:hint="cs"/>
          <w:rtl/>
          <w:lang w:bidi="ar-SY"/>
        </w:rPr>
        <w:t>يحقن 5 مل من نفس المخدر وبنفس النسبة عند الساعة الرابعة من دائرة عنق الرحم وعند الساعة الثامنة وذلك عند الوصل بين عنق الرحم والثنية المخاطية المهبلية وعلى عمق 3 سم في اتجاه النسيج الخلوي وحول الرحم.</w:t>
      </w:r>
    </w:p>
    <w:p w:rsidR="00B93CC4" w:rsidRDefault="00B93CC4" w:rsidP="00DB2949">
      <w:pPr>
        <w:pStyle w:val="ListParagraph"/>
        <w:numPr>
          <w:ilvl w:val="0"/>
          <w:numId w:val="1"/>
        </w:numPr>
        <w:jc w:val="both"/>
        <w:rPr>
          <w:lang w:bidi="ar-SY"/>
        </w:rPr>
      </w:pPr>
      <w:r>
        <w:rPr>
          <w:rFonts w:hint="cs"/>
          <w:rtl/>
          <w:lang w:bidi="ar-SY"/>
        </w:rPr>
        <w:t>يحقن نفس المخدر أيضاً في سماكة اللحمة العنقية عند الساعة 3 و الساعة 9 وعلى عمق 2 سم وعندها يمكن إجراء التوسيع والمباشرة بالتجريف.</w:t>
      </w:r>
    </w:p>
    <w:p w:rsidR="00B93CC4" w:rsidRDefault="002950B9" w:rsidP="00DB2949">
      <w:pPr>
        <w:pStyle w:val="ListParagraph"/>
        <w:numPr>
          <w:ilvl w:val="0"/>
          <w:numId w:val="1"/>
        </w:numPr>
        <w:jc w:val="both"/>
        <w:rPr>
          <w:lang w:bidi="ar-SY"/>
        </w:rPr>
      </w:pPr>
      <w:r>
        <w:rPr>
          <w:rFonts w:hint="cs"/>
          <w:rtl/>
          <w:lang w:bidi="ar-SY"/>
        </w:rPr>
        <w:lastRenderedPageBreak/>
        <w:t>تبقى المريضة على الطاولة بعد الانتهاء من التجريف لمدة 15-30 د. وتستطيع بعدها النزول حالما تشعر بأنها على ما يرام.</w:t>
      </w:r>
    </w:p>
    <w:p w:rsidR="00064FD6" w:rsidRPr="008F1317" w:rsidRDefault="00064FD6" w:rsidP="00054C65">
      <w:pPr>
        <w:rPr>
          <w:sz w:val="36"/>
          <w:szCs w:val="36"/>
          <w:rtl/>
          <w:lang w:bidi="ar-SY"/>
        </w:rPr>
      </w:pPr>
      <w:r w:rsidRPr="00054C65">
        <w:rPr>
          <w:b/>
          <w:bCs/>
          <w:lang w:bidi="ar-SY"/>
        </w:rPr>
        <w:t>2</w:t>
      </w:r>
      <w:r w:rsidRPr="00054C65">
        <w:rPr>
          <w:rFonts w:hint="cs"/>
          <w:b/>
          <w:bCs/>
          <w:rtl/>
          <w:lang w:bidi="ar-SY"/>
        </w:rPr>
        <w:t>)</w:t>
      </w:r>
      <w:r w:rsidR="00054C65" w:rsidRPr="00054C65">
        <w:rPr>
          <w:rFonts w:hint="cs"/>
          <w:b/>
          <w:bCs/>
          <w:rtl/>
          <w:lang w:bidi="ar-SY"/>
        </w:rPr>
        <w:t xml:space="preserve"> </w:t>
      </w:r>
      <w:bookmarkStart w:id="22" w:name="_Toc306493412"/>
      <w:r w:rsidR="007E4F66" w:rsidRPr="00054C65">
        <w:rPr>
          <w:rFonts w:hint="cs"/>
          <w:b/>
          <w:bCs/>
          <w:rtl/>
          <w:lang w:bidi="ar-SY"/>
        </w:rPr>
        <w:t xml:space="preserve">التخدير الناحي </w:t>
      </w:r>
      <w:r w:rsidR="007E4F66" w:rsidRPr="00054C65">
        <w:rPr>
          <w:b/>
          <w:bCs/>
          <w:lang w:bidi="ar-SY"/>
        </w:rPr>
        <w:t>Caudal Extradural Sacral Block</w:t>
      </w:r>
      <w:r w:rsidR="007E4F66" w:rsidRPr="00054C65">
        <w:rPr>
          <w:rFonts w:hint="cs"/>
          <w:b/>
          <w:bCs/>
          <w:rtl/>
          <w:lang w:bidi="ar-SY"/>
        </w:rPr>
        <w:t>:</w:t>
      </w:r>
      <w:bookmarkEnd w:id="22"/>
      <w:r>
        <w:rPr>
          <w:lang w:bidi="ar-SY"/>
        </w:rPr>
        <w:t xml:space="preserve">                   </w:t>
      </w:r>
      <w:r>
        <w:rPr>
          <w:rFonts w:hint="cs"/>
          <w:rtl/>
          <w:lang w:bidi="ar-SY"/>
        </w:rPr>
        <w:t xml:space="preserve">    </w:t>
      </w:r>
      <w:r w:rsidRPr="00064FD6">
        <w:rPr>
          <w:rFonts w:hint="cs"/>
          <w:b/>
          <w:bCs/>
          <w:rtl/>
          <w:lang w:bidi="ar-SY"/>
        </w:rPr>
        <w:t xml:space="preserve">أ. </w:t>
      </w:r>
      <w:r w:rsidRPr="00064FD6">
        <w:rPr>
          <w:rFonts w:hint="cs"/>
          <w:b/>
          <w:bCs/>
          <w:sz w:val="36"/>
          <w:szCs w:val="36"/>
          <w:rtl/>
          <w:lang w:bidi="ar-SY"/>
        </w:rPr>
        <w:t>لمحة تاريخية:</w:t>
      </w:r>
    </w:p>
    <w:p w:rsidR="00064FD6" w:rsidRPr="00E8647D" w:rsidRDefault="00064FD6" w:rsidP="00064FD6">
      <w:pPr>
        <w:rPr>
          <w:sz w:val="28"/>
          <w:szCs w:val="28"/>
          <w:rtl/>
          <w:lang w:bidi="ar-SY"/>
        </w:rPr>
      </w:pPr>
      <w:r>
        <w:rPr>
          <w:rFonts w:hint="cs"/>
          <w:sz w:val="28"/>
          <w:szCs w:val="28"/>
          <w:rtl/>
          <w:lang w:bidi="ar-SY"/>
        </w:rPr>
        <w:t xml:space="preserve">ظهر أول ذكر للتخدير الذيلي عام 1901 حيث نشر العالمان الفرنسيان </w:t>
      </w:r>
      <w:r>
        <w:rPr>
          <w:sz w:val="28"/>
          <w:szCs w:val="28"/>
          <w:lang w:bidi="ar-SY"/>
        </w:rPr>
        <w:t xml:space="preserve">Sicard </w:t>
      </w:r>
      <w:r>
        <w:rPr>
          <w:rFonts w:hint="cs"/>
          <w:sz w:val="28"/>
          <w:szCs w:val="28"/>
          <w:rtl/>
          <w:lang w:bidi="ar-SY"/>
        </w:rPr>
        <w:t xml:space="preserve"> و</w:t>
      </w:r>
      <w:r>
        <w:rPr>
          <w:sz w:val="28"/>
          <w:szCs w:val="28"/>
          <w:lang w:bidi="ar-SY"/>
        </w:rPr>
        <w:t>Cathein</w:t>
      </w:r>
      <w:r>
        <w:rPr>
          <w:rFonts w:hint="cs"/>
          <w:sz w:val="28"/>
          <w:szCs w:val="28"/>
          <w:rtl/>
          <w:lang w:bidi="ar-SY"/>
        </w:rPr>
        <w:t xml:space="preserve"> مقالاً عن ذلك بعد ذلك ظهرت مئات المقالات عن التخدير الذيلي في مجال التوليد وحوالي 300 مقالاً منها في مرجع </w:t>
      </w:r>
      <w:r>
        <w:rPr>
          <w:sz w:val="28"/>
          <w:szCs w:val="28"/>
          <w:lang w:bidi="ar-SY"/>
        </w:rPr>
        <w:t>Hingson</w:t>
      </w:r>
      <w:r>
        <w:rPr>
          <w:rFonts w:hint="cs"/>
          <w:sz w:val="28"/>
          <w:szCs w:val="28"/>
          <w:rtl/>
          <w:lang w:bidi="ar-SY"/>
        </w:rPr>
        <w:t xml:space="preserve"> وفي عام 1942 نشر </w:t>
      </w:r>
      <w:r>
        <w:rPr>
          <w:sz w:val="28"/>
          <w:szCs w:val="28"/>
          <w:lang w:bidi="ar-SY"/>
        </w:rPr>
        <w:t>Hingson</w:t>
      </w:r>
      <w:r>
        <w:rPr>
          <w:rFonts w:hint="cs"/>
          <w:sz w:val="28"/>
          <w:szCs w:val="28"/>
          <w:rtl/>
          <w:lang w:bidi="ar-SY"/>
        </w:rPr>
        <w:t xml:space="preserve"> و</w:t>
      </w:r>
      <w:r>
        <w:rPr>
          <w:sz w:val="28"/>
          <w:szCs w:val="28"/>
          <w:lang w:bidi="ar-SY"/>
        </w:rPr>
        <w:t xml:space="preserve"> Edwards</w:t>
      </w:r>
      <w:r>
        <w:rPr>
          <w:rFonts w:hint="cs"/>
          <w:sz w:val="28"/>
          <w:szCs w:val="28"/>
          <w:rtl/>
          <w:lang w:bidi="ar-SY"/>
        </w:rPr>
        <w:t xml:space="preserve"> أول دراساتهما عن التسكين الذيلي المستمر حيث كان التسكين يستمر لفترات غير محدودة بشكل جرعات متسلسلة أو متقطعة تعطى عبر أبرة تبقى ضمن القناة الفقرية وقدمت هذه التقنية كمنهج للتخدير الولادي وبعدها بفترة وجيزة قدمت نفس التقنية من قبل </w:t>
      </w:r>
      <w:r>
        <w:rPr>
          <w:sz w:val="28"/>
          <w:szCs w:val="28"/>
          <w:lang w:bidi="ar-SY"/>
        </w:rPr>
        <w:t xml:space="preserve">Galley </w:t>
      </w:r>
      <w:r>
        <w:rPr>
          <w:rFonts w:hint="cs"/>
          <w:sz w:val="28"/>
          <w:szCs w:val="28"/>
          <w:rtl/>
          <w:lang w:bidi="ar-SY"/>
        </w:rPr>
        <w:t xml:space="preserve"> و </w:t>
      </w:r>
      <w:r>
        <w:rPr>
          <w:sz w:val="28"/>
          <w:szCs w:val="28"/>
          <w:lang w:bidi="ar-SY"/>
        </w:rPr>
        <w:t>Peel</w:t>
      </w:r>
      <w:r>
        <w:rPr>
          <w:rFonts w:hint="cs"/>
          <w:sz w:val="28"/>
          <w:szCs w:val="28"/>
          <w:rtl/>
          <w:lang w:bidi="ar-SY"/>
        </w:rPr>
        <w:t xml:space="preserve"> اللذان تحققا من فعاليتها في القسم الولادي في مشفى الكلية الملكية                                                   منذ ذلك الحين مرت هذه الطريقة بتعديلات متنوعة حيث استخدمت القثاطر عوضاً عن الأبر للحقن المستمر وكان لها قيمة علاجية في حالات الإرجاج وعسر التبول وبعض الأمراض الوعائية في الساقين .</w:t>
      </w:r>
    </w:p>
    <w:p w:rsidR="007E4F66" w:rsidRDefault="00064FD6" w:rsidP="00064FD6">
      <w:pPr>
        <w:pStyle w:val="Heading1"/>
        <w:ind w:left="720"/>
        <w:rPr>
          <w:rtl/>
          <w:lang w:bidi="ar-SY"/>
        </w:rPr>
      </w:pPr>
      <w:bookmarkStart w:id="23" w:name="_Toc306493413"/>
      <w:r>
        <w:rPr>
          <w:rFonts w:hint="cs"/>
          <w:rtl/>
          <w:lang w:bidi="ar-SY"/>
        </w:rPr>
        <w:t>ب.</w:t>
      </w:r>
      <w:r w:rsidR="00281386">
        <w:rPr>
          <w:rFonts w:hint="cs"/>
          <w:rtl/>
          <w:lang w:bidi="ar-SY"/>
        </w:rPr>
        <w:t xml:space="preserve">لمحة تشريحية </w:t>
      </w:r>
      <w:r w:rsidR="00281386">
        <w:rPr>
          <w:rtl/>
          <w:lang w:bidi="ar-SY"/>
        </w:rPr>
        <w:t>–</w:t>
      </w:r>
      <w:r w:rsidR="00281386">
        <w:rPr>
          <w:rFonts w:hint="cs"/>
          <w:rtl/>
          <w:lang w:bidi="ar-SY"/>
        </w:rPr>
        <w:t xml:space="preserve"> فيزيولوجية:</w:t>
      </w:r>
      <w:bookmarkEnd w:id="23"/>
    </w:p>
    <w:p w:rsidR="00281386" w:rsidRDefault="005736CF" w:rsidP="00DB2949">
      <w:pPr>
        <w:pStyle w:val="ListParagraph"/>
        <w:numPr>
          <w:ilvl w:val="0"/>
          <w:numId w:val="1"/>
        </w:numPr>
        <w:jc w:val="both"/>
        <w:rPr>
          <w:lang w:bidi="ar-SY"/>
        </w:rPr>
      </w:pPr>
      <w:r>
        <w:rPr>
          <w:rFonts w:hint="cs"/>
          <w:rtl/>
          <w:lang w:bidi="ar-SY"/>
        </w:rPr>
        <w:t xml:space="preserve">العرف الحرقفي </w:t>
      </w:r>
      <w:r>
        <w:rPr>
          <w:lang w:bidi="ar-SY"/>
        </w:rPr>
        <w:t>iliac crest</w:t>
      </w:r>
      <w:r>
        <w:rPr>
          <w:rFonts w:hint="cs"/>
          <w:rtl/>
          <w:lang w:bidi="ar-SY"/>
        </w:rPr>
        <w:t xml:space="preserve"> ويجس بكامله من خلال الجلد.</w:t>
      </w:r>
    </w:p>
    <w:p w:rsidR="005736CF" w:rsidRDefault="005736CF" w:rsidP="00DB2949">
      <w:pPr>
        <w:pStyle w:val="ListParagraph"/>
        <w:numPr>
          <w:ilvl w:val="0"/>
          <w:numId w:val="1"/>
        </w:numPr>
        <w:jc w:val="both"/>
        <w:rPr>
          <w:lang w:bidi="ar-SY"/>
        </w:rPr>
      </w:pPr>
      <w:r>
        <w:rPr>
          <w:rFonts w:hint="cs"/>
          <w:rtl/>
          <w:lang w:bidi="ar-SY"/>
        </w:rPr>
        <w:t xml:space="preserve">الشوك الحرقفي الأمامي العلوي </w:t>
      </w:r>
      <w:r>
        <w:rPr>
          <w:lang w:bidi="ar-SY"/>
        </w:rPr>
        <w:t xml:space="preserve">Anterior Superior iliac </w:t>
      </w:r>
      <w:r>
        <w:rPr>
          <w:rFonts w:hint="cs"/>
          <w:rtl/>
          <w:lang w:bidi="ar-SY"/>
        </w:rPr>
        <w:t>: ويتوضع بنهاية العرف الحرقفي من الأمام.</w:t>
      </w:r>
    </w:p>
    <w:p w:rsidR="005736CF" w:rsidRDefault="005736CF" w:rsidP="00DB2949">
      <w:pPr>
        <w:pStyle w:val="ListParagraph"/>
        <w:numPr>
          <w:ilvl w:val="0"/>
          <w:numId w:val="1"/>
        </w:numPr>
        <w:jc w:val="both"/>
        <w:rPr>
          <w:lang w:bidi="ar-SY"/>
        </w:rPr>
      </w:pPr>
      <w:r>
        <w:rPr>
          <w:rFonts w:hint="cs"/>
          <w:rtl/>
          <w:lang w:bidi="ar-SY"/>
        </w:rPr>
        <w:t xml:space="preserve">الشوك الحرقفي الخلفي العلوي </w:t>
      </w:r>
      <w:r>
        <w:rPr>
          <w:lang w:bidi="ar-SY"/>
        </w:rPr>
        <w:t>Posterior Superior iliac spine</w:t>
      </w:r>
      <w:r>
        <w:rPr>
          <w:rFonts w:hint="cs"/>
          <w:rtl/>
          <w:lang w:bidi="ar-SY"/>
        </w:rPr>
        <w:t>: ويتوضع بنهاية العرف الحرقفي بالخلف وفي مستوى الفقرة العجزية ا</w:t>
      </w:r>
      <w:r w:rsidR="006C6C06">
        <w:rPr>
          <w:rFonts w:hint="cs"/>
          <w:rtl/>
          <w:lang w:bidi="ar-SY"/>
        </w:rPr>
        <w:t>لثانية حيث يتوافق مع الحدود السف</w:t>
      </w:r>
      <w:r>
        <w:rPr>
          <w:rFonts w:hint="cs"/>
          <w:rtl/>
          <w:lang w:bidi="ar-SY"/>
        </w:rPr>
        <w:t>لية للمسافة العنكبوتية.</w:t>
      </w:r>
    </w:p>
    <w:p w:rsidR="005736CF" w:rsidRDefault="005736CF" w:rsidP="00DB2949">
      <w:pPr>
        <w:pStyle w:val="ListParagraph"/>
        <w:numPr>
          <w:ilvl w:val="0"/>
          <w:numId w:val="1"/>
        </w:numPr>
        <w:jc w:val="both"/>
        <w:rPr>
          <w:lang w:bidi="ar-SY"/>
        </w:rPr>
      </w:pPr>
      <w:r>
        <w:rPr>
          <w:rFonts w:hint="cs"/>
          <w:rtl/>
          <w:lang w:bidi="ar-SY"/>
        </w:rPr>
        <w:lastRenderedPageBreak/>
        <w:t>النواتئ الشوكية للعجز: وهي تتحد مع بعضها البعض لتشكل العرف الحرقفي العجزي الناصف ويمكن الشعور بهذا العرف تحت الجلد بالقسم العلوي من الشق الولادي.</w:t>
      </w:r>
    </w:p>
    <w:p w:rsidR="005736CF" w:rsidRDefault="005736CF" w:rsidP="00DB2949">
      <w:pPr>
        <w:pStyle w:val="ListParagraph"/>
        <w:numPr>
          <w:ilvl w:val="0"/>
          <w:numId w:val="1"/>
        </w:numPr>
        <w:jc w:val="both"/>
        <w:rPr>
          <w:lang w:bidi="ar-SY"/>
        </w:rPr>
      </w:pPr>
      <w:r>
        <w:rPr>
          <w:rFonts w:hint="cs"/>
          <w:rtl/>
          <w:lang w:bidi="ar-SY"/>
        </w:rPr>
        <w:t>الفرضة العجزية: وهي تتوضع على الوجه الخلفي لأسفل العجز وهنا تنتهي المسافة خارج الجافية وتتوضع هذه الفرضة على بعد 5 سم من ذروة العصعص تحت الجلد المغطي للشق الولادي.</w:t>
      </w:r>
    </w:p>
    <w:p w:rsidR="005736CF" w:rsidRDefault="00EF330E" w:rsidP="00DB2949">
      <w:pPr>
        <w:jc w:val="both"/>
        <w:rPr>
          <w:rtl/>
          <w:lang w:bidi="ar-SY"/>
        </w:rPr>
      </w:pPr>
      <w:r>
        <w:rPr>
          <w:noProof/>
          <w:rtl/>
        </w:rPr>
        <w:drawing>
          <wp:inline distT="0" distB="0" distL="0" distR="0" wp14:anchorId="494C406E" wp14:editId="0D50A96F">
            <wp:extent cx="5274310" cy="4556125"/>
            <wp:effectExtent l="19050" t="0" r="2540" b="0"/>
            <wp:docPr id="14" name="Picture 13"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11"/>
                    <a:stretch>
                      <a:fillRect/>
                    </a:stretch>
                  </pic:blipFill>
                  <pic:spPr>
                    <a:xfrm>
                      <a:off x="0" y="0"/>
                      <a:ext cx="5274310" cy="4556125"/>
                    </a:xfrm>
                    <a:prstGeom prst="rect">
                      <a:avLst/>
                    </a:prstGeom>
                  </pic:spPr>
                </pic:pic>
              </a:graphicData>
            </a:graphic>
          </wp:inline>
        </w:drawing>
      </w:r>
    </w:p>
    <w:p w:rsidR="00DA1211" w:rsidRDefault="00DA1211" w:rsidP="00DB2949">
      <w:pPr>
        <w:pStyle w:val="Caption"/>
        <w:spacing w:line="276" w:lineRule="auto"/>
        <w:jc w:val="center"/>
        <w:rPr>
          <w:rtl/>
          <w:lang w:bidi="ar-SY"/>
        </w:rPr>
      </w:pPr>
      <w:r>
        <w:rPr>
          <w:rtl/>
        </w:rPr>
        <w:t xml:space="preserve">شكل رقم </w:t>
      </w:r>
      <w:r w:rsidR="0001022D">
        <w:rPr>
          <w:rtl/>
        </w:rPr>
        <w:fldChar w:fldCharType="begin"/>
      </w:r>
      <w:r>
        <w:instrText>SEQ</w:instrText>
      </w:r>
      <w:r>
        <w:rPr>
          <w:rtl/>
        </w:rPr>
        <w:instrText xml:space="preserve"> شكل_رقم \* </w:instrText>
      </w:r>
      <w:r>
        <w:instrText>ARABIC</w:instrText>
      </w:r>
      <w:r w:rsidR="0001022D">
        <w:rPr>
          <w:rtl/>
        </w:rPr>
        <w:fldChar w:fldCharType="separate"/>
      </w:r>
      <w:r w:rsidR="007F0352">
        <w:rPr>
          <w:noProof/>
          <w:rtl/>
        </w:rPr>
        <w:t>2</w:t>
      </w:r>
      <w:r w:rsidR="0001022D">
        <w:rPr>
          <w:rtl/>
        </w:rPr>
        <w:fldChar w:fldCharType="end"/>
      </w:r>
    </w:p>
    <w:p w:rsidR="0060521E" w:rsidRDefault="00F9167B" w:rsidP="00841EC7">
      <w:pPr>
        <w:pStyle w:val="Heading1"/>
        <w:rPr>
          <w:rtl/>
          <w:lang w:bidi="ar-SY"/>
        </w:rPr>
      </w:pPr>
      <w:bookmarkStart w:id="24" w:name="_Toc306493414"/>
      <w:r>
        <w:rPr>
          <w:rFonts w:hint="cs"/>
          <w:rtl/>
          <w:lang w:bidi="ar-SY"/>
        </w:rPr>
        <w:lastRenderedPageBreak/>
        <w:t xml:space="preserve">عظم العجز </w:t>
      </w:r>
      <w:r>
        <w:rPr>
          <w:lang w:bidi="ar-SY"/>
        </w:rPr>
        <w:t>S</w:t>
      </w:r>
      <w:r w:rsidR="00841EC7">
        <w:rPr>
          <w:lang w:bidi="ar-SY"/>
        </w:rPr>
        <w:t>a</w:t>
      </w:r>
      <w:r>
        <w:rPr>
          <w:lang w:bidi="ar-SY"/>
        </w:rPr>
        <w:t>cral Bone</w:t>
      </w:r>
      <w:r>
        <w:rPr>
          <w:rFonts w:hint="cs"/>
          <w:rtl/>
          <w:lang w:bidi="ar-SY"/>
        </w:rPr>
        <w:t>:</w:t>
      </w:r>
      <w:bookmarkEnd w:id="24"/>
    </w:p>
    <w:p w:rsidR="00F9167B" w:rsidRDefault="00370BDC" w:rsidP="00DB2949">
      <w:pPr>
        <w:jc w:val="both"/>
        <w:rPr>
          <w:rtl/>
          <w:lang w:bidi="ar-SY"/>
        </w:rPr>
      </w:pPr>
      <w:r>
        <w:rPr>
          <w:rFonts w:hint="cs"/>
          <w:rtl/>
          <w:lang w:bidi="ar-SY"/>
        </w:rPr>
        <w:t>وهو عظم مثلثي الشكل، يتألف من اتحاد خمس فقرات عجزية تتمفصل قاعدته بالأعلى مع الفقرة القطنية الخامسة وذروته بالأسفل مع العصعص.</w:t>
      </w:r>
    </w:p>
    <w:p w:rsidR="00370BDC" w:rsidRDefault="00370BDC" w:rsidP="00DB2949">
      <w:pPr>
        <w:jc w:val="both"/>
        <w:rPr>
          <w:rtl/>
          <w:lang w:bidi="ar-SY"/>
        </w:rPr>
      </w:pPr>
      <w:r>
        <w:rPr>
          <w:rFonts w:hint="cs"/>
          <w:rtl/>
          <w:lang w:bidi="ar-SY"/>
        </w:rPr>
        <w:t>القناة العجزية هي جوف موشوري يسير على طول عظم العجز، مقطعه مثلثي ويتمارى في الأعلى مع القناة الفقرية القطنية وينتهي بالأسفل بالفرضة العجزية ويغطيه الغشاء العجزي العصعصي ويتشكل الجدار الأمامي للقناة من اتحاد أجسام الفقرات العجزية الأربعة الأولى وتحتوي هذه القناة على ما يلي:</w:t>
      </w:r>
    </w:p>
    <w:p w:rsidR="00370BDC" w:rsidRDefault="001117AF" w:rsidP="003135F1">
      <w:pPr>
        <w:pStyle w:val="ListParagraph"/>
        <w:numPr>
          <w:ilvl w:val="0"/>
          <w:numId w:val="34"/>
        </w:numPr>
        <w:jc w:val="both"/>
        <w:rPr>
          <w:lang w:bidi="ar-SY"/>
        </w:rPr>
      </w:pPr>
      <w:r>
        <w:rPr>
          <w:rFonts w:hint="cs"/>
          <w:rtl/>
          <w:lang w:bidi="ar-SY"/>
        </w:rPr>
        <w:t>الجيب الانتهائي للجافية ويختلف المستوى الذي ينتهي عنده باختلاف العمر وتستمر الأم الجافية للأسفل مشكلة الخيط الانتهائي.</w:t>
      </w:r>
    </w:p>
    <w:p w:rsidR="001117AF" w:rsidRDefault="001117AF" w:rsidP="003135F1">
      <w:pPr>
        <w:pStyle w:val="ListParagraph"/>
        <w:numPr>
          <w:ilvl w:val="0"/>
          <w:numId w:val="34"/>
        </w:numPr>
        <w:jc w:val="both"/>
        <w:rPr>
          <w:lang w:bidi="ar-SY"/>
        </w:rPr>
      </w:pPr>
      <w:r>
        <w:rPr>
          <w:rFonts w:hint="cs"/>
          <w:rtl/>
          <w:lang w:bidi="ar-SY"/>
        </w:rPr>
        <w:t>الأعصاب العجزية والعصب العصعصي وعقدها الظهرية.</w:t>
      </w:r>
    </w:p>
    <w:p w:rsidR="001117AF" w:rsidRDefault="001117AF" w:rsidP="003135F1">
      <w:pPr>
        <w:pStyle w:val="ListParagraph"/>
        <w:numPr>
          <w:ilvl w:val="0"/>
          <w:numId w:val="34"/>
        </w:numPr>
        <w:jc w:val="both"/>
        <w:rPr>
          <w:lang w:bidi="ar-SY"/>
        </w:rPr>
      </w:pPr>
      <w:r>
        <w:rPr>
          <w:rFonts w:hint="cs"/>
          <w:rtl/>
          <w:lang w:bidi="ar-SY"/>
        </w:rPr>
        <w:t>ضفيرة وريدية تكون أمامية أكثر منها خلفية لذلك يجب أن يكون رأس الإبرة (أثناء إجراء الحصار العجزي) خلفياً أكثر منه أمامياً.</w:t>
      </w:r>
    </w:p>
    <w:p w:rsidR="001117AF" w:rsidRDefault="001117AF" w:rsidP="003135F1">
      <w:pPr>
        <w:pStyle w:val="ListParagraph"/>
        <w:numPr>
          <w:ilvl w:val="0"/>
          <w:numId w:val="34"/>
        </w:numPr>
        <w:jc w:val="both"/>
        <w:rPr>
          <w:lang w:bidi="ar-SY"/>
        </w:rPr>
      </w:pPr>
      <w:r>
        <w:rPr>
          <w:rFonts w:hint="cs"/>
          <w:rtl/>
          <w:lang w:bidi="ar-SY"/>
        </w:rPr>
        <w:t>نسيج ضام وشحم.</w:t>
      </w:r>
    </w:p>
    <w:p w:rsidR="001117AF" w:rsidRPr="000E24B0" w:rsidRDefault="001117AF" w:rsidP="00EF330E">
      <w:pPr>
        <w:spacing w:after="0"/>
        <w:jc w:val="both"/>
        <w:rPr>
          <w:spacing w:val="-4"/>
          <w:rtl/>
          <w:lang w:bidi="ar-SY"/>
        </w:rPr>
      </w:pPr>
      <w:r w:rsidRPr="000E24B0">
        <w:rPr>
          <w:rFonts w:hint="cs"/>
          <w:spacing w:val="-4"/>
          <w:rtl/>
          <w:lang w:bidi="ar-SY"/>
        </w:rPr>
        <w:t xml:space="preserve">وهناك أحياناً حجب ليفية تقسم القناة الفقرية العجزية إلى عدة فراغات، مما يفسر </w:t>
      </w:r>
      <w:r w:rsidR="00717C12" w:rsidRPr="000E24B0">
        <w:rPr>
          <w:rFonts w:hint="cs"/>
          <w:spacing w:val="-4"/>
          <w:rtl/>
          <w:lang w:bidi="ar-SY"/>
        </w:rPr>
        <w:t>حدوث التسكين وحيد الجانب أحياناً وحتى فشل التسكين أحياناً اخرى.</w:t>
      </w:r>
    </w:p>
    <w:p w:rsidR="00717C12" w:rsidRPr="000E24B0" w:rsidRDefault="002C0509" w:rsidP="00EF330E">
      <w:pPr>
        <w:spacing w:after="0"/>
        <w:jc w:val="both"/>
        <w:rPr>
          <w:spacing w:val="-4"/>
          <w:rtl/>
          <w:lang w:bidi="ar-SY"/>
        </w:rPr>
      </w:pPr>
      <w:r w:rsidRPr="000E24B0">
        <w:rPr>
          <w:rFonts w:hint="cs"/>
          <w:spacing w:val="-4"/>
          <w:rtl/>
          <w:lang w:bidi="ar-SY"/>
        </w:rPr>
        <w:t xml:space="preserve">الفرضة العجزية هي عبارة عن فتحة مثلثية الشكل تتشكل من فشل التحام قوس الصفيحة الفقرية للفقرة </w:t>
      </w:r>
      <w:r w:rsidR="00951CBC" w:rsidRPr="000E24B0">
        <w:rPr>
          <w:rFonts w:hint="cs"/>
          <w:spacing w:val="-4"/>
          <w:rtl/>
          <w:lang w:bidi="ar-SY"/>
        </w:rPr>
        <w:t>العجزية الخامسة (أحياناً الرابعة)، حيث يشكل الناتئ الشوكي للفقرة العجزية الرابعة أعلى الفرضة ويشكل قرنا العجز الحدود الجانبية لها.</w:t>
      </w:r>
    </w:p>
    <w:p w:rsidR="00951CBC" w:rsidRDefault="00094B3F" w:rsidP="00DB2949">
      <w:pPr>
        <w:jc w:val="both"/>
        <w:rPr>
          <w:rtl/>
          <w:lang w:bidi="ar-SY"/>
        </w:rPr>
      </w:pPr>
      <w:r>
        <w:rPr>
          <w:rFonts w:hint="cs"/>
          <w:rtl/>
          <w:lang w:bidi="ar-SY"/>
        </w:rPr>
        <w:t>تتغطى الفرضة بالغشاء العجزي العصعصي الذي يخترقه العصبان العصعصي والعجزي الخامس.</w:t>
      </w:r>
    </w:p>
    <w:p w:rsidR="00094B3F" w:rsidRDefault="00094B3F" w:rsidP="00EF330E">
      <w:pPr>
        <w:spacing w:after="0"/>
        <w:jc w:val="both"/>
        <w:rPr>
          <w:rtl/>
          <w:lang w:bidi="ar-SY"/>
        </w:rPr>
      </w:pPr>
      <w:r>
        <w:rPr>
          <w:rFonts w:hint="cs"/>
          <w:rtl/>
          <w:lang w:bidi="ar-SY"/>
        </w:rPr>
        <w:lastRenderedPageBreak/>
        <w:t xml:space="preserve">يوجد اختلاف كبير في شكل الفرضة العجزية والبنى التي تحيط بها والوصف المثالي المشاهد في كتب التشريح عن عظم العجز لا يشاهد إلا عند الأطفال وقلة من الكهول. في معظم الحالات هناك قنزعتان تحيطان بانخفاض وتجس حوال هذا الانخفاض بسهولة إذا كان النسيج فوقه </w:t>
      </w:r>
      <w:r w:rsidR="0068481A">
        <w:rPr>
          <w:rFonts w:hint="cs"/>
          <w:rtl/>
          <w:lang w:bidi="ar-SY"/>
        </w:rPr>
        <w:t>ليناً ورقيقاً وكلما تقدم السن تتمسك اللحف والنسج المتوضة فوق الفرضة لتجعلها صعبة الجس وعسيرة على التمييز.</w:t>
      </w:r>
    </w:p>
    <w:p w:rsidR="00360F0F" w:rsidRDefault="0068481A" w:rsidP="00DB2949">
      <w:pPr>
        <w:jc w:val="both"/>
        <w:rPr>
          <w:rtl/>
          <w:lang w:bidi="ar-SY"/>
        </w:rPr>
      </w:pPr>
      <w:r>
        <w:rPr>
          <w:rFonts w:hint="cs"/>
          <w:rtl/>
          <w:lang w:bidi="ar-SY"/>
        </w:rPr>
        <w:t>قد يؤدي النمو غير المتناظر للبنى التي تحيط بالفرضية إلى تشوه شكله</w:t>
      </w:r>
      <w:r w:rsidR="00360F0F">
        <w:rPr>
          <w:rFonts w:hint="cs"/>
          <w:rtl/>
          <w:lang w:bidi="ar-SY"/>
        </w:rPr>
        <w:t>ا واختلافها عن النموذج الأساسي.</w:t>
      </w:r>
    </w:p>
    <w:p w:rsidR="00EF330E" w:rsidRDefault="00EF330E" w:rsidP="00EF330E">
      <w:pPr>
        <w:jc w:val="center"/>
        <w:rPr>
          <w:rtl/>
          <w:lang w:bidi="ar-SY"/>
        </w:rPr>
      </w:pPr>
      <w:r>
        <w:rPr>
          <w:noProof/>
          <w:rtl/>
        </w:rPr>
        <w:drawing>
          <wp:inline distT="0" distB="0" distL="0" distR="0" wp14:anchorId="6A80C942" wp14:editId="69B5E32F">
            <wp:extent cx="3662551" cy="4312074"/>
            <wp:effectExtent l="19050" t="0" r="0" b="0"/>
            <wp:docPr id="15" name="Picture 14"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2"/>
                    <a:stretch>
                      <a:fillRect/>
                    </a:stretch>
                  </pic:blipFill>
                  <pic:spPr>
                    <a:xfrm>
                      <a:off x="0" y="0"/>
                      <a:ext cx="3663387" cy="4313058"/>
                    </a:xfrm>
                    <a:prstGeom prst="rect">
                      <a:avLst/>
                    </a:prstGeom>
                  </pic:spPr>
                </pic:pic>
              </a:graphicData>
            </a:graphic>
          </wp:inline>
        </w:drawing>
      </w:r>
    </w:p>
    <w:p w:rsidR="00360F0F" w:rsidRDefault="00360F0F" w:rsidP="00DB2949">
      <w:pPr>
        <w:pStyle w:val="Caption"/>
        <w:spacing w:line="276" w:lineRule="auto"/>
        <w:jc w:val="center"/>
        <w:rPr>
          <w:rtl/>
          <w:lang w:bidi="ar-SY"/>
        </w:rPr>
      </w:pPr>
      <w:r>
        <w:rPr>
          <w:rtl/>
        </w:rPr>
        <w:t xml:space="preserve">شكل رقم </w:t>
      </w:r>
      <w:r w:rsidR="0001022D">
        <w:rPr>
          <w:rtl/>
          <w:lang w:bidi="ar-SY"/>
        </w:rPr>
        <w:fldChar w:fldCharType="begin"/>
      </w:r>
      <w:r>
        <w:rPr>
          <w:rFonts w:hint="cs"/>
          <w:lang w:bidi="ar-SY"/>
        </w:rPr>
        <w:instrText>SEQ</w:instrText>
      </w:r>
      <w:r>
        <w:rPr>
          <w:rFonts w:hint="cs"/>
          <w:rtl/>
          <w:lang w:bidi="ar-SY"/>
        </w:rPr>
        <w:instrText xml:space="preserve"> شكل_رقم \* </w:instrText>
      </w:r>
      <w:r>
        <w:rPr>
          <w:rFonts w:hint="cs"/>
          <w:lang w:bidi="ar-SY"/>
        </w:rPr>
        <w:instrText>ARABIC</w:instrText>
      </w:r>
      <w:r w:rsidR="0001022D">
        <w:rPr>
          <w:rtl/>
          <w:lang w:bidi="ar-SY"/>
        </w:rPr>
        <w:fldChar w:fldCharType="separate"/>
      </w:r>
      <w:r w:rsidR="007F0352">
        <w:rPr>
          <w:noProof/>
          <w:rtl/>
          <w:lang w:bidi="ar-SY"/>
        </w:rPr>
        <w:t>3</w:t>
      </w:r>
      <w:r w:rsidR="0001022D">
        <w:rPr>
          <w:rtl/>
          <w:lang w:bidi="ar-SY"/>
        </w:rPr>
        <w:fldChar w:fldCharType="end"/>
      </w:r>
    </w:p>
    <w:p w:rsidR="00A67933" w:rsidRDefault="00A67933" w:rsidP="00DB2949">
      <w:pPr>
        <w:jc w:val="both"/>
        <w:rPr>
          <w:b/>
          <w:bCs/>
          <w:rtl/>
          <w:lang w:bidi="ar-SY"/>
        </w:rPr>
      </w:pPr>
    </w:p>
    <w:p w:rsidR="00360F0F" w:rsidRDefault="00360F0F" w:rsidP="00DB2949">
      <w:pPr>
        <w:jc w:val="both"/>
        <w:rPr>
          <w:b/>
          <w:bCs/>
          <w:rtl/>
          <w:lang w:bidi="ar-SY"/>
        </w:rPr>
      </w:pPr>
      <w:r w:rsidRPr="00360F0F">
        <w:rPr>
          <w:rFonts w:hint="cs"/>
          <w:b/>
          <w:bCs/>
          <w:rtl/>
          <w:lang w:bidi="ar-SY"/>
        </w:rPr>
        <w:lastRenderedPageBreak/>
        <w:t>سحايا العمود الفقري:</w:t>
      </w:r>
    </w:p>
    <w:p w:rsidR="00360F0F" w:rsidRPr="000363FB" w:rsidRDefault="00A67933" w:rsidP="003135F1">
      <w:pPr>
        <w:pStyle w:val="ListParagraph"/>
        <w:numPr>
          <w:ilvl w:val="0"/>
          <w:numId w:val="35"/>
        </w:numPr>
        <w:jc w:val="both"/>
        <w:rPr>
          <w:b/>
          <w:bCs/>
          <w:lang w:bidi="ar-SY"/>
        </w:rPr>
      </w:pPr>
      <w:r>
        <w:rPr>
          <w:rFonts w:hint="cs"/>
          <w:b/>
          <w:bCs/>
          <w:rtl/>
          <w:lang w:bidi="ar-SY"/>
        </w:rPr>
        <w:t xml:space="preserve">الأم الجافية: </w:t>
      </w:r>
      <w:r>
        <w:rPr>
          <w:rFonts w:hint="cs"/>
          <w:rtl/>
          <w:lang w:bidi="ar-SY"/>
        </w:rPr>
        <w:t xml:space="preserve">نسيج ليفي قوي يغلف النخاع الشوكي وذيل الفرس وتنتهي بالأسفل عند الحافة </w:t>
      </w:r>
      <w:r w:rsidR="001607B6">
        <w:rPr>
          <w:rFonts w:hint="cs"/>
          <w:rtl/>
          <w:lang w:bidi="ar-SY"/>
        </w:rPr>
        <w:t xml:space="preserve">السفلية للفقرة العجزية الثانية. ينفصل عن جدران القناة الشوكية بالمسافة فوق الجافية ويكون الاتصال رخواً </w:t>
      </w:r>
      <w:r w:rsidR="000363FB">
        <w:rPr>
          <w:rFonts w:hint="cs"/>
          <w:rtl/>
          <w:lang w:bidi="ar-SY"/>
        </w:rPr>
        <w:t>بين الجافية والقناة الشوكية. حيث يوجد نسيج ضام رخو وأوردة الضفيرة الفقرية الباطنة، تمتد الجافية فوق كل جذر عصبي لتتمادى مع غلاف العصب ويتصل الوجه الداخلي للجافية مع العنكبوتية.</w:t>
      </w:r>
    </w:p>
    <w:p w:rsidR="000363FB" w:rsidRPr="008B5DDB" w:rsidRDefault="000363FB" w:rsidP="003135F1">
      <w:pPr>
        <w:pStyle w:val="ListParagraph"/>
        <w:numPr>
          <w:ilvl w:val="0"/>
          <w:numId w:val="35"/>
        </w:numPr>
        <w:jc w:val="both"/>
        <w:rPr>
          <w:b/>
          <w:bCs/>
          <w:lang w:bidi="ar-SY"/>
        </w:rPr>
      </w:pPr>
      <w:r>
        <w:rPr>
          <w:rFonts w:hint="cs"/>
          <w:b/>
          <w:bCs/>
          <w:rtl/>
          <w:lang w:bidi="ar-SY"/>
        </w:rPr>
        <w:t>الأم العنكبوتية:</w:t>
      </w:r>
      <w:r>
        <w:rPr>
          <w:rFonts w:hint="cs"/>
          <w:rtl/>
          <w:lang w:bidi="ar-SY"/>
        </w:rPr>
        <w:t xml:space="preserve"> هي غشاء رقيق ينفصل بمسافة واسعة عن الأم الحنون، تمتلئ هذه المسافة</w:t>
      </w:r>
      <w:r w:rsidR="008B5DDB">
        <w:rPr>
          <w:rFonts w:hint="cs"/>
          <w:rtl/>
          <w:lang w:bidi="ar-SY"/>
        </w:rPr>
        <w:t xml:space="preserve"> بالسائل الدماغي الشوكي ويعبر المسافة تحت العنكبوتية ألياف نسيج ضام، تنتهي العنكبوتية بالأسفل عند النهاية السفلية للفقرة العجزية الثانية، كما تمتد مع كل جذر عصبي لتشكل نواتئ جانبية صغيرة من المسافة تحت العنكبوتية.</w:t>
      </w:r>
    </w:p>
    <w:p w:rsidR="008B5DDB" w:rsidRPr="008B5DDB" w:rsidRDefault="008B5DDB" w:rsidP="003135F1">
      <w:pPr>
        <w:pStyle w:val="ListParagraph"/>
        <w:numPr>
          <w:ilvl w:val="0"/>
          <w:numId w:val="35"/>
        </w:numPr>
        <w:jc w:val="both"/>
        <w:rPr>
          <w:b/>
          <w:bCs/>
          <w:lang w:bidi="ar-SY"/>
        </w:rPr>
      </w:pPr>
      <w:r>
        <w:rPr>
          <w:rFonts w:hint="cs"/>
          <w:b/>
          <w:bCs/>
          <w:rtl/>
          <w:lang w:bidi="ar-SY"/>
        </w:rPr>
        <w:t>الأم الحنون:</w:t>
      </w:r>
      <w:r>
        <w:rPr>
          <w:rFonts w:hint="cs"/>
          <w:rtl/>
          <w:lang w:bidi="ar-SY"/>
        </w:rPr>
        <w:t xml:space="preserve"> وهي نسيج وعائي يغلف بشكل رخو النخاع الشوكي، تتكثف جانبياً بين الجذور العصبية لتشكيل الرباط الكثيف الذي يعلق النخاع الشوكي بوسط الأم الجافية. يتمادى الغشاء الحنون مع كل جذر عصبي ويتصل مع النسيج الضام حول العصب.</w:t>
      </w:r>
    </w:p>
    <w:p w:rsidR="008B5DDB" w:rsidRDefault="00064FD6" w:rsidP="00064FD6">
      <w:pPr>
        <w:pStyle w:val="Heading1"/>
        <w:ind w:left="540"/>
        <w:rPr>
          <w:rtl/>
          <w:lang w:bidi="ar-SY"/>
        </w:rPr>
      </w:pPr>
      <w:bookmarkStart w:id="25" w:name="_Toc306493415"/>
      <w:r>
        <w:rPr>
          <w:rFonts w:hint="cs"/>
          <w:rtl/>
          <w:lang w:bidi="ar-SY"/>
        </w:rPr>
        <w:t>ج.</w:t>
      </w:r>
      <w:r w:rsidR="00BE3401">
        <w:rPr>
          <w:rFonts w:hint="cs"/>
          <w:rtl/>
          <w:lang w:bidi="ar-SY"/>
        </w:rPr>
        <w:t>لمحة دوائية:</w:t>
      </w:r>
      <w:bookmarkEnd w:id="25"/>
    </w:p>
    <w:p w:rsidR="00BE3401" w:rsidRPr="00856FB7" w:rsidRDefault="00856FB7" w:rsidP="00DB2949">
      <w:pPr>
        <w:jc w:val="both"/>
        <w:rPr>
          <w:b/>
          <w:bCs/>
          <w:rtl/>
          <w:lang w:bidi="ar-SY"/>
        </w:rPr>
      </w:pPr>
      <w:r w:rsidRPr="00856FB7">
        <w:rPr>
          <w:rFonts w:hint="cs"/>
          <w:b/>
          <w:bCs/>
          <w:rtl/>
          <w:lang w:bidi="ar-SY"/>
        </w:rPr>
        <w:t>المخدرات الموضعية:</w:t>
      </w:r>
    </w:p>
    <w:p w:rsidR="00856FB7" w:rsidRDefault="00FE092B" w:rsidP="00DB2949">
      <w:pPr>
        <w:jc w:val="both"/>
        <w:rPr>
          <w:rtl/>
          <w:lang w:bidi="ar-SY"/>
        </w:rPr>
      </w:pPr>
      <w:r>
        <w:rPr>
          <w:rFonts w:hint="cs"/>
          <w:rtl/>
          <w:lang w:bidi="ar-SY"/>
        </w:rPr>
        <w:t>إن العوامل المخدرة الموضعية هي عبارة عن أسس أمينية ثلاثية أو كحولات خاصة وقد تتألف من أدوية وسموم متنوعة.</w:t>
      </w:r>
    </w:p>
    <w:p w:rsidR="00FE092B" w:rsidRDefault="00FE092B" w:rsidP="000E24B0">
      <w:pPr>
        <w:spacing w:line="264" w:lineRule="auto"/>
        <w:jc w:val="both"/>
        <w:rPr>
          <w:rtl/>
          <w:lang w:bidi="ar-SY"/>
        </w:rPr>
      </w:pPr>
      <w:r>
        <w:rPr>
          <w:rFonts w:hint="cs"/>
          <w:rtl/>
          <w:lang w:bidi="ar-SY"/>
        </w:rPr>
        <w:lastRenderedPageBreak/>
        <w:t>الأدوية المستخدمة سريرياً هي إم أمينات استرية أو أمينات أميدية وعندما تتوضع هذه الأدوية بتراكيز كافية في مكان تأثيرها فإنها تمنع انتقال النبضات الكهربائية في غشاء العصب والعضلة وقد تتبدل وظيفة القلب والعضلات المخططة والملساء والنقل في الجملة العصبية المركزية عندما تعطى هذه العوامل جهازياً.</w:t>
      </w:r>
    </w:p>
    <w:p w:rsidR="00FE092B" w:rsidRPr="003E7D9C" w:rsidRDefault="003E7D9C" w:rsidP="00DB2949">
      <w:pPr>
        <w:pStyle w:val="ListParagraph"/>
        <w:numPr>
          <w:ilvl w:val="0"/>
          <w:numId w:val="1"/>
        </w:numPr>
        <w:jc w:val="both"/>
        <w:rPr>
          <w:b/>
          <w:bCs/>
          <w:lang w:bidi="ar-SY"/>
        </w:rPr>
      </w:pPr>
      <w:r w:rsidRPr="003E7D9C">
        <w:rPr>
          <w:rFonts w:hint="cs"/>
          <w:b/>
          <w:bCs/>
          <w:rtl/>
          <w:lang w:bidi="ar-SY"/>
        </w:rPr>
        <w:t>البنية الكيميائية:</w:t>
      </w:r>
    </w:p>
    <w:p w:rsidR="003E7D9C" w:rsidRDefault="000E24B0" w:rsidP="000E24B0">
      <w:pPr>
        <w:spacing w:line="240" w:lineRule="auto"/>
        <w:jc w:val="both"/>
        <w:rPr>
          <w:rtl/>
          <w:lang w:bidi="ar-SY"/>
        </w:rPr>
      </w:pPr>
      <w:r>
        <w:rPr>
          <w:rFonts w:hint="cs"/>
          <w:noProof/>
          <w:rtl/>
        </w:rPr>
        <w:drawing>
          <wp:anchor distT="0" distB="0" distL="114300" distR="114300" simplePos="0" relativeHeight="251658240" behindDoc="0" locked="0" layoutInCell="1" allowOverlap="1" wp14:anchorId="01D965BC" wp14:editId="0C2080BE">
            <wp:simplePos x="0" y="0"/>
            <wp:positionH relativeFrom="column">
              <wp:posOffset>816610</wp:posOffset>
            </wp:positionH>
            <wp:positionV relativeFrom="paragraph">
              <wp:posOffset>1635125</wp:posOffset>
            </wp:positionV>
            <wp:extent cx="4900295" cy="1052195"/>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00295" cy="1052195"/>
                    </a:xfrm>
                    <a:prstGeom prst="rect">
                      <a:avLst/>
                    </a:prstGeom>
                    <a:noFill/>
                    <a:ln>
                      <a:noFill/>
                    </a:ln>
                  </pic:spPr>
                </pic:pic>
              </a:graphicData>
            </a:graphic>
          </wp:anchor>
        </w:drawing>
      </w:r>
      <w:r w:rsidR="0009192D">
        <w:rPr>
          <w:rFonts w:hint="cs"/>
          <w:rtl/>
          <w:lang w:bidi="ar-SY"/>
        </w:rPr>
        <w:t>جزيء المخدر الموضعي النموذجي (مثل البروكائين والليدو كائين) عبارة عن أمين ثلاثي يمتد مسافة 6-9 أنغستروم عن حلقة غير متشردة (حلقة البنزن عادة) بواسطة سلسلة وسيطة، والأمين الثلاثي هو أساس (متقبل للبروتونات) والسلسلة الوسيطة هي إما استر أو أميد.</w:t>
      </w:r>
    </w:p>
    <w:p w:rsidR="000E24B0" w:rsidRDefault="000E24B0" w:rsidP="000E24B0">
      <w:pPr>
        <w:bidi w:val="0"/>
        <w:rPr>
          <w:rFonts w:hint="cs"/>
          <w:rtl/>
          <w:lang w:bidi="ar-SY"/>
        </w:rPr>
      </w:pPr>
    </w:p>
    <w:p w:rsidR="00F665F3" w:rsidRDefault="000E2036" w:rsidP="000E24B0">
      <w:pPr>
        <w:bidi w:val="0"/>
        <w:rPr>
          <w:rtl/>
          <w:lang w:bidi="ar-SY"/>
        </w:rPr>
      </w:pPr>
      <w:r>
        <w:rPr>
          <w:rFonts w:hint="cs"/>
          <w:rtl/>
          <w:lang w:bidi="ar-SY"/>
        </w:rPr>
        <w:t>ليدوكائين</w:t>
      </w:r>
    </w:p>
    <w:p w:rsidR="00F665F3" w:rsidRDefault="000E24B0" w:rsidP="00F665F3">
      <w:pPr>
        <w:bidi w:val="0"/>
        <w:rPr>
          <w:rtl/>
          <w:lang w:bidi="ar-SY"/>
        </w:rPr>
      </w:pPr>
      <w:r>
        <w:rPr>
          <w:noProof/>
        </w:rPr>
        <w:drawing>
          <wp:anchor distT="0" distB="0" distL="114300" distR="114300" simplePos="0" relativeHeight="251660288" behindDoc="0" locked="0" layoutInCell="1" allowOverlap="1" wp14:anchorId="55F7A947" wp14:editId="1925F8BB">
            <wp:simplePos x="0" y="0"/>
            <wp:positionH relativeFrom="column">
              <wp:posOffset>826770</wp:posOffset>
            </wp:positionH>
            <wp:positionV relativeFrom="paragraph">
              <wp:posOffset>460375</wp:posOffset>
            </wp:positionV>
            <wp:extent cx="5039360" cy="1405255"/>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39360" cy="1405255"/>
                    </a:xfrm>
                    <a:prstGeom prst="rect">
                      <a:avLst/>
                    </a:prstGeom>
                    <a:noFill/>
                    <a:ln>
                      <a:noFill/>
                    </a:ln>
                  </pic:spPr>
                </pic:pic>
              </a:graphicData>
            </a:graphic>
          </wp:anchor>
        </w:drawing>
      </w:r>
    </w:p>
    <w:p w:rsidR="000E24B0" w:rsidRDefault="000E24B0" w:rsidP="005D1240">
      <w:pPr>
        <w:rPr>
          <w:rFonts w:hint="cs"/>
          <w:rtl/>
          <w:lang w:bidi="ar-SY"/>
        </w:rPr>
      </w:pPr>
    </w:p>
    <w:p w:rsidR="0009192D" w:rsidRDefault="00F665F3" w:rsidP="005D1240">
      <w:pPr>
        <w:rPr>
          <w:rtl/>
          <w:lang w:bidi="ar-SY"/>
        </w:rPr>
      </w:pPr>
      <w:r>
        <w:rPr>
          <w:rFonts w:hint="cs"/>
          <w:rtl/>
          <w:lang w:bidi="ar-SY"/>
        </w:rPr>
        <w:t>بروكائين</w:t>
      </w:r>
      <w:r w:rsidR="000E2036">
        <w:rPr>
          <w:rtl/>
          <w:lang w:bidi="ar-SY"/>
        </w:rPr>
        <w:br w:type="textWrapping" w:clear="all"/>
      </w:r>
    </w:p>
    <w:p w:rsidR="005D1240" w:rsidRDefault="005D1240" w:rsidP="005D1240">
      <w:pPr>
        <w:rPr>
          <w:lang w:bidi="ar-SY"/>
        </w:rPr>
      </w:pPr>
      <w:r>
        <w:rPr>
          <w:rFonts w:hint="cs"/>
          <w:rtl/>
          <w:lang w:bidi="ar-SY"/>
        </w:rPr>
        <w:t>الأمين الثلاثي</w:t>
      </w:r>
      <w:r>
        <w:rPr>
          <w:rFonts w:hint="cs"/>
          <w:rtl/>
          <w:lang w:bidi="ar-SY"/>
        </w:rPr>
        <w:tab/>
      </w:r>
      <w:r>
        <w:rPr>
          <w:rFonts w:hint="cs"/>
          <w:rtl/>
          <w:lang w:bidi="ar-SY"/>
        </w:rPr>
        <w:tab/>
      </w:r>
      <w:r>
        <w:rPr>
          <w:rFonts w:hint="cs"/>
          <w:rtl/>
          <w:lang w:bidi="ar-SY"/>
        </w:rPr>
        <w:tab/>
      </w:r>
      <w:r>
        <w:rPr>
          <w:rFonts w:hint="cs"/>
          <w:rtl/>
          <w:lang w:bidi="ar-SY"/>
        </w:rPr>
        <w:tab/>
        <w:t>السلسلة الوسيطة</w:t>
      </w:r>
      <w:r>
        <w:rPr>
          <w:rFonts w:hint="cs"/>
          <w:rtl/>
          <w:lang w:bidi="ar-SY"/>
        </w:rPr>
        <w:tab/>
      </w:r>
      <w:r>
        <w:rPr>
          <w:rFonts w:hint="cs"/>
          <w:rtl/>
          <w:lang w:bidi="ar-SY"/>
        </w:rPr>
        <w:tab/>
        <w:t>الحلقة البنزنية</w:t>
      </w:r>
    </w:p>
    <w:p w:rsidR="0009192D" w:rsidRPr="0009192D" w:rsidRDefault="0009192D" w:rsidP="00DB2949">
      <w:pPr>
        <w:jc w:val="center"/>
        <w:rPr>
          <w:b/>
          <w:bCs/>
          <w:rtl/>
          <w:lang w:bidi="ar-SY"/>
        </w:rPr>
      </w:pPr>
      <w:r w:rsidRPr="0009192D">
        <w:rPr>
          <w:rFonts w:hint="cs"/>
          <w:b/>
          <w:bCs/>
          <w:rtl/>
          <w:lang w:bidi="ar-SY"/>
        </w:rPr>
        <w:t xml:space="preserve">بنية </w:t>
      </w:r>
      <w:r w:rsidRPr="0009192D">
        <w:rPr>
          <w:b/>
          <w:bCs/>
          <w:lang w:bidi="ar-SY"/>
        </w:rPr>
        <w:t>Procaine-Lidocaine</w:t>
      </w:r>
    </w:p>
    <w:p w:rsidR="0009192D" w:rsidRDefault="00B26156" w:rsidP="00DB2949">
      <w:pPr>
        <w:jc w:val="both"/>
        <w:rPr>
          <w:rtl/>
          <w:lang w:bidi="ar-SY"/>
        </w:rPr>
      </w:pPr>
      <w:r>
        <w:rPr>
          <w:rFonts w:hint="cs"/>
          <w:rtl/>
          <w:lang w:bidi="ar-SY"/>
        </w:rPr>
        <w:lastRenderedPageBreak/>
        <w:t>وعلى ذلك تصنف المخدرات الموضعية إلى آميدية واسترية. وتلعب الجذور الاسترية والأميدية دوراً في قوة المحلول المخدر الموضعي، وتكون الحلقة العطرية (حلقة البنزن) مولعة بالشحوم، بينما يكون الأمين الثلاثي مولعاً بالماء</w:t>
      </w:r>
      <w:r w:rsidR="001F3F7A">
        <w:rPr>
          <w:rFonts w:hint="cs"/>
          <w:rtl/>
          <w:lang w:bidi="ar-SY"/>
        </w:rPr>
        <w:t xml:space="preserve">. ومعظم المخدرات الموضعية في </w:t>
      </w:r>
      <w:r w:rsidR="001F3F7A">
        <w:rPr>
          <w:lang w:bidi="ar-SY"/>
        </w:rPr>
        <w:t>pH</w:t>
      </w:r>
      <w:r w:rsidR="001F3F7A">
        <w:rPr>
          <w:rFonts w:hint="cs"/>
          <w:rtl/>
          <w:lang w:bidi="ar-SY"/>
        </w:rPr>
        <w:t xml:space="preserve"> الطبيعية </w:t>
      </w:r>
      <w:r w:rsidR="00C46F22">
        <w:rPr>
          <w:rFonts w:hint="cs"/>
          <w:rtl/>
          <w:lang w:bidi="ar-SY"/>
        </w:rPr>
        <w:t>متقبل للبروتونات. وإن قوة ومدة عمل المخدر الموضعي يمكن تعديلها بتبديل خاص على الجزيء.</w:t>
      </w:r>
    </w:p>
    <w:p w:rsidR="00C46F22" w:rsidRDefault="00C46F22" w:rsidP="00DB2949">
      <w:pPr>
        <w:jc w:val="both"/>
        <w:rPr>
          <w:rtl/>
          <w:lang w:bidi="ar-SY"/>
        </w:rPr>
      </w:pPr>
      <w:r>
        <w:rPr>
          <w:rFonts w:hint="cs"/>
          <w:rtl/>
          <w:lang w:bidi="ar-SY"/>
        </w:rPr>
        <w:t xml:space="preserve">يمكن تغيير </w:t>
      </w:r>
      <w:r w:rsidRPr="00C46F22">
        <w:rPr>
          <w:rFonts w:hint="cs"/>
          <w:b/>
          <w:bCs/>
          <w:rtl/>
          <w:lang w:bidi="ar-SY"/>
        </w:rPr>
        <w:t>خاصة الولع بالدسم</w:t>
      </w:r>
      <w:r>
        <w:rPr>
          <w:rFonts w:hint="cs"/>
          <w:rtl/>
          <w:lang w:bidi="ar-SY"/>
        </w:rPr>
        <w:t xml:space="preserve"> لجزيء </w:t>
      </w:r>
      <w:r w:rsidR="007524C0">
        <w:rPr>
          <w:rFonts w:hint="cs"/>
          <w:rtl/>
          <w:lang w:bidi="ar-SY"/>
        </w:rPr>
        <w:t xml:space="preserve">المخدر الموضعي </w:t>
      </w:r>
      <w:r w:rsidR="007524C0" w:rsidRPr="007524C0">
        <w:rPr>
          <w:rFonts w:hint="cs"/>
          <w:b/>
          <w:bCs/>
          <w:rtl/>
          <w:lang w:bidi="ar-SY"/>
        </w:rPr>
        <w:t>والمعاكسة لخاصة الولع بالماء بتغيير الجذور الألكيلية في النهاية الأمينية أو في النهاية العطرية</w:t>
      </w:r>
      <w:r w:rsidR="007524C0">
        <w:rPr>
          <w:rFonts w:hint="cs"/>
          <w:rtl/>
          <w:lang w:bidi="ar-SY"/>
        </w:rPr>
        <w:t xml:space="preserve">، وقابلية </w:t>
      </w:r>
      <w:r w:rsidR="00184C49">
        <w:rPr>
          <w:rFonts w:hint="cs"/>
          <w:rtl/>
          <w:lang w:bidi="ar-SY"/>
        </w:rPr>
        <w:t xml:space="preserve">الانحلال بالدسم يعبر عنها بقابلية المركب للانحلال في دسم الغشاء الخلوي. وحتى الآن فإن </w:t>
      </w:r>
      <w:r w:rsidR="0012291C">
        <w:rPr>
          <w:rFonts w:hint="cs"/>
          <w:rtl/>
          <w:lang w:bidi="ar-SY"/>
        </w:rPr>
        <w:t xml:space="preserve">أخذ الأغشية الخلوية للمخدر الموضعي نادراً ما يمكن قياسه، وعوضاً عن ذلك يقاس معامل التقاسم بالنسبة لمذيب كاره للماء مثل الأوكتانول </w:t>
      </w:r>
      <w:r w:rsidR="0012291C">
        <w:rPr>
          <w:lang w:bidi="ar-SY"/>
        </w:rPr>
        <w:t>Octanol</w:t>
      </w:r>
      <w:r w:rsidR="0012291C">
        <w:rPr>
          <w:rFonts w:hint="cs"/>
          <w:rtl/>
          <w:lang w:bidi="ar-SY"/>
        </w:rPr>
        <w:t xml:space="preserve"> ويمكن الحصول على المواد ذات الخاصية القوية الكارهة للماء بزيادة عدد الجذور الألكيلية في إحدى نهايتي المركب، وهذه المواد أقوى وتدوم أكثر في حصار العصب بالمقارنة مع المواد الأقل كرهاً للماء.</w:t>
      </w:r>
    </w:p>
    <w:p w:rsidR="0012291C" w:rsidRPr="0012291C" w:rsidRDefault="0012291C" w:rsidP="00DB2949">
      <w:pPr>
        <w:pStyle w:val="ListParagraph"/>
        <w:numPr>
          <w:ilvl w:val="0"/>
          <w:numId w:val="1"/>
        </w:numPr>
        <w:jc w:val="both"/>
        <w:rPr>
          <w:b/>
          <w:bCs/>
          <w:lang w:bidi="ar-SY"/>
        </w:rPr>
      </w:pPr>
      <w:r w:rsidRPr="0012291C">
        <w:rPr>
          <w:rFonts w:hint="cs"/>
          <w:b/>
          <w:bCs/>
          <w:rtl/>
          <w:lang w:bidi="ar-SY"/>
        </w:rPr>
        <w:t>آلية تأثير المخدرات الموضعية:</w:t>
      </w:r>
    </w:p>
    <w:p w:rsidR="0012291C" w:rsidRDefault="00884208" w:rsidP="00DB2949">
      <w:pPr>
        <w:jc w:val="both"/>
        <w:rPr>
          <w:rtl/>
          <w:lang w:bidi="ar-SY"/>
        </w:rPr>
      </w:pPr>
      <w:r>
        <w:rPr>
          <w:rFonts w:hint="cs"/>
          <w:rtl/>
          <w:lang w:bidi="ar-SY"/>
        </w:rPr>
        <w:t>يمكن أن نسلسل الأحداث التي يحصر بواسطتها المخدر الموضعي النقل بالأعصاب كما يلي:</w:t>
      </w:r>
    </w:p>
    <w:p w:rsidR="00884208" w:rsidRDefault="00884208" w:rsidP="003135F1">
      <w:pPr>
        <w:pStyle w:val="ListParagraph"/>
        <w:numPr>
          <w:ilvl w:val="0"/>
          <w:numId w:val="36"/>
        </w:numPr>
        <w:jc w:val="both"/>
        <w:rPr>
          <w:lang w:bidi="ar-SY"/>
        </w:rPr>
      </w:pPr>
      <w:r>
        <w:rPr>
          <w:rFonts w:hint="cs"/>
          <w:rtl/>
          <w:lang w:bidi="ar-SY"/>
        </w:rPr>
        <w:t>إن وضع محلول المخدر الموضعي بجانب العصب سوف يجعل هذه الجزيئات تنتشر في كل الاتجاهات. فجزء منها سوف يمتص إلى الدوران أو تمم حلمهته إذا كان من المركبات الاسترية والجزء الباقي سيخترق غمد العصب.</w:t>
      </w:r>
    </w:p>
    <w:p w:rsidR="00884208" w:rsidRDefault="00884208" w:rsidP="003135F1">
      <w:pPr>
        <w:pStyle w:val="ListParagraph"/>
        <w:numPr>
          <w:ilvl w:val="0"/>
          <w:numId w:val="36"/>
        </w:numPr>
        <w:jc w:val="both"/>
        <w:rPr>
          <w:lang w:bidi="ar-SY"/>
        </w:rPr>
      </w:pPr>
      <w:r>
        <w:rPr>
          <w:rFonts w:hint="cs"/>
          <w:rtl/>
          <w:lang w:bidi="ar-SY"/>
        </w:rPr>
        <w:lastRenderedPageBreak/>
        <w:t xml:space="preserve">تخترق جزيئات المخدر الموضعي غشاء المحور العصبي وتتوازن مع البلاسما المحورية وأن سرعة امتداد المخدر على طول المحور العصبي تعتمد على </w:t>
      </w:r>
      <w:r>
        <w:rPr>
          <w:lang w:bidi="ar-SY"/>
        </w:rPr>
        <w:t>pK</w:t>
      </w:r>
      <w:r>
        <w:rPr>
          <w:vertAlign w:val="subscript"/>
          <w:lang w:bidi="ar-SY"/>
        </w:rPr>
        <w:t>a</w:t>
      </w:r>
      <w:r w:rsidR="00766FFE">
        <w:rPr>
          <w:rFonts w:hint="cs"/>
          <w:vertAlign w:val="subscript"/>
          <w:rtl/>
          <w:lang w:bidi="ar-SY"/>
        </w:rPr>
        <w:t xml:space="preserve"> </w:t>
      </w:r>
      <w:r w:rsidR="00E75FCE">
        <w:rPr>
          <w:rFonts w:hint="cs"/>
          <w:rtl/>
          <w:lang w:bidi="ar-SY"/>
        </w:rPr>
        <w:t>التابعة للمخدر الموضعي وولعه بالدسم لكلا شكليه المتشرد والأساس.</w:t>
      </w:r>
    </w:p>
    <w:p w:rsidR="00E75FCE" w:rsidRDefault="00E75FCE" w:rsidP="003135F1">
      <w:pPr>
        <w:pStyle w:val="ListParagraph"/>
        <w:numPr>
          <w:ilvl w:val="0"/>
          <w:numId w:val="36"/>
        </w:numPr>
        <w:jc w:val="both"/>
        <w:rPr>
          <w:lang w:bidi="ar-SY"/>
        </w:rPr>
      </w:pPr>
      <w:r>
        <w:rPr>
          <w:rFonts w:hint="cs"/>
          <w:rtl/>
          <w:lang w:bidi="ar-SY"/>
        </w:rPr>
        <w:t>يرتبط المخدر الموضعي إلى أقنية الصوديوم المبوبة بالفولتاج مما يمنع فتح هذه الأقنية ويثبط التبدلات التي تسبب فعالية القناة الشاردية.</w:t>
      </w:r>
    </w:p>
    <w:p w:rsidR="00E75FCE" w:rsidRDefault="00E75FCE" w:rsidP="003135F1">
      <w:pPr>
        <w:pStyle w:val="ListParagraph"/>
        <w:numPr>
          <w:ilvl w:val="0"/>
          <w:numId w:val="36"/>
        </w:numPr>
        <w:jc w:val="both"/>
        <w:rPr>
          <w:lang w:bidi="ar-SY"/>
        </w:rPr>
      </w:pPr>
      <w:r>
        <w:rPr>
          <w:rFonts w:hint="cs"/>
          <w:rtl/>
          <w:lang w:bidi="ar-SY"/>
        </w:rPr>
        <w:t>أثناء بدء الحصار وانتهائه يكون حصار النبضات غير تام (حصار جزئي) والألياف يتم تثبيطها أكثر بتكرار التنبيه أو الحث والذي ربما يسبب ارتباطاً أكثر للمخدر الموضعي بالأقنية الشاردية المبوبة بالفولتاج.</w:t>
      </w:r>
    </w:p>
    <w:p w:rsidR="00E75FCE" w:rsidRDefault="00E75FCE" w:rsidP="003135F1">
      <w:pPr>
        <w:pStyle w:val="ListParagraph"/>
        <w:numPr>
          <w:ilvl w:val="0"/>
          <w:numId w:val="36"/>
        </w:numPr>
        <w:jc w:val="both"/>
        <w:rPr>
          <w:lang w:bidi="ar-SY"/>
        </w:rPr>
      </w:pPr>
      <w:r>
        <w:rPr>
          <w:rFonts w:hint="cs"/>
          <w:rtl/>
          <w:lang w:bidi="ar-SY"/>
        </w:rPr>
        <w:t xml:space="preserve">إن سرعة البدء والانتهاء من التخدير بالنسبة للمخدر الموضعي تتعلق </w:t>
      </w:r>
      <w:r w:rsidRPr="00713F31">
        <w:rPr>
          <w:rFonts w:hint="cs"/>
          <w:b/>
          <w:bCs/>
          <w:rtl/>
          <w:lang w:bidi="ar-SY"/>
        </w:rPr>
        <w:t>بسرعة انتشار جزيء المخدر الموضعي عبر غشاء المحور العصبي</w:t>
      </w:r>
      <w:r>
        <w:rPr>
          <w:rFonts w:hint="cs"/>
          <w:rtl/>
          <w:lang w:bidi="ar-SY"/>
        </w:rPr>
        <w:t xml:space="preserve"> ولا علاقة لسرعة ارتباط جزيء المخدر الموضعي بالأقنية الشاردية بسرعة بدء التخدير.</w:t>
      </w:r>
    </w:p>
    <w:p w:rsidR="000E1916" w:rsidRPr="000E1916" w:rsidRDefault="000E1916" w:rsidP="00DB2949">
      <w:pPr>
        <w:pStyle w:val="ListParagraph"/>
        <w:numPr>
          <w:ilvl w:val="0"/>
          <w:numId w:val="1"/>
        </w:numPr>
        <w:jc w:val="both"/>
        <w:rPr>
          <w:b/>
          <w:bCs/>
          <w:lang w:bidi="ar-SY"/>
        </w:rPr>
      </w:pPr>
      <w:r w:rsidRPr="000E1916">
        <w:rPr>
          <w:rFonts w:hint="cs"/>
          <w:b/>
          <w:bCs/>
          <w:rtl/>
          <w:lang w:bidi="ar-SY"/>
        </w:rPr>
        <w:t>التأثيرات الدوائية السريرية:</w:t>
      </w:r>
    </w:p>
    <w:p w:rsidR="000E1916" w:rsidRDefault="00210633" w:rsidP="00DB2949">
      <w:pPr>
        <w:jc w:val="both"/>
        <w:rPr>
          <w:rtl/>
          <w:lang w:bidi="ar-SY"/>
        </w:rPr>
      </w:pPr>
      <w:r>
        <w:rPr>
          <w:rFonts w:hint="cs"/>
          <w:rtl/>
          <w:lang w:bidi="ar-SY"/>
        </w:rPr>
        <w:t>إن النجاح في إحداث التخدير الناحي يتطلب معلومات دوائية جيدة عن مختلف المخدرات الموضعية إضافة إلى معرفة التقنيات الملائمة لإحداث الحصارات العصبية.</w:t>
      </w:r>
    </w:p>
    <w:p w:rsidR="00210633" w:rsidRDefault="00210633" w:rsidP="00DB2949">
      <w:pPr>
        <w:jc w:val="both"/>
        <w:rPr>
          <w:rtl/>
          <w:lang w:bidi="ar-SY"/>
        </w:rPr>
      </w:pPr>
      <w:r>
        <w:rPr>
          <w:rFonts w:hint="cs"/>
          <w:rtl/>
          <w:lang w:bidi="ar-SY"/>
        </w:rPr>
        <w:t>يتطلب التخدير الموضعي اعتبارات كثيرة تعتمد على نمط الحصار وطبيعة العمل الجراحي والحالة الفيزيائية للمريض.</w:t>
      </w:r>
    </w:p>
    <w:p w:rsidR="00210633" w:rsidRPr="00766FFE" w:rsidRDefault="00210633" w:rsidP="00DB2949">
      <w:pPr>
        <w:jc w:val="both"/>
        <w:rPr>
          <w:spacing w:val="-2"/>
          <w:rtl/>
          <w:lang w:bidi="ar-SY"/>
        </w:rPr>
      </w:pPr>
      <w:r w:rsidRPr="00766FFE">
        <w:rPr>
          <w:rFonts w:hint="cs"/>
          <w:spacing w:val="-2"/>
          <w:rtl/>
          <w:lang w:bidi="ar-SY"/>
        </w:rPr>
        <w:lastRenderedPageBreak/>
        <w:t xml:space="preserve">إن المركبات الاسترية المفيدة سريرياً </w:t>
      </w:r>
      <w:r w:rsidR="00B53E05" w:rsidRPr="00766FFE">
        <w:rPr>
          <w:rFonts w:hint="cs"/>
          <w:spacing w:val="-2"/>
          <w:rtl/>
          <w:lang w:bidi="ar-SY"/>
        </w:rPr>
        <w:t>هي البروكائين والكلوربروكائين والتتراكائين بينما المركبات الأميدية المفيدة هي الليدوكائين والميبغاكائين والبريلوكائين وكلا النوعين يختلفان في ثباتهما الكيميائي وطرق نقلهما وقابليتهما لإحداث الحساسية، والمركبات الأميدية مركبات ثابتة للغاية في محاليلها عكس المركبات ا</w:t>
      </w:r>
      <w:r w:rsidR="00314426" w:rsidRPr="00766FFE">
        <w:rPr>
          <w:rFonts w:hint="cs"/>
          <w:spacing w:val="-2"/>
          <w:rtl/>
          <w:lang w:bidi="ar-SY"/>
        </w:rPr>
        <w:t>لاسترية غير الثابتة في محاليلها، والمركبات الأسترية تتم حلمهتها في البلاسما بواسطة خميرة الكولين استراز، بينما يتم استقلاب المركبات الأميدية بواسطة أنزيمات الكبد، والبارا أمينو بنزويك أسيد هي المستقلب الرئيسي للمركبات الاسترية وهو الذي يسبب الحساسية في نسبة ضئيلة من المرضى، بينما المركبات الأميدية لا ينتج عن استقلابها حمض بارا أمينو بنزوئيك ولذلك فهي لا تسبب تفاعلات تحسسية إلا بشكل نادر للغاية.</w:t>
      </w:r>
    </w:p>
    <w:p w:rsidR="00314426" w:rsidRPr="00314426" w:rsidRDefault="00314426" w:rsidP="00DB2949">
      <w:pPr>
        <w:pStyle w:val="ListParagraph"/>
        <w:numPr>
          <w:ilvl w:val="0"/>
          <w:numId w:val="1"/>
        </w:numPr>
        <w:jc w:val="both"/>
        <w:rPr>
          <w:b/>
          <w:bCs/>
          <w:lang w:bidi="ar-SY"/>
        </w:rPr>
      </w:pPr>
      <w:r w:rsidRPr="00314426">
        <w:rPr>
          <w:rFonts w:hint="cs"/>
          <w:b/>
          <w:bCs/>
          <w:rtl/>
          <w:lang w:bidi="ar-SY"/>
        </w:rPr>
        <w:t>إضافة المقبض الوعائي:</w:t>
      </w:r>
    </w:p>
    <w:p w:rsidR="00314426" w:rsidRDefault="00135958" w:rsidP="00DB2949">
      <w:pPr>
        <w:jc w:val="both"/>
        <w:rPr>
          <w:rtl/>
          <w:lang w:bidi="ar-SY"/>
        </w:rPr>
      </w:pPr>
      <w:r>
        <w:rPr>
          <w:rFonts w:hint="cs"/>
          <w:rtl/>
          <w:lang w:bidi="ar-SY"/>
        </w:rPr>
        <w:t>يضاف الأدرينالين عادة إلى المخدرات الموضعية (5 ملغ/مل أو ما يعادل 0.1 مل من المحلول الألفي لكل 20 مل من المخدر الموضعي) وذلك لإنقاص التوسع الوعائي في منطقة الحقن مما يؤدي إلى نقص امتصاص الدواء وبالتالي زيادة قوة المخدر الموضعي بزيادة الجزيئات الباقية بجوار العصب، ولقد استخدمت مقبضات وعائية أخرى مثل النورأدرينالين</w:t>
      </w:r>
      <w:r w:rsidR="00674717">
        <w:rPr>
          <w:rFonts w:hint="cs"/>
          <w:rtl/>
          <w:lang w:bidi="ar-SY"/>
        </w:rPr>
        <w:t xml:space="preserve"> والفنيل أفرين ولكنها لم تعط نتائج سريرية أفضل من الأدرينالين.</w:t>
      </w:r>
    </w:p>
    <w:p w:rsidR="00674717" w:rsidRDefault="00674717" w:rsidP="00DB2949">
      <w:pPr>
        <w:jc w:val="both"/>
        <w:rPr>
          <w:rtl/>
          <w:lang w:bidi="ar-SY"/>
        </w:rPr>
      </w:pPr>
      <w:r>
        <w:rPr>
          <w:rFonts w:hint="cs"/>
          <w:rtl/>
          <w:lang w:bidi="ar-SY"/>
        </w:rPr>
        <w:t xml:space="preserve">إن قابلية الأدرينالين لزيادة مدة التخدير يعتمد على نوع المخدر الموضعي ومكان الحقن فالأدرينالين سوف يزيد بشكل مميز من مدة التخدير إذا استخدم بالتشريب </w:t>
      </w:r>
      <w:r w:rsidR="00922455">
        <w:rPr>
          <w:rFonts w:hint="cs"/>
          <w:rtl/>
          <w:lang w:bidi="ar-SY"/>
        </w:rPr>
        <w:t xml:space="preserve">ولحصار الأعصاب المحيطية. إن مدة التخدير فوق الجافية لم تزداد بشكل ملحوظ </w:t>
      </w:r>
      <w:r w:rsidR="00922455">
        <w:rPr>
          <w:rFonts w:hint="cs"/>
          <w:rtl/>
          <w:lang w:bidi="ar-SY"/>
        </w:rPr>
        <w:lastRenderedPageBreak/>
        <w:t>لدى إضافة الأدرينالين إلى البريلوكائين أو الب</w:t>
      </w:r>
      <w:r w:rsidR="00D54B03">
        <w:rPr>
          <w:rFonts w:hint="cs"/>
          <w:rtl/>
          <w:lang w:bidi="ar-SY"/>
        </w:rPr>
        <w:t>وبيف</w:t>
      </w:r>
      <w:r w:rsidR="00922455">
        <w:rPr>
          <w:rFonts w:hint="cs"/>
          <w:rtl/>
          <w:lang w:bidi="ar-SY"/>
        </w:rPr>
        <w:t>اكائين أو الأتيدو كائين، بينما إضافة الأدرينالين إلى الليدوكائين المحقون للمسافة فوق الجافية قد سبب زيادة ملحوظة في مدة التخدير.</w:t>
      </w:r>
    </w:p>
    <w:p w:rsidR="00922455" w:rsidRDefault="00922455" w:rsidP="00DB2949">
      <w:pPr>
        <w:jc w:val="both"/>
        <w:rPr>
          <w:rtl/>
          <w:lang w:bidi="ar-SY"/>
        </w:rPr>
      </w:pPr>
      <w:r>
        <w:rPr>
          <w:rFonts w:hint="cs"/>
          <w:rtl/>
          <w:lang w:bidi="ar-SY"/>
        </w:rPr>
        <w:t>إن الأدرينالين المضاف للب</w:t>
      </w:r>
      <w:r w:rsidR="00D54B03">
        <w:rPr>
          <w:rFonts w:hint="cs"/>
          <w:rtl/>
          <w:lang w:bidi="ar-SY"/>
        </w:rPr>
        <w:t>وبيف</w:t>
      </w:r>
      <w:r>
        <w:rPr>
          <w:rFonts w:hint="cs"/>
          <w:rtl/>
          <w:lang w:bidi="ar-SY"/>
        </w:rPr>
        <w:t>اكائين يقلل من سمية هذا الدواء ويزيد من عمق التسكين عند استخدامه بالتركيز 0.25% ويزيد درجة الحصار الحركي عند استخدامه بالتركيز 0.5-0.75% للأعمال الجراحية.</w:t>
      </w:r>
    </w:p>
    <w:p w:rsidR="00922455" w:rsidRPr="00922455" w:rsidRDefault="00922455" w:rsidP="00766FFE">
      <w:pPr>
        <w:pStyle w:val="ListParagraph"/>
        <w:numPr>
          <w:ilvl w:val="0"/>
          <w:numId w:val="1"/>
        </w:numPr>
        <w:spacing w:after="0"/>
        <w:jc w:val="both"/>
        <w:rPr>
          <w:b/>
          <w:bCs/>
          <w:lang w:bidi="ar-SY"/>
        </w:rPr>
      </w:pPr>
      <w:r w:rsidRPr="00922455">
        <w:rPr>
          <w:rFonts w:hint="cs"/>
          <w:b/>
          <w:bCs/>
          <w:rtl/>
          <w:lang w:bidi="ar-SY"/>
        </w:rPr>
        <w:t>مكان الحقن:</w:t>
      </w:r>
    </w:p>
    <w:p w:rsidR="00922455" w:rsidRDefault="000722BC" w:rsidP="00DB2949">
      <w:pPr>
        <w:jc w:val="both"/>
        <w:rPr>
          <w:rtl/>
          <w:lang w:bidi="ar-SY"/>
        </w:rPr>
      </w:pPr>
      <w:r>
        <w:rPr>
          <w:rFonts w:hint="cs"/>
          <w:rtl/>
          <w:lang w:bidi="ar-SY"/>
        </w:rPr>
        <w:t>إن أسرع طريقة لإنجاز الحصار هي إعطاء الدواء تحت العنكبوتية غير أن مدة التخدير تكون قصيرة أما أطول فترة كمون ومدة تخدير فهي تتبع حصار الضفيرة العضدية فعلى سبيل المثال يحصل التخدير خلال 5 دقائق بعد حقن الب</w:t>
      </w:r>
      <w:r w:rsidR="00C568D7">
        <w:rPr>
          <w:rFonts w:hint="cs"/>
          <w:rtl/>
          <w:lang w:bidi="ar-SY"/>
        </w:rPr>
        <w:t>وبيف</w:t>
      </w:r>
      <w:r>
        <w:rPr>
          <w:rFonts w:hint="cs"/>
          <w:rtl/>
          <w:lang w:bidi="ar-SY"/>
        </w:rPr>
        <w:t>اكائين تحت العنكبوتية ويستمر 3-4 ساعات بينما عندما يستخدم لحصار الضفيرة العضلية يتطلب من 20-30 دقيقة ليبدأ الحصار ويستمر 10 ساعات تقريباً.</w:t>
      </w:r>
    </w:p>
    <w:p w:rsidR="000722BC" w:rsidRDefault="000722BC" w:rsidP="00DB2949">
      <w:pPr>
        <w:jc w:val="both"/>
        <w:rPr>
          <w:rtl/>
          <w:lang w:bidi="ar-SY"/>
        </w:rPr>
      </w:pPr>
      <w:r>
        <w:rPr>
          <w:rFonts w:hint="cs"/>
          <w:rtl/>
          <w:lang w:bidi="ar-SY"/>
        </w:rPr>
        <w:t>والعوامل التي تتحكم بذلك هي وجود أو عدم وجود غمد النخاعين حول العصب، مقدار المسافة التي يجب على الدواء أن يجتازها حتى يصل لغمد العصب، توعية مكان الحقن.</w:t>
      </w:r>
    </w:p>
    <w:p w:rsidR="000722BC" w:rsidRPr="003050C1" w:rsidRDefault="000722BC" w:rsidP="00766FFE">
      <w:pPr>
        <w:spacing w:after="0"/>
        <w:jc w:val="both"/>
        <w:rPr>
          <w:b/>
          <w:bCs/>
          <w:rtl/>
          <w:lang w:bidi="ar-SY"/>
        </w:rPr>
      </w:pPr>
      <w:r w:rsidRPr="003050C1">
        <w:rPr>
          <w:rFonts w:hint="cs"/>
          <w:b/>
          <w:bCs/>
          <w:rtl/>
          <w:lang w:bidi="ar-SY"/>
        </w:rPr>
        <w:t xml:space="preserve">مزج المخدرات </w:t>
      </w:r>
      <w:r w:rsidR="003050C1" w:rsidRPr="003050C1">
        <w:rPr>
          <w:rFonts w:hint="cs"/>
          <w:b/>
          <w:bCs/>
          <w:rtl/>
          <w:lang w:bidi="ar-SY"/>
        </w:rPr>
        <w:t>الموضعة:</w:t>
      </w:r>
    </w:p>
    <w:p w:rsidR="003050C1" w:rsidRDefault="00447FED" w:rsidP="00DB2949">
      <w:pPr>
        <w:jc w:val="both"/>
        <w:rPr>
          <w:rtl/>
          <w:lang w:bidi="ar-SY"/>
        </w:rPr>
      </w:pPr>
      <w:r>
        <w:rPr>
          <w:rFonts w:hint="cs"/>
          <w:rtl/>
          <w:lang w:bidi="ar-SY"/>
        </w:rPr>
        <w:t>لقد شاع في السنوات الأخيرة مزج المخدرات الموضعية من أجل التخدير الناحي ويعتمد أساس هذه الممارسة على إضافة دواء ذي فترة كمون قصيرة وذي مدة تخدير قصيرة إلى دواء ذي مدة كمون طويلة ومدة تخدير طويلة. مثل إضافة الكلوبروكائين إلى الب</w:t>
      </w:r>
      <w:r w:rsidR="00C568D7">
        <w:rPr>
          <w:rFonts w:hint="cs"/>
          <w:rtl/>
          <w:lang w:bidi="ar-SY"/>
        </w:rPr>
        <w:t>وبيف</w:t>
      </w:r>
      <w:r>
        <w:rPr>
          <w:rFonts w:hint="cs"/>
          <w:rtl/>
          <w:lang w:bidi="ar-SY"/>
        </w:rPr>
        <w:t xml:space="preserve">اكائين. وينجم عن ذلك سرعة في بدء التخدير ومدة </w:t>
      </w:r>
      <w:r>
        <w:rPr>
          <w:rFonts w:hint="cs"/>
          <w:rtl/>
          <w:lang w:bidi="ar-SY"/>
        </w:rPr>
        <w:lastRenderedPageBreak/>
        <w:t xml:space="preserve">تخدير طويلة نظرياً مع تأثيرات جانبية في الحدود الدنيا ولقد ذكرت التقارير الطبية أن إضافة الكلوربروكائين </w:t>
      </w:r>
      <w:r w:rsidR="00A95628">
        <w:rPr>
          <w:rFonts w:hint="cs"/>
          <w:rtl/>
          <w:lang w:bidi="ar-SY"/>
        </w:rPr>
        <w:t>3% إلى الب</w:t>
      </w:r>
      <w:r w:rsidR="00C568D7">
        <w:rPr>
          <w:rFonts w:hint="cs"/>
          <w:rtl/>
          <w:lang w:bidi="ar-SY"/>
        </w:rPr>
        <w:t>وبيف</w:t>
      </w:r>
      <w:r w:rsidR="00A95628">
        <w:rPr>
          <w:rFonts w:hint="cs"/>
          <w:rtl/>
          <w:lang w:bidi="ar-SY"/>
        </w:rPr>
        <w:t>اكائين 0.5% في حصار الضفيرة العضدية قد سبب قصراً في فترة الكمون وزيادة في مدة التخدير وتقارير أخرى ذكرت أن الحصار فوق الجافية الم</w:t>
      </w:r>
      <w:r w:rsidR="00C568D7">
        <w:rPr>
          <w:rFonts w:hint="cs"/>
          <w:rtl/>
          <w:lang w:bidi="ar-SY"/>
        </w:rPr>
        <w:t>نجز بمزيج من الكلوربروكائين والبوبيف</w:t>
      </w:r>
      <w:r w:rsidR="00A95628">
        <w:rPr>
          <w:rFonts w:hint="cs"/>
          <w:rtl/>
          <w:lang w:bidi="ar-SY"/>
        </w:rPr>
        <w:t>اكائين كان أقصر مدة من ذلك الناجم عن الب</w:t>
      </w:r>
      <w:r w:rsidR="00C568D7">
        <w:rPr>
          <w:rFonts w:hint="cs"/>
          <w:rtl/>
          <w:lang w:bidi="ar-SY"/>
        </w:rPr>
        <w:t>وبيف</w:t>
      </w:r>
      <w:r w:rsidR="00A95628">
        <w:rPr>
          <w:rFonts w:hint="cs"/>
          <w:rtl/>
          <w:lang w:bidi="ar-SY"/>
        </w:rPr>
        <w:t xml:space="preserve">اكائين لوحده كما أن فترة الكمون كانت أطول من تلك الناجمة </w:t>
      </w:r>
      <w:r w:rsidR="009831C1">
        <w:rPr>
          <w:rFonts w:hint="cs"/>
          <w:rtl/>
          <w:lang w:bidi="ar-SY"/>
        </w:rPr>
        <w:t>الكلوربروكائين لوحده، ولقد أشارت الدراسات على الأعصاب المعزولة أن الكلوربروكائين ربما سبب تثبيطاً في ارتباط الب</w:t>
      </w:r>
      <w:r w:rsidR="00C568D7">
        <w:rPr>
          <w:rFonts w:hint="cs"/>
          <w:rtl/>
          <w:lang w:bidi="ar-SY"/>
        </w:rPr>
        <w:t>وبيف</w:t>
      </w:r>
      <w:r w:rsidR="009831C1">
        <w:rPr>
          <w:rFonts w:hint="cs"/>
          <w:rtl/>
          <w:lang w:bidi="ar-SY"/>
        </w:rPr>
        <w:t>اكائين بغشاء العصب.</w:t>
      </w:r>
    </w:p>
    <w:p w:rsidR="009831C1" w:rsidRPr="00766FFE" w:rsidRDefault="009831C1" w:rsidP="00DB2949">
      <w:pPr>
        <w:jc w:val="both"/>
        <w:rPr>
          <w:spacing w:val="-4"/>
          <w:rtl/>
          <w:lang w:bidi="ar-SY"/>
        </w:rPr>
      </w:pPr>
      <w:r w:rsidRPr="00766FFE">
        <w:rPr>
          <w:rFonts w:hint="cs"/>
          <w:spacing w:val="-4"/>
          <w:rtl/>
          <w:lang w:bidi="ar-SY"/>
        </w:rPr>
        <w:t>ويبدو حالياً أنه لا يوجد أية مميزات سريرية</w:t>
      </w:r>
      <w:r w:rsidR="005F329C" w:rsidRPr="00766FFE">
        <w:rPr>
          <w:rFonts w:hint="cs"/>
          <w:spacing w:val="-4"/>
          <w:rtl/>
          <w:lang w:bidi="ar-SY"/>
        </w:rPr>
        <w:t xml:space="preserve"> لاستعمال مزيج المخدرات المو</w:t>
      </w:r>
      <w:r w:rsidR="00064FD6" w:rsidRPr="00766FFE">
        <w:rPr>
          <w:rFonts w:hint="cs"/>
          <w:spacing w:val="-4"/>
          <w:rtl/>
          <w:lang w:bidi="ar-SY"/>
        </w:rPr>
        <w:t>ضعية ما دام الايتدوكائين والبوبيف</w:t>
      </w:r>
      <w:r w:rsidR="005F329C" w:rsidRPr="00766FFE">
        <w:rPr>
          <w:rFonts w:hint="cs"/>
          <w:spacing w:val="-4"/>
          <w:rtl/>
          <w:lang w:bidi="ar-SY"/>
        </w:rPr>
        <w:t>اكائين يعطي مدة تخدير جيدة مع فترة كمون معقولة، كما أن استعمال تقنية القثطرة في المسافة فوق الجافية تمكننا من استعمال الأدوية ذات فترة كمون قصيرة مثل الليدوكائين والكلوربروكائين مع تكرار الجرعة حسب اللزوم.</w:t>
      </w:r>
    </w:p>
    <w:p w:rsidR="005F329C" w:rsidRPr="005F329C" w:rsidRDefault="005F329C" w:rsidP="00DB2949">
      <w:pPr>
        <w:jc w:val="both"/>
        <w:rPr>
          <w:b/>
          <w:bCs/>
          <w:rtl/>
          <w:lang w:bidi="ar-SY"/>
        </w:rPr>
      </w:pPr>
      <w:r w:rsidRPr="005F329C">
        <w:rPr>
          <w:rFonts w:hint="cs"/>
          <w:b/>
          <w:bCs/>
          <w:rtl/>
          <w:lang w:bidi="ar-SY"/>
        </w:rPr>
        <w:t>الحمل:</w:t>
      </w:r>
    </w:p>
    <w:p w:rsidR="005F329C" w:rsidRDefault="00CC6481" w:rsidP="00DB2949">
      <w:pPr>
        <w:jc w:val="both"/>
        <w:rPr>
          <w:rtl/>
          <w:lang w:bidi="ar-SY"/>
        </w:rPr>
      </w:pPr>
      <w:r>
        <w:rPr>
          <w:rFonts w:hint="cs"/>
          <w:rtl/>
          <w:lang w:bidi="ar-SY"/>
        </w:rPr>
        <w:t xml:space="preserve">لقد ذكرت التقارير أن انتشار وعمق التخدير فوق الجافية أو القطني هو أكثر عند النساء الحوامل مقارنة مع غير الحوامل وهذا ناجم عن عوامل ميكانيكية ترافق الحمل حيث أن امتلاء الأوردة في المسافة فوق الجافية يسبب نقصاً في قطر المسافة فوق الجافية وتحت العنكبوتية، وربما تلعب العوامل الهرمونية دوراً في زيادة حساسية الجسم للمخدر الموضعي. إذ شوهد انتشار المخدر الموضعي بشكل أكبر لدى الحوامل في الثلث الأول للحمل مقارنة مع غير الحوامل بالرغم من أنه </w:t>
      </w:r>
      <w:r>
        <w:rPr>
          <w:rFonts w:hint="cs"/>
          <w:rtl/>
          <w:lang w:bidi="ar-SY"/>
        </w:rPr>
        <w:lastRenderedPageBreak/>
        <w:t>في هذه الفترة لا يوجد أي نقص في قطر المسافة فوق الجافية أو تحت العنكبوتية، لذا يجب انقاص جرعة المخدر الموضعي خلال كل فترة الحمل.</w:t>
      </w:r>
    </w:p>
    <w:p w:rsidR="00CC6481" w:rsidRPr="00CC6481" w:rsidRDefault="00CC6481" w:rsidP="00DB2949">
      <w:pPr>
        <w:pStyle w:val="ListParagraph"/>
        <w:numPr>
          <w:ilvl w:val="0"/>
          <w:numId w:val="1"/>
        </w:numPr>
        <w:jc w:val="both"/>
        <w:rPr>
          <w:b/>
          <w:bCs/>
          <w:lang w:bidi="ar-SY"/>
        </w:rPr>
      </w:pPr>
      <w:r w:rsidRPr="00CC6481">
        <w:rPr>
          <w:rFonts w:hint="cs"/>
          <w:b/>
          <w:bCs/>
          <w:rtl/>
          <w:lang w:bidi="ar-SY"/>
        </w:rPr>
        <w:t xml:space="preserve">الحرائك الدوائية: </w:t>
      </w:r>
    </w:p>
    <w:p w:rsidR="00CC6481" w:rsidRDefault="00AD73D5" w:rsidP="00DB2949">
      <w:pPr>
        <w:jc w:val="both"/>
        <w:rPr>
          <w:rtl/>
          <w:lang w:bidi="ar-SY"/>
        </w:rPr>
      </w:pPr>
      <w:r>
        <w:rPr>
          <w:rFonts w:hint="cs"/>
          <w:rtl/>
          <w:lang w:bidi="ar-SY"/>
        </w:rPr>
        <w:t>إن تركيز المخدر الموضعي بالدم يتعلق بالكمية المح</w:t>
      </w:r>
      <w:r w:rsidR="00C568D7">
        <w:rPr>
          <w:rFonts w:hint="cs"/>
          <w:rtl/>
          <w:lang w:bidi="ar-SY"/>
        </w:rPr>
        <w:t>قونة ونسبة الامتصاص من مكان الحقن</w:t>
      </w:r>
      <w:r>
        <w:rPr>
          <w:rFonts w:hint="cs"/>
          <w:rtl/>
          <w:lang w:bidi="ar-SY"/>
        </w:rPr>
        <w:t xml:space="preserve"> نسبة توزعه داخل النسج ونسبة استقلابه وطرحه، ويؤثر على ذلك </w:t>
      </w:r>
      <w:r w:rsidR="009B3D6E">
        <w:rPr>
          <w:rFonts w:hint="cs"/>
          <w:rtl/>
          <w:lang w:bidi="ar-SY"/>
        </w:rPr>
        <w:t>عوامل شخصية تتعلق بالمري</w:t>
      </w:r>
      <w:r w:rsidR="00C568D7">
        <w:rPr>
          <w:rFonts w:hint="cs"/>
          <w:rtl/>
          <w:lang w:bidi="ar-SY"/>
        </w:rPr>
        <w:t>ض كعمره وحالته</w:t>
      </w:r>
      <w:r w:rsidR="009B3D6E">
        <w:rPr>
          <w:rFonts w:hint="cs"/>
          <w:rtl/>
          <w:lang w:bidi="ar-SY"/>
        </w:rPr>
        <w:t xml:space="preserve"> القلبية الوعائية ووظيفة الكبد، حيث أن هذه العوامل تؤثر على توزعه وامتصاصه واطراحه مما يغير من نسبة تركيزه بالدم.</w:t>
      </w:r>
    </w:p>
    <w:p w:rsidR="009B3D6E" w:rsidRPr="009B3D6E" w:rsidRDefault="009B3D6E" w:rsidP="00DB2949">
      <w:pPr>
        <w:pStyle w:val="ListParagraph"/>
        <w:numPr>
          <w:ilvl w:val="0"/>
          <w:numId w:val="1"/>
        </w:numPr>
        <w:jc w:val="both"/>
        <w:rPr>
          <w:b/>
          <w:bCs/>
          <w:lang w:bidi="ar-SY"/>
        </w:rPr>
      </w:pPr>
      <w:r w:rsidRPr="009B3D6E">
        <w:rPr>
          <w:rFonts w:hint="cs"/>
          <w:b/>
          <w:bCs/>
          <w:rtl/>
          <w:lang w:bidi="ar-SY"/>
        </w:rPr>
        <w:t>الامتصاص:</w:t>
      </w:r>
    </w:p>
    <w:p w:rsidR="009B3D6E" w:rsidRDefault="00AD7597" w:rsidP="00DB2949">
      <w:pPr>
        <w:jc w:val="both"/>
        <w:rPr>
          <w:rtl/>
          <w:lang w:bidi="ar-SY"/>
        </w:rPr>
      </w:pPr>
      <w:r>
        <w:rPr>
          <w:rFonts w:hint="cs"/>
          <w:rtl/>
          <w:lang w:bidi="ar-SY"/>
        </w:rPr>
        <w:t xml:space="preserve">تتحدد الكمية التي يتمصها الجسم إلى الدوران بموضع الحقن والجرعة ووجود العوامل المقبضة الوعائية والتركيب </w:t>
      </w:r>
      <w:r w:rsidR="00F849A0">
        <w:rPr>
          <w:rFonts w:hint="cs"/>
          <w:rtl/>
          <w:lang w:bidi="ar-SY"/>
        </w:rPr>
        <w:t>الكيماوي للمخدر الموضعي نفسه.</w:t>
      </w:r>
    </w:p>
    <w:p w:rsidR="007C69CA" w:rsidRDefault="00F849A0" w:rsidP="00766FFE">
      <w:pPr>
        <w:jc w:val="both"/>
        <w:rPr>
          <w:b/>
          <w:bCs/>
          <w:rtl/>
          <w:lang w:bidi="ar-SY"/>
        </w:rPr>
      </w:pPr>
      <w:r>
        <w:rPr>
          <w:rFonts w:hint="cs"/>
          <w:rtl/>
          <w:lang w:bidi="ar-SY"/>
        </w:rPr>
        <w:t xml:space="preserve">بالنسبة لمكان الحقن، تكون التراكيز الدموية أعلى ما تكون لدى حقن المخدر الموضعي ما بين الأوراب ثم يلي ذلك بالترتيب: فوق الجافية، القطني، الضفيرة العضدية، تحت الجلد، وكلما زادت الجرعة </w:t>
      </w:r>
      <w:r w:rsidR="00C568D7">
        <w:rPr>
          <w:rFonts w:hint="cs"/>
          <w:rtl/>
          <w:lang w:bidi="ar-SY"/>
        </w:rPr>
        <w:t>ال</w:t>
      </w:r>
      <w:r>
        <w:rPr>
          <w:rFonts w:hint="cs"/>
          <w:rtl/>
          <w:lang w:bidi="ar-SY"/>
        </w:rPr>
        <w:t>محقونة كلما ارتفع التركيز الدموي الممتص إلى الجسم فمثلاً إن رفع الكمية المحقونة من الليدوكائين للمسافة فوق الجافية من 200-600 ملغ يرفع تركيزه بالدم الوريدي من 1.5 إلى 4.5 مكغ/مل. إن إضافة المقبضات الوعائية للمحاليل المخدرة الموضعية ينقص كمية المادة المخدرة الممتصة. كما يمكن أن يزيد مدة التخدير لبعض العوامل مثل الليدوكائين أو البريلو كائين.</w:t>
      </w:r>
      <w:r w:rsidR="007C69CA">
        <w:rPr>
          <w:b/>
          <w:bCs/>
          <w:rtl/>
          <w:lang w:bidi="ar-SY"/>
        </w:rPr>
        <w:br w:type="page"/>
      </w:r>
    </w:p>
    <w:p w:rsidR="00F849A0" w:rsidRPr="00F849A0" w:rsidRDefault="00F849A0" w:rsidP="00DB2949">
      <w:pPr>
        <w:pStyle w:val="ListParagraph"/>
        <w:numPr>
          <w:ilvl w:val="0"/>
          <w:numId w:val="1"/>
        </w:numPr>
        <w:jc w:val="both"/>
        <w:rPr>
          <w:b/>
          <w:bCs/>
          <w:lang w:bidi="ar-SY"/>
        </w:rPr>
      </w:pPr>
      <w:r w:rsidRPr="00F849A0">
        <w:rPr>
          <w:rFonts w:hint="cs"/>
          <w:b/>
          <w:bCs/>
          <w:rtl/>
          <w:lang w:bidi="ar-SY"/>
        </w:rPr>
        <w:lastRenderedPageBreak/>
        <w:t>التوزيع:</w:t>
      </w:r>
    </w:p>
    <w:p w:rsidR="00F849A0" w:rsidRDefault="00342E2F" w:rsidP="00DB2949">
      <w:pPr>
        <w:jc w:val="both"/>
        <w:rPr>
          <w:rtl/>
          <w:lang w:bidi="ar-SY"/>
        </w:rPr>
      </w:pPr>
      <w:r>
        <w:rPr>
          <w:rFonts w:hint="cs"/>
          <w:rtl/>
          <w:lang w:bidi="ar-SY"/>
        </w:rPr>
        <w:t>تتوزع المخدرات الموضعية في كل نسج الجسم غير أن نسبة وجودها يختلف حسب اختلاف النسج. يكون تركيز المخدر الموضعي مرتفعاً في زمرة النسج الغنية بالتروية بالمقارنة مع الأعضاء الفقيرة بالتروية. وتستخلص هذه الأدوية بشكل خاص من نسيج الرئة وهكذا ينقص تركيز هذه الأدوية بشكل سريع خلال مروها عبر الأوعية الرئوية، وأعلى نسبة من المادة المخدرة الموضعية المحقونة تتواجد بالعضلات الهيكلية رغم أنها لا تملك أي ولع خاص بالمخدرات الموضعية غير أن الكمية الكبيرة منها تجعلها كأكبر خزان لهذه الأدوية بالجسم.</w:t>
      </w:r>
    </w:p>
    <w:p w:rsidR="00342E2F" w:rsidRPr="000D73DF" w:rsidRDefault="000D73DF" w:rsidP="00DB2949">
      <w:pPr>
        <w:pStyle w:val="ListParagraph"/>
        <w:numPr>
          <w:ilvl w:val="0"/>
          <w:numId w:val="1"/>
        </w:numPr>
        <w:jc w:val="both"/>
        <w:rPr>
          <w:b/>
          <w:bCs/>
          <w:lang w:bidi="ar-SY"/>
        </w:rPr>
      </w:pPr>
      <w:r w:rsidRPr="000D73DF">
        <w:rPr>
          <w:rFonts w:hint="cs"/>
          <w:b/>
          <w:bCs/>
          <w:rtl/>
          <w:lang w:bidi="ar-SY"/>
        </w:rPr>
        <w:t>الاستقلاب الكيماوي والإطراح:</w:t>
      </w:r>
    </w:p>
    <w:p w:rsidR="000D73DF" w:rsidRDefault="00051345" w:rsidP="00DB2949">
      <w:pPr>
        <w:jc w:val="both"/>
        <w:rPr>
          <w:rtl/>
          <w:lang w:bidi="ar-SY"/>
        </w:rPr>
      </w:pPr>
      <w:r>
        <w:rPr>
          <w:rFonts w:hint="cs"/>
          <w:rtl/>
          <w:lang w:bidi="ar-SY"/>
        </w:rPr>
        <w:t xml:space="preserve">تختلف طريقة استقلاب الأدوية المخدرة الموضعية باختلاف تصنيفها الكيميائي فالمركبات المخدرة الموضعية </w:t>
      </w:r>
      <w:r w:rsidRPr="00051345">
        <w:rPr>
          <w:rFonts w:hint="cs"/>
          <w:b/>
          <w:bCs/>
          <w:rtl/>
          <w:lang w:bidi="ar-SY"/>
        </w:rPr>
        <w:t>الأسترية</w:t>
      </w:r>
      <w:r>
        <w:rPr>
          <w:rFonts w:hint="cs"/>
          <w:rtl/>
          <w:lang w:bidi="ar-SY"/>
        </w:rPr>
        <w:t xml:space="preserve"> (مماثلات البروكائين)</w:t>
      </w:r>
      <w:r w:rsidR="001B5F36">
        <w:rPr>
          <w:rFonts w:hint="cs"/>
          <w:rtl/>
          <w:lang w:bidi="ar-SY"/>
        </w:rPr>
        <w:t xml:space="preserve"> يتم </w:t>
      </w:r>
      <w:r w:rsidR="001B5F36" w:rsidRPr="001B5F36">
        <w:rPr>
          <w:rFonts w:hint="cs"/>
          <w:b/>
          <w:bCs/>
          <w:rtl/>
          <w:lang w:bidi="ar-SY"/>
        </w:rPr>
        <w:t>حلمهتها بواسطة الكولين استراز الكاذبة</w:t>
      </w:r>
      <w:r w:rsidR="001B5F36">
        <w:rPr>
          <w:rFonts w:hint="cs"/>
          <w:rtl/>
          <w:lang w:bidi="ar-SY"/>
        </w:rPr>
        <w:t xml:space="preserve"> في المصل </w:t>
      </w:r>
      <w:r w:rsidR="001B5F36" w:rsidRPr="001B5F36">
        <w:rPr>
          <w:rFonts w:hint="cs"/>
          <w:b/>
          <w:bCs/>
          <w:rtl/>
          <w:lang w:bidi="ar-SY"/>
        </w:rPr>
        <w:t>وأسرعها استقلاباً الكلوربروكائين</w:t>
      </w:r>
      <w:r w:rsidR="001B5F36">
        <w:rPr>
          <w:rFonts w:hint="cs"/>
          <w:rtl/>
          <w:lang w:bidi="ar-SY"/>
        </w:rPr>
        <w:t xml:space="preserve"> وأبؤها التتراكائين،</w:t>
      </w:r>
      <w:r w:rsidR="0087446F">
        <w:rPr>
          <w:rFonts w:hint="cs"/>
          <w:rtl/>
          <w:lang w:bidi="ar-SY"/>
        </w:rPr>
        <w:t xml:space="preserve"> وحوالي 2% من البروكائين يطرح بالبول دون تبدل، والمستقلب </w:t>
      </w:r>
      <w:r w:rsidR="00B37F15">
        <w:rPr>
          <w:rFonts w:hint="cs"/>
          <w:rtl/>
          <w:lang w:bidi="ar-SY"/>
        </w:rPr>
        <w:t xml:space="preserve">الرئيسي الناجم عن هذه المركبات هو </w:t>
      </w:r>
      <w:r w:rsidR="00B37F15" w:rsidRPr="00B37F15">
        <w:rPr>
          <w:rFonts w:hint="cs"/>
          <w:b/>
          <w:bCs/>
          <w:rtl/>
          <w:lang w:bidi="ar-SY"/>
        </w:rPr>
        <w:t>حمض بارأمينوبانزويك</w:t>
      </w:r>
      <w:r w:rsidR="00B37F15">
        <w:rPr>
          <w:rFonts w:hint="cs"/>
          <w:rtl/>
          <w:lang w:bidi="ar-SY"/>
        </w:rPr>
        <w:t xml:space="preserve"> (يطرح 90% منه بالبول)،</w:t>
      </w:r>
      <w:r w:rsidR="00A634AD">
        <w:rPr>
          <w:rFonts w:hint="cs"/>
          <w:rtl/>
          <w:lang w:bidi="ar-SY"/>
        </w:rPr>
        <w:t xml:space="preserve"> أما المركبات </w:t>
      </w:r>
      <w:r w:rsidR="00A634AD" w:rsidRPr="00A634AD">
        <w:rPr>
          <w:rFonts w:hint="cs"/>
          <w:b/>
          <w:bCs/>
          <w:rtl/>
          <w:lang w:bidi="ar-SY"/>
        </w:rPr>
        <w:t>الأميدية</w:t>
      </w:r>
      <w:r w:rsidR="00A634AD">
        <w:rPr>
          <w:rFonts w:hint="cs"/>
          <w:rtl/>
          <w:lang w:bidi="ar-SY"/>
        </w:rPr>
        <w:t xml:space="preserve"> فيتم </w:t>
      </w:r>
      <w:r w:rsidR="00A634AD" w:rsidRPr="00A634AD">
        <w:rPr>
          <w:rFonts w:hint="cs"/>
          <w:b/>
          <w:bCs/>
          <w:rtl/>
          <w:lang w:bidi="ar-SY"/>
        </w:rPr>
        <w:t>إزالة جذورها</w:t>
      </w:r>
      <w:r w:rsidR="00A634AD">
        <w:rPr>
          <w:rFonts w:hint="cs"/>
          <w:rtl/>
          <w:lang w:bidi="ar-SY"/>
        </w:rPr>
        <w:t xml:space="preserve"> بشكل رئيسي بالكبد والبريلوكائين أسرعها يليه الليدوكائين فلاتيدوكائين فال</w:t>
      </w:r>
      <w:r w:rsidR="00C568D7">
        <w:rPr>
          <w:rFonts w:hint="cs"/>
          <w:rtl/>
          <w:lang w:bidi="ar-SY"/>
        </w:rPr>
        <w:t>بوبيف</w:t>
      </w:r>
      <w:r w:rsidR="00A634AD">
        <w:rPr>
          <w:rFonts w:hint="cs"/>
          <w:rtl/>
          <w:lang w:bidi="ar-SY"/>
        </w:rPr>
        <w:t xml:space="preserve">اكائين، إن استقلاب الزمرة الأميدية أكثر تعقيداً من الأسترية وإن المركبات الناتجة عن الاستقلاب وطرق الاستقلاب غير معروفة بشكل تام. وإن إطراح المركبات الأميدية المستقلبة </w:t>
      </w:r>
      <w:r w:rsidR="00A634AD" w:rsidRPr="00A634AD">
        <w:rPr>
          <w:rFonts w:hint="cs"/>
          <w:b/>
          <w:bCs/>
          <w:rtl/>
          <w:lang w:bidi="ar-SY"/>
        </w:rPr>
        <w:t>يتم عن طريق الكلية</w:t>
      </w:r>
      <w:r w:rsidR="00A634AD">
        <w:rPr>
          <w:rFonts w:hint="cs"/>
          <w:rtl/>
          <w:lang w:bidi="ar-SY"/>
        </w:rPr>
        <w:t xml:space="preserve"> وأقل من 5% من هذه</w:t>
      </w:r>
      <w:r w:rsidR="006B61D3">
        <w:rPr>
          <w:rFonts w:hint="cs"/>
          <w:rtl/>
          <w:lang w:bidi="ar-SY"/>
        </w:rPr>
        <w:t xml:space="preserve"> المركبات يطرح كما هو دون تبدل، أما الدزء الأعظم فيطرح عن طريق البول على شكل مستقلبات عديدة </w:t>
      </w:r>
      <w:r w:rsidR="006B61D3">
        <w:rPr>
          <w:rFonts w:hint="cs"/>
          <w:rtl/>
          <w:lang w:bidi="ar-SY"/>
        </w:rPr>
        <w:lastRenderedPageBreak/>
        <w:t xml:space="preserve">وتطرح المركبات الناجمة عن الاستقلاب عبر الكلية بواسطة جملة بروتينية ذات سعة محددة تحكم بالكمية التي يمكن طرحها، كما يلعب </w:t>
      </w:r>
      <w:r w:rsidR="006B61D3">
        <w:rPr>
          <w:lang w:bidi="ar-SY"/>
        </w:rPr>
        <w:t>pH</w:t>
      </w:r>
      <w:r w:rsidR="006B61D3">
        <w:rPr>
          <w:rFonts w:hint="cs"/>
          <w:rtl/>
          <w:lang w:bidi="ar-SY"/>
        </w:rPr>
        <w:t xml:space="preserve"> البول دوراً في طرح هذه المستقلبات حيث أنها تطرح بشكل متشرد.</w:t>
      </w:r>
    </w:p>
    <w:p w:rsidR="006B61D3" w:rsidRPr="006B61D3" w:rsidRDefault="006B61D3" w:rsidP="00DB2949">
      <w:pPr>
        <w:pStyle w:val="ListParagraph"/>
        <w:numPr>
          <w:ilvl w:val="0"/>
          <w:numId w:val="1"/>
        </w:numPr>
        <w:jc w:val="both"/>
        <w:rPr>
          <w:b/>
          <w:bCs/>
          <w:lang w:bidi="ar-SY"/>
        </w:rPr>
      </w:pPr>
      <w:r w:rsidRPr="006B61D3">
        <w:rPr>
          <w:rFonts w:hint="cs"/>
          <w:b/>
          <w:bCs/>
          <w:rtl/>
          <w:lang w:bidi="ar-SY"/>
        </w:rPr>
        <w:t>الحالة السريرية:</w:t>
      </w:r>
    </w:p>
    <w:p w:rsidR="006B61D3" w:rsidRDefault="007113BB" w:rsidP="00DB2949">
      <w:pPr>
        <w:jc w:val="both"/>
        <w:rPr>
          <w:rtl/>
          <w:lang w:bidi="ar-SY"/>
        </w:rPr>
      </w:pPr>
      <w:r>
        <w:rPr>
          <w:rFonts w:hint="cs"/>
          <w:rtl/>
          <w:lang w:bidi="ar-SY"/>
        </w:rPr>
        <w:t xml:space="preserve">تتبدل الحرائك الدوائية حسب الحال السريرية للمريض، وكلما كان </w:t>
      </w:r>
      <w:r w:rsidRPr="007113BB">
        <w:rPr>
          <w:rFonts w:hint="cs"/>
          <w:b/>
          <w:bCs/>
          <w:rtl/>
          <w:lang w:bidi="ar-SY"/>
        </w:rPr>
        <w:t>عمر المريض أقل</w:t>
      </w:r>
      <w:r w:rsidRPr="007113BB">
        <w:rPr>
          <w:rFonts w:hint="cs"/>
          <w:rtl/>
          <w:lang w:bidi="ar-SY"/>
        </w:rPr>
        <w:t xml:space="preserve"> خاصة</w:t>
      </w:r>
      <w:r>
        <w:rPr>
          <w:rFonts w:hint="cs"/>
          <w:rtl/>
          <w:lang w:bidi="ar-SY"/>
        </w:rPr>
        <w:t xml:space="preserve"> في الأعمار بين 22-26 سنة كان </w:t>
      </w:r>
      <w:r w:rsidRPr="007113BB">
        <w:rPr>
          <w:rFonts w:hint="cs"/>
          <w:b/>
          <w:bCs/>
          <w:rtl/>
          <w:lang w:bidi="ar-SY"/>
        </w:rPr>
        <w:t>نصف عمر الدواء أقل ويزداد نصف عمر الدواء مع تقدم العمر</w:t>
      </w:r>
      <w:r>
        <w:rPr>
          <w:rFonts w:hint="cs"/>
          <w:rtl/>
          <w:lang w:bidi="ar-SY"/>
        </w:rPr>
        <w:t xml:space="preserve"> فمثلاً يبلغ نصف عمر الليدوكائين 80 دقيقة بعد حقنة وريدياً عند متطوعين في عمر من 22-26 سنة ويزداد إلى 138 دقيقة ما بين 61-71 سنة.</w:t>
      </w:r>
    </w:p>
    <w:p w:rsidR="00F23CC3" w:rsidRDefault="00F23CC3" w:rsidP="00DB2949">
      <w:pPr>
        <w:jc w:val="both"/>
        <w:rPr>
          <w:rtl/>
          <w:lang w:bidi="ar-SY"/>
        </w:rPr>
      </w:pPr>
      <w:r>
        <w:rPr>
          <w:rFonts w:hint="cs"/>
          <w:rtl/>
          <w:lang w:bidi="ar-SY"/>
        </w:rPr>
        <w:t xml:space="preserve">إن حالة الكبد هامة جداً عند استخدام زمرة الأدوية الأميدية، فعندما يكون هناك نقص في التروية الدموية أو نقصاً في الوظيفة الكبدية فإن مستويات عالية من المخدر </w:t>
      </w:r>
      <w:r w:rsidR="00F92D0D">
        <w:rPr>
          <w:rFonts w:hint="cs"/>
          <w:rtl/>
          <w:lang w:bidi="ar-SY"/>
        </w:rPr>
        <w:t>الموضعي تستمر بالدم لمدة طويلة، فنصف عمر الليدوكائين يبلغ 1.5 ساعة عند متطوعين مع وظيفة كبدية سليمة بينما 5 ساعات عند متطوعين مع وظيفة كبدية غير سليمة، كما أن قصور القلب الاحتقاني يسبب تطاولاً في نصف عمر الدواء.</w:t>
      </w:r>
    </w:p>
    <w:p w:rsidR="00F92D0D" w:rsidRPr="00E65818" w:rsidRDefault="00F92D0D" w:rsidP="00DB2949">
      <w:pPr>
        <w:pStyle w:val="ListParagraph"/>
        <w:numPr>
          <w:ilvl w:val="0"/>
          <w:numId w:val="1"/>
        </w:numPr>
        <w:jc w:val="both"/>
        <w:rPr>
          <w:b/>
          <w:bCs/>
          <w:lang w:bidi="ar-SY"/>
        </w:rPr>
      </w:pPr>
      <w:r w:rsidRPr="00E65818">
        <w:rPr>
          <w:rFonts w:hint="cs"/>
          <w:b/>
          <w:bCs/>
          <w:rtl/>
          <w:lang w:bidi="ar-SY"/>
        </w:rPr>
        <w:t>سمية المخدرات الموضعية:</w:t>
      </w:r>
    </w:p>
    <w:p w:rsidR="00F92D0D" w:rsidRPr="00766FFE" w:rsidRDefault="0099490B" w:rsidP="00DB2949">
      <w:pPr>
        <w:jc w:val="both"/>
        <w:rPr>
          <w:spacing w:val="-4"/>
          <w:rtl/>
          <w:lang w:bidi="ar-SY"/>
        </w:rPr>
      </w:pPr>
      <w:r w:rsidRPr="00766FFE">
        <w:rPr>
          <w:rFonts w:hint="cs"/>
          <w:spacing w:val="-4"/>
          <w:rtl/>
          <w:lang w:bidi="ar-SY"/>
        </w:rPr>
        <w:t xml:space="preserve">المخدرات الموضعية خالية نسبياً من التأثيرات الجانبية إذا ما حقنت بجرعات مناسبة وفي أماكن تشريحية مناسبة، ومع ذلك يمكن أن تقع التفاعلات السمية الجهازية والموضعية وينتج ذلك عادة عن حقن جرعة زائدة أو حقن جرعة غير ملائمة تحت </w:t>
      </w:r>
      <w:r w:rsidRPr="00766FFE">
        <w:rPr>
          <w:rFonts w:hint="cs"/>
          <w:spacing w:val="-4"/>
          <w:rtl/>
          <w:lang w:bidi="ar-SY"/>
        </w:rPr>
        <w:lastRenderedPageBreak/>
        <w:t>العنكبوتية أو ضمن الأوعية الدموية. وقد تنجم بعض التفاعلات عن البنية الكيميائية للدواء نفسه وكمثال على الآلية الأخيرة التفاعلات التحسسية الناجمة عن الأدوية الأسترية أو الميتهيموغلوبينيميا التي تتبع استعمال البريلوكائين.</w:t>
      </w:r>
    </w:p>
    <w:p w:rsidR="0099490B" w:rsidRPr="00054C65" w:rsidRDefault="00054C65" w:rsidP="00054C65">
      <w:pPr>
        <w:ind w:left="368"/>
        <w:jc w:val="both"/>
        <w:rPr>
          <w:b/>
          <w:bCs/>
          <w:lang w:bidi="ar-SY"/>
        </w:rPr>
      </w:pPr>
      <w:r w:rsidRPr="00054C65">
        <w:rPr>
          <w:rFonts w:hint="cs"/>
          <w:b/>
          <w:bCs/>
          <w:rtl/>
          <w:lang w:bidi="ar-SY"/>
        </w:rPr>
        <w:t>1</w:t>
      </w:r>
      <w:r>
        <w:rPr>
          <w:rFonts w:hint="cs"/>
          <w:b/>
          <w:bCs/>
          <w:rtl/>
          <w:lang w:bidi="ar-SY"/>
        </w:rPr>
        <w:t>)</w:t>
      </w:r>
      <w:r w:rsidRPr="00054C65">
        <w:rPr>
          <w:rFonts w:hint="cs"/>
          <w:b/>
          <w:bCs/>
          <w:rtl/>
          <w:lang w:bidi="ar-SY"/>
        </w:rPr>
        <w:t xml:space="preserve"> </w:t>
      </w:r>
      <w:r w:rsidR="0099490B" w:rsidRPr="00054C65">
        <w:rPr>
          <w:rFonts w:hint="cs"/>
          <w:b/>
          <w:bCs/>
          <w:rtl/>
          <w:lang w:bidi="ar-SY"/>
        </w:rPr>
        <w:t>السمية الجهازية:</w:t>
      </w:r>
    </w:p>
    <w:p w:rsidR="0099490B" w:rsidRDefault="00B22D5C" w:rsidP="00DB2949">
      <w:pPr>
        <w:jc w:val="both"/>
        <w:rPr>
          <w:rtl/>
          <w:lang w:bidi="ar-SY"/>
        </w:rPr>
      </w:pPr>
      <w:r>
        <w:rPr>
          <w:rFonts w:hint="cs"/>
          <w:rtl/>
          <w:lang w:bidi="ar-SY"/>
        </w:rPr>
        <w:t xml:space="preserve">تتضمن الارتكاسات الجهازية للمخدرات الموضعية مبدئياً الجملة العصبية المركزية والجملة القلبية الوعائية وبشكل عام فإن الجملة العصبية المركزية أكثر قابلية للانسمام بالمخدرات الموضعية من الجملة القلبية الوعائية </w:t>
      </w:r>
      <w:r>
        <w:rPr>
          <w:lang w:bidi="ar-SY"/>
        </w:rPr>
        <w:t>Cardio Vascular System</w:t>
      </w:r>
      <w:r>
        <w:rPr>
          <w:rFonts w:hint="cs"/>
          <w:rtl/>
          <w:lang w:bidi="ar-SY"/>
        </w:rPr>
        <w:t xml:space="preserve"> فالجرعة والمستويات الدموية من المخدر الموضعي اللازمة لإحداث التأثيرات السمية في الجملة العصبية المركزية </w:t>
      </w:r>
      <w:r>
        <w:rPr>
          <w:lang w:bidi="ar-SY"/>
        </w:rPr>
        <w:t>Central Nervous system</w:t>
      </w:r>
      <w:r>
        <w:rPr>
          <w:rFonts w:hint="cs"/>
          <w:rtl/>
          <w:lang w:bidi="ar-SY"/>
        </w:rPr>
        <w:t xml:space="preserve"> أقل من تلك اللازمة لإحداث القصور الدوراني </w:t>
      </w:r>
      <w:r>
        <w:rPr>
          <w:lang w:bidi="ar-SY"/>
        </w:rPr>
        <w:t>Circulatory Failure</w:t>
      </w:r>
      <w:r>
        <w:rPr>
          <w:rFonts w:hint="cs"/>
          <w:rtl/>
          <w:lang w:bidi="ar-SY"/>
        </w:rPr>
        <w:t>.</w:t>
      </w:r>
    </w:p>
    <w:p w:rsidR="00B22D5C" w:rsidRPr="00B22D5C" w:rsidRDefault="00B22D5C" w:rsidP="003135F1">
      <w:pPr>
        <w:pStyle w:val="ListParagraph"/>
        <w:numPr>
          <w:ilvl w:val="0"/>
          <w:numId w:val="37"/>
        </w:numPr>
        <w:jc w:val="both"/>
        <w:rPr>
          <w:b/>
          <w:bCs/>
          <w:lang w:bidi="ar-SY"/>
        </w:rPr>
      </w:pPr>
      <w:r w:rsidRPr="00B22D5C">
        <w:rPr>
          <w:rFonts w:hint="cs"/>
          <w:b/>
          <w:bCs/>
          <w:rtl/>
          <w:lang w:bidi="ar-SY"/>
        </w:rPr>
        <w:t>الجملة العصبية المركزية:</w:t>
      </w:r>
    </w:p>
    <w:p w:rsidR="00B22D5C" w:rsidRDefault="00361880" w:rsidP="00DB2949">
      <w:pPr>
        <w:jc w:val="both"/>
        <w:rPr>
          <w:rtl/>
          <w:lang w:bidi="ar-SY"/>
        </w:rPr>
      </w:pPr>
      <w:r>
        <w:rPr>
          <w:rFonts w:hint="cs"/>
          <w:rtl/>
          <w:lang w:bidi="ar-SY"/>
        </w:rPr>
        <w:t>تتضمن الأعراض البدئية الناجمة عن انسمام الجملة العصبية بالمخدرات الموضعية الشعور بخفة الرأس والدوخة. وكثيراً ما يتبع ذلك اضطرابات سمعية وبصرية كصعوبة المطابقة والطنين وتتضمن الأعراض الشخصية الأخرى لانسمام الجملة العصبية بالمخدرات الموضعية عدم الاهتداء والشعور بالسقوط.</w:t>
      </w:r>
    </w:p>
    <w:p w:rsidR="00361880" w:rsidRDefault="0078245A" w:rsidP="00DB2949">
      <w:pPr>
        <w:jc w:val="both"/>
        <w:rPr>
          <w:rtl/>
          <w:lang w:bidi="ar-SY"/>
        </w:rPr>
      </w:pPr>
      <w:r>
        <w:rPr>
          <w:rFonts w:hint="cs"/>
          <w:rtl/>
          <w:lang w:bidi="ar-SY"/>
        </w:rPr>
        <w:t xml:space="preserve">أما الأعراض الأخرى </w:t>
      </w:r>
      <w:r>
        <w:rPr>
          <w:lang w:bidi="ar-SY"/>
        </w:rPr>
        <w:t>Objective</w:t>
      </w:r>
      <w:r>
        <w:rPr>
          <w:rFonts w:hint="cs"/>
          <w:rtl/>
          <w:lang w:bidi="ar-SY"/>
        </w:rPr>
        <w:t xml:space="preserve"> للإنسمام فهي علامات مهيجة تتضمن ارتجاف العضلات وارتعاشها مبتدئة بعضلات الوجه والأقسام </w:t>
      </w:r>
      <w:r w:rsidR="00FE1985">
        <w:rPr>
          <w:rFonts w:hint="cs"/>
          <w:rtl/>
          <w:lang w:bidi="ar-SY"/>
        </w:rPr>
        <w:t xml:space="preserve">البعيدة من الأطراف وتنتهي باختلاجات معممة وارتجاجية والعلامة البدئية الحاصلة تلو حقن كمية كبيرة من المخدر الموضعي وبسرعة إلى الوريد اختلاجات مقوية وارتجاجية يتبعها همود </w:t>
      </w:r>
      <w:r w:rsidR="00FE1985">
        <w:rPr>
          <w:rFonts w:hint="cs"/>
          <w:rtl/>
          <w:lang w:bidi="ar-SY"/>
        </w:rPr>
        <w:lastRenderedPageBreak/>
        <w:t xml:space="preserve">بالجملة العصبية المركزية، حيث تتوقف الفعالية الاختلاجية ويتثبط التنفس وقد يحصل توقف التنفس، فيما إذا كان المريض قد تناول مسبقاً </w:t>
      </w:r>
      <w:r w:rsidR="00E57A44">
        <w:rPr>
          <w:rFonts w:hint="cs"/>
          <w:rtl/>
          <w:lang w:bidi="ar-SY"/>
        </w:rPr>
        <w:t>أدوية مثبطة للجملة العصبية وحتى قد يحصل تثبط الجملة العصبية في هذه الحالة بدون طور فرط التهيج.</w:t>
      </w:r>
    </w:p>
    <w:p w:rsidR="00E57A44" w:rsidRDefault="00E57A44" w:rsidP="00DB2949">
      <w:pPr>
        <w:jc w:val="both"/>
        <w:rPr>
          <w:rtl/>
          <w:lang w:bidi="ar-SY"/>
        </w:rPr>
      </w:pPr>
      <w:r>
        <w:rPr>
          <w:rFonts w:hint="cs"/>
          <w:rtl/>
          <w:lang w:bidi="ar-SY"/>
        </w:rPr>
        <w:t>يعتقد أن تهيج الجملة العصبية ينجم بشكل مبدئي عن تثبيط الطرق العصبية المثبطة في قشر الدماغ بواسطة المخدرات الموضعية، مما يفسح المجال لظهور فعالية النورونات العصبية التي أصبحت غير مراقبة مما يسبب هذه الفعالية الاختلاجية وإذا ما ازدادت جرعة المخدر الموضعي فإن كلا النوعين من الطرق العصبية المثبطة والمسهلة يصيبه التثبيط، مما يسبب حالة من الهمود بالجملة ع.م.</w:t>
      </w:r>
    </w:p>
    <w:p w:rsidR="00E57A44" w:rsidRDefault="00DC3611" w:rsidP="00DB2949">
      <w:pPr>
        <w:jc w:val="both"/>
        <w:rPr>
          <w:rtl/>
          <w:lang w:bidi="ar-SY"/>
        </w:rPr>
      </w:pPr>
      <w:r>
        <w:rPr>
          <w:rFonts w:hint="cs"/>
          <w:rtl/>
          <w:lang w:bidi="ar-SY"/>
        </w:rPr>
        <w:t xml:space="preserve">يسبب فرط </w:t>
      </w:r>
      <w:r>
        <w:rPr>
          <w:lang w:bidi="ar-SY"/>
        </w:rPr>
        <w:t>CO</w:t>
      </w:r>
      <w:r>
        <w:rPr>
          <w:vertAlign w:val="subscript"/>
          <w:lang w:bidi="ar-SY"/>
        </w:rPr>
        <w:t>2</w:t>
      </w:r>
      <w:r>
        <w:rPr>
          <w:rFonts w:hint="cs"/>
          <w:rtl/>
          <w:lang w:bidi="ar-SY"/>
        </w:rPr>
        <w:t xml:space="preserve"> والحماض نقصاً في ارتباط المخدرات الموضعية بالبروتينات مما يسبب وجود عدد أكبر من الجزيئات غير المرتبطة والتي تجد طريقها للدماغ، غير أن هذا الأمر نسبي لأن الحماض يزيد الشكل المتشرد (الكاتيون) وهو شكل صعب الانتشار عبر النسج الشحمية.</w:t>
      </w:r>
    </w:p>
    <w:p w:rsidR="00DC3611" w:rsidRPr="00DC3611" w:rsidRDefault="00DC3611" w:rsidP="003135F1">
      <w:pPr>
        <w:pStyle w:val="ListParagraph"/>
        <w:numPr>
          <w:ilvl w:val="0"/>
          <w:numId w:val="37"/>
        </w:numPr>
        <w:jc w:val="both"/>
        <w:rPr>
          <w:b/>
          <w:bCs/>
          <w:lang w:bidi="ar-SY"/>
        </w:rPr>
      </w:pPr>
      <w:r w:rsidRPr="00DC3611">
        <w:rPr>
          <w:rFonts w:hint="cs"/>
          <w:b/>
          <w:bCs/>
          <w:rtl/>
          <w:lang w:bidi="ar-SY"/>
        </w:rPr>
        <w:t xml:space="preserve"> الجملة القلبية الوعائية:</w:t>
      </w:r>
    </w:p>
    <w:p w:rsidR="00DC3611" w:rsidRDefault="006D7E9B" w:rsidP="00DB2949">
      <w:pPr>
        <w:jc w:val="both"/>
        <w:rPr>
          <w:rtl/>
          <w:lang w:bidi="ar-SY"/>
        </w:rPr>
      </w:pPr>
      <w:r>
        <w:rPr>
          <w:rFonts w:hint="cs"/>
          <w:rtl/>
          <w:lang w:bidi="ar-SY"/>
        </w:rPr>
        <w:t xml:space="preserve">يؤثر المخدر الموضعي بشكل مباشر على كل من القلب والأوعية الدموية. </w:t>
      </w:r>
    </w:p>
    <w:p w:rsidR="006D7E9B" w:rsidRDefault="006D7E9B" w:rsidP="00DB2949">
      <w:pPr>
        <w:jc w:val="both"/>
        <w:rPr>
          <w:rtl/>
          <w:lang w:bidi="ar-SY"/>
        </w:rPr>
      </w:pPr>
      <w:r w:rsidRPr="006D7E9B">
        <w:rPr>
          <w:rFonts w:hint="cs"/>
          <w:b/>
          <w:bCs/>
          <w:rtl/>
          <w:lang w:bidi="ar-SY"/>
        </w:rPr>
        <w:t>التأثير القلبي المباشر:</w:t>
      </w:r>
      <w:r>
        <w:rPr>
          <w:rFonts w:hint="cs"/>
          <w:rtl/>
          <w:lang w:bidi="ar-SY"/>
        </w:rPr>
        <w:t xml:space="preserve"> إن التاثير المبدئي على الفيزيولوجيا الكهربائية للقلب هي إنقاص نسبة كبيرة من نزع الاستقطاب لألياف</w:t>
      </w:r>
      <w:r w:rsidR="000600A1">
        <w:rPr>
          <w:rFonts w:hint="cs"/>
          <w:rtl/>
          <w:lang w:bidi="ar-SY"/>
        </w:rPr>
        <w:t xml:space="preserve"> بوركنجي وألياف العضلة القلبية، ويعتقد أن ذلك ناجم عن نقص في قابلية فتح أقنية الصوديوم السريعة في غشاء الخلايا القلبية كما ينقص مدة كمون العمل ومدة العصيان المطلق، ومهما يكن فإن </w:t>
      </w:r>
      <w:r w:rsidR="000600A1">
        <w:rPr>
          <w:rFonts w:hint="cs"/>
          <w:rtl/>
          <w:lang w:bidi="ar-SY"/>
        </w:rPr>
        <w:lastRenderedPageBreak/>
        <w:t xml:space="preserve">نسبة فترة </w:t>
      </w:r>
      <w:r w:rsidR="001B3C69">
        <w:rPr>
          <w:rFonts w:hint="cs"/>
          <w:rtl/>
          <w:lang w:bidi="ar-SY"/>
        </w:rPr>
        <w:t>العصيان المطلق إلى فترة كمون العمل تزداد في ألياف بوركنجي وكذلك في ألياف العضلة البطينية.</w:t>
      </w:r>
    </w:p>
    <w:p w:rsidR="001B3C69" w:rsidRPr="001B3C69" w:rsidRDefault="001B3C69" w:rsidP="00DB2949">
      <w:pPr>
        <w:jc w:val="both"/>
        <w:rPr>
          <w:b/>
          <w:bCs/>
          <w:rtl/>
          <w:lang w:bidi="ar-SY"/>
        </w:rPr>
      </w:pPr>
      <w:r w:rsidRPr="001B3C69">
        <w:rPr>
          <w:rFonts w:hint="cs"/>
          <w:b/>
          <w:bCs/>
          <w:rtl/>
          <w:lang w:bidi="ar-SY"/>
        </w:rPr>
        <w:t>التأثير المباشر على الأوعية المحيطية:</w:t>
      </w:r>
    </w:p>
    <w:p w:rsidR="001B3C69" w:rsidRDefault="00BB76A5" w:rsidP="00DB2949">
      <w:pPr>
        <w:jc w:val="both"/>
        <w:rPr>
          <w:rtl/>
          <w:lang w:bidi="ar-SY"/>
        </w:rPr>
      </w:pPr>
      <w:r>
        <w:rPr>
          <w:rFonts w:hint="cs"/>
          <w:rtl/>
          <w:lang w:bidi="ar-SY"/>
        </w:rPr>
        <w:t>تمتلك المخدرات الموضعية تأثيراً مباشراً على العضلات الملس الوعائية فحتى التراكيز الضعيفة من الليدوكائين والب</w:t>
      </w:r>
      <w:r w:rsidR="003E1443">
        <w:rPr>
          <w:rFonts w:hint="cs"/>
          <w:rtl/>
          <w:lang w:bidi="ar-SY"/>
        </w:rPr>
        <w:t>وبيف</w:t>
      </w:r>
      <w:r>
        <w:rPr>
          <w:rFonts w:hint="cs"/>
          <w:rtl/>
          <w:lang w:bidi="ar-SY"/>
        </w:rPr>
        <w:t>اكائين تسبب توسعاً وعائياً ما عدا الكوكائين فهو المخدر الموضعي الوحيد الذي يسبب تقبضاً وعائياً اعتماداً على خاصته لأخذ النورأدرينالين من قبل مخازنه، مما يفسر ارتفاع مستوى النور أدرينالين بالدم أثناء الاستخدام السريري للكوكائين.</w:t>
      </w:r>
    </w:p>
    <w:p w:rsidR="00BB76A5" w:rsidRDefault="00BB76A5" w:rsidP="00DB2949">
      <w:pPr>
        <w:jc w:val="both"/>
        <w:rPr>
          <w:rtl/>
          <w:lang w:bidi="ar-SY"/>
        </w:rPr>
      </w:pPr>
      <w:r>
        <w:rPr>
          <w:rFonts w:hint="cs"/>
          <w:rtl/>
          <w:lang w:bidi="ar-SY"/>
        </w:rPr>
        <w:t xml:space="preserve">تظهر الأوعية الرئوية حساسية </w:t>
      </w:r>
      <w:r w:rsidR="00BF5278">
        <w:rPr>
          <w:rFonts w:hint="cs"/>
          <w:rtl/>
          <w:lang w:bidi="ar-SY"/>
        </w:rPr>
        <w:t>خاضعة لتأثيرات المخدرات الموضعية فكل المخدرات الموضعية الأسترية والأميدية تسبب زيادة واضحة في المقاومة الوعائية الرئوية.</w:t>
      </w:r>
    </w:p>
    <w:p w:rsidR="00BF5278" w:rsidRPr="00054C65" w:rsidRDefault="00613660" w:rsidP="00054C65">
      <w:pPr>
        <w:jc w:val="both"/>
        <w:rPr>
          <w:b/>
          <w:bCs/>
          <w:lang w:bidi="ar-SY"/>
        </w:rPr>
      </w:pPr>
      <w:r w:rsidRPr="00054C65">
        <w:rPr>
          <w:rFonts w:hint="cs"/>
          <w:b/>
          <w:bCs/>
          <w:rtl/>
          <w:lang w:bidi="ar-SY"/>
        </w:rPr>
        <w:t>الحساسية:</w:t>
      </w:r>
    </w:p>
    <w:p w:rsidR="00613660" w:rsidRDefault="002E48E5" w:rsidP="00DB2949">
      <w:pPr>
        <w:jc w:val="both"/>
        <w:rPr>
          <w:rtl/>
          <w:lang w:bidi="ar-SY"/>
        </w:rPr>
      </w:pPr>
      <w:r>
        <w:rPr>
          <w:rFonts w:hint="cs"/>
          <w:rtl/>
          <w:lang w:bidi="ar-SY"/>
        </w:rPr>
        <w:t>تسبب المركبات الأسترية تفاعلات تحسسية ويعود السبب في ذلك إلى حمض بارأمينو بنزويك الناجم عن استقلابها وهو معروف بتسببيه للتفاعلات التحسسية، لا ينتج عن استقلاب المركبات الأميدية الحمض السابق وبالتالي فهي لا تسبب تفاعلات تحسسية إلا بشكل نادر جداً.</w:t>
      </w:r>
    </w:p>
    <w:p w:rsidR="002E48E5" w:rsidRDefault="0030220F" w:rsidP="00DB2949">
      <w:pPr>
        <w:jc w:val="both"/>
        <w:rPr>
          <w:rtl/>
          <w:lang w:bidi="ar-SY"/>
        </w:rPr>
      </w:pPr>
      <w:r>
        <w:rPr>
          <w:rFonts w:hint="cs"/>
          <w:rtl/>
          <w:lang w:bidi="ar-SY"/>
        </w:rPr>
        <w:t xml:space="preserve">إن حقن المركبات الأسترية تحت الجلد يسبب تفاعلات تحسسية لدى 30% من الناس الذين في سوابقهم حساسية تجاه المخدرات الموضعية، بينما لا يسبب حقن المركبات الأميدية أي تفاعلات تحسسية بالمقابل، لكن المذيبات المستخدمة لحل </w:t>
      </w:r>
      <w:r>
        <w:rPr>
          <w:rFonts w:hint="cs"/>
          <w:rtl/>
          <w:lang w:bidi="ar-SY"/>
        </w:rPr>
        <w:lastRenderedPageBreak/>
        <w:t xml:space="preserve">المركبات الأميدية قد تسبب تفاعلات تحسسية خاصة الميتل باربن </w:t>
      </w:r>
      <w:r>
        <w:rPr>
          <w:lang w:bidi="ar-SY"/>
        </w:rPr>
        <w:t>Methel Parpen</w:t>
      </w:r>
      <w:r>
        <w:rPr>
          <w:rFonts w:hint="cs"/>
          <w:rtl/>
          <w:lang w:bidi="ar-SY"/>
        </w:rPr>
        <w:t xml:space="preserve"> والذي يشبه حمض بارا أمينوبنزويك كيماوياً.</w:t>
      </w:r>
    </w:p>
    <w:p w:rsidR="0030220F" w:rsidRPr="003C41AA" w:rsidRDefault="003C41AA" w:rsidP="003135F1">
      <w:pPr>
        <w:pStyle w:val="ListParagraph"/>
        <w:numPr>
          <w:ilvl w:val="0"/>
          <w:numId w:val="38"/>
        </w:numPr>
        <w:jc w:val="both"/>
        <w:rPr>
          <w:b/>
          <w:bCs/>
          <w:lang w:bidi="ar-SY"/>
        </w:rPr>
      </w:pPr>
      <w:r w:rsidRPr="003C41AA">
        <w:rPr>
          <w:rFonts w:hint="cs"/>
          <w:b/>
          <w:bCs/>
          <w:rtl/>
          <w:lang w:bidi="ar-SY"/>
        </w:rPr>
        <w:t xml:space="preserve">السمية الموضعية </w:t>
      </w:r>
      <w:r w:rsidRPr="003C41AA">
        <w:rPr>
          <w:b/>
          <w:bCs/>
          <w:lang w:bidi="ar-SY"/>
        </w:rPr>
        <w:t>Local Topical Toxicity</w:t>
      </w:r>
      <w:r w:rsidRPr="003C41AA">
        <w:rPr>
          <w:rFonts w:hint="cs"/>
          <w:b/>
          <w:bCs/>
          <w:rtl/>
          <w:lang w:bidi="ar-SY"/>
        </w:rPr>
        <w:t>:</w:t>
      </w:r>
    </w:p>
    <w:p w:rsidR="003C41AA" w:rsidRDefault="00F56E44" w:rsidP="00DB2949">
      <w:pPr>
        <w:jc w:val="both"/>
        <w:rPr>
          <w:rtl/>
          <w:lang w:bidi="ar-SY"/>
        </w:rPr>
      </w:pPr>
      <w:r>
        <w:rPr>
          <w:rFonts w:hint="cs"/>
          <w:rtl/>
          <w:lang w:bidi="ar-SY"/>
        </w:rPr>
        <w:t xml:space="preserve">نادراً </w:t>
      </w:r>
      <w:r w:rsidR="004E6E41">
        <w:rPr>
          <w:rFonts w:hint="cs"/>
          <w:rtl/>
          <w:lang w:bidi="ar-SY"/>
        </w:rPr>
        <w:t>ما تسبب الأدوية المخدرة الموضعية المستخدمة سريرياً أذية عصبية موضعية فالتراكيز المطلوبة من البروكائين لإحداث انقطاع دائم في النقل للعصب الوركي المعزول من الضفدع بعيدة جداً عن التراكيز المستخدمة سريرياً.</w:t>
      </w:r>
    </w:p>
    <w:p w:rsidR="004E6E41" w:rsidRDefault="004E6E41" w:rsidP="00DB2949">
      <w:pPr>
        <w:jc w:val="both"/>
        <w:rPr>
          <w:rtl/>
          <w:lang w:bidi="ar-SY"/>
        </w:rPr>
      </w:pPr>
      <w:r>
        <w:rPr>
          <w:rFonts w:hint="cs"/>
          <w:rtl/>
          <w:lang w:bidi="ar-SY"/>
        </w:rPr>
        <w:t>لقد شوهد تبدلات بالعضلات الهيكلية إثر حقن المخدرات الموضعية داخل هذه العضلات وقد شوهد</w:t>
      </w:r>
      <w:r w:rsidR="003E1443">
        <w:rPr>
          <w:rFonts w:hint="cs"/>
          <w:rtl/>
          <w:lang w:bidi="ar-SY"/>
        </w:rPr>
        <w:t xml:space="preserve"> ذلك بعد حقن الليدوكائين والمبيفاكائين</w:t>
      </w:r>
      <w:r>
        <w:rPr>
          <w:rFonts w:hint="cs"/>
          <w:rtl/>
          <w:lang w:bidi="ar-SY"/>
        </w:rPr>
        <w:t xml:space="preserve"> والايتدوكائين </w:t>
      </w:r>
      <w:r w:rsidR="003669EB">
        <w:rPr>
          <w:rFonts w:hint="cs"/>
          <w:rtl/>
          <w:lang w:bidi="ar-SY"/>
        </w:rPr>
        <w:t>والب</w:t>
      </w:r>
      <w:r w:rsidR="003E1443">
        <w:rPr>
          <w:rFonts w:hint="cs"/>
          <w:rtl/>
          <w:lang w:bidi="ar-SY"/>
        </w:rPr>
        <w:t>وبيف</w:t>
      </w:r>
      <w:r w:rsidR="003669EB">
        <w:rPr>
          <w:rFonts w:hint="cs"/>
          <w:rtl/>
          <w:lang w:bidi="ar-SY"/>
        </w:rPr>
        <w:t>اكائين مقارنة مع تأثير الليدوكائين أو البريلوكائين وهذه الأذيات العضلية عكوسة وتعود وظيفة العضلة لطبيعتها خلال أسبوع من حصولها.</w:t>
      </w:r>
    </w:p>
    <w:p w:rsidR="00BC71C2" w:rsidRDefault="00BC71C2" w:rsidP="00054C65">
      <w:pPr>
        <w:pStyle w:val="Heading1"/>
        <w:numPr>
          <w:ilvl w:val="0"/>
          <w:numId w:val="68"/>
        </w:numPr>
        <w:ind w:left="935"/>
        <w:rPr>
          <w:rtl/>
          <w:lang w:bidi="ar-SY"/>
        </w:rPr>
      </w:pPr>
      <w:bookmarkStart w:id="26" w:name="_Toc306493416"/>
      <w:r>
        <w:rPr>
          <w:rFonts w:hint="cs"/>
          <w:rtl/>
          <w:lang w:bidi="ar-SY"/>
        </w:rPr>
        <w:t xml:space="preserve">تقنيات التخدير </w:t>
      </w:r>
      <w:r>
        <w:rPr>
          <w:rtl/>
          <w:lang w:bidi="ar-SY"/>
        </w:rPr>
        <w:t>–</w:t>
      </w:r>
      <w:r>
        <w:rPr>
          <w:rFonts w:hint="cs"/>
          <w:rtl/>
          <w:lang w:bidi="ar-SY"/>
        </w:rPr>
        <w:t xml:space="preserve"> الحصار العجزي:</w:t>
      </w:r>
      <w:bookmarkEnd w:id="26"/>
    </w:p>
    <w:p w:rsidR="00BC71C2" w:rsidRDefault="00157CA2" w:rsidP="00DB2949">
      <w:pPr>
        <w:jc w:val="both"/>
        <w:rPr>
          <w:rtl/>
          <w:lang w:bidi="ar-SY"/>
        </w:rPr>
      </w:pPr>
      <w:r>
        <w:rPr>
          <w:rFonts w:hint="cs"/>
          <w:rtl/>
          <w:lang w:bidi="ar-SY"/>
        </w:rPr>
        <w:t>يمكن إنجاز التسكين فوق الجافية بحقن المحلول المخدر الموضعي في المسافة ما بين الأم الجافية والأربطة والطبقة السمحاقية المبطنة للقناة الفقرية باستخدام الطريق العجزي، ويمكن بهذه الطريقة إحصار الصدرية السفلية (ص9، ص10، ص11، ص12) والأعصاب القطنية والأعصاب العجزين والضفيرة العصعصية ويتم ذلك بحقن المحلول المخدر الموضعي للمسافة فوق الجافية عبر الفرضة العجزية وهي طريقة سهلة الإجراء إذا ما روعيت جميع التفاصيل الخاصة بها.</w:t>
      </w:r>
    </w:p>
    <w:p w:rsidR="007C69CA" w:rsidRDefault="007C69CA">
      <w:pPr>
        <w:bidi w:val="0"/>
        <w:rPr>
          <w:b/>
          <w:bCs/>
          <w:rtl/>
          <w:lang w:bidi="ar-SY"/>
        </w:rPr>
      </w:pPr>
      <w:r>
        <w:rPr>
          <w:b/>
          <w:bCs/>
          <w:rtl/>
          <w:lang w:bidi="ar-SY"/>
        </w:rPr>
        <w:br w:type="page"/>
      </w:r>
    </w:p>
    <w:p w:rsidR="00157CA2" w:rsidRPr="00157CA2" w:rsidRDefault="00157CA2" w:rsidP="003135F1">
      <w:pPr>
        <w:pStyle w:val="ListParagraph"/>
        <w:numPr>
          <w:ilvl w:val="0"/>
          <w:numId w:val="39"/>
        </w:numPr>
        <w:jc w:val="both"/>
        <w:rPr>
          <w:b/>
          <w:bCs/>
          <w:lang w:bidi="ar-SY"/>
        </w:rPr>
      </w:pPr>
      <w:r w:rsidRPr="00157CA2">
        <w:rPr>
          <w:rFonts w:hint="cs"/>
          <w:b/>
          <w:bCs/>
          <w:rtl/>
          <w:lang w:bidi="ar-SY"/>
        </w:rPr>
        <w:lastRenderedPageBreak/>
        <w:t>الاستطبابات:</w:t>
      </w:r>
    </w:p>
    <w:p w:rsidR="00157CA2" w:rsidRDefault="0076573F" w:rsidP="00DB2949">
      <w:pPr>
        <w:jc w:val="both"/>
        <w:rPr>
          <w:rtl/>
          <w:lang w:bidi="ar-SY"/>
        </w:rPr>
      </w:pPr>
      <w:r w:rsidRPr="0076573F">
        <w:rPr>
          <w:rFonts w:hint="cs"/>
          <w:b/>
          <w:bCs/>
          <w:rtl/>
          <w:lang w:bidi="ar-SY"/>
        </w:rPr>
        <w:t>الجراحية:</w:t>
      </w:r>
      <w:r>
        <w:rPr>
          <w:rFonts w:hint="cs"/>
          <w:rtl/>
          <w:lang w:bidi="ar-SY"/>
        </w:rPr>
        <w:t xml:space="preserve"> تتضمن </w:t>
      </w:r>
      <w:r w:rsidR="0059597F">
        <w:rPr>
          <w:rFonts w:hint="cs"/>
          <w:rtl/>
          <w:lang w:bidi="ar-SY"/>
        </w:rPr>
        <w:t>الجراحات والمناورات الجراحية المتضمنة الشرج والمستقيم والسين والإحليل والبروستات والرحم والمثانة والقضيب والأشفار والمهبل وعنق الرحم والبظر وهذا الإجراء لا يستطب للولادة المهبلية أو الجراحات داخل البطن.</w:t>
      </w:r>
    </w:p>
    <w:p w:rsidR="0059597F" w:rsidRDefault="0059597F" w:rsidP="00DB2949">
      <w:pPr>
        <w:jc w:val="both"/>
        <w:rPr>
          <w:rtl/>
          <w:lang w:bidi="ar-SY"/>
        </w:rPr>
      </w:pPr>
      <w:r>
        <w:rPr>
          <w:rFonts w:hint="cs"/>
          <w:rtl/>
          <w:lang w:bidi="ar-SY"/>
        </w:rPr>
        <w:t xml:space="preserve">ويتطلب تخدير البطن والبريتوان إحصار الصدرية الرابعة ولحصار الصدرية الرابع </w:t>
      </w:r>
      <w:r w:rsidR="00B6126A">
        <w:rPr>
          <w:rFonts w:hint="cs"/>
          <w:rtl/>
          <w:lang w:bidi="ar-SY"/>
        </w:rPr>
        <w:t>يجب حقن كمية كبيرة من المخدر الموضعي تتراوح بين 60-80 مل ولهذا يكون الحصار القطني أو فوق الجافية بالطريق القطني أكثر ملائمة للجراحات داخل البطن.</w:t>
      </w:r>
    </w:p>
    <w:p w:rsidR="00B6126A" w:rsidRDefault="009D4C5D" w:rsidP="00DB2949">
      <w:pPr>
        <w:jc w:val="both"/>
        <w:rPr>
          <w:rtl/>
          <w:lang w:bidi="ar-SY"/>
        </w:rPr>
      </w:pPr>
      <w:r w:rsidRPr="009D4C5D">
        <w:rPr>
          <w:rFonts w:hint="cs"/>
          <w:b/>
          <w:bCs/>
          <w:rtl/>
          <w:lang w:bidi="ar-SY"/>
        </w:rPr>
        <w:t>العلاجية:</w:t>
      </w:r>
      <w:r>
        <w:rPr>
          <w:rFonts w:hint="cs"/>
          <w:rtl/>
          <w:lang w:bidi="ar-SY"/>
        </w:rPr>
        <w:t xml:space="preserve"> لإزالة </w:t>
      </w:r>
      <w:r w:rsidR="006F4D55">
        <w:rPr>
          <w:rFonts w:hint="cs"/>
          <w:rtl/>
          <w:lang w:bidi="ar-SY"/>
        </w:rPr>
        <w:t>التشنج الوعائي بالطرفين السفليين الناجم عن الصمات أو الرضوض أو عضة الصقيع أو التهاب الوريد الخثري أو التسمم دوائي المنشأ (أرغوتامين مثلاً) ويزول ألم العصب الوركي غير الناجم عن فتق النواة اللبية أو المناقير العظمية بشكل ملفت للنظر.</w:t>
      </w:r>
    </w:p>
    <w:p w:rsidR="006F4D55" w:rsidRPr="002935D7" w:rsidRDefault="002935D7" w:rsidP="003135F1">
      <w:pPr>
        <w:pStyle w:val="ListParagraph"/>
        <w:numPr>
          <w:ilvl w:val="0"/>
          <w:numId w:val="39"/>
        </w:numPr>
        <w:jc w:val="both"/>
        <w:rPr>
          <w:b/>
          <w:bCs/>
          <w:lang w:bidi="ar-SY"/>
        </w:rPr>
      </w:pPr>
      <w:r w:rsidRPr="002935D7">
        <w:rPr>
          <w:rFonts w:hint="cs"/>
          <w:b/>
          <w:bCs/>
          <w:rtl/>
          <w:lang w:bidi="ar-SY"/>
        </w:rPr>
        <w:t>الوضعية:</w:t>
      </w:r>
    </w:p>
    <w:p w:rsidR="002935D7" w:rsidRDefault="009145E5" w:rsidP="003135F1">
      <w:pPr>
        <w:pStyle w:val="ListParagraph"/>
        <w:numPr>
          <w:ilvl w:val="0"/>
          <w:numId w:val="40"/>
        </w:numPr>
        <w:jc w:val="both"/>
        <w:rPr>
          <w:lang w:bidi="ar-SY"/>
        </w:rPr>
      </w:pPr>
      <w:r w:rsidRPr="009145E5">
        <w:rPr>
          <w:rFonts w:hint="cs"/>
          <w:b/>
          <w:bCs/>
          <w:rtl/>
          <w:lang w:bidi="ar-SY"/>
        </w:rPr>
        <w:t>الاستلقاء البطني:</w:t>
      </w:r>
      <w:r>
        <w:rPr>
          <w:rFonts w:hint="cs"/>
          <w:rtl/>
          <w:lang w:bidi="ar-SY"/>
        </w:rPr>
        <w:t xml:space="preserve"> يستلقي المريض على بطنه وتوضع مخدة تحت وركيه</w:t>
      </w:r>
      <w:r w:rsidR="00AC5EE6">
        <w:rPr>
          <w:rFonts w:hint="cs"/>
          <w:rtl/>
          <w:lang w:bidi="ar-SY"/>
        </w:rPr>
        <w:t xml:space="preserve"> وهكذا يرتفع عظم العجز ويصنع مع الطاولة زاوية 35</w:t>
      </w:r>
      <w:r w:rsidR="00AC5EE6">
        <w:rPr>
          <w:vertAlign w:val="superscript"/>
          <w:lang w:bidi="ar-SY"/>
        </w:rPr>
        <w:t>o</w:t>
      </w:r>
      <w:r w:rsidR="005350C4">
        <w:rPr>
          <w:rFonts w:hint="cs"/>
          <w:rtl/>
          <w:lang w:bidi="ar-SY"/>
        </w:rPr>
        <w:t>م ويجب الطلب من المريض أن يدير كلا قدميه نحو الداخل.</w:t>
      </w:r>
    </w:p>
    <w:p w:rsidR="005350C4" w:rsidRDefault="00EF330E" w:rsidP="00EF330E">
      <w:pPr>
        <w:jc w:val="center"/>
        <w:rPr>
          <w:rtl/>
          <w:lang w:bidi="ar-SY"/>
        </w:rPr>
      </w:pPr>
      <w:r>
        <w:rPr>
          <w:noProof/>
          <w:rtl/>
        </w:rPr>
        <w:lastRenderedPageBreak/>
        <w:drawing>
          <wp:inline distT="0" distB="0" distL="0" distR="0" wp14:anchorId="60C3D05C" wp14:editId="531D3CA0">
            <wp:extent cx="3314700" cy="3625596"/>
            <wp:effectExtent l="19050" t="0" r="0" b="0"/>
            <wp:docPr id="16" name="Picture 15"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5"/>
                    <a:stretch>
                      <a:fillRect/>
                    </a:stretch>
                  </pic:blipFill>
                  <pic:spPr>
                    <a:xfrm>
                      <a:off x="0" y="0"/>
                      <a:ext cx="3314700" cy="3625596"/>
                    </a:xfrm>
                    <a:prstGeom prst="rect">
                      <a:avLst/>
                    </a:prstGeom>
                  </pic:spPr>
                </pic:pic>
              </a:graphicData>
            </a:graphic>
          </wp:inline>
        </w:drawing>
      </w:r>
    </w:p>
    <w:p w:rsidR="008C7868" w:rsidRDefault="008C7868" w:rsidP="00DB2949">
      <w:pPr>
        <w:pStyle w:val="Caption"/>
        <w:spacing w:line="276" w:lineRule="auto"/>
        <w:jc w:val="center"/>
        <w:rPr>
          <w:rtl/>
          <w:lang w:bidi="ar-SY"/>
        </w:rPr>
      </w:pPr>
      <w:r>
        <w:rPr>
          <w:rtl/>
        </w:rPr>
        <w:t xml:space="preserve">شكل رقم </w:t>
      </w:r>
      <w:r w:rsidR="0001022D">
        <w:rPr>
          <w:rtl/>
          <w:lang w:bidi="ar-SY"/>
        </w:rPr>
        <w:fldChar w:fldCharType="begin"/>
      </w:r>
      <w:r>
        <w:rPr>
          <w:rFonts w:hint="cs"/>
          <w:lang w:bidi="ar-SY"/>
        </w:rPr>
        <w:instrText>SEQ</w:instrText>
      </w:r>
      <w:r>
        <w:rPr>
          <w:rFonts w:hint="cs"/>
          <w:rtl/>
          <w:lang w:bidi="ar-SY"/>
        </w:rPr>
        <w:instrText xml:space="preserve"> شكل_رقم \* </w:instrText>
      </w:r>
      <w:r>
        <w:rPr>
          <w:rFonts w:hint="cs"/>
          <w:lang w:bidi="ar-SY"/>
        </w:rPr>
        <w:instrText>ARABIC</w:instrText>
      </w:r>
      <w:r w:rsidR="0001022D">
        <w:rPr>
          <w:rtl/>
          <w:lang w:bidi="ar-SY"/>
        </w:rPr>
        <w:fldChar w:fldCharType="separate"/>
      </w:r>
      <w:r w:rsidR="007F0352">
        <w:rPr>
          <w:noProof/>
          <w:rtl/>
          <w:lang w:bidi="ar-SY"/>
        </w:rPr>
        <w:t>4</w:t>
      </w:r>
      <w:r w:rsidR="0001022D">
        <w:rPr>
          <w:rtl/>
          <w:lang w:bidi="ar-SY"/>
        </w:rPr>
        <w:fldChar w:fldCharType="end"/>
      </w:r>
    </w:p>
    <w:p w:rsidR="008C7868" w:rsidRDefault="008B7944" w:rsidP="003135F1">
      <w:pPr>
        <w:pStyle w:val="ListParagraph"/>
        <w:numPr>
          <w:ilvl w:val="0"/>
          <w:numId w:val="40"/>
        </w:numPr>
        <w:jc w:val="both"/>
        <w:rPr>
          <w:lang w:bidi="ar-SY"/>
        </w:rPr>
      </w:pPr>
      <w:r w:rsidRPr="008B7944">
        <w:rPr>
          <w:rFonts w:hint="cs"/>
          <w:b/>
          <w:bCs/>
          <w:rtl/>
          <w:lang w:bidi="ar-SY"/>
        </w:rPr>
        <w:t>وضعية السجود:</w:t>
      </w:r>
      <w:r>
        <w:rPr>
          <w:rFonts w:hint="cs"/>
          <w:rtl/>
          <w:lang w:bidi="ar-SY"/>
        </w:rPr>
        <w:t xml:space="preserve"> يمكن استخدامها</w:t>
      </w:r>
      <w:r w:rsidR="007E4640">
        <w:rPr>
          <w:rFonts w:hint="cs"/>
          <w:rtl/>
          <w:lang w:bidi="ar-SY"/>
        </w:rPr>
        <w:t xml:space="preserve"> لدى مريضات التوليد وهي وضعية جيدة للمبتدئين لكنها غير مريحة للمريض ومن حسناتها بروز النقاط الاستك</w:t>
      </w:r>
      <w:r w:rsidR="003E1443">
        <w:rPr>
          <w:rFonts w:hint="cs"/>
          <w:rtl/>
          <w:lang w:bidi="ar-SY"/>
        </w:rPr>
        <w:t>ش</w:t>
      </w:r>
      <w:r w:rsidR="007E4640">
        <w:rPr>
          <w:rFonts w:hint="cs"/>
          <w:rtl/>
          <w:lang w:bidi="ar-SY"/>
        </w:rPr>
        <w:t>افية للعجز بشكل واضح.</w:t>
      </w:r>
    </w:p>
    <w:p w:rsidR="007E4640" w:rsidRDefault="007E4640" w:rsidP="003135F1">
      <w:pPr>
        <w:pStyle w:val="ListParagraph"/>
        <w:numPr>
          <w:ilvl w:val="0"/>
          <w:numId w:val="40"/>
        </w:numPr>
        <w:jc w:val="both"/>
        <w:rPr>
          <w:lang w:bidi="ar-SY"/>
        </w:rPr>
      </w:pPr>
      <w:r>
        <w:rPr>
          <w:rFonts w:hint="cs"/>
          <w:b/>
          <w:bCs/>
          <w:rtl/>
          <w:lang w:bidi="ar-SY"/>
        </w:rPr>
        <w:t>الوضعية الجانبية:</w:t>
      </w:r>
      <w:r>
        <w:rPr>
          <w:rFonts w:hint="cs"/>
          <w:rtl/>
          <w:lang w:bidi="ar-SY"/>
        </w:rPr>
        <w:t xml:space="preserve"> وهي أكثر الطرق المستخدمة لسهولتها ولأنها تتطلب تعاوناً بسيطاً من المريض فقط، وهي التي سنستخدمها في الدراسة العملية، يوضع المريض على جانبه الأي</w:t>
      </w:r>
      <w:r w:rsidR="003E1443">
        <w:rPr>
          <w:rFonts w:hint="cs"/>
          <w:rtl/>
          <w:lang w:bidi="ar-SY"/>
        </w:rPr>
        <w:t xml:space="preserve">سر أو الأيمن ويطلب منه أن يعطف </w:t>
      </w:r>
      <w:r>
        <w:rPr>
          <w:rFonts w:hint="cs"/>
          <w:rtl/>
          <w:lang w:bidi="ar-SY"/>
        </w:rPr>
        <w:t>ق</w:t>
      </w:r>
      <w:r w:rsidR="003E1443">
        <w:rPr>
          <w:rFonts w:hint="cs"/>
          <w:rtl/>
          <w:lang w:bidi="ar-SY"/>
        </w:rPr>
        <w:t>د</w:t>
      </w:r>
      <w:r>
        <w:rPr>
          <w:rFonts w:hint="cs"/>
          <w:rtl/>
          <w:lang w:bidi="ar-SY"/>
        </w:rPr>
        <w:t>ميه وركبتيه على صدره وأن ينحني رأسه باتجاه صدره ويمكن وضع وسادة صغيرة تحت رأسه كما يمكن الطلب من المريض أن يمسك ركبتيه بيديه أو أن يضع يديه خلف رأسه ويجب المحافظة على موازاة العمود الفقري لحافة الطاولة ويجب أن يكون المريض مسترخٍ بشكل تام.</w:t>
      </w:r>
    </w:p>
    <w:p w:rsidR="000B1511" w:rsidRDefault="000B1511" w:rsidP="003135F1">
      <w:pPr>
        <w:pStyle w:val="ListParagraph"/>
        <w:numPr>
          <w:ilvl w:val="0"/>
          <w:numId w:val="39"/>
        </w:numPr>
        <w:jc w:val="both"/>
        <w:rPr>
          <w:lang w:bidi="ar-SY"/>
        </w:rPr>
      </w:pPr>
      <w:r w:rsidRPr="000B1511">
        <w:rPr>
          <w:rFonts w:hint="cs"/>
          <w:b/>
          <w:bCs/>
          <w:rtl/>
          <w:lang w:bidi="ar-SY"/>
        </w:rPr>
        <w:lastRenderedPageBreak/>
        <w:t>العلامات:</w:t>
      </w:r>
    </w:p>
    <w:p w:rsidR="000B1511" w:rsidRDefault="005C1ADC" w:rsidP="003135F1">
      <w:pPr>
        <w:pStyle w:val="ListParagraph"/>
        <w:numPr>
          <w:ilvl w:val="0"/>
          <w:numId w:val="41"/>
        </w:numPr>
        <w:jc w:val="both"/>
        <w:rPr>
          <w:lang w:bidi="ar-SY"/>
        </w:rPr>
      </w:pPr>
      <w:r>
        <w:rPr>
          <w:rFonts w:hint="cs"/>
          <w:rtl/>
          <w:lang w:bidi="ar-SY"/>
        </w:rPr>
        <w:t>بعد وضع المريض بالوضعية المناسبة يجس قرنا العجز وتجس بأصابع إحدى اليدين بينما تستخدم اليد الأخرى لتحري الضغط الناجم عن الأولى، وإذا لم نستطع جس قرنا العجز فإن المسافة ما بين الفرضة العجزية وقمة العصعص تتراوح بين 5-6.3 سم عند الكهول و 2-3 سم عند الأطفال.</w:t>
      </w:r>
    </w:p>
    <w:p w:rsidR="005C1ADC" w:rsidRDefault="005C1ADC" w:rsidP="003135F1">
      <w:pPr>
        <w:pStyle w:val="ListParagraph"/>
        <w:numPr>
          <w:ilvl w:val="0"/>
          <w:numId w:val="41"/>
        </w:numPr>
        <w:jc w:val="both"/>
        <w:rPr>
          <w:lang w:bidi="ar-SY"/>
        </w:rPr>
      </w:pPr>
      <w:r>
        <w:rPr>
          <w:rFonts w:hint="cs"/>
          <w:rtl/>
          <w:lang w:bidi="ar-SY"/>
        </w:rPr>
        <w:t>الشوك الحرقفي الخلفي العلوي يجب جسه في الطرفين ورسم خط يصل بينهما وعادة ينتهي كيس الجافية في مستوى العجزية الثانية والتي تقابل الخط السابق وعند الأطفال ينتهي كيس الجافية مقابل الفقرة العجزية الثالثة.</w:t>
      </w:r>
    </w:p>
    <w:p w:rsidR="005C1ADC" w:rsidRDefault="005C1ADC" w:rsidP="00DB2949">
      <w:pPr>
        <w:pStyle w:val="ListParagraph"/>
        <w:ind w:left="1080"/>
        <w:jc w:val="both"/>
        <w:rPr>
          <w:lang w:bidi="ar-SY"/>
        </w:rPr>
      </w:pPr>
      <w:r>
        <w:rPr>
          <w:rFonts w:hint="cs"/>
          <w:rtl/>
          <w:lang w:bidi="ar-SY"/>
        </w:rPr>
        <w:t>ويجب الانتباه لعدم حرق عجان المريض بالمحلول المعقم ومن أجل ذلك يوضع شاشة ما بين الطيات الأليوية لمنع المحلول المعقم من الوصول لعجان المريض.</w:t>
      </w:r>
    </w:p>
    <w:p w:rsidR="005C1ADC" w:rsidRDefault="005C1ADC" w:rsidP="003135F1">
      <w:pPr>
        <w:pStyle w:val="ListParagraph"/>
        <w:numPr>
          <w:ilvl w:val="0"/>
          <w:numId w:val="41"/>
        </w:numPr>
        <w:jc w:val="both"/>
        <w:rPr>
          <w:lang w:bidi="ar-SY"/>
        </w:rPr>
      </w:pPr>
      <w:r>
        <w:rPr>
          <w:rFonts w:hint="cs"/>
          <w:rtl/>
          <w:lang w:bidi="ar-SY"/>
        </w:rPr>
        <w:t>يمكن استخدام إبرة البزل القطني بطول 7.5 سم وقياس 19 أو استخدام إبرة بطول 4 سم قياس 22.</w:t>
      </w:r>
    </w:p>
    <w:p w:rsidR="00BE7F18" w:rsidRDefault="00BE7F18" w:rsidP="00DB2949">
      <w:pPr>
        <w:pStyle w:val="ListParagraph"/>
        <w:ind w:left="1080"/>
        <w:jc w:val="both"/>
        <w:rPr>
          <w:lang w:bidi="ar-SY"/>
        </w:rPr>
      </w:pPr>
      <w:r>
        <w:rPr>
          <w:rFonts w:hint="cs"/>
          <w:rtl/>
          <w:lang w:bidi="ar-SY"/>
        </w:rPr>
        <w:t xml:space="preserve">وإن الإبرة قياس 19 هي الأكثر ملائمة من الإبرة القصيرة وذت اللمعة الضيقة لأن القناة العجزية موعاة بشدة وهكذا تسمح الإبرة </w:t>
      </w:r>
      <w:r w:rsidR="001E6701">
        <w:rPr>
          <w:rFonts w:hint="cs"/>
          <w:rtl/>
          <w:lang w:bidi="ar-SY"/>
        </w:rPr>
        <w:t>ذات اللمعة الواسة برؤية الدم أو السائل الدماغي الشوكي أثناء المص السلبي.</w:t>
      </w:r>
    </w:p>
    <w:p w:rsidR="00BE7F18" w:rsidRDefault="001E6701" w:rsidP="003135F1">
      <w:pPr>
        <w:pStyle w:val="ListParagraph"/>
        <w:numPr>
          <w:ilvl w:val="0"/>
          <w:numId w:val="41"/>
        </w:numPr>
        <w:jc w:val="both"/>
        <w:rPr>
          <w:lang w:bidi="ar-SY"/>
        </w:rPr>
      </w:pPr>
      <w:r>
        <w:rPr>
          <w:rFonts w:hint="cs"/>
          <w:rtl/>
          <w:lang w:bidi="ar-SY"/>
        </w:rPr>
        <w:t>يجب أن لا تتجاوز الإبرة رأسياً الفقرة العجزية الثانية عند الكهول والثالثة عند الأطفال ويجب دائماً إجراء المص السلبي بحثاً عن الدم أو السائل الدماغي الشوكي.</w:t>
      </w:r>
    </w:p>
    <w:p w:rsidR="001E6701" w:rsidRPr="005F1A25" w:rsidRDefault="005F1A25" w:rsidP="003135F1">
      <w:pPr>
        <w:pStyle w:val="ListParagraph"/>
        <w:numPr>
          <w:ilvl w:val="0"/>
          <w:numId w:val="39"/>
        </w:numPr>
        <w:jc w:val="both"/>
        <w:rPr>
          <w:b/>
          <w:bCs/>
          <w:lang w:bidi="ar-SY"/>
        </w:rPr>
      </w:pPr>
      <w:r w:rsidRPr="005F1A25">
        <w:rPr>
          <w:rFonts w:hint="cs"/>
          <w:b/>
          <w:bCs/>
          <w:rtl/>
          <w:lang w:bidi="ar-SY"/>
        </w:rPr>
        <w:lastRenderedPageBreak/>
        <w:t>الاختلاطات:</w:t>
      </w:r>
    </w:p>
    <w:p w:rsidR="005F1A25" w:rsidRDefault="00A01AD9" w:rsidP="003135F1">
      <w:pPr>
        <w:pStyle w:val="ListParagraph"/>
        <w:numPr>
          <w:ilvl w:val="0"/>
          <w:numId w:val="42"/>
        </w:numPr>
        <w:jc w:val="both"/>
        <w:rPr>
          <w:lang w:bidi="ar-SY"/>
        </w:rPr>
      </w:pPr>
      <w:r w:rsidRPr="0084787F">
        <w:rPr>
          <w:rFonts w:hint="cs"/>
          <w:b/>
          <w:bCs/>
          <w:rtl/>
          <w:lang w:bidi="ar-SY"/>
        </w:rPr>
        <w:t>هبوط الضغط:</w:t>
      </w:r>
      <w:r w:rsidR="0084787F">
        <w:rPr>
          <w:rFonts w:hint="cs"/>
          <w:rtl/>
          <w:lang w:bidi="ar-SY"/>
        </w:rPr>
        <w:t>يحصل خلال 10-30 دقيقة</w:t>
      </w:r>
      <w:r w:rsidR="004868B1">
        <w:rPr>
          <w:rFonts w:hint="cs"/>
          <w:rtl/>
          <w:lang w:bidi="ar-SY"/>
        </w:rPr>
        <w:t>، ينقص النتاج القلبي وينقص الضغط الانقباضي وينقص الضغط النبضي ويتطاول زمن الدوران ويهبط الضغط الانبساطي بشكل قليل وقد يحصل بطء النبض أيضاً وربما ينجم هبوط الضغط عن:</w:t>
      </w:r>
    </w:p>
    <w:p w:rsidR="004868B1" w:rsidRDefault="004868B1" w:rsidP="003135F1">
      <w:pPr>
        <w:pStyle w:val="ListParagraph"/>
        <w:numPr>
          <w:ilvl w:val="0"/>
          <w:numId w:val="43"/>
        </w:numPr>
        <w:jc w:val="both"/>
        <w:rPr>
          <w:lang w:bidi="ar-SY"/>
        </w:rPr>
      </w:pPr>
      <w:r w:rsidRPr="004868B1">
        <w:rPr>
          <w:rFonts w:hint="cs"/>
          <w:rtl/>
          <w:lang w:bidi="ar-SY"/>
        </w:rPr>
        <w:t>ارتخاء مفاجئ</w:t>
      </w:r>
      <w:r w:rsidR="00B95653">
        <w:rPr>
          <w:rFonts w:hint="cs"/>
          <w:rtl/>
          <w:lang w:bidi="ar-SY"/>
        </w:rPr>
        <w:t>في الأوعية والعضلات في المناطق المخدرة.</w:t>
      </w:r>
    </w:p>
    <w:p w:rsidR="00B95653" w:rsidRDefault="00B95653" w:rsidP="003135F1">
      <w:pPr>
        <w:pStyle w:val="ListParagraph"/>
        <w:numPr>
          <w:ilvl w:val="0"/>
          <w:numId w:val="43"/>
        </w:numPr>
        <w:jc w:val="both"/>
        <w:rPr>
          <w:lang w:bidi="ar-SY"/>
        </w:rPr>
      </w:pPr>
      <w:r>
        <w:rPr>
          <w:rFonts w:hint="cs"/>
          <w:rtl/>
          <w:lang w:bidi="ar-SY"/>
        </w:rPr>
        <w:t>نقص في نسبة الدم العائد إلى القلب.</w:t>
      </w:r>
    </w:p>
    <w:p w:rsidR="00B95653" w:rsidRPr="004868B1" w:rsidRDefault="00B95653" w:rsidP="00DB2949">
      <w:pPr>
        <w:ind w:left="720"/>
        <w:jc w:val="both"/>
        <w:rPr>
          <w:lang w:bidi="ar-SY"/>
        </w:rPr>
      </w:pPr>
      <w:r>
        <w:rPr>
          <w:rFonts w:hint="cs"/>
          <w:rtl/>
          <w:lang w:bidi="ar-SY"/>
        </w:rPr>
        <w:t>يعالج هبوط الضغط بإعطاء الأوكسجين بواسطة القناع وإذا كان ممكناً تعديل وضعية المريض وإذا لم يتحسن الضغط يمكن إعطاء الأفدرين 25 ملغ أو الفنيل أفرين 1-2 ملغ أو أي مقبض وعائي.</w:t>
      </w:r>
    </w:p>
    <w:p w:rsidR="004868B1" w:rsidRDefault="00B95653" w:rsidP="003135F1">
      <w:pPr>
        <w:pStyle w:val="ListParagraph"/>
        <w:numPr>
          <w:ilvl w:val="0"/>
          <w:numId w:val="42"/>
        </w:numPr>
        <w:jc w:val="both"/>
        <w:rPr>
          <w:lang w:bidi="ar-SY"/>
        </w:rPr>
      </w:pPr>
      <w:r w:rsidRPr="00660A60">
        <w:rPr>
          <w:rFonts w:hint="cs"/>
          <w:b/>
          <w:bCs/>
          <w:rtl/>
          <w:lang w:bidi="ar-SY"/>
        </w:rPr>
        <w:t>الغثيان والإقياء:</w:t>
      </w:r>
      <w:r w:rsidR="00660A60">
        <w:rPr>
          <w:rFonts w:hint="cs"/>
          <w:rtl/>
          <w:lang w:bidi="ar-SY"/>
        </w:rPr>
        <w:t>يحصل تلو هبوط الضغط أو حقن الدواء ضمن الأوعية والأسباب هي:</w:t>
      </w:r>
    </w:p>
    <w:p w:rsidR="00E23546" w:rsidRDefault="00107E72" w:rsidP="003135F1">
      <w:pPr>
        <w:pStyle w:val="ListParagraph"/>
        <w:numPr>
          <w:ilvl w:val="0"/>
          <w:numId w:val="44"/>
        </w:numPr>
        <w:jc w:val="both"/>
        <w:rPr>
          <w:lang w:bidi="ar-SY"/>
        </w:rPr>
      </w:pPr>
      <w:r>
        <w:rPr>
          <w:rFonts w:hint="cs"/>
          <w:rtl/>
          <w:lang w:bidi="ar-SY"/>
        </w:rPr>
        <w:t>هبوط الضغط المترافق مع درجة من القلق.</w:t>
      </w:r>
    </w:p>
    <w:p w:rsidR="00107E72" w:rsidRDefault="00107E72" w:rsidP="003135F1">
      <w:pPr>
        <w:pStyle w:val="ListParagraph"/>
        <w:numPr>
          <w:ilvl w:val="0"/>
          <w:numId w:val="44"/>
        </w:numPr>
        <w:jc w:val="both"/>
        <w:rPr>
          <w:lang w:bidi="ar-SY"/>
        </w:rPr>
      </w:pPr>
      <w:r>
        <w:rPr>
          <w:rFonts w:hint="cs"/>
          <w:rtl/>
          <w:lang w:bidi="ar-SY"/>
        </w:rPr>
        <w:t>فرط التوتر الشرياني الناجم عن حقن المقبض الوعائي لمعالجة هبوط الضغط.</w:t>
      </w:r>
    </w:p>
    <w:p w:rsidR="00107E72" w:rsidRDefault="00107E72" w:rsidP="003135F1">
      <w:pPr>
        <w:pStyle w:val="ListParagraph"/>
        <w:numPr>
          <w:ilvl w:val="0"/>
          <w:numId w:val="44"/>
        </w:numPr>
        <w:jc w:val="both"/>
        <w:rPr>
          <w:lang w:bidi="ar-SY"/>
        </w:rPr>
      </w:pPr>
      <w:r>
        <w:rPr>
          <w:rFonts w:hint="cs"/>
          <w:rtl/>
          <w:lang w:bidi="ar-SY"/>
        </w:rPr>
        <w:t>إثارة المنعكسات والتي تنتقل عادة بأعصاب الجملة الودية.</w:t>
      </w:r>
    </w:p>
    <w:p w:rsidR="00E23546" w:rsidRDefault="00107E72" w:rsidP="003135F1">
      <w:pPr>
        <w:pStyle w:val="ListParagraph"/>
        <w:numPr>
          <w:ilvl w:val="0"/>
          <w:numId w:val="42"/>
        </w:numPr>
        <w:jc w:val="both"/>
        <w:rPr>
          <w:lang w:bidi="ar-SY"/>
        </w:rPr>
      </w:pPr>
      <w:r w:rsidRPr="00107E72">
        <w:rPr>
          <w:rFonts w:hint="cs"/>
          <w:b/>
          <w:bCs/>
          <w:rtl/>
          <w:lang w:bidi="ar-SY"/>
        </w:rPr>
        <w:t>الأسر البولي:</w:t>
      </w:r>
      <w:r>
        <w:rPr>
          <w:rFonts w:hint="cs"/>
          <w:rtl/>
          <w:lang w:bidi="ar-SY"/>
        </w:rPr>
        <w:t xml:space="preserve"> يقع هذا الاختلاط غالباً بعد الحصار العجزي ومع ذلك فنسبة حدوثه بعد هذا الإجراء ليست أكثر من ذلك الذي يقع بسبب التخدير العام، وتتم المعالجة بإجراء قثطرة بولية لمرة أو مرتين ويمكن التشجيع على التبول العفوي بإجراء </w:t>
      </w:r>
      <w:r w:rsidR="00DB03AF">
        <w:rPr>
          <w:rFonts w:hint="cs"/>
          <w:rtl/>
          <w:lang w:bidi="ar-SY"/>
        </w:rPr>
        <w:t xml:space="preserve">كمادات ماء ساخن والمريض بوضعية الوقوف </w:t>
      </w:r>
      <w:r w:rsidR="00DB03AF">
        <w:rPr>
          <w:rFonts w:hint="cs"/>
          <w:rtl/>
          <w:lang w:bidi="ar-SY"/>
        </w:rPr>
        <w:lastRenderedPageBreak/>
        <w:t>وإذا حصل رض مثاني أثناء العمل الجراحي فيجب وضع قثطرة من نوع فولي لمدة 24-48 ساعة.</w:t>
      </w:r>
    </w:p>
    <w:p w:rsidR="00DB03AF" w:rsidRDefault="00DB03AF" w:rsidP="003135F1">
      <w:pPr>
        <w:pStyle w:val="ListParagraph"/>
        <w:numPr>
          <w:ilvl w:val="0"/>
          <w:numId w:val="42"/>
        </w:numPr>
        <w:jc w:val="both"/>
        <w:rPr>
          <w:lang w:bidi="ar-SY"/>
        </w:rPr>
      </w:pPr>
      <w:r>
        <w:rPr>
          <w:rFonts w:hint="cs"/>
          <w:b/>
          <w:bCs/>
          <w:rtl/>
          <w:lang w:bidi="ar-SY"/>
        </w:rPr>
        <w:t>الصداع:</w:t>
      </w:r>
      <w:r>
        <w:rPr>
          <w:rFonts w:hint="cs"/>
          <w:rtl/>
          <w:lang w:bidi="ar-SY"/>
        </w:rPr>
        <w:t xml:space="preserve"> إذا ثقبت الحافية.</w:t>
      </w:r>
    </w:p>
    <w:p w:rsidR="00DB03AF" w:rsidRDefault="00DB03AF" w:rsidP="003135F1">
      <w:pPr>
        <w:pStyle w:val="ListParagraph"/>
        <w:numPr>
          <w:ilvl w:val="0"/>
          <w:numId w:val="42"/>
        </w:numPr>
        <w:jc w:val="both"/>
        <w:rPr>
          <w:lang w:bidi="ar-SY"/>
        </w:rPr>
      </w:pPr>
      <w:r>
        <w:rPr>
          <w:rFonts w:hint="cs"/>
          <w:b/>
          <w:bCs/>
          <w:rtl/>
          <w:lang w:bidi="ar-SY"/>
        </w:rPr>
        <w:t>الانتانات الموضعية:</w:t>
      </w:r>
      <w:r>
        <w:rPr>
          <w:rFonts w:hint="cs"/>
          <w:rtl/>
          <w:lang w:bidi="ar-SY"/>
        </w:rPr>
        <w:t xml:space="preserve"> تتضمن الأعراض الحرارة والألم أعلى العجز وعلامات الانتان إذا كان الالتهاب سطحياً وينجم ذلك عن القصور في تعقيم الأدوات والجلد ويعالج بالصادات.</w:t>
      </w:r>
    </w:p>
    <w:p w:rsidR="00DB03AF" w:rsidRDefault="00DB03AF" w:rsidP="003135F1">
      <w:pPr>
        <w:pStyle w:val="ListParagraph"/>
        <w:numPr>
          <w:ilvl w:val="0"/>
          <w:numId w:val="42"/>
        </w:numPr>
        <w:jc w:val="both"/>
        <w:rPr>
          <w:lang w:bidi="ar-SY"/>
        </w:rPr>
      </w:pPr>
      <w:r>
        <w:rPr>
          <w:rFonts w:hint="cs"/>
          <w:b/>
          <w:bCs/>
          <w:rtl/>
          <w:lang w:bidi="ar-SY"/>
        </w:rPr>
        <w:t>نقص النتاج القلبي.</w:t>
      </w:r>
    </w:p>
    <w:p w:rsidR="00DB03AF" w:rsidRPr="00DB03AF" w:rsidRDefault="00DB03AF" w:rsidP="003135F1">
      <w:pPr>
        <w:pStyle w:val="ListParagraph"/>
        <w:numPr>
          <w:ilvl w:val="0"/>
          <w:numId w:val="42"/>
        </w:numPr>
        <w:jc w:val="both"/>
        <w:rPr>
          <w:b/>
          <w:bCs/>
          <w:lang w:bidi="ar-SY"/>
        </w:rPr>
      </w:pPr>
      <w:r w:rsidRPr="00DB03AF">
        <w:rPr>
          <w:rFonts w:hint="cs"/>
          <w:b/>
          <w:bCs/>
          <w:rtl/>
          <w:lang w:bidi="ar-SY"/>
        </w:rPr>
        <w:t>التهاب السحايا.</w:t>
      </w:r>
    </w:p>
    <w:p w:rsidR="00DB03AF" w:rsidRDefault="003E1443" w:rsidP="003135F1">
      <w:pPr>
        <w:pStyle w:val="ListParagraph"/>
        <w:numPr>
          <w:ilvl w:val="0"/>
          <w:numId w:val="42"/>
        </w:numPr>
        <w:jc w:val="both"/>
        <w:rPr>
          <w:b/>
          <w:bCs/>
          <w:lang w:bidi="ar-SY"/>
        </w:rPr>
      </w:pPr>
      <w:r>
        <w:rPr>
          <w:rFonts w:hint="cs"/>
          <w:b/>
          <w:bCs/>
          <w:rtl/>
          <w:lang w:bidi="ar-SY"/>
        </w:rPr>
        <w:t>الخز</w:t>
      </w:r>
      <w:r w:rsidR="00DB03AF" w:rsidRPr="00DB03AF">
        <w:rPr>
          <w:rFonts w:hint="cs"/>
          <w:b/>
          <w:bCs/>
          <w:rtl/>
          <w:lang w:bidi="ar-SY"/>
        </w:rPr>
        <w:t>ل والشلل.</w:t>
      </w:r>
    </w:p>
    <w:p w:rsidR="00DB03AF" w:rsidRDefault="00054C65" w:rsidP="00054C65">
      <w:pPr>
        <w:pStyle w:val="Heading1"/>
        <w:ind w:left="360"/>
        <w:rPr>
          <w:rtl/>
          <w:lang w:bidi="ar-SY"/>
        </w:rPr>
      </w:pPr>
      <w:bookmarkStart w:id="27" w:name="_Toc306493417"/>
      <w:r>
        <w:rPr>
          <w:rFonts w:hint="cs"/>
          <w:rtl/>
          <w:lang w:bidi="ar-SY"/>
        </w:rPr>
        <w:t xml:space="preserve">3) </w:t>
      </w:r>
      <w:r w:rsidR="00E15CBC">
        <w:rPr>
          <w:rFonts w:hint="cs"/>
          <w:rtl/>
          <w:lang w:bidi="ar-SY"/>
        </w:rPr>
        <w:t xml:space="preserve">التخدير العام </w:t>
      </w:r>
      <w:r w:rsidR="00E15CBC">
        <w:rPr>
          <w:lang w:bidi="ar-SY"/>
        </w:rPr>
        <w:t>General Anesthesia</w:t>
      </w:r>
      <w:r w:rsidR="00E15CBC">
        <w:rPr>
          <w:rFonts w:hint="cs"/>
          <w:rtl/>
          <w:lang w:bidi="ar-SY"/>
        </w:rPr>
        <w:t>:</w:t>
      </w:r>
      <w:bookmarkEnd w:id="27"/>
    </w:p>
    <w:p w:rsidR="00E15CBC" w:rsidRDefault="00C70192" w:rsidP="00DB2949">
      <w:pPr>
        <w:jc w:val="both"/>
        <w:rPr>
          <w:rtl/>
          <w:lang w:bidi="ar-SY"/>
        </w:rPr>
      </w:pPr>
      <w:r>
        <w:rPr>
          <w:rFonts w:hint="cs"/>
          <w:rtl/>
          <w:lang w:bidi="ar-SY"/>
        </w:rPr>
        <w:t>وهو المفضل دوماً لسرعة إجرائه ولسهولة تطبيقه.</w:t>
      </w:r>
    </w:p>
    <w:p w:rsidR="00C70192" w:rsidRDefault="006D63F2" w:rsidP="003135F1">
      <w:pPr>
        <w:pStyle w:val="Heading1"/>
        <w:numPr>
          <w:ilvl w:val="0"/>
          <w:numId w:val="45"/>
        </w:numPr>
        <w:rPr>
          <w:rtl/>
          <w:lang w:bidi="ar-SY"/>
        </w:rPr>
      </w:pPr>
      <w:bookmarkStart w:id="28" w:name="_Toc306493418"/>
      <w:r>
        <w:rPr>
          <w:rFonts w:hint="cs"/>
          <w:rtl/>
          <w:lang w:bidi="ar-SY"/>
        </w:rPr>
        <w:t xml:space="preserve">الباربيتوريات </w:t>
      </w:r>
      <w:r>
        <w:rPr>
          <w:lang w:bidi="ar-SY"/>
        </w:rPr>
        <w:t>Barbiturates</w:t>
      </w:r>
      <w:r>
        <w:rPr>
          <w:rFonts w:hint="cs"/>
          <w:rtl/>
          <w:lang w:bidi="ar-SY"/>
        </w:rPr>
        <w:t>:</w:t>
      </w:r>
      <w:bookmarkEnd w:id="28"/>
    </w:p>
    <w:p w:rsidR="006F6F00" w:rsidRDefault="00BB0166" w:rsidP="00DB2949">
      <w:pPr>
        <w:jc w:val="both"/>
        <w:rPr>
          <w:rtl/>
          <w:lang w:bidi="ar-SY"/>
        </w:rPr>
      </w:pPr>
      <w:r>
        <w:rPr>
          <w:rFonts w:hint="cs"/>
          <w:rtl/>
          <w:lang w:bidi="ar-SY"/>
        </w:rPr>
        <w:t xml:space="preserve">تيوبانتون الصوديوم وهو مركب كبريتي للبنتوباربيتال وأدخل تجارياً باسم </w:t>
      </w:r>
      <w:r>
        <w:rPr>
          <w:lang w:bidi="ar-SY"/>
        </w:rPr>
        <w:t>Pantotal</w:t>
      </w:r>
      <w:r>
        <w:rPr>
          <w:rFonts w:hint="cs"/>
          <w:rtl/>
          <w:lang w:bidi="ar-SY"/>
        </w:rPr>
        <w:t xml:space="preserve"> عام 1935 على شكل بودرة صفراء غير مبلورة رائحته تشبه حمض كبريت الهيدروجين، قابل للانحلال بالماء والكحول ويشكل محلول 2.5-% بالماء المقطر بدرجة </w:t>
      </w:r>
      <w:r>
        <w:rPr>
          <w:lang w:bidi="ar-SY"/>
        </w:rPr>
        <w:t>pH=10.5</w:t>
      </w:r>
      <w:r w:rsidR="00380281">
        <w:rPr>
          <w:rFonts w:hint="cs"/>
          <w:rtl/>
          <w:lang w:bidi="ar-SY"/>
        </w:rPr>
        <w:t>حيث يكون قلوياً بشدة.</w:t>
      </w:r>
    </w:p>
    <w:p w:rsidR="00380281" w:rsidRDefault="00380281" w:rsidP="00DB2949">
      <w:pPr>
        <w:jc w:val="both"/>
        <w:rPr>
          <w:rtl/>
          <w:lang w:bidi="ar-SY"/>
        </w:rPr>
      </w:pPr>
      <w:r>
        <w:rPr>
          <w:rFonts w:hint="cs"/>
          <w:rtl/>
          <w:lang w:bidi="ar-SY"/>
        </w:rPr>
        <w:t xml:space="preserve">لمنع تشكل الحموض الحرة بثاني أوكسيد الكربون يضاف 6% كربونات الصوديوم اللامائية للبودرة التي تحضر في جو من النتروجين </w:t>
      </w:r>
      <w:r>
        <w:rPr>
          <w:rtl/>
          <w:lang w:bidi="ar-SY"/>
        </w:rPr>
        <w:t>–</w:t>
      </w:r>
      <w:r>
        <w:rPr>
          <w:rFonts w:hint="cs"/>
          <w:rtl/>
          <w:lang w:bidi="ar-SY"/>
        </w:rPr>
        <w:t xml:space="preserve"> الجرعة المعيارية منه 4-7 ملغ/كغ وريدياً.</w:t>
      </w:r>
    </w:p>
    <w:p w:rsidR="00380281" w:rsidRPr="004B4074" w:rsidRDefault="004B4074" w:rsidP="003135F1">
      <w:pPr>
        <w:pStyle w:val="ListParagraph"/>
        <w:numPr>
          <w:ilvl w:val="0"/>
          <w:numId w:val="46"/>
        </w:numPr>
        <w:jc w:val="both"/>
        <w:rPr>
          <w:b/>
          <w:bCs/>
          <w:rtl/>
          <w:lang w:bidi="ar-SY"/>
        </w:rPr>
      </w:pPr>
      <w:r w:rsidRPr="004B4074">
        <w:rPr>
          <w:rFonts w:hint="cs"/>
          <w:b/>
          <w:bCs/>
          <w:rtl/>
          <w:lang w:bidi="ar-SY"/>
        </w:rPr>
        <w:lastRenderedPageBreak/>
        <w:t>التأثيرات الدوائية:</w:t>
      </w:r>
    </w:p>
    <w:p w:rsidR="006D63F2" w:rsidRDefault="00B00ED0" w:rsidP="00DB2949">
      <w:pPr>
        <w:pStyle w:val="ListParagraph"/>
        <w:numPr>
          <w:ilvl w:val="0"/>
          <w:numId w:val="1"/>
        </w:numPr>
        <w:jc w:val="both"/>
        <w:rPr>
          <w:lang w:bidi="ar-SY"/>
        </w:rPr>
      </w:pPr>
      <w:r w:rsidRPr="00B00ED0">
        <w:rPr>
          <w:rFonts w:hint="cs"/>
          <w:b/>
          <w:bCs/>
          <w:rtl/>
          <w:lang w:bidi="ar-SY"/>
        </w:rPr>
        <w:t xml:space="preserve">الجهاز العصبي المركزي </w:t>
      </w:r>
      <w:r w:rsidRPr="00B00ED0">
        <w:rPr>
          <w:b/>
          <w:bCs/>
          <w:lang w:bidi="ar-SY"/>
        </w:rPr>
        <w:t>CNS</w:t>
      </w:r>
      <w:r w:rsidRPr="00B00ED0">
        <w:rPr>
          <w:rFonts w:hint="cs"/>
          <w:b/>
          <w:bCs/>
          <w:rtl/>
          <w:lang w:bidi="ar-SY"/>
        </w:rPr>
        <w:t>:</w:t>
      </w:r>
      <w:r>
        <w:rPr>
          <w:rFonts w:hint="cs"/>
          <w:rtl/>
          <w:lang w:bidi="ar-SY"/>
        </w:rPr>
        <w:t xml:space="preserve"> يسبب التسدير، النوم</w:t>
      </w:r>
      <w:r w:rsidR="00D70EED">
        <w:rPr>
          <w:rFonts w:hint="cs"/>
          <w:rtl/>
          <w:lang w:bidi="ar-SY"/>
        </w:rPr>
        <w:t xml:space="preserve">، التخدير والتثبيط التنفسي، معتمداً على الجرعة وسرعة الحقن وله تأثير مضاد للاختلاج. تتثبط </w:t>
      </w:r>
      <w:r w:rsidR="00B92DF9">
        <w:rPr>
          <w:rFonts w:hint="cs"/>
          <w:rtl/>
          <w:lang w:bidi="ar-SY"/>
        </w:rPr>
        <w:t xml:space="preserve">التشكيلات الشبكية </w:t>
      </w:r>
      <w:r w:rsidR="008D3E91">
        <w:rPr>
          <w:rFonts w:hint="cs"/>
          <w:rtl/>
          <w:lang w:bidi="ar-SY"/>
        </w:rPr>
        <w:t xml:space="preserve">الصاعدة وقشر الدماغ قبل المراكز البصلية. ينقص الجريان الدموي للأوكسجين </w:t>
      </w:r>
      <w:r w:rsidR="008D3E91">
        <w:rPr>
          <w:rtl/>
          <w:lang w:bidi="ar-SY"/>
        </w:rPr>
        <w:t>–</w:t>
      </w:r>
      <w:r w:rsidR="008D3E91">
        <w:rPr>
          <w:rFonts w:hint="cs"/>
          <w:rtl/>
          <w:lang w:bidi="ar-SY"/>
        </w:rPr>
        <w:t xml:space="preserve"> التيوبانتون بالجرعات غير المخدرة مضاد للتسكين وهذه الحساسية للألم تمتد إلى الفترة ما بعد العمل الجراحي.</w:t>
      </w:r>
    </w:p>
    <w:p w:rsidR="008D3E91" w:rsidRPr="008D3E91" w:rsidRDefault="008D3E91" w:rsidP="00DB2949">
      <w:pPr>
        <w:pStyle w:val="ListParagraph"/>
        <w:jc w:val="both"/>
        <w:rPr>
          <w:rtl/>
          <w:lang w:bidi="ar-SY"/>
        </w:rPr>
      </w:pPr>
      <w:r>
        <w:rPr>
          <w:rFonts w:hint="cs"/>
          <w:rtl/>
          <w:lang w:bidi="ar-SY"/>
        </w:rPr>
        <w:t xml:space="preserve">هناك علاقة وثيقة بين عمق التخدير ونموذج </w:t>
      </w:r>
      <w:r>
        <w:rPr>
          <w:lang w:bidi="ar-SY"/>
        </w:rPr>
        <w:t>EEG</w:t>
      </w:r>
      <w:r>
        <w:rPr>
          <w:rFonts w:hint="cs"/>
          <w:rtl/>
          <w:lang w:bidi="ar-SY"/>
        </w:rPr>
        <w:t xml:space="preserve"> إنما ليس مع مستوى الباربيتوريات في البلاسما.</w:t>
      </w:r>
    </w:p>
    <w:p w:rsidR="008D3E91" w:rsidRDefault="008D3E91" w:rsidP="00DB2949">
      <w:pPr>
        <w:pStyle w:val="ListParagraph"/>
        <w:numPr>
          <w:ilvl w:val="0"/>
          <w:numId w:val="1"/>
        </w:numPr>
        <w:jc w:val="both"/>
        <w:rPr>
          <w:lang w:bidi="ar-SY"/>
        </w:rPr>
      </w:pPr>
      <w:r w:rsidRPr="008D3E91">
        <w:rPr>
          <w:rFonts w:hint="cs"/>
          <w:b/>
          <w:bCs/>
          <w:rtl/>
          <w:lang w:bidi="ar-SY"/>
        </w:rPr>
        <w:t xml:space="preserve">التحمل الحاد: </w:t>
      </w:r>
      <w:r>
        <w:rPr>
          <w:rFonts w:hint="cs"/>
          <w:rtl/>
          <w:lang w:bidi="ar-SY"/>
        </w:rPr>
        <w:t>هناك علاقة بين جرعة المباشرة من التيوبانتون ومستوى التيوبانتون الدموي</w:t>
      </w:r>
      <w:r w:rsidR="000F2AE0">
        <w:rPr>
          <w:rFonts w:hint="cs"/>
          <w:rtl/>
          <w:lang w:bidi="ar-SY"/>
        </w:rPr>
        <w:t xml:space="preserve"> الذي عنده يستيقظ المريض من التخدير. التركيز العالي الأولي من التيوبانتون في الدماغ يمكن أن ينتج عنه زيادة التحمل الحاد للجرعات الداعمة أي كلما زادت الجرعة البدئية فإن الجرعات الإضافية اللازمة لدعم التخدير الجراحي تكون أعلى، فإنه من المستحيل أن نربط بين المستويات الدموية للدواء وعمق التخدير.</w:t>
      </w:r>
    </w:p>
    <w:p w:rsidR="000F2AE0" w:rsidRDefault="000F2AE0" w:rsidP="00DB2949">
      <w:pPr>
        <w:pStyle w:val="ListParagraph"/>
        <w:numPr>
          <w:ilvl w:val="0"/>
          <w:numId w:val="1"/>
        </w:numPr>
        <w:jc w:val="both"/>
        <w:rPr>
          <w:lang w:bidi="ar-SY"/>
        </w:rPr>
      </w:pPr>
      <w:r>
        <w:rPr>
          <w:rFonts w:hint="cs"/>
          <w:b/>
          <w:bCs/>
          <w:rtl/>
          <w:lang w:bidi="ar-SY"/>
        </w:rPr>
        <w:t xml:space="preserve">تأثير </w:t>
      </w:r>
      <w:r>
        <w:rPr>
          <w:b/>
          <w:bCs/>
          <w:lang w:bidi="ar-SY"/>
        </w:rPr>
        <w:t>pH</w:t>
      </w:r>
      <w:r>
        <w:rPr>
          <w:rFonts w:hint="cs"/>
          <w:b/>
          <w:bCs/>
          <w:rtl/>
          <w:lang w:bidi="ar-SY"/>
        </w:rPr>
        <w:t>:</w:t>
      </w:r>
      <w:r>
        <w:rPr>
          <w:rFonts w:hint="cs"/>
          <w:rtl/>
          <w:lang w:bidi="ar-SY"/>
        </w:rPr>
        <w:t xml:space="preserve"> إن قيمة </w:t>
      </w:r>
      <w:r>
        <w:rPr>
          <w:lang w:bidi="ar-SY"/>
        </w:rPr>
        <w:t>pK</w:t>
      </w:r>
      <w:r w:rsidR="003B31D6">
        <w:rPr>
          <w:rFonts w:hint="cs"/>
          <w:rtl/>
          <w:lang w:bidi="ar-SY"/>
        </w:rPr>
        <w:t xml:space="preserve">للتيوبانتون هي 7.6 ينقص الحماض تركيز التيوبانتون في البلاسما لحيوانات التجربة حتى 40% مع العودة إلى مستويات السيطرة عند عودة </w:t>
      </w:r>
      <w:r w:rsidR="003B31D6">
        <w:rPr>
          <w:lang w:bidi="ar-SY"/>
        </w:rPr>
        <w:t>pH</w:t>
      </w:r>
      <w:r w:rsidR="003B31D6">
        <w:rPr>
          <w:rFonts w:hint="cs"/>
          <w:rtl/>
          <w:lang w:bidi="ar-SY"/>
        </w:rPr>
        <w:t xml:space="preserve"> إلى الطبيعي.</w:t>
      </w:r>
    </w:p>
    <w:p w:rsidR="003B31D6" w:rsidRDefault="003B31D6" w:rsidP="00DB2949">
      <w:pPr>
        <w:pStyle w:val="ListParagraph"/>
        <w:numPr>
          <w:ilvl w:val="0"/>
          <w:numId w:val="1"/>
        </w:numPr>
        <w:jc w:val="both"/>
        <w:rPr>
          <w:lang w:bidi="ar-SY"/>
        </w:rPr>
      </w:pPr>
      <w:r>
        <w:rPr>
          <w:rFonts w:hint="cs"/>
          <w:b/>
          <w:bCs/>
          <w:rtl/>
          <w:lang w:bidi="ar-SY"/>
        </w:rPr>
        <w:t>الارتباط بالبروتين:</w:t>
      </w:r>
      <w:r>
        <w:rPr>
          <w:rFonts w:hint="cs"/>
          <w:rtl/>
          <w:lang w:bidi="ar-SY"/>
        </w:rPr>
        <w:t xml:space="preserve"> حوالي 70% من التيوبانتون في الدم المحيطي يكون مرتبطاً ببروتينات البلاسما وبشكل رئيسي الألبومين </w:t>
      </w:r>
      <w:r>
        <w:rPr>
          <w:rtl/>
          <w:lang w:bidi="ar-SY"/>
        </w:rPr>
        <w:t>–</w:t>
      </w:r>
      <w:r>
        <w:rPr>
          <w:rFonts w:hint="cs"/>
          <w:rtl/>
          <w:lang w:bidi="ar-SY"/>
        </w:rPr>
        <w:t xml:space="preserve"> تتأثر الأنسجة فقط بالقسم غير المرتبط، تغيرات </w:t>
      </w:r>
      <w:r>
        <w:rPr>
          <w:lang w:bidi="ar-SY"/>
        </w:rPr>
        <w:t>pH</w:t>
      </w:r>
      <w:r>
        <w:rPr>
          <w:rFonts w:hint="cs"/>
          <w:rtl/>
          <w:lang w:bidi="ar-SY"/>
        </w:rPr>
        <w:t>=8 كذلك تختلف درجة الارتباط طبقاً لتركيز التيوبانتون، فتكون أعلى عندما يكون التركيز منخفض.</w:t>
      </w:r>
    </w:p>
    <w:p w:rsidR="003B31D6" w:rsidRDefault="003B31D6" w:rsidP="00DB2949">
      <w:pPr>
        <w:pStyle w:val="ListParagraph"/>
        <w:numPr>
          <w:ilvl w:val="0"/>
          <w:numId w:val="1"/>
        </w:numPr>
        <w:jc w:val="both"/>
        <w:rPr>
          <w:lang w:bidi="ar-SY"/>
        </w:rPr>
      </w:pPr>
      <w:r>
        <w:rPr>
          <w:rFonts w:hint="cs"/>
          <w:b/>
          <w:bCs/>
          <w:rtl/>
          <w:lang w:bidi="ar-SY"/>
        </w:rPr>
        <w:lastRenderedPageBreak/>
        <w:t>جهاز التنفس:</w:t>
      </w:r>
      <w:r>
        <w:rPr>
          <w:rFonts w:hint="cs"/>
          <w:rtl/>
          <w:lang w:bidi="ar-SY"/>
        </w:rPr>
        <w:t xml:space="preserve"> التأثير الرئيسي هو تثبيط مركز التنفس معتمداً على جرعة وسرعة حقن الدواء تنقص حساسية مركز التنفس لـ </w:t>
      </w:r>
      <w:r>
        <w:rPr>
          <w:lang w:bidi="ar-SY"/>
        </w:rPr>
        <w:t>CO</w:t>
      </w:r>
      <w:r>
        <w:rPr>
          <w:vertAlign w:val="subscript"/>
          <w:lang w:bidi="ar-SY"/>
        </w:rPr>
        <w:t>2</w:t>
      </w:r>
      <w:r>
        <w:rPr>
          <w:rFonts w:hint="cs"/>
          <w:rtl/>
          <w:lang w:bidi="ar-SY"/>
        </w:rPr>
        <w:t>. قد يسبب التثبيط تنفسة عميقة أو اثنتان أو تثاؤب والتثبيط يكون في عمق التنفس أكثر من أن يكون في سرعته.</w:t>
      </w:r>
    </w:p>
    <w:p w:rsidR="00A97337" w:rsidRPr="00E52AE8" w:rsidRDefault="00A97337" w:rsidP="00DB2949">
      <w:pPr>
        <w:pStyle w:val="ListParagraph"/>
        <w:jc w:val="both"/>
        <w:rPr>
          <w:spacing w:val="-6"/>
          <w:rtl/>
          <w:lang w:bidi="ar-SY"/>
        </w:rPr>
      </w:pPr>
      <w:r w:rsidRPr="00E52AE8">
        <w:rPr>
          <w:rFonts w:hint="cs"/>
          <w:spacing w:val="-6"/>
          <w:rtl/>
          <w:lang w:bidi="ar-SY"/>
        </w:rPr>
        <w:t xml:space="preserve">إن عمق التنفس متعلق بالحث الجراحي حيث يزيده وبالفعالية المثبطة للتنفس لأدوية التحصير الدوائي التي تنقصه، وإذا تم تزويد الرئتين بالأوكسجين بعد توقف التنفس فإن انتشار الدواء بسرعة في الأنسجة يحدث حالاً </w:t>
      </w:r>
      <w:r w:rsidRPr="00E52AE8">
        <w:rPr>
          <w:spacing w:val="-6"/>
          <w:lang w:bidi="ar-SY"/>
        </w:rPr>
        <w:t>recommence</w:t>
      </w:r>
      <w:r w:rsidRPr="00E52AE8">
        <w:rPr>
          <w:rFonts w:hint="cs"/>
          <w:spacing w:val="-6"/>
          <w:rtl/>
          <w:lang w:bidi="ar-SY"/>
        </w:rPr>
        <w:t>، ويعود التنفس العفوي، تثبيط التنفس يكون عادة جزئياً فقط.</w:t>
      </w:r>
    </w:p>
    <w:p w:rsidR="00A97337" w:rsidRPr="00A97337" w:rsidRDefault="00A97337" w:rsidP="00DB2949">
      <w:pPr>
        <w:pStyle w:val="ListParagraph"/>
        <w:numPr>
          <w:ilvl w:val="0"/>
          <w:numId w:val="1"/>
        </w:numPr>
        <w:jc w:val="both"/>
        <w:rPr>
          <w:b/>
          <w:bCs/>
          <w:lang w:bidi="ar-SY"/>
        </w:rPr>
      </w:pPr>
      <w:r w:rsidRPr="00A97337">
        <w:rPr>
          <w:rFonts w:hint="cs"/>
          <w:b/>
          <w:bCs/>
          <w:rtl/>
          <w:lang w:bidi="ar-SY"/>
        </w:rPr>
        <w:t>جهاز القلب والأوعية:</w:t>
      </w:r>
      <w:r w:rsidR="00663B7F">
        <w:rPr>
          <w:rFonts w:hint="cs"/>
          <w:rtl/>
          <w:lang w:bidi="ar-SY"/>
        </w:rPr>
        <w:t>ينقص الصبيب القلبي، لكن هذا ليس له أهمية في القلوب الطبيعية إذا أخذ المريض جرعة معتدلة من الدواء، والتأثير يكون أقل إذا تم الحقن ببطء، تنقص مقوية الأوعية الجهازية لذلك يهبط الضغط الدموي ويتجمع الدم في المحيط. هذا الانتقال يسبب نقص الامتلاء للبطين الأيسر أثناء الانبساط ونقص حجم الضربة،</w:t>
      </w:r>
      <w:r w:rsidR="0083138C">
        <w:rPr>
          <w:rFonts w:hint="cs"/>
          <w:rtl/>
          <w:lang w:bidi="ar-SY"/>
        </w:rPr>
        <w:t xml:space="preserve"> الدواء خطر عندما لا تسمح</w:t>
      </w:r>
      <w:r w:rsidR="00B964B4">
        <w:rPr>
          <w:rFonts w:hint="cs"/>
          <w:rtl/>
          <w:lang w:bidi="ar-SY"/>
        </w:rPr>
        <w:t xml:space="preserve"> حالة القلب المرضية للتغيرات في السرعة أو الصبيب أن تعوض التغيرات الهيموديناميكية. مثال:</w:t>
      </w:r>
    </w:p>
    <w:p w:rsidR="00A97337" w:rsidRDefault="00B964B4" w:rsidP="00DB2949">
      <w:pPr>
        <w:pStyle w:val="ListParagraph"/>
        <w:jc w:val="both"/>
        <w:rPr>
          <w:lang w:bidi="ar-SY"/>
        </w:rPr>
      </w:pPr>
      <w:r>
        <w:rPr>
          <w:rFonts w:hint="cs"/>
          <w:rtl/>
          <w:lang w:bidi="ar-SY"/>
        </w:rPr>
        <w:t>يبدو أن هبوط الضغط الدموي أشد في مريض ارتفاع الضغط أو نقص حجم الدم والذين لديهم قصور قلبي أو قشر كظري. الحقن السريع لكميات أكبر من التيوبانتون يمكن أن يكون له تأثير أشد على جهاز الدوران.</w:t>
      </w:r>
    </w:p>
    <w:p w:rsidR="00A97337" w:rsidRDefault="00B964B4" w:rsidP="00DB2949">
      <w:pPr>
        <w:pStyle w:val="ListParagraph"/>
        <w:numPr>
          <w:ilvl w:val="0"/>
          <w:numId w:val="1"/>
        </w:numPr>
        <w:jc w:val="both"/>
        <w:rPr>
          <w:lang w:bidi="ar-SY"/>
        </w:rPr>
      </w:pPr>
      <w:r w:rsidRPr="00B964B4">
        <w:rPr>
          <w:rFonts w:hint="cs"/>
          <w:b/>
          <w:bCs/>
          <w:rtl/>
          <w:lang w:bidi="ar-SY"/>
        </w:rPr>
        <w:t>الحنجرة:</w:t>
      </w:r>
      <w:r>
        <w:rPr>
          <w:rFonts w:hint="cs"/>
          <w:rtl/>
          <w:lang w:bidi="ar-SY"/>
        </w:rPr>
        <w:t xml:space="preserve"> السبيل التنفسي يكون أكثر حساسية للحث الذي يحدث أثناء التخدير السطحي بالتيوبانتون وقد يحدث التشنج الحنجري.</w:t>
      </w:r>
    </w:p>
    <w:p w:rsidR="00B964B4" w:rsidRDefault="00052465" w:rsidP="00DB2949">
      <w:pPr>
        <w:pStyle w:val="ListParagraph"/>
        <w:numPr>
          <w:ilvl w:val="0"/>
          <w:numId w:val="1"/>
        </w:numPr>
        <w:jc w:val="both"/>
        <w:rPr>
          <w:lang w:bidi="ar-SY"/>
        </w:rPr>
      </w:pPr>
      <w:r>
        <w:rPr>
          <w:rFonts w:hint="cs"/>
          <w:b/>
          <w:bCs/>
          <w:rtl/>
          <w:lang w:bidi="ar-SY"/>
        </w:rPr>
        <w:lastRenderedPageBreak/>
        <w:t xml:space="preserve">العين: </w:t>
      </w:r>
      <w:r w:rsidR="000C121D">
        <w:rPr>
          <w:rFonts w:hint="cs"/>
          <w:rtl/>
          <w:lang w:bidi="ar-SY"/>
        </w:rPr>
        <w:t>تتوسع الحدقات أولاً ثم تضيق، تبقى الحساسية للضوء حتى يصبح عمق التخدير كافياً للسماح بشق الجلد وفي هذه المرحلة فإن كرتي العينين تتوضعان مركزياً، وهو ينقص الضغط داخل العين.</w:t>
      </w:r>
    </w:p>
    <w:p w:rsidR="00612928" w:rsidRDefault="00612928" w:rsidP="00DB2949">
      <w:pPr>
        <w:pStyle w:val="ListParagraph"/>
        <w:numPr>
          <w:ilvl w:val="0"/>
          <w:numId w:val="1"/>
        </w:numPr>
        <w:jc w:val="both"/>
        <w:rPr>
          <w:lang w:bidi="ar-SY"/>
        </w:rPr>
      </w:pPr>
      <w:r>
        <w:rPr>
          <w:rFonts w:hint="cs"/>
          <w:b/>
          <w:bCs/>
          <w:rtl/>
          <w:lang w:bidi="ar-SY"/>
        </w:rPr>
        <w:t>الرحم الحامل:</w:t>
      </w:r>
      <w:r w:rsidR="002D445A">
        <w:rPr>
          <w:rFonts w:hint="cs"/>
          <w:rtl/>
          <w:lang w:bidi="ar-SY"/>
        </w:rPr>
        <w:t>لا يؤثر التيوبانتون على مقويته، لذلك فهو عامل سيء للاستعمال وحيداً في التحويل بالأعمال الخارجية إنه يعبر الحاجز المشيمي بسرعة ويبلغ تركيزه الأعظمي في دم الجنين حالاً بعد الحقن للأم.</w:t>
      </w:r>
    </w:p>
    <w:p w:rsidR="002D445A" w:rsidRDefault="002D445A" w:rsidP="00DB2949">
      <w:pPr>
        <w:pStyle w:val="ListParagraph"/>
        <w:numPr>
          <w:ilvl w:val="0"/>
          <w:numId w:val="1"/>
        </w:numPr>
        <w:jc w:val="both"/>
        <w:rPr>
          <w:lang w:bidi="ar-SY"/>
        </w:rPr>
      </w:pPr>
      <w:r>
        <w:rPr>
          <w:rFonts w:hint="cs"/>
          <w:b/>
          <w:bCs/>
          <w:rtl/>
          <w:lang w:bidi="ar-SY"/>
        </w:rPr>
        <w:t>الكلية:</w:t>
      </w:r>
      <w:r>
        <w:rPr>
          <w:rFonts w:hint="cs"/>
          <w:rtl/>
          <w:lang w:bidi="ar-SY"/>
        </w:rPr>
        <w:t xml:space="preserve"> التأثيرات النوعية غير هامة، يحث إفراز </w:t>
      </w:r>
      <w:r>
        <w:rPr>
          <w:lang w:bidi="ar-SY"/>
        </w:rPr>
        <w:t>ADH</w:t>
      </w:r>
      <w:r>
        <w:rPr>
          <w:rFonts w:hint="cs"/>
          <w:rtl/>
          <w:lang w:bidi="ar-SY"/>
        </w:rPr>
        <w:t xml:space="preserve"> بشكل قوي.</w:t>
      </w:r>
    </w:p>
    <w:p w:rsidR="002D445A" w:rsidRPr="001539BD" w:rsidRDefault="001539BD" w:rsidP="003135F1">
      <w:pPr>
        <w:pStyle w:val="ListParagraph"/>
        <w:numPr>
          <w:ilvl w:val="0"/>
          <w:numId w:val="46"/>
        </w:numPr>
        <w:jc w:val="both"/>
        <w:rPr>
          <w:b/>
          <w:bCs/>
          <w:lang w:bidi="ar-SY"/>
        </w:rPr>
      </w:pPr>
      <w:r w:rsidRPr="001539BD">
        <w:rPr>
          <w:rFonts w:hint="cs"/>
          <w:b/>
          <w:bCs/>
          <w:rtl/>
          <w:lang w:bidi="ar-SY"/>
        </w:rPr>
        <w:t xml:space="preserve">حرائك الدواء </w:t>
      </w:r>
      <w:r w:rsidRPr="001539BD">
        <w:rPr>
          <w:b/>
          <w:bCs/>
          <w:lang w:bidi="ar-SY"/>
        </w:rPr>
        <w:t>Pharmaco kinetics</w:t>
      </w:r>
      <w:r w:rsidRPr="001539BD">
        <w:rPr>
          <w:rFonts w:hint="cs"/>
          <w:b/>
          <w:bCs/>
          <w:rtl/>
          <w:lang w:bidi="ar-SY"/>
        </w:rPr>
        <w:t>:</w:t>
      </w:r>
    </w:p>
    <w:p w:rsidR="001539BD" w:rsidRDefault="00BA07AE" w:rsidP="00DB2949">
      <w:pPr>
        <w:jc w:val="both"/>
        <w:rPr>
          <w:rtl/>
          <w:lang w:bidi="ar-SY"/>
        </w:rPr>
      </w:pPr>
      <w:r>
        <w:rPr>
          <w:rFonts w:hint="cs"/>
          <w:rtl/>
          <w:lang w:bidi="ar-SY"/>
        </w:rPr>
        <w:t>بعد جرعة وحيد من التيوبانتون، ينقص مستواه في البلاسما بسرعة ويستعيد المريض وعيه بسبب عود توزع الدواء للأحشاء الذي يستمر خلال 30 دقيقة الأولى التالية للحقن الوريدي.</w:t>
      </w:r>
    </w:p>
    <w:p w:rsidR="00BA07AE" w:rsidRDefault="00BA07AE" w:rsidP="00DB2949">
      <w:pPr>
        <w:jc w:val="both"/>
        <w:rPr>
          <w:rtl/>
          <w:lang w:bidi="ar-SY"/>
        </w:rPr>
      </w:pPr>
      <w:r>
        <w:rPr>
          <w:rFonts w:hint="cs"/>
          <w:rtl/>
          <w:lang w:bidi="ar-SY"/>
        </w:rPr>
        <w:t>تكون مستويات الدواء في البلاسما عالية بحيث تسبب تخديراً وبسبب الاستقلاب البطيء للتيوبانتون</w:t>
      </w:r>
      <w:r w:rsidR="00C53C2E">
        <w:rPr>
          <w:lang w:bidi="ar-SY"/>
        </w:rPr>
        <w:t xml:space="preserve"> </w:t>
      </w:r>
      <w:r>
        <w:rPr>
          <w:rFonts w:hint="cs"/>
          <w:rtl/>
          <w:lang w:bidi="ar-SY"/>
        </w:rPr>
        <w:t xml:space="preserve">فإن التخدير يكون مديداً، لا يعتمد التخدير فقط على تركيز الدواء. بل كذلك على زمن تعرض الأنسجة للدواء </w:t>
      </w:r>
      <w:r w:rsidR="0049421D">
        <w:rPr>
          <w:rFonts w:hint="cs"/>
          <w:rtl/>
          <w:lang w:bidi="ar-SY"/>
        </w:rPr>
        <w:t xml:space="preserve">يعبر التيوبانتون الحاجز الدموي الدماغي بسرعة بسبب درجة تشرده المنخفضة وزيادة انحلاليته في الدسم ويصل تركيزه في السائل الدماغي الشوكي </w:t>
      </w:r>
      <w:r w:rsidR="0049421D">
        <w:rPr>
          <w:lang w:bidi="ar-SY"/>
        </w:rPr>
        <w:t>C.S.F</w:t>
      </w:r>
      <w:r w:rsidR="0049421D">
        <w:rPr>
          <w:rFonts w:hint="cs"/>
          <w:rtl/>
          <w:lang w:bidi="ar-SY"/>
        </w:rPr>
        <w:t xml:space="preserve"> إلى نفس تركيزه في البلاسما خلال 15 دقيقة. يحصل التوازن بين البلاسما والدماغ خلال دقيقة واحدة بعد الحقن الوريدي مما يفسر حدوث التخدير السريع يستقلب الدواء في الكبد بمعدل 10-15% منه كل ساعة، يساعد النسج العضلي والكلية أيضاً في إزالة السمية. إن درجة قصور الوظيفة الكبدية يجب أن تحدد قبل أن يظهر المريض نقصاً في </w:t>
      </w:r>
      <w:r w:rsidR="0049421D">
        <w:rPr>
          <w:rFonts w:hint="cs"/>
          <w:rtl/>
          <w:lang w:bidi="ar-SY"/>
        </w:rPr>
        <w:lastRenderedPageBreak/>
        <w:t>التحمل تجاه التيوبانتون، وينقص التحمل فقط للجرعات المتعددة التي تعطى خلال فترة طويلة.</w:t>
      </w:r>
    </w:p>
    <w:p w:rsidR="0049421D" w:rsidRDefault="0049421D" w:rsidP="00DB2949">
      <w:pPr>
        <w:jc w:val="both"/>
        <w:rPr>
          <w:rtl/>
          <w:lang w:bidi="ar-SY"/>
        </w:rPr>
      </w:pPr>
      <w:r>
        <w:rPr>
          <w:rFonts w:hint="cs"/>
          <w:rtl/>
          <w:lang w:bidi="ar-SY"/>
        </w:rPr>
        <w:t>تطرح نواتج الاستقلاب عن طريق الكلية ولا تعد الأمراض الكلوية مضادة استطباب لاستعمال التيوبانتون التصفية عند الشباب تكون أسرع منه في المسنين لذلك يحتاج المسن إلى جرعات أصغر.</w:t>
      </w:r>
    </w:p>
    <w:p w:rsidR="0049421D" w:rsidRDefault="00966BC4" w:rsidP="00DB2949">
      <w:pPr>
        <w:pStyle w:val="ListParagraph"/>
        <w:numPr>
          <w:ilvl w:val="0"/>
          <w:numId w:val="1"/>
        </w:numPr>
        <w:jc w:val="both"/>
        <w:rPr>
          <w:lang w:bidi="ar-SY"/>
        </w:rPr>
      </w:pPr>
      <w:r w:rsidRPr="00966BC4">
        <w:rPr>
          <w:rFonts w:hint="cs"/>
          <w:b/>
          <w:bCs/>
          <w:rtl/>
          <w:lang w:bidi="ar-SY"/>
        </w:rPr>
        <w:t>تأثيرات متنوعة:</w:t>
      </w:r>
      <w:r>
        <w:rPr>
          <w:rFonts w:hint="cs"/>
          <w:rtl/>
          <w:lang w:bidi="ar-SY"/>
        </w:rPr>
        <w:t xml:space="preserve"> يطرح في حليب المرضع بعد الحقن </w:t>
      </w:r>
      <w:r w:rsidR="00311F74">
        <w:rPr>
          <w:rFonts w:hint="cs"/>
          <w:rtl/>
          <w:lang w:bidi="ar-SY"/>
        </w:rPr>
        <w:t>بفترة قصيرة، هناك علاقة إيجابية بين جرعة المباشرة والبولة الدموية ومستويات الخضاب الدموي وكلاهما بسبب ارتباط الدواء بالبلاسما، تحث البربيتوريات الأنزيمات الكبدية التي تستقلب الوارفارين ومضادات التخثر الأخرى، الطفح الجلدي يشاهد بكثرة بعد استعماله، يسبب النخرة العضلية إذا حقن بالنسيج العضلي.</w:t>
      </w:r>
    </w:p>
    <w:p w:rsidR="00311F74" w:rsidRDefault="00311F74" w:rsidP="00DB2949">
      <w:pPr>
        <w:jc w:val="both"/>
        <w:rPr>
          <w:b/>
          <w:bCs/>
          <w:rtl/>
          <w:lang w:bidi="ar-SY"/>
        </w:rPr>
      </w:pPr>
      <w:r w:rsidRPr="00311F74">
        <w:rPr>
          <w:rFonts w:hint="cs"/>
          <w:b/>
          <w:bCs/>
          <w:rtl/>
          <w:lang w:bidi="ar-SY"/>
        </w:rPr>
        <w:t xml:space="preserve">الصحو من التخدير </w:t>
      </w:r>
      <w:r w:rsidRPr="00311F74">
        <w:rPr>
          <w:b/>
          <w:bCs/>
          <w:lang w:bidi="ar-SY"/>
        </w:rPr>
        <w:t>Recovery From Anes thesia</w:t>
      </w:r>
      <w:r w:rsidRPr="00311F74">
        <w:rPr>
          <w:rFonts w:hint="cs"/>
          <w:b/>
          <w:bCs/>
          <w:rtl/>
          <w:lang w:bidi="ar-SY"/>
        </w:rPr>
        <w:t>:</w:t>
      </w:r>
    </w:p>
    <w:p w:rsidR="00311F74" w:rsidRDefault="0017454C" w:rsidP="00DB2949">
      <w:pPr>
        <w:jc w:val="both"/>
        <w:rPr>
          <w:rtl/>
          <w:lang w:bidi="ar-SY"/>
        </w:rPr>
      </w:pPr>
      <w:r>
        <w:rPr>
          <w:rFonts w:hint="cs"/>
          <w:rtl/>
          <w:lang w:bidi="ar-SY"/>
        </w:rPr>
        <w:t>تتأثر سرعة الصحو بكمية أدوية التحضير وكمية التيوبانتون المحقون، الانزعاج بعد العمل الجراحي نادر ويكثر القيء خلال الفترة بعد الصحو مباشرة، يجب مراقبة طريق الهواء بحذر وتغيرات الجريان إن عودة الفعالية العقلية الطبيعية لا ترافق عودة الوعي الكامل ظاهرياً. المرضى الخارجين يجب أن لا يتركوا بدون مرافق بعد التخدير ويمنعوا من قيادة السيارة أو القيام بأعمال فيها مسؤولية.</w:t>
      </w:r>
    </w:p>
    <w:p w:rsidR="007C69CA" w:rsidRDefault="007C69CA">
      <w:pPr>
        <w:bidi w:val="0"/>
        <w:rPr>
          <w:b/>
          <w:bCs/>
          <w:rtl/>
          <w:lang w:bidi="ar-SY"/>
        </w:rPr>
      </w:pPr>
      <w:r>
        <w:rPr>
          <w:b/>
          <w:bCs/>
          <w:rtl/>
          <w:lang w:bidi="ar-SY"/>
        </w:rPr>
        <w:br w:type="page"/>
      </w:r>
    </w:p>
    <w:p w:rsidR="0017454C" w:rsidRPr="0017454C" w:rsidRDefault="0017454C" w:rsidP="00DF1A96">
      <w:pPr>
        <w:pStyle w:val="ListParagraph"/>
        <w:numPr>
          <w:ilvl w:val="0"/>
          <w:numId w:val="1"/>
        </w:numPr>
        <w:jc w:val="both"/>
        <w:rPr>
          <w:b/>
          <w:bCs/>
          <w:lang w:bidi="ar-SY"/>
        </w:rPr>
      </w:pPr>
      <w:r w:rsidRPr="0017454C">
        <w:rPr>
          <w:rFonts w:hint="cs"/>
          <w:b/>
          <w:bCs/>
          <w:rtl/>
          <w:lang w:bidi="ar-SY"/>
        </w:rPr>
        <w:lastRenderedPageBreak/>
        <w:t>اختلاطات التخدير بال</w:t>
      </w:r>
      <w:r w:rsidR="00DF1A96">
        <w:rPr>
          <w:rFonts w:hint="cs"/>
          <w:b/>
          <w:bCs/>
          <w:rtl/>
          <w:lang w:bidi="ar-SY"/>
        </w:rPr>
        <w:t>ثيو</w:t>
      </w:r>
      <w:r w:rsidRPr="0017454C">
        <w:rPr>
          <w:rFonts w:hint="cs"/>
          <w:b/>
          <w:bCs/>
          <w:rtl/>
          <w:lang w:bidi="ar-SY"/>
        </w:rPr>
        <w:t>بانتون:</w:t>
      </w:r>
    </w:p>
    <w:p w:rsidR="0017454C" w:rsidRPr="00224494" w:rsidRDefault="00224494" w:rsidP="00DB2949">
      <w:pPr>
        <w:jc w:val="both"/>
        <w:rPr>
          <w:b/>
          <w:bCs/>
          <w:rtl/>
          <w:lang w:bidi="ar-SY"/>
        </w:rPr>
      </w:pPr>
      <w:r w:rsidRPr="00224494">
        <w:rPr>
          <w:rFonts w:hint="cs"/>
          <w:b/>
          <w:bCs/>
          <w:rtl/>
          <w:lang w:bidi="ar-SY"/>
        </w:rPr>
        <w:t>الاختلاطات الموضعية:</w:t>
      </w:r>
    </w:p>
    <w:p w:rsidR="00224494" w:rsidRDefault="005A0C4F" w:rsidP="003135F1">
      <w:pPr>
        <w:pStyle w:val="ListParagraph"/>
        <w:numPr>
          <w:ilvl w:val="0"/>
          <w:numId w:val="47"/>
        </w:numPr>
        <w:jc w:val="both"/>
        <w:rPr>
          <w:lang w:bidi="ar-SY"/>
        </w:rPr>
      </w:pPr>
      <w:r>
        <w:rPr>
          <w:rFonts w:hint="cs"/>
          <w:rtl/>
          <w:lang w:bidi="ar-SY"/>
        </w:rPr>
        <w:t xml:space="preserve">الحقن خارج الوريد: يسبب الألم، احمرار وتورم، ورم دموي ونادراً تقرح. قد يحدث إصابة العصب الناصف </w:t>
      </w:r>
      <w:r>
        <w:rPr>
          <w:lang w:bidi="ar-SY"/>
        </w:rPr>
        <w:t>Median Nerve</w:t>
      </w:r>
      <w:r>
        <w:rPr>
          <w:rFonts w:hint="cs"/>
          <w:rtl/>
          <w:lang w:bidi="ar-SY"/>
        </w:rPr>
        <w:t xml:space="preserve"> إذا تم الحقن في الجانب الأنسي </w:t>
      </w:r>
      <w:r w:rsidR="003B0051">
        <w:rPr>
          <w:rFonts w:hint="cs"/>
          <w:rtl/>
          <w:lang w:bidi="ar-SY"/>
        </w:rPr>
        <w:t>للحفرة أمام الذراع. إذا تم الحقن خارج الوريد يجب عندها حقن 10 مل بروكائين 1% في نفس المنطقة وهذا يحدد التيوبانتون ويوسع الأوعية مما يسرع الامتصاص.</w:t>
      </w:r>
    </w:p>
    <w:p w:rsidR="003B0051" w:rsidRDefault="003B0051" w:rsidP="00DF1A96">
      <w:pPr>
        <w:pStyle w:val="ListParagraph"/>
        <w:numPr>
          <w:ilvl w:val="0"/>
          <w:numId w:val="47"/>
        </w:numPr>
        <w:jc w:val="both"/>
        <w:rPr>
          <w:lang w:bidi="ar-SY"/>
        </w:rPr>
      </w:pPr>
      <w:r>
        <w:rPr>
          <w:rFonts w:hint="cs"/>
          <w:rtl/>
          <w:lang w:bidi="ar-SY"/>
        </w:rPr>
        <w:t xml:space="preserve">الحقن داخل الشريان: يمكن أن يتلو الخطأ في قثطرة الوريد أو بشكل عارض عند الحقن داخل القثطرة الشريانية. عندما يحدث هذا يشعر المريض بألم حارق شديد أسفل الذراع واليد يمكن تجنب هذا الاختلاط برؤية أن ذلك الشريان غير مسدود </w:t>
      </w:r>
      <w:r w:rsidR="001E1033">
        <w:rPr>
          <w:rFonts w:hint="cs"/>
          <w:rtl/>
          <w:lang w:bidi="ar-SY"/>
        </w:rPr>
        <w:t>بالمكر</w:t>
      </w:r>
      <w:r w:rsidR="00DF1A96">
        <w:rPr>
          <w:rFonts w:hint="cs"/>
          <w:rtl/>
          <w:lang w:bidi="ar-SY"/>
        </w:rPr>
        <w:t>ب</w:t>
      </w:r>
      <w:r w:rsidR="001E1033">
        <w:rPr>
          <w:rFonts w:hint="cs"/>
          <w:rtl/>
          <w:lang w:bidi="ar-SY"/>
        </w:rPr>
        <w:t>ة قبل الحقن، ويحقن 2 مل من المحلول ونسأل عن أي ألم يحدث لدى المريض. هذا الاختلاط خطر ويمكن أن يقود إلى تنخز وبتر اليد وقد يُحدث الموت المفاجئ.</w:t>
      </w:r>
    </w:p>
    <w:p w:rsidR="001E1033" w:rsidRPr="001E1033" w:rsidRDefault="001E1033" w:rsidP="00DB2949">
      <w:pPr>
        <w:jc w:val="both"/>
        <w:rPr>
          <w:b/>
          <w:bCs/>
          <w:rtl/>
          <w:lang w:bidi="ar-SY"/>
        </w:rPr>
      </w:pPr>
      <w:r w:rsidRPr="001E1033">
        <w:rPr>
          <w:rFonts w:hint="cs"/>
          <w:b/>
          <w:bCs/>
          <w:rtl/>
          <w:lang w:bidi="ar-SY"/>
        </w:rPr>
        <w:t>الاختلاطات العامة:</w:t>
      </w:r>
    </w:p>
    <w:p w:rsidR="001E1033" w:rsidRDefault="008B701A" w:rsidP="003135F1">
      <w:pPr>
        <w:pStyle w:val="ListParagraph"/>
        <w:numPr>
          <w:ilvl w:val="0"/>
          <w:numId w:val="48"/>
        </w:numPr>
        <w:jc w:val="both"/>
        <w:rPr>
          <w:lang w:bidi="ar-SY"/>
        </w:rPr>
      </w:pPr>
      <w:r>
        <w:rPr>
          <w:rFonts w:hint="cs"/>
          <w:rtl/>
          <w:lang w:bidi="ar-SY"/>
        </w:rPr>
        <w:t>التثبيط التنفسي: إن توقف التنفس أثناء التخدير</w:t>
      </w:r>
      <w:r w:rsidR="00A317F1">
        <w:rPr>
          <w:rFonts w:hint="cs"/>
          <w:rtl/>
          <w:lang w:bidi="ar-SY"/>
        </w:rPr>
        <w:t xml:space="preserve"> إما بسبب:</w:t>
      </w:r>
    </w:p>
    <w:p w:rsidR="00A317F1" w:rsidRDefault="00857AC7" w:rsidP="003135F1">
      <w:pPr>
        <w:pStyle w:val="ListParagraph"/>
        <w:numPr>
          <w:ilvl w:val="0"/>
          <w:numId w:val="49"/>
        </w:numPr>
        <w:jc w:val="both"/>
        <w:rPr>
          <w:lang w:bidi="ar-SY"/>
        </w:rPr>
      </w:pPr>
      <w:r>
        <w:rPr>
          <w:rFonts w:hint="cs"/>
          <w:rtl/>
          <w:lang w:bidi="ar-SY"/>
        </w:rPr>
        <w:t>زيادة جرعة الدواء نسبياً.</w:t>
      </w:r>
    </w:p>
    <w:p w:rsidR="00857AC7" w:rsidRDefault="00857AC7" w:rsidP="003135F1">
      <w:pPr>
        <w:pStyle w:val="ListParagraph"/>
        <w:numPr>
          <w:ilvl w:val="0"/>
          <w:numId w:val="49"/>
        </w:numPr>
        <w:jc w:val="both"/>
        <w:rPr>
          <w:lang w:bidi="ar-SY"/>
        </w:rPr>
      </w:pPr>
      <w:r>
        <w:rPr>
          <w:rFonts w:hint="cs"/>
          <w:rtl/>
          <w:lang w:bidi="ar-SY"/>
        </w:rPr>
        <w:t>انسداد طريق الهواء فوق لسان المزمار كرجوع اللسان للخلف.</w:t>
      </w:r>
    </w:p>
    <w:p w:rsidR="00857AC7" w:rsidRDefault="00857AC7" w:rsidP="003135F1">
      <w:pPr>
        <w:pStyle w:val="ListParagraph"/>
        <w:numPr>
          <w:ilvl w:val="0"/>
          <w:numId w:val="49"/>
        </w:numPr>
        <w:jc w:val="both"/>
        <w:rPr>
          <w:lang w:bidi="ar-SY"/>
        </w:rPr>
      </w:pPr>
      <w:r>
        <w:rPr>
          <w:rFonts w:hint="cs"/>
          <w:rtl/>
          <w:lang w:bidi="ar-SY"/>
        </w:rPr>
        <w:t>تشنج الحنجرة.</w:t>
      </w:r>
    </w:p>
    <w:p w:rsidR="00857AC7" w:rsidRDefault="00857AC7" w:rsidP="003135F1">
      <w:pPr>
        <w:pStyle w:val="ListParagraph"/>
        <w:numPr>
          <w:ilvl w:val="0"/>
          <w:numId w:val="48"/>
        </w:numPr>
        <w:jc w:val="both"/>
        <w:rPr>
          <w:lang w:bidi="ar-SY"/>
        </w:rPr>
      </w:pPr>
      <w:r>
        <w:rPr>
          <w:rFonts w:hint="cs"/>
          <w:rtl/>
          <w:lang w:bidi="ar-SY"/>
        </w:rPr>
        <w:lastRenderedPageBreak/>
        <w:t xml:space="preserve">الوهط الدوراني: وهو يحدث بسبب زيادة الجرعة التي تؤدي إلى توسع وعائي وتثبيط للعضلة القلبية علاجه برفع الطرفين السفليين، إعطاء الأوكسجين بـ </w:t>
      </w:r>
      <w:r>
        <w:rPr>
          <w:lang w:bidi="ar-SY"/>
        </w:rPr>
        <w:t>IPPV</w:t>
      </w:r>
      <w:r>
        <w:rPr>
          <w:rFonts w:hint="cs"/>
          <w:rtl/>
          <w:lang w:bidi="ar-SY"/>
        </w:rPr>
        <w:t>،إعطاء السوائل الوريدية.</w:t>
      </w:r>
    </w:p>
    <w:p w:rsidR="00857AC7" w:rsidRDefault="00857AC7" w:rsidP="003135F1">
      <w:pPr>
        <w:pStyle w:val="ListParagraph"/>
        <w:numPr>
          <w:ilvl w:val="0"/>
          <w:numId w:val="48"/>
        </w:numPr>
        <w:jc w:val="both"/>
        <w:rPr>
          <w:lang w:bidi="ar-SY"/>
        </w:rPr>
      </w:pPr>
      <w:r>
        <w:rPr>
          <w:rFonts w:hint="cs"/>
          <w:rtl/>
          <w:lang w:bidi="ar-SY"/>
        </w:rPr>
        <w:t>تشنج الحنجرة: وينتج عن:</w:t>
      </w:r>
    </w:p>
    <w:p w:rsidR="00065374" w:rsidRDefault="00065374" w:rsidP="003135F1">
      <w:pPr>
        <w:pStyle w:val="ListParagraph"/>
        <w:numPr>
          <w:ilvl w:val="0"/>
          <w:numId w:val="50"/>
        </w:numPr>
        <w:jc w:val="both"/>
        <w:rPr>
          <w:lang w:bidi="ar-SY"/>
        </w:rPr>
      </w:pPr>
      <w:r>
        <w:rPr>
          <w:rFonts w:hint="cs"/>
          <w:rtl/>
          <w:lang w:bidi="ar-SY"/>
        </w:rPr>
        <w:t>الحث الموضعي بالقنية أو اللعاب أو الدم.</w:t>
      </w:r>
    </w:p>
    <w:p w:rsidR="00065374" w:rsidRDefault="00065374" w:rsidP="003135F1">
      <w:pPr>
        <w:pStyle w:val="ListParagraph"/>
        <w:numPr>
          <w:ilvl w:val="0"/>
          <w:numId w:val="50"/>
        </w:numPr>
        <w:jc w:val="both"/>
        <w:rPr>
          <w:lang w:bidi="ar-SY"/>
        </w:rPr>
      </w:pPr>
      <w:r>
        <w:rPr>
          <w:rFonts w:hint="cs"/>
          <w:rtl/>
          <w:lang w:bidi="ar-SY"/>
        </w:rPr>
        <w:t>الحث من مناطق بعيدة كما في المصرة الشرجية، عنق الرحم.</w:t>
      </w:r>
    </w:p>
    <w:p w:rsidR="00065374" w:rsidRDefault="00065374" w:rsidP="003135F1">
      <w:pPr>
        <w:pStyle w:val="ListParagraph"/>
        <w:numPr>
          <w:ilvl w:val="0"/>
          <w:numId w:val="50"/>
        </w:numPr>
        <w:jc w:val="both"/>
        <w:rPr>
          <w:lang w:bidi="ar-SY"/>
        </w:rPr>
      </w:pPr>
      <w:r>
        <w:rPr>
          <w:rFonts w:hint="cs"/>
          <w:rtl/>
          <w:lang w:bidi="ar-SY"/>
        </w:rPr>
        <w:t>جزء من التشنج الناجم عن نقص الأكسجة.</w:t>
      </w:r>
    </w:p>
    <w:p w:rsidR="00065374" w:rsidRDefault="00065374" w:rsidP="00DB2949">
      <w:pPr>
        <w:ind w:left="720"/>
        <w:jc w:val="both"/>
        <w:rPr>
          <w:lang w:bidi="ar-SY"/>
        </w:rPr>
      </w:pPr>
      <w:r>
        <w:rPr>
          <w:rFonts w:hint="cs"/>
          <w:rtl/>
          <w:lang w:bidi="ar-SY"/>
        </w:rPr>
        <w:t>التيوبانتون يؤهب (يخفض عتبة التشنج الحنجري). يعطى الأوكسجين تحت ضغط وقد نحتاج إلى 20-30 ملغ من السكوبين حقناً وريدياً لإرخاء التشنج.</w:t>
      </w:r>
    </w:p>
    <w:p w:rsidR="00065374" w:rsidRDefault="00FC6215" w:rsidP="003135F1">
      <w:pPr>
        <w:pStyle w:val="ListParagraph"/>
        <w:numPr>
          <w:ilvl w:val="0"/>
          <w:numId w:val="48"/>
        </w:numPr>
        <w:jc w:val="both"/>
        <w:rPr>
          <w:lang w:bidi="ar-SY"/>
        </w:rPr>
      </w:pPr>
      <w:r>
        <w:rPr>
          <w:rFonts w:hint="cs"/>
          <w:rtl/>
          <w:lang w:bidi="ar-SY"/>
        </w:rPr>
        <w:t>السعال: يجب تعميق التخدير، وقد نحتاج في الحالات المعندة إلى النتيروس والأوكسجين.</w:t>
      </w:r>
    </w:p>
    <w:p w:rsidR="00FC6215" w:rsidRDefault="00FC6215" w:rsidP="003135F1">
      <w:pPr>
        <w:pStyle w:val="ListParagraph"/>
        <w:numPr>
          <w:ilvl w:val="0"/>
          <w:numId w:val="48"/>
        </w:numPr>
        <w:jc w:val="both"/>
        <w:rPr>
          <w:lang w:bidi="ar-SY"/>
        </w:rPr>
      </w:pPr>
      <w:r>
        <w:rPr>
          <w:rFonts w:hint="cs"/>
          <w:rtl/>
          <w:lang w:bidi="ar-SY"/>
        </w:rPr>
        <w:t>الدوار بعد العمل الجراحي، الخبل وعدم التوجه.</w:t>
      </w:r>
    </w:p>
    <w:p w:rsidR="00FC6215" w:rsidRDefault="00FC6215" w:rsidP="003135F1">
      <w:pPr>
        <w:pStyle w:val="ListParagraph"/>
        <w:numPr>
          <w:ilvl w:val="0"/>
          <w:numId w:val="48"/>
        </w:numPr>
        <w:jc w:val="both"/>
        <w:rPr>
          <w:lang w:bidi="ar-SY"/>
        </w:rPr>
      </w:pPr>
      <w:r>
        <w:rPr>
          <w:rFonts w:hint="cs"/>
          <w:rtl/>
          <w:lang w:bidi="ar-SY"/>
        </w:rPr>
        <w:t>الحساسية الجلدية الحقيقية: وقد يحدث بشكل طفح قرمزي أو وذمة عرقية عصبية وقد سجلت الحساسية الضوئية للتيوبانتون بعد الترض لضوء الشمس.</w:t>
      </w:r>
    </w:p>
    <w:p w:rsidR="00FC6215" w:rsidRDefault="00FC6215" w:rsidP="003135F1">
      <w:pPr>
        <w:pStyle w:val="ListParagraph"/>
        <w:numPr>
          <w:ilvl w:val="0"/>
          <w:numId w:val="48"/>
        </w:numPr>
        <w:jc w:val="both"/>
        <w:rPr>
          <w:lang w:bidi="ar-SY"/>
        </w:rPr>
      </w:pPr>
      <w:r>
        <w:rPr>
          <w:rFonts w:hint="cs"/>
          <w:rtl/>
          <w:lang w:bidi="ar-SY"/>
        </w:rPr>
        <w:t xml:space="preserve">التفاعلات التأقية الحادة: نادرة وتأخذ شكل وهط قلبي وعائي (انخفاض </w:t>
      </w:r>
      <w:r>
        <w:rPr>
          <w:lang w:bidi="ar-SY"/>
        </w:rPr>
        <w:t>pB</w:t>
      </w:r>
      <w:r>
        <w:rPr>
          <w:rFonts w:hint="cs"/>
          <w:rtl/>
          <w:lang w:bidi="ar-SY"/>
        </w:rPr>
        <w:t>، تسرع النبض)، تشنج القصبات، تشنج الحنجرة، صلابة عضلية أو ألم بطني.</w:t>
      </w:r>
    </w:p>
    <w:p w:rsidR="007C69CA" w:rsidRDefault="007C69CA">
      <w:pPr>
        <w:bidi w:val="0"/>
        <w:rPr>
          <w:b/>
          <w:bCs/>
          <w:rtl/>
          <w:lang w:bidi="ar-SY"/>
        </w:rPr>
      </w:pPr>
      <w:r>
        <w:rPr>
          <w:b/>
          <w:bCs/>
          <w:rtl/>
          <w:lang w:bidi="ar-SY"/>
        </w:rPr>
        <w:br w:type="page"/>
      </w:r>
    </w:p>
    <w:p w:rsidR="00FC6215" w:rsidRPr="00FC6215" w:rsidRDefault="00FC6215" w:rsidP="00DB2949">
      <w:pPr>
        <w:jc w:val="both"/>
        <w:rPr>
          <w:b/>
          <w:bCs/>
          <w:rtl/>
          <w:lang w:bidi="ar-SY"/>
        </w:rPr>
      </w:pPr>
      <w:r w:rsidRPr="00FC6215">
        <w:rPr>
          <w:rFonts w:hint="cs"/>
          <w:b/>
          <w:bCs/>
          <w:rtl/>
          <w:lang w:bidi="ar-SY"/>
        </w:rPr>
        <w:lastRenderedPageBreak/>
        <w:t>الاستطبابات:</w:t>
      </w:r>
    </w:p>
    <w:p w:rsidR="00FC6215" w:rsidRDefault="002A61BE" w:rsidP="00DB2949">
      <w:pPr>
        <w:jc w:val="both"/>
        <w:rPr>
          <w:rtl/>
          <w:lang w:bidi="ar-SY"/>
        </w:rPr>
      </w:pPr>
      <w:r>
        <w:rPr>
          <w:rFonts w:hint="cs"/>
          <w:rtl/>
          <w:lang w:bidi="ar-SY"/>
        </w:rPr>
        <w:t>كثيرة ويمكن إنجاز كل الإجراءات الجراحية تحت التخدير الوريدي بالتيوبانتون.</w:t>
      </w:r>
    </w:p>
    <w:p w:rsidR="002A61BE" w:rsidRDefault="002A61BE" w:rsidP="003135F1">
      <w:pPr>
        <w:pStyle w:val="ListParagraph"/>
        <w:numPr>
          <w:ilvl w:val="0"/>
          <w:numId w:val="51"/>
        </w:numPr>
        <w:jc w:val="both"/>
        <w:rPr>
          <w:lang w:bidi="ar-SY"/>
        </w:rPr>
      </w:pPr>
      <w:r>
        <w:rPr>
          <w:rFonts w:hint="cs"/>
          <w:rtl/>
          <w:lang w:bidi="ar-SY"/>
        </w:rPr>
        <w:t>مباشرة التخدير العام.</w:t>
      </w:r>
    </w:p>
    <w:p w:rsidR="002A61BE" w:rsidRDefault="002A61BE" w:rsidP="003135F1">
      <w:pPr>
        <w:pStyle w:val="ListParagraph"/>
        <w:numPr>
          <w:ilvl w:val="0"/>
          <w:numId w:val="51"/>
        </w:numPr>
        <w:jc w:val="both"/>
        <w:rPr>
          <w:lang w:bidi="ar-SY"/>
        </w:rPr>
      </w:pPr>
      <w:r>
        <w:rPr>
          <w:rFonts w:hint="cs"/>
          <w:rtl/>
          <w:lang w:bidi="ar-SY"/>
        </w:rPr>
        <w:t>العمليات القصيرة، الخلوع الرضية، الإجراءات الصغيرة في النسائية، الفحص تحت التخدير.</w:t>
      </w:r>
    </w:p>
    <w:p w:rsidR="002A61BE" w:rsidRDefault="002A61BE" w:rsidP="003135F1">
      <w:pPr>
        <w:pStyle w:val="ListParagraph"/>
        <w:numPr>
          <w:ilvl w:val="0"/>
          <w:numId w:val="51"/>
        </w:numPr>
        <w:jc w:val="both"/>
        <w:rPr>
          <w:lang w:bidi="ar-SY"/>
        </w:rPr>
      </w:pPr>
      <w:r>
        <w:rPr>
          <w:rFonts w:hint="cs"/>
          <w:rtl/>
          <w:lang w:bidi="ar-SY"/>
        </w:rPr>
        <w:t>دعم التخدير الناحي.</w:t>
      </w:r>
    </w:p>
    <w:p w:rsidR="002A61BE" w:rsidRDefault="002A61BE" w:rsidP="003135F1">
      <w:pPr>
        <w:pStyle w:val="ListParagraph"/>
        <w:numPr>
          <w:ilvl w:val="0"/>
          <w:numId w:val="51"/>
        </w:numPr>
        <w:jc w:val="both"/>
        <w:rPr>
          <w:lang w:bidi="ar-SY"/>
        </w:rPr>
      </w:pPr>
      <w:r>
        <w:rPr>
          <w:rFonts w:hint="cs"/>
          <w:rtl/>
          <w:lang w:bidi="ar-SY"/>
        </w:rPr>
        <w:t>السيطرة على الاختلاجات خلال التخدير العام أو الموضعي، الإرجاج، الصرع، الكزاز.</w:t>
      </w:r>
    </w:p>
    <w:p w:rsidR="002A61BE" w:rsidRDefault="002A61BE" w:rsidP="003135F1">
      <w:pPr>
        <w:pStyle w:val="ListParagraph"/>
        <w:numPr>
          <w:ilvl w:val="0"/>
          <w:numId w:val="51"/>
        </w:numPr>
        <w:jc w:val="both"/>
        <w:rPr>
          <w:lang w:bidi="ar-SY"/>
        </w:rPr>
      </w:pPr>
      <w:r>
        <w:rPr>
          <w:rFonts w:hint="cs"/>
          <w:rtl/>
          <w:lang w:bidi="ar-SY"/>
        </w:rPr>
        <w:t>من أجل التحليل النفسي بالتنويم في الطب النفسي ومن أجل المعالجة بالصدمة الكهربائية.</w:t>
      </w:r>
    </w:p>
    <w:p w:rsidR="002A61BE" w:rsidRPr="002A61BE" w:rsidRDefault="002A61BE" w:rsidP="00DF1A96">
      <w:pPr>
        <w:jc w:val="both"/>
        <w:rPr>
          <w:b/>
          <w:bCs/>
          <w:rtl/>
          <w:lang w:bidi="ar-SY"/>
        </w:rPr>
      </w:pPr>
      <w:r w:rsidRPr="002A61BE">
        <w:rPr>
          <w:rFonts w:hint="cs"/>
          <w:b/>
          <w:bCs/>
          <w:rtl/>
          <w:lang w:bidi="ar-SY"/>
        </w:rPr>
        <w:t xml:space="preserve">مضادات الاستطباب </w:t>
      </w:r>
      <w:r w:rsidRPr="002A61BE">
        <w:rPr>
          <w:b/>
          <w:bCs/>
          <w:lang w:bidi="ar-SY"/>
        </w:rPr>
        <w:t>Contra</w:t>
      </w:r>
      <w:r w:rsidR="00DF1A96">
        <w:rPr>
          <w:b/>
          <w:bCs/>
          <w:lang w:bidi="ar-SY"/>
        </w:rPr>
        <w:t>in</w:t>
      </w:r>
      <w:r w:rsidRPr="002A61BE">
        <w:rPr>
          <w:b/>
          <w:bCs/>
          <w:lang w:bidi="ar-SY"/>
        </w:rPr>
        <w:t>dicatio</w:t>
      </w:r>
      <w:r w:rsidR="00DF1A96">
        <w:rPr>
          <w:b/>
          <w:bCs/>
          <w:lang w:bidi="ar-SY"/>
        </w:rPr>
        <w:t>n</w:t>
      </w:r>
      <w:r w:rsidRPr="002A61BE">
        <w:rPr>
          <w:rFonts w:hint="cs"/>
          <w:b/>
          <w:bCs/>
          <w:rtl/>
          <w:lang w:bidi="ar-SY"/>
        </w:rPr>
        <w:t>:</w:t>
      </w:r>
    </w:p>
    <w:p w:rsidR="002A61BE" w:rsidRDefault="00DF7639" w:rsidP="003135F1">
      <w:pPr>
        <w:pStyle w:val="ListParagraph"/>
        <w:numPr>
          <w:ilvl w:val="0"/>
          <w:numId w:val="52"/>
        </w:numPr>
        <w:jc w:val="both"/>
        <w:rPr>
          <w:lang w:bidi="ar-SY"/>
        </w:rPr>
      </w:pPr>
      <w:r w:rsidRPr="00DF7639">
        <w:rPr>
          <w:rFonts w:hint="cs"/>
          <w:b/>
          <w:bCs/>
          <w:rtl/>
          <w:lang w:bidi="ar-SY"/>
        </w:rPr>
        <w:t>المطلقة: البورفيريا:</w:t>
      </w:r>
      <w:r>
        <w:rPr>
          <w:rFonts w:hint="cs"/>
          <w:rtl/>
          <w:lang w:bidi="ar-SY"/>
        </w:rPr>
        <w:t xml:space="preserve"> يمكن أن تكون خلقية أو تظهر</w:t>
      </w:r>
      <w:r w:rsidR="00C24773">
        <w:rPr>
          <w:rFonts w:hint="cs"/>
          <w:rtl/>
          <w:lang w:bidi="ar-SY"/>
        </w:rPr>
        <w:t xml:space="preserve"> كهجمات حادة لألم بطني تشبه </w:t>
      </w:r>
      <w:r w:rsidR="003227BC">
        <w:rPr>
          <w:rFonts w:hint="cs"/>
          <w:rtl/>
          <w:lang w:bidi="ar-SY"/>
        </w:rPr>
        <w:t>أيضاً التسمم بالرصاص مع طرح بول يتلون بلون أحمر غامق بعد التعرض لضوء النهار لعدة ساعات، الباربيتوريات تعجل من شلل العصبون المحرك السفلي وقد تؤدي إلى الموت. إذا كان هناك اشتباه يجب فصل البول من أجل البورفيرين.</w:t>
      </w:r>
    </w:p>
    <w:p w:rsidR="003227BC" w:rsidRDefault="003227BC" w:rsidP="003135F1">
      <w:pPr>
        <w:pStyle w:val="ListParagraph"/>
        <w:numPr>
          <w:ilvl w:val="0"/>
          <w:numId w:val="52"/>
        </w:numPr>
        <w:jc w:val="both"/>
        <w:rPr>
          <w:lang w:bidi="ar-SY"/>
        </w:rPr>
      </w:pPr>
      <w:r>
        <w:rPr>
          <w:rFonts w:hint="cs"/>
          <w:b/>
          <w:bCs/>
          <w:rtl/>
          <w:lang w:bidi="ar-SY"/>
        </w:rPr>
        <w:t>النسبية:</w:t>
      </w:r>
    </w:p>
    <w:p w:rsidR="003227BC" w:rsidRDefault="003227BC" w:rsidP="00DF1A96">
      <w:pPr>
        <w:pStyle w:val="ListParagraph"/>
        <w:numPr>
          <w:ilvl w:val="0"/>
          <w:numId w:val="53"/>
        </w:numPr>
        <w:jc w:val="both"/>
        <w:rPr>
          <w:lang w:bidi="ar-SY"/>
        </w:rPr>
      </w:pPr>
      <w:r>
        <w:rPr>
          <w:rFonts w:hint="cs"/>
          <w:rtl/>
          <w:lang w:bidi="ar-SY"/>
        </w:rPr>
        <w:t>قصة التأق من الباربيتو</w:t>
      </w:r>
      <w:r w:rsidR="00DF1A96">
        <w:rPr>
          <w:rFonts w:hint="cs"/>
          <w:rtl/>
          <w:lang w:bidi="ar-SY"/>
        </w:rPr>
        <w:t>ر</w:t>
      </w:r>
      <w:r>
        <w:rPr>
          <w:rFonts w:hint="cs"/>
          <w:rtl/>
          <w:lang w:bidi="ar-SY"/>
        </w:rPr>
        <w:t>ات والتي لها نسبة وفيات عالية.</w:t>
      </w:r>
    </w:p>
    <w:p w:rsidR="003227BC" w:rsidRDefault="003227BC" w:rsidP="003135F1">
      <w:pPr>
        <w:pStyle w:val="ListParagraph"/>
        <w:numPr>
          <w:ilvl w:val="0"/>
          <w:numId w:val="53"/>
        </w:numPr>
        <w:jc w:val="both"/>
        <w:rPr>
          <w:lang w:bidi="ar-SY"/>
        </w:rPr>
      </w:pPr>
      <w:r>
        <w:rPr>
          <w:rFonts w:hint="cs"/>
          <w:rtl/>
          <w:lang w:bidi="ar-SY"/>
        </w:rPr>
        <w:t xml:space="preserve">حالات الصدمة، الوهن، فقر الدم الشديد، اليوريميا، تتطلب جرعات صغيرة، يسبب الدواء توسع وعائي وينقص الصبيب القلبي، إعطاء </w:t>
      </w:r>
      <w:r>
        <w:rPr>
          <w:lang w:bidi="ar-SY"/>
        </w:rPr>
        <w:lastRenderedPageBreak/>
        <w:t>O</w:t>
      </w:r>
      <w:r>
        <w:rPr>
          <w:vertAlign w:val="subscript"/>
          <w:lang w:bidi="ar-SY"/>
        </w:rPr>
        <w:t>2</w:t>
      </w:r>
      <w:r w:rsidR="00A864EA">
        <w:rPr>
          <w:rFonts w:hint="cs"/>
          <w:rtl/>
          <w:lang w:bidi="ar-SY"/>
        </w:rPr>
        <w:t xml:space="preserve">الصرف قبل المباشرة مفيد ويؤدي لإزالة النتروجية من الرئة ويسمح للـ </w:t>
      </w:r>
      <w:r w:rsidR="00A864EA">
        <w:rPr>
          <w:lang w:bidi="ar-SY"/>
        </w:rPr>
        <w:t>N</w:t>
      </w:r>
      <w:r w:rsidR="00A864EA">
        <w:rPr>
          <w:vertAlign w:val="subscript"/>
          <w:lang w:bidi="ar-SY"/>
        </w:rPr>
        <w:t>2</w:t>
      </w:r>
      <w:r w:rsidR="00A864EA">
        <w:rPr>
          <w:lang w:bidi="ar-SY"/>
        </w:rPr>
        <w:t>O</w:t>
      </w:r>
      <w:r w:rsidR="00A864EA">
        <w:rPr>
          <w:rFonts w:hint="cs"/>
          <w:rtl/>
          <w:lang w:bidi="ar-SY"/>
        </w:rPr>
        <w:t xml:space="preserve"> أن يبدأ فعله المسكن بشكل أسرع وبذلك تقل الحاجة من التيوبانتون.</w:t>
      </w:r>
    </w:p>
    <w:p w:rsidR="00A864EA" w:rsidRDefault="00A864EA" w:rsidP="00DB2949">
      <w:pPr>
        <w:pStyle w:val="ListParagraph"/>
        <w:ind w:left="1080"/>
        <w:jc w:val="both"/>
        <w:rPr>
          <w:lang w:bidi="ar-SY"/>
        </w:rPr>
      </w:pPr>
      <w:r>
        <w:rPr>
          <w:rFonts w:hint="cs"/>
          <w:rtl/>
          <w:lang w:bidi="ar-SY"/>
        </w:rPr>
        <w:t>قد تؤدي الجرعة الصغيرة لمباشرة تخدير سليمة حتى في أكثر المرضى سوءاً.</w:t>
      </w:r>
    </w:p>
    <w:p w:rsidR="00A864EA" w:rsidRDefault="002B7E3F" w:rsidP="003135F1">
      <w:pPr>
        <w:pStyle w:val="ListParagraph"/>
        <w:numPr>
          <w:ilvl w:val="0"/>
          <w:numId w:val="53"/>
        </w:numPr>
        <w:jc w:val="both"/>
        <w:rPr>
          <w:lang w:bidi="ar-SY"/>
        </w:rPr>
      </w:pPr>
      <w:r>
        <w:rPr>
          <w:rFonts w:hint="cs"/>
          <w:rtl/>
          <w:lang w:bidi="ar-SY"/>
        </w:rPr>
        <w:t>الأطفال دون الأربع سنوات: لأنه بالإضافة لأن مركز التنفس لديهم يتثبط بسهولة، طرقهم التنفسية العلوية صغيرة نسبياً وهذه العوامل تؤهب لنقص الأكسجة.</w:t>
      </w:r>
    </w:p>
    <w:p w:rsidR="002B7E3F" w:rsidRDefault="002B7E3F" w:rsidP="003135F1">
      <w:pPr>
        <w:pStyle w:val="ListParagraph"/>
        <w:numPr>
          <w:ilvl w:val="0"/>
          <w:numId w:val="53"/>
        </w:numPr>
        <w:jc w:val="both"/>
        <w:rPr>
          <w:lang w:bidi="ar-SY"/>
        </w:rPr>
      </w:pPr>
      <w:r>
        <w:rPr>
          <w:rFonts w:hint="cs"/>
          <w:rtl/>
          <w:lang w:bidi="ar-SY"/>
        </w:rPr>
        <w:t>المرضى الذين لديهم سوء تهوية واضح بسبب أمراض قلبية أو تنفسية يجب أن يستعمل بحذر شديد ولا يستعمل في حالات التهاب التامور العاصر، الحصار القلبي التام.</w:t>
      </w:r>
    </w:p>
    <w:p w:rsidR="002B7E3F" w:rsidRDefault="002B7E3F" w:rsidP="003135F1">
      <w:pPr>
        <w:pStyle w:val="ListParagraph"/>
        <w:numPr>
          <w:ilvl w:val="0"/>
          <w:numId w:val="53"/>
        </w:numPr>
        <w:jc w:val="both"/>
        <w:rPr>
          <w:lang w:bidi="ar-SY"/>
        </w:rPr>
      </w:pPr>
      <w:r>
        <w:rPr>
          <w:rFonts w:hint="cs"/>
          <w:rtl/>
          <w:lang w:bidi="ar-SY"/>
        </w:rPr>
        <w:t>مرضى الانسداد التنفسي أو الحالة الربوية.</w:t>
      </w:r>
    </w:p>
    <w:p w:rsidR="002B7E3F" w:rsidRDefault="002B7E3F" w:rsidP="003135F1">
      <w:pPr>
        <w:pStyle w:val="ListParagraph"/>
        <w:numPr>
          <w:ilvl w:val="0"/>
          <w:numId w:val="53"/>
        </w:numPr>
        <w:jc w:val="both"/>
        <w:rPr>
          <w:lang w:bidi="ar-SY"/>
        </w:rPr>
      </w:pPr>
      <w:r>
        <w:rPr>
          <w:rFonts w:hint="cs"/>
          <w:rtl/>
          <w:lang w:bidi="ar-SY"/>
        </w:rPr>
        <w:t>حالات انسداد الأمعاء الحاد: القلس قد يتبع فقدان الوعي بينما رشف محتويات المعدة قد يسبب تشنج حنجرة خطير ما لم تتخذ إجراءات فعالة لمنع ذلك.</w:t>
      </w:r>
    </w:p>
    <w:p w:rsidR="002B7E3F" w:rsidRDefault="002B7E3F" w:rsidP="003135F1">
      <w:pPr>
        <w:pStyle w:val="ListParagraph"/>
        <w:numPr>
          <w:ilvl w:val="0"/>
          <w:numId w:val="53"/>
        </w:numPr>
        <w:jc w:val="both"/>
        <w:rPr>
          <w:lang w:bidi="ar-SY"/>
        </w:rPr>
      </w:pPr>
      <w:r>
        <w:rPr>
          <w:rFonts w:hint="cs"/>
          <w:rtl/>
          <w:lang w:bidi="ar-SY"/>
        </w:rPr>
        <w:t>التحويل بالأعمال الخارجية في التوليد لأن التيوبانتون مرخي ضعيف ويجب أن لا نستعمل أكثر من جرعة المباشرة.</w:t>
      </w:r>
    </w:p>
    <w:p w:rsidR="002B7E3F" w:rsidRDefault="002B7E3F" w:rsidP="003135F1">
      <w:pPr>
        <w:pStyle w:val="ListParagraph"/>
        <w:numPr>
          <w:ilvl w:val="0"/>
          <w:numId w:val="53"/>
        </w:numPr>
        <w:jc w:val="both"/>
        <w:rPr>
          <w:lang w:bidi="ar-SY"/>
        </w:rPr>
      </w:pPr>
      <w:r>
        <w:rPr>
          <w:rFonts w:hint="cs"/>
          <w:rtl/>
          <w:lang w:bidi="ar-SY"/>
        </w:rPr>
        <w:t>حالات تأثر العضل الضموري: يستجيب المرضى بشكل طبيعي للكورار ولكن بشكل غير طبيعي للتيوبانتون كمان في معظم مثبطات التنفس ويمكن أن يحدث توقف تنفس مديد من جراء حقن أكثر من 100 ملغ.</w:t>
      </w:r>
    </w:p>
    <w:p w:rsidR="002B7E3F" w:rsidRDefault="002B7E3F" w:rsidP="003135F1">
      <w:pPr>
        <w:pStyle w:val="ListParagraph"/>
        <w:numPr>
          <w:ilvl w:val="0"/>
          <w:numId w:val="53"/>
        </w:numPr>
        <w:jc w:val="both"/>
        <w:rPr>
          <w:lang w:bidi="ar-SY"/>
        </w:rPr>
      </w:pPr>
      <w:r>
        <w:rPr>
          <w:rFonts w:hint="cs"/>
          <w:rtl/>
          <w:lang w:bidi="ar-SY"/>
        </w:rPr>
        <w:lastRenderedPageBreak/>
        <w:t>الكحوليين الذين يتناولون الدي سيلفيرام.</w:t>
      </w:r>
    </w:p>
    <w:p w:rsidR="002B7E3F" w:rsidRDefault="002B7E3F" w:rsidP="003135F1">
      <w:pPr>
        <w:pStyle w:val="ListParagraph"/>
        <w:numPr>
          <w:ilvl w:val="0"/>
          <w:numId w:val="53"/>
        </w:numPr>
        <w:jc w:val="both"/>
        <w:rPr>
          <w:lang w:bidi="ar-SY"/>
        </w:rPr>
      </w:pPr>
      <w:r>
        <w:rPr>
          <w:rFonts w:hint="cs"/>
          <w:rtl/>
          <w:lang w:bidi="ar-SY"/>
        </w:rPr>
        <w:t>الشلل الدوري العائلي مرتفع البوتاسيوم.</w:t>
      </w:r>
    </w:p>
    <w:p w:rsidR="002B7E3F" w:rsidRDefault="002B7E3F" w:rsidP="003135F1">
      <w:pPr>
        <w:pStyle w:val="ListParagraph"/>
        <w:numPr>
          <w:ilvl w:val="0"/>
          <w:numId w:val="53"/>
        </w:numPr>
        <w:jc w:val="both"/>
        <w:rPr>
          <w:lang w:bidi="ar-SY"/>
        </w:rPr>
      </w:pPr>
      <w:r>
        <w:rPr>
          <w:rFonts w:hint="cs"/>
          <w:rtl/>
          <w:lang w:bidi="ar-SY"/>
        </w:rPr>
        <w:t>داء الرقص لهوتنكتون.</w:t>
      </w:r>
    </w:p>
    <w:p w:rsidR="002B7E3F" w:rsidRDefault="002B7E3F" w:rsidP="003135F1">
      <w:pPr>
        <w:pStyle w:val="ListParagraph"/>
        <w:numPr>
          <w:ilvl w:val="0"/>
          <w:numId w:val="53"/>
        </w:numPr>
        <w:jc w:val="both"/>
        <w:rPr>
          <w:lang w:bidi="ar-SY"/>
        </w:rPr>
      </w:pPr>
      <w:r>
        <w:rPr>
          <w:rFonts w:hint="cs"/>
          <w:rtl/>
          <w:lang w:bidi="ar-SY"/>
        </w:rPr>
        <w:t>الأطفال المتأذين بالحرارة بين عمر 6-16 والذين شفيوا من أذياتهم يحتاجون من التيوبانتون أكثر بـ 6% من الأطفال المشابهين الطبيعيين.</w:t>
      </w:r>
    </w:p>
    <w:p w:rsidR="00990AFD" w:rsidRDefault="00990AFD" w:rsidP="003135F1">
      <w:pPr>
        <w:pStyle w:val="Heading1"/>
        <w:numPr>
          <w:ilvl w:val="0"/>
          <w:numId w:val="45"/>
        </w:numPr>
        <w:rPr>
          <w:rtl/>
          <w:lang w:bidi="ar-SY"/>
        </w:rPr>
      </w:pPr>
      <w:bookmarkStart w:id="29" w:name="_Toc306493419"/>
      <w:r>
        <w:rPr>
          <w:rFonts w:hint="cs"/>
          <w:rtl/>
          <w:lang w:bidi="ar-SY"/>
        </w:rPr>
        <w:t xml:space="preserve">البنزوديازبينات </w:t>
      </w:r>
      <w:r>
        <w:rPr>
          <w:lang w:bidi="ar-SY"/>
        </w:rPr>
        <w:t>Benzodiazepines</w:t>
      </w:r>
      <w:r>
        <w:rPr>
          <w:rFonts w:hint="cs"/>
          <w:rtl/>
          <w:lang w:bidi="ar-SY"/>
        </w:rPr>
        <w:t>:</w:t>
      </w:r>
      <w:bookmarkEnd w:id="29"/>
    </w:p>
    <w:p w:rsidR="00990AFD" w:rsidRPr="0022531C" w:rsidRDefault="0022531C" w:rsidP="00DB2949">
      <w:pPr>
        <w:pStyle w:val="ListParagraph"/>
        <w:numPr>
          <w:ilvl w:val="0"/>
          <w:numId w:val="1"/>
        </w:numPr>
        <w:jc w:val="both"/>
        <w:rPr>
          <w:b/>
          <w:bCs/>
          <w:rtl/>
          <w:lang w:bidi="ar-SY"/>
        </w:rPr>
      </w:pPr>
      <w:r w:rsidRPr="0022531C">
        <w:rPr>
          <w:rFonts w:hint="cs"/>
          <w:b/>
          <w:bCs/>
          <w:rtl/>
          <w:lang w:bidi="ar-SY"/>
        </w:rPr>
        <w:t>مقدمة:</w:t>
      </w:r>
    </w:p>
    <w:p w:rsidR="0022531C" w:rsidRDefault="0085149F" w:rsidP="00DB2949">
      <w:pPr>
        <w:jc w:val="both"/>
        <w:rPr>
          <w:rtl/>
          <w:lang w:bidi="ar-SY"/>
        </w:rPr>
      </w:pPr>
      <w:r>
        <w:rPr>
          <w:rFonts w:hint="cs"/>
          <w:rtl/>
          <w:lang w:bidi="ar-SY"/>
        </w:rPr>
        <w:t xml:space="preserve">إن دخول التيوبنتال في الممارسة السريرية عام 1943 كان بداية لظهور </w:t>
      </w:r>
      <w:r w:rsidR="001A4F78">
        <w:rPr>
          <w:rFonts w:hint="cs"/>
          <w:rtl/>
          <w:lang w:bidi="ar-SY"/>
        </w:rPr>
        <w:t xml:space="preserve">التخدير الوريدي، وليس  </w:t>
      </w:r>
      <w:r>
        <w:rPr>
          <w:rFonts w:hint="cs"/>
          <w:rtl/>
          <w:lang w:bidi="ar-SY"/>
        </w:rPr>
        <w:t>الباربيت</w:t>
      </w:r>
      <w:r w:rsidR="001A4F78">
        <w:rPr>
          <w:rFonts w:hint="cs"/>
          <w:rtl/>
          <w:lang w:bidi="ar-SY"/>
        </w:rPr>
        <w:t>وريات الأخرى مخدرات وريدية مثالي</w:t>
      </w:r>
      <w:r>
        <w:rPr>
          <w:rFonts w:hint="cs"/>
          <w:rtl/>
          <w:lang w:bidi="ar-SY"/>
        </w:rPr>
        <w:t>ة ذلك أنها تؤمن فقط النوم.</w:t>
      </w:r>
    </w:p>
    <w:p w:rsidR="0085149F" w:rsidRDefault="004A6E99" w:rsidP="00DB2949">
      <w:pPr>
        <w:jc w:val="both"/>
        <w:rPr>
          <w:rtl/>
          <w:lang w:bidi="ar-SY"/>
        </w:rPr>
      </w:pPr>
      <w:r>
        <w:rPr>
          <w:rFonts w:hint="cs"/>
          <w:rtl/>
          <w:lang w:bidi="ar-SY"/>
        </w:rPr>
        <w:t>إن المخدر الوريدي المثالي يجب أن يحقق النوم، النساوة وأيضاً التسكين، رغم أن عدة أدوية أخرى استعملت وهي توفر بعض هذه الخصائص.</w:t>
      </w:r>
    </w:p>
    <w:p w:rsidR="004A6E99" w:rsidRDefault="004A6E99" w:rsidP="00DB2949">
      <w:pPr>
        <w:jc w:val="both"/>
        <w:rPr>
          <w:rtl/>
          <w:lang w:bidi="ar-SY"/>
        </w:rPr>
      </w:pPr>
      <w:r>
        <w:rPr>
          <w:rFonts w:hint="cs"/>
          <w:rtl/>
          <w:lang w:bidi="ar-SY"/>
        </w:rPr>
        <w:t xml:space="preserve">هذه الأدوية طرحت بشكل ثابت في الممارسة السريرية مع درجات مختلفة من </w:t>
      </w:r>
      <w:r w:rsidR="00BF2A9D">
        <w:rPr>
          <w:rFonts w:hint="cs"/>
          <w:rtl/>
          <w:lang w:bidi="ar-SY"/>
        </w:rPr>
        <w:t>القبول. ولكن حقيقةً لم يحتل أي دواء مكان التيوبنتال كأحد المخدرات الوريدية الشائعة الاستعمال. ومع تزايد عدد المركبات والعقاقير استمر استخدام المخدرات الوريدية بالنمو.</w:t>
      </w:r>
    </w:p>
    <w:p w:rsidR="00BF2A9D" w:rsidRDefault="009D077A" w:rsidP="00DB2949">
      <w:pPr>
        <w:jc w:val="both"/>
        <w:rPr>
          <w:rtl/>
          <w:lang w:bidi="ar-SY"/>
        </w:rPr>
      </w:pPr>
      <w:r>
        <w:rPr>
          <w:rFonts w:hint="cs"/>
          <w:rtl/>
          <w:lang w:bidi="ar-SY"/>
        </w:rPr>
        <w:t xml:space="preserve">إن مستقبل التدبير التخديري يستدعي استخدام العديد من الأدوية في وقت واحد وتشير احصائية حديثة عن الوفيات بسبب التخدير أن استخدام </w:t>
      </w:r>
      <w:r w:rsidR="000233A2">
        <w:rPr>
          <w:rFonts w:hint="cs"/>
          <w:rtl/>
          <w:lang w:bidi="ar-SY"/>
        </w:rPr>
        <w:t xml:space="preserve">مجموعة من </w:t>
      </w:r>
      <w:r w:rsidR="000233A2">
        <w:rPr>
          <w:rFonts w:hint="cs"/>
          <w:rtl/>
          <w:lang w:bidi="ar-SY"/>
        </w:rPr>
        <w:lastRenderedPageBreak/>
        <w:t>الأدوية المخدرة قد يكون آمن من استخدام واحد أو اثنين منها، وقد كانت نسبة الوفيات خلال سبعة أيام أعلى 2.9 مرات عند استخدام دواء مخدر واحد أو اثنين مقارنة مع استخدام ثلاثة أدوية أو أكثر.</w:t>
      </w:r>
    </w:p>
    <w:p w:rsidR="000233A2" w:rsidRDefault="000233A2" w:rsidP="00DB2949">
      <w:pPr>
        <w:jc w:val="both"/>
        <w:rPr>
          <w:rtl/>
          <w:lang w:bidi="ar-SY"/>
        </w:rPr>
      </w:pPr>
      <w:r>
        <w:rPr>
          <w:rFonts w:hint="cs"/>
          <w:rtl/>
          <w:lang w:bidi="ar-SY"/>
        </w:rPr>
        <w:t>وعلى الرغم من أن ترجمة هذه المعلومات صعب للغاية ولكن الاستخدام المتعدد للأدوية قد يكون مفيداً في العناية التخديرية هذا وإن الاستخدام الماهر لعدة مخدرات وريدية ليس فقط ممكناً ولكنه مفضلاً للعناية المثلى بالمرضى.</w:t>
      </w:r>
    </w:p>
    <w:p w:rsidR="000233A2" w:rsidRDefault="00571123" w:rsidP="00DB2949">
      <w:pPr>
        <w:jc w:val="both"/>
        <w:rPr>
          <w:rtl/>
          <w:lang w:bidi="ar-SY"/>
        </w:rPr>
      </w:pPr>
      <w:r>
        <w:rPr>
          <w:rFonts w:hint="cs"/>
          <w:rtl/>
          <w:lang w:bidi="ar-SY"/>
        </w:rPr>
        <w:t xml:space="preserve">كان اكتشاف البنزوديازبينات </w:t>
      </w:r>
      <w:r w:rsidR="002952C5">
        <w:rPr>
          <w:rFonts w:hint="cs"/>
          <w:rtl/>
          <w:lang w:bidi="ar-SY"/>
        </w:rPr>
        <w:t xml:space="preserve">صدفة لكي تكون أدوية مهدئة ومنومة بشكل فعال .. ركب </w:t>
      </w:r>
      <w:r w:rsidR="002952C5">
        <w:rPr>
          <w:lang w:bidi="ar-SY"/>
        </w:rPr>
        <w:t>Strenbach</w:t>
      </w:r>
      <w:r w:rsidR="002952C5">
        <w:rPr>
          <w:rFonts w:hint="cs"/>
          <w:rtl/>
          <w:lang w:bidi="ar-SY"/>
        </w:rPr>
        <w:t xml:space="preserve"> الكلورديازبيوكسيد </w:t>
      </w:r>
      <w:r w:rsidR="002952C5">
        <w:rPr>
          <w:lang w:bidi="ar-SY"/>
        </w:rPr>
        <w:t>(Libirum)</w:t>
      </w:r>
      <w:r w:rsidR="002952C5">
        <w:rPr>
          <w:rFonts w:hint="cs"/>
          <w:rtl/>
          <w:lang w:bidi="ar-SY"/>
        </w:rPr>
        <w:t xml:space="preserve"> عام 1955 ولكنه </w:t>
      </w:r>
      <w:r w:rsidR="00E261A1">
        <w:rPr>
          <w:rFonts w:hint="cs"/>
          <w:rtl/>
          <w:lang w:bidi="ar-SY"/>
        </w:rPr>
        <w:t xml:space="preserve">أبعد دون اختبار لأنه اعتبر </w:t>
      </w:r>
      <w:r w:rsidR="00B50835">
        <w:rPr>
          <w:rFonts w:hint="cs"/>
          <w:rtl/>
          <w:lang w:bidi="ar-SY"/>
        </w:rPr>
        <w:t xml:space="preserve">خاملاً. وفي عام 1957 </w:t>
      </w:r>
      <w:r w:rsidR="005F5B5C">
        <w:rPr>
          <w:rFonts w:hint="cs"/>
          <w:rtl/>
          <w:lang w:bidi="ar-SY"/>
        </w:rPr>
        <w:t>اكتشف أن يملك خواص مهدئة منومة ومضادة للستركنين غير متوقعة عند الفئران. وفي عام 1960 تم طرح هذا البنزوديازبين الأول للاستعمال الفموي وفي تلك السنة تبين أن المقادير الكبيرة الكافية منه حازت على خواص مهدئة ومنومة خارقة رغم أن الشكل الوريدي لم يكن متوافراً للاستخدام في التخدير.</w:t>
      </w:r>
    </w:p>
    <w:p w:rsidR="005F5B5C" w:rsidRDefault="005F5B5C" w:rsidP="00DB2949">
      <w:pPr>
        <w:jc w:val="both"/>
        <w:rPr>
          <w:rtl/>
          <w:lang w:bidi="ar-SY"/>
        </w:rPr>
      </w:pPr>
      <w:r>
        <w:rPr>
          <w:rFonts w:hint="cs"/>
          <w:rtl/>
          <w:lang w:bidi="ar-SY"/>
        </w:rPr>
        <w:t>وفي عام 1959</w:t>
      </w:r>
      <w:r w:rsidR="00491EA3">
        <w:rPr>
          <w:rFonts w:hint="cs"/>
          <w:rtl/>
          <w:lang w:bidi="ar-SY"/>
        </w:rPr>
        <w:t xml:space="preserve"> رَكب </w:t>
      </w:r>
      <w:r w:rsidR="00491EA3">
        <w:rPr>
          <w:lang w:bidi="ar-SY"/>
        </w:rPr>
        <w:t>Stren Bach</w:t>
      </w:r>
      <w:r w:rsidR="00491EA3">
        <w:rPr>
          <w:rFonts w:hint="cs"/>
          <w:rtl/>
          <w:lang w:bidi="ar-SY"/>
        </w:rPr>
        <w:t xml:space="preserve"> الديازبام خلال بحثه عن مركب جديد أفضل. ورَكب </w:t>
      </w:r>
      <w:r w:rsidR="00491EA3">
        <w:rPr>
          <w:lang w:bidi="ar-SY"/>
        </w:rPr>
        <w:t>Bell</w:t>
      </w:r>
      <w:r w:rsidR="00491EA3">
        <w:rPr>
          <w:rFonts w:hint="cs"/>
          <w:rtl/>
          <w:lang w:bidi="ar-SY"/>
        </w:rPr>
        <w:t xml:space="preserve"> عام 1961 الأوكسازبام وهو مستقلب للديازبام الذي تبنّته </w:t>
      </w:r>
      <w:r w:rsidR="00965344">
        <w:rPr>
          <w:rFonts w:hint="cs"/>
          <w:rtl/>
          <w:lang w:bidi="ar-SY"/>
        </w:rPr>
        <w:t xml:space="preserve">شركات دوائية مختلفة. رَكب اللورازبام عام 1971 وهو بديل 2 كلورو للأوكسازبام خلال محاولة لانتاج بنزوديازبين أكثر قوة وفعالية، وكان الاكتشاف الأكثر أهمية هو تركيب الميدازولام عام 1976 من قبل </w:t>
      </w:r>
      <w:r w:rsidR="00965344">
        <w:rPr>
          <w:lang w:bidi="ar-SY"/>
        </w:rPr>
        <w:t>Wolser Fryrer</w:t>
      </w:r>
      <w:r w:rsidR="00965344">
        <w:rPr>
          <w:rFonts w:hint="cs"/>
          <w:rtl/>
          <w:lang w:bidi="ar-SY"/>
        </w:rPr>
        <w:t xml:space="preserve"> كأول بنزوديازبين ينحل في الماء.</w:t>
      </w:r>
    </w:p>
    <w:p w:rsidR="00965344" w:rsidRDefault="00965344" w:rsidP="00DB2949">
      <w:pPr>
        <w:jc w:val="both"/>
        <w:rPr>
          <w:rtl/>
          <w:lang w:bidi="ar-SY"/>
        </w:rPr>
      </w:pPr>
      <w:r>
        <w:rPr>
          <w:rFonts w:hint="cs"/>
          <w:rtl/>
          <w:lang w:bidi="ar-SY"/>
        </w:rPr>
        <w:lastRenderedPageBreak/>
        <w:t>وليس من الواضح متى كان أول استخدام للبنزوديازبين لمباشرة التخدير ولكن عام 1966 سجلت عدة مجموعات تخديرية استعمالها للديازبام في التخدير وكان الميدازولام أول بنزوديازبين يتقدم بشكل رئيسي للاستخدام في التخدير.</w:t>
      </w:r>
    </w:p>
    <w:p w:rsidR="00965344" w:rsidRDefault="00965344" w:rsidP="00DB2949">
      <w:pPr>
        <w:jc w:val="both"/>
        <w:rPr>
          <w:rtl/>
          <w:lang w:bidi="ar-SY"/>
        </w:rPr>
      </w:pPr>
      <w:r>
        <w:rPr>
          <w:rFonts w:hint="cs"/>
          <w:rtl/>
          <w:lang w:bidi="ar-SY"/>
        </w:rPr>
        <w:t xml:space="preserve">تقدِم البنزوديازبينات كفئة من الأدوية كثير من المزايا التي يرغبها المخدرون وتظهر تأثيراتها عندما تحتل مستقبلات البنزوديازبين </w:t>
      </w:r>
      <w:r>
        <w:rPr>
          <w:lang w:bidi="ar-SY"/>
        </w:rPr>
        <w:t>BNZ-Receptor</w:t>
      </w:r>
      <w:r>
        <w:rPr>
          <w:rFonts w:hint="cs"/>
          <w:rtl/>
          <w:lang w:bidi="ar-SY"/>
        </w:rPr>
        <w:t xml:space="preserve"> التي أول ما نوشقت في ديسمبر عام 1971 في ميلان حيث وضّح </w:t>
      </w:r>
      <w:r>
        <w:rPr>
          <w:lang w:bidi="ar-SY"/>
        </w:rPr>
        <w:t>Barnett</w:t>
      </w:r>
      <w:r>
        <w:rPr>
          <w:rFonts w:hint="cs"/>
          <w:rtl/>
          <w:lang w:bidi="ar-SY"/>
        </w:rPr>
        <w:t xml:space="preserve"> وَ </w:t>
      </w:r>
      <w:r>
        <w:rPr>
          <w:lang w:bidi="ar-SY"/>
        </w:rPr>
        <w:t>Faire</w:t>
      </w:r>
      <w:r>
        <w:rPr>
          <w:rFonts w:hint="cs"/>
          <w:rtl/>
          <w:lang w:bidi="ar-SY"/>
        </w:rPr>
        <w:t xml:space="preserve"> بتجارب ومراقبات سريرية، التحمل الحاد للديازبام، الذي تواسط بمستقبلات أقل فعالية احتلت مستقبلات </w:t>
      </w:r>
      <w:r>
        <w:rPr>
          <w:lang w:bidi="ar-SY"/>
        </w:rPr>
        <w:t>BNZ</w:t>
      </w:r>
      <w:r>
        <w:rPr>
          <w:rFonts w:hint="eastAsia"/>
          <w:rtl/>
          <w:lang w:bidi="ar-SY"/>
        </w:rPr>
        <w:t xml:space="preserve">… لذا كان الحقن المستمر </w:t>
      </w:r>
      <w:r w:rsidR="008149D9">
        <w:rPr>
          <w:rFonts w:hint="cs"/>
          <w:rtl/>
          <w:lang w:bidi="ar-SY"/>
        </w:rPr>
        <w:t xml:space="preserve">والمتتابع للديازبام أقل تأثيراً. وفي عام 1977 وُصف مستقبل خاص للديازبام عندما وجدت مركبات ترابطية تتداخل مع مستقبل مركزي </w:t>
      </w:r>
      <w:r w:rsidR="008149D9">
        <w:rPr>
          <w:lang w:bidi="ar-SY"/>
        </w:rPr>
        <w:t>Central Receptor</w:t>
      </w:r>
      <w:r w:rsidR="008149D9">
        <w:rPr>
          <w:rFonts w:hint="cs"/>
          <w:rtl/>
          <w:lang w:bidi="ar-SY"/>
        </w:rPr>
        <w:t>. إن اكتشاف وفهم آلية عمل مستقبلات ال</w:t>
      </w:r>
      <w:r w:rsidR="002F72D9">
        <w:rPr>
          <w:rFonts w:hint="cs"/>
          <w:rtl/>
          <w:lang w:bidi="ar-SY"/>
        </w:rPr>
        <w:t xml:space="preserve">بنزوديازبينات مكنت الكيميائيين من انتاج معاكسات (ضواد) </w:t>
      </w:r>
      <w:r w:rsidR="002F72D9">
        <w:rPr>
          <w:lang w:bidi="ar-SY"/>
        </w:rPr>
        <w:t>Antagonist</w:t>
      </w:r>
      <w:r w:rsidR="002F72D9">
        <w:rPr>
          <w:rFonts w:hint="cs"/>
          <w:rtl/>
          <w:lang w:bidi="ar-SY"/>
        </w:rPr>
        <w:t xml:space="preserve"> خاصة للاستخدام السريري.</w:t>
      </w:r>
    </w:p>
    <w:p w:rsidR="002F72D9" w:rsidRPr="002F72D9" w:rsidRDefault="002F72D9" w:rsidP="00DB2949">
      <w:pPr>
        <w:jc w:val="both"/>
        <w:rPr>
          <w:b/>
          <w:bCs/>
          <w:rtl/>
          <w:lang w:bidi="ar-SY"/>
        </w:rPr>
      </w:pPr>
      <w:r w:rsidRPr="002F72D9">
        <w:rPr>
          <w:rFonts w:hint="cs"/>
          <w:b/>
          <w:bCs/>
          <w:rtl/>
          <w:lang w:bidi="ar-SY"/>
        </w:rPr>
        <w:t xml:space="preserve">الخواص الفيزيوكيميائية </w:t>
      </w:r>
      <w:r w:rsidRPr="002F72D9">
        <w:rPr>
          <w:b/>
          <w:bCs/>
          <w:lang w:bidi="ar-SY"/>
        </w:rPr>
        <w:t>Physiochemical Characteristics</w:t>
      </w:r>
      <w:r w:rsidRPr="002F72D9">
        <w:rPr>
          <w:rFonts w:hint="cs"/>
          <w:b/>
          <w:bCs/>
          <w:rtl/>
          <w:lang w:bidi="ar-SY"/>
        </w:rPr>
        <w:t>:</w:t>
      </w:r>
    </w:p>
    <w:p w:rsidR="002F72D9" w:rsidRDefault="00104D2F" w:rsidP="00DB2949">
      <w:pPr>
        <w:jc w:val="both"/>
        <w:rPr>
          <w:rtl/>
          <w:lang w:bidi="ar-SY"/>
        </w:rPr>
      </w:pPr>
      <w:r>
        <w:rPr>
          <w:rFonts w:hint="cs"/>
          <w:rtl/>
          <w:lang w:bidi="ar-SY"/>
        </w:rPr>
        <w:t xml:space="preserve">تستعمل ثلاث شادات </w:t>
      </w:r>
      <w:r>
        <w:rPr>
          <w:lang w:bidi="ar-SY"/>
        </w:rPr>
        <w:t>agonists</w:t>
      </w:r>
      <w:r>
        <w:rPr>
          <w:rFonts w:hint="cs"/>
          <w:rtl/>
          <w:lang w:bidi="ar-SY"/>
        </w:rPr>
        <w:t xml:space="preserve"> للمستقبلات البنزوديازبينية بشكل شائع في </w:t>
      </w:r>
      <w:r>
        <w:rPr>
          <w:lang w:bidi="ar-SY"/>
        </w:rPr>
        <w:t>U.S.A</w:t>
      </w:r>
      <w:r>
        <w:rPr>
          <w:rFonts w:hint="cs"/>
          <w:rtl/>
          <w:lang w:bidi="ar-SY"/>
        </w:rPr>
        <w:t xml:space="preserve"> وهي الميدازولام </w:t>
      </w:r>
      <w:r>
        <w:rPr>
          <w:rtl/>
          <w:lang w:bidi="ar-SY"/>
        </w:rPr>
        <w:t>–</w:t>
      </w:r>
      <w:r>
        <w:rPr>
          <w:rFonts w:hint="cs"/>
          <w:rtl/>
          <w:lang w:bidi="ar-SY"/>
        </w:rPr>
        <w:t xml:space="preserve"> الديازبام واللورازبام. كل هذه المركبات صغيرة وتنحل بالدسم في </w:t>
      </w:r>
      <w:r>
        <w:rPr>
          <w:lang w:bidi="ar-SY"/>
        </w:rPr>
        <w:t>pH</w:t>
      </w:r>
      <w:r>
        <w:rPr>
          <w:rFonts w:hint="cs"/>
          <w:rtl/>
          <w:lang w:bidi="ar-SY"/>
        </w:rPr>
        <w:t xml:space="preserve"> الطبيعية.</w:t>
      </w:r>
    </w:p>
    <w:p w:rsidR="00E03BBA" w:rsidRDefault="00104D2F" w:rsidP="003135F1">
      <w:pPr>
        <w:pStyle w:val="ListParagraph"/>
        <w:numPr>
          <w:ilvl w:val="0"/>
          <w:numId w:val="19"/>
        </w:numPr>
        <w:jc w:val="both"/>
        <w:rPr>
          <w:lang w:bidi="ar-SY"/>
        </w:rPr>
      </w:pPr>
      <w:r>
        <w:rPr>
          <w:rFonts w:hint="cs"/>
          <w:rtl/>
          <w:lang w:bidi="ar-SY"/>
        </w:rPr>
        <w:t>كل 1 مل من الديازبام تحوي 5 ملغ و 0.4 مل من بروبيل غليكول و 0.1 مل من الكحول و 0.015 مل من كحول البنزيل وصوديوم بنزوات أو حمض البنزويك.</w:t>
      </w:r>
    </w:p>
    <w:p w:rsidR="00FF6069" w:rsidRDefault="004A5B73" w:rsidP="003135F1">
      <w:pPr>
        <w:pStyle w:val="ListParagraph"/>
        <w:numPr>
          <w:ilvl w:val="0"/>
          <w:numId w:val="19"/>
        </w:numPr>
        <w:jc w:val="both"/>
        <w:rPr>
          <w:lang w:bidi="ar-SY"/>
        </w:rPr>
      </w:pPr>
      <w:r>
        <w:rPr>
          <w:rFonts w:hint="cs"/>
          <w:rtl/>
          <w:lang w:bidi="ar-SY"/>
        </w:rPr>
        <w:lastRenderedPageBreak/>
        <w:t>كل 1 مل من الورازبام تحوي 2-4 ملغ: 0.18 مل من بولي ايتلين الغليكول مع نسبة 2 من كحول البنزيل كحافظ.</w:t>
      </w:r>
    </w:p>
    <w:p w:rsidR="004A5B73" w:rsidRDefault="004A5B73" w:rsidP="003135F1">
      <w:pPr>
        <w:pStyle w:val="ListParagraph"/>
        <w:numPr>
          <w:ilvl w:val="0"/>
          <w:numId w:val="19"/>
        </w:numPr>
        <w:jc w:val="both"/>
        <w:rPr>
          <w:lang w:bidi="ar-SY"/>
        </w:rPr>
      </w:pPr>
      <w:r>
        <w:rPr>
          <w:rFonts w:hint="cs"/>
          <w:rtl/>
          <w:lang w:bidi="ar-SY"/>
        </w:rPr>
        <w:t xml:space="preserve">كل 1 مل من الميدازولام يحوي 1-5 ملغ مع نسبة 0.8 كلوريد الصوديوم ونسبة 0.1 من ثنائي صوديوم الأيديتيت ونسبة 1 من كحول البنزيل كحافظ. تقدر </w:t>
      </w:r>
      <w:r>
        <w:rPr>
          <w:lang w:bidi="ar-SY"/>
        </w:rPr>
        <w:t>pH</w:t>
      </w:r>
      <w:r>
        <w:rPr>
          <w:rFonts w:hint="cs"/>
          <w:rtl/>
          <w:lang w:bidi="ar-SY"/>
        </w:rPr>
        <w:t xml:space="preserve"> حتى 3 بوجود حمض الهيدروكلوريد وهيدروكسيد الصوديوم.</w:t>
      </w:r>
    </w:p>
    <w:p w:rsidR="00AF4F58" w:rsidRDefault="004A5B73" w:rsidP="00DB2949">
      <w:pPr>
        <w:pStyle w:val="ListParagraph"/>
        <w:jc w:val="both"/>
        <w:rPr>
          <w:rtl/>
          <w:lang w:bidi="ar-SY"/>
        </w:rPr>
      </w:pPr>
      <w:r>
        <w:rPr>
          <w:rFonts w:hint="cs"/>
          <w:rtl/>
          <w:lang w:bidi="ar-SY"/>
        </w:rPr>
        <w:t>يعود التأثير السريع لهذه المركبات الثلاثة على الجملة العصبية المركزية لقابليتها العالية للانحلال بالدسم بالإضافة إلى ح</w:t>
      </w:r>
      <w:r w:rsidR="00AF4F58">
        <w:rPr>
          <w:rFonts w:hint="cs"/>
          <w:rtl/>
          <w:lang w:bidi="ar-SY"/>
        </w:rPr>
        <w:t>جوم التوزيع الكبيرة التابعة لها.</w:t>
      </w:r>
    </w:p>
    <w:p w:rsidR="00AF4F58" w:rsidRPr="00AF4F58" w:rsidRDefault="00AF4F58" w:rsidP="00DB2949">
      <w:pPr>
        <w:pStyle w:val="ListParagraph"/>
        <w:numPr>
          <w:ilvl w:val="0"/>
          <w:numId w:val="1"/>
        </w:numPr>
        <w:jc w:val="both"/>
        <w:rPr>
          <w:b/>
          <w:bCs/>
          <w:lang w:bidi="ar-SY"/>
        </w:rPr>
      </w:pPr>
      <w:r w:rsidRPr="00AF4F58">
        <w:rPr>
          <w:rFonts w:hint="cs"/>
          <w:b/>
          <w:bCs/>
          <w:rtl/>
          <w:lang w:bidi="ar-SY"/>
        </w:rPr>
        <w:t>الاستقلاب:</w:t>
      </w:r>
    </w:p>
    <w:p w:rsidR="00AF4F58" w:rsidRDefault="001E2327" w:rsidP="00DB2949">
      <w:pPr>
        <w:jc w:val="both"/>
        <w:rPr>
          <w:rtl/>
          <w:lang w:bidi="ar-SY"/>
        </w:rPr>
      </w:pPr>
      <w:r>
        <w:rPr>
          <w:rFonts w:hint="cs"/>
          <w:rtl/>
          <w:lang w:bidi="ar-SY"/>
        </w:rPr>
        <w:t>تحدث التحولات الكيميائية للبنزوديازبينات في الكبد ويتضمن الاستقلاب طريقين إما الأكسدة في الميكروزومات الكبدية أو الاقتران الغلوكوروني والاختلاف بين الطريقتين هام لأن طريق الأكسدة يتحسس من المؤثرات الخارجية ويتضرر من بعض العوامل مثلاً تقدم العمر أو الإصابة بالمرض كتشمع الكبد أو إدخال مسبق لأدوية أخرى قد تضر بقدرة الأكسدة وسعتها مثل السميتدين.</w:t>
      </w:r>
    </w:p>
    <w:p w:rsidR="001E2327" w:rsidRDefault="000F42A6" w:rsidP="00DB2949">
      <w:pPr>
        <w:jc w:val="both"/>
        <w:rPr>
          <w:rtl/>
          <w:lang w:bidi="ar-SY"/>
        </w:rPr>
      </w:pPr>
      <w:r>
        <w:rPr>
          <w:rFonts w:hint="cs"/>
          <w:rtl/>
          <w:lang w:bidi="ar-SY"/>
        </w:rPr>
        <w:t>أما طريق الاقتران الغلوكوروني فهو أقل حساسية لتلك العوامل.</w:t>
      </w:r>
    </w:p>
    <w:p w:rsidR="000F42A6" w:rsidRDefault="000F42A6" w:rsidP="00DB2949">
      <w:pPr>
        <w:jc w:val="both"/>
        <w:rPr>
          <w:rtl/>
          <w:lang w:bidi="ar-SY"/>
        </w:rPr>
      </w:pPr>
      <w:r>
        <w:rPr>
          <w:rFonts w:hint="cs"/>
          <w:rtl/>
          <w:lang w:bidi="ar-SY"/>
        </w:rPr>
        <w:t xml:space="preserve">يخضع كلا الميدازولام والديازبام للتقويض بالأكسدة أو الدور </w:t>
      </w:r>
      <w:r w:rsidRPr="000F42A6">
        <w:rPr>
          <w:rFonts w:asciiTheme="majorBidi" w:hAnsiTheme="majorBidi" w:cstheme="majorBidi"/>
          <w:lang w:bidi="ar-SY"/>
        </w:rPr>
        <w:t>I</w:t>
      </w:r>
      <w:r>
        <w:rPr>
          <w:rFonts w:hint="cs"/>
          <w:rtl/>
          <w:lang w:bidi="ar-SY"/>
        </w:rPr>
        <w:t xml:space="preserve"> من التفاعلات في الكبد.</w:t>
      </w:r>
    </w:p>
    <w:p w:rsidR="000F42A6" w:rsidRDefault="001E74E0" w:rsidP="00DB2949">
      <w:pPr>
        <w:jc w:val="both"/>
        <w:rPr>
          <w:rtl/>
          <w:lang w:bidi="ar-SY"/>
        </w:rPr>
      </w:pPr>
      <w:r>
        <w:rPr>
          <w:rFonts w:hint="cs"/>
          <w:rtl/>
          <w:lang w:bidi="ar-SY"/>
        </w:rPr>
        <w:t xml:space="preserve">اللورازبام أقل تأثراً بالتقويض الأنزيمي وببعض العوامل التي تُعرف بتغييرها للسيتوكروم </w:t>
      </w:r>
      <w:r>
        <w:rPr>
          <w:lang w:bidi="ar-SY"/>
        </w:rPr>
        <w:t>P</w:t>
      </w:r>
      <w:r>
        <w:rPr>
          <w:vertAlign w:val="subscript"/>
          <w:lang w:bidi="ar-SY"/>
        </w:rPr>
        <w:t>450</w:t>
      </w:r>
      <w:r>
        <w:rPr>
          <w:rFonts w:hint="cs"/>
          <w:rtl/>
          <w:lang w:bidi="ar-SY"/>
        </w:rPr>
        <w:t xml:space="preserve"> وأنزيمات الدو</w:t>
      </w:r>
      <w:r w:rsidR="00DF1A96">
        <w:rPr>
          <w:rFonts w:hint="cs"/>
          <w:rtl/>
          <w:lang w:bidi="ar-SY"/>
        </w:rPr>
        <w:t>ر</w:t>
      </w:r>
      <w:r>
        <w:rPr>
          <w:rFonts w:hint="cs"/>
          <w:rtl/>
          <w:lang w:bidi="ar-SY"/>
        </w:rPr>
        <w:t xml:space="preserve"> </w:t>
      </w:r>
      <w:r w:rsidRPr="000F42A6">
        <w:rPr>
          <w:rFonts w:asciiTheme="majorBidi" w:hAnsiTheme="majorBidi" w:cstheme="majorBidi"/>
          <w:lang w:bidi="ar-SY"/>
        </w:rPr>
        <w:t>I</w:t>
      </w:r>
      <w:r>
        <w:rPr>
          <w:rFonts w:hint="cs"/>
          <w:rtl/>
          <w:lang w:bidi="ar-SY"/>
        </w:rPr>
        <w:t xml:space="preserve"> .</w:t>
      </w:r>
    </w:p>
    <w:p w:rsidR="001E74E0" w:rsidRDefault="0023213D" w:rsidP="00DB2949">
      <w:pPr>
        <w:jc w:val="both"/>
        <w:rPr>
          <w:rtl/>
          <w:lang w:bidi="ar-SY"/>
        </w:rPr>
      </w:pPr>
      <w:r>
        <w:rPr>
          <w:rFonts w:hint="cs"/>
          <w:rtl/>
          <w:lang w:bidi="ar-SY"/>
        </w:rPr>
        <w:lastRenderedPageBreak/>
        <w:t>مثلاً تثبيط السميتدين لعمل الأنزيمات المؤكسد يسيء لتصفية الديازبام ولكن لا تأثير له على اللورازبام. ينقص العمر من تصفية الديازبام أما التدخين فيزيده ولكن كلاهما لا يؤثران على التحول الكيماوي للميدازولام.</w:t>
      </w:r>
    </w:p>
    <w:p w:rsidR="0023213D" w:rsidRDefault="00A73089" w:rsidP="00DB2949">
      <w:pPr>
        <w:jc w:val="both"/>
        <w:rPr>
          <w:rtl/>
          <w:lang w:bidi="ar-SY"/>
        </w:rPr>
      </w:pPr>
      <w:r>
        <w:rPr>
          <w:rFonts w:hint="cs"/>
          <w:rtl/>
          <w:lang w:bidi="ar-SY"/>
        </w:rPr>
        <w:t>يزيد تناول الكحول اليومي من تصفية الميدازولام وهذا يعني أن المرضى ذوي الاستعمال المزمن للايتانول يحتاجون لكميات أكبر من الميدازولام لاستمرارية التخدير.</w:t>
      </w:r>
    </w:p>
    <w:p w:rsidR="00A73089" w:rsidRDefault="00A73089" w:rsidP="00DB2949">
      <w:pPr>
        <w:jc w:val="both"/>
        <w:rPr>
          <w:rtl/>
          <w:lang w:bidi="ar-SY"/>
        </w:rPr>
      </w:pPr>
      <w:r>
        <w:rPr>
          <w:rFonts w:hint="cs"/>
          <w:rtl/>
          <w:lang w:bidi="ar-SY"/>
        </w:rPr>
        <w:t>تتم حلمهة حلقة الايميدازول في الميدازولام بسرعة كبيرة في الكبد وأكثر سرعة من مجموعة الميتلين في حلقة الديازبين للبنزوديازبينات الأخرى ولهذا السبب تعود التصفية الكبدية الأسرع للميدازولام مقارنة مع الديازبام.</w:t>
      </w:r>
    </w:p>
    <w:p w:rsidR="004379B0" w:rsidRDefault="004379B0" w:rsidP="00DB2949">
      <w:pPr>
        <w:jc w:val="both"/>
        <w:rPr>
          <w:rtl/>
          <w:lang w:bidi="ar-SY"/>
        </w:rPr>
      </w:pPr>
      <w:r>
        <w:rPr>
          <w:rFonts w:hint="cs"/>
          <w:rtl/>
          <w:lang w:bidi="ar-SY"/>
        </w:rPr>
        <w:t xml:space="preserve">تعد مستقلبات البنزوديازبينات هامة، حيث ينجم عن الديازبام مستقلبين فعالين هما الأوكسازبام وميتيل الديازبام كلاهما يضيف ويزيد من تأثير الديازبام </w:t>
      </w:r>
      <w:r>
        <w:rPr>
          <w:rtl/>
          <w:lang w:bidi="ar-SY"/>
        </w:rPr>
        <w:t>–</w:t>
      </w:r>
      <w:r>
        <w:rPr>
          <w:rFonts w:hint="cs"/>
          <w:rtl/>
          <w:lang w:bidi="ar-SY"/>
        </w:rPr>
        <w:t xml:space="preserve"> بتحول الميدازولام إلى هيدروكسي ميدازولام الذي يملك فعالية قليلة. يتحول اللوازبام إلى خمس مستقلبات الرئيس فيها يرتبط بالحمض الغلوكوروني. هذا المستقلب غير </w:t>
      </w:r>
      <w:r w:rsidR="001A4F78">
        <w:rPr>
          <w:rFonts w:hint="cs"/>
          <w:rtl/>
          <w:lang w:bidi="ar-SY"/>
        </w:rPr>
        <w:t>فعال وينحل بالماء وينطرح بسرعة ع</w:t>
      </w:r>
      <w:r>
        <w:rPr>
          <w:rFonts w:hint="cs"/>
          <w:rtl/>
          <w:lang w:bidi="ar-SY"/>
        </w:rPr>
        <w:t>بر الكلية.</w:t>
      </w:r>
    </w:p>
    <w:p w:rsidR="004379B0" w:rsidRPr="004379B0" w:rsidRDefault="004379B0" w:rsidP="00DB2949">
      <w:pPr>
        <w:pStyle w:val="ListParagraph"/>
        <w:numPr>
          <w:ilvl w:val="0"/>
          <w:numId w:val="1"/>
        </w:numPr>
        <w:jc w:val="both"/>
        <w:rPr>
          <w:b/>
          <w:bCs/>
          <w:lang w:bidi="ar-SY"/>
        </w:rPr>
      </w:pPr>
      <w:r w:rsidRPr="004379B0">
        <w:rPr>
          <w:rFonts w:hint="cs"/>
          <w:b/>
          <w:bCs/>
          <w:rtl/>
          <w:lang w:bidi="ar-SY"/>
        </w:rPr>
        <w:t xml:space="preserve">حركيات الدواء </w:t>
      </w:r>
      <w:r w:rsidRPr="004379B0">
        <w:rPr>
          <w:b/>
          <w:bCs/>
          <w:lang w:bidi="ar-SY"/>
        </w:rPr>
        <w:t>Pharmacokinetics</w:t>
      </w:r>
      <w:r w:rsidRPr="004379B0">
        <w:rPr>
          <w:rFonts w:hint="cs"/>
          <w:b/>
          <w:bCs/>
          <w:rtl/>
          <w:lang w:bidi="ar-SY"/>
        </w:rPr>
        <w:t>:</w:t>
      </w:r>
    </w:p>
    <w:p w:rsidR="004379B0" w:rsidRDefault="007A1BAB" w:rsidP="00DB2949">
      <w:pPr>
        <w:jc w:val="both"/>
        <w:rPr>
          <w:rtl/>
          <w:lang w:bidi="ar-SY"/>
        </w:rPr>
      </w:pPr>
      <w:r>
        <w:rPr>
          <w:rFonts w:hint="cs"/>
          <w:rtl/>
          <w:lang w:bidi="ar-SY"/>
        </w:rPr>
        <w:t>تصنف البنزوديازبينات الثلاثة المستعملة في التخدير كقصيرة التأثير (الميدازولام) ومتوسطة (اللورازبام) وطويلة (الديازبام) اعتماداً على استقلابها وتصفيتها من البلاسما.</w:t>
      </w:r>
    </w:p>
    <w:p w:rsidR="007A1BAB" w:rsidRDefault="00B2482D" w:rsidP="00DB2949">
      <w:pPr>
        <w:jc w:val="both"/>
        <w:rPr>
          <w:rtl/>
          <w:lang w:bidi="ar-SY"/>
        </w:rPr>
      </w:pPr>
      <w:r>
        <w:rPr>
          <w:rFonts w:hint="cs"/>
          <w:rtl/>
          <w:lang w:bidi="ar-SY"/>
        </w:rPr>
        <w:lastRenderedPageBreak/>
        <w:t>لا يختلف الارتباط البروتيني وحجوم التوزيع بشكل هام بين هذه المركبات الثلاثة ولكن التصفية تختلف بشكل مميز. تتراوح تصفية الميدازولام بين 6-1</w:t>
      </w:r>
      <w:r w:rsidR="002F54A9">
        <w:rPr>
          <w:rFonts w:hint="cs"/>
          <w:rtl/>
          <w:lang w:bidi="ar-SY"/>
        </w:rPr>
        <w:t>1 مل/كغ:2 بينما اللوازبام 0.8-1.8 مل/كغ/د والديازبام (0.2-0.5 مل/كغ/د وسبب اختلاف التصفية تمتلك الأدوية أنصاف عمر بلاسمية مختلفة.</w:t>
      </w:r>
    </w:p>
    <w:p w:rsidR="002F54A9" w:rsidRDefault="00570423" w:rsidP="00DB2949">
      <w:pPr>
        <w:jc w:val="both"/>
        <w:rPr>
          <w:rtl/>
          <w:lang w:bidi="ar-SY"/>
        </w:rPr>
      </w:pPr>
      <w:r>
        <w:rPr>
          <w:rFonts w:hint="cs"/>
          <w:rtl/>
          <w:lang w:bidi="ar-SY"/>
        </w:rPr>
        <w:t>بالرغم من أن فترة تأثير هذه الأدوية تنتج بشكل رئيسي عن إعادة توزيع الدواء من الجملة العصبية المركزية إلى سائر الأنسجة أو التسريب المستمر، نلاحظ أن مستوى الميدازولام في الدم ينخفض بسرعة أكبر من باقي البنزوديازبينات بسبب التصفية الكبدية الأعلى لذا فإن المرضى الذين يُعطى لهم الميدازولام تسريباً وريدياً يصحون بسرعة أكبر من أولئك الذين يعطون الديازبام تسريباً وريدياً (بنفس الطريقة).</w:t>
      </w:r>
    </w:p>
    <w:p w:rsidR="00570423" w:rsidRDefault="008E75A3" w:rsidP="00DB2949">
      <w:pPr>
        <w:jc w:val="both"/>
        <w:rPr>
          <w:rtl/>
          <w:lang w:bidi="ar-SY"/>
        </w:rPr>
      </w:pPr>
      <w:r>
        <w:rPr>
          <w:rFonts w:hint="cs"/>
          <w:rtl/>
          <w:lang w:bidi="ar-SY"/>
        </w:rPr>
        <w:t>العوامل التي تؤثر على حركية البنزودينازبينات هي: العمر، الجنس، العرق، عمل الأنزيمات، المرض الكلوي والكبدي، الديازبام حساس جداً لبعض هذه العوامل خاصة العمر، ذلك أن تقدم العمر ينقص من تصفية الديازبام بشكل هام وينقص بدرجة أقل تصفية للميدازولام ويقاوم اللوازبام تأثيرات العمر والجنس والمرض الكلوي على حركياته الدوائية.</w:t>
      </w:r>
    </w:p>
    <w:p w:rsidR="008E75A3" w:rsidRDefault="008E75A3" w:rsidP="00DB2949">
      <w:pPr>
        <w:jc w:val="both"/>
        <w:rPr>
          <w:rtl/>
          <w:lang w:bidi="ar-SY"/>
        </w:rPr>
      </w:pPr>
      <w:r>
        <w:rPr>
          <w:rFonts w:hint="cs"/>
          <w:rtl/>
          <w:lang w:bidi="ar-SY"/>
        </w:rPr>
        <w:t>تتأثر كل هذه الأدوية بالبدانة حيث يزداد حجم التوزع لأن الأدوية تذهب من البلاسما إلى النسج الشحمية ورغم أن التصفية لا تتغير ولكن نصف العمر الحيوي يتطاول والأعلى تأخر عودة الدواء إلى البلاسما عند البدين.</w:t>
      </w:r>
    </w:p>
    <w:p w:rsidR="008E75A3" w:rsidRDefault="008E75A3" w:rsidP="00DB2949">
      <w:pPr>
        <w:jc w:val="both"/>
        <w:rPr>
          <w:rtl/>
          <w:lang w:bidi="ar-SY"/>
        </w:rPr>
      </w:pPr>
      <w:r>
        <w:rPr>
          <w:rFonts w:hint="cs"/>
          <w:rtl/>
          <w:lang w:bidi="ar-SY"/>
        </w:rPr>
        <w:lastRenderedPageBreak/>
        <w:t>واعتماداً على الحركيات الدوائية لا بد من توصيات دوائية عند تحديد الجرعات مثلاً جرعة المباشرة من الميدازولام يجب أن تأخذ بعين الاعتبار زيادة الوزن أي (بزيادة الجرعة) بسبب زيادة خزن الشحوم للدواء.</w:t>
      </w:r>
    </w:p>
    <w:p w:rsidR="008E75A3" w:rsidRDefault="008E75A3" w:rsidP="00DB2949">
      <w:pPr>
        <w:jc w:val="both"/>
        <w:rPr>
          <w:rtl/>
          <w:lang w:bidi="ar-SY"/>
        </w:rPr>
      </w:pPr>
      <w:r>
        <w:rPr>
          <w:rFonts w:hint="cs"/>
          <w:rtl/>
          <w:lang w:bidi="ar-SY"/>
        </w:rPr>
        <w:t xml:space="preserve">أما جرعة التسريب المستمر في المرضى البدينين فيجب أن تعتمد </w:t>
      </w:r>
      <w:r w:rsidR="00971E18">
        <w:rPr>
          <w:rFonts w:hint="cs"/>
          <w:rtl/>
          <w:lang w:bidi="ar-SY"/>
        </w:rPr>
        <w:t>على وزن الجسم النحيل لأن التصفية لا تتأثر بالوزن.</w:t>
      </w:r>
    </w:p>
    <w:p w:rsidR="00971E18" w:rsidRDefault="00971E18" w:rsidP="00DB2949">
      <w:pPr>
        <w:jc w:val="both"/>
        <w:rPr>
          <w:rtl/>
          <w:lang w:bidi="ar-SY"/>
        </w:rPr>
      </w:pPr>
      <w:r>
        <w:rPr>
          <w:rFonts w:hint="cs"/>
          <w:rtl/>
          <w:lang w:bidi="ar-SY"/>
        </w:rPr>
        <w:t>بشكل عام تزداد حساسية بعض المجموعات كالمسنين للبنزوديازبينات رغم التأثيرات الدوائية المتوسطة لذا يجب أن نأخذ بعيد الاعتبار عوامل أخرى غير الحركيات الدوائية عن استخدامها.</w:t>
      </w:r>
    </w:p>
    <w:p w:rsidR="00971E18" w:rsidRPr="00FB0CC3" w:rsidRDefault="00FB0CC3" w:rsidP="00DB2949">
      <w:pPr>
        <w:jc w:val="both"/>
        <w:rPr>
          <w:b/>
          <w:bCs/>
          <w:rtl/>
          <w:lang w:bidi="ar-SY"/>
        </w:rPr>
      </w:pPr>
      <w:r w:rsidRPr="00FB0CC3">
        <w:rPr>
          <w:rFonts w:hint="cs"/>
          <w:b/>
          <w:bCs/>
          <w:rtl/>
          <w:lang w:bidi="ar-SY"/>
        </w:rPr>
        <w:t xml:space="preserve">الدوائيات </w:t>
      </w:r>
      <w:r w:rsidRPr="00FB0CC3">
        <w:rPr>
          <w:b/>
          <w:bCs/>
          <w:lang w:bidi="ar-SY"/>
        </w:rPr>
        <w:t>Pharmacology</w:t>
      </w:r>
      <w:r w:rsidRPr="00FB0CC3">
        <w:rPr>
          <w:rFonts w:hint="cs"/>
          <w:b/>
          <w:bCs/>
          <w:rtl/>
          <w:lang w:bidi="ar-SY"/>
        </w:rPr>
        <w:t>:</w:t>
      </w:r>
    </w:p>
    <w:p w:rsidR="00FB0CC3" w:rsidRDefault="006B1335" w:rsidP="00DB2949">
      <w:pPr>
        <w:jc w:val="both"/>
        <w:rPr>
          <w:rtl/>
          <w:lang w:bidi="ar-SY"/>
        </w:rPr>
      </w:pPr>
      <w:r>
        <w:rPr>
          <w:rFonts w:hint="cs"/>
          <w:rtl/>
          <w:lang w:bidi="ar-SY"/>
        </w:rPr>
        <w:t xml:space="preserve">تمتلك كل البنزوديازبينات خواص منومة </w:t>
      </w:r>
      <w:r>
        <w:rPr>
          <w:rtl/>
          <w:lang w:bidi="ar-SY"/>
        </w:rPr>
        <w:t>–</w:t>
      </w:r>
      <w:r>
        <w:rPr>
          <w:rFonts w:hint="cs"/>
          <w:rtl/>
          <w:lang w:bidi="ar-SY"/>
        </w:rPr>
        <w:t xml:space="preserve"> مهدئة </w:t>
      </w:r>
      <w:r>
        <w:rPr>
          <w:rtl/>
          <w:lang w:bidi="ar-SY"/>
        </w:rPr>
        <w:t>–</w:t>
      </w:r>
      <w:r>
        <w:rPr>
          <w:rFonts w:hint="cs"/>
          <w:rtl/>
          <w:lang w:bidi="ar-SY"/>
        </w:rPr>
        <w:t xml:space="preserve"> حالة للقلق </w:t>
      </w:r>
      <w:r>
        <w:rPr>
          <w:rtl/>
          <w:lang w:bidi="ar-SY"/>
        </w:rPr>
        <w:t>–</w:t>
      </w:r>
      <w:r>
        <w:rPr>
          <w:rFonts w:hint="cs"/>
          <w:rtl/>
          <w:lang w:bidi="ar-SY"/>
        </w:rPr>
        <w:t xml:space="preserve"> محدثة للنساوة، مضادة للاختلاجات ومرخية للعضلات </w:t>
      </w:r>
      <w:r w:rsidR="00303554">
        <w:rPr>
          <w:rFonts w:hint="cs"/>
          <w:rtl/>
          <w:lang w:bidi="ar-SY"/>
        </w:rPr>
        <w:t>مركزياً، وتختلف الأدوية بقوتها وفاعليتها اعتماداً على تأثيراتها الدوائية.</w:t>
      </w:r>
    </w:p>
    <w:p w:rsidR="00CF531D" w:rsidRDefault="00CF531D" w:rsidP="00DB2949">
      <w:pPr>
        <w:jc w:val="both"/>
        <w:rPr>
          <w:rtl/>
          <w:lang w:bidi="ar-SY"/>
        </w:rPr>
      </w:pPr>
      <w:r>
        <w:rPr>
          <w:rFonts w:hint="cs"/>
          <w:rtl/>
          <w:lang w:bidi="ar-SY"/>
        </w:rPr>
        <w:t xml:space="preserve">وتملي البنية الكيميائية لكل دواء خواصه الفيزيوكيميائية وحركياته الدوائية وكذلك أشكال ارتباطه بالمستقبل. يتميز ارتباط </w:t>
      </w:r>
      <w:r>
        <w:rPr>
          <w:lang w:bidi="ar-SY"/>
        </w:rPr>
        <w:t>BNZ</w:t>
      </w:r>
      <w:r>
        <w:rPr>
          <w:rFonts w:hint="cs"/>
          <w:rtl/>
          <w:lang w:bidi="ar-SY"/>
        </w:rPr>
        <w:t xml:space="preserve"> بمستقبلاها المستقبلية بأنها على درجة عالية من الولع أو التجانس </w:t>
      </w:r>
      <w:r>
        <w:rPr>
          <w:lang w:bidi="ar-SY"/>
        </w:rPr>
        <w:t>Affinity</w:t>
      </w:r>
      <w:r>
        <w:rPr>
          <w:rFonts w:hint="cs"/>
          <w:rtl/>
          <w:lang w:bidi="ar-SY"/>
        </w:rPr>
        <w:t xml:space="preserve"> وذو طبيعة فراغية.</w:t>
      </w:r>
    </w:p>
    <w:p w:rsidR="00D52643" w:rsidRDefault="00D66CE1" w:rsidP="00DB2949">
      <w:pPr>
        <w:jc w:val="both"/>
        <w:rPr>
          <w:rtl/>
          <w:lang w:bidi="ar-SY"/>
        </w:rPr>
      </w:pPr>
      <w:r>
        <w:rPr>
          <w:rFonts w:hint="cs"/>
          <w:rtl/>
          <w:lang w:bidi="ar-SY"/>
        </w:rPr>
        <w:t>تتدرج مرتبة ولع المستقبل بالشادات الثلاثة بالشكل لورازبام &gt; ميدازولام &gt; ديازبام. على الرغم من وجود اختلافات كبيرة وشاسعة بين البنزوديازبينات وقواها العائدة إليها.</w:t>
      </w:r>
    </w:p>
    <w:p w:rsidR="00D66CE1" w:rsidRDefault="00D66CE1" w:rsidP="00DB2949">
      <w:pPr>
        <w:jc w:val="both"/>
        <w:rPr>
          <w:rtl/>
          <w:lang w:bidi="ar-SY"/>
        </w:rPr>
      </w:pPr>
      <w:r>
        <w:rPr>
          <w:rFonts w:hint="cs"/>
          <w:rtl/>
          <w:lang w:bidi="ar-SY"/>
        </w:rPr>
        <w:lastRenderedPageBreak/>
        <w:t xml:space="preserve">لقد عُرفت معلومات كثيرة عن آلية تأثير البنزوديازبينات أكثر من باقي المخدرات العامة، رغم أنه من غير المعروف كيف تتواسط تأثيراتها المختلفة من إحداث نساوة وحل للقلق (المهدئ) ومعاكسة للاختلاج وتنويم، قد تكون هذه التأثيرات ببساطة نتيجة اشغال المستقبلات وقد قُدر اعتماداً على معلومات عن التراكيز البلاسمية وتظاهرات </w:t>
      </w:r>
      <w:r w:rsidR="004F4B48">
        <w:rPr>
          <w:rFonts w:hint="cs"/>
          <w:rtl/>
          <w:lang w:bidi="ar-SY"/>
        </w:rPr>
        <w:t>الحركيات الدوائية أن انشغال 20% من المستقبلات كافٍ لإحداث التأثير الحال للقلق وانشغال 30-50% منها يؤدي إلى التهدئة ويحتاج فقدان الوعي لإشغال 60% فما فوق.</w:t>
      </w:r>
    </w:p>
    <w:p w:rsidR="004F4B48" w:rsidRDefault="004F4B48" w:rsidP="00DB2949">
      <w:pPr>
        <w:jc w:val="both"/>
        <w:rPr>
          <w:rtl/>
          <w:lang w:bidi="ar-SY"/>
        </w:rPr>
      </w:pPr>
      <w:r>
        <w:rPr>
          <w:rFonts w:hint="cs"/>
          <w:rtl/>
          <w:lang w:bidi="ar-SY"/>
        </w:rPr>
        <w:t xml:space="preserve">وقد توصل العلماء إلى أن ظهور تأثيرات البنزوديازبينات بإشغال مستقبلات </w:t>
      </w:r>
      <w:r>
        <w:rPr>
          <w:lang w:bidi="ar-SY"/>
        </w:rPr>
        <w:t>BNZ</w:t>
      </w:r>
      <w:r>
        <w:rPr>
          <w:rFonts w:hint="cs"/>
          <w:rtl/>
          <w:lang w:bidi="ar-SY"/>
        </w:rPr>
        <w:t xml:space="preserve"> يحدث عن طريق التأثير النوعي في حمض غاما أمينو بوتيرك </w:t>
      </w:r>
      <w:r>
        <w:rPr>
          <w:lang w:bidi="ar-SY"/>
        </w:rPr>
        <w:t>GABA</w:t>
      </w:r>
      <w:r>
        <w:rPr>
          <w:rFonts w:hint="cs"/>
          <w:rtl/>
          <w:lang w:bidi="ar-SY"/>
        </w:rPr>
        <w:t xml:space="preserve"> الناقل العصبي المثبط في الدماغ. توجد مستقبلات </w:t>
      </w:r>
      <w:r>
        <w:rPr>
          <w:lang w:bidi="ar-SY"/>
        </w:rPr>
        <w:t>BNZ</w:t>
      </w:r>
      <w:r>
        <w:rPr>
          <w:rFonts w:hint="cs"/>
          <w:rtl/>
          <w:lang w:bidi="ar-SY"/>
        </w:rPr>
        <w:t xml:space="preserve"> بكثافة عالية في بصلة الشم </w:t>
      </w:r>
      <w:r>
        <w:rPr>
          <w:rtl/>
          <w:lang w:bidi="ar-SY"/>
        </w:rPr>
        <w:t>–</w:t>
      </w:r>
      <w:r>
        <w:rPr>
          <w:rFonts w:hint="cs"/>
          <w:rtl/>
          <w:lang w:bidi="ar-SY"/>
        </w:rPr>
        <w:t xml:space="preserve"> قشرة المخ </w:t>
      </w:r>
      <w:r>
        <w:rPr>
          <w:rtl/>
          <w:lang w:bidi="ar-SY"/>
        </w:rPr>
        <w:t>–</w:t>
      </w:r>
      <w:r>
        <w:rPr>
          <w:rFonts w:hint="cs"/>
          <w:rtl/>
          <w:lang w:bidi="ar-SY"/>
        </w:rPr>
        <w:t xml:space="preserve"> المخيخ </w:t>
      </w:r>
      <w:r>
        <w:rPr>
          <w:rtl/>
          <w:lang w:bidi="ar-SY"/>
        </w:rPr>
        <w:t>–</w:t>
      </w:r>
      <w:r w:rsidR="00D737C8">
        <w:rPr>
          <w:rFonts w:hint="cs"/>
          <w:rtl/>
          <w:lang w:bidi="ar-SY"/>
        </w:rPr>
        <w:t xml:space="preserve"> تلفيف حصان ال</w:t>
      </w:r>
      <w:r>
        <w:rPr>
          <w:rFonts w:hint="cs"/>
          <w:rtl/>
          <w:lang w:bidi="ar-SY"/>
        </w:rPr>
        <w:t>بحر والنواة السوداء وتوجد بكثافة أقل في الجسم المخطط وجذع الدماغ والحبل الشوكي.</w:t>
      </w:r>
    </w:p>
    <w:p w:rsidR="004F4B48" w:rsidRDefault="004F4B48" w:rsidP="00DB2949">
      <w:pPr>
        <w:jc w:val="both"/>
        <w:rPr>
          <w:rtl/>
          <w:lang w:bidi="ar-SY"/>
        </w:rPr>
      </w:pPr>
      <w:r>
        <w:rPr>
          <w:rFonts w:hint="cs"/>
          <w:rtl/>
          <w:lang w:bidi="ar-SY"/>
        </w:rPr>
        <w:t xml:space="preserve">وعلى الرغم من وجود مستقبلين لحمض </w:t>
      </w:r>
      <w:r>
        <w:rPr>
          <w:lang w:bidi="ar-SY"/>
        </w:rPr>
        <w:t>GABA</w:t>
      </w:r>
      <w:r>
        <w:rPr>
          <w:rFonts w:hint="cs"/>
          <w:rtl/>
          <w:lang w:bidi="ar-SY"/>
        </w:rPr>
        <w:t xml:space="preserve"> يبدو أن مستقبل البنزوديازبين مستقل عن مستقبل الـ </w:t>
      </w:r>
      <w:r>
        <w:rPr>
          <w:lang w:bidi="ar-SY"/>
        </w:rPr>
        <w:t>GABA</w:t>
      </w:r>
      <w:r>
        <w:rPr>
          <w:rFonts w:hint="cs"/>
          <w:rtl/>
          <w:lang w:bidi="ar-SY"/>
        </w:rPr>
        <w:t xml:space="preserve"> على الغشاء ما تحت المشبكي للعصبون المحرك.</w:t>
      </w:r>
    </w:p>
    <w:p w:rsidR="004F4B48" w:rsidRDefault="004F4B48" w:rsidP="00DB2949">
      <w:pPr>
        <w:jc w:val="both"/>
        <w:rPr>
          <w:rtl/>
          <w:lang w:bidi="ar-SY"/>
        </w:rPr>
      </w:pPr>
      <w:r>
        <w:rPr>
          <w:rFonts w:hint="cs"/>
          <w:rtl/>
          <w:lang w:bidi="ar-SY"/>
        </w:rPr>
        <w:t xml:space="preserve">يتألف مستقبل الـ </w:t>
      </w:r>
      <w:r>
        <w:rPr>
          <w:lang w:bidi="ar-SY"/>
        </w:rPr>
        <w:t>GABA</w:t>
      </w:r>
      <w:r>
        <w:rPr>
          <w:rFonts w:hint="cs"/>
          <w:rtl/>
          <w:lang w:bidi="ar-SY"/>
        </w:rPr>
        <w:t xml:space="preserve"> من تحت وحدتين بروتينيتين </w:t>
      </w:r>
      <w:r w:rsidRPr="004F4B48">
        <w:rPr>
          <w:rFonts w:asciiTheme="majorBidi" w:hAnsiTheme="majorBidi" w:cstheme="majorBidi"/>
          <w:i/>
          <w:iCs/>
          <w:lang w:bidi="ar-SY"/>
        </w:rPr>
        <w:t>a</w:t>
      </w:r>
      <w:r w:rsidRPr="004F4B48">
        <w:rPr>
          <w:rFonts w:asciiTheme="majorBidi" w:hAnsiTheme="majorBidi" w:cstheme="majorBidi"/>
          <w:rtl/>
          <w:lang w:bidi="ar-SY"/>
        </w:rPr>
        <w:t xml:space="preserve"> و </w:t>
      </w:r>
      <w:r w:rsidRPr="004F4B48">
        <w:rPr>
          <w:rFonts w:asciiTheme="majorBidi" w:hAnsiTheme="majorBidi" w:cstheme="majorBidi"/>
          <w:i/>
          <w:iCs/>
          <w:lang w:bidi="ar-SY"/>
        </w:rPr>
        <w:t>B</w:t>
      </w:r>
      <w:r w:rsidR="00A57F4D">
        <w:rPr>
          <w:rFonts w:hint="cs"/>
          <w:rtl/>
          <w:lang w:bidi="ar-SY"/>
        </w:rPr>
        <w:t xml:space="preserve">هذه البروتينات تحتوي على مواقع ترابطية عديدة لمستقبل الـ </w:t>
      </w:r>
      <w:r w:rsidR="00A57F4D">
        <w:rPr>
          <w:lang w:bidi="ar-SY"/>
        </w:rPr>
        <w:t>GABA</w:t>
      </w:r>
      <w:r w:rsidR="00A57F4D">
        <w:rPr>
          <w:rFonts w:hint="cs"/>
          <w:rtl/>
          <w:lang w:bidi="ar-SY"/>
        </w:rPr>
        <w:t xml:space="preserve"> مثل البنزوديازبينات، الـ </w:t>
      </w:r>
      <w:r w:rsidR="00A57F4D">
        <w:rPr>
          <w:lang w:bidi="ar-SY"/>
        </w:rPr>
        <w:t>GABA</w:t>
      </w:r>
      <w:r w:rsidR="00A57F4D">
        <w:rPr>
          <w:rFonts w:hint="cs"/>
          <w:rtl/>
          <w:lang w:bidi="ar-SY"/>
        </w:rPr>
        <w:t>، البربيتوريات.</w:t>
      </w:r>
    </w:p>
    <w:p w:rsidR="00A57F4D" w:rsidRDefault="00A57F4D" w:rsidP="00DB2949">
      <w:pPr>
        <w:jc w:val="both"/>
        <w:rPr>
          <w:rtl/>
          <w:lang w:bidi="ar-SY"/>
        </w:rPr>
      </w:pPr>
      <w:r>
        <w:rPr>
          <w:rFonts w:hint="cs"/>
          <w:rtl/>
          <w:lang w:bidi="ar-SY"/>
        </w:rPr>
        <w:t xml:space="preserve">سجلت اكتشافات هامة ورائعة عن مستقبلات البنزوديازبينات وجود 3 أنواع من الروابط الكيماوية تسمى هذه الروابط: شادات، ضادات، شادات عكوسة </w:t>
      </w:r>
      <w:r w:rsidR="00476B5A">
        <w:rPr>
          <w:lang w:bidi="ar-SY"/>
        </w:rPr>
        <w:t>Agonist antagonist, inverse agonist</w:t>
      </w:r>
      <w:r w:rsidR="00476B5A">
        <w:rPr>
          <w:rFonts w:hint="cs"/>
          <w:rtl/>
          <w:lang w:bidi="ar-SY"/>
        </w:rPr>
        <w:t>.</w:t>
      </w:r>
    </w:p>
    <w:p w:rsidR="00E43E4B" w:rsidRDefault="004F16CC" w:rsidP="00DB2949">
      <w:pPr>
        <w:jc w:val="both"/>
        <w:rPr>
          <w:rtl/>
          <w:lang w:bidi="ar-SY"/>
        </w:rPr>
      </w:pPr>
      <w:r>
        <w:rPr>
          <w:rFonts w:hint="cs"/>
          <w:rtl/>
          <w:lang w:bidi="ar-SY"/>
        </w:rPr>
        <w:lastRenderedPageBreak/>
        <w:t xml:space="preserve">مثال على الشادات الميدازولام: يغير من تركيب مستقبل الـ </w:t>
      </w:r>
      <w:r>
        <w:rPr>
          <w:lang w:bidi="ar-SY"/>
        </w:rPr>
        <w:t>GABA</w:t>
      </w:r>
      <w:r>
        <w:rPr>
          <w:rFonts w:hint="cs"/>
          <w:rtl/>
          <w:lang w:bidi="ar-SY"/>
        </w:rPr>
        <w:t xml:space="preserve"> المعقد لذلك تزداد روابط إشباع الـ </w:t>
      </w:r>
      <w:r>
        <w:rPr>
          <w:lang w:bidi="ar-SY"/>
        </w:rPr>
        <w:t>GABA</w:t>
      </w:r>
      <w:r>
        <w:rPr>
          <w:rFonts w:hint="cs"/>
          <w:rtl/>
          <w:lang w:bidi="ar-SY"/>
        </w:rPr>
        <w:t xml:space="preserve"> كنتيجة لفتح قنوات الكلور.</w:t>
      </w:r>
    </w:p>
    <w:p w:rsidR="004F16CC" w:rsidRDefault="004F16CC" w:rsidP="00DB2949">
      <w:pPr>
        <w:jc w:val="both"/>
        <w:rPr>
          <w:rtl/>
          <w:lang w:bidi="ar-SY"/>
        </w:rPr>
      </w:pPr>
      <w:r>
        <w:rPr>
          <w:rFonts w:hint="cs"/>
          <w:rtl/>
          <w:lang w:bidi="ar-SY"/>
        </w:rPr>
        <w:t>ترتبط الضادات والشادات في مكان مشابه من المستقبل مشكلة روابط مع المستقبل قابلة للعكس وتحدث عندئذٍ التأثيرات المعروفة للشاد.</w:t>
      </w:r>
    </w:p>
    <w:p w:rsidR="004F16CC" w:rsidRDefault="00560A8A" w:rsidP="00DB2949">
      <w:pPr>
        <w:jc w:val="both"/>
        <w:rPr>
          <w:rtl/>
          <w:lang w:bidi="ar-SY"/>
        </w:rPr>
      </w:pPr>
      <w:r>
        <w:rPr>
          <w:rFonts w:hint="cs"/>
          <w:rtl/>
          <w:lang w:bidi="ar-SY"/>
        </w:rPr>
        <w:t xml:space="preserve">ومثال على الضاد الفلومازنيل </w:t>
      </w:r>
      <w:r>
        <w:rPr>
          <w:lang w:bidi="ar-SY"/>
        </w:rPr>
        <w:t>Flumazenil</w:t>
      </w:r>
      <w:r>
        <w:rPr>
          <w:rFonts w:hint="cs"/>
          <w:rtl/>
          <w:lang w:bidi="ar-SY"/>
        </w:rPr>
        <w:t xml:space="preserve"> تحتل مستقبلات البنزوديازبينات ولكنه لا يولد أية فاعلية ويحصر فعل كل الشادات والشادات العكوسة.</w:t>
      </w:r>
    </w:p>
    <w:p w:rsidR="00560A8A" w:rsidRDefault="00560A8A" w:rsidP="00DB2949">
      <w:pPr>
        <w:jc w:val="both"/>
        <w:rPr>
          <w:rtl/>
          <w:lang w:bidi="ar-SY"/>
        </w:rPr>
      </w:pPr>
      <w:r>
        <w:rPr>
          <w:rFonts w:hint="cs"/>
          <w:rtl/>
          <w:lang w:bidi="ar-SY"/>
        </w:rPr>
        <w:t xml:space="preserve">الشادات العكوسة تنقص من كثافة الـ </w:t>
      </w:r>
      <w:r>
        <w:rPr>
          <w:lang w:bidi="ar-SY"/>
        </w:rPr>
        <w:t>GABA</w:t>
      </w:r>
      <w:r>
        <w:rPr>
          <w:rFonts w:hint="cs"/>
          <w:rtl/>
          <w:lang w:bidi="ar-SY"/>
        </w:rPr>
        <w:t xml:space="preserve"> في النقل المشبكي وبسبب نقص الـ </w:t>
      </w:r>
      <w:r>
        <w:rPr>
          <w:lang w:bidi="ar-SY"/>
        </w:rPr>
        <w:t>GABA</w:t>
      </w:r>
      <w:r>
        <w:rPr>
          <w:rFonts w:hint="cs"/>
          <w:rtl/>
          <w:lang w:bidi="ar-SY"/>
        </w:rPr>
        <w:t xml:space="preserve"> يحدث تنبيه للجملة العصبية المركزية.</w:t>
      </w:r>
    </w:p>
    <w:p w:rsidR="00560A8A" w:rsidRDefault="00560A8A" w:rsidP="00DB2949">
      <w:pPr>
        <w:jc w:val="both"/>
        <w:rPr>
          <w:rtl/>
          <w:lang w:bidi="ar-SY"/>
        </w:rPr>
      </w:pPr>
      <w:r>
        <w:rPr>
          <w:rFonts w:hint="cs"/>
          <w:rtl/>
          <w:lang w:bidi="ar-SY"/>
        </w:rPr>
        <w:t>يمكن التحقق من قوة الروابط عن طريق إشباع مستقبلا</w:t>
      </w:r>
      <w:r w:rsidR="00D737C8">
        <w:rPr>
          <w:rFonts w:hint="cs"/>
          <w:rtl/>
          <w:lang w:bidi="ar-SY"/>
        </w:rPr>
        <w:t>ت</w:t>
      </w:r>
      <w:r>
        <w:rPr>
          <w:rFonts w:hint="cs"/>
          <w:rtl/>
          <w:lang w:bidi="ar-SY"/>
        </w:rPr>
        <w:t xml:space="preserve"> البنزوديازبينات ومدة التأثير وعن طريق معدل تصفية الدواء.</w:t>
      </w:r>
    </w:p>
    <w:p w:rsidR="00560A8A" w:rsidRDefault="00560A8A" w:rsidP="00DB2949">
      <w:pPr>
        <w:jc w:val="both"/>
        <w:rPr>
          <w:rtl/>
          <w:lang w:bidi="ar-SY"/>
        </w:rPr>
      </w:pPr>
      <w:r>
        <w:rPr>
          <w:rFonts w:hint="cs"/>
          <w:rtl/>
          <w:lang w:bidi="ar-SY"/>
        </w:rPr>
        <w:t xml:space="preserve">تعتمد بداية التأثيرات واستمراره بعد حقن جرعة وحيدة من البنزوديازبين على انحلاله بالدسم وهذا ما يفسر الاختلافات بين </w:t>
      </w:r>
      <w:r>
        <w:rPr>
          <w:lang w:bidi="ar-SY"/>
        </w:rPr>
        <w:t>BNZ</w:t>
      </w:r>
      <w:r>
        <w:rPr>
          <w:rFonts w:hint="cs"/>
          <w:rtl/>
          <w:lang w:bidi="ar-SY"/>
        </w:rPr>
        <w:t xml:space="preserve"> الثلاثة في بداية التأثير واستمراره في الممارسة السريرية.</w:t>
      </w:r>
    </w:p>
    <w:p w:rsidR="00560A8A" w:rsidRDefault="00560A8A" w:rsidP="00DB2949">
      <w:pPr>
        <w:jc w:val="both"/>
        <w:rPr>
          <w:rtl/>
          <w:lang w:bidi="ar-SY"/>
        </w:rPr>
      </w:pPr>
      <w:r>
        <w:rPr>
          <w:rFonts w:hint="cs"/>
          <w:rtl/>
          <w:lang w:bidi="ar-SY"/>
        </w:rPr>
        <w:t>يمتلك الميدازولام والديازبام بداية تأثير أسرع من اللورازبام: الأولين (30-60 ثانية) الثاني (60-120 ثانية) وكذلك ترتبط مدة التأثير بانحلالية البنزوديازبينات في الدم وتركيزها في الدم كما أن عود توزع الميدازولام والديازبام أسرع من اللورازبام وهذا يفسر قصر مدة تأثيرهما.</w:t>
      </w:r>
    </w:p>
    <w:p w:rsidR="007C69CA" w:rsidRDefault="007C69CA">
      <w:pPr>
        <w:bidi w:val="0"/>
        <w:rPr>
          <w:b/>
          <w:bCs/>
          <w:rtl/>
          <w:lang w:bidi="ar-SY"/>
        </w:rPr>
      </w:pPr>
      <w:r>
        <w:rPr>
          <w:b/>
          <w:bCs/>
          <w:rtl/>
          <w:lang w:bidi="ar-SY"/>
        </w:rPr>
        <w:br w:type="page"/>
      </w:r>
    </w:p>
    <w:p w:rsidR="00560A8A" w:rsidRPr="000200CD" w:rsidRDefault="000200CD" w:rsidP="003135F1">
      <w:pPr>
        <w:pStyle w:val="ListParagraph"/>
        <w:numPr>
          <w:ilvl w:val="0"/>
          <w:numId w:val="54"/>
        </w:numPr>
        <w:jc w:val="both"/>
        <w:rPr>
          <w:b/>
          <w:bCs/>
          <w:lang w:bidi="ar-SY"/>
        </w:rPr>
      </w:pPr>
      <w:r w:rsidRPr="000200CD">
        <w:rPr>
          <w:rFonts w:hint="cs"/>
          <w:b/>
          <w:bCs/>
          <w:rtl/>
          <w:lang w:bidi="ar-SY"/>
        </w:rPr>
        <w:lastRenderedPageBreak/>
        <w:t xml:space="preserve">التأثيرات على الجملة العصبية المركزية </w:t>
      </w:r>
      <w:r w:rsidRPr="000200CD">
        <w:rPr>
          <w:b/>
          <w:bCs/>
          <w:lang w:bidi="ar-SY"/>
        </w:rPr>
        <w:t>Central Nervous System Effects</w:t>
      </w:r>
      <w:r w:rsidRPr="000200CD">
        <w:rPr>
          <w:rFonts w:hint="cs"/>
          <w:b/>
          <w:bCs/>
          <w:rtl/>
          <w:lang w:bidi="ar-SY"/>
        </w:rPr>
        <w:t>:</w:t>
      </w:r>
    </w:p>
    <w:p w:rsidR="000200CD" w:rsidRDefault="001401B4" w:rsidP="00DB2949">
      <w:pPr>
        <w:jc w:val="both"/>
        <w:rPr>
          <w:rtl/>
          <w:lang w:bidi="ar-SY"/>
        </w:rPr>
      </w:pPr>
      <w:r>
        <w:rPr>
          <w:rFonts w:hint="cs"/>
          <w:rtl/>
          <w:lang w:bidi="ar-SY"/>
        </w:rPr>
        <w:t xml:space="preserve">تنقص البنزوديازبينات بجرعة مدروسة معدل الاستقلاب الدماغي واستهلاك </w:t>
      </w:r>
      <w:r>
        <w:rPr>
          <w:lang w:bidi="ar-SY"/>
        </w:rPr>
        <w:t>O</w:t>
      </w:r>
      <w:r>
        <w:rPr>
          <w:vertAlign w:val="subscript"/>
          <w:lang w:bidi="ar-SY"/>
        </w:rPr>
        <w:t>2</w:t>
      </w:r>
      <w:r>
        <w:rPr>
          <w:rFonts w:hint="cs"/>
          <w:rtl/>
          <w:lang w:bidi="ar-SY"/>
        </w:rPr>
        <w:t xml:space="preserve"> وكذلك الصبيب الدموي الدماغي.</w:t>
      </w:r>
    </w:p>
    <w:p w:rsidR="001401B4" w:rsidRDefault="001401B4" w:rsidP="00DB2949">
      <w:pPr>
        <w:jc w:val="both"/>
        <w:rPr>
          <w:rtl/>
          <w:lang w:bidi="ar-SY"/>
        </w:rPr>
      </w:pPr>
      <w:r>
        <w:rPr>
          <w:rFonts w:hint="cs"/>
          <w:rtl/>
          <w:lang w:bidi="ar-SY"/>
        </w:rPr>
        <w:t xml:space="preserve">وقد أحدث الميدزولام بجرعة 0.15 ملغ/كغ عند متطوعين بشر طبيعي النوم وأنقص الصبيب الدموي الدماغي بنسبة 34% رغم الزيادة البسيطة في </w:t>
      </w:r>
      <w:r>
        <w:rPr>
          <w:lang w:bidi="ar-SY"/>
        </w:rPr>
        <w:t>PaCO</w:t>
      </w:r>
      <w:r>
        <w:rPr>
          <w:vertAlign w:val="subscript"/>
          <w:lang w:bidi="ar-SY"/>
        </w:rPr>
        <w:t>2</w:t>
      </w:r>
      <w:r>
        <w:rPr>
          <w:rFonts w:hint="cs"/>
          <w:rtl/>
          <w:lang w:bidi="ar-SY"/>
        </w:rPr>
        <w:t xml:space="preserve"> (34-39 ملمز) وقد درس </w:t>
      </w:r>
      <w:r>
        <w:rPr>
          <w:lang w:bidi="ar-SY"/>
        </w:rPr>
        <w:t>Brown</w:t>
      </w:r>
      <w:r>
        <w:rPr>
          <w:rFonts w:hint="cs"/>
          <w:rtl/>
          <w:lang w:bidi="ar-SY"/>
        </w:rPr>
        <w:t xml:space="preserve"> وجماعته التخطيط الدماغي الكهربائي </w:t>
      </w:r>
      <w:r>
        <w:rPr>
          <w:lang w:bidi="ar-SY"/>
        </w:rPr>
        <w:t>EEG</w:t>
      </w:r>
      <w:r>
        <w:rPr>
          <w:rFonts w:hint="cs"/>
          <w:rtl/>
          <w:lang w:bidi="ar-SY"/>
        </w:rPr>
        <w:t xml:space="preserve"> بعد إعطاء 10 ملغ من الميدازولام وريدياً فأظهر فعالية موجة </w:t>
      </w:r>
      <w:r>
        <w:rPr>
          <w:lang w:bidi="ar-SY"/>
        </w:rPr>
        <w:t>B</w:t>
      </w:r>
      <w:r>
        <w:rPr>
          <w:rFonts w:hint="cs"/>
          <w:rtl/>
          <w:lang w:bidi="ar-SY"/>
        </w:rPr>
        <w:t xml:space="preserve"> خلال 15-30 ثانية من </w:t>
      </w:r>
      <w:r w:rsidR="00D42F59">
        <w:rPr>
          <w:rFonts w:hint="cs"/>
          <w:rtl/>
          <w:lang w:bidi="ar-SY"/>
        </w:rPr>
        <w:t xml:space="preserve">الحقن عند متطوعين أصحاء </w:t>
      </w:r>
      <w:r w:rsidR="00D42F59">
        <w:rPr>
          <w:rtl/>
          <w:lang w:bidi="ar-SY"/>
        </w:rPr>
        <w:t>–</w:t>
      </w:r>
      <w:r w:rsidR="00D42F59">
        <w:rPr>
          <w:rFonts w:hint="cs"/>
          <w:rtl/>
          <w:lang w:bidi="ar-SY"/>
        </w:rPr>
        <w:t xml:space="preserve"> خلال 60 ثانية كان هناك موجة </w:t>
      </w:r>
      <w:r w:rsidR="00D42F59">
        <w:rPr>
          <w:lang w:bidi="ar-SY"/>
        </w:rPr>
        <w:t>B</w:t>
      </w:r>
      <w:r w:rsidR="00D42F59">
        <w:rPr>
          <w:rFonts w:hint="cs"/>
          <w:rtl/>
          <w:lang w:bidi="ar-SY"/>
        </w:rPr>
        <w:t xml:space="preserve"> ثانية وعادت موجة </w:t>
      </w:r>
      <w:r w:rsidR="00D42F59">
        <w:rPr>
          <w:lang w:bidi="ar-SY"/>
        </w:rPr>
        <w:t>a</w:t>
      </w:r>
      <w:r w:rsidR="00D42F59">
        <w:rPr>
          <w:rFonts w:hint="cs"/>
          <w:rtl/>
          <w:lang w:bidi="ar-SY"/>
        </w:rPr>
        <w:t xml:space="preserve"> للظهور بعد 30 دقيقة وبعد 60 دقيقة كان هناك فعالية موجة </w:t>
      </w:r>
      <w:r w:rsidR="00D42F59">
        <w:rPr>
          <w:lang w:bidi="ar-SY"/>
        </w:rPr>
        <w:t>B</w:t>
      </w:r>
      <w:r w:rsidR="00D42F59">
        <w:rPr>
          <w:rFonts w:hint="cs"/>
          <w:rtl/>
          <w:lang w:bidi="ar-SY"/>
        </w:rPr>
        <w:t xml:space="preserve"> ثالثة.</w:t>
      </w:r>
    </w:p>
    <w:p w:rsidR="00D42F59" w:rsidRDefault="0095631F" w:rsidP="00DB2949">
      <w:pPr>
        <w:jc w:val="both"/>
        <w:rPr>
          <w:rtl/>
          <w:lang w:bidi="ar-SY"/>
        </w:rPr>
      </w:pPr>
      <w:r>
        <w:rPr>
          <w:rFonts w:hint="cs"/>
          <w:rtl/>
          <w:lang w:bidi="ar-SY"/>
        </w:rPr>
        <w:t xml:space="preserve">تزيد البنزوديازبينات: الميدازولام </w:t>
      </w:r>
      <w:r>
        <w:rPr>
          <w:rtl/>
          <w:lang w:bidi="ar-SY"/>
        </w:rPr>
        <w:t>–</w:t>
      </w:r>
      <w:r>
        <w:rPr>
          <w:rFonts w:hint="cs"/>
          <w:rtl/>
          <w:lang w:bidi="ar-SY"/>
        </w:rPr>
        <w:t xml:space="preserve"> الديازبام </w:t>
      </w:r>
      <w:r w:rsidR="00EC55C6">
        <w:rPr>
          <w:rtl/>
          <w:lang w:bidi="ar-SY"/>
        </w:rPr>
        <w:t>–</w:t>
      </w:r>
      <w:r w:rsidR="00EC55C6">
        <w:rPr>
          <w:rFonts w:hint="cs"/>
          <w:rtl/>
          <w:lang w:bidi="ar-SY"/>
        </w:rPr>
        <w:t xml:space="preserve">اللورازبام من النوبات الناجمة عن المخدرات الموضعية. وتنقص معدل الوفيات عن الفئران التي حقنت بجرعات مميتة من المخدرات الموضعية. </w:t>
      </w:r>
      <w:r w:rsidR="00467EDC">
        <w:rPr>
          <w:rFonts w:hint="cs"/>
          <w:rtl/>
          <w:lang w:bidi="ar-SY"/>
        </w:rPr>
        <w:t>ويحمي الميدازولام والديازبام من نقص الأكسجة الدماغي ويزيد من نسبة البقاء عند الفئران بعد وضعها في أوكسجين بنسبة 5%.</w:t>
      </w:r>
    </w:p>
    <w:p w:rsidR="00467EDC" w:rsidRPr="00705059" w:rsidRDefault="00705059" w:rsidP="003135F1">
      <w:pPr>
        <w:pStyle w:val="ListParagraph"/>
        <w:numPr>
          <w:ilvl w:val="0"/>
          <w:numId w:val="54"/>
        </w:numPr>
        <w:jc w:val="both"/>
        <w:rPr>
          <w:b/>
          <w:bCs/>
          <w:lang w:bidi="ar-SY"/>
        </w:rPr>
      </w:pPr>
      <w:r w:rsidRPr="00705059">
        <w:rPr>
          <w:rFonts w:hint="cs"/>
          <w:b/>
          <w:bCs/>
          <w:rtl/>
          <w:lang w:bidi="ar-SY"/>
        </w:rPr>
        <w:t xml:space="preserve">التأثيرات على الجهاز التنفسي </w:t>
      </w:r>
      <w:r w:rsidRPr="00705059">
        <w:rPr>
          <w:b/>
          <w:bCs/>
          <w:lang w:bidi="ar-SY"/>
        </w:rPr>
        <w:t>Respiratory System Effects</w:t>
      </w:r>
      <w:r w:rsidRPr="00705059">
        <w:rPr>
          <w:rFonts w:hint="cs"/>
          <w:b/>
          <w:bCs/>
          <w:rtl/>
          <w:lang w:bidi="ar-SY"/>
        </w:rPr>
        <w:t>:</w:t>
      </w:r>
    </w:p>
    <w:p w:rsidR="00705059" w:rsidRPr="00B15932" w:rsidRDefault="000F0604" w:rsidP="00DB2949">
      <w:pPr>
        <w:jc w:val="both"/>
        <w:rPr>
          <w:spacing w:val="-4"/>
          <w:rtl/>
          <w:lang w:bidi="ar-SY"/>
        </w:rPr>
      </w:pPr>
      <w:r w:rsidRPr="00B15932">
        <w:rPr>
          <w:rFonts w:hint="cs"/>
          <w:spacing w:val="-4"/>
          <w:rtl/>
          <w:lang w:bidi="ar-SY"/>
        </w:rPr>
        <w:t>تشبه البنزوديازبينات معظم المخدرات الوريدية بأنها تحدث تثبيط مركزي تنفسي معتمد على الجرعة ويعتبر التثبيط التنفسي الناجم عن الميدازولام أكبر من ذاك الناجم عن الديازبام أو اللورازبام رغم أن الدراسات المقارنة للأدوية الثلاثة لم توجد بعد.</w:t>
      </w:r>
    </w:p>
    <w:p w:rsidR="000F0604" w:rsidRDefault="000F0604" w:rsidP="00DB2949">
      <w:pPr>
        <w:jc w:val="both"/>
        <w:rPr>
          <w:rtl/>
          <w:lang w:bidi="ar-SY"/>
        </w:rPr>
      </w:pPr>
      <w:r>
        <w:rPr>
          <w:rFonts w:hint="cs"/>
          <w:rtl/>
          <w:lang w:bidi="ar-SY"/>
        </w:rPr>
        <w:lastRenderedPageBreak/>
        <w:t>تحدث جرعة 2.5 ملغ لورازبام وريدياً تأثيراً مشابه ولكن أقل من جرعة الديازبام 10 ملغ من انخفاض في الحجم الجاري وحجم التهوية في الدقيقة في المرضى الذين لديهم مرض رئوي.</w:t>
      </w:r>
    </w:p>
    <w:p w:rsidR="000F0604" w:rsidRDefault="000F0604" w:rsidP="00DB2949">
      <w:pPr>
        <w:jc w:val="both"/>
        <w:rPr>
          <w:rtl/>
          <w:lang w:bidi="ar-SY"/>
        </w:rPr>
      </w:pPr>
      <w:r>
        <w:rPr>
          <w:rFonts w:hint="cs"/>
          <w:rtl/>
          <w:lang w:bidi="ar-SY"/>
        </w:rPr>
        <w:t xml:space="preserve">بالنسبة لانحدار منحنيات استجابة </w:t>
      </w:r>
      <w:r>
        <w:rPr>
          <w:lang w:bidi="ar-SY"/>
        </w:rPr>
        <w:t>CO</w:t>
      </w:r>
      <w:r>
        <w:rPr>
          <w:vertAlign w:val="subscript"/>
          <w:lang w:bidi="ar-SY"/>
        </w:rPr>
        <w:t>2</w:t>
      </w:r>
      <w:r>
        <w:rPr>
          <w:rFonts w:hint="cs"/>
          <w:rtl/>
          <w:lang w:bidi="ar-SY"/>
        </w:rPr>
        <w:t xml:space="preserve"> التنفسية: يكون مسطحاً اكثر من الطبيعي ولكنه ليس منحرفاً إلى اليمين كما يلاحظ في المورفينات.</w:t>
      </w:r>
    </w:p>
    <w:p w:rsidR="000F0604" w:rsidRDefault="000F0604" w:rsidP="00DB2949">
      <w:pPr>
        <w:jc w:val="both"/>
        <w:rPr>
          <w:rtl/>
          <w:lang w:bidi="ar-SY"/>
        </w:rPr>
      </w:pPr>
      <w:r>
        <w:rPr>
          <w:rFonts w:hint="cs"/>
          <w:rtl/>
          <w:lang w:bidi="ar-SY"/>
        </w:rPr>
        <w:t xml:space="preserve">بمراقبة تأثير مستوى البلاسما الدوائي والاستجابة للجرعة على منحنى تركيز </w:t>
      </w:r>
      <w:r>
        <w:rPr>
          <w:lang w:bidi="ar-SY"/>
        </w:rPr>
        <w:t>CO</w:t>
      </w:r>
      <w:r>
        <w:rPr>
          <w:vertAlign w:val="subscript"/>
          <w:lang w:bidi="ar-SY"/>
        </w:rPr>
        <w:t>2</w:t>
      </w:r>
      <w:r>
        <w:rPr>
          <w:rFonts w:hint="cs"/>
          <w:rtl/>
          <w:lang w:bidi="ar-SY"/>
        </w:rPr>
        <w:t xml:space="preserve"> الشرياني يلاحظ أن فعالية الميدازولام تزيد 5-9 مرات عن الديازبام ولكن يجب أن نذكر أن تركيز </w:t>
      </w:r>
      <w:r>
        <w:rPr>
          <w:lang w:bidi="ar-SY"/>
        </w:rPr>
        <w:t>CO</w:t>
      </w:r>
      <w:r>
        <w:rPr>
          <w:vertAlign w:val="subscript"/>
          <w:lang w:bidi="ar-SY"/>
        </w:rPr>
        <w:t>2</w:t>
      </w:r>
      <w:r>
        <w:rPr>
          <w:rFonts w:hint="cs"/>
          <w:rtl/>
          <w:lang w:bidi="ar-SY"/>
        </w:rPr>
        <w:t xml:space="preserve"> الشرياني </w:t>
      </w:r>
      <w:r>
        <w:rPr>
          <w:lang w:bidi="ar-SY"/>
        </w:rPr>
        <w:t>PoCO</w:t>
      </w:r>
      <w:r>
        <w:rPr>
          <w:vertAlign w:val="subscript"/>
          <w:lang w:bidi="ar-SY"/>
        </w:rPr>
        <w:t>2</w:t>
      </w:r>
      <w:r>
        <w:rPr>
          <w:rFonts w:hint="cs"/>
          <w:rtl/>
          <w:lang w:bidi="ar-SY"/>
        </w:rPr>
        <w:t xml:space="preserve"> ليس مقياساً حساساً للتأثير التنفسي للدواء على مركز التنفس.</w:t>
      </w:r>
    </w:p>
    <w:p w:rsidR="000F0604" w:rsidRDefault="009B1C93" w:rsidP="00DB2949">
      <w:pPr>
        <w:jc w:val="both"/>
        <w:rPr>
          <w:rtl/>
          <w:lang w:bidi="ar-SY"/>
        </w:rPr>
      </w:pPr>
      <w:r>
        <w:rPr>
          <w:rFonts w:hint="cs"/>
          <w:rtl/>
          <w:lang w:bidi="ar-SY"/>
        </w:rPr>
        <w:t>ويستمر التثبيط الناجم عنه بجرعة 0.19 ملغ/كلغ لمدة أطول من ذاك الناجم عن البانتوتال بجرعة 3.3 ملغ/كلغ.</w:t>
      </w:r>
    </w:p>
    <w:p w:rsidR="009B1C93" w:rsidRDefault="009B1C93" w:rsidP="00DB2949">
      <w:pPr>
        <w:jc w:val="both"/>
        <w:rPr>
          <w:rtl/>
          <w:lang w:bidi="ar-SY"/>
        </w:rPr>
      </w:pPr>
      <w:r>
        <w:rPr>
          <w:rFonts w:hint="cs"/>
          <w:rtl/>
          <w:lang w:bidi="ar-SY"/>
        </w:rPr>
        <w:t xml:space="preserve">إن استجابة </w:t>
      </w:r>
      <w:r>
        <w:rPr>
          <w:lang w:bidi="ar-SY"/>
        </w:rPr>
        <w:t>CO</w:t>
      </w:r>
      <w:r>
        <w:rPr>
          <w:vertAlign w:val="subscript"/>
          <w:lang w:bidi="ar-SY"/>
        </w:rPr>
        <w:t>2</w:t>
      </w:r>
      <w:r>
        <w:rPr>
          <w:rFonts w:hint="cs"/>
          <w:rtl/>
          <w:lang w:bidi="ar-SY"/>
        </w:rPr>
        <w:t xml:space="preserve"> بعد حقن اللورازبام لا تنخفض إلا إذا شورك مع المبريدين وهناك يحدث تثبيط تنفسي متوقع.</w:t>
      </w:r>
    </w:p>
    <w:p w:rsidR="009B1C93" w:rsidRDefault="009B1C93" w:rsidP="00DB2949">
      <w:pPr>
        <w:jc w:val="both"/>
        <w:rPr>
          <w:rtl/>
          <w:lang w:bidi="ar-SY"/>
        </w:rPr>
      </w:pPr>
      <w:r>
        <w:rPr>
          <w:rFonts w:hint="cs"/>
          <w:rtl/>
          <w:lang w:bidi="ar-SY"/>
        </w:rPr>
        <w:t>لم يدرس بشكل وافي التداخل الدوائي بين البنزوديازبينات والمورفينات على التنفس ولكن من المحتمل أن يتآذر تأثير كلاً من البنزوديازبينات والمورفينات ويحدثان التثبيط التنسفي رغم أن كل منهما يعمل على مستقبلات مختلفة.</w:t>
      </w:r>
    </w:p>
    <w:p w:rsidR="009B1C93" w:rsidRDefault="009B1C93" w:rsidP="00DB2949">
      <w:pPr>
        <w:jc w:val="both"/>
        <w:rPr>
          <w:rtl/>
          <w:lang w:bidi="ar-SY"/>
        </w:rPr>
      </w:pPr>
      <w:r>
        <w:rPr>
          <w:rFonts w:hint="cs"/>
          <w:rtl/>
          <w:lang w:bidi="ar-SY"/>
        </w:rPr>
        <w:t xml:space="preserve">تحدث </w:t>
      </w:r>
      <w:r>
        <w:rPr>
          <w:lang w:bidi="ar-SY"/>
        </w:rPr>
        <w:t>BNZ</w:t>
      </w:r>
      <w:r>
        <w:rPr>
          <w:rFonts w:hint="cs"/>
          <w:rtl/>
          <w:lang w:bidi="ar-SY"/>
        </w:rPr>
        <w:t xml:space="preserve"> توقف تنفس، يتشابه مع ذاك الناجم عن حقن البانتوتال بماشرة التخدير مثال الميدازولام ويحدث توقف تنفس عند 20% من 1130 مريض </w:t>
      </w:r>
      <w:r>
        <w:rPr>
          <w:rFonts w:hint="cs"/>
          <w:rtl/>
          <w:lang w:bidi="ar-SY"/>
        </w:rPr>
        <w:lastRenderedPageBreak/>
        <w:t>حقنوا الميدازولام للمباشرة و 27% من 580 مريض حقنوا بالبانتوتال في التجارب السريرية.</w:t>
      </w:r>
    </w:p>
    <w:p w:rsidR="009B1C93" w:rsidRDefault="00524C16" w:rsidP="00DB2949">
      <w:pPr>
        <w:jc w:val="both"/>
        <w:rPr>
          <w:rtl/>
          <w:lang w:bidi="ar-SY"/>
        </w:rPr>
      </w:pPr>
      <w:r>
        <w:rPr>
          <w:rFonts w:hint="cs"/>
          <w:rtl/>
          <w:lang w:bidi="ar-SY"/>
        </w:rPr>
        <w:t xml:space="preserve">أما حدوث توقف التنفس بعد حقن </w:t>
      </w:r>
      <w:r w:rsidR="001B63C3">
        <w:rPr>
          <w:rFonts w:hint="cs"/>
          <w:rtl/>
          <w:lang w:bidi="ar-SY"/>
        </w:rPr>
        <w:t xml:space="preserve">الديازبام واللورازبام فلم يذكر وقد يحدث ولكن بشكل أقل من الميدازولام، ويرتبط حدوثه بجرعة </w:t>
      </w:r>
      <w:r w:rsidR="001B63C3">
        <w:rPr>
          <w:lang w:bidi="ar-SY"/>
        </w:rPr>
        <w:t>BNZ</w:t>
      </w:r>
      <w:r w:rsidR="001B63C3">
        <w:rPr>
          <w:rFonts w:hint="cs"/>
          <w:rtl/>
          <w:lang w:bidi="ar-SY"/>
        </w:rPr>
        <w:t xml:space="preserve"> والأكثر عندما تتشارك مع المورفينات وعند المسنين والأمراض الموهنة والأدوية الأخرى المثبطة للتنفس.</w:t>
      </w:r>
    </w:p>
    <w:p w:rsidR="001B63C3" w:rsidRPr="00F90476" w:rsidRDefault="00F90476" w:rsidP="003135F1">
      <w:pPr>
        <w:pStyle w:val="ListParagraph"/>
        <w:numPr>
          <w:ilvl w:val="0"/>
          <w:numId w:val="54"/>
        </w:numPr>
        <w:jc w:val="both"/>
        <w:rPr>
          <w:b/>
          <w:bCs/>
          <w:lang w:bidi="ar-SY"/>
        </w:rPr>
      </w:pPr>
      <w:r w:rsidRPr="00F90476">
        <w:rPr>
          <w:rFonts w:hint="cs"/>
          <w:b/>
          <w:bCs/>
          <w:rtl/>
          <w:lang w:bidi="ar-SY"/>
        </w:rPr>
        <w:t xml:space="preserve">التأثيرات على الجهاز القلبي الوعائي </w:t>
      </w:r>
      <w:r w:rsidRPr="00F90476">
        <w:rPr>
          <w:b/>
          <w:bCs/>
          <w:lang w:bidi="ar-SY"/>
        </w:rPr>
        <w:t>Cardio-vascular System Effects</w:t>
      </w:r>
      <w:r w:rsidRPr="00F90476">
        <w:rPr>
          <w:rFonts w:hint="cs"/>
          <w:b/>
          <w:bCs/>
          <w:rtl/>
          <w:lang w:bidi="ar-SY"/>
        </w:rPr>
        <w:t xml:space="preserve">: </w:t>
      </w:r>
    </w:p>
    <w:p w:rsidR="00D83619" w:rsidRDefault="00005191" w:rsidP="00DB2949">
      <w:pPr>
        <w:jc w:val="both"/>
        <w:rPr>
          <w:rtl/>
          <w:lang w:bidi="ar-SY"/>
        </w:rPr>
      </w:pPr>
      <w:r>
        <w:rPr>
          <w:rFonts w:hint="cs"/>
          <w:rtl/>
          <w:lang w:bidi="ar-SY"/>
        </w:rPr>
        <w:t>تحدث البنزوديازبينات تأثيرات دورانية طفيفة جداً عندما تستخدم لوحدها.</w:t>
      </w:r>
      <w:r w:rsidR="00D83619">
        <w:rPr>
          <w:rFonts w:hint="cs"/>
          <w:rtl/>
          <w:lang w:bidi="ar-SY"/>
        </w:rPr>
        <w:t xml:space="preserve"> وقد صنفت التغيرات الدورانية الناتجة عن جرعات مباشرة من البنزوديازبينات في الجدول.</w:t>
      </w:r>
    </w:p>
    <w:p w:rsidR="005D20C0" w:rsidRDefault="00111B98" w:rsidP="00DB2949">
      <w:pPr>
        <w:jc w:val="both"/>
        <w:rPr>
          <w:rtl/>
          <w:lang w:bidi="ar-SY"/>
        </w:rPr>
      </w:pPr>
      <w:r>
        <w:rPr>
          <w:noProof/>
          <w:rtl/>
        </w:rPr>
        <w:drawing>
          <wp:inline distT="0" distB="0" distL="0" distR="0" wp14:anchorId="23ABB2D9" wp14:editId="0CF8F7D1">
            <wp:extent cx="5274310" cy="1939290"/>
            <wp:effectExtent l="19050" t="0" r="2540" b="0"/>
            <wp:docPr id="17" name="Picture 16"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6"/>
                    <a:stretch>
                      <a:fillRect/>
                    </a:stretch>
                  </pic:blipFill>
                  <pic:spPr>
                    <a:xfrm>
                      <a:off x="0" y="0"/>
                      <a:ext cx="5274310" cy="1939290"/>
                    </a:xfrm>
                    <a:prstGeom prst="rect">
                      <a:avLst/>
                    </a:prstGeom>
                  </pic:spPr>
                </pic:pic>
              </a:graphicData>
            </a:graphic>
          </wp:inline>
        </w:drawing>
      </w:r>
    </w:p>
    <w:p w:rsidR="003838F0" w:rsidRDefault="005D20C0" w:rsidP="00DB2949">
      <w:pPr>
        <w:jc w:val="both"/>
        <w:rPr>
          <w:rtl/>
          <w:lang w:bidi="ar-SY"/>
        </w:rPr>
      </w:pPr>
      <w:r>
        <w:rPr>
          <w:rFonts w:hint="cs"/>
          <w:rtl/>
          <w:lang w:bidi="ar-SY"/>
        </w:rPr>
        <w:t>هذه القيم تعبر عن ذروة التأثير الهيموديناميكي في العشر دقائق الأولى التالية للحقن</w:t>
      </w:r>
      <w:r w:rsidR="00D84C5A">
        <w:rPr>
          <w:rFonts w:hint="cs"/>
          <w:rtl/>
          <w:lang w:bidi="ar-SY"/>
        </w:rPr>
        <w:t xml:space="preserve"> وقد سجلت هذه القيم من دراسات أجريت على مرضى أصحاء ومرضى مصابين بأمراض نقص تروية وأمراض دسامية قلبية.</w:t>
      </w:r>
    </w:p>
    <w:p w:rsidR="00D84C5A" w:rsidRDefault="00D84C5A" w:rsidP="00DB2949">
      <w:pPr>
        <w:jc w:val="both"/>
        <w:rPr>
          <w:rtl/>
          <w:lang w:bidi="ar-SY"/>
        </w:rPr>
      </w:pPr>
      <w:r>
        <w:rPr>
          <w:rFonts w:hint="cs"/>
          <w:rtl/>
          <w:lang w:bidi="ar-SY"/>
        </w:rPr>
        <w:lastRenderedPageBreak/>
        <w:t>التغير الهيموديناميكي السائد هو الانخفاض الخفيف في الضغط الشرياني الناجم عن انخفاض المقاومة الوعائية المحيطية. أما الآلية التي تحافظ بها البنزوديازبينات على الثبات الدوراني تتضمن آلية المنعكسات الدورانية ولكن هناك دليل أن من</w:t>
      </w:r>
      <w:r w:rsidR="00C90A1D">
        <w:rPr>
          <w:rFonts w:hint="cs"/>
          <w:rtl/>
          <w:lang w:bidi="ar-SY"/>
        </w:rPr>
        <w:t>ع</w:t>
      </w:r>
      <w:r>
        <w:rPr>
          <w:rFonts w:hint="cs"/>
          <w:rtl/>
          <w:lang w:bidi="ar-SY"/>
        </w:rPr>
        <w:t xml:space="preserve">كس الضغط </w:t>
      </w:r>
      <w:r w:rsidR="00C82334">
        <w:rPr>
          <w:lang w:bidi="ar-SY"/>
        </w:rPr>
        <w:t>Barocoreflex</w:t>
      </w:r>
      <w:r w:rsidR="00C82334">
        <w:rPr>
          <w:rFonts w:hint="cs"/>
          <w:rtl/>
          <w:lang w:bidi="ar-SY"/>
        </w:rPr>
        <w:t xml:space="preserve"> يختل بكلا الميدازولام والديازبام.</w:t>
      </w:r>
    </w:p>
    <w:p w:rsidR="00C82334" w:rsidRDefault="00840EA3" w:rsidP="00DB2949">
      <w:pPr>
        <w:jc w:val="both"/>
        <w:rPr>
          <w:rtl/>
          <w:lang w:bidi="ar-SY"/>
        </w:rPr>
      </w:pPr>
      <w:r>
        <w:rPr>
          <w:rFonts w:hint="cs"/>
          <w:rtl/>
          <w:lang w:bidi="ar-SY"/>
        </w:rPr>
        <w:t xml:space="preserve">يحدث الميدازولام انخفاض أكبر قليلاً الضغط الدموي الشرياني </w:t>
      </w:r>
      <w:r w:rsidR="007A2BB6">
        <w:rPr>
          <w:rFonts w:hint="cs"/>
          <w:rtl/>
          <w:lang w:bidi="ar-SY"/>
        </w:rPr>
        <w:t xml:space="preserve">من باقي البنزوديازبينات ولكن التأثير الخافض للضغط ضئيل ونفس </w:t>
      </w:r>
      <w:r w:rsidR="00824511">
        <w:rPr>
          <w:rFonts w:hint="cs"/>
          <w:rtl/>
          <w:lang w:bidi="ar-SY"/>
        </w:rPr>
        <w:t>الذي يشاهد في البانتو</w:t>
      </w:r>
      <w:r w:rsidR="00B81548">
        <w:rPr>
          <w:rFonts w:hint="cs"/>
          <w:rtl/>
          <w:lang w:bidi="ar-SY"/>
        </w:rPr>
        <w:t>تا</w:t>
      </w:r>
      <w:r w:rsidR="00824511">
        <w:rPr>
          <w:rFonts w:hint="cs"/>
          <w:rtl/>
          <w:lang w:bidi="ar-SY"/>
        </w:rPr>
        <w:t>ل، رغم هذا يعد الميدازولام بجرعة 0.2</w:t>
      </w:r>
      <w:r w:rsidR="001B2F38">
        <w:rPr>
          <w:rFonts w:hint="cs"/>
          <w:rtl/>
          <w:lang w:bidi="ar-SY"/>
        </w:rPr>
        <w:t xml:space="preserve"> ملغ/كلغ آمن وفعال لمباشرة التخدير حتى عند المرضى المصابين بتضيق أبهري شديد.</w:t>
      </w:r>
    </w:p>
    <w:p w:rsidR="001B2F38" w:rsidRDefault="008C1C2E" w:rsidP="00DB2949">
      <w:pPr>
        <w:jc w:val="both"/>
        <w:rPr>
          <w:rtl/>
          <w:lang w:bidi="ar-SY"/>
        </w:rPr>
      </w:pPr>
      <w:r>
        <w:rPr>
          <w:rFonts w:hint="cs"/>
          <w:rtl/>
          <w:lang w:bidi="ar-SY"/>
        </w:rPr>
        <w:t>ترتبط التأثيرات الهيموديناميكية للميدازولام والديازبام بالجرعة فكلما زادت مستويات البلاسما زاد انخفاض الضغط الدموي الجهازي.</w:t>
      </w:r>
    </w:p>
    <w:p w:rsidR="008C1C2E" w:rsidRDefault="008C1C2E" w:rsidP="00DB2949">
      <w:pPr>
        <w:jc w:val="both"/>
        <w:rPr>
          <w:rtl/>
          <w:lang w:bidi="ar-SY"/>
        </w:rPr>
      </w:pPr>
      <w:r>
        <w:rPr>
          <w:rFonts w:hint="cs"/>
          <w:rtl/>
          <w:lang w:bidi="ar-SY"/>
        </w:rPr>
        <w:t xml:space="preserve">المستوى البلاسمي لـ الميدازولام هو 100 نانوغرام/مل </w:t>
      </w:r>
      <w:r w:rsidR="003357AC">
        <w:rPr>
          <w:rFonts w:hint="cs"/>
          <w:rtl/>
          <w:lang w:bidi="ar-SY"/>
        </w:rPr>
        <w:t xml:space="preserve">وللديازبام 900 نانوغرام/مل وتحافظ </w:t>
      </w:r>
      <w:r w:rsidR="001A637A">
        <w:rPr>
          <w:rFonts w:hint="cs"/>
          <w:rtl/>
          <w:lang w:bidi="ar-SY"/>
        </w:rPr>
        <w:t>البنزوديازبينات بعد مباشرة التخدير على معدل ضربات القلب وضغوط الامتلاء البطينية والنتاج القلبي.</w:t>
      </w:r>
    </w:p>
    <w:p w:rsidR="001A637A" w:rsidRPr="00B15932" w:rsidRDefault="001A637A" w:rsidP="00DB2949">
      <w:pPr>
        <w:jc w:val="both"/>
        <w:rPr>
          <w:spacing w:val="-4"/>
          <w:rtl/>
          <w:lang w:bidi="ar-SY"/>
        </w:rPr>
      </w:pPr>
      <w:r w:rsidRPr="00B15932">
        <w:rPr>
          <w:rFonts w:hint="cs"/>
          <w:spacing w:val="-4"/>
          <w:rtl/>
          <w:lang w:bidi="ar-SY"/>
        </w:rPr>
        <w:t>يعمل الميدازولام والديازبام عند المرضى المصابين بارتفاع ضغط امتلاء البطين الأيسر الانبساطي تماماً كعمل النتروغلسرين بحفظها لضغط الاملاء وزيادتها للنتاج القلبي.</w:t>
      </w:r>
    </w:p>
    <w:p w:rsidR="001A637A" w:rsidRPr="00B15932" w:rsidRDefault="001A637A" w:rsidP="00DB2949">
      <w:pPr>
        <w:jc w:val="both"/>
        <w:rPr>
          <w:spacing w:val="-4"/>
          <w:rtl/>
          <w:lang w:bidi="ar-SY"/>
        </w:rPr>
      </w:pPr>
      <w:r w:rsidRPr="00B15932">
        <w:rPr>
          <w:rFonts w:hint="cs"/>
          <w:spacing w:val="-4"/>
          <w:rtl/>
          <w:lang w:bidi="ar-SY"/>
        </w:rPr>
        <w:t xml:space="preserve">لا يمكن حصار الحث (التنبيه) الناجم عن التنبيب الرغامي والشق الجراحي </w:t>
      </w:r>
      <w:r w:rsidR="0041052A" w:rsidRPr="00B15932">
        <w:rPr>
          <w:rFonts w:hint="cs"/>
          <w:spacing w:val="-4"/>
          <w:rtl/>
          <w:lang w:bidi="ar-SY"/>
        </w:rPr>
        <w:t>بالميدازولام. لذا تشارك المخدرات المساعدة وعادة الأفيونيات مع البنزوديازبينات.</w:t>
      </w:r>
    </w:p>
    <w:p w:rsidR="0041052A" w:rsidRDefault="0041052A" w:rsidP="00DB2949">
      <w:pPr>
        <w:jc w:val="both"/>
        <w:rPr>
          <w:rtl/>
          <w:lang w:bidi="ar-SY"/>
        </w:rPr>
      </w:pPr>
      <w:r>
        <w:rPr>
          <w:rFonts w:hint="cs"/>
          <w:rtl/>
          <w:lang w:bidi="ar-SY"/>
        </w:rPr>
        <w:lastRenderedPageBreak/>
        <w:t xml:space="preserve">وقد يحث مشاركة </w:t>
      </w:r>
      <w:r>
        <w:rPr>
          <w:lang w:bidi="ar-SY"/>
        </w:rPr>
        <w:t>BNZ</w:t>
      </w:r>
      <w:r>
        <w:rPr>
          <w:rFonts w:hint="cs"/>
          <w:rtl/>
          <w:lang w:bidi="ar-SY"/>
        </w:rPr>
        <w:t xml:space="preserve"> مع الأفيونات و </w:t>
      </w:r>
      <w:r>
        <w:rPr>
          <w:lang w:bidi="ar-SY"/>
        </w:rPr>
        <w:t>N</w:t>
      </w:r>
      <w:r>
        <w:rPr>
          <w:vertAlign w:val="subscript"/>
          <w:lang w:bidi="ar-SY"/>
        </w:rPr>
        <w:t>2</w:t>
      </w:r>
      <w:r>
        <w:rPr>
          <w:lang w:bidi="ar-SY"/>
        </w:rPr>
        <w:t>O</w:t>
      </w:r>
      <w:r>
        <w:rPr>
          <w:rFonts w:hint="cs"/>
          <w:rtl/>
          <w:lang w:bidi="ar-SY"/>
        </w:rPr>
        <w:t xml:space="preserve"> عند المرضى المصابين بنقص التروية والأمراض الدسامية القلبية. إن إشراك </w:t>
      </w:r>
      <w:r>
        <w:rPr>
          <w:lang w:bidi="ar-SY"/>
        </w:rPr>
        <w:t>N</w:t>
      </w:r>
      <w:r>
        <w:rPr>
          <w:vertAlign w:val="subscript"/>
          <w:lang w:bidi="ar-SY"/>
        </w:rPr>
        <w:t>2</w:t>
      </w:r>
      <w:r>
        <w:rPr>
          <w:lang w:bidi="ar-SY"/>
        </w:rPr>
        <w:t>O</w:t>
      </w:r>
      <w:r w:rsidR="00955EA2">
        <w:rPr>
          <w:rFonts w:hint="cs"/>
          <w:rtl/>
          <w:lang w:bidi="ar-SY"/>
        </w:rPr>
        <w:t xml:space="preserve">مع الميدازولام (0.2 ملغ/كغ) أو الديازبام (0.5 ملغ/كغ) له تأثيرات هيمو ديناميكية طفيفة بينما مشاركة البنزوديازبينات </w:t>
      </w:r>
      <w:r w:rsidR="00413446">
        <w:rPr>
          <w:rFonts w:hint="cs"/>
          <w:rtl/>
          <w:lang w:bidi="ar-SY"/>
        </w:rPr>
        <w:t>مع الأفيونيات (فنتاثيل سوفنتانيل) له تأثير مؤازر إضافي ولكنه يزيد من انخفاض الضغط الشرياني أكثر من استخدام البنزوديازبينات لوحدها ولم تفهم بعد آلية هذه المقوية الودية عند إعطاء الأدوية معاً وهناك دليل على أن الميدازولام والديازبام ينقصان الكاتيكولامين مما يتوافق مع هذه النظرية.</w:t>
      </w:r>
    </w:p>
    <w:p w:rsidR="00413446" w:rsidRPr="0059345A" w:rsidRDefault="0059345A" w:rsidP="003135F1">
      <w:pPr>
        <w:pStyle w:val="ListParagraph"/>
        <w:numPr>
          <w:ilvl w:val="0"/>
          <w:numId w:val="46"/>
        </w:numPr>
        <w:jc w:val="both"/>
        <w:rPr>
          <w:b/>
          <w:bCs/>
          <w:rtl/>
          <w:lang w:bidi="ar-SY"/>
        </w:rPr>
      </w:pPr>
      <w:r w:rsidRPr="0059345A">
        <w:rPr>
          <w:rFonts w:hint="cs"/>
          <w:b/>
          <w:bCs/>
          <w:rtl/>
          <w:lang w:bidi="ar-SY"/>
        </w:rPr>
        <w:t xml:space="preserve">الاستعمالات </w:t>
      </w:r>
      <w:r w:rsidRPr="0059345A">
        <w:rPr>
          <w:b/>
          <w:bCs/>
          <w:lang w:bidi="ar-SY"/>
        </w:rPr>
        <w:t>Uses</w:t>
      </w:r>
      <w:r w:rsidRPr="0059345A">
        <w:rPr>
          <w:rFonts w:hint="cs"/>
          <w:b/>
          <w:bCs/>
          <w:rtl/>
          <w:lang w:bidi="ar-SY"/>
        </w:rPr>
        <w:t>:</w:t>
      </w:r>
    </w:p>
    <w:p w:rsidR="0059345A" w:rsidRPr="00966761" w:rsidRDefault="00966761" w:rsidP="003135F1">
      <w:pPr>
        <w:pStyle w:val="ListParagraph"/>
        <w:numPr>
          <w:ilvl w:val="0"/>
          <w:numId w:val="55"/>
        </w:numPr>
        <w:jc w:val="both"/>
        <w:rPr>
          <w:b/>
          <w:bCs/>
          <w:lang w:bidi="ar-SY"/>
        </w:rPr>
      </w:pPr>
      <w:r w:rsidRPr="00966761">
        <w:rPr>
          <w:rFonts w:hint="cs"/>
          <w:b/>
          <w:bCs/>
          <w:rtl/>
          <w:lang w:bidi="ar-SY"/>
        </w:rPr>
        <w:t xml:space="preserve">التهدئة الوريدية </w:t>
      </w:r>
      <w:r w:rsidRPr="00966761">
        <w:rPr>
          <w:b/>
          <w:bCs/>
          <w:lang w:bidi="ar-SY"/>
        </w:rPr>
        <w:t>Intravenous Sedation</w:t>
      </w:r>
      <w:r w:rsidRPr="00966761">
        <w:rPr>
          <w:rFonts w:hint="cs"/>
          <w:b/>
          <w:bCs/>
          <w:rtl/>
          <w:lang w:bidi="ar-SY"/>
        </w:rPr>
        <w:t>:</w:t>
      </w:r>
    </w:p>
    <w:p w:rsidR="00966761" w:rsidRDefault="00560D21" w:rsidP="00DB2949">
      <w:pPr>
        <w:jc w:val="both"/>
        <w:rPr>
          <w:rtl/>
          <w:lang w:bidi="ar-SY"/>
        </w:rPr>
      </w:pPr>
      <w:r>
        <w:rPr>
          <w:rFonts w:hint="cs"/>
          <w:rtl/>
          <w:lang w:bidi="ar-SY"/>
        </w:rPr>
        <w:t>تستخدم البنزوديازبينات للتهدئة في التحضير الدوائي قبل العمل الجراحي وأثناء العمل الجراحي في التخدير الناحي والموضعي.</w:t>
      </w:r>
    </w:p>
    <w:p w:rsidR="00560D21" w:rsidRPr="00B15932" w:rsidRDefault="00134051" w:rsidP="00DB2949">
      <w:pPr>
        <w:jc w:val="both"/>
        <w:rPr>
          <w:spacing w:val="-4"/>
          <w:rtl/>
          <w:lang w:bidi="ar-SY"/>
        </w:rPr>
      </w:pPr>
      <w:r w:rsidRPr="00B15932">
        <w:rPr>
          <w:rFonts w:hint="cs"/>
          <w:spacing w:val="-4"/>
          <w:rtl/>
          <w:lang w:bidi="ar-SY"/>
        </w:rPr>
        <w:t xml:space="preserve">يتميز الميدازولام ببداية تأثير سريعة مع ذروة تأثير خلال 2-3 دقائق </w:t>
      </w:r>
      <w:r w:rsidR="00DA4700" w:rsidRPr="00B15932">
        <w:rPr>
          <w:rFonts w:hint="cs"/>
          <w:spacing w:val="-4"/>
          <w:rtl/>
          <w:lang w:bidi="ar-SY"/>
        </w:rPr>
        <w:t>من الحقن وتطول بداية التأثير في الديازبام وأكثر في اللورازبام.</w:t>
      </w:r>
    </w:p>
    <w:p w:rsidR="00DA4700" w:rsidRPr="00B15932" w:rsidRDefault="00DA4700" w:rsidP="00DB2949">
      <w:pPr>
        <w:jc w:val="both"/>
        <w:rPr>
          <w:spacing w:val="-4"/>
          <w:rtl/>
          <w:lang w:bidi="ar-SY"/>
        </w:rPr>
      </w:pPr>
      <w:r w:rsidRPr="00B15932">
        <w:rPr>
          <w:rFonts w:hint="cs"/>
          <w:spacing w:val="-4"/>
          <w:rtl/>
          <w:lang w:bidi="ar-SY"/>
        </w:rPr>
        <w:t xml:space="preserve">تعتمد فترة التاثير لهذه الأدوية بشكل رئيسي على الجرعة </w:t>
      </w:r>
      <w:r w:rsidR="00BC595D" w:rsidRPr="00B15932">
        <w:rPr>
          <w:rFonts w:hint="cs"/>
          <w:spacing w:val="-4"/>
          <w:rtl/>
          <w:lang w:bidi="ar-SY"/>
        </w:rPr>
        <w:t>المستخدمة ورغم أن بداية التأثير أسرع في الميدازولام منها في الديازبام إلا أن الصحو متماثل وربما يعود هذا إلى أن عدد التوزع متماثل في الاثنين.</w:t>
      </w:r>
    </w:p>
    <w:p w:rsidR="00BC595D" w:rsidRPr="00B15932" w:rsidRDefault="00BC595D" w:rsidP="00DB2949">
      <w:pPr>
        <w:jc w:val="both"/>
        <w:rPr>
          <w:spacing w:val="-4"/>
          <w:rtl/>
          <w:lang w:bidi="ar-SY"/>
        </w:rPr>
      </w:pPr>
      <w:r w:rsidRPr="00B15932">
        <w:rPr>
          <w:rFonts w:hint="cs"/>
          <w:spacing w:val="-4"/>
          <w:rtl/>
          <w:lang w:bidi="ar-SY"/>
        </w:rPr>
        <w:t xml:space="preserve">أما بالنسبة لـ اللورازبام فبداية التأثير أطول ومدة </w:t>
      </w:r>
      <w:r w:rsidR="008D5A2C" w:rsidRPr="00B15932">
        <w:rPr>
          <w:rFonts w:hint="cs"/>
          <w:spacing w:val="-4"/>
          <w:rtl/>
          <w:lang w:bidi="ar-SY"/>
        </w:rPr>
        <w:t>التأثير أطول من الدوائين الآخرين.</w:t>
      </w:r>
    </w:p>
    <w:p w:rsidR="008D5A2C" w:rsidRDefault="00705E14" w:rsidP="00DB2949">
      <w:pPr>
        <w:jc w:val="both"/>
        <w:rPr>
          <w:rtl/>
          <w:lang w:bidi="ar-SY"/>
        </w:rPr>
      </w:pPr>
      <w:r>
        <w:rPr>
          <w:rFonts w:hint="cs"/>
          <w:rtl/>
          <w:lang w:bidi="ar-SY"/>
        </w:rPr>
        <w:lastRenderedPageBreak/>
        <w:t>هناك دائماً تباين في درجة التهدئة مقارنة مع وجود النساوة في البنزوديازبينات الثلاثة، يحدث اللورازبام بشكل خاص غير متوقعة من النساوة وهذا غير مرغوب عند المرضى الذين يرغبون بالصحو مباشرة بعد فترة العمل الجراحي.</w:t>
      </w:r>
    </w:p>
    <w:p w:rsidR="00705E14" w:rsidRDefault="00705E14" w:rsidP="00DB2949">
      <w:pPr>
        <w:jc w:val="both"/>
        <w:rPr>
          <w:rtl/>
          <w:lang w:bidi="ar-SY"/>
        </w:rPr>
      </w:pPr>
      <w:r>
        <w:rPr>
          <w:rFonts w:hint="cs"/>
          <w:rtl/>
          <w:lang w:bidi="ar-SY"/>
        </w:rPr>
        <w:t>وتعتبر درجة التهدئة مع ثبات الوظيفة القلبية والتنفسية والنساوة الحادثة أفضل في البنزوديازبينات منها في الأدوية المهدئة والمنومة الأخرى المستخدمة في التهيئة عند الواعين.</w:t>
      </w:r>
    </w:p>
    <w:p w:rsidR="00705E14" w:rsidRDefault="00705E14" w:rsidP="00DB2949">
      <w:pPr>
        <w:jc w:val="both"/>
        <w:rPr>
          <w:rtl/>
          <w:lang w:bidi="ar-SY"/>
        </w:rPr>
      </w:pPr>
      <w:r>
        <w:rPr>
          <w:rFonts w:hint="cs"/>
          <w:rtl/>
          <w:lang w:bidi="ar-SY"/>
        </w:rPr>
        <w:t xml:space="preserve">ورغم هامش الأمان الواسع للبنزوديازبينات يجب أن تراقب الوظيفة التنفسية عند استخدامها للتهدئة لمنع حدوث أي درجة من التثبيط التنفسي </w:t>
      </w:r>
      <w:r w:rsidR="002B255F">
        <w:rPr>
          <w:rFonts w:hint="cs"/>
          <w:rtl/>
          <w:lang w:bidi="ar-SY"/>
        </w:rPr>
        <w:t>غير المرغوب.</w:t>
      </w:r>
    </w:p>
    <w:p w:rsidR="002B255F" w:rsidRPr="00E17628" w:rsidRDefault="00E17628" w:rsidP="003135F1">
      <w:pPr>
        <w:pStyle w:val="ListParagraph"/>
        <w:numPr>
          <w:ilvl w:val="0"/>
          <w:numId w:val="54"/>
        </w:numPr>
        <w:jc w:val="both"/>
        <w:rPr>
          <w:b/>
          <w:bCs/>
          <w:lang w:bidi="ar-SY"/>
        </w:rPr>
      </w:pPr>
      <w:r w:rsidRPr="00E17628">
        <w:rPr>
          <w:rFonts w:hint="cs"/>
          <w:b/>
          <w:bCs/>
          <w:rtl/>
          <w:lang w:bidi="ar-SY"/>
        </w:rPr>
        <w:t xml:space="preserve">مباشرة واستمرارية التخدير </w:t>
      </w:r>
      <w:r w:rsidRPr="00E17628">
        <w:rPr>
          <w:b/>
          <w:bCs/>
          <w:lang w:bidi="ar-SY"/>
        </w:rPr>
        <w:t>Induction and maintenance of Anesthesia</w:t>
      </w:r>
      <w:r w:rsidRPr="00E17628">
        <w:rPr>
          <w:rFonts w:hint="cs"/>
          <w:b/>
          <w:bCs/>
          <w:rtl/>
          <w:lang w:bidi="ar-SY"/>
        </w:rPr>
        <w:t>:</w:t>
      </w:r>
    </w:p>
    <w:p w:rsidR="00E17628" w:rsidRDefault="00290A56" w:rsidP="00DB2949">
      <w:pPr>
        <w:jc w:val="both"/>
        <w:rPr>
          <w:rtl/>
          <w:lang w:bidi="ar-SY"/>
        </w:rPr>
      </w:pPr>
      <w:r>
        <w:rPr>
          <w:rFonts w:hint="cs"/>
          <w:rtl/>
          <w:lang w:bidi="ar-SY"/>
        </w:rPr>
        <w:t xml:space="preserve">يعد الميدازولام البنزوديازبين الأمثل لمباشرة التخدير رغم أن الديازبام واللورازبام </w:t>
      </w:r>
      <w:r w:rsidR="00C34B77">
        <w:rPr>
          <w:rFonts w:hint="cs"/>
          <w:rtl/>
          <w:lang w:bidi="ar-SY"/>
        </w:rPr>
        <w:t>قد استخدما في المباشرة إلا أن سرعة التأثير وقلة الاختلاطات الوريدية جعلت الميدازولام المفضل لهذا الغرض.</w:t>
      </w:r>
    </w:p>
    <w:p w:rsidR="00C34B77" w:rsidRDefault="00C34B77" w:rsidP="00DB2949">
      <w:pPr>
        <w:jc w:val="both"/>
        <w:rPr>
          <w:rtl/>
          <w:lang w:bidi="ar-SY"/>
        </w:rPr>
      </w:pPr>
      <w:r>
        <w:rPr>
          <w:rFonts w:hint="cs"/>
          <w:rtl/>
          <w:lang w:bidi="ar-SY"/>
        </w:rPr>
        <w:t>عند استخدام الميدازولام تحدث مباشرة التخدير عندما لا يستجيب المريض للأوامر ويغيب المنعكس الهدبي وعند استخدام الجرعة المناسبة تحدث مباشرة التخدير بشكل أقل سرعة من التيوبنتال.</w:t>
      </w:r>
    </w:p>
    <w:p w:rsidR="00C34B77" w:rsidRDefault="00E414C5" w:rsidP="00DB2949">
      <w:pPr>
        <w:jc w:val="both"/>
        <w:rPr>
          <w:rtl/>
          <w:lang w:bidi="ar-SY"/>
        </w:rPr>
      </w:pPr>
      <w:r>
        <w:rPr>
          <w:rFonts w:hint="cs"/>
          <w:rtl/>
          <w:lang w:bidi="ar-SY"/>
        </w:rPr>
        <w:t xml:space="preserve">هناك عدة عوامل تؤثر على سرعة المباشرة في الميدازولام والبنزوديازبينات الأخرى عند استخدامها للمباشرة في التخدير العام هذه العوامل هي الجرعة </w:t>
      </w:r>
      <w:r>
        <w:rPr>
          <w:rtl/>
          <w:lang w:bidi="ar-SY"/>
        </w:rPr>
        <w:t>–</w:t>
      </w:r>
      <w:r>
        <w:rPr>
          <w:rFonts w:hint="cs"/>
          <w:rtl/>
          <w:lang w:bidi="ar-SY"/>
        </w:rPr>
        <w:t xml:space="preserve"> سرعة الحقن </w:t>
      </w:r>
      <w:r>
        <w:rPr>
          <w:rtl/>
          <w:lang w:bidi="ar-SY"/>
        </w:rPr>
        <w:t>–</w:t>
      </w:r>
      <w:r>
        <w:rPr>
          <w:rFonts w:hint="cs"/>
          <w:rtl/>
          <w:lang w:bidi="ar-SY"/>
        </w:rPr>
        <w:t xml:space="preserve"> درجة التحضير الدوائي </w:t>
      </w:r>
      <w:r>
        <w:rPr>
          <w:rtl/>
          <w:lang w:bidi="ar-SY"/>
        </w:rPr>
        <w:t>–</w:t>
      </w:r>
      <w:r>
        <w:rPr>
          <w:rFonts w:hint="cs"/>
          <w:rtl/>
          <w:lang w:bidi="ar-SY"/>
        </w:rPr>
        <w:t xml:space="preserve"> العمر والحالة العامة </w:t>
      </w:r>
      <w:r>
        <w:rPr>
          <w:lang w:bidi="ar-SY"/>
        </w:rPr>
        <w:t>ASA</w:t>
      </w:r>
      <w:r>
        <w:rPr>
          <w:rFonts w:hint="cs"/>
          <w:rtl/>
          <w:lang w:bidi="ar-SY"/>
        </w:rPr>
        <w:t>.</w:t>
      </w:r>
    </w:p>
    <w:p w:rsidR="00E414C5" w:rsidRDefault="00E414C5" w:rsidP="00DB2949">
      <w:pPr>
        <w:jc w:val="both"/>
        <w:rPr>
          <w:rtl/>
          <w:lang w:bidi="ar-SY"/>
        </w:rPr>
      </w:pPr>
      <w:r>
        <w:rPr>
          <w:rFonts w:hint="cs"/>
          <w:rtl/>
          <w:lang w:bidi="ar-SY"/>
        </w:rPr>
        <w:lastRenderedPageBreak/>
        <w:t xml:space="preserve">يحدث التخدير بالميدازولام عند مريض صحيح محضّر بشكل جيد بعد 28 ثانية من حقن جرعة (0.2 ملغ/كغ خلال 5-15 ثانية) بينما </w:t>
      </w:r>
      <w:r w:rsidR="00F666EB">
        <w:rPr>
          <w:rFonts w:hint="cs"/>
          <w:rtl/>
          <w:lang w:bidi="ar-SY"/>
        </w:rPr>
        <w:t>جرعة الديازبام (0.5 ملغ/كغ خلال 5-15 ثانية) تحدث التخدير بعد 39 ثانية.</w:t>
      </w:r>
    </w:p>
    <w:p w:rsidR="00F666EB" w:rsidRDefault="00F666EB" w:rsidP="00DB2949">
      <w:pPr>
        <w:jc w:val="both"/>
        <w:rPr>
          <w:rtl/>
          <w:lang w:bidi="ar-SY"/>
        </w:rPr>
      </w:pPr>
      <w:r>
        <w:rPr>
          <w:rFonts w:hint="cs"/>
          <w:rtl/>
          <w:lang w:bidi="ar-SY"/>
        </w:rPr>
        <w:t>يحتاج المرضى المسنين إلى جرعات أقل من الميدازولام من المرضى الصغار ربما يسبب زيادة حساسية المسنين لمركبات البنزوديازبينات ويحتاج المرضى الأكبر من 55 سنة مع حالة عامة سيئة إلى إنقاص 20% أو أكثر من جرعة المباشرة من الميدازولام.</w:t>
      </w:r>
    </w:p>
    <w:p w:rsidR="00F666EB" w:rsidRDefault="00F666EB" w:rsidP="00DB2949">
      <w:pPr>
        <w:jc w:val="both"/>
        <w:rPr>
          <w:rtl/>
          <w:lang w:bidi="ar-SY"/>
        </w:rPr>
      </w:pPr>
      <w:r>
        <w:rPr>
          <w:rFonts w:hint="cs"/>
          <w:rtl/>
          <w:lang w:bidi="ar-SY"/>
        </w:rPr>
        <w:t>يحدث الصحو بعد المباشرة بـ البنزوديازبينات نتيجة لعود توزع الدواء من الدماغ إلى الأنسجة المختلفة الأقل تروية.</w:t>
      </w:r>
    </w:p>
    <w:p w:rsidR="00F666EB" w:rsidRDefault="00F666EB" w:rsidP="00DB2949">
      <w:pPr>
        <w:jc w:val="both"/>
        <w:rPr>
          <w:rtl/>
          <w:lang w:bidi="ar-SY"/>
        </w:rPr>
      </w:pPr>
      <w:r>
        <w:rPr>
          <w:rFonts w:hint="cs"/>
          <w:rtl/>
          <w:lang w:bidi="ar-SY"/>
        </w:rPr>
        <w:t>وقد حدث الصحو (ويعرّف بقدرة المريض على التوجه للزمان والمكان) عند متطوعين أصحاء تلقوا 10 ملغ من الميدازولام وريدياً خلال 15 دقيقة وبعد جرعة مباشرة منه 0.15 ملغ/كلغ خلال 17 دقيقة.</w:t>
      </w:r>
    </w:p>
    <w:p w:rsidR="00F666EB" w:rsidRDefault="00F666EB" w:rsidP="00DB2949">
      <w:pPr>
        <w:jc w:val="both"/>
        <w:rPr>
          <w:rtl/>
          <w:lang w:bidi="ar-SY"/>
        </w:rPr>
      </w:pPr>
      <w:r>
        <w:rPr>
          <w:rFonts w:hint="cs"/>
          <w:rtl/>
          <w:lang w:bidi="ar-SY"/>
        </w:rPr>
        <w:t>يعتمد زمن الصحو على الجرعة المعطاة وعلى وجود أدوية مخدرة مساعدة. يكون زمن الصحو بعد إشراك الميدازولام 0.32 ملغ/كغ مع فنتانيل أطول بـ 10 دقائق من إشراك التيوبنتال 4.75 ملغ/كغ مع فنتانيل نتيجة هذا الاختلاف يفضل بعض المخدرين المباشرة بالبربيتوريات للعمليات القصيرة. ولا توجد أي أفضلية للمباشرة بالبانتوتال عن الميدازولام في العمليات الطويلة.</w:t>
      </w:r>
    </w:p>
    <w:p w:rsidR="00F666EB" w:rsidRDefault="00F666EB" w:rsidP="00DB2949">
      <w:pPr>
        <w:jc w:val="both"/>
        <w:rPr>
          <w:rtl/>
          <w:lang w:bidi="ar-SY"/>
        </w:rPr>
      </w:pPr>
      <w:r>
        <w:rPr>
          <w:rFonts w:hint="cs"/>
          <w:rtl/>
          <w:lang w:bidi="ar-SY"/>
        </w:rPr>
        <w:t xml:space="preserve">تنقص البنزوديازبينات الخواص التسكينية لذا يجب أن تستخدم مع أدوية مخدرة أخرى توفر التسكين الكافي وخلال التخدير العام توري </w:t>
      </w:r>
      <w:r>
        <w:rPr>
          <w:lang w:bidi="ar-SY"/>
        </w:rPr>
        <w:t>BNZ</w:t>
      </w:r>
      <w:r>
        <w:rPr>
          <w:rFonts w:hint="cs"/>
          <w:rtl/>
          <w:lang w:bidi="ar-SY"/>
        </w:rPr>
        <w:t xml:space="preserve"> النوم والنساوة.</w:t>
      </w:r>
    </w:p>
    <w:p w:rsidR="00F666EB" w:rsidRDefault="00E263CD" w:rsidP="00DB2949">
      <w:pPr>
        <w:jc w:val="both"/>
        <w:rPr>
          <w:rtl/>
          <w:lang w:bidi="ar-SY"/>
        </w:rPr>
      </w:pPr>
      <w:r>
        <w:rPr>
          <w:rFonts w:hint="cs"/>
          <w:rtl/>
          <w:lang w:bidi="ar-SY"/>
        </w:rPr>
        <w:lastRenderedPageBreak/>
        <w:t>وفي دراسات استخدمت التعمية المزدوجة لمقارنة الميدازولام والبانتوتال كمركبات منومة في التخدير المتوازن تبين أن الميدازولام أفضل لإحداثه نساوة جيدة ولقلة تأثيراته الهيموديناميكية. ينقص الميدازولام الاحتياجات من المورفينات كما أنه ينقص بجرعة 0.6 ملغ/كغ التركيز السنخي الاصغري للهالوتان بمقدار 30% وربما باقي المخدرات الانشقاقية.</w:t>
      </w:r>
    </w:p>
    <w:p w:rsidR="00E263CD" w:rsidRDefault="00E263CD" w:rsidP="00DB2949">
      <w:pPr>
        <w:jc w:val="both"/>
        <w:rPr>
          <w:rtl/>
          <w:lang w:bidi="ar-SY"/>
        </w:rPr>
      </w:pPr>
      <w:r>
        <w:rPr>
          <w:rFonts w:hint="cs"/>
          <w:rtl/>
          <w:lang w:bidi="ar-SY"/>
        </w:rPr>
        <w:t>ما زال هناك تساؤل</w:t>
      </w:r>
      <w:r w:rsidR="003F611F">
        <w:rPr>
          <w:rFonts w:hint="cs"/>
          <w:rtl/>
          <w:lang w:bidi="ar-SY"/>
        </w:rPr>
        <w:t xml:space="preserve"> حول إعادة الجرعة بعد المباشرة عند استخدام الميدازولام كمركب منوم للمحافظة على التخدير العام. وتتراوح فترة النساوة بعد الجرعة المخدرة بين 1-2 ساعة وقد استخدم الميدازولام </w:t>
      </w:r>
      <w:r w:rsidR="003144B7">
        <w:rPr>
          <w:rFonts w:hint="cs"/>
          <w:rtl/>
          <w:lang w:bidi="ar-SY"/>
        </w:rPr>
        <w:t>تسريباً وريدياً للمحافظة على عمق تحذيري ثابت ومستمر.</w:t>
      </w:r>
    </w:p>
    <w:p w:rsidR="003144B7" w:rsidRPr="00B15932" w:rsidRDefault="003144B7" w:rsidP="00DB2949">
      <w:pPr>
        <w:jc w:val="both"/>
        <w:rPr>
          <w:spacing w:val="-6"/>
          <w:rtl/>
          <w:lang w:bidi="ar-SY"/>
        </w:rPr>
      </w:pPr>
      <w:r w:rsidRPr="00B15932">
        <w:rPr>
          <w:rFonts w:hint="cs"/>
          <w:spacing w:val="-6"/>
          <w:rtl/>
          <w:lang w:bidi="ar-SY"/>
        </w:rPr>
        <w:t>تشير التجارب أن مستوى بلاسمي يزيد عن 50 نانو غرام/مل من الميدازولام مع استخدام مركب مورفيني (مثال فنتانيل) و/أو مخدر إنشاقي يمكن أن يتحقق بجرعة تحميل بين 0.05-0.15 ملغ/كغ وتسريب مستمر بين 0.25-1 مكغ/كغ/د وهذا كافٍ لكي يبقى المريض نائماً وبحالة نساوة ولكنه يكون قابلاً للإثارة والتنبيه في نهاية العمل الجراحي.</w:t>
      </w:r>
    </w:p>
    <w:p w:rsidR="003144B7" w:rsidRPr="00B15932" w:rsidRDefault="003144B7" w:rsidP="00DB2949">
      <w:pPr>
        <w:jc w:val="both"/>
        <w:rPr>
          <w:spacing w:val="-6"/>
          <w:rtl/>
          <w:lang w:bidi="ar-SY"/>
        </w:rPr>
      </w:pPr>
      <w:r w:rsidRPr="00B15932">
        <w:rPr>
          <w:rFonts w:hint="cs"/>
          <w:spacing w:val="-6"/>
          <w:rtl/>
          <w:lang w:bidi="ar-SY"/>
        </w:rPr>
        <w:t>وقد نحتاج إلى جرعات تسريب أخفض عند بعض المرضى ومع مورفينات محددة.</w:t>
      </w:r>
    </w:p>
    <w:p w:rsidR="003144B7" w:rsidRDefault="003144B7" w:rsidP="00DB2949">
      <w:pPr>
        <w:jc w:val="both"/>
        <w:rPr>
          <w:rtl/>
          <w:lang w:bidi="ar-SY"/>
        </w:rPr>
      </w:pPr>
      <w:r>
        <w:rPr>
          <w:rFonts w:hint="cs"/>
          <w:rtl/>
          <w:lang w:bidi="ar-SY"/>
        </w:rPr>
        <w:t>يتراكم الميدازوم حالاً وكذلك الديازبام واللوازبام بعد الجرعات المتكررة أو التسريب المستمر تماماً كبقية المخدرات الوريدية بعد حقنها بشكل متكرر، وإذا تراكمت مركبات البنزوديازبينات بعد الحقن المتكر</w:t>
      </w:r>
      <w:r w:rsidR="00275C3A">
        <w:rPr>
          <w:rFonts w:hint="cs"/>
          <w:rtl/>
          <w:lang w:bidi="ar-SY"/>
        </w:rPr>
        <w:t>ر نتوقع حدوث تطاول في زمن النساو</w:t>
      </w:r>
      <w:r>
        <w:rPr>
          <w:rFonts w:hint="cs"/>
          <w:rtl/>
          <w:lang w:bidi="ar-SY"/>
        </w:rPr>
        <w:t>ة وهذا أقل إشكالاً في الميدازولام منه في الديازبام أو اللورازبام بسبب التصفية العالية للميدازولام.</w:t>
      </w:r>
    </w:p>
    <w:p w:rsidR="003144B7" w:rsidRPr="000A6E1F" w:rsidRDefault="000A6E1F" w:rsidP="00DB2949">
      <w:pPr>
        <w:ind w:left="720"/>
        <w:jc w:val="both"/>
        <w:rPr>
          <w:b/>
          <w:bCs/>
          <w:rtl/>
          <w:lang w:bidi="ar-SY"/>
        </w:rPr>
      </w:pPr>
      <w:r w:rsidRPr="000A6E1F">
        <w:rPr>
          <w:rFonts w:hint="cs"/>
          <w:b/>
          <w:bCs/>
          <w:rtl/>
          <w:lang w:bidi="ar-SY"/>
        </w:rPr>
        <w:lastRenderedPageBreak/>
        <w:t xml:space="preserve">3) التأثيرات الجانبية ومضادات الاستطباب </w:t>
      </w:r>
      <w:r w:rsidRPr="000A6E1F">
        <w:rPr>
          <w:b/>
          <w:bCs/>
          <w:lang w:bidi="ar-SY"/>
        </w:rPr>
        <w:t>Side effects and contraindication</w:t>
      </w:r>
      <w:r w:rsidRPr="000A6E1F">
        <w:rPr>
          <w:rFonts w:hint="cs"/>
          <w:b/>
          <w:bCs/>
          <w:rtl/>
          <w:lang w:bidi="ar-SY"/>
        </w:rPr>
        <w:t>:</w:t>
      </w:r>
    </w:p>
    <w:p w:rsidR="000A6E1F" w:rsidRDefault="003A7829" w:rsidP="00DB2949">
      <w:pPr>
        <w:jc w:val="both"/>
        <w:rPr>
          <w:rtl/>
          <w:lang w:bidi="ar-SY"/>
        </w:rPr>
      </w:pPr>
      <w:r>
        <w:rPr>
          <w:rFonts w:hint="cs"/>
          <w:rtl/>
          <w:lang w:bidi="ar-SY"/>
        </w:rPr>
        <w:t>تعتبر البنزوديازبينات من الأدوية الآمنة ولها هامش كبير من الأمان مقارنة مع الباربيتوريات وهي خالية من حوادث تفاعلات التحسس ولا تحث الغدد الودية.</w:t>
      </w:r>
    </w:p>
    <w:p w:rsidR="003A7829" w:rsidRDefault="003A7829" w:rsidP="00DB2949">
      <w:pPr>
        <w:jc w:val="both"/>
        <w:rPr>
          <w:rtl/>
          <w:lang w:bidi="ar-SY"/>
        </w:rPr>
      </w:pPr>
      <w:r>
        <w:rPr>
          <w:rFonts w:hint="cs"/>
          <w:rtl/>
          <w:lang w:bidi="ar-SY"/>
        </w:rPr>
        <w:t xml:space="preserve">ولكن المشكلة الهامة في الميدازولام هي إحداثه التثبيط التنفسي عندما يعطى لتهيئة المرضى الواعين. والتأثير الجانبي الرئيسي لـ الديازبام واللورازبام هي التخريش الوريدي والتهاب الوريد الخثري وهذا يعود للمحاليل أو السواغ الحامل لـ </w:t>
      </w:r>
      <w:r>
        <w:rPr>
          <w:lang w:bidi="ar-SY"/>
        </w:rPr>
        <w:t>BNZ</w:t>
      </w:r>
      <w:r>
        <w:rPr>
          <w:rFonts w:hint="cs"/>
          <w:rtl/>
          <w:lang w:bidi="ar-SY"/>
        </w:rPr>
        <w:t>.</w:t>
      </w:r>
    </w:p>
    <w:p w:rsidR="003A7829" w:rsidRDefault="00C26A80" w:rsidP="00D737C8">
      <w:pPr>
        <w:jc w:val="both"/>
        <w:rPr>
          <w:rtl/>
          <w:lang w:bidi="ar-SY"/>
        </w:rPr>
      </w:pPr>
      <w:r>
        <w:rPr>
          <w:rFonts w:hint="cs"/>
          <w:rtl/>
          <w:lang w:bidi="ar-SY"/>
        </w:rPr>
        <w:t xml:space="preserve">وعند استخدام </w:t>
      </w:r>
      <w:r>
        <w:rPr>
          <w:lang w:bidi="ar-SY"/>
        </w:rPr>
        <w:t>BNZ</w:t>
      </w:r>
      <w:r>
        <w:rPr>
          <w:rFonts w:hint="cs"/>
          <w:rtl/>
          <w:lang w:bidi="ar-SY"/>
        </w:rPr>
        <w:t xml:space="preserve"> كمهدئات أو لمباشرة استمرارية التخدير فإنها تحدث درجة غير مرغوبة أو فترات طويلة من النساوة بعد العمل الجراحي وتهدئة ونادراً تثبيط تنفسي، هذه الآثار الباقية يمكن معاكستها بواسطة </w:t>
      </w:r>
      <w:r>
        <w:rPr>
          <w:lang w:bidi="ar-SY"/>
        </w:rPr>
        <w:t>Flum</w:t>
      </w:r>
      <w:r w:rsidR="00D737C8">
        <w:rPr>
          <w:lang w:bidi="ar-SY"/>
        </w:rPr>
        <w:t>a</w:t>
      </w:r>
      <w:r>
        <w:rPr>
          <w:lang w:bidi="ar-SY"/>
        </w:rPr>
        <w:t>zenil</w:t>
      </w:r>
      <w:r>
        <w:rPr>
          <w:rFonts w:hint="cs"/>
          <w:rtl/>
          <w:lang w:bidi="ar-SY"/>
        </w:rPr>
        <w:t xml:space="preserve"> الضاد النوعي لمستقبلات البنزوديازبينات.</w:t>
      </w:r>
    </w:p>
    <w:p w:rsidR="00C26A80" w:rsidRDefault="00AC1163" w:rsidP="003135F1">
      <w:pPr>
        <w:pStyle w:val="Heading1"/>
        <w:numPr>
          <w:ilvl w:val="0"/>
          <w:numId w:val="45"/>
        </w:numPr>
        <w:rPr>
          <w:rtl/>
          <w:lang w:bidi="ar-SY"/>
        </w:rPr>
      </w:pPr>
      <w:bookmarkStart w:id="30" w:name="_Toc306493420"/>
      <w:r>
        <w:rPr>
          <w:rFonts w:hint="cs"/>
          <w:rtl/>
          <w:lang w:bidi="ar-SY"/>
        </w:rPr>
        <w:t>الكيتامين</w:t>
      </w:r>
      <w:bookmarkEnd w:id="30"/>
    </w:p>
    <w:p w:rsidR="00AC1163" w:rsidRPr="005B4C4B" w:rsidRDefault="005B4C4B" w:rsidP="00DB2949">
      <w:pPr>
        <w:pStyle w:val="ListParagraph"/>
        <w:numPr>
          <w:ilvl w:val="0"/>
          <w:numId w:val="1"/>
        </w:numPr>
        <w:jc w:val="both"/>
        <w:rPr>
          <w:b/>
          <w:bCs/>
          <w:lang w:bidi="ar-SY"/>
        </w:rPr>
      </w:pPr>
      <w:r w:rsidRPr="005B4C4B">
        <w:rPr>
          <w:rFonts w:hint="cs"/>
          <w:b/>
          <w:bCs/>
          <w:rtl/>
          <w:lang w:bidi="ar-SY"/>
        </w:rPr>
        <w:t>التركيب:</w:t>
      </w:r>
    </w:p>
    <w:p w:rsidR="005B4C4B" w:rsidRDefault="009127C1" w:rsidP="00DB2949">
      <w:pPr>
        <w:jc w:val="both"/>
        <w:rPr>
          <w:rtl/>
          <w:lang w:bidi="ar-SY"/>
        </w:rPr>
      </w:pPr>
      <w:r>
        <w:rPr>
          <w:rFonts w:hint="cs"/>
          <w:rtl/>
          <w:lang w:bidi="ar-SY"/>
        </w:rPr>
        <w:t>إن الكيتامين مماكب تركيبي لمحضر فين سيكليدين فهو يبدي العديد من تأثيراته المقلدة للذهان ولكن قوة الكيتامين تعادل عشر قوته.</w:t>
      </w:r>
    </w:p>
    <w:p w:rsidR="009127C1" w:rsidRDefault="008822D3" w:rsidP="00DB2949">
      <w:pPr>
        <w:jc w:val="both"/>
        <w:rPr>
          <w:rtl/>
          <w:lang w:bidi="ar-SY"/>
        </w:rPr>
      </w:pPr>
      <w:r>
        <w:rPr>
          <w:rFonts w:hint="cs"/>
          <w:rtl/>
          <w:lang w:bidi="ar-SY"/>
        </w:rPr>
        <w:t xml:space="preserve">يمكن حتى للجرعات تحت العلاجية من الكيتامين أن تسبب تأثيرات مهملة وإن زيادة القوة التخديرية ونقص التأثير المقلد للذهان لأحد المماكبين </w:t>
      </w:r>
      <w:r>
        <w:rPr>
          <w:lang w:bidi="ar-SY"/>
        </w:rPr>
        <w:t>S</w:t>
      </w:r>
      <w:r>
        <w:rPr>
          <w:vertAlign w:val="superscript"/>
          <w:lang w:bidi="ar-SY"/>
        </w:rPr>
        <w:t>+</w:t>
      </w:r>
      <w:r>
        <w:rPr>
          <w:rFonts w:hint="cs"/>
          <w:rtl/>
          <w:lang w:bidi="ar-SY"/>
        </w:rPr>
        <w:t xml:space="preserve"> مقابل </w:t>
      </w:r>
      <w:r>
        <w:rPr>
          <w:lang w:bidi="ar-SY"/>
        </w:rPr>
        <w:t>R</w:t>
      </w:r>
      <w:r>
        <w:rPr>
          <w:vertAlign w:val="superscript"/>
          <w:lang w:bidi="ar-SY"/>
        </w:rPr>
        <w:t>-</w:t>
      </w:r>
      <w:r>
        <w:rPr>
          <w:rFonts w:hint="cs"/>
          <w:rtl/>
          <w:lang w:bidi="ar-SY"/>
        </w:rPr>
        <w:t xml:space="preserve"> يشيران إلى وجود مستقبلات تجسيمية نوعية.</w:t>
      </w:r>
    </w:p>
    <w:p w:rsidR="008822D3" w:rsidRDefault="00586026" w:rsidP="00586026">
      <w:pPr>
        <w:bidi w:val="0"/>
        <w:jc w:val="center"/>
        <w:rPr>
          <w:rtl/>
          <w:lang w:bidi="ar-SY"/>
        </w:rPr>
      </w:pPr>
      <w:r>
        <w:rPr>
          <w:rFonts w:hint="cs"/>
          <w:noProof/>
          <w:rtl/>
        </w:rPr>
        <w:lastRenderedPageBreak/>
        <w:drawing>
          <wp:inline distT="0" distB="0" distL="0" distR="0" wp14:anchorId="4647BD41" wp14:editId="49344685">
            <wp:extent cx="2192644" cy="154172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96901" cy="1544714"/>
                    </a:xfrm>
                    <a:prstGeom prst="rect">
                      <a:avLst/>
                    </a:prstGeom>
                    <a:noFill/>
                    <a:ln>
                      <a:noFill/>
                    </a:ln>
                  </pic:spPr>
                </pic:pic>
              </a:graphicData>
            </a:graphic>
          </wp:inline>
        </w:drawing>
      </w:r>
      <w:r>
        <w:rPr>
          <w:lang w:bidi="ar-SY"/>
        </w:rPr>
        <w:tab/>
      </w:r>
      <w:r>
        <w:rPr>
          <w:lang w:bidi="ar-SY"/>
        </w:rPr>
        <w:tab/>
      </w:r>
      <w:r>
        <w:rPr>
          <w:lang w:bidi="ar-SY"/>
        </w:rPr>
        <w:tab/>
      </w:r>
      <w:r>
        <w:rPr>
          <w:noProof/>
        </w:rPr>
        <w:drawing>
          <wp:inline distT="0" distB="0" distL="0" distR="0" wp14:anchorId="75824956" wp14:editId="22444D19">
            <wp:extent cx="1701210" cy="17785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00697" cy="1778053"/>
                    </a:xfrm>
                    <a:prstGeom prst="rect">
                      <a:avLst/>
                    </a:prstGeom>
                    <a:noFill/>
                    <a:ln>
                      <a:noFill/>
                    </a:ln>
                  </pic:spPr>
                </pic:pic>
              </a:graphicData>
            </a:graphic>
          </wp:inline>
        </w:drawing>
      </w:r>
    </w:p>
    <w:p w:rsidR="008822D3" w:rsidRPr="00586026" w:rsidRDefault="00586026" w:rsidP="00586026">
      <w:pPr>
        <w:bidi w:val="0"/>
        <w:jc w:val="both"/>
        <w:rPr>
          <w:b/>
          <w:bCs/>
          <w:lang w:bidi="ar-SY"/>
        </w:rPr>
      </w:pPr>
      <w:r w:rsidRPr="00586026">
        <w:rPr>
          <w:b/>
          <w:bCs/>
          <w:lang w:bidi="ar-SY"/>
        </w:rPr>
        <w:tab/>
      </w:r>
      <w:r w:rsidRPr="00586026">
        <w:rPr>
          <w:b/>
          <w:bCs/>
          <w:lang w:bidi="ar-SY"/>
        </w:rPr>
        <w:tab/>
        <w:t>Ketamine</w:t>
      </w:r>
      <w:r w:rsidRPr="00586026">
        <w:rPr>
          <w:b/>
          <w:bCs/>
          <w:lang w:bidi="ar-SY"/>
        </w:rPr>
        <w:tab/>
      </w:r>
      <w:r w:rsidRPr="00586026">
        <w:rPr>
          <w:b/>
          <w:bCs/>
          <w:lang w:bidi="ar-SY"/>
        </w:rPr>
        <w:tab/>
      </w:r>
      <w:r w:rsidRPr="00586026">
        <w:rPr>
          <w:b/>
          <w:bCs/>
          <w:lang w:bidi="ar-SY"/>
        </w:rPr>
        <w:tab/>
      </w:r>
      <w:r w:rsidRPr="00586026">
        <w:rPr>
          <w:b/>
          <w:bCs/>
          <w:lang w:bidi="ar-SY"/>
        </w:rPr>
        <w:tab/>
      </w:r>
      <w:r w:rsidRPr="00586026">
        <w:rPr>
          <w:b/>
          <w:bCs/>
          <w:lang w:bidi="ar-SY"/>
        </w:rPr>
        <w:tab/>
        <w:t>Phencyclidine</w:t>
      </w:r>
    </w:p>
    <w:p w:rsidR="008822D3" w:rsidRPr="008822D3" w:rsidRDefault="008822D3" w:rsidP="00DB2949">
      <w:pPr>
        <w:pStyle w:val="ListParagraph"/>
        <w:numPr>
          <w:ilvl w:val="0"/>
          <w:numId w:val="1"/>
        </w:numPr>
        <w:jc w:val="both"/>
        <w:rPr>
          <w:b/>
          <w:bCs/>
          <w:lang w:bidi="ar-SY"/>
        </w:rPr>
      </w:pPr>
      <w:r w:rsidRPr="008822D3">
        <w:rPr>
          <w:rFonts w:hint="cs"/>
          <w:b/>
          <w:bCs/>
          <w:rtl/>
          <w:lang w:bidi="ar-SY"/>
        </w:rPr>
        <w:t>آليات التأثير:</w:t>
      </w:r>
    </w:p>
    <w:p w:rsidR="008822D3" w:rsidRDefault="00571D2D" w:rsidP="00DB2949">
      <w:pPr>
        <w:jc w:val="both"/>
        <w:rPr>
          <w:rtl/>
          <w:lang w:bidi="ar-SY"/>
        </w:rPr>
      </w:pPr>
      <w:r>
        <w:rPr>
          <w:rFonts w:hint="cs"/>
          <w:rtl/>
          <w:lang w:bidi="ar-SY"/>
        </w:rPr>
        <w:t xml:space="preserve">يبدي الكيتامين تأثيرات متعددة على الجملة العصبية المركزية بما في ذلك حصار المنعكسات متعددة المشابك في الحبل الشوكي وتثبيط تأثيرات النواقل العصبية المهيجة في مناطق منتخبة من الدماغ، وبالمقارنة مع تثبيط جهاز التفعيل الشبكي المحرض بالباربيتورات نجد أن الكيتامين يفصل وظيفياً المهاد (الذي ينقل النبضات الحسية من جهاز التفعيل الشبكي إلى القشر الدماغي) </w:t>
      </w:r>
      <w:r w:rsidR="004A0329">
        <w:rPr>
          <w:rFonts w:hint="cs"/>
          <w:rtl/>
          <w:lang w:bidi="ar-SY"/>
        </w:rPr>
        <w:t xml:space="preserve">عن القشر اللبي (الذي يتدخل في حس الصحو) وبينما يثبط هذا المحضر بعض العصبونات الدماغية </w:t>
      </w:r>
      <w:r w:rsidR="008434D2">
        <w:rPr>
          <w:rFonts w:hint="cs"/>
          <w:rtl/>
          <w:lang w:bidi="ar-SY"/>
        </w:rPr>
        <w:t>فإنه يفعل عدداً آخر منها.</w:t>
      </w:r>
    </w:p>
    <w:p w:rsidR="008434D2" w:rsidRDefault="008434D2" w:rsidP="00DB2949">
      <w:pPr>
        <w:jc w:val="both"/>
        <w:rPr>
          <w:rtl/>
          <w:lang w:bidi="ar-SY"/>
        </w:rPr>
      </w:pPr>
      <w:r>
        <w:rPr>
          <w:rFonts w:hint="cs"/>
          <w:rtl/>
          <w:lang w:bidi="ar-SY"/>
        </w:rPr>
        <w:t>سريرياً يسبب الكيتامين حالة من التخدير الانفصالي تتظاهر بأن المريض يبدو واعياً (يفتح عينيه، يبلع، عضلاته متقلصة) ولكن بنفس الوقت عاجز عن التعرف أو الاستجابة للتنبيه الحسي.</w:t>
      </w:r>
    </w:p>
    <w:p w:rsidR="008434D2" w:rsidRDefault="008434D2" w:rsidP="00DB2949">
      <w:pPr>
        <w:jc w:val="both"/>
        <w:rPr>
          <w:rtl/>
          <w:lang w:bidi="ar-SY"/>
        </w:rPr>
      </w:pPr>
      <w:r>
        <w:rPr>
          <w:rFonts w:hint="cs"/>
          <w:rtl/>
          <w:lang w:bidi="ar-SY"/>
        </w:rPr>
        <w:t xml:space="preserve">ثبت أن الكيتامين ضاد لمستقبل ن-ميتيل- د </w:t>
      </w:r>
      <w:r>
        <w:rPr>
          <w:rtl/>
          <w:lang w:bidi="ar-SY"/>
        </w:rPr>
        <w:t>–</w:t>
      </w:r>
      <w:r>
        <w:rPr>
          <w:rFonts w:hint="cs"/>
          <w:rtl/>
          <w:lang w:bidi="ar-SY"/>
        </w:rPr>
        <w:t xml:space="preserve"> أسبارتان (نوع فرعي من مستقبلات الغلوتامات) وإن وجود مستقبلات </w:t>
      </w:r>
      <w:r w:rsidR="00D737C8">
        <w:rPr>
          <w:rFonts w:hint="cs"/>
          <w:rtl/>
          <w:lang w:bidi="ar-SY"/>
        </w:rPr>
        <w:t>ن</w:t>
      </w:r>
      <w:r>
        <w:rPr>
          <w:rFonts w:hint="cs"/>
          <w:rtl/>
          <w:lang w:bidi="ar-SY"/>
        </w:rPr>
        <w:t>وعية للكيتامين والتداخلات مع مستقبلات الافيونات أمر مسلم به.</w:t>
      </w:r>
    </w:p>
    <w:p w:rsidR="008434D2" w:rsidRPr="0068562A" w:rsidRDefault="0068562A" w:rsidP="00DB2949">
      <w:pPr>
        <w:pStyle w:val="ListParagraph"/>
        <w:numPr>
          <w:ilvl w:val="0"/>
          <w:numId w:val="1"/>
        </w:numPr>
        <w:jc w:val="both"/>
        <w:rPr>
          <w:b/>
          <w:bCs/>
          <w:lang w:bidi="ar-SY"/>
        </w:rPr>
      </w:pPr>
      <w:r w:rsidRPr="0068562A">
        <w:rPr>
          <w:rFonts w:hint="cs"/>
          <w:b/>
          <w:bCs/>
          <w:rtl/>
          <w:lang w:bidi="ar-SY"/>
        </w:rPr>
        <w:lastRenderedPageBreak/>
        <w:t>الحرائك الدوائية:</w:t>
      </w:r>
    </w:p>
    <w:p w:rsidR="0068562A" w:rsidRDefault="004B1D18" w:rsidP="003135F1">
      <w:pPr>
        <w:pStyle w:val="ListParagraph"/>
        <w:numPr>
          <w:ilvl w:val="0"/>
          <w:numId w:val="56"/>
        </w:numPr>
        <w:jc w:val="both"/>
        <w:rPr>
          <w:lang w:bidi="ar-SY"/>
        </w:rPr>
      </w:pPr>
      <w:r w:rsidRPr="004B1D18">
        <w:rPr>
          <w:rFonts w:hint="cs"/>
          <w:b/>
          <w:bCs/>
          <w:rtl/>
          <w:lang w:bidi="ar-SY"/>
        </w:rPr>
        <w:t>الامتصاص:</w:t>
      </w:r>
      <w:r>
        <w:rPr>
          <w:rFonts w:hint="cs"/>
          <w:rtl/>
          <w:lang w:bidi="ar-SY"/>
        </w:rPr>
        <w:t xml:space="preserve"> يعطى </w:t>
      </w:r>
      <w:r w:rsidR="004829D6">
        <w:rPr>
          <w:rFonts w:hint="cs"/>
          <w:rtl/>
          <w:lang w:bidi="ar-SY"/>
        </w:rPr>
        <w:t>الكيتامين حقناً وريدياً أو عضلياً ويصل تركيزه البلازمي لذروته خلال 10-15 دقيقة من حقنه عضلياً.</w:t>
      </w:r>
    </w:p>
    <w:p w:rsidR="004829D6" w:rsidRDefault="004829D6" w:rsidP="003135F1">
      <w:pPr>
        <w:pStyle w:val="ListParagraph"/>
        <w:numPr>
          <w:ilvl w:val="0"/>
          <w:numId w:val="56"/>
        </w:numPr>
        <w:jc w:val="both"/>
        <w:rPr>
          <w:lang w:bidi="ar-SY"/>
        </w:rPr>
      </w:pPr>
      <w:r>
        <w:rPr>
          <w:rFonts w:hint="cs"/>
          <w:b/>
          <w:bCs/>
          <w:rtl/>
          <w:lang w:bidi="ar-SY"/>
        </w:rPr>
        <w:t>التوزع:</w:t>
      </w:r>
      <w:r>
        <w:rPr>
          <w:rFonts w:hint="cs"/>
          <w:rtl/>
          <w:lang w:bidi="ar-SY"/>
        </w:rPr>
        <w:t xml:space="preserve"> إن الكيتامين أشد انحلالاً في الدسم من الثيوبنتال واقل ارتباطاً منه مع البروتينات ويتشرد مثله في الوسط ذي </w:t>
      </w:r>
      <w:r>
        <w:rPr>
          <w:lang w:bidi="ar-SY"/>
        </w:rPr>
        <w:t>pH</w:t>
      </w:r>
      <w:r>
        <w:rPr>
          <w:rFonts w:hint="cs"/>
          <w:rtl/>
          <w:lang w:bidi="ar-SY"/>
        </w:rPr>
        <w:t xml:space="preserve"> الفيزيولوجية وإن هذه الميزات بالإضافة إلى زيادة معدل الجريان الدموي الدماغي وزيادة نتاج القلب المحرضتين به تؤدي إلى سرعة قبطه من الدماغ ومن ثم عود توزعه ثانية </w:t>
      </w:r>
      <w:r w:rsidR="00574FD0">
        <w:rPr>
          <w:rFonts w:hint="cs"/>
          <w:rtl/>
          <w:lang w:bidi="ar-SY"/>
        </w:rPr>
        <w:t xml:space="preserve">(يبلغ عمره النصفي التوزني 10-15 دقيقة). </w:t>
      </w:r>
    </w:p>
    <w:p w:rsidR="00574FD0" w:rsidRDefault="00574FD0" w:rsidP="00DB2949">
      <w:pPr>
        <w:pStyle w:val="ListParagraph"/>
        <w:jc w:val="both"/>
        <w:rPr>
          <w:rtl/>
          <w:lang w:bidi="ar-SY"/>
        </w:rPr>
      </w:pPr>
      <w:r w:rsidRPr="00574FD0">
        <w:rPr>
          <w:rFonts w:hint="cs"/>
          <w:rtl/>
          <w:lang w:bidi="ar-SY"/>
        </w:rPr>
        <w:t>ينجم الصحو من تأثير الكيتامين عن عود توزعه من الجوبة المركزية إلى الجوبات المحيطية.</w:t>
      </w:r>
    </w:p>
    <w:p w:rsidR="00574FD0" w:rsidRDefault="009F1E71" w:rsidP="003135F1">
      <w:pPr>
        <w:pStyle w:val="ListParagraph"/>
        <w:numPr>
          <w:ilvl w:val="0"/>
          <w:numId w:val="56"/>
        </w:numPr>
        <w:jc w:val="both"/>
        <w:rPr>
          <w:lang w:bidi="ar-SY"/>
        </w:rPr>
      </w:pPr>
      <w:r w:rsidRPr="009F1E71">
        <w:rPr>
          <w:rFonts w:hint="cs"/>
          <w:b/>
          <w:bCs/>
          <w:rtl/>
          <w:lang w:bidi="ar-SY"/>
        </w:rPr>
        <w:t>التوافر الحيوي:</w:t>
      </w:r>
      <w:r>
        <w:rPr>
          <w:rFonts w:hint="cs"/>
          <w:rtl/>
          <w:lang w:bidi="ar-SY"/>
        </w:rPr>
        <w:t xml:space="preserve"> يستقلب الكيتامين</w:t>
      </w:r>
      <w:r w:rsidR="00D737C8">
        <w:rPr>
          <w:rFonts w:hint="cs"/>
          <w:rtl/>
          <w:lang w:bidi="ar-SY"/>
        </w:rPr>
        <w:t xml:space="preserve"> </w:t>
      </w:r>
      <w:r w:rsidR="00A4734E">
        <w:rPr>
          <w:rFonts w:hint="cs"/>
          <w:rtl/>
          <w:lang w:bidi="ar-SY"/>
        </w:rPr>
        <w:t>في الكبد ليتحول إلى مستقلبات متعددة يبدي بعضها (مثل نوركيتامين) فعالية تخديرية، وإن تحريضه للخمائر الكبدية قد يعلل جزئياً ظاهرة تطور تحمل تجاهه عند المرضى الذين يعكون جرعات متعددة منه.</w:t>
      </w:r>
    </w:p>
    <w:p w:rsidR="00F925A2" w:rsidRPr="00A4734E" w:rsidRDefault="00F925A2" w:rsidP="00DB2949">
      <w:pPr>
        <w:pStyle w:val="ListParagraph"/>
        <w:jc w:val="both"/>
        <w:rPr>
          <w:lang w:bidi="ar-SY"/>
        </w:rPr>
      </w:pPr>
      <w:r>
        <w:rPr>
          <w:rFonts w:hint="cs"/>
          <w:rtl/>
          <w:lang w:bidi="ar-SY"/>
        </w:rPr>
        <w:t>يعلل القبط الكبدي الشديد (معدل الاستخلاص الكبدي له 0.9) قصر العمر النصفي الاطراحي (حوالي ساعتين) لهذا المحضر نسبياً.</w:t>
      </w:r>
    </w:p>
    <w:p w:rsidR="00616763" w:rsidRDefault="00F925A2" w:rsidP="003135F1">
      <w:pPr>
        <w:pStyle w:val="ListParagraph"/>
        <w:numPr>
          <w:ilvl w:val="0"/>
          <w:numId w:val="56"/>
        </w:numPr>
        <w:jc w:val="both"/>
        <w:rPr>
          <w:lang w:bidi="ar-SY"/>
        </w:rPr>
      </w:pPr>
      <w:r w:rsidRPr="00616763">
        <w:rPr>
          <w:rFonts w:hint="cs"/>
          <w:b/>
          <w:bCs/>
          <w:rtl/>
          <w:lang w:bidi="ar-SY"/>
        </w:rPr>
        <w:t>الإطراح:</w:t>
      </w:r>
      <w:r w:rsidR="00616763">
        <w:rPr>
          <w:rFonts w:hint="cs"/>
          <w:rtl/>
          <w:lang w:bidi="ar-SY"/>
        </w:rPr>
        <w:t>تطرح المستقبلات النهائية الناجمة عن التحول الحيوي للكيتامين مع البول.</w:t>
      </w:r>
    </w:p>
    <w:p w:rsidR="007C69CA" w:rsidRDefault="007C69CA">
      <w:pPr>
        <w:bidi w:val="0"/>
        <w:rPr>
          <w:b/>
          <w:bCs/>
          <w:rtl/>
          <w:lang w:bidi="ar-SY"/>
        </w:rPr>
      </w:pPr>
      <w:r>
        <w:rPr>
          <w:b/>
          <w:bCs/>
          <w:rtl/>
          <w:lang w:bidi="ar-SY"/>
        </w:rPr>
        <w:br w:type="page"/>
      </w:r>
    </w:p>
    <w:p w:rsidR="00616763" w:rsidRPr="00F804AC" w:rsidRDefault="00F804AC" w:rsidP="00DB2949">
      <w:pPr>
        <w:pStyle w:val="ListParagraph"/>
        <w:numPr>
          <w:ilvl w:val="0"/>
          <w:numId w:val="1"/>
        </w:numPr>
        <w:jc w:val="both"/>
        <w:rPr>
          <w:lang w:bidi="ar-SY"/>
        </w:rPr>
      </w:pPr>
      <w:r>
        <w:rPr>
          <w:rFonts w:hint="cs"/>
          <w:b/>
          <w:bCs/>
          <w:rtl/>
          <w:lang w:bidi="ar-SY"/>
        </w:rPr>
        <w:lastRenderedPageBreak/>
        <w:t>التأثيرات على أجهزة الجسم:</w:t>
      </w:r>
    </w:p>
    <w:p w:rsidR="00F804AC" w:rsidRPr="000D56B3" w:rsidRDefault="000D56B3" w:rsidP="003135F1">
      <w:pPr>
        <w:pStyle w:val="ListParagraph"/>
        <w:numPr>
          <w:ilvl w:val="0"/>
          <w:numId w:val="57"/>
        </w:numPr>
        <w:jc w:val="both"/>
        <w:rPr>
          <w:b/>
          <w:bCs/>
          <w:lang w:bidi="ar-SY"/>
        </w:rPr>
      </w:pPr>
      <w:r w:rsidRPr="000D56B3">
        <w:rPr>
          <w:rFonts w:hint="cs"/>
          <w:b/>
          <w:bCs/>
          <w:rtl/>
          <w:lang w:bidi="ar-SY"/>
        </w:rPr>
        <w:t>الجهاز القلبي الوعائي:</w:t>
      </w:r>
    </w:p>
    <w:p w:rsidR="000D56B3" w:rsidRDefault="00200939" w:rsidP="00DB2949">
      <w:pPr>
        <w:jc w:val="both"/>
        <w:rPr>
          <w:rtl/>
          <w:lang w:bidi="ar-SY"/>
        </w:rPr>
      </w:pPr>
      <w:r>
        <w:rPr>
          <w:rFonts w:hint="cs"/>
          <w:rtl/>
          <w:lang w:bidi="ar-SY"/>
        </w:rPr>
        <w:t>بالمقارنة مع بقية الأدوية التخديرية نجد أن الكيتامين يرفع التوتر الشرياني ويزيد معدل النبض ونتاج القلب وتنجم هذه التأثيرات القلبية الوعائية غير المباشرة عن تفعيل الجملة العصبية الودية بآلية مركزية وعن تثبيط عود قبط النو</w:t>
      </w:r>
      <w:r w:rsidR="00275C3A">
        <w:rPr>
          <w:rFonts w:hint="cs"/>
          <w:rtl/>
          <w:lang w:bidi="ar-SY"/>
        </w:rPr>
        <w:t>رايبينفرين</w:t>
      </w:r>
      <w:r>
        <w:rPr>
          <w:rFonts w:hint="cs"/>
          <w:rtl/>
          <w:lang w:bidi="ar-SY"/>
        </w:rPr>
        <w:t xml:space="preserve">، وتترافق هذه التبدلات مع ارتفاع ضغط الشريان الرئوي وزيادة معدل العمل القلبي، ولهذه الاسباب مجتمعة يجب تجنب الكيتامين عند المرضى المصابين بداء قلبي </w:t>
      </w:r>
      <w:r w:rsidR="00BD025C">
        <w:rPr>
          <w:rFonts w:hint="cs"/>
          <w:rtl/>
          <w:lang w:bidi="ar-SY"/>
        </w:rPr>
        <w:t xml:space="preserve">اقفاري أو بارتفاع توتر شرياني </w:t>
      </w:r>
      <w:r w:rsidR="00083CBF">
        <w:rPr>
          <w:rFonts w:hint="cs"/>
          <w:rtl/>
          <w:lang w:bidi="ar-SY"/>
        </w:rPr>
        <w:t>غير مضبوط أو بقصور قلب احتقاني أو بأمهات دم شريانية.</w:t>
      </w:r>
    </w:p>
    <w:p w:rsidR="00083CBF" w:rsidRDefault="00083CBF" w:rsidP="00DB2949">
      <w:pPr>
        <w:jc w:val="both"/>
        <w:rPr>
          <w:rtl/>
          <w:lang w:bidi="ar-SY"/>
        </w:rPr>
      </w:pPr>
      <w:r>
        <w:rPr>
          <w:rFonts w:hint="cs"/>
          <w:rtl/>
          <w:lang w:bidi="ar-SY"/>
        </w:rPr>
        <w:t>ربما تنجم التأثيرات المباشرة المثبطة للعضلة القلبية التي تسببها الجرعات العالية من الكيتامين عن تثبيط نقل الكالسيوم، وتظهر هذه التأثيرات عند وجود حصار ودي (قطع مستعرض للنخاع) أو عند نضوب مخازن الكاتيكولامينات (كما هي عليه الحال عند مريض الصدمة الشديدة بمراحلها الانتهائية).</w:t>
      </w:r>
    </w:p>
    <w:p w:rsidR="00083CBF" w:rsidRDefault="00083CBF" w:rsidP="00DB2949">
      <w:pPr>
        <w:jc w:val="both"/>
        <w:rPr>
          <w:lang w:bidi="ar-SY"/>
        </w:rPr>
      </w:pPr>
      <w:r>
        <w:rPr>
          <w:rFonts w:hint="cs"/>
          <w:rtl/>
          <w:lang w:bidi="ar-SY"/>
        </w:rPr>
        <w:t>من ناحية أخرى لوحظ أن التأثيرات المنبهة غير المباشرة التي يحدثها الكيتامين على مستوى الجهاز القلبي الوعائي مفيد غالباً للمرضى المصابين بصدمة نقص حجم حادة.</w:t>
      </w:r>
    </w:p>
    <w:p w:rsidR="000D56B3" w:rsidRPr="00614152" w:rsidRDefault="00614152" w:rsidP="003135F1">
      <w:pPr>
        <w:pStyle w:val="ListParagraph"/>
        <w:numPr>
          <w:ilvl w:val="0"/>
          <w:numId w:val="57"/>
        </w:numPr>
        <w:jc w:val="both"/>
        <w:rPr>
          <w:b/>
          <w:bCs/>
          <w:lang w:bidi="ar-SY"/>
        </w:rPr>
      </w:pPr>
      <w:r w:rsidRPr="00614152">
        <w:rPr>
          <w:rFonts w:hint="cs"/>
          <w:b/>
          <w:bCs/>
          <w:rtl/>
          <w:lang w:bidi="ar-SY"/>
        </w:rPr>
        <w:t>الجهاز التنفسي:</w:t>
      </w:r>
    </w:p>
    <w:p w:rsidR="00614152" w:rsidRDefault="006E0DDF" w:rsidP="00DB2949">
      <w:pPr>
        <w:jc w:val="both"/>
        <w:rPr>
          <w:rtl/>
          <w:lang w:bidi="ar-SY"/>
        </w:rPr>
      </w:pPr>
      <w:r>
        <w:rPr>
          <w:rFonts w:hint="cs"/>
          <w:rtl/>
          <w:lang w:bidi="ar-SY"/>
        </w:rPr>
        <w:t>يتأثر الحث التنفسي بالجرعات الاعتيادية من الكيتامين بشكل طفيف رغم أن حقنه الوريدي السريع أو إعطاء الأفيونات قبله قد يؤدي أحياناً لتثبط تنفسي.</w:t>
      </w:r>
    </w:p>
    <w:p w:rsidR="006E0DDF" w:rsidRDefault="006E0DDF" w:rsidP="00DB2949">
      <w:pPr>
        <w:jc w:val="both"/>
        <w:rPr>
          <w:rtl/>
          <w:lang w:bidi="ar-SY"/>
        </w:rPr>
      </w:pPr>
      <w:r>
        <w:rPr>
          <w:rFonts w:hint="cs"/>
          <w:rtl/>
          <w:lang w:bidi="ar-SY"/>
        </w:rPr>
        <w:lastRenderedPageBreak/>
        <w:t>إن الكيتامين موسع قصبي قوي، الأمر الذي يجعله محضراً جيداً مناسباً لمباشرة التخدير عند المرضى الربويين، ورغم أنه يحافظ على فعالية منعكسات حماية ال</w:t>
      </w:r>
      <w:r w:rsidR="00275C3A">
        <w:rPr>
          <w:rFonts w:hint="cs"/>
          <w:rtl/>
          <w:lang w:bidi="ar-SY"/>
        </w:rPr>
        <w:t>س</w:t>
      </w:r>
      <w:r>
        <w:rPr>
          <w:rFonts w:hint="cs"/>
          <w:rtl/>
          <w:lang w:bidi="ar-SY"/>
        </w:rPr>
        <w:t>بيل الهوائي فإنه يجب تنبيب المرضى المعرضين لخطورة ا</w:t>
      </w:r>
      <w:r w:rsidR="00275C3A">
        <w:rPr>
          <w:rFonts w:hint="cs"/>
          <w:rtl/>
          <w:lang w:bidi="ar-SY"/>
        </w:rPr>
        <w:t>لا</w:t>
      </w:r>
      <w:r>
        <w:rPr>
          <w:rFonts w:hint="cs"/>
          <w:rtl/>
          <w:lang w:bidi="ar-SY"/>
        </w:rPr>
        <w:t>صابة بذات الرئة الاستنشاقية.</w:t>
      </w:r>
    </w:p>
    <w:p w:rsidR="006E0DDF" w:rsidRDefault="006E0DDF" w:rsidP="00DB2949">
      <w:pPr>
        <w:jc w:val="both"/>
        <w:rPr>
          <w:rtl/>
          <w:lang w:bidi="ar-SY"/>
        </w:rPr>
      </w:pPr>
      <w:r>
        <w:rPr>
          <w:rFonts w:hint="cs"/>
          <w:rtl/>
          <w:lang w:bidi="ar-SY"/>
        </w:rPr>
        <w:t>يمكن تخفيف شدة الالعاب المحرض بالكيتامين بتحضير المريض بدواء مضاد للكولين قبل إعطائه إياه.</w:t>
      </w:r>
    </w:p>
    <w:p w:rsidR="00614152" w:rsidRPr="006E0DDF" w:rsidRDefault="006E0DDF" w:rsidP="003135F1">
      <w:pPr>
        <w:pStyle w:val="ListParagraph"/>
        <w:numPr>
          <w:ilvl w:val="0"/>
          <w:numId w:val="57"/>
        </w:numPr>
        <w:jc w:val="both"/>
        <w:rPr>
          <w:b/>
          <w:bCs/>
          <w:lang w:bidi="ar-SY"/>
        </w:rPr>
      </w:pPr>
      <w:r w:rsidRPr="006E0DDF">
        <w:rPr>
          <w:rFonts w:hint="cs"/>
          <w:b/>
          <w:bCs/>
          <w:rtl/>
          <w:lang w:bidi="ar-SY"/>
        </w:rPr>
        <w:t>الجملة العصبية المركزية:</w:t>
      </w:r>
    </w:p>
    <w:p w:rsidR="000D56B3" w:rsidRDefault="00B14B8A" w:rsidP="00DB2949">
      <w:pPr>
        <w:jc w:val="both"/>
        <w:rPr>
          <w:rtl/>
          <w:lang w:bidi="ar-SY"/>
        </w:rPr>
      </w:pPr>
      <w:r>
        <w:rPr>
          <w:rFonts w:hint="cs"/>
          <w:rtl/>
          <w:lang w:bidi="ar-SY"/>
        </w:rPr>
        <w:t xml:space="preserve">بالتماشي مع تأثيراته القلبية الوعائية يزيد الكيتامين معدل الاستهلاك الدماغي للأوكسجين ومعدل الجريان الدموي الدماغي والتوتر داخل القحف، </w:t>
      </w:r>
      <w:r w:rsidR="0054642E">
        <w:rPr>
          <w:rFonts w:hint="cs"/>
          <w:rtl/>
          <w:lang w:bidi="ar-SY"/>
        </w:rPr>
        <w:t>وتحول هذه التأثيرات دون استخدامه عند المرضى المصابين بآفات شاغلة للحيز داخل القحف.</w:t>
      </w:r>
    </w:p>
    <w:p w:rsidR="0054642E" w:rsidRDefault="0054642E" w:rsidP="00DB2949">
      <w:pPr>
        <w:jc w:val="both"/>
        <w:rPr>
          <w:rtl/>
          <w:lang w:bidi="ar-SY"/>
        </w:rPr>
      </w:pPr>
      <w:r>
        <w:rPr>
          <w:rFonts w:hint="cs"/>
          <w:rtl/>
          <w:lang w:bidi="ar-SY"/>
        </w:rPr>
        <w:t>يؤدي هذا المحضر لظهور فعالية دمعية عضلية تترافق مع زيادة الفعالية الكهربائية تحت القشرية التي لا تظهر على تخطيط الدماغ الكهربائي السطحي.</w:t>
      </w:r>
    </w:p>
    <w:p w:rsidR="0054642E" w:rsidRDefault="0054642E" w:rsidP="00DB2949">
      <w:pPr>
        <w:jc w:val="both"/>
        <w:rPr>
          <w:rtl/>
          <w:lang w:bidi="ar-SY"/>
        </w:rPr>
      </w:pPr>
      <w:r>
        <w:rPr>
          <w:rFonts w:hint="cs"/>
          <w:rtl/>
          <w:lang w:bidi="ar-SY"/>
        </w:rPr>
        <w:t xml:space="preserve">إن التأثيرات الجانبية المقلدة للذهان (هياج </w:t>
      </w:r>
      <w:r>
        <w:rPr>
          <w:rtl/>
          <w:lang w:bidi="ar-SY"/>
        </w:rPr>
        <w:t>–</w:t>
      </w:r>
      <w:r>
        <w:rPr>
          <w:rFonts w:hint="cs"/>
          <w:rtl/>
          <w:lang w:bidi="ar-SY"/>
        </w:rPr>
        <w:t xml:space="preserve"> أهلاس </w:t>
      </w:r>
      <w:r>
        <w:rPr>
          <w:rtl/>
          <w:lang w:bidi="ar-SY"/>
        </w:rPr>
        <w:t>–</w:t>
      </w:r>
      <w:r>
        <w:rPr>
          <w:rFonts w:hint="cs"/>
          <w:rtl/>
          <w:lang w:bidi="ar-SY"/>
        </w:rPr>
        <w:t xml:space="preserve"> كوابيس </w:t>
      </w:r>
      <w:r>
        <w:rPr>
          <w:rtl/>
          <w:lang w:bidi="ar-SY"/>
        </w:rPr>
        <w:t>–</w:t>
      </w:r>
      <w:r>
        <w:rPr>
          <w:rFonts w:hint="cs"/>
          <w:rtl/>
          <w:lang w:bidi="ar-SY"/>
        </w:rPr>
        <w:t xml:space="preserve"> هذيان) التي تشاهد عند الصحو من تأثيرات الكيتامين تشاهد بشكل أقل شيوعاً عند الأطفال وعند المرضى الذين حضروا بالبنزوديازبينات قبل إعطائهم إياه.</w:t>
      </w:r>
    </w:p>
    <w:p w:rsidR="0054642E" w:rsidRDefault="0054642E" w:rsidP="00DB2949">
      <w:pPr>
        <w:jc w:val="both"/>
        <w:rPr>
          <w:rtl/>
          <w:lang w:bidi="ar-SY"/>
        </w:rPr>
      </w:pPr>
      <w:r>
        <w:rPr>
          <w:rFonts w:hint="cs"/>
          <w:rtl/>
          <w:lang w:bidi="ar-SY"/>
        </w:rPr>
        <w:t xml:space="preserve">من </w:t>
      </w:r>
      <w:r w:rsidR="00B20887">
        <w:rPr>
          <w:rFonts w:hint="cs"/>
          <w:rtl/>
          <w:lang w:bidi="ar-SY"/>
        </w:rPr>
        <w:t xml:space="preserve">بين كل المخدرات اللاإنشاقية يعد الكيتامين أقربها إلى وصف المخدر الكامل لأنه يحدث فقداً للوعي وتسكيناً للألم </w:t>
      </w:r>
      <w:r w:rsidR="00766C80">
        <w:rPr>
          <w:rFonts w:hint="cs"/>
          <w:rtl/>
          <w:lang w:bidi="ar-SY"/>
        </w:rPr>
        <w:t>مع نساوة متقدمة.</w:t>
      </w:r>
    </w:p>
    <w:p w:rsidR="007C69CA" w:rsidRDefault="007C69CA">
      <w:pPr>
        <w:bidi w:val="0"/>
        <w:rPr>
          <w:b/>
          <w:bCs/>
          <w:rtl/>
          <w:lang w:bidi="ar-SY"/>
        </w:rPr>
      </w:pPr>
      <w:r>
        <w:rPr>
          <w:b/>
          <w:bCs/>
          <w:rtl/>
          <w:lang w:bidi="ar-SY"/>
        </w:rPr>
        <w:br w:type="page"/>
      </w:r>
    </w:p>
    <w:p w:rsidR="00766C80" w:rsidRPr="00766C80" w:rsidRDefault="00766C80" w:rsidP="00DB2949">
      <w:pPr>
        <w:pStyle w:val="ListParagraph"/>
        <w:numPr>
          <w:ilvl w:val="0"/>
          <w:numId w:val="1"/>
        </w:numPr>
        <w:jc w:val="both"/>
        <w:rPr>
          <w:b/>
          <w:bCs/>
          <w:lang w:bidi="ar-SY"/>
        </w:rPr>
      </w:pPr>
      <w:r w:rsidRPr="00766C80">
        <w:rPr>
          <w:rFonts w:hint="cs"/>
          <w:b/>
          <w:bCs/>
          <w:rtl/>
          <w:lang w:bidi="ar-SY"/>
        </w:rPr>
        <w:lastRenderedPageBreak/>
        <w:t>التداخلات الدوائية:</w:t>
      </w:r>
    </w:p>
    <w:p w:rsidR="00766C80" w:rsidRDefault="00295425" w:rsidP="00DB2949">
      <w:pPr>
        <w:jc w:val="both"/>
        <w:rPr>
          <w:rtl/>
          <w:lang w:bidi="ar-SY"/>
        </w:rPr>
      </w:pPr>
      <w:r>
        <w:rPr>
          <w:rFonts w:hint="cs"/>
          <w:rtl/>
          <w:lang w:bidi="ar-SY"/>
        </w:rPr>
        <w:t>يقوي الكيتامين تأثير المرخيا</w:t>
      </w:r>
      <w:r w:rsidR="003C3023">
        <w:rPr>
          <w:rFonts w:hint="cs"/>
          <w:rtl/>
          <w:lang w:bidi="ar-SY"/>
        </w:rPr>
        <w:t>ت العضلية غير النازعة للاستقطاب، وإن إشراكه مع الثيوفيلين قد يؤهب المريض للإصابة بالاختلاجات، ويضعف الديازيبام التأثيرات المنبهة القلبية الوعائية للكيتامين ويسبب تطاول عمره النصفي الإطراحي.</w:t>
      </w:r>
    </w:p>
    <w:p w:rsidR="003C3023" w:rsidRDefault="003C3023" w:rsidP="00DB2949">
      <w:pPr>
        <w:jc w:val="both"/>
        <w:rPr>
          <w:rtl/>
          <w:lang w:bidi="ar-SY"/>
        </w:rPr>
      </w:pPr>
      <w:r>
        <w:rPr>
          <w:rFonts w:hint="cs"/>
          <w:rtl/>
          <w:lang w:bidi="ar-SY"/>
        </w:rPr>
        <w:t xml:space="preserve">يزيل البروبرانولول والفينوكسي بنزامين وبقية ضادات الودي </w:t>
      </w:r>
      <w:r w:rsidR="00CA0000">
        <w:rPr>
          <w:rFonts w:hint="cs"/>
          <w:rtl/>
          <w:lang w:bidi="ar-SY"/>
        </w:rPr>
        <w:t>القناع عن التأثيرات القلبية المباشرة المثبطة التي يبديها الكي</w:t>
      </w:r>
      <w:r w:rsidR="00275C3A">
        <w:rPr>
          <w:rFonts w:hint="cs"/>
          <w:rtl/>
          <w:lang w:bidi="ar-SY"/>
        </w:rPr>
        <w:t>تامين، كذلك يثبط هذا المحضر قلوص</w:t>
      </w:r>
      <w:r w:rsidR="00CA0000">
        <w:rPr>
          <w:rFonts w:hint="cs"/>
          <w:rtl/>
          <w:lang w:bidi="ar-SY"/>
        </w:rPr>
        <w:t xml:space="preserve">ية العضلة </w:t>
      </w:r>
      <w:r w:rsidR="00E43D38">
        <w:rPr>
          <w:rFonts w:hint="cs"/>
          <w:rtl/>
          <w:lang w:bidi="ar-SY"/>
        </w:rPr>
        <w:t>القلبية عندما يعطى لمريض بحذر بالهالوتان أو بأقل شدة بالمخدرات الطيارة الأخرى.</w:t>
      </w:r>
    </w:p>
    <w:p w:rsidR="00E43D38" w:rsidRDefault="00E43D38" w:rsidP="00DB2949">
      <w:pPr>
        <w:jc w:val="both"/>
        <w:rPr>
          <w:rtl/>
          <w:lang w:bidi="ar-SY"/>
        </w:rPr>
      </w:pPr>
      <w:r>
        <w:rPr>
          <w:rFonts w:hint="cs"/>
          <w:rtl/>
          <w:lang w:bidi="ar-SY"/>
        </w:rPr>
        <w:t>قد يسبب الليثيوم تطاول مدة تأثير الكيتامين.</w:t>
      </w:r>
    </w:p>
    <w:p w:rsidR="00E43D38" w:rsidRDefault="00BE6CC4" w:rsidP="003135F1">
      <w:pPr>
        <w:pStyle w:val="Heading1"/>
        <w:numPr>
          <w:ilvl w:val="0"/>
          <w:numId w:val="45"/>
        </w:numPr>
        <w:rPr>
          <w:rtl/>
          <w:lang w:bidi="ar-SY"/>
        </w:rPr>
      </w:pPr>
      <w:bookmarkStart w:id="31" w:name="_Toc306493421"/>
      <w:r>
        <w:rPr>
          <w:rFonts w:hint="cs"/>
          <w:rtl/>
          <w:lang w:bidi="ar-SY"/>
        </w:rPr>
        <w:t xml:space="preserve">المسكنات المركزية </w:t>
      </w:r>
      <w:r>
        <w:rPr>
          <w:lang w:bidi="ar-SY"/>
        </w:rPr>
        <w:t>Systemic Analgesics</w:t>
      </w:r>
      <w:r>
        <w:rPr>
          <w:rFonts w:hint="cs"/>
          <w:rtl/>
          <w:lang w:bidi="ar-SY"/>
        </w:rPr>
        <w:t>:</w:t>
      </w:r>
      <w:bookmarkEnd w:id="31"/>
    </w:p>
    <w:p w:rsidR="00BE6CC4" w:rsidRPr="00BE6CC4" w:rsidRDefault="00BE6CC4" w:rsidP="00DB2949">
      <w:pPr>
        <w:pStyle w:val="ListParagraph"/>
        <w:numPr>
          <w:ilvl w:val="0"/>
          <w:numId w:val="1"/>
        </w:numPr>
        <w:jc w:val="both"/>
        <w:rPr>
          <w:b/>
          <w:bCs/>
          <w:lang w:bidi="ar-SY"/>
        </w:rPr>
      </w:pPr>
      <w:r w:rsidRPr="00BE6CC4">
        <w:rPr>
          <w:rFonts w:hint="cs"/>
          <w:b/>
          <w:bCs/>
          <w:rtl/>
          <w:lang w:bidi="ar-SY"/>
        </w:rPr>
        <w:t>الفنتانيل:</w:t>
      </w:r>
    </w:p>
    <w:p w:rsidR="00BE6CC4" w:rsidRDefault="0021050A" w:rsidP="00DB2949">
      <w:pPr>
        <w:jc w:val="both"/>
        <w:rPr>
          <w:rtl/>
          <w:lang w:bidi="ar-SY"/>
        </w:rPr>
      </w:pPr>
      <w:r>
        <w:rPr>
          <w:rFonts w:hint="cs"/>
          <w:rtl/>
          <w:lang w:bidi="ar-SY"/>
        </w:rPr>
        <w:t>يشتق من البتدين اكتشفه جانسن عام 1960 وهو من أقوى المسكنات. فهو أقوى من الفينوبيريدين ولكنه أقصر منه في فترة التأثير وتشبه صفات الفن</w:t>
      </w:r>
      <w:r w:rsidR="00275C3A">
        <w:rPr>
          <w:rFonts w:hint="cs"/>
          <w:rtl/>
          <w:lang w:bidi="ar-SY"/>
        </w:rPr>
        <w:t>تانيل الحركية الدوائية صفات</w:t>
      </w:r>
      <w:r>
        <w:rPr>
          <w:rFonts w:hint="cs"/>
          <w:rtl/>
          <w:lang w:bidi="ar-SY"/>
        </w:rPr>
        <w:t xml:space="preserve"> الفينوبيريدين.</w:t>
      </w:r>
    </w:p>
    <w:p w:rsidR="0021050A" w:rsidRDefault="00A067E7" w:rsidP="00DB2949">
      <w:pPr>
        <w:jc w:val="both"/>
        <w:rPr>
          <w:rtl/>
          <w:lang w:bidi="ar-SY"/>
        </w:rPr>
      </w:pPr>
      <w:r>
        <w:rPr>
          <w:rFonts w:hint="cs"/>
          <w:rtl/>
          <w:lang w:bidi="ar-SY"/>
        </w:rPr>
        <w:t>يمتص بسهولة في كافة طرق الإعطاء ويتثبت على بروتينات البلازما بنسبة 60% ويتثبت على الدماغ بشدة على العكس من المورفين. وكذلك يطرح من النسج الدماغية بشكل أسرع منه.</w:t>
      </w:r>
    </w:p>
    <w:p w:rsidR="00A067E7" w:rsidRDefault="00A067E7" w:rsidP="00DB2949">
      <w:pPr>
        <w:jc w:val="both"/>
        <w:rPr>
          <w:rtl/>
          <w:lang w:bidi="ar-SY"/>
        </w:rPr>
      </w:pPr>
      <w:r>
        <w:rPr>
          <w:rFonts w:hint="cs"/>
          <w:rtl/>
          <w:lang w:bidi="ar-SY"/>
        </w:rPr>
        <w:lastRenderedPageBreak/>
        <w:t xml:space="preserve">هناك عودة تأثير للفنتانيل بعد 45 دقيقة من إعطائه تتناسب مع إطراحه المعوي وعودة امتصاصه إلى الدوران (دورة معوية </w:t>
      </w:r>
      <w:r>
        <w:rPr>
          <w:rtl/>
          <w:lang w:bidi="ar-SY"/>
        </w:rPr>
        <w:t>–</w:t>
      </w:r>
      <w:r>
        <w:rPr>
          <w:rFonts w:hint="cs"/>
          <w:rtl/>
          <w:lang w:bidi="ar-SY"/>
        </w:rPr>
        <w:t xml:space="preserve"> جهازية).</w:t>
      </w:r>
    </w:p>
    <w:p w:rsidR="00A067E7" w:rsidRDefault="00A067E7" w:rsidP="00DB2949">
      <w:pPr>
        <w:jc w:val="both"/>
        <w:rPr>
          <w:rtl/>
          <w:lang w:bidi="ar-SY"/>
        </w:rPr>
      </w:pPr>
      <w:r>
        <w:rPr>
          <w:rFonts w:hint="cs"/>
          <w:rtl/>
          <w:lang w:bidi="ar-SY"/>
        </w:rPr>
        <w:t>يتم استقلاب الفنتانيل في الكبد ويطرح بعد استقلابه خلال 24 ساعة في البول والبراز على شكل فنتانيل ونورفنتانيل.</w:t>
      </w:r>
    </w:p>
    <w:p w:rsidR="00A067E7" w:rsidRPr="00A067E7" w:rsidRDefault="00A067E7" w:rsidP="00DB2949">
      <w:pPr>
        <w:pStyle w:val="ListParagraph"/>
        <w:numPr>
          <w:ilvl w:val="0"/>
          <w:numId w:val="1"/>
        </w:numPr>
        <w:jc w:val="both"/>
        <w:rPr>
          <w:b/>
          <w:bCs/>
          <w:lang w:bidi="ar-SY"/>
        </w:rPr>
      </w:pPr>
      <w:r w:rsidRPr="00A067E7">
        <w:rPr>
          <w:rFonts w:hint="cs"/>
          <w:b/>
          <w:bCs/>
          <w:rtl/>
          <w:lang w:bidi="ar-SY"/>
        </w:rPr>
        <w:t>تأثيراته الدورانية:</w:t>
      </w:r>
    </w:p>
    <w:p w:rsidR="00A067E7" w:rsidRDefault="002F7298" w:rsidP="00DB2949">
      <w:pPr>
        <w:jc w:val="both"/>
        <w:rPr>
          <w:rtl/>
          <w:lang w:bidi="ar-SY"/>
        </w:rPr>
      </w:pPr>
      <w:r>
        <w:rPr>
          <w:rFonts w:hint="cs"/>
          <w:rtl/>
          <w:lang w:bidi="ar-SY"/>
        </w:rPr>
        <w:t xml:space="preserve">للفنتانيل تأثير مسكن أقوى من المورفين بـ 50 مرة (البعض يقول أقوى 100 مرة) ومن البالفيوم (ديكتروموراميد) بـ 20 مرة، وأقوى من الفينوبيريدين بـ 10 مرات وله تأثير مهدئ </w:t>
      </w:r>
      <w:r>
        <w:rPr>
          <w:lang w:bidi="ar-SY"/>
        </w:rPr>
        <w:t>Sedative</w:t>
      </w:r>
      <w:r>
        <w:rPr>
          <w:rFonts w:hint="cs"/>
          <w:rtl/>
          <w:lang w:bidi="ar-SY"/>
        </w:rPr>
        <w:t xml:space="preserve"> (شديد) كما يؤدي إلى نوع من اللامبالاة مع نقص الارتكاسات الانفعالية </w:t>
      </w:r>
      <w:r>
        <w:rPr>
          <w:lang w:bidi="ar-SY"/>
        </w:rPr>
        <w:t>Reaction Affectives</w:t>
      </w:r>
      <w:r>
        <w:rPr>
          <w:rFonts w:hint="cs"/>
          <w:rtl/>
          <w:lang w:bidi="ar-SY"/>
        </w:rPr>
        <w:t xml:space="preserve"> بجرعة 100-125 مكغ عن طريق الوريد ويؤدي إلى النعاس مع التهدئة العميقة دون نوم حقيقي بجرعات 250-400 مكغ بالإضافة لذلك يمنع عدم التواقت الحاصل في تخطيط الدماغ الكهربي </w:t>
      </w:r>
      <w:r>
        <w:rPr>
          <w:lang w:bidi="ar-SY"/>
        </w:rPr>
        <w:t>EEG</w:t>
      </w:r>
      <w:r>
        <w:rPr>
          <w:rFonts w:hint="cs"/>
          <w:rtl/>
          <w:lang w:bidi="ar-SY"/>
        </w:rPr>
        <w:t xml:space="preserve"> الناتج عن المنبهات الألمية.</w:t>
      </w:r>
    </w:p>
    <w:p w:rsidR="002F7298" w:rsidRDefault="002F7298" w:rsidP="00DB2949">
      <w:pPr>
        <w:jc w:val="both"/>
        <w:rPr>
          <w:rtl/>
          <w:lang w:bidi="ar-SY"/>
        </w:rPr>
      </w:pPr>
      <w:r>
        <w:rPr>
          <w:rFonts w:hint="cs"/>
          <w:rtl/>
          <w:lang w:bidi="ar-SY"/>
        </w:rPr>
        <w:t>يظهر تأثيره خلال دقيقة من الحقن الوريدي، ويصبح أعظمياً خلال 5 دقائق ويتناقص خلال 30-60 دقيقة ولكنه يستمر عدة ساعات، خاصة إذا أعطي بجرعات كبيرة.</w:t>
      </w:r>
    </w:p>
    <w:p w:rsidR="002F7298" w:rsidRDefault="002F7298" w:rsidP="00DB2949">
      <w:pPr>
        <w:jc w:val="both"/>
        <w:rPr>
          <w:rtl/>
          <w:lang w:bidi="ar-SY"/>
        </w:rPr>
      </w:pPr>
      <w:r>
        <w:rPr>
          <w:rFonts w:hint="cs"/>
          <w:rtl/>
          <w:lang w:bidi="ar-SY"/>
        </w:rPr>
        <w:t>أما التثبيط التنفسي الناجم عنه فهو شديد، حيث ينعدم التنفس بعد حقن جرعة وحيدة مقدارها 250-400 مكغ وبالرغم من قوة تأثيره المسكن فإنه لا يمكن الحصول على التسكين الجراحي دون حدوث التثبيط التنفسي.</w:t>
      </w:r>
    </w:p>
    <w:p w:rsidR="002F7298" w:rsidRDefault="009F2073" w:rsidP="00DB2949">
      <w:pPr>
        <w:jc w:val="both"/>
        <w:rPr>
          <w:rtl/>
          <w:lang w:bidi="ar-SY"/>
        </w:rPr>
      </w:pPr>
      <w:r>
        <w:rPr>
          <w:rFonts w:hint="cs"/>
          <w:rtl/>
          <w:lang w:bidi="ar-SY"/>
        </w:rPr>
        <w:lastRenderedPageBreak/>
        <w:t>كما يؤدي إلى حدوث فرط توتر العضلات التنفسية الذي يزول بتأثير الكورار وأحياناً تشنج القصبات مع أنه أقل تحريراً للهستامين من باقي المورفينات.</w:t>
      </w:r>
    </w:p>
    <w:p w:rsidR="009F2073" w:rsidRDefault="009F2073" w:rsidP="00DB2949">
      <w:pPr>
        <w:jc w:val="both"/>
        <w:rPr>
          <w:rtl/>
          <w:lang w:bidi="ar-SY"/>
        </w:rPr>
      </w:pPr>
      <w:r>
        <w:rPr>
          <w:rFonts w:hint="cs"/>
          <w:rtl/>
          <w:lang w:bidi="ar-SY"/>
        </w:rPr>
        <w:t>تأثيراته القلبية الوعائية ضئيلة، فهو لا يغير الصبيب على الرغم من أنه ينقص المقاومة المحيطية، ولا يبدل الثوابت الدموية بشكل هام، يشبه تأثيره في إحداث الإدمان تأثير المورفين ولكنه أشد منه بكثير.</w:t>
      </w:r>
    </w:p>
    <w:p w:rsidR="009F2073" w:rsidRDefault="009F2073" w:rsidP="00DB2949">
      <w:pPr>
        <w:jc w:val="both"/>
        <w:rPr>
          <w:rtl/>
          <w:lang w:bidi="ar-SY"/>
        </w:rPr>
      </w:pPr>
      <w:r>
        <w:rPr>
          <w:rFonts w:hint="cs"/>
          <w:rtl/>
          <w:lang w:bidi="ar-SY"/>
        </w:rPr>
        <w:t>يستعمل في التحذير فقط إما بالمشاركة مع أحد المخدرات العامة كالألفاتيزين أو مع أحد المهدئات وإما لوحده في طريق التخدير التسكيني التي تتطلب جرعات عالية منه 50 مكغ/كغ.</w:t>
      </w:r>
    </w:p>
    <w:p w:rsidR="009F2073" w:rsidRDefault="005C1373" w:rsidP="00DB2949">
      <w:pPr>
        <w:pStyle w:val="Heading1"/>
        <w:rPr>
          <w:rtl/>
          <w:lang w:bidi="ar-SY"/>
        </w:rPr>
      </w:pPr>
      <w:bookmarkStart w:id="32" w:name="_Toc306493422"/>
      <w:r>
        <w:rPr>
          <w:rFonts w:hint="cs"/>
          <w:rtl/>
          <w:lang w:bidi="ar-SY"/>
        </w:rPr>
        <w:t>الباب الثاني: الإنعاش في تجريف الرحم:</w:t>
      </w:r>
      <w:bookmarkEnd w:id="32"/>
    </w:p>
    <w:p w:rsidR="005C1373" w:rsidRPr="00C07620" w:rsidRDefault="00C07620" w:rsidP="00DB2949">
      <w:pPr>
        <w:jc w:val="both"/>
        <w:rPr>
          <w:b/>
          <w:bCs/>
          <w:rtl/>
          <w:lang w:bidi="ar-SY"/>
        </w:rPr>
      </w:pPr>
      <w:r w:rsidRPr="00C07620">
        <w:rPr>
          <w:rFonts w:hint="cs"/>
          <w:b/>
          <w:bCs/>
          <w:rtl/>
          <w:lang w:bidi="ar-SY"/>
        </w:rPr>
        <w:t xml:space="preserve">العناية بعد التجريف </w:t>
      </w:r>
      <w:r w:rsidRPr="00C07620">
        <w:rPr>
          <w:b/>
          <w:bCs/>
          <w:lang w:bidi="ar-SY"/>
        </w:rPr>
        <w:t>Post Curettage care</w:t>
      </w:r>
      <w:r w:rsidRPr="00C07620">
        <w:rPr>
          <w:rFonts w:hint="cs"/>
          <w:b/>
          <w:bCs/>
          <w:rtl/>
          <w:lang w:bidi="ar-SY"/>
        </w:rPr>
        <w:t>:</w:t>
      </w:r>
    </w:p>
    <w:p w:rsidR="00C07620" w:rsidRDefault="003B44A6" w:rsidP="00DB2949">
      <w:pPr>
        <w:jc w:val="both"/>
        <w:rPr>
          <w:rtl/>
          <w:lang w:bidi="ar-SY"/>
        </w:rPr>
      </w:pPr>
      <w:r>
        <w:rPr>
          <w:rFonts w:hint="cs"/>
          <w:rtl/>
          <w:lang w:bidi="ar-SY"/>
        </w:rPr>
        <w:t>بعد انتهاء العمل الجراحي .. على المخدر أن يقرر نقل المريضة إلى سريرها أم لا، بناء على وضعها التنفسي وعودة منعكساتها واستجابتها للأسئلة المطروحة.</w:t>
      </w:r>
    </w:p>
    <w:p w:rsidR="003B44A6" w:rsidRDefault="003B44A6" w:rsidP="00DB2949">
      <w:pPr>
        <w:jc w:val="both"/>
        <w:rPr>
          <w:rtl/>
          <w:lang w:bidi="ar-SY"/>
        </w:rPr>
      </w:pPr>
      <w:r>
        <w:rPr>
          <w:rFonts w:hint="cs"/>
          <w:rtl/>
          <w:lang w:bidi="ar-SY"/>
        </w:rPr>
        <w:t>يفضل وجود غرفة إنعاش تنقل المريضة إليها بانتهاء العمل الجراحي وتبقى بغرفة الإنع</w:t>
      </w:r>
      <w:r w:rsidR="00840ECE">
        <w:rPr>
          <w:rFonts w:hint="cs"/>
          <w:rtl/>
          <w:lang w:bidi="ar-SY"/>
        </w:rPr>
        <w:t>اش</w:t>
      </w:r>
      <w:r>
        <w:rPr>
          <w:rFonts w:hint="cs"/>
          <w:rtl/>
          <w:lang w:bidi="ar-SY"/>
        </w:rPr>
        <w:t xml:space="preserve"> فترة 15-30 دقيقة قبل مغادرتها إلى سريرها .. لدرء حدوث أي اختلاط.</w:t>
      </w:r>
    </w:p>
    <w:p w:rsidR="003B44A6" w:rsidRDefault="003B44A6" w:rsidP="00DB2949">
      <w:pPr>
        <w:jc w:val="both"/>
        <w:rPr>
          <w:rtl/>
          <w:lang w:bidi="ar-SY"/>
        </w:rPr>
      </w:pPr>
      <w:r>
        <w:rPr>
          <w:rFonts w:hint="cs"/>
          <w:rtl/>
          <w:lang w:bidi="ar-SY"/>
        </w:rPr>
        <w:t xml:space="preserve">قد يطرأ على المريضات اقياء </w:t>
      </w:r>
      <w:r>
        <w:rPr>
          <w:rtl/>
          <w:lang w:bidi="ar-SY"/>
        </w:rPr>
        <w:t>–</w:t>
      </w:r>
      <w:r>
        <w:rPr>
          <w:rFonts w:hint="cs"/>
          <w:rtl/>
          <w:lang w:bidi="ar-SY"/>
        </w:rPr>
        <w:t xml:space="preserve"> اختناق بسبب ابتلاع اللسان </w:t>
      </w:r>
      <w:r>
        <w:rPr>
          <w:rtl/>
          <w:lang w:bidi="ar-SY"/>
        </w:rPr>
        <w:t>–</w:t>
      </w:r>
      <w:r>
        <w:rPr>
          <w:rFonts w:hint="cs"/>
          <w:rtl/>
          <w:lang w:bidi="ar-SY"/>
        </w:rPr>
        <w:t xml:space="preserve"> تثبيط تنفسي.</w:t>
      </w:r>
    </w:p>
    <w:p w:rsidR="003B44A6" w:rsidRDefault="003B44A6" w:rsidP="00DB2949">
      <w:pPr>
        <w:pStyle w:val="ListParagraph"/>
        <w:numPr>
          <w:ilvl w:val="0"/>
          <w:numId w:val="1"/>
        </w:numPr>
        <w:jc w:val="both"/>
        <w:rPr>
          <w:lang w:bidi="ar-SY"/>
        </w:rPr>
      </w:pPr>
      <w:r>
        <w:rPr>
          <w:rFonts w:hint="cs"/>
          <w:rtl/>
          <w:lang w:bidi="ar-SY"/>
        </w:rPr>
        <w:lastRenderedPageBreak/>
        <w:t xml:space="preserve">تنقل المريضة إلى </w:t>
      </w:r>
      <w:r w:rsidR="00DE7D43">
        <w:rPr>
          <w:rFonts w:hint="cs"/>
          <w:rtl/>
          <w:lang w:bidi="ar-SY"/>
        </w:rPr>
        <w:t>عربة وينتبه دوماً لرأسها وأطرافها ويتم حملها بشكل هادئ ولطيف وتوضع على جانبها وليس على ظهرها ويرفع فكها لتأمين طريق هوائي لها.</w:t>
      </w:r>
    </w:p>
    <w:p w:rsidR="00DE7D43" w:rsidRDefault="00DE7D43" w:rsidP="00DB2949">
      <w:pPr>
        <w:pStyle w:val="ListParagraph"/>
        <w:numPr>
          <w:ilvl w:val="0"/>
          <w:numId w:val="1"/>
        </w:numPr>
        <w:jc w:val="both"/>
        <w:rPr>
          <w:lang w:bidi="ar-SY"/>
        </w:rPr>
      </w:pPr>
      <w:r>
        <w:rPr>
          <w:rFonts w:hint="cs"/>
          <w:rtl/>
          <w:lang w:bidi="ar-SY"/>
        </w:rPr>
        <w:t>يراقب وضعها من حيث تسريب السوائل وكمية هذه السوائل أو نقل الدم أو البلاسما بناء على نتائج الفحوص المخبرية التي يُطلب لها.</w:t>
      </w:r>
    </w:p>
    <w:p w:rsidR="00DE7D43" w:rsidRDefault="00DE7D43" w:rsidP="00DB2949">
      <w:pPr>
        <w:pStyle w:val="ListParagraph"/>
        <w:numPr>
          <w:ilvl w:val="0"/>
          <w:numId w:val="1"/>
        </w:numPr>
        <w:jc w:val="both"/>
        <w:rPr>
          <w:lang w:bidi="ar-SY"/>
        </w:rPr>
      </w:pPr>
      <w:r>
        <w:rPr>
          <w:rFonts w:hint="cs"/>
          <w:rtl/>
          <w:lang w:bidi="ar-SY"/>
        </w:rPr>
        <w:t>وما أن تستعيد المريضة وعيها وتستطيع الوقوف والحركة حتى يسمح لها بالتخرج من المشفى وذلك بعد مضي ست ساعات على إجراء العمل الجراحي كحد أدنى.</w:t>
      </w:r>
    </w:p>
    <w:p w:rsidR="00DE7D43" w:rsidRDefault="00DE7D43" w:rsidP="00DB2949">
      <w:pPr>
        <w:pStyle w:val="ListParagraph"/>
        <w:numPr>
          <w:ilvl w:val="0"/>
          <w:numId w:val="1"/>
        </w:numPr>
        <w:jc w:val="both"/>
        <w:rPr>
          <w:lang w:bidi="ar-SY"/>
        </w:rPr>
      </w:pPr>
      <w:r>
        <w:rPr>
          <w:rFonts w:hint="cs"/>
          <w:rtl/>
          <w:lang w:bidi="ar-SY"/>
        </w:rPr>
        <w:t>المريضات اللواتي لديهن مشاكل قلبية أو تنفسية أو نزفية أو بانتظار التشريح المرضي فيفضل بقاءهن إلى اليوم الثاني.</w:t>
      </w:r>
    </w:p>
    <w:p w:rsidR="006649EB" w:rsidRDefault="006649EB" w:rsidP="00DB2949">
      <w:pPr>
        <w:bidi w:val="0"/>
        <w:rPr>
          <w:rtl/>
          <w:lang w:bidi="ar-SY"/>
        </w:rPr>
      </w:pPr>
      <w:r>
        <w:rPr>
          <w:rtl/>
          <w:lang w:bidi="ar-SY"/>
        </w:rPr>
        <w:br w:type="page"/>
      </w:r>
    </w:p>
    <w:p w:rsidR="00DE7D43" w:rsidRPr="006649EB" w:rsidRDefault="006649EB" w:rsidP="00DB2949">
      <w:pPr>
        <w:pStyle w:val="Heading1"/>
        <w:jc w:val="center"/>
        <w:rPr>
          <w:rFonts w:ascii="Microsoft Sans Serif" w:hAnsi="Microsoft Sans Serif" w:cs="Microsoft Sans Serif"/>
          <w:rtl/>
          <w:lang w:bidi="ar-SY"/>
        </w:rPr>
      </w:pPr>
      <w:bookmarkStart w:id="33" w:name="_Toc306493423"/>
      <w:r w:rsidRPr="006649EB">
        <w:rPr>
          <w:rFonts w:ascii="Microsoft Sans Serif" w:hAnsi="Microsoft Sans Serif" w:cs="Microsoft Sans Serif"/>
          <w:rtl/>
          <w:lang w:bidi="ar-SY"/>
        </w:rPr>
        <w:lastRenderedPageBreak/>
        <w:t>الفصل الرابع</w:t>
      </w:r>
      <w:bookmarkEnd w:id="33"/>
    </w:p>
    <w:p w:rsidR="006649EB" w:rsidRPr="006649EB" w:rsidRDefault="006649EB" w:rsidP="00DB2949">
      <w:pPr>
        <w:pStyle w:val="Heading1"/>
        <w:jc w:val="center"/>
        <w:rPr>
          <w:rFonts w:ascii="Microsoft Sans Serif" w:hAnsi="Microsoft Sans Serif" w:cs="Microsoft Sans Serif"/>
          <w:rtl/>
          <w:lang w:bidi="ar-SY"/>
        </w:rPr>
      </w:pPr>
      <w:bookmarkStart w:id="34" w:name="_Toc306493424"/>
      <w:r w:rsidRPr="006649EB">
        <w:rPr>
          <w:rFonts w:ascii="Microsoft Sans Serif" w:hAnsi="Microsoft Sans Serif" w:cs="Microsoft Sans Serif"/>
          <w:rtl/>
          <w:lang w:bidi="ar-SY"/>
        </w:rPr>
        <w:t>الدراسة ال</w:t>
      </w:r>
      <w:bookmarkEnd w:id="34"/>
      <w:r w:rsidR="00AB139C">
        <w:rPr>
          <w:rFonts w:ascii="Microsoft Sans Serif" w:hAnsi="Microsoft Sans Serif" w:cs="Microsoft Sans Serif" w:hint="cs"/>
          <w:rtl/>
          <w:lang w:bidi="ar-SY"/>
        </w:rPr>
        <w:t>عملية</w:t>
      </w:r>
    </w:p>
    <w:p w:rsidR="006649EB" w:rsidRDefault="00267B27" w:rsidP="00DB2949">
      <w:pPr>
        <w:jc w:val="both"/>
        <w:rPr>
          <w:rtl/>
          <w:lang w:bidi="ar-SY"/>
        </w:rPr>
      </w:pPr>
      <w:r>
        <w:rPr>
          <w:rFonts w:hint="cs"/>
          <w:rtl/>
          <w:lang w:bidi="ar-SY"/>
        </w:rPr>
        <w:t>جرت الدراسة العملية لتخدير تجريف الرحم بطريقتين: التخدير العام والتخدير الذيلي في مشفى التوليد الجامعي بدمشق خلال العامين 2008-2009 في قسمي العمليات والإسعاف.</w:t>
      </w:r>
    </w:p>
    <w:p w:rsidR="00267B27" w:rsidRDefault="00267B27" w:rsidP="00DB2949">
      <w:pPr>
        <w:jc w:val="both"/>
        <w:rPr>
          <w:rtl/>
          <w:lang w:bidi="ar-SY"/>
        </w:rPr>
      </w:pPr>
      <w:r>
        <w:rPr>
          <w:rFonts w:hint="cs"/>
          <w:rtl/>
          <w:lang w:bidi="ar-SY"/>
        </w:rPr>
        <w:t xml:space="preserve">تم اختيار مجموعتين </w:t>
      </w:r>
      <w:r w:rsidR="00AC3064">
        <w:rPr>
          <w:rFonts w:hint="cs"/>
          <w:rtl/>
          <w:lang w:bidi="ar-SY"/>
        </w:rPr>
        <w:t>للدراسة تتألف كل مجموعة من 50 مريضة.</w:t>
      </w:r>
    </w:p>
    <w:p w:rsidR="00AC3064" w:rsidRDefault="00AC3064" w:rsidP="00DB2949">
      <w:pPr>
        <w:jc w:val="both"/>
        <w:rPr>
          <w:rtl/>
          <w:lang w:bidi="ar-SY"/>
        </w:rPr>
      </w:pPr>
      <w:r>
        <w:rPr>
          <w:rFonts w:hint="cs"/>
          <w:rtl/>
          <w:lang w:bidi="ar-SY"/>
        </w:rPr>
        <w:t>خدرت المجموعة الأولى بطريقة التخدير الذيلي والأخرى بالتخدير العام.</w:t>
      </w:r>
    </w:p>
    <w:p w:rsidR="00AB139C" w:rsidRDefault="00AC3064" w:rsidP="00AB139C">
      <w:pPr>
        <w:jc w:val="both"/>
        <w:rPr>
          <w:rtl/>
          <w:lang w:bidi="ar-SY"/>
        </w:rPr>
      </w:pPr>
      <w:r>
        <w:rPr>
          <w:rFonts w:hint="cs"/>
          <w:rtl/>
          <w:lang w:bidi="ar-SY"/>
        </w:rPr>
        <w:t>والهدف من الدراسة تغيير فكرة أن التخدير العام هو الاستطباب الوحيد الأمثل لتخدير تجريف الرحم، حيث درجت العادة على حقن معظم المريضات بالكيتامين والميدازولام والفنتانيل كون ذلك يحقق بدءاً سريعاً مع نساوة مع عمق تخديري جيد وتكون المريضة مرتاحة بعد الصحو.</w:t>
      </w:r>
      <w:r w:rsidR="00AB139C">
        <w:rPr>
          <w:rFonts w:hint="cs"/>
          <w:rtl/>
          <w:lang w:bidi="ar-SY"/>
        </w:rPr>
        <w:t xml:space="preserve"> </w:t>
      </w:r>
    </w:p>
    <w:p w:rsidR="00D34963" w:rsidRDefault="00AB139C" w:rsidP="00CE5F3C">
      <w:pPr>
        <w:jc w:val="both"/>
        <w:rPr>
          <w:rtl/>
          <w:lang w:bidi="ar-SY"/>
        </w:rPr>
      </w:pPr>
      <w:r>
        <w:rPr>
          <w:rFonts w:hint="cs"/>
          <w:rtl/>
          <w:lang w:bidi="ar-SY"/>
        </w:rPr>
        <w:t xml:space="preserve">بدايةً واجهتنا عدة صعوبات في إجراء التخدير الذيلي بسبب رفض معظم المريضات له حيث يتطلب إجراؤه وضعية خاصة إضافةً إلى كشف بعض أجزاء من جسم المريضة وهو أمر لا تتقبله معظم السيدات في مجتمعنا </w:t>
      </w:r>
      <w:r w:rsidR="00CE5F3C">
        <w:rPr>
          <w:rFonts w:hint="cs"/>
          <w:rtl/>
          <w:lang w:bidi="ar-SY"/>
        </w:rPr>
        <w:t xml:space="preserve">ومع ذلك استطعنا بمساعدة طبيبات النسائية من تجاوز حاجز الحياء عند قسم منهن على مضض كما رفضت بعض المريضات هذا الإجراء اعتقاداً منهن بأنه قد يسبب اختلاطات خطيرة كالشلل أو الخدر الدائم </w:t>
      </w:r>
      <w:r w:rsidR="00D34963">
        <w:rPr>
          <w:rFonts w:hint="cs"/>
          <w:rtl/>
          <w:lang w:bidi="ar-SY"/>
        </w:rPr>
        <w:t xml:space="preserve">, قمنا بتوضيح الاختلاطات الحقيقية وطمأنة المريضات بأن هذا الإجراء آمن أكثر من التخدير العام </w:t>
      </w:r>
    </w:p>
    <w:p w:rsidR="00AC3064" w:rsidRDefault="00D34963" w:rsidP="00CE5F3C">
      <w:pPr>
        <w:jc w:val="both"/>
        <w:rPr>
          <w:rtl/>
          <w:lang w:bidi="ar-SY"/>
        </w:rPr>
      </w:pPr>
      <w:r>
        <w:rPr>
          <w:rFonts w:hint="cs"/>
          <w:rtl/>
          <w:lang w:bidi="ar-SY"/>
        </w:rPr>
        <w:lastRenderedPageBreak/>
        <w:t xml:space="preserve">مع كل اساليب الإقناع التي اتبعت مع المريضات استطعنا إجراء التخدير الذيلي على 50 مريضة من أصل أكثر من 200 مريضة كن بحاجة لإجراء تجريف رحم أي أن 25% فقط من المريضات وافقن على هذا الإجراء </w:t>
      </w:r>
      <w:r w:rsidR="00AB139C">
        <w:rPr>
          <w:rFonts w:hint="cs"/>
          <w:rtl/>
          <w:lang w:bidi="ar-SY"/>
        </w:rPr>
        <w:t xml:space="preserve">                                                                                 </w:t>
      </w:r>
    </w:p>
    <w:p w:rsidR="00AC3064" w:rsidRPr="005E3330" w:rsidRDefault="00AC3064" w:rsidP="00DB2949">
      <w:pPr>
        <w:jc w:val="both"/>
        <w:rPr>
          <w:b/>
          <w:bCs/>
          <w:rtl/>
          <w:lang w:bidi="ar-SY"/>
        </w:rPr>
      </w:pPr>
      <w:r w:rsidRPr="005E3330">
        <w:rPr>
          <w:rFonts w:hint="cs"/>
          <w:b/>
          <w:bCs/>
          <w:rtl/>
          <w:lang w:bidi="ar-SY"/>
        </w:rPr>
        <w:t>المجموعة الأولى: التخدير الذيلي:</w:t>
      </w:r>
    </w:p>
    <w:p w:rsidR="00AC3064" w:rsidRDefault="00417978" w:rsidP="00DB2949">
      <w:pPr>
        <w:jc w:val="both"/>
        <w:rPr>
          <w:rtl/>
          <w:lang w:bidi="ar-SY"/>
        </w:rPr>
      </w:pPr>
      <w:r>
        <w:rPr>
          <w:rFonts w:hint="cs"/>
          <w:rtl/>
          <w:lang w:bidi="ar-SY"/>
        </w:rPr>
        <w:t>تم إجراء التخدير الناحي وذل</w:t>
      </w:r>
      <w:r w:rsidR="00275C3A">
        <w:rPr>
          <w:rFonts w:hint="cs"/>
          <w:rtl/>
          <w:lang w:bidi="ar-SY"/>
        </w:rPr>
        <w:t>ك بواسطة الحصار العجز</w:t>
      </w:r>
      <w:r>
        <w:rPr>
          <w:rFonts w:hint="cs"/>
          <w:rtl/>
          <w:lang w:bidi="ar-SY"/>
        </w:rPr>
        <w:t>ي باستخدام مادة البوبيفاكائين ذي التركيز 0.25% والحجوم تراوحت بين (15-25) سم</w:t>
      </w:r>
      <w:r>
        <w:rPr>
          <w:rFonts w:hint="cs"/>
          <w:vertAlign w:val="superscript"/>
          <w:rtl/>
          <w:lang w:bidi="ar-SY"/>
        </w:rPr>
        <w:t>3</w:t>
      </w:r>
      <w:r w:rsidR="00E76E41">
        <w:rPr>
          <w:rFonts w:hint="cs"/>
          <w:rtl/>
          <w:lang w:bidi="ar-SY"/>
        </w:rPr>
        <w:t>.</w:t>
      </w:r>
    </w:p>
    <w:p w:rsidR="00E76E41" w:rsidRDefault="00E76E41" w:rsidP="00DB2949">
      <w:pPr>
        <w:jc w:val="both"/>
        <w:rPr>
          <w:rtl/>
          <w:lang w:bidi="ar-SY"/>
        </w:rPr>
      </w:pPr>
      <w:r>
        <w:rPr>
          <w:rFonts w:hint="cs"/>
          <w:rtl/>
          <w:lang w:bidi="ar-SY"/>
        </w:rPr>
        <w:t>كان اختيار المريضات في هذه المجموعة صعباً بسبب صعوبة التداخل وحدوث الإحراج والانزعاج عند معظم المريضات بالإضافة إلى الابتعاد عن المريضات البدينات بسبب الفشل في الوصول إلى الفرجة العجزية لديهن أحياناً.</w:t>
      </w:r>
    </w:p>
    <w:p w:rsidR="00EF1C74" w:rsidRDefault="00EF1C74" w:rsidP="00DB2949">
      <w:pPr>
        <w:jc w:val="both"/>
        <w:rPr>
          <w:rtl/>
          <w:lang w:bidi="ar-SY"/>
        </w:rPr>
      </w:pPr>
      <w:r>
        <w:rPr>
          <w:rFonts w:hint="cs"/>
          <w:rtl/>
          <w:lang w:bidi="ar-SY"/>
        </w:rPr>
        <w:t>والجدول التالي يبين عدد واستطباب المريضات اللواتي خُدرن تخديراً ذيلياً:</w:t>
      </w:r>
    </w:p>
    <w:tbl>
      <w:tblPr>
        <w:tblStyle w:val="TableGrid"/>
        <w:bidiVisual/>
        <w:tblW w:w="0" w:type="auto"/>
        <w:jc w:val="center"/>
        <w:tblLook w:val="04A0" w:firstRow="1" w:lastRow="0" w:firstColumn="1" w:lastColumn="0" w:noHBand="0" w:noVBand="1"/>
      </w:tblPr>
      <w:tblGrid>
        <w:gridCol w:w="4019"/>
        <w:gridCol w:w="1662"/>
        <w:gridCol w:w="2841"/>
      </w:tblGrid>
      <w:tr w:rsidR="00185329" w:rsidTr="00006E06">
        <w:trPr>
          <w:jc w:val="center"/>
        </w:trPr>
        <w:tc>
          <w:tcPr>
            <w:tcW w:w="4019" w:type="dxa"/>
          </w:tcPr>
          <w:p w:rsidR="00185329" w:rsidRDefault="00185329" w:rsidP="00DB2949">
            <w:pPr>
              <w:spacing w:line="276" w:lineRule="auto"/>
              <w:jc w:val="center"/>
              <w:rPr>
                <w:rtl/>
                <w:lang w:bidi="ar-SY"/>
              </w:rPr>
            </w:pPr>
            <w:r>
              <w:rPr>
                <w:rFonts w:hint="cs"/>
                <w:rtl/>
                <w:lang w:bidi="ar-SY"/>
              </w:rPr>
              <w:t>الاستطباب</w:t>
            </w:r>
          </w:p>
        </w:tc>
        <w:tc>
          <w:tcPr>
            <w:tcW w:w="1662" w:type="dxa"/>
          </w:tcPr>
          <w:p w:rsidR="00185329" w:rsidRDefault="00185329" w:rsidP="00DB2949">
            <w:pPr>
              <w:spacing w:line="276" w:lineRule="auto"/>
              <w:jc w:val="center"/>
              <w:rPr>
                <w:rtl/>
                <w:lang w:bidi="ar-SY"/>
              </w:rPr>
            </w:pPr>
            <w:r>
              <w:rPr>
                <w:rFonts w:hint="cs"/>
                <w:rtl/>
                <w:lang w:bidi="ar-SY"/>
              </w:rPr>
              <w:t>العدد</w:t>
            </w:r>
          </w:p>
        </w:tc>
        <w:tc>
          <w:tcPr>
            <w:tcW w:w="2841" w:type="dxa"/>
          </w:tcPr>
          <w:p w:rsidR="00185329" w:rsidRDefault="00185329" w:rsidP="00DB2949">
            <w:pPr>
              <w:spacing w:line="276" w:lineRule="auto"/>
              <w:jc w:val="center"/>
              <w:rPr>
                <w:rtl/>
                <w:lang w:bidi="ar-SY"/>
              </w:rPr>
            </w:pPr>
            <w:r>
              <w:rPr>
                <w:rFonts w:hint="cs"/>
                <w:rtl/>
                <w:lang w:bidi="ar-SY"/>
              </w:rPr>
              <w:t>الحجم المحقون</w:t>
            </w:r>
          </w:p>
        </w:tc>
      </w:tr>
      <w:tr w:rsidR="00185329" w:rsidTr="00006E06">
        <w:trPr>
          <w:jc w:val="center"/>
        </w:trPr>
        <w:tc>
          <w:tcPr>
            <w:tcW w:w="4019" w:type="dxa"/>
          </w:tcPr>
          <w:p w:rsidR="00185329" w:rsidRDefault="00185329" w:rsidP="00DB2949">
            <w:pPr>
              <w:spacing w:line="276" w:lineRule="auto"/>
              <w:jc w:val="center"/>
              <w:rPr>
                <w:rtl/>
                <w:lang w:bidi="ar-SY"/>
              </w:rPr>
            </w:pPr>
            <w:r>
              <w:rPr>
                <w:rFonts w:hint="cs"/>
                <w:rtl/>
                <w:lang w:bidi="ar-SY"/>
              </w:rPr>
              <w:t>تجريف استقصائي</w:t>
            </w:r>
          </w:p>
        </w:tc>
        <w:tc>
          <w:tcPr>
            <w:tcW w:w="1662" w:type="dxa"/>
          </w:tcPr>
          <w:p w:rsidR="00185329" w:rsidRDefault="00185329" w:rsidP="00DB2949">
            <w:pPr>
              <w:spacing w:line="276" w:lineRule="auto"/>
              <w:jc w:val="center"/>
              <w:rPr>
                <w:rtl/>
                <w:lang w:bidi="ar-SY"/>
              </w:rPr>
            </w:pPr>
            <w:r>
              <w:rPr>
                <w:rFonts w:hint="cs"/>
                <w:rtl/>
                <w:lang w:bidi="ar-SY"/>
              </w:rPr>
              <w:t>20</w:t>
            </w:r>
          </w:p>
        </w:tc>
        <w:tc>
          <w:tcPr>
            <w:tcW w:w="2841" w:type="dxa"/>
          </w:tcPr>
          <w:p w:rsidR="00185329" w:rsidRPr="00185329" w:rsidRDefault="00185329" w:rsidP="00DB2949">
            <w:pPr>
              <w:spacing w:line="276" w:lineRule="auto"/>
              <w:jc w:val="center"/>
              <w:rPr>
                <w:rtl/>
                <w:lang w:bidi="ar-SY"/>
              </w:rPr>
            </w:pPr>
            <w:r>
              <w:rPr>
                <w:rFonts w:hint="cs"/>
                <w:rtl/>
                <w:lang w:bidi="ar-SY"/>
              </w:rPr>
              <w:t>15-20 سم</w:t>
            </w:r>
            <w:r>
              <w:rPr>
                <w:rFonts w:hint="cs"/>
                <w:vertAlign w:val="superscript"/>
                <w:rtl/>
                <w:lang w:bidi="ar-SY"/>
              </w:rPr>
              <w:t>3</w:t>
            </w:r>
          </w:p>
        </w:tc>
      </w:tr>
      <w:tr w:rsidR="00185329" w:rsidTr="00006E06">
        <w:trPr>
          <w:jc w:val="center"/>
        </w:trPr>
        <w:tc>
          <w:tcPr>
            <w:tcW w:w="4019" w:type="dxa"/>
          </w:tcPr>
          <w:p w:rsidR="00185329" w:rsidRDefault="00006E06" w:rsidP="00DB2949">
            <w:pPr>
              <w:spacing w:line="276" w:lineRule="auto"/>
              <w:jc w:val="center"/>
              <w:rPr>
                <w:rtl/>
                <w:lang w:bidi="ar-SY"/>
              </w:rPr>
            </w:pPr>
            <w:r>
              <w:rPr>
                <w:rFonts w:hint="cs"/>
                <w:rtl/>
                <w:lang w:bidi="ar-SY"/>
              </w:rPr>
              <w:t>تجريف نازف واسقاط ناقص</w:t>
            </w:r>
          </w:p>
        </w:tc>
        <w:tc>
          <w:tcPr>
            <w:tcW w:w="1662" w:type="dxa"/>
          </w:tcPr>
          <w:p w:rsidR="00185329" w:rsidRDefault="00006E06" w:rsidP="00DB2949">
            <w:pPr>
              <w:spacing w:line="276" w:lineRule="auto"/>
              <w:jc w:val="center"/>
              <w:rPr>
                <w:rtl/>
                <w:lang w:bidi="ar-SY"/>
              </w:rPr>
            </w:pPr>
            <w:r>
              <w:rPr>
                <w:rFonts w:hint="cs"/>
                <w:rtl/>
                <w:lang w:bidi="ar-SY"/>
              </w:rPr>
              <w:t>24</w:t>
            </w:r>
          </w:p>
        </w:tc>
        <w:tc>
          <w:tcPr>
            <w:tcW w:w="2841" w:type="dxa"/>
          </w:tcPr>
          <w:p w:rsidR="00185329" w:rsidRDefault="00006E06" w:rsidP="00DB2949">
            <w:pPr>
              <w:spacing w:line="276" w:lineRule="auto"/>
              <w:jc w:val="center"/>
              <w:rPr>
                <w:rtl/>
                <w:lang w:bidi="ar-SY"/>
              </w:rPr>
            </w:pPr>
            <w:r>
              <w:rPr>
                <w:rFonts w:hint="cs"/>
                <w:rtl/>
                <w:lang w:bidi="ar-SY"/>
              </w:rPr>
              <w:t>15-20 سم</w:t>
            </w:r>
            <w:r>
              <w:rPr>
                <w:rFonts w:hint="cs"/>
                <w:vertAlign w:val="superscript"/>
                <w:rtl/>
                <w:lang w:bidi="ar-SY"/>
              </w:rPr>
              <w:t>3</w:t>
            </w:r>
          </w:p>
        </w:tc>
      </w:tr>
      <w:tr w:rsidR="00006E06" w:rsidTr="00006E06">
        <w:trPr>
          <w:jc w:val="center"/>
        </w:trPr>
        <w:tc>
          <w:tcPr>
            <w:tcW w:w="4019" w:type="dxa"/>
          </w:tcPr>
          <w:p w:rsidR="00006E06" w:rsidRDefault="00006E06" w:rsidP="00DB2949">
            <w:pPr>
              <w:spacing w:line="276" w:lineRule="auto"/>
              <w:jc w:val="center"/>
              <w:rPr>
                <w:rtl/>
                <w:lang w:bidi="ar-SY"/>
              </w:rPr>
            </w:pPr>
            <w:r>
              <w:rPr>
                <w:rFonts w:hint="cs"/>
                <w:rtl/>
                <w:lang w:bidi="ar-SY"/>
              </w:rPr>
              <w:t>تجريف نازف وموت محصول الحمل</w:t>
            </w:r>
          </w:p>
        </w:tc>
        <w:tc>
          <w:tcPr>
            <w:tcW w:w="1662" w:type="dxa"/>
          </w:tcPr>
          <w:p w:rsidR="00006E06" w:rsidRDefault="00006E06" w:rsidP="00DB2949">
            <w:pPr>
              <w:spacing w:line="276" w:lineRule="auto"/>
              <w:jc w:val="center"/>
              <w:rPr>
                <w:rtl/>
                <w:lang w:bidi="ar-SY"/>
              </w:rPr>
            </w:pPr>
            <w:r>
              <w:rPr>
                <w:rFonts w:hint="cs"/>
                <w:rtl/>
                <w:lang w:bidi="ar-SY"/>
              </w:rPr>
              <w:t>6</w:t>
            </w:r>
          </w:p>
        </w:tc>
        <w:tc>
          <w:tcPr>
            <w:tcW w:w="2841" w:type="dxa"/>
          </w:tcPr>
          <w:p w:rsidR="00006E06" w:rsidRDefault="00006E06" w:rsidP="00DB2949">
            <w:pPr>
              <w:spacing w:line="276" w:lineRule="auto"/>
              <w:jc w:val="center"/>
              <w:rPr>
                <w:rtl/>
                <w:lang w:bidi="ar-SY"/>
              </w:rPr>
            </w:pPr>
            <w:r>
              <w:rPr>
                <w:rFonts w:hint="cs"/>
                <w:rtl/>
                <w:lang w:bidi="ar-SY"/>
              </w:rPr>
              <w:t>20-25 سم</w:t>
            </w:r>
            <w:r>
              <w:rPr>
                <w:rFonts w:hint="cs"/>
                <w:vertAlign w:val="superscript"/>
                <w:rtl/>
                <w:lang w:bidi="ar-SY"/>
              </w:rPr>
              <w:t>3</w:t>
            </w:r>
          </w:p>
        </w:tc>
      </w:tr>
    </w:tbl>
    <w:p w:rsidR="00EF1C74" w:rsidRDefault="00EF1C74" w:rsidP="00DB2949">
      <w:pPr>
        <w:jc w:val="both"/>
        <w:rPr>
          <w:rtl/>
          <w:lang w:bidi="ar-SY"/>
        </w:rPr>
      </w:pPr>
    </w:p>
    <w:p w:rsidR="007C69CA" w:rsidRDefault="007C69CA">
      <w:pPr>
        <w:bidi w:val="0"/>
        <w:rPr>
          <w:rtl/>
          <w:lang w:bidi="ar-SY"/>
        </w:rPr>
      </w:pPr>
      <w:r>
        <w:rPr>
          <w:rtl/>
          <w:lang w:bidi="ar-SY"/>
        </w:rPr>
        <w:br w:type="page"/>
      </w:r>
    </w:p>
    <w:p w:rsidR="00D851C7" w:rsidRDefault="00D851C7" w:rsidP="00DB2949">
      <w:pPr>
        <w:jc w:val="both"/>
        <w:rPr>
          <w:rtl/>
          <w:lang w:bidi="ar-SY"/>
        </w:rPr>
      </w:pPr>
      <w:r>
        <w:rPr>
          <w:rFonts w:hint="cs"/>
          <w:rtl/>
          <w:lang w:bidi="ar-SY"/>
        </w:rPr>
        <w:lastRenderedPageBreak/>
        <w:t>طبق على هذه المجموعة طريقة الدراسة المتبعة من تحديد زمن بداية التخدير (زوال حس الألم في الطرفين السفليين وعدم الارتكاس لمبعد العجان) ثم زمن استمرارية التخدير ثم زمن عودة حس الألم.</w:t>
      </w:r>
    </w:p>
    <w:p w:rsidR="00D851C7" w:rsidRDefault="00D851C7" w:rsidP="00DB2949">
      <w:pPr>
        <w:jc w:val="both"/>
        <w:rPr>
          <w:rtl/>
          <w:lang w:bidi="ar-SY"/>
        </w:rPr>
      </w:pPr>
      <w:r>
        <w:rPr>
          <w:rFonts w:hint="cs"/>
          <w:rtl/>
          <w:lang w:bidi="ar-SY"/>
        </w:rPr>
        <w:t>مع مراقبة العلامات الحيوية أثناء التخدير وبعده وتم تسجيل المعلومات على جدول المراقبة التالي:</w:t>
      </w:r>
    </w:p>
    <w:p w:rsidR="00D851C7" w:rsidRDefault="0037610F" w:rsidP="00DB2949">
      <w:pPr>
        <w:jc w:val="both"/>
        <w:rPr>
          <w:rtl/>
          <w:lang w:bidi="ar-SY"/>
        </w:rPr>
      </w:pPr>
      <w:r>
        <w:rPr>
          <w:rFonts w:hint="cs"/>
          <w:rtl/>
          <w:lang w:bidi="ar-SY"/>
        </w:rPr>
        <w:t xml:space="preserve">الاسم: </w:t>
      </w:r>
      <w:r>
        <w:rPr>
          <w:rFonts w:hint="eastAsia"/>
          <w:rtl/>
          <w:lang w:bidi="ar-SY"/>
        </w:rPr>
        <w:t>……</w:t>
      </w:r>
      <w:r>
        <w:rPr>
          <w:rFonts w:hint="cs"/>
          <w:rtl/>
          <w:lang w:bidi="ar-SY"/>
        </w:rPr>
        <w:t>……</w:t>
      </w:r>
    </w:p>
    <w:p w:rsidR="003B2E03" w:rsidRDefault="003B2E03" w:rsidP="00DB2949">
      <w:pPr>
        <w:jc w:val="both"/>
        <w:rPr>
          <w:rtl/>
          <w:lang w:bidi="ar-SY"/>
        </w:rPr>
      </w:pPr>
      <w:r>
        <w:rPr>
          <w:rFonts w:hint="cs"/>
          <w:rtl/>
          <w:lang w:bidi="ar-SY"/>
        </w:rPr>
        <w:t xml:space="preserve">العمر: </w:t>
      </w:r>
      <w:r>
        <w:rPr>
          <w:rFonts w:hint="eastAsia"/>
          <w:rtl/>
          <w:lang w:bidi="ar-SY"/>
        </w:rPr>
        <w:t>……</w:t>
      </w:r>
      <w:r>
        <w:rPr>
          <w:rFonts w:hint="cs"/>
          <w:rtl/>
          <w:lang w:bidi="ar-SY"/>
        </w:rPr>
        <w:t>……</w:t>
      </w:r>
    </w:p>
    <w:p w:rsidR="003B2E03" w:rsidRDefault="003B2E03" w:rsidP="00DB2949">
      <w:pPr>
        <w:jc w:val="both"/>
        <w:rPr>
          <w:rtl/>
          <w:lang w:bidi="ar-SY"/>
        </w:rPr>
      </w:pPr>
      <w:r>
        <w:rPr>
          <w:rFonts w:hint="cs"/>
          <w:rtl/>
          <w:lang w:bidi="ar-SY"/>
        </w:rPr>
        <w:t xml:space="preserve">الوزن: </w:t>
      </w:r>
      <w:r>
        <w:rPr>
          <w:rFonts w:hint="eastAsia"/>
          <w:rtl/>
          <w:lang w:bidi="ar-SY"/>
        </w:rPr>
        <w:t>……</w:t>
      </w:r>
      <w:r>
        <w:rPr>
          <w:rFonts w:hint="cs"/>
          <w:rtl/>
          <w:lang w:bidi="ar-SY"/>
        </w:rPr>
        <w:t>……</w:t>
      </w:r>
    </w:p>
    <w:p w:rsidR="003B2E03" w:rsidRDefault="003B2E03" w:rsidP="00DB2949">
      <w:pPr>
        <w:jc w:val="both"/>
        <w:rPr>
          <w:rtl/>
          <w:lang w:bidi="ar-SY"/>
        </w:rPr>
      </w:pPr>
      <w:r>
        <w:rPr>
          <w:rFonts w:hint="cs"/>
          <w:rtl/>
          <w:lang w:bidi="ar-SY"/>
        </w:rPr>
        <w:t xml:space="preserve">مدة التجريف: </w:t>
      </w:r>
      <w:r>
        <w:rPr>
          <w:rFonts w:hint="eastAsia"/>
          <w:rtl/>
          <w:lang w:bidi="ar-SY"/>
        </w:rPr>
        <w:t>……</w:t>
      </w:r>
      <w:r>
        <w:rPr>
          <w:rFonts w:hint="cs"/>
          <w:rtl/>
          <w:lang w:bidi="ar-SY"/>
        </w:rPr>
        <w:t>……</w:t>
      </w:r>
    </w:p>
    <w:p w:rsidR="003B2E03" w:rsidRDefault="0086070F" w:rsidP="00DB2949">
      <w:pPr>
        <w:jc w:val="both"/>
        <w:rPr>
          <w:rtl/>
          <w:lang w:bidi="ar-SY"/>
        </w:rPr>
      </w:pPr>
      <w:r>
        <w:rPr>
          <w:rFonts w:hint="cs"/>
          <w:rtl/>
          <w:lang w:bidi="ar-SY"/>
        </w:rPr>
        <w:t xml:space="preserve">استطباب التجريف: </w:t>
      </w:r>
      <w:r>
        <w:rPr>
          <w:rFonts w:hint="eastAsia"/>
          <w:rtl/>
          <w:lang w:bidi="ar-SY"/>
        </w:rPr>
        <w:t>……</w:t>
      </w:r>
      <w:r>
        <w:rPr>
          <w:rFonts w:hint="cs"/>
          <w:rtl/>
          <w:lang w:bidi="ar-SY"/>
        </w:rPr>
        <w:t>……</w:t>
      </w:r>
    </w:p>
    <w:p w:rsidR="0086070F" w:rsidRDefault="0086070F" w:rsidP="00DB2949">
      <w:pPr>
        <w:jc w:val="both"/>
        <w:rPr>
          <w:rtl/>
          <w:lang w:bidi="ar-SY"/>
        </w:rPr>
      </w:pPr>
      <w:r>
        <w:rPr>
          <w:rFonts w:hint="cs"/>
          <w:rtl/>
          <w:lang w:bidi="ar-SY"/>
        </w:rPr>
        <w:t xml:space="preserve">التسكين خلال التجريف: </w:t>
      </w:r>
      <w:r>
        <w:rPr>
          <w:rFonts w:hint="cs"/>
          <w:rtl/>
          <w:lang w:bidi="ar-SY"/>
        </w:rPr>
        <w:tab/>
        <w:t>+ إذا زال حس الألم طول فترة التجريف.</w:t>
      </w:r>
    </w:p>
    <w:p w:rsidR="007C69CA" w:rsidRDefault="0086070F" w:rsidP="00DB2949">
      <w:pPr>
        <w:jc w:val="both"/>
        <w:rPr>
          <w:rtl/>
          <w:lang w:bidi="ar-SY"/>
        </w:rPr>
      </w:pPr>
      <w:r>
        <w:rPr>
          <w:rFonts w:hint="cs"/>
          <w:rtl/>
          <w:lang w:bidi="ar-SY"/>
        </w:rPr>
        <w:tab/>
      </w:r>
      <w:r>
        <w:rPr>
          <w:rFonts w:hint="cs"/>
          <w:rtl/>
          <w:lang w:bidi="ar-SY"/>
        </w:rPr>
        <w:tab/>
      </w:r>
      <w:r>
        <w:rPr>
          <w:rFonts w:hint="cs"/>
          <w:rtl/>
          <w:lang w:bidi="ar-SY"/>
        </w:rPr>
        <w:tab/>
      </w:r>
      <w:r>
        <w:rPr>
          <w:rFonts w:hint="cs"/>
          <w:rtl/>
          <w:lang w:bidi="ar-SY"/>
        </w:rPr>
        <w:tab/>
        <w:t>- بقاء حس الألم أو الانزعاج طيلة فترة التجريف.</w:t>
      </w:r>
    </w:p>
    <w:p w:rsidR="007C69CA" w:rsidRDefault="007C69CA">
      <w:pPr>
        <w:bidi w:val="0"/>
        <w:rPr>
          <w:rtl/>
          <w:lang w:bidi="ar-SY"/>
        </w:rPr>
      </w:pPr>
      <w:r>
        <w:rPr>
          <w:rtl/>
          <w:lang w:bidi="ar-SY"/>
        </w:rPr>
        <w:br w:type="page"/>
      </w:r>
    </w:p>
    <w:p w:rsidR="0086070F" w:rsidRDefault="0086070F" w:rsidP="00DB2949">
      <w:pPr>
        <w:jc w:val="both"/>
        <w:rPr>
          <w:rtl/>
          <w:lang w:bidi="ar-SY"/>
        </w:rPr>
      </w:pPr>
    </w:p>
    <w:tbl>
      <w:tblPr>
        <w:tblStyle w:val="TableGrid"/>
        <w:bidiVisual/>
        <w:tblW w:w="0" w:type="auto"/>
        <w:jc w:val="center"/>
        <w:tblLook w:val="04A0" w:firstRow="1" w:lastRow="0" w:firstColumn="1" w:lastColumn="0" w:noHBand="0" w:noVBand="1"/>
      </w:tblPr>
      <w:tblGrid>
        <w:gridCol w:w="1100"/>
        <w:gridCol w:w="1392"/>
        <w:gridCol w:w="857"/>
        <w:gridCol w:w="990"/>
        <w:gridCol w:w="852"/>
        <w:gridCol w:w="992"/>
        <w:gridCol w:w="2339"/>
      </w:tblGrid>
      <w:tr w:rsidR="009D603F" w:rsidTr="009D603F">
        <w:trPr>
          <w:jc w:val="center"/>
        </w:trPr>
        <w:tc>
          <w:tcPr>
            <w:tcW w:w="1046" w:type="dxa"/>
          </w:tcPr>
          <w:p w:rsidR="009D603F" w:rsidRDefault="009D603F" w:rsidP="00DB2949">
            <w:pPr>
              <w:spacing w:line="276" w:lineRule="auto"/>
              <w:jc w:val="center"/>
              <w:rPr>
                <w:rtl/>
                <w:lang w:bidi="ar-SY"/>
              </w:rPr>
            </w:pPr>
            <w:r>
              <w:rPr>
                <w:rFonts w:hint="cs"/>
                <w:rtl/>
                <w:lang w:bidi="ar-SY"/>
              </w:rPr>
              <w:t>رقم المريضة</w:t>
            </w:r>
          </w:p>
        </w:tc>
        <w:tc>
          <w:tcPr>
            <w:tcW w:w="1408" w:type="dxa"/>
          </w:tcPr>
          <w:p w:rsidR="009D603F" w:rsidRDefault="009D603F" w:rsidP="00DB2949">
            <w:pPr>
              <w:spacing w:line="276" w:lineRule="auto"/>
              <w:jc w:val="center"/>
              <w:rPr>
                <w:rtl/>
                <w:lang w:bidi="ar-SY"/>
              </w:rPr>
            </w:pPr>
            <w:r>
              <w:rPr>
                <w:rFonts w:hint="cs"/>
                <w:rtl/>
                <w:lang w:bidi="ar-SY"/>
              </w:rPr>
              <w:t>الزمن (بدء التأثير)</w:t>
            </w:r>
          </w:p>
        </w:tc>
        <w:tc>
          <w:tcPr>
            <w:tcW w:w="857" w:type="dxa"/>
          </w:tcPr>
          <w:p w:rsidR="009D603F" w:rsidRDefault="009D603F" w:rsidP="00DB2949">
            <w:pPr>
              <w:spacing w:line="276" w:lineRule="auto"/>
              <w:jc w:val="center"/>
              <w:rPr>
                <w:rtl/>
                <w:lang w:bidi="ar-SY"/>
              </w:rPr>
            </w:pPr>
            <w:r>
              <w:rPr>
                <w:rFonts w:hint="cs"/>
                <w:rtl/>
                <w:lang w:bidi="ar-SY"/>
              </w:rPr>
              <w:t>النبض</w:t>
            </w:r>
          </w:p>
        </w:tc>
        <w:tc>
          <w:tcPr>
            <w:tcW w:w="992" w:type="dxa"/>
          </w:tcPr>
          <w:p w:rsidR="009D603F" w:rsidRDefault="009D603F" w:rsidP="00DB2949">
            <w:pPr>
              <w:spacing w:line="276" w:lineRule="auto"/>
              <w:jc w:val="center"/>
              <w:rPr>
                <w:rtl/>
                <w:lang w:bidi="ar-SY"/>
              </w:rPr>
            </w:pPr>
            <w:r>
              <w:rPr>
                <w:rFonts w:hint="cs"/>
                <w:rtl/>
                <w:lang w:bidi="ar-SY"/>
              </w:rPr>
              <w:t>الضغط</w:t>
            </w:r>
          </w:p>
        </w:tc>
        <w:tc>
          <w:tcPr>
            <w:tcW w:w="850" w:type="dxa"/>
          </w:tcPr>
          <w:p w:rsidR="009D603F" w:rsidRDefault="009D603F" w:rsidP="00DB2949">
            <w:pPr>
              <w:spacing w:line="276" w:lineRule="auto"/>
              <w:jc w:val="center"/>
              <w:rPr>
                <w:rtl/>
                <w:lang w:bidi="ar-SY"/>
              </w:rPr>
            </w:pPr>
            <w:r>
              <w:rPr>
                <w:rFonts w:hint="cs"/>
                <w:rtl/>
                <w:lang w:bidi="ar-SY"/>
              </w:rPr>
              <w:t>توازن ال</w:t>
            </w:r>
            <w:r w:rsidR="00D737C8">
              <w:rPr>
                <w:rFonts w:hint="cs"/>
                <w:rtl/>
                <w:lang w:bidi="ar-SY"/>
              </w:rPr>
              <w:t>ت</w:t>
            </w:r>
            <w:r>
              <w:rPr>
                <w:rFonts w:hint="cs"/>
                <w:rtl/>
                <w:lang w:bidi="ar-SY"/>
              </w:rPr>
              <w:t>نفس</w:t>
            </w:r>
          </w:p>
        </w:tc>
        <w:tc>
          <w:tcPr>
            <w:tcW w:w="993" w:type="dxa"/>
          </w:tcPr>
          <w:p w:rsidR="009D603F" w:rsidRDefault="009D603F" w:rsidP="00DB2949">
            <w:pPr>
              <w:spacing w:line="276" w:lineRule="auto"/>
              <w:jc w:val="center"/>
              <w:rPr>
                <w:rtl/>
                <w:lang w:bidi="ar-SY"/>
              </w:rPr>
            </w:pPr>
            <w:r>
              <w:rPr>
                <w:rFonts w:hint="cs"/>
                <w:rtl/>
                <w:lang w:bidi="ar-SY"/>
              </w:rPr>
              <w:t>التسكين</w:t>
            </w:r>
          </w:p>
        </w:tc>
        <w:tc>
          <w:tcPr>
            <w:tcW w:w="2376" w:type="dxa"/>
          </w:tcPr>
          <w:p w:rsidR="009D603F" w:rsidRDefault="009D603F" w:rsidP="00DB2949">
            <w:pPr>
              <w:spacing w:line="276" w:lineRule="auto"/>
              <w:jc w:val="center"/>
              <w:rPr>
                <w:rtl/>
                <w:lang w:bidi="ar-SY"/>
              </w:rPr>
            </w:pPr>
            <w:r>
              <w:rPr>
                <w:rFonts w:hint="cs"/>
                <w:rtl/>
                <w:lang w:bidi="ar-SY"/>
              </w:rPr>
              <w:t>عودة المنعكسات مع حس الألم.</w:t>
            </w:r>
          </w:p>
        </w:tc>
      </w:tr>
      <w:tr w:rsidR="009D603F" w:rsidTr="009D603F">
        <w:trPr>
          <w:jc w:val="center"/>
        </w:trPr>
        <w:tc>
          <w:tcPr>
            <w:tcW w:w="1046" w:type="dxa"/>
          </w:tcPr>
          <w:p w:rsidR="009D603F" w:rsidRDefault="00AC341E" w:rsidP="00DB2949">
            <w:pPr>
              <w:spacing w:line="276" w:lineRule="auto"/>
              <w:jc w:val="center"/>
              <w:rPr>
                <w:rtl/>
                <w:lang w:bidi="ar-SY"/>
              </w:rPr>
            </w:pPr>
            <w:r>
              <w:rPr>
                <w:rFonts w:hint="cs"/>
                <w:rtl/>
                <w:lang w:bidi="ar-SY"/>
              </w:rPr>
              <w:t>1</w:t>
            </w:r>
          </w:p>
        </w:tc>
        <w:tc>
          <w:tcPr>
            <w:tcW w:w="1408" w:type="dxa"/>
          </w:tcPr>
          <w:p w:rsidR="009D603F" w:rsidRDefault="009D603F" w:rsidP="00DB2949">
            <w:pPr>
              <w:spacing w:line="276" w:lineRule="auto"/>
              <w:jc w:val="center"/>
              <w:rPr>
                <w:rtl/>
                <w:lang w:bidi="ar-SY"/>
              </w:rPr>
            </w:pPr>
          </w:p>
        </w:tc>
        <w:tc>
          <w:tcPr>
            <w:tcW w:w="857" w:type="dxa"/>
          </w:tcPr>
          <w:p w:rsidR="009D603F" w:rsidRDefault="009D603F" w:rsidP="00DB2949">
            <w:pPr>
              <w:spacing w:line="276" w:lineRule="auto"/>
              <w:jc w:val="center"/>
              <w:rPr>
                <w:rtl/>
                <w:lang w:bidi="ar-SY"/>
              </w:rPr>
            </w:pPr>
          </w:p>
        </w:tc>
        <w:tc>
          <w:tcPr>
            <w:tcW w:w="992" w:type="dxa"/>
          </w:tcPr>
          <w:p w:rsidR="009D603F" w:rsidRDefault="009D603F" w:rsidP="00DB2949">
            <w:pPr>
              <w:spacing w:line="276" w:lineRule="auto"/>
              <w:jc w:val="center"/>
              <w:rPr>
                <w:rtl/>
                <w:lang w:bidi="ar-SY"/>
              </w:rPr>
            </w:pPr>
          </w:p>
        </w:tc>
        <w:tc>
          <w:tcPr>
            <w:tcW w:w="850" w:type="dxa"/>
          </w:tcPr>
          <w:p w:rsidR="009D603F" w:rsidRDefault="009D603F" w:rsidP="00DB2949">
            <w:pPr>
              <w:spacing w:line="276" w:lineRule="auto"/>
              <w:jc w:val="center"/>
              <w:rPr>
                <w:rtl/>
                <w:lang w:bidi="ar-SY"/>
              </w:rPr>
            </w:pPr>
          </w:p>
        </w:tc>
        <w:tc>
          <w:tcPr>
            <w:tcW w:w="993" w:type="dxa"/>
          </w:tcPr>
          <w:p w:rsidR="009D603F" w:rsidRDefault="009D603F" w:rsidP="00DB2949">
            <w:pPr>
              <w:spacing w:line="276" w:lineRule="auto"/>
              <w:jc w:val="center"/>
              <w:rPr>
                <w:rtl/>
                <w:lang w:bidi="ar-SY"/>
              </w:rPr>
            </w:pPr>
          </w:p>
        </w:tc>
        <w:tc>
          <w:tcPr>
            <w:tcW w:w="2376" w:type="dxa"/>
          </w:tcPr>
          <w:p w:rsidR="009D603F" w:rsidRDefault="009D603F" w:rsidP="00DB2949">
            <w:pPr>
              <w:spacing w:line="276" w:lineRule="auto"/>
              <w:jc w:val="center"/>
              <w:rPr>
                <w:rtl/>
                <w:lang w:bidi="ar-SY"/>
              </w:rPr>
            </w:pPr>
          </w:p>
        </w:tc>
      </w:tr>
      <w:tr w:rsidR="00AC341E" w:rsidTr="009D603F">
        <w:trPr>
          <w:jc w:val="center"/>
        </w:trPr>
        <w:tc>
          <w:tcPr>
            <w:tcW w:w="1046" w:type="dxa"/>
          </w:tcPr>
          <w:p w:rsidR="00AC341E" w:rsidRDefault="00AC341E" w:rsidP="00DB2949">
            <w:pPr>
              <w:spacing w:line="276" w:lineRule="auto"/>
              <w:jc w:val="center"/>
              <w:rPr>
                <w:rtl/>
                <w:lang w:bidi="ar-SY"/>
              </w:rPr>
            </w:pPr>
            <w:r>
              <w:rPr>
                <w:rFonts w:hint="cs"/>
                <w:rtl/>
                <w:lang w:bidi="ar-SY"/>
              </w:rPr>
              <w:t>2</w:t>
            </w:r>
          </w:p>
        </w:tc>
        <w:tc>
          <w:tcPr>
            <w:tcW w:w="1408" w:type="dxa"/>
          </w:tcPr>
          <w:p w:rsidR="00AC341E" w:rsidRDefault="00AC341E" w:rsidP="00DB2949">
            <w:pPr>
              <w:spacing w:line="276" w:lineRule="auto"/>
              <w:jc w:val="center"/>
              <w:rPr>
                <w:rtl/>
                <w:lang w:bidi="ar-SY"/>
              </w:rPr>
            </w:pPr>
          </w:p>
        </w:tc>
        <w:tc>
          <w:tcPr>
            <w:tcW w:w="857" w:type="dxa"/>
          </w:tcPr>
          <w:p w:rsidR="00AC341E" w:rsidRDefault="00AC341E" w:rsidP="00DB2949">
            <w:pPr>
              <w:spacing w:line="276" w:lineRule="auto"/>
              <w:jc w:val="center"/>
              <w:rPr>
                <w:rtl/>
                <w:lang w:bidi="ar-SY"/>
              </w:rPr>
            </w:pPr>
          </w:p>
        </w:tc>
        <w:tc>
          <w:tcPr>
            <w:tcW w:w="992" w:type="dxa"/>
          </w:tcPr>
          <w:p w:rsidR="00AC341E" w:rsidRDefault="00AC341E" w:rsidP="00DB2949">
            <w:pPr>
              <w:spacing w:line="276" w:lineRule="auto"/>
              <w:jc w:val="center"/>
              <w:rPr>
                <w:rtl/>
                <w:lang w:bidi="ar-SY"/>
              </w:rPr>
            </w:pPr>
          </w:p>
        </w:tc>
        <w:tc>
          <w:tcPr>
            <w:tcW w:w="850" w:type="dxa"/>
          </w:tcPr>
          <w:p w:rsidR="00AC341E" w:rsidRDefault="00AC341E" w:rsidP="00DB2949">
            <w:pPr>
              <w:spacing w:line="276" w:lineRule="auto"/>
              <w:jc w:val="center"/>
              <w:rPr>
                <w:rtl/>
                <w:lang w:bidi="ar-SY"/>
              </w:rPr>
            </w:pPr>
          </w:p>
        </w:tc>
        <w:tc>
          <w:tcPr>
            <w:tcW w:w="993" w:type="dxa"/>
          </w:tcPr>
          <w:p w:rsidR="00AC341E" w:rsidRDefault="00AC341E" w:rsidP="00DB2949">
            <w:pPr>
              <w:spacing w:line="276" w:lineRule="auto"/>
              <w:jc w:val="center"/>
              <w:rPr>
                <w:rtl/>
                <w:lang w:bidi="ar-SY"/>
              </w:rPr>
            </w:pPr>
          </w:p>
        </w:tc>
        <w:tc>
          <w:tcPr>
            <w:tcW w:w="2376" w:type="dxa"/>
          </w:tcPr>
          <w:p w:rsidR="00AC341E" w:rsidRDefault="00AC341E" w:rsidP="00DB2949">
            <w:pPr>
              <w:spacing w:line="276" w:lineRule="auto"/>
              <w:jc w:val="center"/>
              <w:rPr>
                <w:rtl/>
                <w:lang w:bidi="ar-SY"/>
              </w:rPr>
            </w:pPr>
          </w:p>
        </w:tc>
      </w:tr>
      <w:tr w:rsidR="00AC341E" w:rsidTr="009D603F">
        <w:trPr>
          <w:jc w:val="center"/>
        </w:trPr>
        <w:tc>
          <w:tcPr>
            <w:tcW w:w="1046" w:type="dxa"/>
          </w:tcPr>
          <w:p w:rsidR="00AC341E" w:rsidRDefault="00AC341E" w:rsidP="00DB2949">
            <w:pPr>
              <w:spacing w:line="276" w:lineRule="auto"/>
              <w:jc w:val="center"/>
              <w:rPr>
                <w:rtl/>
                <w:lang w:bidi="ar-SY"/>
              </w:rPr>
            </w:pPr>
            <w:r>
              <w:rPr>
                <w:rFonts w:hint="cs"/>
                <w:rtl/>
                <w:lang w:bidi="ar-SY"/>
              </w:rPr>
              <w:t>3</w:t>
            </w:r>
          </w:p>
        </w:tc>
        <w:tc>
          <w:tcPr>
            <w:tcW w:w="1408" w:type="dxa"/>
          </w:tcPr>
          <w:p w:rsidR="00AC341E" w:rsidRDefault="00AC341E" w:rsidP="00DB2949">
            <w:pPr>
              <w:spacing w:line="276" w:lineRule="auto"/>
              <w:jc w:val="center"/>
              <w:rPr>
                <w:rtl/>
                <w:lang w:bidi="ar-SY"/>
              </w:rPr>
            </w:pPr>
          </w:p>
        </w:tc>
        <w:tc>
          <w:tcPr>
            <w:tcW w:w="857" w:type="dxa"/>
          </w:tcPr>
          <w:p w:rsidR="00AC341E" w:rsidRDefault="00AC341E" w:rsidP="00DB2949">
            <w:pPr>
              <w:spacing w:line="276" w:lineRule="auto"/>
              <w:jc w:val="center"/>
              <w:rPr>
                <w:rtl/>
                <w:lang w:bidi="ar-SY"/>
              </w:rPr>
            </w:pPr>
          </w:p>
        </w:tc>
        <w:tc>
          <w:tcPr>
            <w:tcW w:w="992" w:type="dxa"/>
          </w:tcPr>
          <w:p w:rsidR="00AC341E" w:rsidRDefault="00AC341E" w:rsidP="00DB2949">
            <w:pPr>
              <w:spacing w:line="276" w:lineRule="auto"/>
              <w:jc w:val="center"/>
              <w:rPr>
                <w:rtl/>
                <w:lang w:bidi="ar-SY"/>
              </w:rPr>
            </w:pPr>
          </w:p>
        </w:tc>
        <w:tc>
          <w:tcPr>
            <w:tcW w:w="850" w:type="dxa"/>
          </w:tcPr>
          <w:p w:rsidR="00AC341E" w:rsidRDefault="00AC341E" w:rsidP="00DB2949">
            <w:pPr>
              <w:spacing w:line="276" w:lineRule="auto"/>
              <w:jc w:val="center"/>
              <w:rPr>
                <w:rtl/>
                <w:lang w:bidi="ar-SY"/>
              </w:rPr>
            </w:pPr>
          </w:p>
        </w:tc>
        <w:tc>
          <w:tcPr>
            <w:tcW w:w="993" w:type="dxa"/>
          </w:tcPr>
          <w:p w:rsidR="00AC341E" w:rsidRDefault="00AC341E" w:rsidP="00DB2949">
            <w:pPr>
              <w:spacing w:line="276" w:lineRule="auto"/>
              <w:jc w:val="center"/>
              <w:rPr>
                <w:rtl/>
                <w:lang w:bidi="ar-SY"/>
              </w:rPr>
            </w:pPr>
          </w:p>
        </w:tc>
        <w:tc>
          <w:tcPr>
            <w:tcW w:w="2376" w:type="dxa"/>
          </w:tcPr>
          <w:p w:rsidR="00AC341E" w:rsidRDefault="00AC341E" w:rsidP="00DB2949">
            <w:pPr>
              <w:spacing w:line="276" w:lineRule="auto"/>
              <w:jc w:val="center"/>
              <w:rPr>
                <w:rtl/>
                <w:lang w:bidi="ar-SY"/>
              </w:rPr>
            </w:pPr>
          </w:p>
        </w:tc>
      </w:tr>
      <w:tr w:rsidR="00AC341E" w:rsidTr="009D603F">
        <w:trPr>
          <w:jc w:val="center"/>
        </w:trPr>
        <w:tc>
          <w:tcPr>
            <w:tcW w:w="1046" w:type="dxa"/>
          </w:tcPr>
          <w:p w:rsidR="00AC341E" w:rsidRDefault="00AC341E" w:rsidP="00DB2949">
            <w:pPr>
              <w:spacing w:line="276" w:lineRule="auto"/>
              <w:jc w:val="center"/>
              <w:rPr>
                <w:rtl/>
                <w:lang w:bidi="ar-SY"/>
              </w:rPr>
            </w:pPr>
            <w:r>
              <w:rPr>
                <w:rFonts w:hint="cs"/>
                <w:rtl/>
                <w:lang w:bidi="ar-SY"/>
              </w:rPr>
              <w:t>4</w:t>
            </w:r>
          </w:p>
        </w:tc>
        <w:tc>
          <w:tcPr>
            <w:tcW w:w="1408" w:type="dxa"/>
          </w:tcPr>
          <w:p w:rsidR="00AC341E" w:rsidRDefault="00AC341E" w:rsidP="00DB2949">
            <w:pPr>
              <w:spacing w:line="276" w:lineRule="auto"/>
              <w:jc w:val="center"/>
              <w:rPr>
                <w:rtl/>
                <w:lang w:bidi="ar-SY"/>
              </w:rPr>
            </w:pPr>
          </w:p>
        </w:tc>
        <w:tc>
          <w:tcPr>
            <w:tcW w:w="857" w:type="dxa"/>
          </w:tcPr>
          <w:p w:rsidR="00AC341E" w:rsidRDefault="00AC341E" w:rsidP="00DB2949">
            <w:pPr>
              <w:spacing w:line="276" w:lineRule="auto"/>
              <w:jc w:val="center"/>
              <w:rPr>
                <w:rtl/>
                <w:lang w:bidi="ar-SY"/>
              </w:rPr>
            </w:pPr>
          </w:p>
        </w:tc>
        <w:tc>
          <w:tcPr>
            <w:tcW w:w="992" w:type="dxa"/>
          </w:tcPr>
          <w:p w:rsidR="00AC341E" w:rsidRDefault="00AC341E" w:rsidP="00DB2949">
            <w:pPr>
              <w:spacing w:line="276" w:lineRule="auto"/>
              <w:jc w:val="center"/>
              <w:rPr>
                <w:rtl/>
                <w:lang w:bidi="ar-SY"/>
              </w:rPr>
            </w:pPr>
          </w:p>
        </w:tc>
        <w:tc>
          <w:tcPr>
            <w:tcW w:w="850" w:type="dxa"/>
          </w:tcPr>
          <w:p w:rsidR="00AC341E" w:rsidRDefault="00AC341E" w:rsidP="00DB2949">
            <w:pPr>
              <w:spacing w:line="276" w:lineRule="auto"/>
              <w:jc w:val="center"/>
              <w:rPr>
                <w:rtl/>
                <w:lang w:bidi="ar-SY"/>
              </w:rPr>
            </w:pPr>
          </w:p>
        </w:tc>
        <w:tc>
          <w:tcPr>
            <w:tcW w:w="993" w:type="dxa"/>
          </w:tcPr>
          <w:p w:rsidR="00AC341E" w:rsidRDefault="00AC341E" w:rsidP="00DB2949">
            <w:pPr>
              <w:spacing w:line="276" w:lineRule="auto"/>
              <w:jc w:val="center"/>
              <w:rPr>
                <w:rtl/>
                <w:lang w:bidi="ar-SY"/>
              </w:rPr>
            </w:pPr>
          </w:p>
        </w:tc>
        <w:tc>
          <w:tcPr>
            <w:tcW w:w="2376" w:type="dxa"/>
          </w:tcPr>
          <w:p w:rsidR="00AC341E" w:rsidRDefault="00AC341E" w:rsidP="00DB2949">
            <w:pPr>
              <w:spacing w:line="276" w:lineRule="auto"/>
              <w:jc w:val="center"/>
              <w:rPr>
                <w:rtl/>
                <w:lang w:bidi="ar-SY"/>
              </w:rPr>
            </w:pPr>
          </w:p>
        </w:tc>
      </w:tr>
      <w:tr w:rsidR="00AC341E" w:rsidTr="009D603F">
        <w:trPr>
          <w:jc w:val="center"/>
        </w:trPr>
        <w:tc>
          <w:tcPr>
            <w:tcW w:w="1046" w:type="dxa"/>
          </w:tcPr>
          <w:p w:rsidR="00AC341E" w:rsidRDefault="00AC341E" w:rsidP="00DB2949">
            <w:pPr>
              <w:spacing w:line="276" w:lineRule="auto"/>
              <w:jc w:val="center"/>
              <w:rPr>
                <w:rtl/>
                <w:lang w:bidi="ar-SY"/>
              </w:rPr>
            </w:pPr>
            <w:r>
              <w:rPr>
                <w:rFonts w:hint="cs"/>
                <w:rtl/>
                <w:lang w:bidi="ar-SY"/>
              </w:rPr>
              <w:t>5</w:t>
            </w:r>
          </w:p>
        </w:tc>
        <w:tc>
          <w:tcPr>
            <w:tcW w:w="1408" w:type="dxa"/>
          </w:tcPr>
          <w:p w:rsidR="00AC341E" w:rsidRDefault="00AC341E" w:rsidP="00DB2949">
            <w:pPr>
              <w:spacing w:line="276" w:lineRule="auto"/>
              <w:jc w:val="center"/>
              <w:rPr>
                <w:rtl/>
                <w:lang w:bidi="ar-SY"/>
              </w:rPr>
            </w:pPr>
          </w:p>
        </w:tc>
        <w:tc>
          <w:tcPr>
            <w:tcW w:w="857" w:type="dxa"/>
          </w:tcPr>
          <w:p w:rsidR="00AC341E" w:rsidRDefault="00AC341E" w:rsidP="00DB2949">
            <w:pPr>
              <w:spacing w:line="276" w:lineRule="auto"/>
              <w:jc w:val="center"/>
              <w:rPr>
                <w:rtl/>
                <w:lang w:bidi="ar-SY"/>
              </w:rPr>
            </w:pPr>
          </w:p>
        </w:tc>
        <w:tc>
          <w:tcPr>
            <w:tcW w:w="992" w:type="dxa"/>
          </w:tcPr>
          <w:p w:rsidR="00AC341E" w:rsidRDefault="00AC341E" w:rsidP="00DB2949">
            <w:pPr>
              <w:spacing w:line="276" w:lineRule="auto"/>
              <w:jc w:val="center"/>
              <w:rPr>
                <w:rtl/>
                <w:lang w:bidi="ar-SY"/>
              </w:rPr>
            </w:pPr>
          </w:p>
        </w:tc>
        <w:tc>
          <w:tcPr>
            <w:tcW w:w="850" w:type="dxa"/>
          </w:tcPr>
          <w:p w:rsidR="00AC341E" w:rsidRDefault="00AC341E" w:rsidP="00DB2949">
            <w:pPr>
              <w:spacing w:line="276" w:lineRule="auto"/>
              <w:jc w:val="center"/>
              <w:rPr>
                <w:rtl/>
                <w:lang w:bidi="ar-SY"/>
              </w:rPr>
            </w:pPr>
          </w:p>
        </w:tc>
        <w:tc>
          <w:tcPr>
            <w:tcW w:w="993" w:type="dxa"/>
          </w:tcPr>
          <w:p w:rsidR="00AC341E" w:rsidRDefault="00AC341E" w:rsidP="00DB2949">
            <w:pPr>
              <w:spacing w:line="276" w:lineRule="auto"/>
              <w:jc w:val="center"/>
              <w:rPr>
                <w:rtl/>
                <w:lang w:bidi="ar-SY"/>
              </w:rPr>
            </w:pPr>
          </w:p>
        </w:tc>
        <w:tc>
          <w:tcPr>
            <w:tcW w:w="2376" w:type="dxa"/>
          </w:tcPr>
          <w:p w:rsidR="00AC341E" w:rsidRDefault="00AC341E" w:rsidP="00DB2949">
            <w:pPr>
              <w:spacing w:line="276" w:lineRule="auto"/>
              <w:jc w:val="center"/>
              <w:rPr>
                <w:rtl/>
                <w:lang w:bidi="ar-SY"/>
              </w:rPr>
            </w:pPr>
          </w:p>
        </w:tc>
      </w:tr>
      <w:tr w:rsidR="00AC341E" w:rsidTr="009D603F">
        <w:trPr>
          <w:jc w:val="center"/>
        </w:trPr>
        <w:tc>
          <w:tcPr>
            <w:tcW w:w="1046" w:type="dxa"/>
          </w:tcPr>
          <w:p w:rsidR="00AC341E" w:rsidRDefault="00AC341E" w:rsidP="00DB2949">
            <w:pPr>
              <w:spacing w:line="276" w:lineRule="auto"/>
              <w:jc w:val="center"/>
              <w:rPr>
                <w:rtl/>
                <w:lang w:bidi="ar-SY"/>
              </w:rPr>
            </w:pPr>
            <w:r>
              <w:rPr>
                <w:rFonts w:hint="cs"/>
                <w:rtl/>
                <w:lang w:bidi="ar-SY"/>
              </w:rPr>
              <w:t>6</w:t>
            </w:r>
          </w:p>
        </w:tc>
        <w:tc>
          <w:tcPr>
            <w:tcW w:w="1408" w:type="dxa"/>
          </w:tcPr>
          <w:p w:rsidR="00AC341E" w:rsidRDefault="00AC341E" w:rsidP="00DB2949">
            <w:pPr>
              <w:spacing w:line="276" w:lineRule="auto"/>
              <w:jc w:val="center"/>
              <w:rPr>
                <w:rtl/>
                <w:lang w:bidi="ar-SY"/>
              </w:rPr>
            </w:pPr>
          </w:p>
        </w:tc>
        <w:tc>
          <w:tcPr>
            <w:tcW w:w="857" w:type="dxa"/>
          </w:tcPr>
          <w:p w:rsidR="00AC341E" w:rsidRDefault="00AC341E" w:rsidP="00DB2949">
            <w:pPr>
              <w:spacing w:line="276" w:lineRule="auto"/>
              <w:jc w:val="center"/>
              <w:rPr>
                <w:rtl/>
                <w:lang w:bidi="ar-SY"/>
              </w:rPr>
            </w:pPr>
          </w:p>
        </w:tc>
        <w:tc>
          <w:tcPr>
            <w:tcW w:w="992" w:type="dxa"/>
          </w:tcPr>
          <w:p w:rsidR="00AC341E" w:rsidRDefault="00AC341E" w:rsidP="00DB2949">
            <w:pPr>
              <w:spacing w:line="276" w:lineRule="auto"/>
              <w:jc w:val="center"/>
              <w:rPr>
                <w:rtl/>
                <w:lang w:bidi="ar-SY"/>
              </w:rPr>
            </w:pPr>
          </w:p>
        </w:tc>
        <w:tc>
          <w:tcPr>
            <w:tcW w:w="850" w:type="dxa"/>
          </w:tcPr>
          <w:p w:rsidR="00AC341E" w:rsidRDefault="00AC341E" w:rsidP="00DB2949">
            <w:pPr>
              <w:spacing w:line="276" w:lineRule="auto"/>
              <w:jc w:val="center"/>
              <w:rPr>
                <w:rtl/>
                <w:lang w:bidi="ar-SY"/>
              </w:rPr>
            </w:pPr>
          </w:p>
        </w:tc>
        <w:tc>
          <w:tcPr>
            <w:tcW w:w="993" w:type="dxa"/>
          </w:tcPr>
          <w:p w:rsidR="00AC341E" w:rsidRDefault="00AC341E" w:rsidP="00DB2949">
            <w:pPr>
              <w:spacing w:line="276" w:lineRule="auto"/>
              <w:jc w:val="center"/>
              <w:rPr>
                <w:rtl/>
                <w:lang w:bidi="ar-SY"/>
              </w:rPr>
            </w:pPr>
          </w:p>
        </w:tc>
        <w:tc>
          <w:tcPr>
            <w:tcW w:w="2376" w:type="dxa"/>
          </w:tcPr>
          <w:p w:rsidR="00AC341E" w:rsidRDefault="00AC341E" w:rsidP="00DB2949">
            <w:pPr>
              <w:spacing w:line="276" w:lineRule="auto"/>
              <w:jc w:val="center"/>
              <w:rPr>
                <w:rtl/>
                <w:lang w:bidi="ar-SY"/>
              </w:rPr>
            </w:pPr>
          </w:p>
        </w:tc>
      </w:tr>
      <w:tr w:rsidR="00AC341E" w:rsidTr="009D603F">
        <w:trPr>
          <w:jc w:val="center"/>
        </w:trPr>
        <w:tc>
          <w:tcPr>
            <w:tcW w:w="1046" w:type="dxa"/>
          </w:tcPr>
          <w:p w:rsidR="00AC341E" w:rsidRDefault="00AC341E" w:rsidP="00DB2949">
            <w:pPr>
              <w:spacing w:line="276" w:lineRule="auto"/>
              <w:jc w:val="center"/>
              <w:rPr>
                <w:rtl/>
                <w:lang w:bidi="ar-SY"/>
              </w:rPr>
            </w:pPr>
            <w:r>
              <w:rPr>
                <w:rFonts w:hint="cs"/>
                <w:rtl/>
                <w:lang w:bidi="ar-SY"/>
              </w:rPr>
              <w:t>.</w:t>
            </w:r>
          </w:p>
          <w:p w:rsidR="00AC341E" w:rsidRDefault="00AC341E" w:rsidP="00DB2949">
            <w:pPr>
              <w:spacing w:line="276" w:lineRule="auto"/>
              <w:jc w:val="center"/>
              <w:rPr>
                <w:rtl/>
                <w:lang w:bidi="ar-SY"/>
              </w:rPr>
            </w:pPr>
            <w:r>
              <w:rPr>
                <w:rFonts w:hint="cs"/>
                <w:rtl/>
                <w:lang w:bidi="ar-SY"/>
              </w:rPr>
              <w:t>.</w:t>
            </w:r>
          </w:p>
          <w:p w:rsidR="00AC341E" w:rsidRDefault="00AC341E" w:rsidP="00DB2949">
            <w:pPr>
              <w:spacing w:line="276" w:lineRule="auto"/>
              <w:jc w:val="center"/>
              <w:rPr>
                <w:rtl/>
                <w:lang w:bidi="ar-SY"/>
              </w:rPr>
            </w:pPr>
            <w:r>
              <w:rPr>
                <w:rFonts w:hint="cs"/>
                <w:rtl/>
                <w:lang w:bidi="ar-SY"/>
              </w:rPr>
              <w:t>.</w:t>
            </w:r>
          </w:p>
          <w:p w:rsidR="00AC341E" w:rsidRDefault="00AC341E" w:rsidP="00DB2949">
            <w:pPr>
              <w:spacing w:line="276" w:lineRule="auto"/>
              <w:jc w:val="center"/>
              <w:rPr>
                <w:rtl/>
                <w:lang w:bidi="ar-SY"/>
              </w:rPr>
            </w:pPr>
            <w:r>
              <w:rPr>
                <w:rFonts w:hint="cs"/>
                <w:rtl/>
                <w:lang w:bidi="ar-SY"/>
              </w:rPr>
              <w:t>.</w:t>
            </w:r>
          </w:p>
          <w:p w:rsidR="00AC341E" w:rsidRDefault="00AC341E" w:rsidP="00DB2949">
            <w:pPr>
              <w:spacing w:line="276" w:lineRule="auto"/>
              <w:jc w:val="center"/>
              <w:rPr>
                <w:rtl/>
                <w:lang w:bidi="ar-SY"/>
              </w:rPr>
            </w:pPr>
            <w:r>
              <w:rPr>
                <w:rFonts w:hint="cs"/>
                <w:rtl/>
                <w:lang w:bidi="ar-SY"/>
              </w:rPr>
              <w:t>.</w:t>
            </w:r>
          </w:p>
          <w:p w:rsidR="00AC341E" w:rsidRDefault="00AC341E" w:rsidP="00DB2949">
            <w:pPr>
              <w:spacing w:line="276" w:lineRule="auto"/>
              <w:jc w:val="center"/>
              <w:rPr>
                <w:rtl/>
                <w:lang w:bidi="ar-SY"/>
              </w:rPr>
            </w:pPr>
            <w:r>
              <w:rPr>
                <w:rFonts w:hint="cs"/>
                <w:rtl/>
                <w:lang w:bidi="ar-SY"/>
              </w:rPr>
              <w:t>.</w:t>
            </w:r>
          </w:p>
        </w:tc>
        <w:tc>
          <w:tcPr>
            <w:tcW w:w="1408" w:type="dxa"/>
          </w:tcPr>
          <w:p w:rsidR="00AC341E" w:rsidRDefault="00AC341E" w:rsidP="00DB2949">
            <w:pPr>
              <w:spacing w:line="276" w:lineRule="auto"/>
              <w:jc w:val="center"/>
              <w:rPr>
                <w:rtl/>
                <w:lang w:bidi="ar-SY"/>
              </w:rPr>
            </w:pPr>
          </w:p>
        </w:tc>
        <w:tc>
          <w:tcPr>
            <w:tcW w:w="857" w:type="dxa"/>
          </w:tcPr>
          <w:p w:rsidR="00AC341E" w:rsidRDefault="00AC341E" w:rsidP="00DB2949">
            <w:pPr>
              <w:spacing w:line="276" w:lineRule="auto"/>
              <w:jc w:val="center"/>
              <w:rPr>
                <w:rtl/>
                <w:lang w:bidi="ar-SY"/>
              </w:rPr>
            </w:pPr>
          </w:p>
        </w:tc>
        <w:tc>
          <w:tcPr>
            <w:tcW w:w="992" w:type="dxa"/>
          </w:tcPr>
          <w:p w:rsidR="00AC341E" w:rsidRDefault="00AC341E" w:rsidP="00DB2949">
            <w:pPr>
              <w:spacing w:line="276" w:lineRule="auto"/>
              <w:jc w:val="center"/>
              <w:rPr>
                <w:rtl/>
                <w:lang w:bidi="ar-SY"/>
              </w:rPr>
            </w:pPr>
          </w:p>
        </w:tc>
        <w:tc>
          <w:tcPr>
            <w:tcW w:w="850" w:type="dxa"/>
          </w:tcPr>
          <w:p w:rsidR="00AC341E" w:rsidRDefault="00AC341E" w:rsidP="00DB2949">
            <w:pPr>
              <w:spacing w:line="276" w:lineRule="auto"/>
              <w:jc w:val="center"/>
              <w:rPr>
                <w:rtl/>
                <w:lang w:bidi="ar-SY"/>
              </w:rPr>
            </w:pPr>
          </w:p>
        </w:tc>
        <w:tc>
          <w:tcPr>
            <w:tcW w:w="993" w:type="dxa"/>
          </w:tcPr>
          <w:p w:rsidR="00AC341E" w:rsidRDefault="00AC341E" w:rsidP="00DB2949">
            <w:pPr>
              <w:spacing w:line="276" w:lineRule="auto"/>
              <w:jc w:val="center"/>
              <w:rPr>
                <w:rtl/>
                <w:lang w:bidi="ar-SY"/>
              </w:rPr>
            </w:pPr>
          </w:p>
        </w:tc>
        <w:tc>
          <w:tcPr>
            <w:tcW w:w="2376" w:type="dxa"/>
          </w:tcPr>
          <w:p w:rsidR="00AC341E" w:rsidRDefault="00AC341E" w:rsidP="00DB2949">
            <w:pPr>
              <w:spacing w:line="276" w:lineRule="auto"/>
              <w:jc w:val="center"/>
              <w:rPr>
                <w:rtl/>
                <w:lang w:bidi="ar-SY"/>
              </w:rPr>
            </w:pPr>
          </w:p>
        </w:tc>
      </w:tr>
      <w:tr w:rsidR="00AC341E" w:rsidTr="009D603F">
        <w:trPr>
          <w:jc w:val="center"/>
        </w:trPr>
        <w:tc>
          <w:tcPr>
            <w:tcW w:w="1046" w:type="dxa"/>
          </w:tcPr>
          <w:p w:rsidR="00AC341E" w:rsidRDefault="00AC341E" w:rsidP="00DB2949">
            <w:pPr>
              <w:spacing w:line="276" w:lineRule="auto"/>
              <w:jc w:val="center"/>
              <w:rPr>
                <w:rtl/>
                <w:lang w:bidi="ar-SY"/>
              </w:rPr>
            </w:pPr>
            <w:r>
              <w:rPr>
                <w:rFonts w:hint="cs"/>
                <w:rtl/>
                <w:lang w:bidi="ar-SY"/>
              </w:rPr>
              <w:t>50</w:t>
            </w:r>
          </w:p>
        </w:tc>
        <w:tc>
          <w:tcPr>
            <w:tcW w:w="1408" w:type="dxa"/>
          </w:tcPr>
          <w:p w:rsidR="00AC341E" w:rsidRDefault="00AC341E" w:rsidP="00DB2949">
            <w:pPr>
              <w:spacing w:line="276" w:lineRule="auto"/>
              <w:jc w:val="center"/>
              <w:rPr>
                <w:rtl/>
                <w:lang w:bidi="ar-SY"/>
              </w:rPr>
            </w:pPr>
          </w:p>
        </w:tc>
        <w:tc>
          <w:tcPr>
            <w:tcW w:w="857" w:type="dxa"/>
          </w:tcPr>
          <w:p w:rsidR="00AC341E" w:rsidRDefault="00AC341E" w:rsidP="00DB2949">
            <w:pPr>
              <w:spacing w:line="276" w:lineRule="auto"/>
              <w:jc w:val="center"/>
              <w:rPr>
                <w:rtl/>
                <w:lang w:bidi="ar-SY"/>
              </w:rPr>
            </w:pPr>
          </w:p>
        </w:tc>
        <w:tc>
          <w:tcPr>
            <w:tcW w:w="992" w:type="dxa"/>
          </w:tcPr>
          <w:p w:rsidR="00AC341E" w:rsidRDefault="00AC341E" w:rsidP="00DB2949">
            <w:pPr>
              <w:spacing w:line="276" w:lineRule="auto"/>
              <w:jc w:val="center"/>
              <w:rPr>
                <w:rtl/>
                <w:lang w:bidi="ar-SY"/>
              </w:rPr>
            </w:pPr>
          </w:p>
        </w:tc>
        <w:tc>
          <w:tcPr>
            <w:tcW w:w="850" w:type="dxa"/>
          </w:tcPr>
          <w:p w:rsidR="00AC341E" w:rsidRDefault="00AC341E" w:rsidP="00DB2949">
            <w:pPr>
              <w:spacing w:line="276" w:lineRule="auto"/>
              <w:jc w:val="center"/>
              <w:rPr>
                <w:rtl/>
                <w:lang w:bidi="ar-SY"/>
              </w:rPr>
            </w:pPr>
          </w:p>
        </w:tc>
        <w:tc>
          <w:tcPr>
            <w:tcW w:w="993" w:type="dxa"/>
          </w:tcPr>
          <w:p w:rsidR="00AC341E" w:rsidRDefault="00AC341E" w:rsidP="00DB2949">
            <w:pPr>
              <w:spacing w:line="276" w:lineRule="auto"/>
              <w:jc w:val="center"/>
              <w:rPr>
                <w:rtl/>
                <w:lang w:bidi="ar-SY"/>
              </w:rPr>
            </w:pPr>
          </w:p>
        </w:tc>
        <w:tc>
          <w:tcPr>
            <w:tcW w:w="2376" w:type="dxa"/>
          </w:tcPr>
          <w:p w:rsidR="00AC341E" w:rsidRDefault="00AC341E" w:rsidP="00DB2949">
            <w:pPr>
              <w:spacing w:line="276" w:lineRule="auto"/>
              <w:jc w:val="center"/>
              <w:rPr>
                <w:rtl/>
                <w:lang w:bidi="ar-SY"/>
              </w:rPr>
            </w:pPr>
          </w:p>
        </w:tc>
      </w:tr>
    </w:tbl>
    <w:p w:rsidR="0086070F" w:rsidRDefault="0086070F" w:rsidP="00DB2949">
      <w:pPr>
        <w:jc w:val="both"/>
        <w:rPr>
          <w:rtl/>
          <w:lang w:bidi="ar-SY"/>
        </w:rPr>
      </w:pPr>
    </w:p>
    <w:p w:rsidR="00C27CD4" w:rsidRDefault="00D5612E" w:rsidP="00DB2949">
      <w:pPr>
        <w:jc w:val="both"/>
        <w:rPr>
          <w:rtl/>
          <w:lang w:bidi="ar-SY"/>
        </w:rPr>
      </w:pPr>
      <w:r>
        <w:rPr>
          <w:rFonts w:hint="cs"/>
          <w:rtl/>
          <w:lang w:bidi="ar-SY"/>
        </w:rPr>
        <w:t>وبعد انتهاء العمل الجراحي تم مراقبة المريضات لمدة ساعتين في جناح عواقب العمليات حيث تم مراقبة النبض والضغط وعدد مرات التنفس والقدرة على الكلام.</w:t>
      </w:r>
    </w:p>
    <w:p w:rsidR="007C69CA" w:rsidRDefault="007C69CA">
      <w:pPr>
        <w:bidi w:val="0"/>
        <w:rPr>
          <w:b/>
          <w:bCs/>
          <w:rtl/>
          <w:lang w:bidi="ar-SY"/>
        </w:rPr>
      </w:pPr>
      <w:r>
        <w:rPr>
          <w:b/>
          <w:bCs/>
          <w:rtl/>
          <w:lang w:bidi="ar-SY"/>
        </w:rPr>
        <w:br w:type="page"/>
      </w:r>
    </w:p>
    <w:p w:rsidR="00D5612E" w:rsidRPr="00F12443" w:rsidRDefault="00F12443" w:rsidP="00DB2949">
      <w:pPr>
        <w:jc w:val="both"/>
        <w:rPr>
          <w:b/>
          <w:bCs/>
          <w:rtl/>
          <w:lang w:bidi="ar-SY"/>
        </w:rPr>
      </w:pPr>
      <w:r w:rsidRPr="00F12443">
        <w:rPr>
          <w:rFonts w:hint="cs"/>
          <w:b/>
          <w:bCs/>
          <w:rtl/>
          <w:lang w:bidi="ar-SY"/>
        </w:rPr>
        <w:lastRenderedPageBreak/>
        <w:t>المجموعة الثانية: التخدير العام</w:t>
      </w:r>
    </w:p>
    <w:p w:rsidR="00F12443" w:rsidRDefault="003D262A" w:rsidP="00D737C8">
      <w:pPr>
        <w:jc w:val="both"/>
        <w:rPr>
          <w:rtl/>
          <w:lang w:bidi="ar-SY"/>
        </w:rPr>
      </w:pPr>
      <w:r>
        <w:rPr>
          <w:rFonts w:hint="cs"/>
          <w:rtl/>
          <w:lang w:bidi="ar-SY"/>
        </w:rPr>
        <w:t>تم إجراء التخدير العام باستخدام الكيتامين بجرعة 50 ملغ (1 ملغ/كلغ) تقريباً للمباشرة مع ال</w:t>
      </w:r>
      <w:r w:rsidR="00D737C8">
        <w:rPr>
          <w:rFonts w:hint="cs"/>
          <w:rtl/>
          <w:lang w:bidi="ar-SY"/>
        </w:rPr>
        <w:t>ميدا</w:t>
      </w:r>
      <w:r>
        <w:rPr>
          <w:rFonts w:hint="cs"/>
          <w:rtl/>
          <w:lang w:bidi="ar-SY"/>
        </w:rPr>
        <w:t xml:space="preserve">زولام بجرعة 1 ملغ مع الفنتانيل بجرعة 50 مكغ (1 مكغ/كغ) تقريباً كمسكن مركزي، وتعطى نصف الجرعة عند اللزوم. </w:t>
      </w:r>
    </w:p>
    <w:p w:rsidR="003D262A" w:rsidRDefault="003D262A" w:rsidP="00DB2949">
      <w:pPr>
        <w:jc w:val="both"/>
        <w:rPr>
          <w:rtl/>
          <w:lang w:bidi="ar-SY"/>
        </w:rPr>
      </w:pPr>
      <w:r>
        <w:rPr>
          <w:rFonts w:hint="cs"/>
          <w:rtl/>
          <w:lang w:bidi="ar-SY"/>
        </w:rPr>
        <w:t>والجدول التالي يبين عدد واستطباب المريضات اللواتي خُدرن تخديراً عاماً:</w:t>
      </w:r>
    </w:p>
    <w:tbl>
      <w:tblPr>
        <w:tblStyle w:val="TableGrid"/>
        <w:bidiVisual/>
        <w:tblW w:w="0" w:type="auto"/>
        <w:jc w:val="center"/>
        <w:tblLook w:val="04A0" w:firstRow="1" w:lastRow="0" w:firstColumn="1" w:lastColumn="0" w:noHBand="0" w:noVBand="1"/>
      </w:tblPr>
      <w:tblGrid>
        <w:gridCol w:w="4261"/>
        <w:gridCol w:w="1034"/>
      </w:tblGrid>
      <w:tr w:rsidR="003D262A" w:rsidTr="003D262A">
        <w:trPr>
          <w:jc w:val="center"/>
        </w:trPr>
        <w:tc>
          <w:tcPr>
            <w:tcW w:w="4261" w:type="dxa"/>
          </w:tcPr>
          <w:p w:rsidR="003D262A" w:rsidRDefault="003D262A" w:rsidP="00DB2949">
            <w:pPr>
              <w:spacing w:line="276" w:lineRule="auto"/>
              <w:jc w:val="both"/>
              <w:rPr>
                <w:rtl/>
                <w:lang w:bidi="ar-SY"/>
              </w:rPr>
            </w:pPr>
            <w:r>
              <w:rPr>
                <w:rFonts w:hint="cs"/>
                <w:rtl/>
                <w:lang w:bidi="ar-SY"/>
              </w:rPr>
              <w:t>الاستطباب</w:t>
            </w:r>
          </w:p>
        </w:tc>
        <w:tc>
          <w:tcPr>
            <w:tcW w:w="1034" w:type="dxa"/>
          </w:tcPr>
          <w:p w:rsidR="003D262A" w:rsidRDefault="003D262A" w:rsidP="00DB2949">
            <w:pPr>
              <w:spacing w:line="276" w:lineRule="auto"/>
              <w:jc w:val="both"/>
              <w:rPr>
                <w:rtl/>
                <w:lang w:bidi="ar-SY"/>
              </w:rPr>
            </w:pPr>
            <w:r>
              <w:rPr>
                <w:rFonts w:hint="cs"/>
                <w:rtl/>
                <w:lang w:bidi="ar-SY"/>
              </w:rPr>
              <w:t>العدد</w:t>
            </w:r>
          </w:p>
        </w:tc>
      </w:tr>
      <w:tr w:rsidR="003D262A" w:rsidTr="003D262A">
        <w:trPr>
          <w:jc w:val="center"/>
        </w:trPr>
        <w:tc>
          <w:tcPr>
            <w:tcW w:w="4261" w:type="dxa"/>
          </w:tcPr>
          <w:p w:rsidR="003D262A" w:rsidRDefault="003D262A" w:rsidP="00DB2949">
            <w:pPr>
              <w:spacing w:line="276" w:lineRule="auto"/>
              <w:jc w:val="both"/>
              <w:rPr>
                <w:rtl/>
                <w:lang w:bidi="ar-SY"/>
              </w:rPr>
            </w:pPr>
            <w:r>
              <w:rPr>
                <w:rFonts w:hint="cs"/>
                <w:rtl/>
                <w:lang w:bidi="ar-SY"/>
              </w:rPr>
              <w:t>تجريف استقصائي</w:t>
            </w:r>
          </w:p>
        </w:tc>
        <w:tc>
          <w:tcPr>
            <w:tcW w:w="1034" w:type="dxa"/>
          </w:tcPr>
          <w:p w:rsidR="003D262A" w:rsidRDefault="003D262A" w:rsidP="00DB2949">
            <w:pPr>
              <w:spacing w:line="276" w:lineRule="auto"/>
              <w:jc w:val="both"/>
              <w:rPr>
                <w:rtl/>
                <w:lang w:bidi="ar-SY"/>
              </w:rPr>
            </w:pPr>
            <w:r>
              <w:rPr>
                <w:rFonts w:hint="cs"/>
                <w:rtl/>
                <w:lang w:bidi="ar-SY"/>
              </w:rPr>
              <w:t>15</w:t>
            </w:r>
          </w:p>
        </w:tc>
      </w:tr>
      <w:tr w:rsidR="003D262A" w:rsidTr="003D262A">
        <w:trPr>
          <w:jc w:val="center"/>
        </w:trPr>
        <w:tc>
          <w:tcPr>
            <w:tcW w:w="4261" w:type="dxa"/>
          </w:tcPr>
          <w:p w:rsidR="003D262A" w:rsidRDefault="003D262A" w:rsidP="00DB2949">
            <w:pPr>
              <w:spacing w:line="276" w:lineRule="auto"/>
              <w:jc w:val="both"/>
              <w:rPr>
                <w:rtl/>
                <w:lang w:bidi="ar-SY"/>
              </w:rPr>
            </w:pPr>
            <w:r>
              <w:rPr>
                <w:rFonts w:hint="cs"/>
                <w:rtl/>
                <w:lang w:bidi="ar-SY"/>
              </w:rPr>
              <w:t>تجريف نازف واسقاط ناقص</w:t>
            </w:r>
          </w:p>
        </w:tc>
        <w:tc>
          <w:tcPr>
            <w:tcW w:w="1034" w:type="dxa"/>
          </w:tcPr>
          <w:p w:rsidR="003D262A" w:rsidRDefault="003D262A" w:rsidP="00DB2949">
            <w:pPr>
              <w:spacing w:line="276" w:lineRule="auto"/>
              <w:jc w:val="both"/>
              <w:rPr>
                <w:rtl/>
                <w:lang w:bidi="ar-SY"/>
              </w:rPr>
            </w:pPr>
            <w:r>
              <w:rPr>
                <w:rFonts w:hint="cs"/>
                <w:rtl/>
                <w:lang w:bidi="ar-SY"/>
              </w:rPr>
              <w:t>25</w:t>
            </w:r>
          </w:p>
        </w:tc>
      </w:tr>
      <w:tr w:rsidR="003D262A" w:rsidTr="003D262A">
        <w:trPr>
          <w:jc w:val="center"/>
        </w:trPr>
        <w:tc>
          <w:tcPr>
            <w:tcW w:w="4261" w:type="dxa"/>
          </w:tcPr>
          <w:p w:rsidR="003D262A" w:rsidRDefault="003D262A" w:rsidP="00DB2949">
            <w:pPr>
              <w:spacing w:line="276" w:lineRule="auto"/>
              <w:jc w:val="both"/>
              <w:rPr>
                <w:rtl/>
                <w:lang w:bidi="ar-SY"/>
              </w:rPr>
            </w:pPr>
            <w:r>
              <w:rPr>
                <w:rFonts w:hint="cs"/>
                <w:rtl/>
                <w:lang w:bidi="ar-SY"/>
              </w:rPr>
              <w:t>تجريف نازف وموت محصول الحمل</w:t>
            </w:r>
          </w:p>
        </w:tc>
        <w:tc>
          <w:tcPr>
            <w:tcW w:w="1034" w:type="dxa"/>
          </w:tcPr>
          <w:p w:rsidR="003D262A" w:rsidRDefault="003D262A" w:rsidP="00DB2949">
            <w:pPr>
              <w:spacing w:line="276" w:lineRule="auto"/>
              <w:jc w:val="both"/>
              <w:rPr>
                <w:rtl/>
                <w:lang w:bidi="ar-SY"/>
              </w:rPr>
            </w:pPr>
            <w:r>
              <w:rPr>
                <w:rFonts w:hint="cs"/>
                <w:rtl/>
                <w:lang w:bidi="ar-SY"/>
              </w:rPr>
              <w:t>10</w:t>
            </w:r>
          </w:p>
        </w:tc>
      </w:tr>
    </w:tbl>
    <w:p w:rsidR="00CE6194" w:rsidRDefault="00CE6194" w:rsidP="00DB2949">
      <w:pPr>
        <w:jc w:val="both"/>
        <w:rPr>
          <w:rtl/>
          <w:lang w:bidi="ar-SY"/>
        </w:rPr>
      </w:pPr>
    </w:p>
    <w:p w:rsidR="00CE6194" w:rsidRDefault="00CE6194" w:rsidP="00DB2949">
      <w:pPr>
        <w:jc w:val="both"/>
        <w:rPr>
          <w:rtl/>
          <w:lang w:bidi="ar-SY"/>
        </w:rPr>
      </w:pPr>
      <w:r>
        <w:rPr>
          <w:rFonts w:hint="cs"/>
          <w:rtl/>
          <w:lang w:bidi="ar-SY"/>
        </w:rPr>
        <w:t>طبق على هذه المجموعة نفس طريقة الدراسة من تحديد زمن بدء التأثير مع مراقبة العلامات الحيوية أثناء التخدير ثم فترة الصحو والقدرة على الكلام وتم تسجيل المعلومات على جدول المراقبة التالي:</w:t>
      </w:r>
    </w:p>
    <w:p w:rsidR="00CE6194" w:rsidRDefault="00CE6194" w:rsidP="00DB2949">
      <w:pPr>
        <w:jc w:val="both"/>
        <w:rPr>
          <w:rtl/>
          <w:lang w:bidi="ar-SY"/>
        </w:rPr>
      </w:pPr>
      <w:r>
        <w:rPr>
          <w:rFonts w:hint="cs"/>
          <w:rtl/>
          <w:lang w:bidi="ar-SY"/>
        </w:rPr>
        <w:t xml:space="preserve">الاسم: </w:t>
      </w:r>
      <w:r>
        <w:rPr>
          <w:rFonts w:hint="eastAsia"/>
          <w:rtl/>
          <w:lang w:bidi="ar-SY"/>
        </w:rPr>
        <w:t>……</w:t>
      </w:r>
      <w:r>
        <w:rPr>
          <w:rFonts w:hint="cs"/>
          <w:rtl/>
          <w:lang w:bidi="ar-SY"/>
        </w:rPr>
        <w:t>……</w:t>
      </w:r>
    </w:p>
    <w:p w:rsidR="00CE6194" w:rsidRDefault="00CE6194" w:rsidP="00DB2949">
      <w:pPr>
        <w:jc w:val="both"/>
        <w:rPr>
          <w:rtl/>
          <w:lang w:bidi="ar-SY"/>
        </w:rPr>
      </w:pPr>
      <w:r>
        <w:rPr>
          <w:rFonts w:hint="cs"/>
          <w:rtl/>
          <w:lang w:bidi="ar-SY"/>
        </w:rPr>
        <w:t xml:space="preserve">العمر: </w:t>
      </w:r>
      <w:r>
        <w:rPr>
          <w:rFonts w:hint="eastAsia"/>
          <w:rtl/>
          <w:lang w:bidi="ar-SY"/>
        </w:rPr>
        <w:t>……</w:t>
      </w:r>
      <w:r>
        <w:rPr>
          <w:rFonts w:hint="cs"/>
          <w:rtl/>
          <w:lang w:bidi="ar-SY"/>
        </w:rPr>
        <w:t>……</w:t>
      </w:r>
    </w:p>
    <w:p w:rsidR="00CE6194" w:rsidRDefault="00CE6194" w:rsidP="00DB2949">
      <w:pPr>
        <w:jc w:val="both"/>
        <w:rPr>
          <w:rtl/>
          <w:lang w:bidi="ar-SY"/>
        </w:rPr>
      </w:pPr>
      <w:r>
        <w:rPr>
          <w:rFonts w:hint="cs"/>
          <w:rtl/>
          <w:lang w:bidi="ar-SY"/>
        </w:rPr>
        <w:t xml:space="preserve">الوزن: </w:t>
      </w:r>
      <w:r>
        <w:rPr>
          <w:rFonts w:hint="eastAsia"/>
          <w:rtl/>
          <w:lang w:bidi="ar-SY"/>
        </w:rPr>
        <w:t>……</w:t>
      </w:r>
      <w:r>
        <w:rPr>
          <w:rFonts w:hint="cs"/>
          <w:rtl/>
          <w:lang w:bidi="ar-SY"/>
        </w:rPr>
        <w:t>……</w:t>
      </w:r>
    </w:p>
    <w:p w:rsidR="00CE6194" w:rsidRDefault="00CE6194" w:rsidP="00DB2949">
      <w:pPr>
        <w:jc w:val="both"/>
        <w:rPr>
          <w:rtl/>
          <w:lang w:bidi="ar-SY"/>
        </w:rPr>
      </w:pPr>
      <w:r>
        <w:rPr>
          <w:rFonts w:hint="cs"/>
          <w:rtl/>
          <w:lang w:bidi="ar-SY"/>
        </w:rPr>
        <w:t xml:space="preserve">مدة التجريف: </w:t>
      </w:r>
      <w:r>
        <w:rPr>
          <w:rFonts w:hint="eastAsia"/>
          <w:rtl/>
          <w:lang w:bidi="ar-SY"/>
        </w:rPr>
        <w:t>……</w:t>
      </w:r>
      <w:r>
        <w:rPr>
          <w:rFonts w:hint="cs"/>
          <w:rtl/>
          <w:lang w:bidi="ar-SY"/>
        </w:rPr>
        <w:t>……</w:t>
      </w:r>
    </w:p>
    <w:p w:rsidR="00CE6194" w:rsidRDefault="00CE6194" w:rsidP="00DB2949">
      <w:pPr>
        <w:jc w:val="both"/>
        <w:rPr>
          <w:rtl/>
          <w:lang w:bidi="ar-SY"/>
        </w:rPr>
      </w:pPr>
      <w:r>
        <w:rPr>
          <w:rFonts w:hint="cs"/>
          <w:rtl/>
          <w:lang w:bidi="ar-SY"/>
        </w:rPr>
        <w:t xml:space="preserve">استطباب التجريف: </w:t>
      </w:r>
      <w:r>
        <w:rPr>
          <w:rFonts w:hint="eastAsia"/>
          <w:rtl/>
          <w:lang w:bidi="ar-SY"/>
        </w:rPr>
        <w:t>……</w:t>
      </w:r>
      <w:r>
        <w:rPr>
          <w:rFonts w:hint="cs"/>
          <w:rtl/>
          <w:lang w:bidi="ar-SY"/>
        </w:rPr>
        <w:t>……</w:t>
      </w:r>
    </w:p>
    <w:tbl>
      <w:tblPr>
        <w:tblStyle w:val="TableGrid"/>
        <w:bidiVisual/>
        <w:tblW w:w="0" w:type="auto"/>
        <w:jc w:val="center"/>
        <w:tblLook w:val="04A0" w:firstRow="1" w:lastRow="0" w:firstColumn="1" w:lastColumn="0" w:noHBand="0" w:noVBand="1"/>
      </w:tblPr>
      <w:tblGrid>
        <w:gridCol w:w="1100"/>
        <w:gridCol w:w="1391"/>
        <w:gridCol w:w="857"/>
        <w:gridCol w:w="990"/>
        <w:gridCol w:w="852"/>
        <w:gridCol w:w="992"/>
        <w:gridCol w:w="2340"/>
      </w:tblGrid>
      <w:tr w:rsidR="00CE6194" w:rsidTr="007C69CA">
        <w:trPr>
          <w:jc w:val="center"/>
        </w:trPr>
        <w:tc>
          <w:tcPr>
            <w:tcW w:w="1046" w:type="dxa"/>
          </w:tcPr>
          <w:p w:rsidR="00CE6194" w:rsidRDefault="00CE6194" w:rsidP="00DB2949">
            <w:pPr>
              <w:spacing w:line="276" w:lineRule="auto"/>
              <w:jc w:val="center"/>
              <w:rPr>
                <w:rtl/>
                <w:lang w:bidi="ar-SY"/>
              </w:rPr>
            </w:pPr>
            <w:r>
              <w:rPr>
                <w:rFonts w:hint="cs"/>
                <w:rtl/>
                <w:lang w:bidi="ar-SY"/>
              </w:rPr>
              <w:lastRenderedPageBreak/>
              <w:t>رقم المريضة</w:t>
            </w:r>
          </w:p>
        </w:tc>
        <w:tc>
          <w:tcPr>
            <w:tcW w:w="1407" w:type="dxa"/>
          </w:tcPr>
          <w:p w:rsidR="00CE6194" w:rsidRDefault="00CE6194" w:rsidP="00DB2949">
            <w:pPr>
              <w:spacing w:line="276" w:lineRule="auto"/>
              <w:jc w:val="center"/>
              <w:rPr>
                <w:rtl/>
                <w:lang w:bidi="ar-SY"/>
              </w:rPr>
            </w:pPr>
            <w:r>
              <w:rPr>
                <w:rFonts w:hint="cs"/>
                <w:rtl/>
                <w:lang w:bidi="ar-SY"/>
              </w:rPr>
              <w:t>الزمن (بدء التأثير)</w:t>
            </w:r>
          </w:p>
        </w:tc>
        <w:tc>
          <w:tcPr>
            <w:tcW w:w="857" w:type="dxa"/>
          </w:tcPr>
          <w:p w:rsidR="00CE6194" w:rsidRDefault="00CE6194" w:rsidP="00DB2949">
            <w:pPr>
              <w:spacing w:line="276" w:lineRule="auto"/>
              <w:jc w:val="center"/>
              <w:rPr>
                <w:rtl/>
                <w:lang w:bidi="ar-SY"/>
              </w:rPr>
            </w:pPr>
            <w:r>
              <w:rPr>
                <w:rFonts w:hint="cs"/>
                <w:rtl/>
                <w:lang w:bidi="ar-SY"/>
              </w:rPr>
              <w:t>النبض</w:t>
            </w:r>
          </w:p>
        </w:tc>
        <w:tc>
          <w:tcPr>
            <w:tcW w:w="992" w:type="dxa"/>
          </w:tcPr>
          <w:p w:rsidR="00CE6194" w:rsidRDefault="00CE6194" w:rsidP="00DB2949">
            <w:pPr>
              <w:spacing w:line="276" w:lineRule="auto"/>
              <w:jc w:val="center"/>
              <w:rPr>
                <w:rtl/>
                <w:lang w:bidi="ar-SY"/>
              </w:rPr>
            </w:pPr>
            <w:r>
              <w:rPr>
                <w:rFonts w:hint="cs"/>
                <w:rtl/>
                <w:lang w:bidi="ar-SY"/>
              </w:rPr>
              <w:t>الضغط</w:t>
            </w:r>
          </w:p>
        </w:tc>
        <w:tc>
          <w:tcPr>
            <w:tcW w:w="852" w:type="dxa"/>
          </w:tcPr>
          <w:p w:rsidR="00CE6194" w:rsidRDefault="00CE6194" w:rsidP="00DB2949">
            <w:pPr>
              <w:spacing w:line="276" w:lineRule="auto"/>
              <w:jc w:val="center"/>
              <w:rPr>
                <w:rtl/>
                <w:lang w:bidi="ar-SY"/>
              </w:rPr>
            </w:pPr>
            <w:r>
              <w:rPr>
                <w:rFonts w:hint="cs"/>
                <w:rtl/>
                <w:lang w:bidi="ar-SY"/>
              </w:rPr>
              <w:t>توازن ال</w:t>
            </w:r>
            <w:r w:rsidR="00CF7B03">
              <w:rPr>
                <w:rFonts w:hint="cs"/>
                <w:rtl/>
                <w:lang w:bidi="ar-SY"/>
              </w:rPr>
              <w:t>ت</w:t>
            </w:r>
            <w:r>
              <w:rPr>
                <w:rFonts w:hint="cs"/>
                <w:rtl/>
                <w:lang w:bidi="ar-SY"/>
              </w:rPr>
              <w:t>نفس</w:t>
            </w:r>
          </w:p>
        </w:tc>
        <w:tc>
          <w:tcPr>
            <w:tcW w:w="993" w:type="dxa"/>
          </w:tcPr>
          <w:p w:rsidR="00CE6194" w:rsidRDefault="00CE6194" w:rsidP="00DB2949">
            <w:pPr>
              <w:spacing w:line="276" w:lineRule="auto"/>
              <w:jc w:val="center"/>
              <w:rPr>
                <w:rtl/>
                <w:lang w:bidi="ar-SY"/>
              </w:rPr>
            </w:pPr>
            <w:r>
              <w:rPr>
                <w:rFonts w:hint="cs"/>
                <w:rtl/>
                <w:lang w:bidi="ar-SY"/>
              </w:rPr>
              <w:t>التسكين</w:t>
            </w:r>
          </w:p>
        </w:tc>
        <w:tc>
          <w:tcPr>
            <w:tcW w:w="2375" w:type="dxa"/>
          </w:tcPr>
          <w:p w:rsidR="00CE6194" w:rsidRDefault="00173960" w:rsidP="00DB2949">
            <w:pPr>
              <w:spacing w:line="276" w:lineRule="auto"/>
              <w:jc w:val="center"/>
              <w:rPr>
                <w:rtl/>
                <w:lang w:bidi="ar-SY"/>
              </w:rPr>
            </w:pPr>
            <w:r>
              <w:rPr>
                <w:rFonts w:hint="cs"/>
                <w:rtl/>
                <w:lang w:bidi="ar-SY"/>
              </w:rPr>
              <w:t>فترة الصحو وعودة المنعكسات</w:t>
            </w:r>
          </w:p>
        </w:tc>
      </w:tr>
      <w:tr w:rsidR="00CE6194" w:rsidTr="007C69CA">
        <w:trPr>
          <w:jc w:val="center"/>
        </w:trPr>
        <w:tc>
          <w:tcPr>
            <w:tcW w:w="1046" w:type="dxa"/>
          </w:tcPr>
          <w:p w:rsidR="00CE6194" w:rsidRDefault="00CE6194" w:rsidP="00DB2949">
            <w:pPr>
              <w:spacing w:line="276" w:lineRule="auto"/>
              <w:jc w:val="center"/>
              <w:rPr>
                <w:rtl/>
                <w:lang w:bidi="ar-SY"/>
              </w:rPr>
            </w:pPr>
            <w:r>
              <w:rPr>
                <w:rFonts w:hint="cs"/>
                <w:rtl/>
                <w:lang w:bidi="ar-SY"/>
              </w:rPr>
              <w:t>1</w:t>
            </w:r>
          </w:p>
        </w:tc>
        <w:tc>
          <w:tcPr>
            <w:tcW w:w="1407" w:type="dxa"/>
          </w:tcPr>
          <w:p w:rsidR="00CE6194" w:rsidRDefault="00CE6194" w:rsidP="00DB2949">
            <w:pPr>
              <w:spacing w:line="276" w:lineRule="auto"/>
              <w:jc w:val="center"/>
              <w:rPr>
                <w:rtl/>
                <w:lang w:bidi="ar-SY"/>
              </w:rPr>
            </w:pPr>
          </w:p>
        </w:tc>
        <w:tc>
          <w:tcPr>
            <w:tcW w:w="857" w:type="dxa"/>
          </w:tcPr>
          <w:p w:rsidR="00CE6194" w:rsidRDefault="00CE6194" w:rsidP="00DB2949">
            <w:pPr>
              <w:spacing w:line="276" w:lineRule="auto"/>
              <w:jc w:val="center"/>
              <w:rPr>
                <w:rtl/>
                <w:lang w:bidi="ar-SY"/>
              </w:rPr>
            </w:pPr>
          </w:p>
        </w:tc>
        <w:tc>
          <w:tcPr>
            <w:tcW w:w="992" w:type="dxa"/>
          </w:tcPr>
          <w:p w:rsidR="00CE6194" w:rsidRDefault="00CE6194" w:rsidP="00DB2949">
            <w:pPr>
              <w:spacing w:line="276" w:lineRule="auto"/>
              <w:jc w:val="center"/>
              <w:rPr>
                <w:rtl/>
                <w:lang w:bidi="ar-SY"/>
              </w:rPr>
            </w:pPr>
          </w:p>
        </w:tc>
        <w:tc>
          <w:tcPr>
            <w:tcW w:w="852" w:type="dxa"/>
          </w:tcPr>
          <w:p w:rsidR="00CE6194" w:rsidRDefault="00CE6194" w:rsidP="00DB2949">
            <w:pPr>
              <w:spacing w:line="276" w:lineRule="auto"/>
              <w:jc w:val="center"/>
              <w:rPr>
                <w:rtl/>
                <w:lang w:bidi="ar-SY"/>
              </w:rPr>
            </w:pPr>
          </w:p>
        </w:tc>
        <w:tc>
          <w:tcPr>
            <w:tcW w:w="993" w:type="dxa"/>
          </w:tcPr>
          <w:p w:rsidR="00CE6194" w:rsidRDefault="00CE6194" w:rsidP="00DB2949">
            <w:pPr>
              <w:spacing w:line="276" w:lineRule="auto"/>
              <w:jc w:val="center"/>
              <w:rPr>
                <w:rtl/>
                <w:lang w:bidi="ar-SY"/>
              </w:rPr>
            </w:pPr>
          </w:p>
        </w:tc>
        <w:tc>
          <w:tcPr>
            <w:tcW w:w="2375" w:type="dxa"/>
          </w:tcPr>
          <w:p w:rsidR="00CE6194" w:rsidRDefault="00CE6194" w:rsidP="00DB2949">
            <w:pPr>
              <w:spacing w:line="276" w:lineRule="auto"/>
              <w:jc w:val="center"/>
              <w:rPr>
                <w:rtl/>
                <w:lang w:bidi="ar-SY"/>
              </w:rPr>
            </w:pPr>
          </w:p>
        </w:tc>
      </w:tr>
      <w:tr w:rsidR="00CE6194" w:rsidTr="007C69CA">
        <w:trPr>
          <w:jc w:val="center"/>
        </w:trPr>
        <w:tc>
          <w:tcPr>
            <w:tcW w:w="1046" w:type="dxa"/>
          </w:tcPr>
          <w:p w:rsidR="00CE6194" w:rsidRDefault="00CE6194" w:rsidP="00DB2949">
            <w:pPr>
              <w:spacing w:line="276" w:lineRule="auto"/>
              <w:jc w:val="center"/>
              <w:rPr>
                <w:rtl/>
                <w:lang w:bidi="ar-SY"/>
              </w:rPr>
            </w:pPr>
            <w:r>
              <w:rPr>
                <w:rFonts w:hint="cs"/>
                <w:rtl/>
                <w:lang w:bidi="ar-SY"/>
              </w:rPr>
              <w:t>2</w:t>
            </w:r>
          </w:p>
        </w:tc>
        <w:tc>
          <w:tcPr>
            <w:tcW w:w="1407" w:type="dxa"/>
          </w:tcPr>
          <w:p w:rsidR="00CE6194" w:rsidRDefault="00CE6194" w:rsidP="00DB2949">
            <w:pPr>
              <w:spacing w:line="276" w:lineRule="auto"/>
              <w:jc w:val="center"/>
              <w:rPr>
                <w:rtl/>
                <w:lang w:bidi="ar-SY"/>
              </w:rPr>
            </w:pPr>
          </w:p>
        </w:tc>
        <w:tc>
          <w:tcPr>
            <w:tcW w:w="857" w:type="dxa"/>
          </w:tcPr>
          <w:p w:rsidR="00CE6194" w:rsidRDefault="00CE6194" w:rsidP="00DB2949">
            <w:pPr>
              <w:spacing w:line="276" w:lineRule="auto"/>
              <w:jc w:val="center"/>
              <w:rPr>
                <w:rtl/>
                <w:lang w:bidi="ar-SY"/>
              </w:rPr>
            </w:pPr>
          </w:p>
        </w:tc>
        <w:tc>
          <w:tcPr>
            <w:tcW w:w="992" w:type="dxa"/>
          </w:tcPr>
          <w:p w:rsidR="00CE6194" w:rsidRDefault="00CE6194" w:rsidP="00DB2949">
            <w:pPr>
              <w:spacing w:line="276" w:lineRule="auto"/>
              <w:jc w:val="center"/>
              <w:rPr>
                <w:rtl/>
                <w:lang w:bidi="ar-SY"/>
              </w:rPr>
            </w:pPr>
          </w:p>
        </w:tc>
        <w:tc>
          <w:tcPr>
            <w:tcW w:w="852" w:type="dxa"/>
          </w:tcPr>
          <w:p w:rsidR="00CE6194" w:rsidRDefault="00CE6194" w:rsidP="00DB2949">
            <w:pPr>
              <w:spacing w:line="276" w:lineRule="auto"/>
              <w:jc w:val="center"/>
              <w:rPr>
                <w:rtl/>
                <w:lang w:bidi="ar-SY"/>
              </w:rPr>
            </w:pPr>
          </w:p>
        </w:tc>
        <w:tc>
          <w:tcPr>
            <w:tcW w:w="993" w:type="dxa"/>
          </w:tcPr>
          <w:p w:rsidR="00CE6194" w:rsidRDefault="00CE6194" w:rsidP="00DB2949">
            <w:pPr>
              <w:spacing w:line="276" w:lineRule="auto"/>
              <w:jc w:val="center"/>
              <w:rPr>
                <w:rtl/>
                <w:lang w:bidi="ar-SY"/>
              </w:rPr>
            </w:pPr>
          </w:p>
        </w:tc>
        <w:tc>
          <w:tcPr>
            <w:tcW w:w="2375" w:type="dxa"/>
          </w:tcPr>
          <w:p w:rsidR="00CE6194" w:rsidRDefault="00CE6194" w:rsidP="00DB2949">
            <w:pPr>
              <w:spacing w:line="276" w:lineRule="auto"/>
              <w:jc w:val="center"/>
              <w:rPr>
                <w:rtl/>
                <w:lang w:bidi="ar-SY"/>
              </w:rPr>
            </w:pPr>
          </w:p>
        </w:tc>
      </w:tr>
      <w:tr w:rsidR="00CE6194" w:rsidTr="007C69CA">
        <w:trPr>
          <w:jc w:val="center"/>
        </w:trPr>
        <w:tc>
          <w:tcPr>
            <w:tcW w:w="1046" w:type="dxa"/>
          </w:tcPr>
          <w:p w:rsidR="00CE6194" w:rsidRDefault="00CE6194" w:rsidP="00DB2949">
            <w:pPr>
              <w:spacing w:line="276" w:lineRule="auto"/>
              <w:jc w:val="center"/>
              <w:rPr>
                <w:rtl/>
                <w:lang w:bidi="ar-SY"/>
              </w:rPr>
            </w:pPr>
            <w:r>
              <w:rPr>
                <w:rFonts w:hint="cs"/>
                <w:rtl/>
                <w:lang w:bidi="ar-SY"/>
              </w:rPr>
              <w:t>3</w:t>
            </w:r>
          </w:p>
        </w:tc>
        <w:tc>
          <w:tcPr>
            <w:tcW w:w="1407" w:type="dxa"/>
          </w:tcPr>
          <w:p w:rsidR="00CE6194" w:rsidRDefault="00CE6194" w:rsidP="00DB2949">
            <w:pPr>
              <w:spacing w:line="276" w:lineRule="auto"/>
              <w:jc w:val="center"/>
              <w:rPr>
                <w:rtl/>
                <w:lang w:bidi="ar-SY"/>
              </w:rPr>
            </w:pPr>
          </w:p>
        </w:tc>
        <w:tc>
          <w:tcPr>
            <w:tcW w:w="857" w:type="dxa"/>
          </w:tcPr>
          <w:p w:rsidR="00CE6194" w:rsidRDefault="00CE6194" w:rsidP="00DB2949">
            <w:pPr>
              <w:spacing w:line="276" w:lineRule="auto"/>
              <w:jc w:val="center"/>
              <w:rPr>
                <w:rtl/>
                <w:lang w:bidi="ar-SY"/>
              </w:rPr>
            </w:pPr>
          </w:p>
        </w:tc>
        <w:tc>
          <w:tcPr>
            <w:tcW w:w="992" w:type="dxa"/>
          </w:tcPr>
          <w:p w:rsidR="00CE6194" w:rsidRDefault="00CE6194" w:rsidP="00DB2949">
            <w:pPr>
              <w:spacing w:line="276" w:lineRule="auto"/>
              <w:jc w:val="center"/>
              <w:rPr>
                <w:rtl/>
                <w:lang w:bidi="ar-SY"/>
              </w:rPr>
            </w:pPr>
          </w:p>
        </w:tc>
        <w:tc>
          <w:tcPr>
            <w:tcW w:w="852" w:type="dxa"/>
          </w:tcPr>
          <w:p w:rsidR="00CE6194" w:rsidRDefault="00CE6194" w:rsidP="00DB2949">
            <w:pPr>
              <w:spacing w:line="276" w:lineRule="auto"/>
              <w:jc w:val="center"/>
              <w:rPr>
                <w:rtl/>
                <w:lang w:bidi="ar-SY"/>
              </w:rPr>
            </w:pPr>
          </w:p>
        </w:tc>
        <w:tc>
          <w:tcPr>
            <w:tcW w:w="993" w:type="dxa"/>
          </w:tcPr>
          <w:p w:rsidR="00CE6194" w:rsidRDefault="00CE6194" w:rsidP="00DB2949">
            <w:pPr>
              <w:spacing w:line="276" w:lineRule="auto"/>
              <w:jc w:val="center"/>
              <w:rPr>
                <w:rtl/>
                <w:lang w:bidi="ar-SY"/>
              </w:rPr>
            </w:pPr>
          </w:p>
        </w:tc>
        <w:tc>
          <w:tcPr>
            <w:tcW w:w="2375" w:type="dxa"/>
          </w:tcPr>
          <w:p w:rsidR="00CE6194" w:rsidRDefault="00CE6194" w:rsidP="00DB2949">
            <w:pPr>
              <w:spacing w:line="276" w:lineRule="auto"/>
              <w:jc w:val="center"/>
              <w:rPr>
                <w:rtl/>
                <w:lang w:bidi="ar-SY"/>
              </w:rPr>
            </w:pPr>
          </w:p>
        </w:tc>
      </w:tr>
      <w:tr w:rsidR="00CE6194" w:rsidTr="007C69CA">
        <w:trPr>
          <w:jc w:val="center"/>
        </w:trPr>
        <w:tc>
          <w:tcPr>
            <w:tcW w:w="1046" w:type="dxa"/>
          </w:tcPr>
          <w:p w:rsidR="00CE6194" w:rsidRDefault="00CE6194" w:rsidP="00DB2949">
            <w:pPr>
              <w:spacing w:line="276" w:lineRule="auto"/>
              <w:jc w:val="center"/>
              <w:rPr>
                <w:rtl/>
                <w:lang w:bidi="ar-SY"/>
              </w:rPr>
            </w:pPr>
            <w:r>
              <w:rPr>
                <w:rFonts w:hint="cs"/>
                <w:rtl/>
                <w:lang w:bidi="ar-SY"/>
              </w:rPr>
              <w:t>4</w:t>
            </w:r>
          </w:p>
        </w:tc>
        <w:tc>
          <w:tcPr>
            <w:tcW w:w="1407" w:type="dxa"/>
          </w:tcPr>
          <w:p w:rsidR="00CE6194" w:rsidRDefault="00CE6194" w:rsidP="00DB2949">
            <w:pPr>
              <w:spacing w:line="276" w:lineRule="auto"/>
              <w:jc w:val="center"/>
              <w:rPr>
                <w:rtl/>
                <w:lang w:bidi="ar-SY"/>
              </w:rPr>
            </w:pPr>
          </w:p>
        </w:tc>
        <w:tc>
          <w:tcPr>
            <w:tcW w:w="857" w:type="dxa"/>
          </w:tcPr>
          <w:p w:rsidR="00CE6194" w:rsidRDefault="00CE6194" w:rsidP="00DB2949">
            <w:pPr>
              <w:spacing w:line="276" w:lineRule="auto"/>
              <w:jc w:val="center"/>
              <w:rPr>
                <w:rtl/>
                <w:lang w:bidi="ar-SY"/>
              </w:rPr>
            </w:pPr>
          </w:p>
        </w:tc>
        <w:tc>
          <w:tcPr>
            <w:tcW w:w="992" w:type="dxa"/>
          </w:tcPr>
          <w:p w:rsidR="00CE6194" w:rsidRDefault="00CE6194" w:rsidP="00DB2949">
            <w:pPr>
              <w:spacing w:line="276" w:lineRule="auto"/>
              <w:jc w:val="center"/>
              <w:rPr>
                <w:rtl/>
                <w:lang w:bidi="ar-SY"/>
              </w:rPr>
            </w:pPr>
          </w:p>
        </w:tc>
        <w:tc>
          <w:tcPr>
            <w:tcW w:w="852" w:type="dxa"/>
          </w:tcPr>
          <w:p w:rsidR="00CE6194" w:rsidRDefault="00CE6194" w:rsidP="00DB2949">
            <w:pPr>
              <w:spacing w:line="276" w:lineRule="auto"/>
              <w:jc w:val="center"/>
              <w:rPr>
                <w:rtl/>
                <w:lang w:bidi="ar-SY"/>
              </w:rPr>
            </w:pPr>
          </w:p>
        </w:tc>
        <w:tc>
          <w:tcPr>
            <w:tcW w:w="993" w:type="dxa"/>
          </w:tcPr>
          <w:p w:rsidR="00CE6194" w:rsidRDefault="00CE6194" w:rsidP="00DB2949">
            <w:pPr>
              <w:spacing w:line="276" w:lineRule="auto"/>
              <w:jc w:val="center"/>
              <w:rPr>
                <w:rtl/>
                <w:lang w:bidi="ar-SY"/>
              </w:rPr>
            </w:pPr>
          </w:p>
        </w:tc>
        <w:tc>
          <w:tcPr>
            <w:tcW w:w="2375" w:type="dxa"/>
          </w:tcPr>
          <w:p w:rsidR="00CE6194" w:rsidRDefault="00CE6194" w:rsidP="00DB2949">
            <w:pPr>
              <w:spacing w:line="276" w:lineRule="auto"/>
              <w:jc w:val="center"/>
              <w:rPr>
                <w:rtl/>
                <w:lang w:bidi="ar-SY"/>
              </w:rPr>
            </w:pPr>
          </w:p>
        </w:tc>
      </w:tr>
      <w:tr w:rsidR="00CE6194" w:rsidTr="007C69CA">
        <w:trPr>
          <w:jc w:val="center"/>
        </w:trPr>
        <w:tc>
          <w:tcPr>
            <w:tcW w:w="1046" w:type="dxa"/>
          </w:tcPr>
          <w:p w:rsidR="00CE6194" w:rsidRDefault="00CE6194" w:rsidP="00DB2949">
            <w:pPr>
              <w:spacing w:line="276" w:lineRule="auto"/>
              <w:jc w:val="center"/>
              <w:rPr>
                <w:rtl/>
                <w:lang w:bidi="ar-SY"/>
              </w:rPr>
            </w:pPr>
            <w:r>
              <w:rPr>
                <w:rFonts w:hint="cs"/>
                <w:rtl/>
                <w:lang w:bidi="ar-SY"/>
              </w:rPr>
              <w:t>5</w:t>
            </w:r>
          </w:p>
        </w:tc>
        <w:tc>
          <w:tcPr>
            <w:tcW w:w="1407" w:type="dxa"/>
          </w:tcPr>
          <w:p w:rsidR="00CE6194" w:rsidRDefault="00CE6194" w:rsidP="00DB2949">
            <w:pPr>
              <w:spacing w:line="276" w:lineRule="auto"/>
              <w:jc w:val="center"/>
              <w:rPr>
                <w:rtl/>
                <w:lang w:bidi="ar-SY"/>
              </w:rPr>
            </w:pPr>
          </w:p>
        </w:tc>
        <w:tc>
          <w:tcPr>
            <w:tcW w:w="857" w:type="dxa"/>
          </w:tcPr>
          <w:p w:rsidR="00CE6194" w:rsidRDefault="00CE6194" w:rsidP="00DB2949">
            <w:pPr>
              <w:spacing w:line="276" w:lineRule="auto"/>
              <w:jc w:val="center"/>
              <w:rPr>
                <w:rtl/>
                <w:lang w:bidi="ar-SY"/>
              </w:rPr>
            </w:pPr>
          </w:p>
        </w:tc>
        <w:tc>
          <w:tcPr>
            <w:tcW w:w="992" w:type="dxa"/>
          </w:tcPr>
          <w:p w:rsidR="00CE6194" w:rsidRDefault="00CE6194" w:rsidP="00DB2949">
            <w:pPr>
              <w:spacing w:line="276" w:lineRule="auto"/>
              <w:jc w:val="center"/>
              <w:rPr>
                <w:rtl/>
                <w:lang w:bidi="ar-SY"/>
              </w:rPr>
            </w:pPr>
          </w:p>
        </w:tc>
        <w:tc>
          <w:tcPr>
            <w:tcW w:w="852" w:type="dxa"/>
          </w:tcPr>
          <w:p w:rsidR="00CE6194" w:rsidRDefault="00CE6194" w:rsidP="00DB2949">
            <w:pPr>
              <w:spacing w:line="276" w:lineRule="auto"/>
              <w:jc w:val="center"/>
              <w:rPr>
                <w:rtl/>
                <w:lang w:bidi="ar-SY"/>
              </w:rPr>
            </w:pPr>
          </w:p>
        </w:tc>
        <w:tc>
          <w:tcPr>
            <w:tcW w:w="993" w:type="dxa"/>
          </w:tcPr>
          <w:p w:rsidR="00CE6194" w:rsidRDefault="00CE6194" w:rsidP="00DB2949">
            <w:pPr>
              <w:spacing w:line="276" w:lineRule="auto"/>
              <w:jc w:val="center"/>
              <w:rPr>
                <w:rtl/>
                <w:lang w:bidi="ar-SY"/>
              </w:rPr>
            </w:pPr>
          </w:p>
        </w:tc>
        <w:tc>
          <w:tcPr>
            <w:tcW w:w="2375" w:type="dxa"/>
          </w:tcPr>
          <w:p w:rsidR="00CE6194" w:rsidRDefault="00CE6194" w:rsidP="00DB2949">
            <w:pPr>
              <w:spacing w:line="276" w:lineRule="auto"/>
              <w:jc w:val="center"/>
              <w:rPr>
                <w:rtl/>
                <w:lang w:bidi="ar-SY"/>
              </w:rPr>
            </w:pPr>
          </w:p>
        </w:tc>
      </w:tr>
      <w:tr w:rsidR="00CE6194" w:rsidTr="007C69CA">
        <w:trPr>
          <w:jc w:val="center"/>
        </w:trPr>
        <w:tc>
          <w:tcPr>
            <w:tcW w:w="1046" w:type="dxa"/>
          </w:tcPr>
          <w:p w:rsidR="00CE6194" w:rsidRDefault="00CE6194" w:rsidP="00DB2949">
            <w:pPr>
              <w:spacing w:line="276" w:lineRule="auto"/>
              <w:jc w:val="center"/>
              <w:rPr>
                <w:rtl/>
                <w:lang w:bidi="ar-SY"/>
              </w:rPr>
            </w:pPr>
            <w:r>
              <w:rPr>
                <w:rFonts w:hint="cs"/>
                <w:rtl/>
                <w:lang w:bidi="ar-SY"/>
              </w:rPr>
              <w:t>6</w:t>
            </w:r>
          </w:p>
        </w:tc>
        <w:tc>
          <w:tcPr>
            <w:tcW w:w="1407" w:type="dxa"/>
          </w:tcPr>
          <w:p w:rsidR="00CE6194" w:rsidRDefault="00CE6194" w:rsidP="00DB2949">
            <w:pPr>
              <w:spacing w:line="276" w:lineRule="auto"/>
              <w:jc w:val="center"/>
              <w:rPr>
                <w:rtl/>
                <w:lang w:bidi="ar-SY"/>
              </w:rPr>
            </w:pPr>
          </w:p>
        </w:tc>
        <w:tc>
          <w:tcPr>
            <w:tcW w:w="857" w:type="dxa"/>
          </w:tcPr>
          <w:p w:rsidR="00CE6194" w:rsidRDefault="00CE6194" w:rsidP="00DB2949">
            <w:pPr>
              <w:spacing w:line="276" w:lineRule="auto"/>
              <w:jc w:val="center"/>
              <w:rPr>
                <w:rtl/>
                <w:lang w:bidi="ar-SY"/>
              </w:rPr>
            </w:pPr>
          </w:p>
        </w:tc>
        <w:tc>
          <w:tcPr>
            <w:tcW w:w="992" w:type="dxa"/>
          </w:tcPr>
          <w:p w:rsidR="00CE6194" w:rsidRDefault="00CE6194" w:rsidP="00DB2949">
            <w:pPr>
              <w:spacing w:line="276" w:lineRule="auto"/>
              <w:jc w:val="center"/>
              <w:rPr>
                <w:rtl/>
                <w:lang w:bidi="ar-SY"/>
              </w:rPr>
            </w:pPr>
          </w:p>
        </w:tc>
        <w:tc>
          <w:tcPr>
            <w:tcW w:w="852" w:type="dxa"/>
          </w:tcPr>
          <w:p w:rsidR="00CE6194" w:rsidRDefault="00CE6194" w:rsidP="00DB2949">
            <w:pPr>
              <w:spacing w:line="276" w:lineRule="auto"/>
              <w:jc w:val="center"/>
              <w:rPr>
                <w:rtl/>
                <w:lang w:bidi="ar-SY"/>
              </w:rPr>
            </w:pPr>
          </w:p>
        </w:tc>
        <w:tc>
          <w:tcPr>
            <w:tcW w:w="993" w:type="dxa"/>
          </w:tcPr>
          <w:p w:rsidR="00CE6194" w:rsidRDefault="00CE6194" w:rsidP="00DB2949">
            <w:pPr>
              <w:spacing w:line="276" w:lineRule="auto"/>
              <w:jc w:val="center"/>
              <w:rPr>
                <w:rtl/>
                <w:lang w:bidi="ar-SY"/>
              </w:rPr>
            </w:pPr>
          </w:p>
        </w:tc>
        <w:tc>
          <w:tcPr>
            <w:tcW w:w="2375" w:type="dxa"/>
          </w:tcPr>
          <w:p w:rsidR="00CE6194" w:rsidRDefault="00CE6194" w:rsidP="00DB2949">
            <w:pPr>
              <w:spacing w:line="276" w:lineRule="auto"/>
              <w:jc w:val="center"/>
              <w:rPr>
                <w:rtl/>
                <w:lang w:bidi="ar-SY"/>
              </w:rPr>
            </w:pPr>
          </w:p>
        </w:tc>
      </w:tr>
      <w:tr w:rsidR="00CE6194" w:rsidTr="007C69CA">
        <w:trPr>
          <w:jc w:val="center"/>
        </w:trPr>
        <w:tc>
          <w:tcPr>
            <w:tcW w:w="1046" w:type="dxa"/>
          </w:tcPr>
          <w:p w:rsidR="00CE6194" w:rsidRDefault="00CE6194" w:rsidP="00DB2949">
            <w:pPr>
              <w:spacing w:line="276" w:lineRule="auto"/>
              <w:jc w:val="center"/>
              <w:rPr>
                <w:rtl/>
                <w:lang w:bidi="ar-SY"/>
              </w:rPr>
            </w:pPr>
            <w:r>
              <w:rPr>
                <w:rFonts w:hint="cs"/>
                <w:rtl/>
                <w:lang w:bidi="ar-SY"/>
              </w:rPr>
              <w:t>.</w:t>
            </w:r>
          </w:p>
          <w:p w:rsidR="00CE6194" w:rsidRDefault="00CE6194" w:rsidP="00DB2949">
            <w:pPr>
              <w:spacing w:line="276" w:lineRule="auto"/>
              <w:jc w:val="center"/>
              <w:rPr>
                <w:rtl/>
                <w:lang w:bidi="ar-SY"/>
              </w:rPr>
            </w:pPr>
            <w:r>
              <w:rPr>
                <w:rFonts w:hint="cs"/>
                <w:rtl/>
                <w:lang w:bidi="ar-SY"/>
              </w:rPr>
              <w:t>.</w:t>
            </w:r>
          </w:p>
          <w:p w:rsidR="00CE6194" w:rsidRDefault="00CE6194" w:rsidP="00DB2949">
            <w:pPr>
              <w:spacing w:line="276" w:lineRule="auto"/>
              <w:jc w:val="center"/>
              <w:rPr>
                <w:rtl/>
                <w:lang w:bidi="ar-SY"/>
              </w:rPr>
            </w:pPr>
            <w:r>
              <w:rPr>
                <w:rFonts w:hint="cs"/>
                <w:rtl/>
                <w:lang w:bidi="ar-SY"/>
              </w:rPr>
              <w:t>.</w:t>
            </w:r>
          </w:p>
          <w:p w:rsidR="00CE6194" w:rsidRDefault="00CE6194" w:rsidP="00DB2949">
            <w:pPr>
              <w:spacing w:line="276" w:lineRule="auto"/>
              <w:jc w:val="center"/>
              <w:rPr>
                <w:rtl/>
                <w:lang w:bidi="ar-SY"/>
              </w:rPr>
            </w:pPr>
            <w:r>
              <w:rPr>
                <w:rFonts w:hint="cs"/>
                <w:rtl/>
                <w:lang w:bidi="ar-SY"/>
              </w:rPr>
              <w:t>.</w:t>
            </w:r>
          </w:p>
          <w:p w:rsidR="00CE6194" w:rsidRDefault="00CE6194" w:rsidP="00DB2949">
            <w:pPr>
              <w:spacing w:line="276" w:lineRule="auto"/>
              <w:jc w:val="center"/>
              <w:rPr>
                <w:rtl/>
                <w:lang w:bidi="ar-SY"/>
              </w:rPr>
            </w:pPr>
            <w:r>
              <w:rPr>
                <w:rFonts w:hint="cs"/>
                <w:rtl/>
                <w:lang w:bidi="ar-SY"/>
              </w:rPr>
              <w:t>.</w:t>
            </w:r>
          </w:p>
          <w:p w:rsidR="00CE6194" w:rsidRDefault="00CE6194" w:rsidP="00DB2949">
            <w:pPr>
              <w:spacing w:line="276" w:lineRule="auto"/>
              <w:jc w:val="center"/>
              <w:rPr>
                <w:rtl/>
                <w:lang w:bidi="ar-SY"/>
              </w:rPr>
            </w:pPr>
            <w:r>
              <w:rPr>
                <w:rFonts w:hint="cs"/>
                <w:rtl/>
                <w:lang w:bidi="ar-SY"/>
              </w:rPr>
              <w:t>.</w:t>
            </w:r>
          </w:p>
        </w:tc>
        <w:tc>
          <w:tcPr>
            <w:tcW w:w="1407" w:type="dxa"/>
          </w:tcPr>
          <w:p w:rsidR="00CE6194" w:rsidRDefault="00CE6194" w:rsidP="00DB2949">
            <w:pPr>
              <w:spacing w:line="276" w:lineRule="auto"/>
              <w:jc w:val="center"/>
              <w:rPr>
                <w:rtl/>
                <w:lang w:bidi="ar-SY"/>
              </w:rPr>
            </w:pPr>
          </w:p>
        </w:tc>
        <w:tc>
          <w:tcPr>
            <w:tcW w:w="857" w:type="dxa"/>
          </w:tcPr>
          <w:p w:rsidR="00CE6194" w:rsidRDefault="00CE6194" w:rsidP="00DB2949">
            <w:pPr>
              <w:spacing w:line="276" w:lineRule="auto"/>
              <w:jc w:val="center"/>
              <w:rPr>
                <w:rtl/>
                <w:lang w:bidi="ar-SY"/>
              </w:rPr>
            </w:pPr>
          </w:p>
        </w:tc>
        <w:tc>
          <w:tcPr>
            <w:tcW w:w="992" w:type="dxa"/>
          </w:tcPr>
          <w:p w:rsidR="00CE6194" w:rsidRDefault="00CE6194" w:rsidP="00DB2949">
            <w:pPr>
              <w:spacing w:line="276" w:lineRule="auto"/>
              <w:jc w:val="center"/>
              <w:rPr>
                <w:rtl/>
                <w:lang w:bidi="ar-SY"/>
              </w:rPr>
            </w:pPr>
          </w:p>
        </w:tc>
        <w:tc>
          <w:tcPr>
            <w:tcW w:w="852" w:type="dxa"/>
          </w:tcPr>
          <w:p w:rsidR="00CE6194" w:rsidRDefault="00CE6194" w:rsidP="00DB2949">
            <w:pPr>
              <w:spacing w:line="276" w:lineRule="auto"/>
              <w:jc w:val="center"/>
              <w:rPr>
                <w:rtl/>
                <w:lang w:bidi="ar-SY"/>
              </w:rPr>
            </w:pPr>
          </w:p>
        </w:tc>
        <w:tc>
          <w:tcPr>
            <w:tcW w:w="993" w:type="dxa"/>
          </w:tcPr>
          <w:p w:rsidR="00CE6194" w:rsidRDefault="00CE6194" w:rsidP="00DB2949">
            <w:pPr>
              <w:spacing w:line="276" w:lineRule="auto"/>
              <w:jc w:val="center"/>
              <w:rPr>
                <w:rtl/>
                <w:lang w:bidi="ar-SY"/>
              </w:rPr>
            </w:pPr>
          </w:p>
        </w:tc>
        <w:tc>
          <w:tcPr>
            <w:tcW w:w="2375" w:type="dxa"/>
          </w:tcPr>
          <w:p w:rsidR="00CE6194" w:rsidRDefault="00CE6194" w:rsidP="00DB2949">
            <w:pPr>
              <w:spacing w:line="276" w:lineRule="auto"/>
              <w:jc w:val="center"/>
              <w:rPr>
                <w:rtl/>
                <w:lang w:bidi="ar-SY"/>
              </w:rPr>
            </w:pPr>
          </w:p>
        </w:tc>
      </w:tr>
      <w:tr w:rsidR="00CE6194" w:rsidTr="007C69CA">
        <w:trPr>
          <w:jc w:val="center"/>
        </w:trPr>
        <w:tc>
          <w:tcPr>
            <w:tcW w:w="1046" w:type="dxa"/>
          </w:tcPr>
          <w:p w:rsidR="00CE6194" w:rsidRDefault="00CE6194" w:rsidP="00DB2949">
            <w:pPr>
              <w:spacing w:line="276" w:lineRule="auto"/>
              <w:jc w:val="center"/>
              <w:rPr>
                <w:rtl/>
                <w:lang w:bidi="ar-SY"/>
              </w:rPr>
            </w:pPr>
            <w:r>
              <w:rPr>
                <w:rFonts w:hint="cs"/>
                <w:rtl/>
                <w:lang w:bidi="ar-SY"/>
              </w:rPr>
              <w:t>50</w:t>
            </w:r>
          </w:p>
        </w:tc>
        <w:tc>
          <w:tcPr>
            <w:tcW w:w="1407" w:type="dxa"/>
          </w:tcPr>
          <w:p w:rsidR="00CE6194" w:rsidRDefault="00CE6194" w:rsidP="00DB2949">
            <w:pPr>
              <w:spacing w:line="276" w:lineRule="auto"/>
              <w:jc w:val="center"/>
              <w:rPr>
                <w:rtl/>
                <w:lang w:bidi="ar-SY"/>
              </w:rPr>
            </w:pPr>
          </w:p>
        </w:tc>
        <w:tc>
          <w:tcPr>
            <w:tcW w:w="857" w:type="dxa"/>
          </w:tcPr>
          <w:p w:rsidR="00CE6194" w:rsidRDefault="00CE6194" w:rsidP="00DB2949">
            <w:pPr>
              <w:spacing w:line="276" w:lineRule="auto"/>
              <w:jc w:val="center"/>
              <w:rPr>
                <w:rtl/>
                <w:lang w:bidi="ar-SY"/>
              </w:rPr>
            </w:pPr>
          </w:p>
        </w:tc>
        <w:tc>
          <w:tcPr>
            <w:tcW w:w="992" w:type="dxa"/>
          </w:tcPr>
          <w:p w:rsidR="00CE6194" w:rsidRDefault="00CE6194" w:rsidP="00DB2949">
            <w:pPr>
              <w:spacing w:line="276" w:lineRule="auto"/>
              <w:jc w:val="center"/>
              <w:rPr>
                <w:rtl/>
                <w:lang w:bidi="ar-SY"/>
              </w:rPr>
            </w:pPr>
          </w:p>
        </w:tc>
        <w:tc>
          <w:tcPr>
            <w:tcW w:w="852" w:type="dxa"/>
          </w:tcPr>
          <w:p w:rsidR="00CE6194" w:rsidRDefault="00CE6194" w:rsidP="00DB2949">
            <w:pPr>
              <w:spacing w:line="276" w:lineRule="auto"/>
              <w:jc w:val="center"/>
              <w:rPr>
                <w:rtl/>
                <w:lang w:bidi="ar-SY"/>
              </w:rPr>
            </w:pPr>
          </w:p>
        </w:tc>
        <w:tc>
          <w:tcPr>
            <w:tcW w:w="993" w:type="dxa"/>
          </w:tcPr>
          <w:p w:rsidR="00CE6194" w:rsidRDefault="00CE6194" w:rsidP="00DB2949">
            <w:pPr>
              <w:spacing w:line="276" w:lineRule="auto"/>
              <w:jc w:val="center"/>
              <w:rPr>
                <w:rtl/>
                <w:lang w:bidi="ar-SY"/>
              </w:rPr>
            </w:pPr>
          </w:p>
        </w:tc>
        <w:tc>
          <w:tcPr>
            <w:tcW w:w="2375" w:type="dxa"/>
          </w:tcPr>
          <w:p w:rsidR="00CE6194" w:rsidRDefault="00CE6194" w:rsidP="00DB2949">
            <w:pPr>
              <w:spacing w:line="276" w:lineRule="auto"/>
              <w:jc w:val="center"/>
              <w:rPr>
                <w:rtl/>
                <w:lang w:bidi="ar-SY"/>
              </w:rPr>
            </w:pPr>
          </w:p>
        </w:tc>
      </w:tr>
    </w:tbl>
    <w:p w:rsidR="00CE6194" w:rsidRDefault="00CE6194" w:rsidP="00DB2949">
      <w:pPr>
        <w:jc w:val="both"/>
        <w:rPr>
          <w:rtl/>
          <w:lang w:bidi="ar-SY"/>
        </w:rPr>
      </w:pPr>
    </w:p>
    <w:p w:rsidR="007C69CA" w:rsidRDefault="007C69CA">
      <w:pPr>
        <w:bidi w:val="0"/>
        <w:rPr>
          <w:b/>
          <w:bCs/>
          <w:rtl/>
          <w:lang w:bidi="ar-SY"/>
        </w:rPr>
      </w:pPr>
      <w:r>
        <w:rPr>
          <w:b/>
          <w:bCs/>
          <w:rtl/>
          <w:lang w:bidi="ar-SY"/>
        </w:rPr>
        <w:br w:type="page"/>
      </w:r>
    </w:p>
    <w:p w:rsidR="00FB5D64" w:rsidRPr="004804E2" w:rsidRDefault="004804E2" w:rsidP="00DB2949">
      <w:pPr>
        <w:jc w:val="both"/>
        <w:rPr>
          <w:b/>
          <w:bCs/>
          <w:rtl/>
          <w:lang w:bidi="ar-SY"/>
        </w:rPr>
      </w:pPr>
      <w:r w:rsidRPr="004804E2">
        <w:rPr>
          <w:rFonts w:hint="cs"/>
          <w:b/>
          <w:bCs/>
          <w:rtl/>
          <w:lang w:bidi="ar-SY"/>
        </w:rPr>
        <w:lastRenderedPageBreak/>
        <w:t>النتائج:</w:t>
      </w:r>
    </w:p>
    <w:p w:rsidR="004804E2" w:rsidRDefault="0089483A" w:rsidP="00DB2949">
      <w:pPr>
        <w:jc w:val="both"/>
        <w:rPr>
          <w:rtl/>
          <w:lang w:bidi="ar-SY"/>
        </w:rPr>
      </w:pPr>
      <w:r>
        <w:rPr>
          <w:rFonts w:hint="cs"/>
          <w:rtl/>
          <w:lang w:bidi="ar-SY"/>
        </w:rPr>
        <w:t>- تمت مقارنة أنواع التجاريف التي أجريت في المجموعتين من حيث الاستطباب:</w:t>
      </w:r>
    </w:p>
    <w:tbl>
      <w:tblPr>
        <w:tblStyle w:val="TableGrid"/>
        <w:bidiVisual/>
        <w:tblW w:w="0" w:type="auto"/>
        <w:jc w:val="center"/>
        <w:tblLook w:val="04A0" w:firstRow="1" w:lastRow="0" w:firstColumn="1" w:lastColumn="0" w:noHBand="0" w:noVBand="1"/>
      </w:tblPr>
      <w:tblGrid>
        <w:gridCol w:w="2840"/>
        <w:gridCol w:w="1038"/>
        <w:gridCol w:w="992"/>
      </w:tblGrid>
      <w:tr w:rsidR="0089483A" w:rsidTr="00B40260">
        <w:trPr>
          <w:jc w:val="center"/>
        </w:trPr>
        <w:tc>
          <w:tcPr>
            <w:tcW w:w="2840" w:type="dxa"/>
          </w:tcPr>
          <w:p w:rsidR="0089483A" w:rsidRDefault="0089483A" w:rsidP="00DB2949">
            <w:pPr>
              <w:spacing w:line="276" w:lineRule="auto"/>
              <w:jc w:val="both"/>
              <w:rPr>
                <w:rtl/>
                <w:lang w:bidi="ar-SY"/>
              </w:rPr>
            </w:pPr>
            <w:r>
              <w:rPr>
                <w:rFonts w:hint="cs"/>
                <w:rtl/>
                <w:lang w:bidi="ar-SY"/>
              </w:rPr>
              <w:t>نوع التجريف/نوع التخدير</w:t>
            </w:r>
          </w:p>
        </w:tc>
        <w:tc>
          <w:tcPr>
            <w:tcW w:w="1038" w:type="dxa"/>
          </w:tcPr>
          <w:p w:rsidR="0089483A" w:rsidRDefault="0089483A" w:rsidP="00DB2949">
            <w:pPr>
              <w:spacing w:line="276" w:lineRule="auto"/>
              <w:jc w:val="both"/>
              <w:rPr>
                <w:rtl/>
                <w:lang w:bidi="ar-SY"/>
              </w:rPr>
            </w:pPr>
            <w:r>
              <w:rPr>
                <w:rFonts w:hint="cs"/>
                <w:rtl/>
                <w:lang w:bidi="ar-SY"/>
              </w:rPr>
              <w:t>ذيلي</w:t>
            </w:r>
          </w:p>
        </w:tc>
        <w:tc>
          <w:tcPr>
            <w:tcW w:w="992" w:type="dxa"/>
          </w:tcPr>
          <w:p w:rsidR="0089483A" w:rsidRDefault="0089483A" w:rsidP="00DB2949">
            <w:pPr>
              <w:spacing w:line="276" w:lineRule="auto"/>
              <w:jc w:val="both"/>
              <w:rPr>
                <w:rtl/>
                <w:lang w:bidi="ar-SY"/>
              </w:rPr>
            </w:pPr>
            <w:r>
              <w:rPr>
                <w:rFonts w:hint="cs"/>
                <w:rtl/>
                <w:lang w:bidi="ar-SY"/>
              </w:rPr>
              <w:t>عام</w:t>
            </w:r>
          </w:p>
        </w:tc>
      </w:tr>
      <w:tr w:rsidR="0089483A" w:rsidTr="00B40260">
        <w:trPr>
          <w:jc w:val="center"/>
        </w:trPr>
        <w:tc>
          <w:tcPr>
            <w:tcW w:w="2840" w:type="dxa"/>
          </w:tcPr>
          <w:p w:rsidR="0089483A" w:rsidRDefault="0089483A" w:rsidP="00DB2949">
            <w:pPr>
              <w:spacing w:line="276" w:lineRule="auto"/>
              <w:jc w:val="both"/>
              <w:rPr>
                <w:rtl/>
                <w:lang w:bidi="ar-SY"/>
              </w:rPr>
            </w:pPr>
            <w:r>
              <w:rPr>
                <w:rFonts w:hint="cs"/>
                <w:rtl/>
                <w:lang w:bidi="ar-SY"/>
              </w:rPr>
              <w:t>استقصائي</w:t>
            </w:r>
          </w:p>
        </w:tc>
        <w:tc>
          <w:tcPr>
            <w:tcW w:w="1038" w:type="dxa"/>
          </w:tcPr>
          <w:p w:rsidR="0089483A" w:rsidRDefault="0089483A" w:rsidP="00DB2949">
            <w:pPr>
              <w:spacing w:line="276" w:lineRule="auto"/>
              <w:jc w:val="both"/>
              <w:rPr>
                <w:rtl/>
                <w:lang w:bidi="ar-SY"/>
              </w:rPr>
            </w:pPr>
            <w:r>
              <w:rPr>
                <w:rFonts w:hint="cs"/>
                <w:rtl/>
                <w:lang w:bidi="ar-SY"/>
              </w:rPr>
              <w:t>20</w:t>
            </w:r>
          </w:p>
        </w:tc>
        <w:tc>
          <w:tcPr>
            <w:tcW w:w="992" w:type="dxa"/>
          </w:tcPr>
          <w:p w:rsidR="0089483A" w:rsidRDefault="0089483A" w:rsidP="00DB2949">
            <w:pPr>
              <w:spacing w:line="276" w:lineRule="auto"/>
              <w:jc w:val="both"/>
              <w:rPr>
                <w:rtl/>
                <w:lang w:bidi="ar-SY"/>
              </w:rPr>
            </w:pPr>
            <w:r>
              <w:rPr>
                <w:rFonts w:hint="cs"/>
                <w:rtl/>
                <w:lang w:bidi="ar-SY"/>
              </w:rPr>
              <w:t>15</w:t>
            </w:r>
          </w:p>
        </w:tc>
      </w:tr>
      <w:tr w:rsidR="0089483A" w:rsidTr="00B40260">
        <w:trPr>
          <w:jc w:val="center"/>
        </w:trPr>
        <w:tc>
          <w:tcPr>
            <w:tcW w:w="2840" w:type="dxa"/>
          </w:tcPr>
          <w:p w:rsidR="0089483A" w:rsidRDefault="0089483A" w:rsidP="00DB2949">
            <w:pPr>
              <w:spacing w:line="276" w:lineRule="auto"/>
              <w:jc w:val="both"/>
              <w:rPr>
                <w:rtl/>
                <w:lang w:bidi="ar-SY"/>
              </w:rPr>
            </w:pPr>
            <w:r>
              <w:rPr>
                <w:rFonts w:hint="cs"/>
                <w:rtl/>
                <w:lang w:bidi="ar-SY"/>
              </w:rPr>
              <w:t>اسقاط ناقص</w:t>
            </w:r>
          </w:p>
        </w:tc>
        <w:tc>
          <w:tcPr>
            <w:tcW w:w="1038" w:type="dxa"/>
          </w:tcPr>
          <w:p w:rsidR="0089483A" w:rsidRDefault="0089483A" w:rsidP="00DB2949">
            <w:pPr>
              <w:spacing w:line="276" w:lineRule="auto"/>
              <w:jc w:val="both"/>
              <w:rPr>
                <w:rtl/>
                <w:lang w:bidi="ar-SY"/>
              </w:rPr>
            </w:pPr>
            <w:r>
              <w:rPr>
                <w:rFonts w:hint="cs"/>
                <w:rtl/>
                <w:lang w:bidi="ar-SY"/>
              </w:rPr>
              <w:t>24</w:t>
            </w:r>
          </w:p>
        </w:tc>
        <w:tc>
          <w:tcPr>
            <w:tcW w:w="992" w:type="dxa"/>
          </w:tcPr>
          <w:p w:rsidR="0089483A" w:rsidRDefault="0089483A" w:rsidP="00DB2949">
            <w:pPr>
              <w:spacing w:line="276" w:lineRule="auto"/>
              <w:jc w:val="both"/>
              <w:rPr>
                <w:rtl/>
                <w:lang w:bidi="ar-SY"/>
              </w:rPr>
            </w:pPr>
            <w:r>
              <w:rPr>
                <w:rFonts w:hint="cs"/>
                <w:rtl/>
                <w:lang w:bidi="ar-SY"/>
              </w:rPr>
              <w:t>25</w:t>
            </w:r>
          </w:p>
        </w:tc>
      </w:tr>
      <w:tr w:rsidR="0089483A" w:rsidTr="00B40260">
        <w:trPr>
          <w:jc w:val="center"/>
        </w:trPr>
        <w:tc>
          <w:tcPr>
            <w:tcW w:w="2840" w:type="dxa"/>
          </w:tcPr>
          <w:p w:rsidR="0089483A" w:rsidRDefault="0089483A" w:rsidP="00DB2949">
            <w:pPr>
              <w:spacing w:line="276" w:lineRule="auto"/>
              <w:jc w:val="both"/>
              <w:rPr>
                <w:rtl/>
                <w:lang w:bidi="ar-SY"/>
              </w:rPr>
            </w:pPr>
            <w:r>
              <w:rPr>
                <w:rFonts w:hint="cs"/>
                <w:rtl/>
                <w:lang w:bidi="ar-SY"/>
              </w:rPr>
              <w:t>موت محصول الحمل</w:t>
            </w:r>
          </w:p>
        </w:tc>
        <w:tc>
          <w:tcPr>
            <w:tcW w:w="1038" w:type="dxa"/>
          </w:tcPr>
          <w:p w:rsidR="0089483A" w:rsidRDefault="0089483A" w:rsidP="00DB2949">
            <w:pPr>
              <w:spacing w:line="276" w:lineRule="auto"/>
              <w:jc w:val="both"/>
              <w:rPr>
                <w:rtl/>
                <w:lang w:bidi="ar-SY"/>
              </w:rPr>
            </w:pPr>
            <w:r>
              <w:rPr>
                <w:rFonts w:hint="cs"/>
                <w:rtl/>
                <w:lang w:bidi="ar-SY"/>
              </w:rPr>
              <w:t>6</w:t>
            </w:r>
          </w:p>
        </w:tc>
        <w:tc>
          <w:tcPr>
            <w:tcW w:w="992" w:type="dxa"/>
          </w:tcPr>
          <w:p w:rsidR="0089483A" w:rsidRDefault="0089483A" w:rsidP="00DB2949">
            <w:pPr>
              <w:spacing w:line="276" w:lineRule="auto"/>
              <w:jc w:val="both"/>
              <w:rPr>
                <w:rtl/>
                <w:lang w:bidi="ar-SY"/>
              </w:rPr>
            </w:pPr>
            <w:r>
              <w:rPr>
                <w:rFonts w:hint="cs"/>
                <w:rtl/>
                <w:lang w:bidi="ar-SY"/>
              </w:rPr>
              <w:t>10</w:t>
            </w:r>
          </w:p>
        </w:tc>
      </w:tr>
    </w:tbl>
    <w:p w:rsidR="0089483A" w:rsidRDefault="0089483A" w:rsidP="00DB2949">
      <w:pPr>
        <w:jc w:val="both"/>
        <w:rPr>
          <w:rtl/>
          <w:lang w:bidi="ar-SY"/>
        </w:rPr>
      </w:pPr>
      <w:r>
        <w:rPr>
          <w:rFonts w:hint="cs"/>
          <w:rtl/>
          <w:lang w:bidi="ar-SY"/>
        </w:rPr>
        <w:t>يلاحظ من الجدول أن أكثر التجاريف المجراة هي لتدبير الاسقاط الناقص وهي من التجاريف الاسعافية حيث يكون هناك خطورة حدوث النزف والوهط الدوراني.</w:t>
      </w:r>
    </w:p>
    <w:p w:rsidR="0089483A" w:rsidRDefault="0089483A" w:rsidP="00DB2949">
      <w:pPr>
        <w:jc w:val="both"/>
        <w:rPr>
          <w:rtl/>
          <w:lang w:bidi="ar-SY"/>
        </w:rPr>
      </w:pPr>
      <w:r>
        <w:rPr>
          <w:rFonts w:hint="cs"/>
          <w:rtl/>
          <w:lang w:bidi="ar-SY"/>
        </w:rPr>
        <w:t>مما يبين أهمية استعمال الدواء الذي يحافظ ما أمكن على الثبات القلبي الدوراني وفي نفس الوقت له بدء تأثير وصحو سريعين.</w:t>
      </w:r>
    </w:p>
    <w:p w:rsidR="0089483A" w:rsidRDefault="0089483A" w:rsidP="00DB2949">
      <w:pPr>
        <w:jc w:val="both"/>
        <w:rPr>
          <w:rtl/>
          <w:lang w:bidi="ar-SY"/>
        </w:rPr>
      </w:pPr>
      <w:r>
        <w:rPr>
          <w:rFonts w:hint="cs"/>
          <w:rtl/>
          <w:lang w:bidi="ar-SY"/>
        </w:rPr>
        <w:t>- كما تمت مقارنة الأوزان والأعمار ومدة العمل الجراحي في المجموعتين:</w:t>
      </w:r>
    </w:p>
    <w:tbl>
      <w:tblPr>
        <w:tblStyle w:val="TableGrid"/>
        <w:bidiVisual/>
        <w:tblW w:w="0" w:type="auto"/>
        <w:jc w:val="center"/>
        <w:tblLook w:val="04A0" w:firstRow="1" w:lastRow="0" w:firstColumn="1" w:lastColumn="0" w:noHBand="0" w:noVBand="1"/>
      </w:tblPr>
      <w:tblGrid>
        <w:gridCol w:w="1468"/>
        <w:gridCol w:w="1559"/>
        <w:gridCol w:w="1418"/>
      </w:tblGrid>
      <w:tr w:rsidR="0089483A" w:rsidTr="009A1F45">
        <w:trPr>
          <w:jc w:val="center"/>
        </w:trPr>
        <w:tc>
          <w:tcPr>
            <w:tcW w:w="1468" w:type="dxa"/>
          </w:tcPr>
          <w:p w:rsidR="0089483A" w:rsidRDefault="0089483A" w:rsidP="00DB2949">
            <w:pPr>
              <w:spacing w:line="276" w:lineRule="auto"/>
              <w:jc w:val="center"/>
              <w:rPr>
                <w:rtl/>
                <w:lang w:bidi="ar-SY"/>
              </w:rPr>
            </w:pPr>
          </w:p>
        </w:tc>
        <w:tc>
          <w:tcPr>
            <w:tcW w:w="1559" w:type="dxa"/>
          </w:tcPr>
          <w:p w:rsidR="0089483A" w:rsidRDefault="0089483A" w:rsidP="00DB2949">
            <w:pPr>
              <w:spacing w:line="276" w:lineRule="auto"/>
              <w:jc w:val="center"/>
              <w:rPr>
                <w:rtl/>
                <w:lang w:bidi="ar-SY"/>
              </w:rPr>
            </w:pPr>
            <w:r>
              <w:rPr>
                <w:rFonts w:hint="cs"/>
                <w:rtl/>
                <w:lang w:bidi="ar-SY"/>
              </w:rPr>
              <w:t>ذيلي</w:t>
            </w:r>
          </w:p>
        </w:tc>
        <w:tc>
          <w:tcPr>
            <w:tcW w:w="1418" w:type="dxa"/>
          </w:tcPr>
          <w:p w:rsidR="0089483A" w:rsidRDefault="0089483A" w:rsidP="00DB2949">
            <w:pPr>
              <w:spacing w:line="276" w:lineRule="auto"/>
              <w:jc w:val="center"/>
              <w:rPr>
                <w:rtl/>
                <w:lang w:bidi="ar-SY"/>
              </w:rPr>
            </w:pPr>
            <w:r>
              <w:rPr>
                <w:rFonts w:hint="cs"/>
                <w:rtl/>
                <w:lang w:bidi="ar-SY"/>
              </w:rPr>
              <w:t>عام</w:t>
            </w:r>
          </w:p>
        </w:tc>
      </w:tr>
      <w:tr w:rsidR="0089483A" w:rsidTr="009A1F45">
        <w:trPr>
          <w:jc w:val="center"/>
        </w:trPr>
        <w:tc>
          <w:tcPr>
            <w:tcW w:w="1468" w:type="dxa"/>
          </w:tcPr>
          <w:p w:rsidR="0089483A" w:rsidRDefault="0089483A" w:rsidP="00DB2949">
            <w:pPr>
              <w:spacing w:line="276" w:lineRule="auto"/>
              <w:rPr>
                <w:rtl/>
                <w:lang w:bidi="ar-SY"/>
              </w:rPr>
            </w:pPr>
            <w:r>
              <w:rPr>
                <w:rFonts w:hint="cs"/>
                <w:rtl/>
                <w:lang w:bidi="ar-SY"/>
              </w:rPr>
              <w:t>العمر</w:t>
            </w:r>
          </w:p>
        </w:tc>
        <w:tc>
          <w:tcPr>
            <w:tcW w:w="1559" w:type="dxa"/>
          </w:tcPr>
          <w:p w:rsidR="0089483A" w:rsidRDefault="0089483A" w:rsidP="00DB2949">
            <w:pPr>
              <w:spacing w:line="276" w:lineRule="auto"/>
              <w:jc w:val="center"/>
              <w:rPr>
                <w:rtl/>
                <w:lang w:bidi="ar-SY"/>
              </w:rPr>
            </w:pPr>
            <w:r>
              <w:rPr>
                <w:rFonts w:hint="cs"/>
                <w:rtl/>
                <w:lang w:bidi="ar-SY"/>
              </w:rPr>
              <w:t>27</w:t>
            </w:r>
            <w:r>
              <w:rPr>
                <w:rtl/>
                <w:lang w:bidi="ar-SY"/>
              </w:rPr>
              <w:t>±</w:t>
            </w:r>
            <w:r>
              <w:rPr>
                <w:rFonts w:hint="cs"/>
                <w:rtl/>
                <w:lang w:bidi="ar-SY"/>
              </w:rPr>
              <w:t>10</w:t>
            </w:r>
          </w:p>
        </w:tc>
        <w:tc>
          <w:tcPr>
            <w:tcW w:w="1418" w:type="dxa"/>
          </w:tcPr>
          <w:p w:rsidR="0089483A" w:rsidRDefault="0089483A" w:rsidP="00DB2949">
            <w:pPr>
              <w:spacing w:line="276" w:lineRule="auto"/>
              <w:jc w:val="center"/>
              <w:rPr>
                <w:rtl/>
                <w:lang w:bidi="ar-SY"/>
              </w:rPr>
            </w:pPr>
            <w:r>
              <w:rPr>
                <w:rFonts w:hint="cs"/>
                <w:rtl/>
                <w:lang w:bidi="ar-SY"/>
              </w:rPr>
              <w:t>29</w:t>
            </w:r>
            <w:r>
              <w:rPr>
                <w:rtl/>
                <w:lang w:bidi="ar-SY"/>
              </w:rPr>
              <w:t>±</w:t>
            </w:r>
            <w:r>
              <w:rPr>
                <w:rFonts w:hint="cs"/>
                <w:rtl/>
                <w:lang w:bidi="ar-SY"/>
              </w:rPr>
              <w:t>12</w:t>
            </w:r>
          </w:p>
        </w:tc>
      </w:tr>
      <w:tr w:rsidR="0089483A" w:rsidTr="009A1F45">
        <w:trPr>
          <w:jc w:val="center"/>
        </w:trPr>
        <w:tc>
          <w:tcPr>
            <w:tcW w:w="1468" w:type="dxa"/>
          </w:tcPr>
          <w:p w:rsidR="0089483A" w:rsidRDefault="0089483A" w:rsidP="00DB2949">
            <w:pPr>
              <w:spacing w:line="276" w:lineRule="auto"/>
              <w:rPr>
                <w:rtl/>
                <w:lang w:bidi="ar-SY"/>
              </w:rPr>
            </w:pPr>
            <w:r>
              <w:rPr>
                <w:rFonts w:hint="cs"/>
                <w:rtl/>
                <w:lang w:bidi="ar-SY"/>
              </w:rPr>
              <w:t>الوزن</w:t>
            </w:r>
          </w:p>
        </w:tc>
        <w:tc>
          <w:tcPr>
            <w:tcW w:w="1559" w:type="dxa"/>
          </w:tcPr>
          <w:p w:rsidR="0089483A" w:rsidRDefault="0089483A" w:rsidP="00DB2949">
            <w:pPr>
              <w:spacing w:line="276" w:lineRule="auto"/>
              <w:jc w:val="center"/>
              <w:rPr>
                <w:rtl/>
                <w:lang w:bidi="ar-SY"/>
              </w:rPr>
            </w:pPr>
            <w:r>
              <w:rPr>
                <w:rFonts w:hint="cs"/>
                <w:rtl/>
                <w:lang w:bidi="ar-SY"/>
              </w:rPr>
              <w:t>60</w:t>
            </w:r>
            <w:r>
              <w:rPr>
                <w:rtl/>
                <w:lang w:bidi="ar-SY"/>
              </w:rPr>
              <w:t>±</w:t>
            </w:r>
            <w:r>
              <w:rPr>
                <w:rFonts w:hint="cs"/>
                <w:rtl/>
                <w:lang w:bidi="ar-SY"/>
              </w:rPr>
              <w:t>15</w:t>
            </w:r>
          </w:p>
        </w:tc>
        <w:tc>
          <w:tcPr>
            <w:tcW w:w="1418" w:type="dxa"/>
          </w:tcPr>
          <w:p w:rsidR="0089483A" w:rsidRDefault="0089483A" w:rsidP="00DB2949">
            <w:pPr>
              <w:spacing w:line="276" w:lineRule="auto"/>
              <w:jc w:val="center"/>
              <w:rPr>
                <w:rtl/>
                <w:lang w:bidi="ar-SY"/>
              </w:rPr>
            </w:pPr>
            <w:r>
              <w:rPr>
                <w:rFonts w:hint="cs"/>
                <w:rtl/>
                <w:lang w:bidi="ar-SY"/>
              </w:rPr>
              <w:t>70</w:t>
            </w:r>
            <w:r>
              <w:rPr>
                <w:rtl/>
                <w:lang w:bidi="ar-SY"/>
              </w:rPr>
              <w:t>±</w:t>
            </w:r>
            <w:r>
              <w:rPr>
                <w:rFonts w:hint="cs"/>
                <w:rtl/>
                <w:lang w:bidi="ar-SY"/>
              </w:rPr>
              <w:t>10</w:t>
            </w:r>
          </w:p>
        </w:tc>
      </w:tr>
      <w:tr w:rsidR="0089483A" w:rsidTr="009A1F45">
        <w:trPr>
          <w:jc w:val="center"/>
        </w:trPr>
        <w:tc>
          <w:tcPr>
            <w:tcW w:w="1468" w:type="dxa"/>
          </w:tcPr>
          <w:p w:rsidR="0089483A" w:rsidRDefault="0089483A" w:rsidP="00DB2949">
            <w:pPr>
              <w:spacing w:line="276" w:lineRule="auto"/>
              <w:rPr>
                <w:rtl/>
                <w:lang w:bidi="ar-SY"/>
              </w:rPr>
            </w:pPr>
            <w:r>
              <w:rPr>
                <w:rFonts w:hint="cs"/>
                <w:rtl/>
                <w:lang w:bidi="ar-SY"/>
              </w:rPr>
              <w:t>مدة العملية</w:t>
            </w:r>
          </w:p>
        </w:tc>
        <w:tc>
          <w:tcPr>
            <w:tcW w:w="1559" w:type="dxa"/>
          </w:tcPr>
          <w:p w:rsidR="0089483A" w:rsidRDefault="0089483A" w:rsidP="00DB2949">
            <w:pPr>
              <w:spacing w:line="276" w:lineRule="auto"/>
              <w:jc w:val="center"/>
              <w:rPr>
                <w:rtl/>
                <w:lang w:bidi="ar-SY"/>
              </w:rPr>
            </w:pPr>
            <w:r>
              <w:rPr>
                <w:rFonts w:hint="cs"/>
                <w:rtl/>
                <w:lang w:bidi="ar-SY"/>
              </w:rPr>
              <w:t>15</w:t>
            </w:r>
            <w:r>
              <w:rPr>
                <w:rtl/>
                <w:lang w:bidi="ar-SY"/>
              </w:rPr>
              <w:t>±</w:t>
            </w:r>
            <w:r>
              <w:rPr>
                <w:rFonts w:hint="cs"/>
                <w:rtl/>
                <w:lang w:bidi="ar-SY"/>
              </w:rPr>
              <w:t>5</w:t>
            </w:r>
          </w:p>
        </w:tc>
        <w:tc>
          <w:tcPr>
            <w:tcW w:w="1418" w:type="dxa"/>
          </w:tcPr>
          <w:p w:rsidR="0089483A" w:rsidRDefault="0089483A" w:rsidP="00DB2949">
            <w:pPr>
              <w:spacing w:line="276" w:lineRule="auto"/>
              <w:jc w:val="center"/>
              <w:rPr>
                <w:rtl/>
                <w:lang w:bidi="ar-SY"/>
              </w:rPr>
            </w:pPr>
            <w:r>
              <w:rPr>
                <w:rFonts w:hint="cs"/>
                <w:rtl/>
                <w:lang w:bidi="ar-SY"/>
              </w:rPr>
              <w:t>12</w:t>
            </w:r>
            <w:r>
              <w:rPr>
                <w:rtl/>
                <w:lang w:bidi="ar-SY"/>
              </w:rPr>
              <w:t>±</w:t>
            </w:r>
            <w:r>
              <w:rPr>
                <w:rFonts w:hint="cs"/>
                <w:rtl/>
                <w:lang w:bidi="ar-SY"/>
              </w:rPr>
              <w:t>3</w:t>
            </w:r>
          </w:p>
        </w:tc>
      </w:tr>
    </w:tbl>
    <w:p w:rsidR="0089483A" w:rsidRDefault="0089483A" w:rsidP="00DB2949">
      <w:pPr>
        <w:jc w:val="both"/>
        <w:rPr>
          <w:rtl/>
          <w:lang w:bidi="ar-SY"/>
        </w:rPr>
      </w:pPr>
    </w:p>
    <w:p w:rsidR="0089483A" w:rsidRDefault="0089483A" w:rsidP="00DB2949">
      <w:pPr>
        <w:jc w:val="both"/>
        <w:rPr>
          <w:rtl/>
          <w:lang w:bidi="ar-SY"/>
        </w:rPr>
      </w:pPr>
      <w:r>
        <w:rPr>
          <w:rFonts w:hint="cs"/>
          <w:rtl/>
          <w:lang w:bidi="ar-SY"/>
        </w:rPr>
        <w:t>يلاحظ من هذا الجدول أن العمر والوزن ومدة التجريف متشابهة في المجموعتين.</w:t>
      </w:r>
    </w:p>
    <w:p w:rsidR="0089483A" w:rsidRDefault="00FE28E1" w:rsidP="00DB2949">
      <w:pPr>
        <w:jc w:val="both"/>
        <w:rPr>
          <w:rtl/>
          <w:lang w:bidi="ar-SY"/>
        </w:rPr>
      </w:pPr>
      <w:r>
        <w:rPr>
          <w:rFonts w:hint="cs"/>
          <w:rtl/>
          <w:lang w:bidi="ar-SY"/>
        </w:rPr>
        <w:lastRenderedPageBreak/>
        <w:t>- في المقارنة بين المجموعتين من حيث بدء التأثير:</w:t>
      </w:r>
    </w:p>
    <w:tbl>
      <w:tblPr>
        <w:tblStyle w:val="TableGrid"/>
        <w:bidiVisual/>
        <w:tblW w:w="0" w:type="auto"/>
        <w:tblInd w:w="-91" w:type="dxa"/>
        <w:tblLook w:val="04A0" w:firstRow="1" w:lastRow="0" w:firstColumn="1" w:lastColumn="0" w:noHBand="0" w:noVBand="1"/>
      </w:tblPr>
      <w:tblGrid>
        <w:gridCol w:w="1842"/>
        <w:gridCol w:w="1134"/>
        <w:gridCol w:w="1134"/>
        <w:gridCol w:w="1134"/>
        <w:gridCol w:w="1134"/>
        <w:gridCol w:w="1134"/>
        <w:gridCol w:w="1101"/>
      </w:tblGrid>
      <w:tr w:rsidR="009A1F45" w:rsidTr="009A1F45">
        <w:tc>
          <w:tcPr>
            <w:tcW w:w="1842" w:type="dxa"/>
          </w:tcPr>
          <w:p w:rsidR="00FE28E1" w:rsidRDefault="00FE28E1" w:rsidP="00DB2949">
            <w:pPr>
              <w:spacing w:line="276" w:lineRule="auto"/>
              <w:jc w:val="center"/>
              <w:rPr>
                <w:rtl/>
                <w:lang w:bidi="ar-SY"/>
              </w:rPr>
            </w:pPr>
            <w:r>
              <w:rPr>
                <w:rFonts w:hint="cs"/>
                <w:rtl/>
                <w:lang w:bidi="ar-SY"/>
              </w:rPr>
              <w:t>نوع التخدير/بدء التخدير</w:t>
            </w:r>
          </w:p>
        </w:tc>
        <w:tc>
          <w:tcPr>
            <w:tcW w:w="1134" w:type="dxa"/>
          </w:tcPr>
          <w:p w:rsidR="00FE28E1" w:rsidRDefault="00FE28E1" w:rsidP="00DB2949">
            <w:pPr>
              <w:spacing w:line="276" w:lineRule="auto"/>
              <w:jc w:val="center"/>
              <w:rPr>
                <w:rtl/>
                <w:lang w:bidi="ar-SY"/>
              </w:rPr>
            </w:pPr>
            <w:r>
              <w:rPr>
                <w:rFonts w:hint="cs"/>
                <w:rtl/>
                <w:lang w:bidi="ar-SY"/>
              </w:rPr>
              <w:t>20 د</w:t>
            </w:r>
          </w:p>
        </w:tc>
        <w:tc>
          <w:tcPr>
            <w:tcW w:w="1134" w:type="dxa"/>
          </w:tcPr>
          <w:p w:rsidR="00FE28E1" w:rsidRDefault="00FE28E1" w:rsidP="00DB2949">
            <w:pPr>
              <w:spacing w:line="276" w:lineRule="auto"/>
              <w:jc w:val="center"/>
              <w:rPr>
                <w:rtl/>
                <w:lang w:bidi="ar-SY"/>
              </w:rPr>
            </w:pPr>
            <w:r>
              <w:rPr>
                <w:rFonts w:hint="cs"/>
                <w:rtl/>
                <w:lang w:bidi="ar-SY"/>
              </w:rPr>
              <w:t>15د</w:t>
            </w:r>
          </w:p>
        </w:tc>
        <w:tc>
          <w:tcPr>
            <w:tcW w:w="1134" w:type="dxa"/>
          </w:tcPr>
          <w:p w:rsidR="00FE28E1" w:rsidRDefault="00FE28E1" w:rsidP="00DB2949">
            <w:pPr>
              <w:spacing w:line="276" w:lineRule="auto"/>
              <w:jc w:val="center"/>
              <w:rPr>
                <w:rtl/>
                <w:lang w:bidi="ar-SY"/>
              </w:rPr>
            </w:pPr>
            <w:r>
              <w:rPr>
                <w:rFonts w:hint="cs"/>
                <w:rtl/>
                <w:lang w:bidi="ar-SY"/>
              </w:rPr>
              <w:t>10د</w:t>
            </w:r>
          </w:p>
        </w:tc>
        <w:tc>
          <w:tcPr>
            <w:tcW w:w="1134" w:type="dxa"/>
          </w:tcPr>
          <w:p w:rsidR="00FE28E1" w:rsidRDefault="00FE28E1" w:rsidP="00DB2949">
            <w:pPr>
              <w:spacing w:line="276" w:lineRule="auto"/>
              <w:jc w:val="center"/>
              <w:rPr>
                <w:rtl/>
                <w:lang w:bidi="ar-SY"/>
              </w:rPr>
            </w:pPr>
            <w:r>
              <w:rPr>
                <w:rFonts w:hint="cs"/>
                <w:rtl/>
                <w:lang w:bidi="ar-SY"/>
              </w:rPr>
              <w:t>3د</w:t>
            </w:r>
          </w:p>
        </w:tc>
        <w:tc>
          <w:tcPr>
            <w:tcW w:w="1134" w:type="dxa"/>
          </w:tcPr>
          <w:p w:rsidR="00FE28E1" w:rsidRDefault="00FE28E1" w:rsidP="00DB2949">
            <w:pPr>
              <w:spacing w:line="276" w:lineRule="auto"/>
              <w:jc w:val="center"/>
              <w:rPr>
                <w:rtl/>
                <w:lang w:bidi="ar-SY"/>
              </w:rPr>
            </w:pPr>
            <w:r>
              <w:rPr>
                <w:rFonts w:hint="cs"/>
                <w:rtl/>
                <w:lang w:bidi="ar-SY"/>
              </w:rPr>
              <w:t>1د</w:t>
            </w:r>
          </w:p>
        </w:tc>
        <w:tc>
          <w:tcPr>
            <w:tcW w:w="1101" w:type="dxa"/>
          </w:tcPr>
          <w:p w:rsidR="00FE28E1" w:rsidRDefault="00FE28E1" w:rsidP="00DB2949">
            <w:pPr>
              <w:spacing w:line="276" w:lineRule="auto"/>
              <w:jc w:val="center"/>
              <w:rPr>
                <w:rtl/>
                <w:lang w:bidi="ar-SY"/>
              </w:rPr>
            </w:pPr>
            <w:r>
              <w:rPr>
                <w:rFonts w:hint="cs"/>
                <w:rtl/>
                <w:lang w:bidi="ar-SY"/>
              </w:rPr>
              <w:t>30ثا</w:t>
            </w:r>
          </w:p>
        </w:tc>
      </w:tr>
      <w:tr w:rsidR="009A1F45" w:rsidTr="009A1F45">
        <w:tc>
          <w:tcPr>
            <w:tcW w:w="1842" w:type="dxa"/>
          </w:tcPr>
          <w:p w:rsidR="00FE28E1" w:rsidRDefault="00FE28E1" w:rsidP="00DB2949">
            <w:pPr>
              <w:spacing w:line="276" w:lineRule="auto"/>
              <w:jc w:val="center"/>
              <w:rPr>
                <w:rtl/>
                <w:lang w:bidi="ar-SY"/>
              </w:rPr>
            </w:pPr>
            <w:r>
              <w:rPr>
                <w:rFonts w:hint="cs"/>
                <w:rtl/>
                <w:lang w:bidi="ar-SY"/>
              </w:rPr>
              <w:t>ذيلي</w:t>
            </w:r>
          </w:p>
        </w:tc>
        <w:tc>
          <w:tcPr>
            <w:tcW w:w="1134" w:type="dxa"/>
          </w:tcPr>
          <w:p w:rsidR="00FE28E1" w:rsidRDefault="00FE28E1" w:rsidP="00DB2949">
            <w:pPr>
              <w:spacing w:line="276" w:lineRule="auto"/>
              <w:jc w:val="center"/>
              <w:rPr>
                <w:rtl/>
                <w:lang w:bidi="ar-SY"/>
              </w:rPr>
            </w:pPr>
            <w:r>
              <w:rPr>
                <w:rFonts w:hint="cs"/>
                <w:rtl/>
                <w:lang w:bidi="ar-SY"/>
              </w:rPr>
              <w:t>8 حالات</w:t>
            </w:r>
          </w:p>
          <w:p w:rsidR="00FE28E1" w:rsidRDefault="00FE28E1" w:rsidP="00DB2949">
            <w:pPr>
              <w:spacing w:line="276" w:lineRule="auto"/>
              <w:jc w:val="center"/>
              <w:rPr>
                <w:rtl/>
                <w:lang w:bidi="ar-SY"/>
              </w:rPr>
            </w:pPr>
            <w:r>
              <w:rPr>
                <w:rFonts w:hint="cs"/>
                <w:rtl/>
                <w:lang w:bidi="ar-SY"/>
              </w:rPr>
              <w:t>16%</w:t>
            </w:r>
          </w:p>
        </w:tc>
        <w:tc>
          <w:tcPr>
            <w:tcW w:w="1134" w:type="dxa"/>
          </w:tcPr>
          <w:p w:rsidR="00FE28E1" w:rsidRDefault="00FE28E1" w:rsidP="00DB2949">
            <w:pPr>
              <w:spacing w:line="276" w:lineRule="auto"/>
              <w:jc w:val="center"/>
              <w:rPr>
                <w:rtl/>
                <w:lang w:bidi="ar-SY"/>
              </w:rPr>
            </w:pPr>
            <w:r>
              <w:rPr>
                <w:rFonts w:hint="cs"/>
                <w:rtl/>
                <w:lang w:bidi="ar-SY"/>
              </w:rPr>
              <w:t>18 حالة</w:t>
            </w:r>
          </w:p>
          <w:p w:rsidR="00FE28E1" w:rsidRDefault="00FE28E1" w:rsidP="00DB2949">
            <w:pPr>
              <w:spacing w:line="276" w:lineRule="auto"/>
              <w:jc w:val="center"/>
              <w:rPr>
                <w:rtl/>
                <w:lang w:bidi="ar-SY"/>
              </w:rPr>
            </w:pPr>
            <w:r>
              <w:rPr>
                <w:rFonts w:hint="cs"/>
                <w:rtl/>
                <w:lang w:bidi="ar-SY"/>
              </w:rPr>
              <w:t>36%</w:t>
            </w:r>
          </w:p>
        </w:tc>
        <w:tc>
          <w:tcPr>
            <w:tcW w:w="1134" w:type="dxa"/>
          </w:tcPr>
          <w:p w:rsidR="00FE28E1" w:rsidRDefault="00FE28E1" w:rsidP="00DB2949">
            <w:pPr>
              <w:spacing w:line="276" w:lineRule="auto"/>
              <w:jc w:val="center"/>
              <w:rPr>
                <w:rtl/>
                <w:lang w:bidi="ar-SY"/>
              </w:rPr>
            </w:pPr>
            <w:r>
              <w:rPr>
                <w:rFonts w:hint="cs"/>
                <w:rtl/>
                <w:lang w:bidi="ar-SY"/>
              </w:rPr>
              <w:t>24 حالة</w:t>
            </w:r>
          </w:p>
          <w:p w:rsidR="00FE28E1" w:rsidRDefault="00FE28E1" w:rsidP="00DB2949">
            <w:pPr>
              <w:spacing w:line="276" w:lineRule="auto"/>
              <w:jc w:val="center"/>
              <w:rPr>
                <w:rtl/>
                <w:lang w:bidi="ar-SY"/>
              </w:rPr>
            </w:pPr>
            <w:r>
              <w:rPr>
                <w:rFonts w:hint="cs"/>
                <w:rtl/>
                <w:lang w:bidi="ar-SY"/>
              </w:rPr>
              <w:t>48%</w:t>
            </w:r>
          </w:p>
        </w:tc>
        <w:tc>
          <w:tcPr>
            <w:tcW w:w="1134" w:type="dxa"/>
          </w:tcPr>
          <w:p w:rsidR="00FE28E1" w:rsidRDefault="00FE28E1" w:rsidP="00DB2949">
            <w:pPr>
              <w:spacing w:line="276" w:lineRule="auto"/>
              <w:jc w:val="center"/>
              <w:rPr>
                <w:rtl/>
                <w:lang w:bidi="ar-SY"/>
              </w:rPr>
            </w:pPr>
            <w:r>
              <w:rPr>
                <w:rFonts w:hint="cs"/>
                <w:rtl/>
                <w:lang w:bidi="ar-SY"/>
              </w:rPr>
              <w:t>-</w:t>
            </w:r>
          </w:p>
        </w:tc>
        <w:tc>
          <w:tcPr>
            <w:tcW w:w="1134" w:type="dxa"/>
          </w:tcPr>
          <w:p w:rsidR="00FE28E1" w:rsidRDefault="00FE28E1" w:rsidP="00DB2949">
            <w:pPr>
              <w:spacing w:line="276" w:lineRule="auto"/>
              <w:jc w:val="center"/>
              <w:rPr>
                <w:rtl/>
                <w:lang w:bidi="ar-SY"/>
              </w:rPr>
            </w:pPr>
            <w:r>
              <w:rPr>
                <w:rFonts w:hint="cs"/>
                <w:rtl/>
                <w:lang w:bidi="ar-SY"/>
              </w:rPr>
              <w:t>-</w:t>
            </w:r>
          </w:p>
        </w:tc>
        <w:tc>
          <w:tcPr>
            <w:tcW w:w="1101" w:type="dxa"/>
          </w:tcPr>
          <w:p w:rsidR="00FE28E1" w:rsidRDefault="00FE28E1" w:rsidP="00DB2949">
            <w:pPr>
              <w:spacing w:line="276" w:lineRule="auto"/>
              <w:jc w:val="center"/>
              <w:rPr>
                <w:rtl/>
                <w:lang w:bidi="ar-SY"/>
              </w:rPr>
            </w:pPr>
            <w:r>
              <w:rPr>
                <w:rFonts w:hint="cs"/>
                <w:rtl/>
                <w:lang w:bidi="ar-SY"/>
              </w:rPr>
              <w:t>-</w:t>
            </w:r>
          </w:p>
        </w:tc>
      </w:tr>
      <w:tr w:rsidR="00FE28E1" w:rsidTr="009A1F45">
        <w:tc>
          <w:tcPr>
            <w:tcW w:w="1842" w:type="dxa"/>
          </w:tcPr>
          <w:p w:rsidR="00FE28E1" w:rsidRDefault="00FE28E1" w:rsidP="00DB2949">
            <w:pPr>
              <w:spacing w:line="276" w:lineRule="auto"/>
              <w:jc w:val="center"/>
              <w:rPr>
                <w:rtl/>
                <w:lang w:bidi="ar-SY"/>
              </w:rPr>
            </w:pPr>
            <w:r>
              <w:rPr>
                <w:rFonts w:hint="cs"/>
                <w:rtl/>
                <w:lang w:bidi="ar-SY"/>
              </w:rPr>
              <w:t>عام</w:t>
            </w:r>
          </w:p>
        </w:tc>
        <w:tc>
          <w:tcPr>
            <w:tcW w:w="1134" w:type="dxa"/>
          </w:tcPr>
          <w:p w:rsidR="00FE28E1" w:rsidRDefault="00FE28E1" w:rsidP="00DB2949">
            <w:pPr>
              <w:spacing w:line="276" w:lineRule="auto"/>
              <w:jc w:val="center"/>
              <w:rPr>
                <w:rtl/>
                <w:lang w:bidi="ar-SY"/>
              </w:rPr>
            </w:pPr>
            <w:r>
              <w:rPr>
                <w:rFonts w:hint="cs"/>
                <w:rtl/>
                <w:lang w:bidi="ar-SY"/>
              </w:rPr>
              <w:t>-</w:t>
            </w:r>
          </w:p>
        </w:tc>
        <w:tc>
          <w:tcPr>
            <w:tcW w:w="1134" w:type="dxa"/>
          </w:tcPr>
          <w:p w:rsidR="00FE28E1" w:rsidRDefault="00FE28E1" w:rsidP="00DB2949">
            <w:pPr>
              <w:spacing w:line="276" w:lineRule="auto"/>
              <w:jc w:val="center"/>
              <w:rPr>
                <w:rtl/>
                <w:lang w:bidi="ar-SY"/>
              </w:rPr>
            </w:pPr>
            <w:r>
              <w:rPr>
                <w:rFonts w:hint="cs"/>
                <w:rtl/>
                <w:lang w:bidi="ar-SY"/>
              </w:rPr>
              <w:t>-</w:t>
            </w:r>
          </w:p>
        </w:tc>
        <w:tc>
          <w:tcPr>
            <w:tcW w:w="1134" w:type="dxa"/>
          </w:tcPr>
          <w:p w:rsidR="00FE28E1" w:rsidRDefault="00FE28E1" w:rsidP="00DB2949">
            <w:pPr>
              <w:spacing w:line="276" w:lineRule="auto"/>
              <w:jc w:val="center"/>
              <w:rPr>
                <w:rtl/>
                <w:lang w:bidi="ar-SY"/>
              </w:rPr>
            </w:pPr>
            <w:r>
              <w:rPr>
                <w:rFonts w:hint="cs"/>
                <w:rtl/>
                <w:lang w:bidi="ar-SY"/>
              </w:rPr>
              <w:t>-</w:t>
            </w:r>
          </w:p>
        </w:tc>
        <w:tc>
          <w:tcPr>
            <w:tcW w:w="1134" w:type="dxa"/>
          </w:tcPr>
          <w:p w:rsidR="00FE28E1" w:rsidRDefault="00FE28E1" w:rsidP="00DB2949">
            <w:pPr>
              <w:spacing w:line="276" w:lineRule="auto"/>
              <w:jc w:val="center"/>
              <w:rPr>
                <w:rtl/>
                <w:lang w:bidi="ar-SY"/>
              </w:rPr>
            </w:pPr>
            <w:r>
              <w:rPr>
                <w:rFonts w:hint="cs"/>
                <w:rtl/>
                <w:lang w:bidi="ar-SY"/>
              </w:rPr>
              <w:t>4 حالات</w:t>
            </w:r>
          </w:p>
          <w:p w:rsidR="00FE28E1" w:rsidRDefault="00FE28E1" w:rsidP="00DB2949">
            <w:pPr>
              <w:spacing w:line="276" w:lineRule="auto"/>
              <w:jc w:val="center"/>
              <w:rPr>
                <w:rtl/>
                <w:lang w:bidi="ar-SY"/>
              </w:rPr>
            </w:pPr>
            <w:r>
              <w:rPr>
                <w:rFonts w:hint="cs"/>
                <w:rtl/>
                <w:lang w:bidi="ar-SY"/>
              </w:rPr>
              <w:t>8%</w:t>
            </w:r>
          </w:p>
        </w:tc>
        <w:tc>
          <w:tcPr>
            <w:tcW w:w="1134" w:type="dxa"/>
          </w:tcPr>
          <w:p w:rsidR="00FE28E1" w:rsidRDefault="00FE28E1" w:rsidP="00DB2949">
            <w:pPr>
              <w:spacing w:line="276" w:lineRule="auto"/>
              <w:jc w:val="center"/>
              <w:rPr>
                <w:rtl/>
                <w:lang w:bidi="ar-SY"/>
              </w:rPr>
            </w:pPr>
            <w:r>
              <w:rPr>
                <w:rFonts w:hint="cs"/>
                <w:rtl/>
                <w:lang w:bidi="ar-SY"/>
              </w:rPr>
              <w:t>16 حالة</w:t>
            </w:r>
          </w:p>
          <w:p w:rsidR="00FE28E1" w:rsidRDefault="00FE28E1" w:rsidP="00DB2949">
            <w:pPr>
              <w:spacing w:line="276" w:lineRule="auto"/>
              <w:jc w:val="center"/>
              <w:rPr>
                <w:rtl/>
                <w:lang w:bidi="ar-SY"/>
              </w:rPr>
            </w:pPr>
            <w:r>
              <w:rPr>
                <w:rFonts w:hint="cs"/>
                <w:rtl/>
                <w:lang w:bidi="ar-SY"/>
              </w:rPr>
              <w:t>32%</w:t>
            </w:r>
          </w:p>
        </w:tc>
        <w:tc>
          <w:tcPr>
            <w:tcW w:w="1101" w:type="dxa"/>
          </w:tcPr>
          <w:p w:rsidR="00FE28E1" w:rsidRDefault="00FE28E1" w:rsidP="00DB2949">
            <w:pPr>
              <w:spacing w:line="276" w:lineRule="auto"/>
              <w:jc w:val="center"/>
              <w:rPr>
                <w:rtl/>
                <w:lang w:bidi="ar-SY"/>
              </w:rPr>
            </w:pPr>
            <w:r>
              <w:rPr>
                <w:rFonts w:hint="cs"/>
                <w:rtl/>
                <w:lang w:bidi="ar-SY"/>
              </w:rPr>
              <w:t>30 حالة</w:t>
            </w:r>
          </w:p>
          <w:p w:rsidR="00FE28E1" w:rsidRDefault="00FE28E1" w:rsidP="00DB2949">
            <w:pPr>
              <w:spacing w:line="276" w:lineRule="auto"/>
              <w:jc w:val="center"/>
              <w:rPr>
                <w:rtl/>
                <w:lang w:bidi="ar-SY"/>
              </w:rPr>
            </w:pPr>
            <w:r>
              <w:rPr>
                <w:rFonts w:hint="cs"/>
                <w:rtl/>
                <w:lang w:bidi="ar-SY"/>
              </w:rPr>
              <w:t>60%</w:t>
            </w:r>
          </w:p>
        </w:tc>
      </w:tr>
    </w:tbl>
    <w:p w:rsidR="00E50CEC" w:rsidRDefault="00E50CEC" w:rsidP="00DB2949">
      <w:pPr>
        <w:jc w:val="both"/>
        <w:rPr>
          <w:rtl/>
          <w:lang w:bidi="ar-SY"/>
        </w:rPr>
      </w:pPr>
      <w:r>
        <w:rPr>
          <w:rFonts w:hint="cs"/>
          <w:rtl/>
          <w:lang w:bidi="ar-SY"/>
        </w:rPr>
        <w:t>إذاً أكثر من نصف حالات التجريف بطريقة التخدير العام حققت بداية تأثير خلال 30 ثانية.</w:t>
      </w:r>
    </w:p>
    <w:p w:rsidR="00E50CEC" w:rsidRDefault="00E50CEC" w:rsidP="00DB2949">
      <w:pPr>
        <w:jc w:val="both"/>
        <w:rPr>
          <w:rtl/>
          <w:lang w:bidi="ar-SY"/>
        </w:rPr>
      </w:pPr>
      <w:r>
        <w:rPr>
          <w:rFonts w:hint="cs"/>
          <w:rtl/>
          <w:lang w:bidi="ar-SY"/>
        </w:rPr>
        <w:t>بينما لم تتحقق النسبة ذاتها بطريقة التخدير الذيلي إلا بعد أكثر من 10 دقائق، وهذه النقطة تحسب لصالح التخدير العام من حيث سرعة بدء التأثير.</w:t>
      </w:r>
    </w:p>
    <w:p w:rsidR="00E50CEC" w:rsidRDefault="00E50CEC" w:rsidP="00DB2949">
      <w:pPr>
        <w:jc w:val="both"/>
        <w:rPr>
          <w:rtl/>
          <w:lang w:bidi="ar-SY"/>
        </w:rPr>
      </w:pPr>
      <w:r>
        <w:rPr>
          <w:rFonts w:hint="cs"/>
          <w:rtl/>
          <w:lang w:bidi="ar-SY"/>
        </w:rPr>
        <w:t>- في المقارنة بين المجموعتين من حيث الثبات القلبي الدوراني:</w:t>
      </w:r>
    </w:p>
    <w:tbl>
      <w:tblPr>
        <w:tblStyle w:val="TableGrid"/>
        <w:bidiVisual/>
        <w:tblW w:w="8698" w:type="dxa"/>
        <w:jc w:val="center"/>
        <w:tblLook w:val="04A0" w:firstRow="1" w:lastRow="0" w:firstColumn="1" w:lastColumn="0" w:noHBand="0" w:noVBand="1"/>
      </w:tblPr>
      <w:tblGrid>
        <w:gridCol w:w="1704"/>
        <w:gridCol w:w="1704"/>
        <w:gridCol w:w="1704"/>
        <w:gridCol w:w="1705"/>
        <w:gridCol w:w="1881"/>
      </w:tblGrid>
      <w:tr w:rsidR="00F77909" w:rsidTr="00B15932">
        <w:trPr>
          <w:jc w:val="center"/>
        </w:trPr>
        <w:tc>
          <w:tcPr>
            <w:tcW w:w="1704" w:type="dxa"/>
          </w:tcPr>
          <w:p w:rsidR="00F77909" w:rsidRDefault="00F77909" w:rsidP="00DB2949">
            <w:pPr>
              <w:spacing w:line="276" w:lineRule="auto"/>
              <w:jc w:val="center"/>
              <w:rPr>
                <w:rtl/>
                <w:lang w:bidi="ar-SY"/>
              </w:rPr>
            </w:pPr>
          </w:p>
        </w:tc>
        <w:tc>
          <w:tcPr>
            <w:tcW w:w="1704" w:type="dxa"/>
          </w:tcPr>
          <w:p w:rsidR="00F77909" w:rsidRDefault="00F77909" w:rsidP="00DB2949">
            <w:pPr>
              <w:spacing w:line="276" w:lineRule="auto"/>
              <w:jc w:val="center"/>
              <w:rPr>
                <w:rtl/>
                <w:lang w:bidi="ar-SY"/>
              </w:rPr>
            </w:pPr>
            <w:r>
              <w:rPr>
                <w:rFonts w:hint="cs"/>
                <w:rtl/>
                <w:lang w:bidi="ar-SY"/>
              </w:rPr>
              <w:t>الضغط</w:t>
            </w:r>
          </w:p>
        </w:tc>
        <w:tc>
          <w:tcPr>
            <w:tcW w:w="1704" w:type="dxa"/>
          </w:tcPr>
          <w:p w:rsidR="00F77909" w:rsidRDefault="00F77909" w:rsidP="00DB2949">
            <w:pPr>
              <w:spacing w:line="276" w:lineRule="auto"/>
              <w:jc w:val="center"/>
              <w:rPr>
                <w:rtl/>
                <w:lang w:bidi="ar-SY"/>
              </w:rPr>
            </w:pPr>
          </w:p>
        </w:tc>
        <w:tc>
          <w:tcPr>
            <w:tcW w:w="1705" w:type="dxa"/>
          </w:tcPr>
          <w:p w:rsidR="00F77909" w:rsidRDefault="00F77909" w:rsidP="00DB2949">
            <w:pPr>
              <w:spacing w:line="276" w:lineRule="auto"/>
              <w:jc w:val="center"/>
              <w:rPr>
                <w:rtl/>
                <w:lang w:bidi="ar-SY"/>
              </w:rPr>
            </w:pPr>
            <w:r>
              <w:rPr>
                <w:rFonts w:hint="cs"/>
                <w:rtl/>
                <w:lang w:bidi="ar-SY"/>
              </w:rPr>
              <w:t>النبض</w:t>
            </w:r>
          </w:p>
        </w:tc>
        <w:tc>
          <w:tcPr>
            <w:tcW w:w="1881" w:type="dxa"/>
          </w:tcPr>
          <w:p w:rsidR="00F77909" w:rsidRDefault="00F77909" w:rsidP="00DB2949">
            <w:pPr>
              <w:spacing w:line="276" w:lineRule="auto"/>
              <w:jc w:val="center"/>
              <w:rPr>
                <w:rtl/>
                <w:lang w:bidi="ar-SY"/>
              </w:rPr>
            </w:pPr>
          </w:p>
        </w:tc>
      </w:tr>
      <w:tr w:rsidR="00F77909" w:rsidTr="00B15932">
        <w:trPr>
          <w:jc w:val="center"/>
        </w:trPr>
        <w:tc>
          <w:tcPr>
            <w:tcW w:w="1704" w:type="dxa"/>
          </w:tcPr>
          <w:p w:rsidR="00F77909" w:rsidRDefault="00F77909" w:rsidP="00DB2949">
            <w:pPr>
              <w:spacing w:line="276" w:lineRule="auto"/>
              <w:jc w:val="center"/>
              <w:rPr>
                <w:rtl/>
                <w:lang w:bidi="ar-SY"/>
              </w:rPr>
            </w:pPr>
          </w:p>
        </w:tc>
        <w:tc>
          <w:tcPr>
            <w:tcW w:w="1704" w:type="dxa"/>
          </w:tcPr>
          <w:p w:rsidR="00F77909" w:rsidRDefault="00F77909" w:rsidP="00DB2949">
            <w:pPr>
              <w:spacing w:line="276" w:lineRule="auto"/>
              <w:jc w:val="center"/>
              <w:rPr>
                <w:rtl/>
                <w:lang w:bidi="ar-SY"/>
              </w:rPr>
            </w:pPr>
            <w:r>
              <w:rPr>
                <w:rFonts w:hint="cs"/>
                <w:rtl/>
                <w:lang w:bidi="ar-SY"/>
              </w:rPr>
              <w:t>ثبات</w:t>
            </w:r>
          </w:p>
          <w:p w:rsidR="00F77909" w:rsidRDefault="00F77909" w:rsidP="00DB2949">
            <w:pPr>
              <w:spacing w:line="276" w:lineRule="auto"/>
              <w:jc w:val="center"/>
              <w:rPr>
                <w:rtl/>
                <w:lang w:bidi="ar-SY"/>
              </w:rPr>
            </w:pPr>
            <w:r>
              <w:rPr>
                <w:rFonts w:hint="cs"/>
                <w:rtl/>
                <w:lang w:bidi="ar-SY"/>
              </w:rPr>
              <w:t>0-1 ملمز</w:t>
            </w:r>
          </w:p>
        </w:tc>
        <w:tc>
          <w:tcPr>
            <w:tcW w:w="1704" w:type="dxa"/>
          </w:tcPr>
          <w:p w:rsidR="00F77909" w:rsidRDefault="00F77909" w:rsidP="00DB2949">
            <w:pPr>
              <w:spacing w:line="276" w:lineRule="auto"/>
              <w:jc w:val="center"/>
              <w:rPr>
                <w:rtl/>
                <w:lang w:bidi="ar-SY"/>
              </w:rPr>
            </w:pPr>
            <w:r>
              <w:rPr>
                <w:rFonts w:hint="cs"/>
                <w:rtl/>
                <w:lang w:bidi="ar-SY"/>
              </w:rPr>
              <w:t>تغير</w:t>
            </w:r>
          </w:p>
          <w:p w:rsidR="00F77909" w:rsidRDefault="00F77909" w:rsidP="00DB2949">
            <w:pPr>
              <w:spacing w:line="276" w:lineRule="auto"/>
              <w:jc w:val="center"/>
              <w:rPr>
                <w:rtl/>
                <w:lang w:bidi="ar-SY"/>
              </w:rPr>
            </w:pPr>
            <w:r>
              <w:rPr>
                <w:rFonts w:hint="cs"/>
                <w:rtl/>
                <w:lang w:bidi="ar-SY"/>
              </w:rPr>
              <w:t>1-3 ملمز</w:t>
            </w:r>
          </w:p>
        </w:tc>
        <w:tc>
          <w:tcPr>
            <w:tcW w:w="1705" w:type="dxa"/>
          </w:tcPr>
          <w:p w:rsidR="00F77909" w:rsidRDefault="00F77909" w:rsidP="00DB2949">
            <w:pPr>
              <w:spacing w:line="276" w:lineRule="auto"/>
              <w:jc w:val="center"/>
              <w:rPr>
                <w:rtl/>
                <w:lang w:bidi="ar-SY"/>
              </w:rPr>
            </w:pPr>
            <w:r>
              <w:rPr>
                <w:rFonts w:hint="cs"/>
                <w:rtl/>
                <w:lang w:bidi="ar-SY"/>
              </w:rPr>
              <w:t>ثبات</w:t>
            </w:r>
          </w:p>
          <w:p w:rsidR="00F77909" w:rsidRDefault="00F77909" w:rsidP="00DB2949">
            <w:pPr>
              <w:spacing w:line="276" w:lineRule="auto"/>
              <w:jc w:val="center"/>
              <w:rPr>
                <w:rtl/>
                <w:lang w:bidi="ar-SY"/>
              </w:rPr>
            </w:pPr>
            <w:r>
              <w:rPr>
                <w:rFonts w:hint="cs"/>
                <w:rtl/>
                <w:lang w:bidi="ar-SY"/>
              </w:rPr>
              <w:t>0-10/د</w:t>
            </w:r>
          </w:p>
        </w:tc>
        <w:tc>
          <w:tcPr>
            <w:tcW w:w="1881" w:type="dxa"/>
          </w:tcPr>
          <w:p w:rsidR="00F77909" w:rsidRDefault="00F77909" w:rsidP="00DB2949">
            <w:pPr>
              <w:spacing w:line="276" w:lineRule="auto"/>
              <w:jc w:val="center"/>
              <w:rPr>
                <w:rtl/>
                <w:lang w:bidi="ar-SY"/>
              </w:rPr>
            </w:pPr>
            <w:r>
              <w:rPr>
                <w:rFonts w:hint="cs"/>
                <w:rtl/>
                <w:lang w:bidi="ar-SY"/>
              </w:rPr>
              <w:t>تغير</w:t>
            </w:r>
          </w:p>
          <w:p w:rsidR="00F77909" w:rsidRDefault="00F77909" w:rsidP="00DB2949">
            <w:pPr>
              <w:spacing w:line="276" w:lineRule="auto"/>
              <w:jc w:val="center"/>
              <w:rPr>
                <w:rtl/>
                <w:lang w:bidi="ar-SY"/>
              </w:rPr>
            </w:pPr>
            <w:r>
              <w:rPr>
                <w:rFonts w:hint="cs"/>
                <w:rtl/>
                <w:lang w:bidi="ar-SY"/>
              </w:rPr>
              <w:t>10-25/د</w:t>
            </w:r>
          </w:p>
        </w:tc>
      </w:tr>
      <w:tr w:rsidR="00F77909" w:rsidTr="00B15932">
        <w:trPr>
          <w:jc w:val="center"/>
        </w:trPr>
        <w:tc>
          <w:tcPr>
            <w:tcW w:w="1704" w:type="dxa"/>
          </w:tcPr>
          <w:p w:rsidR="00F77909" w:rsidRDefault="00F77909" w:rsidP="00DB2949">
            <w:pPr>
              <w:spacing w:line="276" w:lineRule="auto"/>
              <w:jc w:val="center"/>
              <w:rPr>
                <w:rtl/>
                <w:lang w:bidi="ar-SY"/>
              </w:rPr>
            </w:pPr>
            <w:r>
              <w:rPr>
                <w:rFonts w:hint="cs"/>
                <w:rtl/>
                <w:lang w:bidi="ar-SY"/>
              </w:rPr>
              <w:t>ذيلي</w:t>
            </w:r>
          </w:p>
        </w:tc>
        <w:tc>
          <w:tcPr>
            <w:tcW w:w="1704" w:type="dxa"/>
          </w:tcPr>
          <w:p w:rsidR="00F77909" w:rsidRDefault="00F77909" w:rsidP="00DB2949">
            <w:pPr>
              <w:spacing w:line="276" w:lineRule="auto"/>
              <w:jc w:val="center"/>
              <w:rPr>
                <w:rtl/>
                <w:lang w:bidi="ar-SY"/>
              </w:rPr>
            </w:pPr>
            <w:r>
              <w:rPr>
                <w:rFonts w:hint="cs"/>
                <w:rtl/>
                <w:lang w:bidi="ar-SY"/>
              </w:rPr>
              <w:t>29 حالة</w:t>
            </w:r>
          </w:p>
          <w:p w:rsidR="00F77909" w:rsidRDefault="00F77909" w:rsidP="00DB2949">
            <w:pPr>
              <w:spacing w:line="276" w:lineRule="auto"/>
              <w:jc w:val="center"/>
              <w:rPr>
                <w:rtl/>
                <w:lang w:bidi="ar-SY"/>
              </w:rPr>
            </w:pPr>
            <w:r>
              <w:rPr>
                <w:rFonts w:hint="cs"/>
                <w:rtl/>
                <w:lang w:bidi="ar-SY"/>
              </w:rPr>
              <w:t>58%</w:t>
            </w:r>
          </w:p>
        </w:tc>
        <w:tc>
          <w:tcPr>
            <w:tcW w:w="1704" w:type="dxa"/>
          </w:tcPr>
          <w:p w:rsidR="00F77909" w:rsidRDefault="00F77909" w:rsidP="00DB2949">
            <w:pPr>
              <w:spacing w:line="276" w:lineRule="auto"/>
              <w:jc w:val="center"/>
              <w:rPr>
                <w:rtl/>
                <w:lang w:bidi="ar-SY"/>
              </w:rPr>
            </w:pPr>
            <w:r>
              <w:rPr>
                <w:rFonts w:hint="cs"/>
                <w:rtl/>
                <w:lang w:bidi="ar-SY"/>
              </w:rPr>
              <w:t>21 حالة</w:t>
            </w:r>
          </w:p>
          <w:p w:rsidR="00F77909" w:rsidRDefault="00F77909" w:rsidP="00DB2949">
            <w:pPr>
              <w:spacing w:line="276" w:lineRule="auto"/>
              <w:jc w:val="center"/>
              <w:rPr>
                <w:rtl/>
                <w:lang w:bidi="ar-SY"/>
              </w:rPr>
            </w:pPr>
            <w:r>
              <w:rPr>
                <w:rFonts w:hint="cs"/>
                <w:rtl/>
                <w:lang w:bidi="ar-SY"/>
              </w:rPr>
              <w:t>42%</w:t>
            </w:r>
          </w:p>
        </w:tc>
        <w:tc>
          <w:tcPr>
            <w:tcW w:w="1705" w:type="dxa"/>
          </w:tcPr>
          <w:p w:rsidR="00F77909" w:rsidRDefault="00F77909" w:rsidP="00DB2949">
            <w:pPr>
              <w:spacing w:line="276" w:lineRule="auto"/>
              <w:jc w:val="center"/>
              <w:rPr>
                <w:rtl/>
                <w:lang w:bidi="ar-SY"/>
              </w:rPr>
            </w:pPr>
            <w:r>
              <w:rPr>
                <w:rFonts w:hint="cs"/>
                <w:rtl/>
                <w:lang w:bidi="ar-SY"/>
              </w:rPr>
              <w:t>29 حالة</w:t>
            </w:r>
          </w:p>
          <w:p w:rsidR="00F77909" w:rsidRDefault="00F77909" w:rsidP="00DB2949">
            <w:pPr>
              <w:spacing w:line="276" w:lineRule="auto"/>
              <w:jc w:val="center"/>
              <w:rPr>
                <w:rtl/>
                <w:lang w:bidi="ar-SY"/>
              </w:rPr>
            </w:pPr>
            <w:r>
              <w:rPr>
                <w:rFonts w:hint="cs"/>
                <w:rtl/>
                <w:lang w:bidi="ar-SY"/>
              </w:rPr>
              <w:t>58%</w:t>
            </w:r>
          </w:p>
        </w:tc>
        <w:tc>
          <w:tcPr>
            <w:tcW w:w="1881" w:type="dxa"/>
          </w:tcPr>
          <w:p w:rsidR="00F77909" w:rsidRDefault="00F77909" w:rsidP="00DB2949">
            <w:pPr>
              <w:spacing w:line="276" w:lineRule="auto"/>
              <w:jc w:val="center"/>
              <w:rPr>
                <w:rtl/>
                <w:lang w:bidi="ar-SY"/>
              </w:rPr>
            </w:pPr>
            <w:r>
              <w:rPr>
                <w:rFonts w:hint="cs"/>
                <w:rtl/>
                <w:lang w:bidi="ar-SY"/>
              </w:rPr>
              <w:t>21 حالة</w:t>
            </w:r>
          </w:p>
          <w:p w:rsidR="00F77909" w:rsidRDefault="00F77909" w:rsidP="00DB2949">
            <w:pPr>
              <w:spacing w:line="276" w:lineRule="auto"/>
              <w:jc w:val="center"/>
              <w:rPr>
                <w:rtl/>
                <w:lang w:bidi="ar-SY"/>
              </w:rPr>
            </w:pPr>
            <w:r>
              <w:rPr>
                <w:rFonts w:hint="cs"/>
                <w:rtl/>
                <w:lang w:bidi="ar-SY"/>
              </w:rPr>
              <w:t>42%</w:t>
            </w:r>
          </w:p>
        </w:tc>
      </w:tr>
      <w:tr w:rsidR="00F77909" w:rsidTr="00B15932">
        <w:trPr>
          <w:jc w:val="center"/>
        </w:trPr>
        <w:tc>
          <w:tcPr>
            <w:tcW w:w="1704" w:type="dxa"/>
          </w:tcPr>
          <w:p w:rsidR="00F77909" w:rsidRDefault="00F77909" w:rsidP="00DB2949">
            <w:pPr>
              <w:spacing w:line="276" w:lineRule="auto"/>
              <w:jc w:val="center"/>
              <w:rPr>
                <w:rtl/>
                <w:lang w:bidi="ar-SY"/>
              </w:rPr>
            </w:pPr>
            <w:r>
              <w:rPr>
                <w:rFonts w:hint="cs"/>
                <w:rtl/>
                <w:lang w:bidi="ar-SY"/>
              </w:rPr>
              <w:t>عام</w:t>
            </w:r>
          </w:p>
        </w:tc>
        <w:tc>
          <w:tcPr>
            <w:tcW w:w="1704" w:type="dxa"/>
          </w:tcPr>
          <w:p w:rsidR="00F77909" w:rsidRDefault="00F77909" w:rsidP="00DB2949">
            <w:pPr>
              <w:spacing w:line="276" w:lineRule="auto"/>
              <w:jc w:val="center"/>
              <w:rPr>
                <w:rtl/>
                <w:lang w:bidi="ar-SY"/>
              </w:rPr>
            </w:pPr>
            <w:r>
              <w:rPr>
                <w:rFonts w:hint="cs"/>
                <w:rtl/>
                <w:lang w:bidi="ar-SY"/>
              </w:rPr>
              <w:t>9 حالات</w:t>
            </w:r>
          </w:p>
          <w:p w:rsidR="00F77909" w:rsidRDefault="00F77909" w:rsidP="00DB2949">
            <w:pPr>
              <w:spacing w:line="276" w:lineRule="auto"/>
              <w:jc w:val="center"/>
              <w:rPr>
                <w:rtl/>
                <w:lang w:bidi="ar-SY"/>
              </w:rPr>
            </w:pPr>
            <w:r>
              <w:rPr>
                <w:rFonts w:hint="cs"/>
                <w:rtl/>
                <w:lang w:bidi="ar-SY"/>
              </w:rPr>
              <w:t>18%</w:t>
            </w:r>
          </w:p>
        </w:tc>
        <w:tc>
          <w:tcPr>
            <w:tcW w:w="1704" w:type="dxa"/>
          </w:tcPr>
          <w:p w:rsidR="00F77909" w:rsidRDefault="00F77909" w:rsidP="00DB2949">
            <w:pPr>
              <w:spacing w:line="276" w:lineRule="auto"/>
              <w:jc w:val="center"/>
              <w:rPr>
                <w:rtl/>
                <w:lang w:bidi="ar-SY"/>
              </w:rPr>
            </w:pPr>
            <w:r>
              <w:rPr>
                <w:rFonts w:hint="cs"/>
                <w:rtl/>
                <w:lang w:bidi="ar-SY"/>
              </w:rPr>
              <w:t>41 حالة</w:t>
            </w:r>
          </w:p>
          <w:p w:rsidR="00F77909" w:rsidRDefault="00F77909" w:rsidP="00DB2949">
            <w:pPr>
              <w:spacing w:line="276" w:lineRule="auto"/>
              <w:jc w:val="center"/>
              <w:rPr>
                <w:rtl/>
                <w:lang w:bidi="ar-SY"/>
              </w:rPr>
            </w:pPr>
            <w:r>
              <w:rPr>
                <w:rFonts w:hint="cs"/>
                <w:rtl/>
                <w:lang w:bidi="ar-SY"/>
              </w:rPr>
              <w:t>82%</w:t>
            </w:r>
          </w:p>
        </w:tc>
        <w:tc>
          <w:tcPr>
            <w:tcW w:w="1705" w:type="dxa"/>
          </w:tcPr>
          <w:p w:rsidR="00F77909" w:rsidRDefault="00F77909" w:rsidP="00DB2949">
            <w:pPr>
              <w:spacing w:line="276" w:lineRule="auto"/>
              <w:jc w:val="center"/>
              <w:rPr>
                <w:rtl/>
                <w:lang w:bidi="ar-SY"/>
              </w:rPr>
            </w:pPr>
            <w:r>
              <w:rPr>
                <w:rFonts w:hint="cs"/>
                <w:rtl/>
                <w:lang w:bidi="ar-SY"/>
              </w:rPr>
              <w:t>19 حالة</w:t>
            </w:r>
          </w:p>
          <w:p w:rsidR="00F77909" w:rsidRDefault="00F77909" w:rsidP="00DB2949">
            <w:pPr>
              <w:spacing w:line="276" w:lineRule="auto"/>
              <w:jc w:val="center"/>
              <w:rPr>
                <w:rtl/>
                <w:lang w:bidi="ar-SY"/>
              </w:rPr>
            </w:pPr>
            <w:r>
              <w:rPr>
                <w:rFonts w:hint="cs"/>
                <w:rtl/>
                <w:lang w:bidi="ar-SY"/>
              </w:rPr>
              <w:t>38%</w:t>
            </w:r>
          </w:p>
        </w:tc>
        <w:tc>
          <w:tcPr>
            <w:tcW w:w="1881" w:type="dxa"/>
          </w:tcPr>
          <w:p w:rsidR="00F77909" w:rsidRDefault="00F77909" w:rsidP="00DB2949">
            <w:pPr>
              <w:spacing w:line="276" w:lineRule="auto"/>
              <w:jc w:val="center"/>
              <w:rPr>
                <w:rtl/>
                <w:lang w:bidi="ar-SY"/>
              </w:rPr>
            </w:pPr>
            <w:r>
              <w:rPr>
                <w:rFonts w:hint="cs"/>
                <w:rtl/>
                <w:lang w:bidi="ar-SY"/>
              </w:rPr>
              <w:t>31 حالة</w:t>
            </w:r>
          </w:p>
          <w:p w:rsidR="00F77909" w:rsidRDefault="00F77909" w:rsidP="00DB2949">
            <w:pPr>
              <w:spacing w:line="276" w:lineRule="auto"/>
              <w:jc w:val="center"/>
              <w:rPr>
                <w:rtl/>
                <w:lang w:bidi="ar-SY"/>
              </w:rPr>
            </w:pPr>
            <w:r>
              <w:rPr>
                <w:rFonts w:hint="cs"/>
                <w:rtl/>
                <w:lang w:bidi="ar-SY"/>
              </w:rPr>
              <w:t>62%</w:t>
            </w:r>
          </w:p>
        </w:tc>
      </w:tr>
    </w:tbl>
    <w:p w:rsidR="00DC76E7" w:rsidRDefault="00DC76E7" w:rsidP="00DB2949">
      <w:pPr>
        <w:jc w:val="both"/>
        <w:rPr>
          <w:rtl/>
          <w:lang w:bidi="ar-SY"/>
        </w:rPr>
      </w:pPr>
    </w:p>
    <w:p w:rsidR="00F00B53" w:rsidRDefault="008D23E2" w:rsidP="00DB2949">
      <w:pPr>
        <w:jc w:val="center"/>
        <w:rPr>
          <w:rtl/>
          <w:lang w:bidi="ar-SY"/>
        </w:rPr>
      </w:pPr>
      <w:r>
        <w:rPr>
          <w:rFonts w:hint="cs"/>
          <w:noProof/>
          <w:rtl/>
        </w:rPr>
        <w:drawing>
          <wp:inline distT="0" distB="0" distL="0" distR="0" wp14:anchorId="314E7E4B" wp14:editId="2B4FBE4B">
            <wp:extent cx="5274310" cy="3076575"/>
            <wp:effectExtent l="19050" t="0" r="2159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F22D48" w:rsidRDefault="00C55C95" w:rsidP="00DB2949">
      <w:pPr>
        <w:jc w:val="center"/>
        <w:rPr>
          <w:rtl/>
          <w:lang w:bidi="ar-SY"/>
        </w:rPr>
      </w:pPr>
      <w:r>
        <w:rPr>
          <w:rFonts w:hint="cs"/>
          <w:rtl/>
          <w:lang w:bidi="ar-SY"/>
        </w:rPr>
        <w:t>النسبة المئوية للمريضات اللواتي لم تتغير لدي</w:t>
      </w:r>
      <w:r w:rsidR="00D737C8">
        <w:rPr>
          <w:rFonts w:hint="cs"/>
          <w:rtl/>
          <w:lang w:bidi="ar-SY"/>
        </w:rPr>
        <w:t>ه</w:t>
      </w:r>
      <w:r>
        <w:rPr>
          <w:rFonts w:hint="cs"/>
          <w:rtl/>
          <w:lang w:bidi="ar-SY"/>
        </w:rPr>
        <w:t>ن قيم الضغط الشرياني</w:t>
      </w:r>
    </w:p>
    <w:p w:rsidR="00AB3682" w:rsidRPr="007C69CA" w:rsidRDefault="00AB3682" w:rsidP="00DB2949">
      <w:pPr>
        <w:jc w:val="center"/>
        <w:rPr>
          <w:sz w:val="22"/>
          <w:szCs w:val="22"/>
          <w:rtl/>
          <w:lang w:bidi="ar-SY"/>
        </w:rPr>
      </w:pPr>
    </w:p>
    <w:p w:rsidR="00E27E67" w:rsidRDefault="00A55AB9" w:rsidP="00DB2949">
      <w:pPr>
        <w:rPr>
          <w:rtl/>
          <w:lang w:bidi="ar-SY"/>
        </w:rPr>
      </w:pPr>
      <w:r>
        <w:rPr>
          <w:rFonts w:hint="cs"/>
          <w:noProof/>
          <w:rtl/>
        </w:rPr>
        <w:drawing>
          <wp:inline distT="0" distB="0" distL="0" distR="0" wp14:anchorId="2D43FBD2" wp14:editId="24206016">
            <wp:extent cx="5274310" cy="3076575"/>
            <wp:effectExtent l="19050" t="0" r="2159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27E67" w:rsidRDefault="00E27E67" w:rsidP="00D737C8">
      <w:pPr>
        <w:jc w:val="center"/>
        <w:rPr>
          <w:lang w:bidi="ar-SY"/>
        </w:rPr>
      </w:pPr>
      <w:r>
        <w:rPr>
          <w:rFonts w:hint="cs"/>
          <w:rtl/>
          <w:lang w:bidi="ar-SY"/>
        </w:rPr>
        <w:t>النسبة المئوية للمريضات اللواتي تغيرت لديه</w:t>
      </w:r>
      <w:r w:rsidR="00D737C8">
        <w:rPr>
          <w:rFonts w:hint="cs"/>
          <w:rtl/>
          <w:lang w:bidi="ar-SY"/>
        </w:rPr>
        <w:t>ن</w:t>
      </w:r>
      <w:r>
        <w:rPr>
          <w:rFonts w:hint="cs"/>
          <w:rtl/>
          <w:lang w:bidi="ar-SY"/>
        </w:rPr>
        <w:t xml:space="preserve"> قيم الضغط الشرياني</w:t>
      </w:r>
    </w:p>
    <w:p w:rsidR="00E27E67" w:rsidRDefault="00B735E2" w:rsidP="00DB2949">
      <w:pPr>
        <w:jc w:val="center"/>
        <w:rPr>
          <w:rtl/>
          <w:lang w:bidi="ar-SY"/>
        </w:rPr>
      </w:pPr>
      <w:r>
        <w:rPr>
          <w:rFonts w:hint="cs"/>
          <w:noProof/>
          <w:rtl/>
        </w:rPr>
        <w:lastRenderedPageBreak/>
        <w:drawing>
          <wp:inline distT="0" distB="0" distL="0" distR="0" wp14:anchorId="0912F9B2" wp14:editId="3801E301">
            <wp:extent cx="5274310" cy="3076575"/>
            <wp:effectExtent l="19050" t="0" r="2159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B735E2" w:rsidRDefault="00CB11FD" w:rsidP="00DB2949">
      <w:pPr>
        <w:jc w:val="center"/>
        <w:rPr>
          <w:rtl/>
          <w:lang w:bidi="ar-SY"/>
        </w:rPr>
      </w:pPr>
      <w:r>
        <w:rPr>
          <w:rFonts w:hint="cs"/>
          <w:rtl/>
          <w:lang w:bidi="ar-SY"/>
        </w:rPr>
        <w:t>النسبة المئوية للمريضات اللواتي حافظن على نبض ثابت</w:t>
      </w:r>
    </w:p>
    <w:p w:rsidR="00AB3682" w:rsidRPr="007C69CA" w:rsidRDefault="00AB3682" w:rsidP="00DB2949">
      <w:pPr>
        <w:jc w:val="center"/>
        <w:rPr>
          <w:sz w:val="26"/>
          <w:szCs w:val="26"/>
          <w:rtl/>
          <w:lang w:bidi="ar-SY"/>
        </w:rPr>
      </w:pPr>
    </w:p>
    <w:p w:rsidR="00CB11FD" w:rsidRDefault="00260B67" w:rsidP="00DB2949">
      <w:pPr>
        <w:jc w:val="center"/>
        <w:rPr>
          <w:rtl/>
          <w:lang w:bidi="ar-SY"/>
        </w:rPr>
      </w:pPr>
      <w:r>
        <w:rPr>
          <w:rFonts w:hint="cs"/>
          <w:noProof/>
          <w:rtl/>
        </w:rPr>
        <w:drawing>
          <wp:inline distT="0" distB="0" distL="0" distR="0" wp14:anchorId="3B6E5FD3" wp14:editId="145EFFEA">
            <wp:extent cx="5274310" cy="3076575"/>
            <wp:effectExtent l="19050" t="0" r="2159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260B67" w:rsidRDefault="00747095" w:rsidP="00DB2949">
      <w:pPr>
        <w:jc w:val="center"/>
        <w:rPr>
          <w:rtl/>
          <w:lang w:bidi="ar-SY"/>
        </w:rPr>
      </w:pPr>
      <w:r>
        <w:rPr>
          <w:rFonts w:hint="cs"/>
          <w:rtl/>
          <w:lang w:bidi="ar-SY"/>
        </w:rPr>
        <w:t>النسبة المئوية للمريضات</w:t>
      </w:r>
      <w:r w:rsidR="00AB3682">
        <w:rPr>
          <w:rFonts w:hint="cs"/>
          <w:rtl/>
          <w:lang w:bidi="ar-SY"/>
        </w:rPr>
        <w:t xml:space="preserve"> اللواتي تغير لديهم النبض</w:t>
      </w:r>
    </w:p>
    <w:p w:rsidR="00AB3682" w:rsidRDefault="00AB3682" w:rsidP="00DB2949">
      <w:pPr>
        <w:jc w:val="both"/>
        <w:rPr>
          <w:rtl/>
          <w:lang w:bidi="ar-SY"/>
        </w:rPr>
      </w:pPr>
      <w:r>
        <w:rPr>
          <w:rFonts w:hint="cs"/>
          <w:rtl/>
          <w:lang w:bidi="ar-SY"/>
        </w:rPr>
        <w:lastRenderedPageBreak/>
        <w:t>مما سبق يتبين جلياً أن التخدير الذيلي حقق ثباتاً قلبياً دورانياً أكثر من التخدير العام.</w:t>
      </w:r>
    </w:p>
    <w:p w:rsidR="00AB3682" w:rsidRDefault="00F54B12" w:rsidP="00DB2949">
      <w:pPr>
        <w:jc w:val="both"/>
        <w:rPr>
          <w:rtl/>
          <w:lang w:bidi="ar-SY"/>
        </w:rPr>
      </w:pPr>
      <w:r>
        <w:rPr>
          <w:rFonts w:hint="cs"/>
          <w:rtl/>
          <w:lang w:bidi="ar-SY"/>
        </w:rPr>
        <w:t xml:space="preserve">في المقارنة بين المجموعتين من حيث التأثير التنفسي: </w:t>
      </w:r>
    </w:p>
    <w:tbl>
      <w:tblPr>
        <w:tblStyle w:val="TableGrid"/>
        <w:bidiVisual/>
        <w:tblW w:w="0" w:type="auto"/>
        <w:jc w:val="center"/>
        <w:tblLook w:val="04A0" w:firstRow="1" w:lastRow="0" w:firstColumn="1" w:lastColumn="0" w:noHBand="0" w:noVBand="1"/>
      </w:tblPr>
      <w:tblGrid>
        <w:gridCol w:w="2840"/>
        <w:gridCol w:w="1179"/>
        <w:gridCol w:w="1560"/>
      </w:tblGrid>
      <w:tr w:rsidR="00B76D05" w:rsidTr="00323B0A">
        <w:trPr>
          <w:jc w:val="center"/>
        </w:trPr>
        <w:tc>
          <w:tcPr>
            <w:tcW w:w="2840" w:type="dxa"/>
          </w:tcPr>
          <w:p w:rsidR="00B76D05" w:rsidRDefault="00B76D05" w:rsidP="00DB2949">
            <w:pPr>
              <w:spacing w:line="276" w:lineRule="auto"/>
              <w:jc w:val="center"/>
              <w:rPr>
                <w:rtl/>
                <w:lang w:bidi="ar-SY"/>
              </w:rPr>
            </w:pPr>
            <w:r>
              <w:rPr>
                <w:rFonts w:hint="cs"/>
                <w:rtl/>
                <w:lang w:bidi="ar-SY"/>
              </w:rPr>
              <w:t>نوع التخدير/تواتر التنفس</w:t>
            </w:r>
          </w:p>
        </w:tc>
        <w:tc>
          <w:tcPr>
            <w:tcW w:w="1179" w:type="dxa"/>
          </w:tcPr>
          <w:p w:rsidR="00B76D05" w:rsidRDefault="00B76D05" w:rsidP="00DB2949">
            <w:pPr>
              <w:spacing w:line="276" w:lineRule="auto"/>
              <w:jc w:val="center"/>
              <w:rPr>
                <w:rtl/>
                <w:lang w:bidi="ar-SY"/>
              </w:rPr>
            </w:pPr>
            <w:r>
              <w:rPr>
                <w:rFonts w:hint="cs"/>
                <w:rtl/>
                <w:lang w:bidi="ar-SY"/>
              </w:rPr>
              <w:t>دون تغير</w:t>
            </w:r>
          </w:p>
        </w:tc>
        <w:tc>
          <w:tcPr>
            <w:tcW w:w="1560" w:type="dxa"/>
          </w:tcPr>
          <w:p w:rsidR="00B76D05" w:rsidRDefault="00B76D05" w:rsidP="00DB2949">
            <w:pPr>
              <w:spacing w:line="276" w:lineRule="auto"/>
              <w:jc w:val="center"/>
              <w:rPr>
                <w:rtl/>
                <w:lang w:bidi="ar-SY"/>
              </w:rPr>
            </w:pPr>
            <w:r>
              <w:rPr>
                <w:rFonts w:hint="cs"/>
                <w:rtl/>
                <w:lang w:bidi="ar-SY"/>
              </w:rPr>
              <w:t>تثبيط تنفسي</w:t>
            </w:r>
          </w:p>
        </w:tc>
      </w:tr>
      <w:tr w:rsidR="00B76D05" w:rsidTr="00323B0A">
        <w:trPr>
          <w:jc w:val="center"/>
        </w:trPr>
        <w:tc>
          <w:tcPr>
            <w:tcW w:w="2840" w:type="dxa"/>
          </w:tcPr>
          <w:p w:rsidR="00B76D05" w:rsidRDefault="00B76D05" w:rsidP="00DB2949">
            <w:pPr>
              <w:spacing w:line="276" w:lineRule="auto"/>
              <w:jc w:val="center"/>
              <w:rPr>
                <w:rtl/>
                <w:lang w:bidi="ar-SY"/>
              </w:rPr>
            </w:pPr>
            <w:r>
              <w:rPr>
                <w:rFonts w:hint="cs"/>
                <w:rtl/>
                <w:lang w:bidi="ar-SY"/>
              </w:rPr>
              <w:t>ذيلي</w:t>
            </w:r>
          </w:p>
        </w:tc>
        <w:tc>
          <w:tcPr>
            <w:tcW w:w="1179" w:type="dxa"/>
          </w:tcPr>
          <w:p w:rsidR="00B76D05" w:rsidRDefault="00B76D05" w:rsidP="00DB2949">
            <w:pPr>
              <w:spacing w:line="276" w:lineRule="auto"/>
              <w:jc w:val="center"/>
              <w:rPr>
                <w:rtl/>
                <w:lang w:bidi="ar-SY"/>
              </w:rPr>
            </w:pPr>
            <w:r>
              <w:rPr>
                <w:rFonts w:hint="cs"/>
                <w:rtl/>
                <w:lang w:bidi="ar-SY"/>
              </w:rPr>
              <w:t>49 حال</w:t>
            </w:r>
          </w:p>
          <w:p w:rsidR="00B76D05" w:rsidRDefault="00B76D05" w:rsidP="00DB2949">
            <w:pPr>
              <w:spacing w:line="276" w:lineRule="auto"/>
              <w:jc w:val="center"/>
              <w:rPr>
                <w:rtl/>
                <w:lang w:bidi="ar-SY"/>
              </w:rPr>
            </w:pPr>
            <w:r>
              <w:rPr>
                <w:rFonts w:hint="cs"/>
                <w:rtl/>
                <w:lang w:bidi="ar-SY"/>
              </w:rPr>
              <w:t>98%</w:t>
            </w:r>
          </w:p>
        </w:tc>
        <w:tc>
          <w:tcPr>
            <w:tcW w:w="1560" w:type="dxa"/>
          </w:tcPr>
          <w:p w:rsidR="00B76D05" w:rsidRDefault="00B76D05" w:rsidP="00DB2949">
            <w:pPr>
              <w:spacing w:line="276" w:lineRule="auto"/>
              <w:jc w:val="center"/>
              <w:rPr>
                <w:rtl/>
                <w:lang w:bidi="ar-SY"/>
              </w:rPr>
            </w:pPr>
            <w:r>
              <w:rPr>
                <w:rFonts w:hint="cs"/>
                <w:rtl/>
                <w:lang w:bidi="ar-SY"/>
              </w:rPr>
              <w:t>1 حالة</w:t>
            </w:r>
          </w:p>
          <w:p w:rsidR="00B76D05" w:rsidRDefault="00B76D05" w:rsidP="00DB2949">
            <w:pPr>
              <w:spacing w:line="276" w:lineRule="auto"/>
              <w:jc w:val="center"/>
              <w:rPr>
                <w:rtl/>
                <w:lang w:bidi="ar-SY"/>
              </w:rPr>
            </w:pPr>
            <w:r>
              <w:rPr>
                <w:rFonts w:hint="cs"/>
                <w:rtl/>
                <w:lang w:bidi="ar-SY"/>
              </w:rPr>
              <w:t>2%</w:t>
            </w:r>
          </w:p>
        </w:tc>
      </w:tr>
      <w:tr w:rsidR="00B76D05" w:rsidTr="00323B0A">
        <w:trPr>
          <w:jc w:val="center"/>
        </w:trPr>
        <w:tc>
          <w:tcPr>
            <w:tcW w:w="2840" w:type="dxa"/>
          </w:tcPr>
          <w:p w:rsidR="00B76D05" w:rsidRDefault="00B76D05" w:rsidP="00DB2949">
            <w:pPr>
              <w:spacing w:line="276" w:lineRule="auto"/>
              <w:jc w:val="center"/>
              <w:rPr>
                <w:rtl/>
                <w:lang w:bidi="ar-SY"/>
              </w:rPr>
            </w:pPr>
            <w:r>
              <w:rPr>
                <w:rFonts w:hint="cs"/>
                <w:rtl/>
                <w:lang w:bidi="ar-SY"/>
              </w:rPr>
              <w:t>عام</w:t>
            </w:r>
          </w:p>
        </w:tc>
        <w:tc>
          <w:tcPr>
            <w:tcW w:w="1179" w:type="dxa"/>
          </w:tcPr>
          <w:p w:rsidR="00B76D05" w:rsidRDefault="00B76D05" w:rsidP="00DB2949">
            <w:pPr>
              <w:spacing w:line="276" w:lineRule="auto"/>
              <w:jc w:val="center"/>
              <w:rPr>
                <w:rtl/>
                <w:lang w:bidi="ar-SY"/>
              </w:rPr>
            </w:pPr>
            <w:r>
              <w:rPr>
                <w:rFonts w:hint="cs"/>
                <w:rtl/>
                <w:lang w:bidi="ar-SY"/>
              </w:rPr>
              <w:t>39 حالة</w:t>
            </w:r>
          </w:p>
          <w:p w:rsidR="00B76D05" w:rsidRDefault="00B76D05" w:rsidP="00DB2949">
            <w:pPr>
              <w:spacing w:line="276" w:lineRule="auto"/>
              <w:jc w:val="center"/>
              <w:rPr>
                <w:rtl/>
                <w:lang w:bidi="ar-SY"/>
              </w:rPr>
            </w:pPr>
            <w:r>
              <w:rPr>
                <w:rFonts w:hint="cs"/>
                <w:rtl/>
                <w:lang w:bidi="ar-SY"/>
              </w:rPr>
              <w:t>78%</w:t>
            </w:r>
          </w:p>
        </w:tc>
        <w:tc>
          <w:tcPr>
            <w:tcW w:w="1560" w:type="dxa"/>
          </w:tcPr>
          <w:p w:rsidR="00B76D05" w:rsidRDefault="00B76D05" w:rsidP="00DB2949">
            <w:pPr>
              <w:spacing w:line="276" w:lineRule="auto"/>
              <w:jc w:val="center"/>
              <w:rPr>
                <w:rtl/>
                <w:lang w:bidi="ar-SY"/>
              </w:rPr>
            </w:pPr>
            <w:r>
              <w:rPr>
                <w:rFonts w:hint="cs"/>
                <w:rtl/>
                <w:lang w:bidi="ar-SY"/>
              </w:rPr>
              <w:t>11 حالة</w:t>
            </w:r>
          </w:p>
          <w:p w:rsidR="00B76D05" w:rsidRDefault="00B76D05" w:rsidP="00DB2949">
            <w:pPr>
              <w:spacing w:line="276" w:lineRule="auto"/>
              <w:jc w:val="center"/>
              <w:rPr>
                <w:rtl/>
                <w:lang w:bidi="ar-SY"/>
              </w:rPr>
            </w:pPr>
            <w:r>
              <w:rPr>
                <w:rFonts w:hint="cs"/>
                <w:rtl/>
                <w:lang w:bidi="ar-SY"/>
              </w:rPr>
              <w:t>22%</w:t>
            </w:r>
          </w:p>
        </w:tc>
      </w:tr>
    </w:tbl>
    <w:p w:rsidR="0089408F" w:rsidRDefault="0089408F" w:rsidP="00DB2949">
      <w:pPr>
        <w:jc w:val="both"/>
        <w:rPr>
          <w:rtl/>
          <w:lang w:bidi="ar-SY"/>
        </w:rPr>
      </w:pPr>
    </w:p>
    <w:p w:rsidR="00B76D05" w:rsidRDefault="00B76D05" w:rsidP="00DB2949">
      <w:pPr>
        <w:jc w:val="center"/>
        <w:rPr>
          <w:rtl/>
          <w:lang w:bidi="ar-SY"/>
        </w:rPr>
      </w:pPr>
      <w:r>
        <w:rPr>
          <w:rFonts w:hint="cs"/>
          <w:noProof/>
          <w:rtl/>
        </w:rPr>
        <w:drawing>
          <wp:inline distT="0" distB="0" distL="0" distR="0" wp14:anchorId="1B8C7AD1" wp14:editId="77507059">
            <wp:extent cx="5274310" cy="3076575"/>
            <wp:effectExtent l="19050" t="0" r="2159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B76D05" w:rsidRDefault="002B1D50" w:rsidP="00DB2949">
      <w:pPr>
        <w:jc w:val="center"/>
        <w:rPr>
          <w:rtl/>
          <w:lang w:bidi="ar-SY"/>
        </w:rPr>
      </w:pPr>
      <w:r>
        <w:rPr>
          <w:rFonts w:hint="cs"/>
          <w:rtl/>
          <w:lang w:bidi="ar-SY"/>
        </w:rPr>
        <w:t>النسبة المئوية للمريضات اللواتي لم يتغير لديهن التواتر التنفسي</w:t>
      </w:r>
    </w:p>
    <w:p w:rsidR="002C3FB4" w:rsidRDefault="002C3FB4" w:rsidP="00DB2949">
      <w:pPr>
        <w:jc w:val="both"/>
        <w:rPr>
          <w:rtl/>
          <w:lang w:bidi="ar-SY"/>
        </w:rPr>
      </w:pPr>
    </w:p>
    <w:p w:rsidR="00915358" w:rsidRDefault="00915358" w:rsidP="00DB2949">
      <w:pPr>
        <w:jc w:val="center"/>
        <w:rPr>
          <w:rtl/>
          <w:lang w:bidi="ar-SY"/>
        </w:rPr>
      </w:pPr>
      <w:r>
        <w:rPr>
          <w:rFonts w:hint="cs"/>
          <w:noProof/>
          <w:rtl/>
        </w:rPr>
        <w:lastRenderedPageBreak/>
        <w:drawing>
          <wp:inline distT="0" distB="0" distL="0" distR="0" wp14:anchorId="63F31106" wp14:editId="7EE0F568">
            <wp:extent cx="5274310" cy="3076575"/>
            <wp:effectExtent l="19050" t="0" r="2159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3E64AD" w:rsidRDefault="000D6DE8" w:rsidP="00DB2949">
      <w:pPr>
        <w:jc w:val="center"/>
        <w:rPr>
          <w:rtl/>
          <w:lang w:bidi="ar-SY"/>
        </w:rPr>
      </w:pPr>
      <w:r>
        <w:rPr>
          <w:rFonts w:hint="cs"/>
          <w:rtl/>
          <w:lang w:bidi="ar-SY"/>
        </w:rPr>
        <w:t>النسبة المئوية للمريضات اللواتي حدث لديهن تثبيط تنفسي</w:t>
      </w:r>
    </w:p>
    <w:p w:rsidR="000D6DE8" w:rsidRDefault="00EA2CAD" w:rsidP="00D737C8">
      <w:pPr>
        <w:jc w:val="both"/>
        <w:rPr>
          <w:rtl/>
          <w:lang w:bidi="ar-SY"/>
        </w:rPr>
      </w:pPr>
      <w:r>
        <w:rPr>
          <w:rFonts w:hint="cs"/>
          <w:rtl/>
          <w:lang w:bidi="ar-SY"/>
        </w:rPr>
        <w:t>لاحظ مما سبق أن التخدير الذيلي يتمتع بأفض</w:t>
      </w:r>
      <w:r w:rsidR="00D737C8">
        <w:rPr>
          <w:rFonts w:hint="cs"/>
          <w:rtl/>
          <w:lang w:bidi="ar-SY"/>
        </w:rPr>
        <w:t>ل</w:t>
      </w:r>
      <w:r>
        <w:rPr>
          <w:rFonts w:hint="cs"/>
          <w:rtl/>
          <w:lang w:bidi="ar-SY"/>
        </w:rPr>
        <w:t xml:space="preserve">ية </w:t>
      </w:r>
      <w:r w:rsidR="00D737C8">
        <w:rPr>
          <w:rFonts w:hint="cs"/>
          <w:rtl/>
          <w:lang w:bidi="ar-SY"/>
        </w:rPr>
        <w:t xml:space="preserve">كبيرة </w:t>
      </w:r>
      <w:r>
        <w:rPr>
          <w:rFonts w:hint="cs"/>
          <w:rtl/>
          <w:lang w:bidi="ar-SY"/>
        </w:rPr>
        <w:t>عن العام في الحفاظ على التنفس دون تثبيط.</w:t>
      </w:r>
    </w:p>
    <w:p w:rsidR="00EA2CAD" w:rsidRDefault="008103AC" w:rsidP="00DB2949">
      <w:pPr>
        <w:jc w:val="both"/>
        <w:rPr>
          <w:rtl/>
          <w:lang w:bidi="ar-SY"/>
        </w:rPr>
      </w:pPr>
      <w:r>
        <w:rPr>
          <w:rFonts w:hint="cs"/>
          <w:rtl/>
          <w:lang w:bidi="ar-SY"/>
        </w:rPr>
        <w:t>- ب</w:t>
      </w:r>
      <w:r w:rsidR="00840ECE">
        <w:rPr>
          <w:rFonts w:hint="cs"/>
          <w:rtl/>
          <w:lang w:bidi="ar-SY"/>
        </w:rPr>
        <w:t>النسبة للصحو وعودة منعكسات البلع</w:t>
      </w:r>
      <w:r>
        <w:rPr>
          <w:rFonts w:hint="cs"/>
          <w:rtl/>
          <w:lang w:bidi="ar-SY"/>
        </w:rPr>
        <w:t xml:space="preserve"> والسعال مع الحركات العفوية وإطاعة الأوامر وعودة المقوية العضلية جيداً:</w:t>
      </w:r>
    </w:p>
    <w:tbl>
      <w:tblPr>
        <w:tblStyle w:val="TableGrid"/>
        <w:bidiVisual/>
        <w:tblW w:w="0" w:type="auto"/>
        <w:tblLook w:val="04A0" w:firstRow="1" w:lastRow="0" w:firstColumn="1" w:lastColumn="0" w:noHBand="0" w:noVBand="1"/>
      </w:tblPr>
      <w:tblGrid>
        <w:gridCol w:w="3452"/>
        <w:gridCol w:w="1418"/>
        <w:gridCol w:w="1276"/>
        <w:gridCol w:w="1134"/>
        <w:gridCol w:w="1242"/>
      </w:tblGrid>
      <w:tr w:rsidR="00991843" w:rsidTr="00991843">
        <w:tc>
          <w:tcPr>
            <w:tcW w:w="3452" w:type="dxa"/>
          </w:tcPr>
          <w:p w:rsidR="00746E96" w:rsidRDefault="00746E96" w:rsidP="00DB2949">
            <w:pPr>
              <w:spacing w:line="276" w:lineRule="auto"/>
              <w:jc w:val="center"/>
              <w:rPr>
                <w:rtl/>
                <w:lang w:bidi="ar-SY"/>
              </w:rPr>
            </w:pPr>
            <w:r>
              <w:rPr>
                <w:rFonts w:hint="cs"/>
                <w:rtl/>
                <w:lang w:bidi="ar-SY"/>
              </w:rPr>
              <w:t>نوع التخدير/زمن الصحو وعودة المنعكسات</w:t>
            </w:r>
          </w:p>
        </w:tc>
        <w:tc>
          <w:tcPr>
            <w:tcW w:w="1418" w:type="dxa"/>
          </w:tcPr>
          <w:p w:rsidR="00746E96" w:rsidRDefault="00746E96" w:rsidP="00DB2949">
            <w:pPr>
              <w:spacing w:line="276" w:lineRule="auto"/>
              <w:jc w:val="center"/>
              <w:rPr>
                <w:rtl/>
                <w:lang w:bidi="ar-SY"/>
              </w:rPr>
            </w:pPr>
            <w:r>
              <w:rPr>
                <w:rFonts w:hint="cs"/>
                <w:rtl/>
                <w:lang w:bidi="ar-SY"/>
              </w:rPr>
              <w:t>منذ اللحظة الأولى</w:t>
            </w:r>
          </w:p>
        </w:tc>
        <w:tc>
          <w:tcPr>
            <w:tcW w:w="1276" w:type="dxa"/>
          </w:tcPr>
          <w:p w:rsidR="00746E96" w:rsidRDefault="00746E96" w:rsidP="00DB2949">
            <w:pPr>
              <w:spacing w:line="276" w:lineRule="auto"/>
              <w:jc w:val="center"/>
              <w:rPr>
                <w:rtl/>
                <w:lang w:bidi="ar-SY"/>
              </w:rPr>
            </w:pPr>
            <w:r>
              <w:rPr>
                <w:rFonts w:hint="cs"/>
                <w:rtl/>
                <w:lang w:bidi="ar-SY"/>
              </w:rPr>
              <w:t>5 دقائق</w:t>
            </w:r>
          </w:p>
        </w:tc>
        <w:tc>
          <w:tcPr>
            <w:tcW w:w="1134" w:type="dxa"/>
          </w:tcPr>
          <w:p w:rsidR="00746E96" w:rsidRDefault="00746E96" w:rsidP="00DB2949">
            <w:pPr>
              <w:spacing w:line="276" w:lineRule="auto"/>
              <w:jc w:val="center"/>
              <w:rPr>
                <w:rtl/>
                <w:lang w:bidi="ar-SY"/>
              </w:rPr>
            </w:pPr>
            <w:r>
              <w:rPr>
                <w:rFonts w:hint="cs"/>
                <w:rtl/>
                <w:lang w:bidi="ar-SY"/>
              </w:rPr>
              <w:t>5-10د</w:t>
            </w:r>
          </w:p>
        </w:tc>
        <w:tc>
          <w:tcPr>
            <w:tcW w:w="1242" w:type="dxa"/>
          </w:tcPr>
          <w:p w:rsidR="00746E96" w:rsidRDefault="00746E96" w:rsidP="00DB2949">
            <w:pPr>
              <w:spacing w:line="276" w:lineRule="auto"/>
              <w:jc w:val="center"/>
              <w:rPr>
                <w:rtl/>
                <w:lang w:bidi="ar-SY"/>
              </w:rPr>
            </w:pPr>
            <w:r>
              <w:rPr>
                <w:rFonts w:hint="cs"/>
                <w:rtl/>
                <w:lang w:bidi="ar-SY"/>
              </w:rPr>
              <w:t>10-15د</w:t>
            </w:r>
          </w:p>
        </w:tc>
      </w:tr>
      <w:tr w:rsidR="00991843" w:rsidTr="00991843">
        <w:tc>
          <w:tcPr>
            <w:tcW w:w="3452" w:type="dxa"/>
          </w:tcPr>
          <w:p w:rsidR="00746E96" w:rsidRDefault="00746E96" w:rsidP="00DB2949">
            <w:pPr>
              <w:spacing w:line="276" w:lineRule="auto"/>
              <w:jc w:val="center"/>
              <w:rPr>
                <w:rtl/>
                <w:lang w:bidi="ar-SY"/>
              </w:rPr>
            </w:pPr>
            <w:r>
              <w:rPr>
                <w:rFonts w:hint="cs"/>
                <w:rtl/>
                <w:lang w:bidi="ar-SY"/>
              </w:rPr>
              <w:t>ذيلي</w:t>
            </w:r>
          </w:p>
        </w:tc>
        <w:tc>
          <w:tcPr>
            <w:tcW w:w="1418" w:type="dxa"/>
          </w:tcPr>
          <w:p w:rsidR="00746E96" w:rsidRDefault="00746E96" w:rsidP="00DB2949">
            <w:pPr>
              <w:spacing w:line="276" w:lineRule="auto"/>
              <w:jc w:val="center"/>
              <w:rPr>
                <w:rtl/>
                <w:lang w:bidi="ar-SY"/>
              </w:rPr>
            </w:pPr>
            <w:r>
              <w:rPr>
                <w:rFonts w:hint="cs"/>
                <w:rtl/>
                <w:lang w:bidi="ar-SY"/>
              </w:rPr>
              <w:t>49</w:t>
            </w:r>
          </w:p>
          <w:p w:rsidR="00746E96" w:rsidRDefault="00746E96" w:rsidP="00DB2949">
            <w:pPr>
              <w:spacing w:line="276" w:lineRule="auto"/>
              <w:jc w:val="center"/>
              <w:rPr>
                <w:rtl/>
                <w:lang w:bidi="ar-SY"/>
              </w:rPr>
            </w:pPr>
            <w:r>
              <w:rPr>
                <w:rFonts w:hint="cs"/>
                <w:rtl/>
                <w:lang w:bidi="ar-SY"/>
              </w:rPr>
              <w:t>98%</w:t>
            </w:r>
          </w:p>
        </w:tc>
        <w:tc>
          <w:tcPr>
            <w:tcW w:w="1276" w:type="dxa"/>
          </w:tcPr>
          <w:p w:rsidR="00746E96" w:rsidRDefault="00746E96" w:rsidP="00DB2949">
            <w:pPr>
              <w:spacing w:line="276" w:lineRule="auto"/>
              <w:jc w:val="center"/>
              <w:rPr>
                <w:rtl/>
                <w:lang w:bidi="ar-SY"/>
              </w:rPr>
            </w:pPr>
            <w:r>
              <w:rPr>
                <w:rFonts w:hint="cs"/>
                <w:rtl/>
                <w:lang w:bidi="ar-SY"/>
              </w:rPr>
              <w:t>1</w:t>
            </w:r>
          </w:p>
          <w:p w:rsidR="00746E96" w:rsidRDefault="00746E96" w:rsidP="00DB2949">
            <w:pPr>
              <w:spacing w:line="276" w:lineRule="auto"/>
              <w:jc w:val="center"/>
              <w:rPr>
                <w:rtl/>
                <w:lang w:bidi="ar-SY"/>
              </w:rPr>
            </w:pPr>
            <w:r>
              <w:rPr>
                <w:rFonts w:hint="cs"/>
                <w:rtl/>
                <w:lang w:bidi="ar-SY"/>
              </w:rPr>
              <w:t>2%</w:t>
            </w:r>
          </w:p>
        </w:tc>
        <w:tc>
          <w:tcPr>
            <w:tcW w:w="1134" w:type="dxa"/>
          </w:tcPr>
          <w:p w:rsidR="00746E96" w:rsidRDefault="00746E96" w:rsidP="00DB2949">
            <w:pPr>
              <w:spacing w:line="276" w:lineRule="auto"/>
              <w:jc w:val="center"/>
              <w:rPr>
                <w:rtl/>
                <w:lang w:bidi="ar-SY"/>
              </w:rPr>
            </w:pPr>
            <w:r>
              <w:rPr>
                <w:rFonts w:hint="cs"/>
                <w:rtl/>
                <w:lang w:bidi="ar-SY"/>
              </w:rPr>
              <w:t>-</w:t>
            </w:r>
          </w:p>
        </w:tc>
        <w:tc>
          <w:tcPr>
            <w:tcW w:w="1242" w:type="dxa"/>
          </w:tcPr>
          <w:p w:rsidR="00746E96" w:rsidRDefault="00746E96" w:rsidP="00DB2949">
            <w:pPr>
              <w:spacing w:line="276" w:lineRule="auto"/>
              <w:jc w:val="center"/>
              <w:rPr>
                <w:rtl/>
                <w:lang w:bidi="ar-SY"/>
              </w:rPr>
            </w:pPr>
            <w:r>
              <w:rPr>
                <w:rFonts w:hint="cs"/>
                <w:rtl/>
                <w:lang w:bidi="ar-SY"/>
              </w:rPr>
              <w:t>-</w:t>
            </w:r>
          </w:p>
        </w:tc>
      </w:tr>
      <w:tr w:rsidR="00991843" w:rsidTr="00991843">
        <w:tc>
          <w:tcPr>
            <w:tcW w:w="3452" w:type="dxa"/>
          </w:tcPr>
          <w:p w:rsidR="00746E96" w:rsidRDefault="00746E96" w:rsidP="00DB2949">
            <w:pPr>
              <w:spacing w:line="276" w:lineRule="auto"/>
              <w:jc w:val="center"/>
              <w:rPr>
                <w:rtl/>
                <w:lang w:bidi="ar-SY"/>
              </w:rPr>
            </w:pPr>
            <w:r>
              <w:rPr>
                <w:rFonts w:hint="cs"/>
                <w:rtl/>
                <w:lang w:bidi="ar-SY"/>
              </w:rPr>
              <w:t>عام</w:t>
            </w:r>
          </w:p>
        </w:tc>
        <w:tc>
          <w:tcPr>
            <w:tcW w:w="1418" w:type="dxa"/>
          </w:tcPr>
          <w:p w:rsidR="00746E96" w:rsidRDefault="00746E96" w:rsidP="00DB2949">
            <w:pPr>
              <w:spacing w:line="276" w:lineRule="auto"/>
              <w:jc w:val="center"/>
              <w:rPr>
                <w:rtl/>
                <w:lang w:bidi="ar-SY"/>
              </w:rPr>
            </w:pPr>
            <w:r>
              <w:rPr>
                <w:rFonts w:hint="cs"/>
                <w:rtl/>
                <w:lang w:bidi="ar-SY"/>
              </w:rPr>
              <w:t>0</w:t>
            </w:r>
          </w:p>
        </w:tc>
        <w:tc>
          <w:tcPr>
            <w:tcW w:w="1276" w:type="dxa"/>
          </w:tcPr>
          <w:p w:rsidR="00746E96" w:rsidRDefault="00746E96" w:rsidP="00DB2949">
            <w:pPr>
              <w:spacing w:line="276" w:lineRule="auto"/>
              <w:jc w:val="center"/>
              <w:rPr>
                <w:rtl/>
                <w:lang w:bidi="ar-SY"/>
              </w:rPr>
            </w:pPr>
            <w:r>
              <w:rPr>
                <w:rFonts w:hint="cs"/>
                <w:rtl/>
                <w:lang w:bidi="ar-SY"/>
              </w:rPr>
              <w:t>5</w:t>
            </w:r>
          </w:p>
          <w:p w:rsidR="00746E96" w:rsidRDefault="00746E96" w:rsidP="00DB2949">
            <w:pPr>
              <w:spacing w:line="276" w:lineRule="auto"/>
              <w:jc w:val="center"/>
              <w:rPr>
                <w:rtl/>
                <w:lang w:bidi="ar-SY"/>
              </w:rPr>
            </w:pPr>
            <w:r>
              <w:rPr>
                <w:rFonts w:hint="cs"/>
                <w:rtl/>
                <w:lang w:bidi="ar-SY"/>
              </w:rPr>
              <w:t>10%</w:t>
            </w:r>
          </w:p>
        </w:tc>
        <w:tc>
          <w:tcPr>
            <w:tcW w:w="1134" w:type="dxa"/>
          </w:tcPr>
          <w:p w:rsidR="00746E96" w:rsidRDefault="00746E96" w:rsidP="00DB2949">
            <w:pPr>
              <w:spacing w:line="276" w:lineRule="auto"/>
              <w:jc w:val="center"/>
              <w:rPr>
                <w:rtl/>
                <w:lang w:bidi="ar-SY"/>
              </w:rPr>
            </w:pPr>
            <w:r>
              <w:rPr>
                <w:rFonts w:hint="cs"/>
                <w:rtl/>
                <w:lang w:bidi="ar-SY"/>
              </w:rPr>
              <w:t>35</w:t>
            </w:r>
          </w:p>
          <w:p w:rsidR="00746E96" w:rsidRDefault="00746E96" w:rsidP="00DB2949">
            <w:pPr>
              <w:spacing w:line="276" w:lineRule="auto"/>
              <w:jc w:val="center"/>
              <w:rPr>
                <w:rtl/>
                <w:lang w:bidi="ar-SY"/>
              </w:rPr>
            </w:pPr>
            <w:r>
              <w:rPr>
                <w:rFonts w:hint="cs"/>
                <w:rtl/>
                <w:lang w:bidi="ar-SY"/>
              </w:rPr>
              <w:t>70%</w:t>
            </w:r>
          </w:p>
        </w:tc>
        <w:tc>
          <w:tcPr>
            <w:tcW w:w="1242" w:type="dxa"/>
          </w:tcPr>
          <w:p w:rsidR="00746E96" w:rsidRDefault="00746E96" w:rsidP="00DB2949">
            <w:pPr>
              <w:spacing w:line="276" w:lineRule="auto"/>
              <w:jc w:val="center"/>
              <w:rPr>
                <w:rtl/>
                <w:lang w:bidi="ar-SY"/>
              </w:rPr>
            </w:pPr>
            <w:r>
              <w:rPr>
                <w:rFonts w:hint="cs"/>
                <w:rtl/>
                <w:lang w:bidi="ar-SY"/>
              </w:rPr>
              <w:t>10</w:t>
            </w:r>
          </w:p>
          <w:p w:rsidR="00746E96" w:rsidRDefault="00746E96" w:rsidP="00DB2949">
            <w:pPr>
              <w:spacing w:line="276" w:lineRule="auto"/>
              <w:jc w:val="center"/>
              <w:rPr>
                <w:rtl/>
                <w:lang w:bidi="ar-SY"/>
              </w:rPr>
            </w:pPr>
            <w:r>
              <w:rPr>
                <w:rFonts w:hint="cs"/>
                <w:rtl/>
                <w:lang w:bidi="ar-SY"/>
              </w:rPr>
              <w:t>20%</w:t>
            </w:r>
          </w:p>
        </w:tc>
      </w:tr>
    </w:tbl>
    <w:p w:rsidR="008103AC" w:rsidRDefault="00566465" w:rsidP="00DB2949">
      <w:pPr>
        <w:jc w:val="center"/>
        <w:rPr>
          <w:rtl/>
          <w:lang w:bidi="ar-SY"/>
        </w:rPr>
      </w:pPr>
      <w:r>
        <w:rPr>
          <w:rFonts w:hint="cs"/>
          <w:noProof/>
          <w:rtl/>
        </w:rPr>
        <w:lastRenderedPageBreak/>
        <w:drawing>
          <wp:inline distT="0" distB="0" distL="0" distR="0" wp14:anchorId="17339C02" wp14:editId="31F4AA8E">
            <wp:extent cx="5274310" cy="3076575"/>
            <wp:effectExtent l="0" t="0" r="21590"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23368" w:rsidRDefault="00E3585E" w:rsidP="00DB2949">
      <w:pPr>
        <w:jc w:val="center"/>
        <w:rPr>
          <w:rtl/>
          <w:lang w:bidi="ar-SY"/>
        </w:rPr>
      </w:pPr>
      <w:r>
        <w:rPr>
          <w:rFonts w:hint="cs"/>
          <w:rtl/>
          <w:lang w:bidi="ar-SY"/>
        </w:rPr>
        <w:t>النسبة المئوية للصحو وعودة المنعكسات في المجموعتين نسبة للزمن.</w:t>
      </w:r>
    </w:p>
    <w:p w:rsidR="00E3585E" w:rsidRDefault="00E3585E" w:rsidP="00DB2949">
      <w:pPr>
        <w:jc w:val="both"/>
        <w:rPr>
          <w:rtl/>
          <w:lang w:bidi="ar-SY"/>
        </w:rPr>
      </w:pPr>
      <w:r>
        <w:rPr>
          <w:rFonts w:hint="cs"/>
          <w:rtl/>
          <w:lang w:bidi="ar-SY"/>
        </w:rPr>
        <w:t>إذاً يحافظ التخدير الذيلي على صحو المريضة ومنعكسات البلع والسعال في حين معظم حالات التخدير العام يتطلب 5-10 دقائق لحدوث الصحو وعودة المنعكسات.</w:t>
      </w:r>
    </w:p>
    <w:p w:rsidR="007C69CA" w:rsidRDefault="004E6641" w:rsidP="00DB2949">
      <w:pPr>
        <w:jc w:val="both"/>
        <w:rPr>
          <w:rtl/>
          <w:lang w:bidi="ar-SY"/>
        </w:rPr>
      </w:pPr>
      <w:r>
        <w:rPr>
          <w:rFonts w:hint="cs"/>
          <w:rtl/>
          <w:lang w:bidi="ar-SY"/>
        </w:rPr>
        <w:t>أخيراً لا بد من الإشارة إلى حدوث بعض الاختلاطات أثناء كامل الدراسة في كلا المجموعتين تم تدبيرها ورتبت في الجدول التالي:</w:t>
      </w:r>
    </w:p>
    <w:p w:rsidR="007C69CA" w:rsidRDefault="007C69CA">
      <w:pPr>
        <w:bidi w:val="0"/>
        <w:rPr>
          <w:rtl/>
          <w:lang w:bidi="ar-SY"/>
        </w:rPr>
      </w:pPr>
      <w:r>
        <w:rPr>
          <w:rtl/>
          <w:lang w:bidi="ar-SY"/>
        </w:rPr>
        <w:br w:type="page"/>
      </w:r>
    </w:p>
    <w:p w:rsidR="00E3585E" w:rsidRDefault="00E3585E" w:rsidP="00DB2949">
      <w:pPr>
        <w:jc w:val="both"/>
        <w:rPr>
          <w:rtl/>
          <w:lang w:bidi="ar-SY"/>
        </w:rPr>
      </w:pPr>
    </w:p>
    <w:tbl>
      <w:tblPr>
        <w:tblStyle w:val="TableGrid"/>
        <w:tblW w:w="0" w:type="auto"/>
        <w:tblLook w:val="04A0" w:firstRow="1" w:lastRow="0" w:firstColumn="1" w:lastColumn="0" w:noHBand="0" w:noVBand="1"/>
      </w:tblPr>
      <w:tblGrid>
        <w:gridCol w:w="1856"/>
        <w:gridCol w:w="1769"/>
        <w:gridCol w:w="1590"/>
        <w:gridCol w:w="1622"/>
        <w:gridCol w:w="1685"/>
      </w:tblGrid>
      <w:tr w:rsidR="009E437A" w:rsidRPr="009E437A" w:rsidTr="00EF330E">
        <w:trPr>
          <w:trHeight w:val="165"/>
        </w:trPr>
        <w:tc>
          <w:tcPr>
            <w:tcW w:w="1915" w:type="dxa"/>
            <w:vMerge w:val="restart"/>
          </w:tcPr>
          <w:p w:rsidR="009E437A" w:rsidRPr="009E437A" w:rsidRDefault="009E437A" w:rsidP="00EF330E">
            <w:pPr>
              <w:rPr>
                <w:b/>
                <w:bCs/>
                <w:sz w:val="28"/>
                <w:szCs w:val="28"/>
              </w:rPr>
            </w:pPr>
            <w:r w:rsidRPr="009E437A">
              <w:rPr>
                <w:rFonts w:hint="cs"/>
                <w:b/>
                <w:bCs/>
                <w:sz w:val="28"/>
                <w:szCs w:val="28"/>
                <w:rtl/>
              </w:rPr>
              <w:t xml:space="preserve">التدبير      </w:t>
            </w:r>
          </w:p>
        </w:tc>
        <w:tc>
          <w:tcPr>
            <w:tcW w:w="3830" w:type="dxa"/>
            <w:gridSpan w:val="2"/>
            <w:tcBorders>
              <w:bottom w:val="single" w:sz="4" w:space="0" w:color="auto"/>
              <w:right w:val="single" w:sz="4" w:space="0" w:color="auto"/>
            </w:tcBorders>
          </w:tcPr>
          <w:p w:rsidR="009E437A" w:rsidRPr="009E437A" w:rsidRDefault="009E437A" w:rsidP="00EF330E">
            <w:pPr>
              <w:rPr>
                <w:b/>
                <w:bCs/>
                <w:sz w:val="28"/>
                <w:szCs w:val="28"/>
              </w:rPr>
            </w:pPr>
            <w:r w:rsidRPr="009E437A">
              <w:rPr>
                <w:rFonts w:hint="cs"/>
                <w:b/>
                <w:bCs/>
                <w:sz w:val="28"/>
                <w:szCs w:val="28"/>
                <w:rtl/>
              </w:rPr>
              <w:t xml:space="preserve">نوع التخدير                      </w:t>
            </w:r>
          </w:p>
        </w:tc>
        <w:tc>
          <w:tcPr>
            <w:tcW w:w="1915" w:type="dxa"/>
            <w:vMerge w:val="restart"/>
            <w:tcBorders>
              <w:left w:val="single" w:sz="4" w:space="0" w:color="auto"/>
            </w:tcBorders>
          </w:tcPr>
          <w:p w:rsidR="009E437A" w:rsidRPr="009E437A" w:rsidRDefault="009E437A" w:rsidP="00EF330E">
            <w:pPr>
              <w:rPr>
                <w:b/>
                <w:bCs/>
                <w:sz w:val="28"/>
                <w:szCs w:val="28"/>
              </w:rPr>
            </w:pPr>
            <w:r w:rsidRPr="009E437A">
              <w:rPr>
                <w:rFonts w:hint="cs"/>
                <w:b/>
                <w:bCs/>
                <w:sz w:val="28"/>
                <w:szCs w:val="28"/>
                <w:rtl/>
              </w:rPr>
              <w:t xml:space="preserve">العدد الكلي       </w:t>
            </w:r>
          </w:p>
        </w:tc>
        <w:tc>
          <w:tcPr>
            <w:tcW w:w="1916" w:type="dxa"/>
            <w:vMerge w:val="restart"/>
          </w:tcPr>
          <w:p w:rsidR="009E437A" w:rsidRPr="009E437A" w:rsidRDefault="009E437A" w:rsidP="00EF330E">
            <w:pPr>
              <w:rPr>
                <w:b/>
                <w:bCs/>
                <w:sz w:val="28"/>
                <w:szCs w:val="28"/>
              </w:rPr>
            </w:pPr>
            <w:r w:rsidRPr="009E437A">
              <w:rPr>
                <w:rFonts w:hint="cs"/>
                <w:b/>
                <w:bCs/>
                <w:sz w:val="28"/>
                <w:szCs w:val="28"/>
                <w:rtl/>
              </w:rPr>
              <w:t xml:space="preserve">الإختلاط         </w:t>
            </w:r>
          </w:p>
        </w:tc>
      </w:tr>
      <w:tr w:rsidR="009E437A" w:rsidRPr="009E437A" w:rsidTr="00EF330E">
        <w:trPr>
          <w:trHeight w:val="105"/>
        </w:trPr>
        <w:tc>
          <w:tcPr>
            <w:tcW w:w="1915" w:type="dxa"/>
            <w:vMerge/>
          </w:tcPr>
          <w:p w:rsidR="009E437A" w:rsidRPr="009E437A" w:rsidRDefault="009E437A" w:rsidP="00EF330E">
            <w:pPr>
              <w:rPr>
                <w:b/>
                <w:bCs/>
                <w:sz w:val="28"/>
                <w:szCs w:val="28"/>
              </w:rPr>
            </w:pPr>
          </w:p>
        </w:tc>
        <w:tc>
          <w:tcPr>
            <w:tcW w:w="1915" w:type="dxa"/>
            <w:tcBorders>
              <w:top w:val="single" w:sz="4" w:space="0" w:color="auto"/>
            </w:tcBorders>
          </w:tcPr>
          <w:p w:rsidR="009E437A" w:rsidRPr="009E437A" w:rsidRDefault="009E437A" w:rsidP="00EF330E">
            <w:pPr>
              <w:rPr>
                <w:b/>
                <w:bCs/>
                <w:sz w:val="28"/>
                <w:szCs w:val="28"/>
              </w:rPr>
            </w:pPr>
            <w:r w:rsidRPr="009E437A">
              <w:rPr>
                <w:rFonts w:hint="cs"/>
                <w:b/>
                <w:bCs/>
                <w:sz w:val="28"/>
                <w:szCs w:val="28"/>
                <w:rtl/>
              </w:rPr>
              <w:t xml:space="preserve">ذيلي           </w:t>
            </w:r>
          </w:p>
        </w:tc>
        <w:tc>
          <w:tcPr>
            <w:tcW w:w="1915" w:type="dxa"/>
            <w:tcBorders>
              <w:top w:val="single" w:sz="4" w:space="0" w:color="auto"/>
              <w:right w:val="single" w:sz="4" w:space="0" w:color="auto"/>
            </w:tcBorders>
          </w:tcPr>
          <w:p w:rsidR="009E437A" w:rsidRPr="009E437A" w:rsidRDefault="009E437A" w:rsidP="00EF330E">
            <w:pPr>
              <w:rPr>
                <w:b/>
                <w:bCs/>
                <w:sz w:val="28"/>
                <w:szCs w:val="28"/>
              </w:rPr>
            </w:pPr>
            <w:r w:rsidRPr="009E437A">
              <w:rPr>
                <w:rFonts w:hint="cs"/>
                <w:b/>
                <w:bCs/>
                <w:sz w:val="28"/>
                <w:szCs w:val="28"/>
                <w:rtl/>
              </w:rPr>
              <w:t xml:space="preserve">عام             </w:t>
            </w:r>
          </w:p>
        </w:tc>
        <w:tc>
          <w:tcPr>
            <w:tcW w:w="1915" w:type="dxa"/>
            <w:vMerge/>
            <w:tcBorders>
              <w:left w:val="single" w:sz="4" w:space="0" w:color="auto"/>
            </w:tcBorders>
          </w:tcPr>
          <w:p w:rsidR="009E437A" w:rsidRPr="009E437A" w:rsidRDefault="009E437A" w:rsidP="00EF330E">
            <w:pPr>
              <w:rPr>
                <w:b/>
                <w:bCs/>
                <w:sz w:val="28"/>
                <w:szCs w:val="28"/>
              </w:rPr>
            </w:pPr>
          </w:p>
        </w:tc>
        <w:tc>
          <w:tcPr>
            <w:tcW w:w="1916" w:type="dxa"/>
            <w:vMerge/>
          </w:tcPr>
          <w:p w:rsidR="009E437A" w:rsidRPr="009E437A" w:rsidRDefault="009E437A" w:rsidP="00EF330E">
            <w:pPr>
              <w:rPr>
                <w:b/>
                <w:bCs/>
                <w:sz w:val="28"/>
                <w:szCs w:val="28"/>
              </w:rPr>
            </w:pPr>
          </w:p>
        </w:tc>
      </w:tr>
      <w:tr w:rsidR="009E437A" w:rsidRPr="009E437A" w:rsidTr="00EF330E">
        <w:tc>
          <w:tcPr>
            <w:tcW w:w="1915" w:type="dxa"/>
          </w:tcPr>
          <w:p w:rsidR="009E437A" w:rsidRPr="009E437A" w:rsidRDefault="009E437A" w:rsidP="00EF330E">
            <w:pPr>
              <w:bidi w:val="0"/>
              <w:rPr>
                <w:b/>
                <w:bCs/>
                <w:sz w:val="28"/>
                <w:szCs w:val="28"/>
              </w:rPr>
            </w:pPr>
            <w:r w:rsidRPr="009E437A">
              <w:rPr>
                <w:rFonts w:hint="cs"/>
                <w:b/>
                <w:bCs/>
                <w:sz w:val="28"/>
                <w:szCs w:val="28"/>
                <w:rtl/>
              </w:rPr>
              <w:t xml:space="preserve"> وضعية جانبية + سحب مفرزات + مضاد إقياء وريدي</w:t>
            </w:r>
          </w:p>
        </w:tc>
        <w:tc>
          <w:tcPr>
            <w:tcW w:w="1915" w:type="dxa"/>
          </w:tcPr>
          <w:p w:rsidR="009E437A" w:rsidRPr="009E437A" w:rsidRDefault="009E437A" w:rsidP="00EF330E">
            <w:pPr>
              <w:rPr>
                <w:b/>
                <w:bCs/>
                <w:sz w:val="28"/>
                <w:szCs w:val="28"/>
              </w:rPr>
            </w:pPr>
            <w:r w:rsidRPr="009E437A">
              <w:rPr>
                <w:rFonts w:hint="cs"/>
                <w:b/>
                <w:bCs/>
                <w:sz w:val="28"/>
                <w:szCs w:val="28"/>
                <w:rtl/>
              </w:rPr>
              <w:t xml:space="preserve">1            </w:t>
            </w:r>
          </w:p>
        </w:tc>
        <w:tc>
          <w:tcPr>
            <w:tcW w:w="1915" w:type="dxa"/>
          </w:tcPr>
          <w:p w:rsidR="009E437A" w:rsidRPr="009E437A" w:rsidRDefault="009E437A" w:rsidP="00EF330E">
            <w:pPr>
              <w:rPr>
                <w:b/>
                <w:bCs/>
                <w:sz w:val="28"/>
                <w:szCs w:val="28"/>
              </w:rPr>
            </w:pPr>
            <w:r w:rsidRPr="009E437A">
              <w:rPr>
                <w:rFonts w:hint="cs"/>
                <w:b/>
                <w:bCs/>
                <w:sz w:val="28"/>
                <w:szCs w:val="28"/>
                <w:rtl/>
              </w:rPr>
              <w:t xml:space="preserve">19            </w:t>
            </w:r>
          </w:p>
        </w:tc>
        <w:tc>
          <w:tcPr>
            <w:tcW w:w="1915" w:type="dxa"/>
          </w:tcPr>
          <w:p w:rsidR="009E437A" w:rsidRPr="009E437A" w:rsidRDefault="009E437A" w:rsidP="00EF330E">
            <w:pPr>
              <w:rPr>
                <w:b/>
                <w:bCs/>
                <w:sz w:val="28"/>
                <w:szCs w:val="28"/>
              </w:rPr>
            </w:pPr>
            <w:r w:rsidRPr="009E437A">
              <w:rPr>
                <w:rFonts w:hint="cs"/>
                <w:b/>
                <w:bCs/>
                <w:sz w:val="28"/>
                <w:szCs w:val="28"/>
                <w:rtl/>
              </w:rPr>
              <w:t xml:space="preserve">20           </w:t>
            </w:r>
          </w:p>
        </w:tc>
        <w:tc>
          <w:tcPr>
            <w:tcW w:w="1916" w:type="dxa"/>
          </w:tcPr>
          <w:p w:rsidR="009E437A" w:rsidRPr="009E437A" w:rsidRDefault="009E437A" w:rsidP="00EF330E">
            <w:pPr>
              <w:rPr>
                <w:b/>
                <w:bCs/>
                <w:sz w:val="28"/>
                <w:szCs w:val="28"/>
              </w:rPr>
            </w:pPr>
            <w:r w:rsidRPr="009E437A">
              <w:rPr>
                <w:rFonts w:hint="cs"/>
                <w:b/>
                <w:bCs/>
                <w:sz w:val="28"/>
                <w:szCs w:val="28"/>
                <w:rtl/>
              </w:rPr>
              <w:t xml:space="preserve">إقياء           </w:t>
            </w:r>
          </w:p>
        </w:tc>
      </w:tr>
      <w:tr w:rsidR="009E437A" w:rsidRPr="009E437A" w:rsidTr="00EF330E">
        <w:tc>
          <w:tcPr>
            <w:tcW w:w="1915" w:type="dxa"/>
          </w:tcPr>
          <w:p w:rsidR="009E437A" w:rsidRPr="009E437A" w:rsidRDefault="009E437A" w:rsidP="00EF330E">
            <w:pPr>
              <w:rPr>
                <w:b/>
                <w:bCs/>
                <w:sz w:val="28"/>
                <w:szCs w:val="28"/>
                <w:rtl/>
                <w:lang w:bidi="ar-SY"/>
              </w:rPr>
            </w:pPr>
            <w:r w:rsidRPr="009E437A">
              <w:rPr>
                <w:b/>
                <w:bCs/>
                <w:sz w:val="28"/>
                <w:szCs w:val="28"/>
                <w:lang w:bidi="ar-SY"/>
              </w:rPr>
              <w:t>O2</w:t>
            </w:r>
            <w:r w:rsidRPr="009E437A">
              <w:rPr>
                <w:rFonts w:hint="cs"/>
                <w:b/>
                <w:bCs/>
                <w:sz w:val="28"/>
                <w:szCs w:val="28"/>
                <w:rtl/>
                <w:lang w:bidi="ar-SY"/>
              </w:rPr>
              <w:t xml:space="preserve">   </w:t>
            </w:r>
            <w:r w:rsidRPr="009E437A">
              <w:rPr>
                <w:b/>
                <w:bCs/>
                <w:sz w:val="28"/>
                <w:szCs w:val="28"/>
                <w:lang w:bidi="ar-SY"/>
              </w:rPr>
              <w:t xml:space="preserve"> </w:t>
            </w:r>
            <w:r w:rsidRPr="009E437A">
              <w:rPr>
                <w:rFonts w:hint="cs"/>
                <w:b/>
                <w:bCs/>
                <w:sz w:val="28"/>
                <w:szCs w:val="28"/>
                <w:rtl/>
                <w:lang w:bidi="ar-SY"/>
              </w:rPr>
              <w:t xml:space="preserve">+   تأمين طريق هوائي  +   محاولة تنبيب  </w:t>
            </w:r>
          </w:p>
        </w:tc>
        <w:tc>
          <w:tcPr>
            <w:tcW w:w="1915" w:type="dxa"/>
          </w:tcPr>
          <w:p w:rsidR="009E437A" w:rsidRPr="009E437A" w:rsidRDefault="009E437A" w:rsidP="00EF330E">
            <w:pPr>
              <w:rPr>
                <w:b/>
                <w:bCs/>
                <w:sz w:val="28"/>
                <w:szCs w:val="28"/>
              </w:rPr>
            </w:pPr>
            <w:r w:rsidRPr="009E437A">
              <w:rPr>
                <w:rFonts w:hint="cs"/>
                <w:b/>
                <w:bCs/>
                <w:sz w:val="28"/>
                <w:szCs w:val="28"/>
                <w:rtl/>
              </w:rPr>
              <w:t xml:space="preserve">1            </w:t>
            </w:r>
          </w:p>
        </w:tc>
        <w:tc>
          <w:tcPr>
            <w:tcW w:w="1915" w:type="dxa"/>
          </w:tcPr>
          <w:p w:rsidR="009E437A" w:rsidRPr="009E437A" w:rsidRDefault="009E437A" w:rsidP="00EF330E">
            <w:pPr>
              <w:rPr>
                <w:b/>
                <w:bCs/>
                <w:sz w:val="28"/>
                <w:szCs w:val="28"/>
              </w:rPr>
            </w:pPr>
            <w:r w:rsidRPr="009E437A">
              <w:rPr>
                <w:rFonts w:hint="cs"/>
                <w:b/>
                <w:bCs/>
                <w:sz w:val="28"/>
                <w:szCs w:val="28"/>
                <w:rtl/>
              </w:rPr>
              <w:t xml:space="preserve">11            </w:t>
            </w:r>
          </w:p>
        </w:tc>
        <w:tc>
          <w:tcPr>
            <w:tcW w:w="1915" w:type="dxa"/>
          </w:tcPr>
          <w:p w:rsidR="009E437A" w:rsidRPr="009E437A" w:rsidRDefault="009E437A" w:rsidP="00EF330E">
            <w:pPr>
              <w:rPr>
                <w:b/>
                <w:bCs/>
                <w:sz w:val="28"/>
                <w:szCs w:val="28"/>
              </w:rPr>
            </w:pPr>
            <w:r w:rsidRPr="009E437A">
              <w:rPr>
                <w:rFonts w:hint="cs"/>
                <w:b/>
                <w:bCs/>
                <w:sz w:val="28"/>
                <w:szCs w:val="28"/>
                <w:rtl/>
              </w:rPr>
              <w:t xml:space="preserve">12           </w:t>
            </w:r>
          </w:p>
        </w:tc>
        <w:tc>
          <w:tcPr>
            <w:tcW w:w="1916" w:type="dxa"/>
          </w:tcPr>
          <w:p w:rsidR="009E437A" w:rsidRPr="009E437A" w:rsidRDefault="009E437A" w:rsidP="00EF330E">
            <w:pPr>
              <w:rPr>
                <w:b/>
                <w:bCs/>
                <w:sz w:val="28"/>
                <w:szCs w:val="28"/>
              </w:rPr>
            </w:pPr>
            <w:r w:rsidRPr="009E437A">
              <w:rPr>
                <w:rFonts w:hint="cs"/>
                <w:b/>
                <w:bCs/>
                <w:sz w:val="28"/>
                <w:szCs w:val="28"/>
                <w:rtl/>
              </w:rPr>
              <w:t xml:space="preserve">تثبيط تنفسي      </w:t>
            </w:r>
          </w:p>
        </w:tc>
      </w:tr>
      <w:tr w:rsidR="009E437A" w:rsidRPr="009E437A" w:rsidTr="00EF330E">
        <w:tc>
          <w:tcPr>
            <w:tcW w:w="1915" w:type="dxa"/>
          </w:tcPr>
          <w:p w:rsidR="009E437A" w:rsidRPr="009E437A" w:rsidRDefault="009E437A" w:rsidP="00EF330E">
            <w:pPr>
              <w:rPr>
                <w:b/>
                <w:bCs/>
                <w:sz w:val="28"/>
                <w:szCs w:val="28"/>
              </w:rPr>
            </w:pPr>
            <w:r w:rsidRPr="009E437A">
              <w:rPr>
                <w:rFonts w:hint="cs"/>
                <w:b/>
                <w:bCs/>
                <w:sz w:val="28"/>
                <w:szCs w:val="28"/>
                <w:rtl/>
              </w:rPr>
              <w:t xml:space="preserve">  تطبيق قناع </w:t>
            </w:r>
            <w:r w:rsidRPr="009E437A">
              <w:rPr>
                <w:b/>
                <w:bCs/>
                <w:sz w:val="28"/>
                <w:szCs w:val="28"/>
              </w:rPr>
              <w:t>o2</w:t>
            </w:r>
            <w:r w:rsidRPr="009E437A">
              <w:rPr>
                <w:rFonts w:hint="cs"/>
                <w:b/>
                <w:bCs/>
                <w:sz w:val="28"/>
                <w:szCs w:val="28"/>
                <w:rtl/>
              </w:rPr>
              <w:t xml:space="preserve">  </w:t>
            </w:r>
          </w:p>
        </w:tc>
        <w:tc>
          <w:tcPr>
            <w:tcW w:w="1915" w:type="dxa"/>
          </w:tcPr>
          <w:p w:rsidR="009E437A" w:rsidRPr="009E437A" w:rsidRDefault="009E437A" w:rsidP="00EF330E">
            <w:pPr>
              <w:rPr>
                <w:b/>
                <w:bCs/>
                <w:sz w:val="28"/>
                <w:szCs w:val="28"/>
              </w:rPr>
            </w:pPr>
            <w:r w:rsidRPr="009E437A">
              <w:rPr>
                <w:rFonts w:hint="cs"/>
                <w:b/>
                <w:bCs/>
                <w:sz w:val="28"/>
                <w:szCs w:val="28"/>
                <w:rtl/>
              </w:rPr>
              <w:t xml:space="preserve">1            </w:t>
            </w:r>
          </w:p>
        </w:tc>
        <w:tc>
          <w:tcPr>
            <w:tcW w:w="1915" w:type="dxa"/>
          </w:tcPr>
          <w:p w:rsidR="009E437A" w:rsidRPr="009E437A" w:rsidRDefault="009E437A" w:rsidP="00EF330E">
            <w:pPr>
              <w:rPr>
                <w:b/>
                <w:bCs/>
                <w:sz w:val="28"/>
                <w:szCs w:val="28"/>
              </w:rPr>
            </w:pPr>
            <w:r w:rsidRPr="009E437A">
              <w:rPr>
                <w:rFonts w:hint="cs"/>
                <w:b/>
                <w:bCs/>
                <w:sz w:val="28"/>
                <w:szCs w:val="28"/>
                <w:rtl/>
              </w:rPr>
              <w:t xml:space="preserve">19            </w:t>
            </w:r>
          </w:p>
        </w:tc>
        <w:tc>
          <w:tcPr>
            <w:tcW w:w="1915" w:type="dxa"/>
          </w:tcPr>
          <w:p w:rsidR="009E437A" w:rsidRPr="009E437A" w:rsidRDefault="009E437A" w:rsidP="00EF330E">
            <w:pPr>
              <w:rPr>
                <w:b/>
                <w:bCs/>
                <w:sz w:val="28"/>
                <w:szCs w:val="28"/>
              </w:rPr>
            </w:pPr>
            <w:r w:rsidRPr="009E437A">
              <w:rPr>
                <w:rFonts w:hint="cs"/>
                <w:b/>
                <w:bCs/>
                <w:sz w:val="28"/>
                <w:szCs w:val="28"/>
                <w:rtl/>
              </w:rPr>
              <w:t xml:space="preserve">20           </w:t>
            </w:r>
          </w:p>
        </w:tc>
        <w:tc>
          <w:tcPr>
            <w:tcW w:w="1916" w:type="dxa"/>
          </w:tcPr>
          <w:p w:rsidR="009E437A" w:rsidRPr="009E437A" w:rsidRDefault="009E437A" w:rsidP="00EF330E">
            <w:pPr>
              <w:rPr>
                <w:b/>
                <w:bCs/>
                <w:sz w:val="28"/>
                <w:szCs w:val="28"/>
              </w:rPr>
            </w:pPr>
            <w:r w:rsidRPr="009E437A">
              <w:rPr>
                <w:rFonts w:hint="cs"/>
                <w:b/>
                <w:bCs/>
                <w:sz w:val="28"/>
                <w:szCs w:val="28"/>
                <w:rtl/>
              </w:rPr>
              <w:t xml:space="preserve">بطء تنفس      </w:t>
            </w:r>
          </w:p>
        </w:tc>
      </w:tr>
      <w:tr w:rsidR="009E437A" w:rsidRPr="009E437A" w:rsidTr="00EF330E">
        <w:tc>
          <w:tcPr>
            <w:tcW w:w="1915" w:type="dxa"/>
          </w:tcPr>
          <w:p w:rsidR="009E437A" w:rsidRPr="009E437A" w:rsidRDefault="009E437A" w:rsidP="00EF330E">
            <w:pPr>
              <w:ind w:left="288"/>
              <w:rPr>
                <w:b/>
                <w:bCs/>
                <w:sz w:val="28"/>
                <w:szCs w:val="28"/>
                <w:rtl/>
                <w:lang w:bidi="ar-SY"/>
              </w:rPr>
            </w:pPr>
            <w:r w:rsidRPr="009E437A">
              <w:rPr>
                <w:rFonts w:hint="cs"/>
                <w:b/>
                <w:bCs/>
                <w:sz w:val="28"/>
                <w:szCs w:val="28"/>
                <w:rtl/>
                <w:lang w:bidi="ar-SY"/>
              </w:rPr>
              <w:t xml:space="preserve">أتروبين وريدي    0.5ملغ     </w:t>
            </w:r>
          </w:p>
        </w:tc>
        <w:tc>
          <w:tcPr>
            <w:tcW w:w="1915" w:type="dxa"/>
          </w:tcPr>
          <w:p w:rsidR="009E437A" w:rsidRPr="009E437A" w:rsidRDefault="009E437A" w:rsidP="00EF330E">
            <w:pPr>
              <w:rPr>
                <w:b/>
                <w:bCs/>
                <w:sz w:val="28"/>
                <w:szCs w:val="28"/>
              </w:rPr>
            </w:pPr>
            <w:r w:rsidRPr="009E437A">
              <w:rPr>
                <w:rFonts w:hint="cs"/>
                <w:b/>
                <w:bCs/>
                <w:sz w:val="28"/>
                <w:szCs w:val="28"/>
                <w:rtl/>
              </w:rPr>
              <w:t xml:space="preserve">4            </w:t>
            </w:r>
          </w:p>
        </w:tc>
        <w:tc>
          <w:tcPr>
            <w:tcW w:w="1915" w:type="dxa"/>
          </w:tcPr>
          <w:p w:rsidR="009E437A" w:rsidRPr="009E437A" w:rsidRDefault="009E437A" w:rsidP="00EF330E">
            <w:pPr>
              <w:rPr>
                <w:b/>
                <w:bCs/>
                <w:sz w:val="28"/>
                <w:szCs w:val="28"/>
              </w:rPr>
            </w:pPr>
            <w:r w:rsidRPr="009E437A">
              <w:rPr>
                <w:rFonts w:hint="cs"/>
                <w:b/>
                <w:bCs/>
                <w:sz w:val="28"/>
                <w:szCs w:val="28"/>
                <w:rtl/>
              </w:rPr>
              <w:t xml:space="preserve">12            </w:t>
            </w:r>
          </w:p>
        </w:tc>
        <w:tc>
          <w:tcPr>
            <w:tcW w:w="1915" w:type="dxa"/>
          </w:tcPr>
          <w:p w:rsidR="009E437A" w:rsidRPr="009E437A" w:rsidRDefault="009E437A" w:rsidP="00EF330E">
            <w:pPr>
              <w:rPr>
                <w:b/>
                <w:bCs/>
                <w:sz w:val="28"/>
                <w:szCs w:val="28"/>
              </w:rPr>
            </w:pPr>
            <w:r w:rsidRPr="009E437A">
              <w:rPr>
                <w:rFonts w:hint="cs"/>
                <w:b/>
                <w:bCs/>
                <w:sz w:val="28"/>
                <w:szCs w:val="28"/>
                <w:rtl/>
              </w:rPr>
              <w:t xml:space="preserve">16           </w:t>
            </w:r>
          </w:p>
        </w:tc>
        <w:tc>
          <w:tcPr>
            <w:tcW w:w="1916" w:type="dxa"/>
          </w:tcPr>
          <w:p w:rsidR="009E437A" w:rsidRPr="009E437A" w:rsidRDefault="009E437A" w:rsidP="00EF330E">
            <w:pPr>
              <w:rPr>
                <w:b/>
                <w:bCs/>
                <w:sz w:val="28"/>
                <w:szCs w:val="28"/>
              </w:rPr>
            </w:pPr>
            <w:r w:rsidRPr="009E437A">
              <w:rPr>
                <w:rFonts w:hint="cs"/>
                <w:b/>
                <w:bCs/>
                <w:sz w:val="28"/>
                <w:szCs w:val="28"/>
                <w:rtl/>
              </w:rPr>
              <w:t xml:space="preserve">بطء نبض       </w:t>
            </w:r>
          </w:p>
        </w:tc>
      </w:tr>
      <w:tr w:rsidR="009E437A" w:rsidRPr="009E437A" w:rsidTr="00EF330E">
        <w:tc>
          <w:tcPr>
            <w:tcW w:w="1915" w:type="dxa"/>
          </w:tcPr>
          <w:p w:rsidR="009E437A" w:rsidRPr="009E437A" w:rsidRDefault="009E437A" w:rsidP="00EF330E">
            <w:pPr>
              <w:spacing w:before="100" w:beforeAutospacing="1"/>
              <w:rPr>
                <w:b/>
                <w:bCs/>
                <w:sz w:val="28"/>
                <w:szCs w:val="28"/>
              </w:rPr>
            </w:pPr>
            <w:r w:rsidRPr="009E437A">
              <w:rPr>
                <w:rFonts w:hint="cs"/>
                <w:b/>
                <w:bCs/>
                <w:sz w:val="28"/>
                <w:szCs w:val="28"/>
                <w:rtl/>
              </w:rPr>
              <w:t xml:space="preserve">  هيدروكورتيزون وريدي100ملغ   </w:t>
            </w:r>
          </w:p>
        </w:tc>
        <w:tc>
          <w:tcPr>
            <w:tcW w:w="1915" w:type="dxa"/>
          </w:tcPr>
          <w:p w:rsidR="009E437A" w:rsidRPr="009E437A" w:rsidRDefault="009E437A" w:rsidP="00D307E5">
            <w:pPr>
              <w:pStyle w:val="ListParagraph"/>
              <w:numPr>
                <w:ilvl w:val="0"/>
                <w:numId w:val="67"/>
              </w:numPr>
              <w:bidi w:val="0"/>
              <w:rPr>
                <w:b/>
                <w:bCs/>
                <w:sz w:val="28"/>
                <w:szCs w:val="28"/>
              </w:rPr>
            </w:pPr>
            <w:r w:rsidRPr="009E437A">
              <w:rPr>
                <w:rFonts w:hint="cs"/>
                <w:b/>
                <w:bCs/>
                <w:sz w:val="28"/>
                <w:szCs w:val="28"/>
                <w:rtl/>
                <w:lang w:bidi="ar-SY"/>
              </w:rPr>
              <w:t xml:space="preserve">        </w:t>
            </w:r>
          </w:p>
        </w:tc>
        <w:tc>
          <w:tcPr>
            <w:tcW w:w="1915" w:type="dxa"/>
          </w:tcPr>
          <w:p w:rsidR="009E437A" w:rsidRPr="009E437A" w:rsidRDefault="009E437A" w:rsidP="00EF330E">
            <w:pPr>
              <w:rPr>
                <w:b/>
                <w:bCs/>
                <w:sz w:val="28"/>
                <w:szCs w:val="28"/>
              </w:rPr>
            </w:pPr>
            <w:r w:rsidRPr="009E437A">
              <w:rPr>
                <w:rFonts w:hint="cs"/>
                <w:b/>
                <w:bCs/>
                <w:sz w:val="28"/>
                <w:szCs w:val="28"/>
                <w:rtl/>
              </w:rPr>
              <w:t xml:space="preserve">4             </w:t>
            </w:r>
          </w:p>
        </w:tc>
        <w:tc>
          <w:tcPr>
            <w:tcW w:w="1915" w:type="dxa"/>
          </w:tcPr>
          <w:p w:rsidR="009E437A" w:rsidRPr="009E437A" w:rsidRDefault="009E437A" w:rsidP="00EF330E">
            <w:pPr>
              <w:rPr>
                <w:b/>
                <w:bCs/>
                <w:sz w:val="28"/>
                <w:szCs w:val="28"/>
              </w:rPr>
            </w:pPr>
            <w:r w:rsidRPr="009E437A">
              <w:rPr>
                <w:rFonts w:hint="cs"/>
                <w:b/>
                <w:bCs/>
                <w:sz w:val="28"/>
                <w:szCs w:val="28"/>
                <w:rtl/>
              </w:rPr>
              <w:t xml:space="preserve">4            </w:t>
            </w:r>
          </w:p>
        </w:tc>
        <w:tc>
          <w:tcPr>
            <w:tcW w:w="1916" w:type="dxa"/>
          </w:tcPr>
          <w:p w:rsidR="009E437A" w:rsidRPr="009E437A" w:rsidRDefault="009E437A" w:rsidP="00EF330E">
            <w:pPr>
              <w:rPr>
                <w:b/>
                <w:bCs/>
                <w:sz w:val="28"/>
                <w:szCs w:val="28"/>
              </w:rPr>
            </w:pPr>
            <w:r w:rsidRPr="009E437A">
              <w:rPr>
                <w:rFonts w:hint="cs"/>
                <w:b/>
                <w:bCs/>
                <w:sz w:val="28"/>
                <w:szCs w:val="28"/>
                <w:rtl/>
              </w:rPr>
              <w:t xml:space="preserve">تحسس دوائي    </w:t>
            </w:r>
          </w:p>
        </w:tc>
      </w:tr>
      <w:tr w:rsidR="009E437A" w:rsidRPr="009E437A" w:rsidTr="00EF330E">
        <w:tc>
          <w:tcPr>
            <w:tcW w:w="1915" w:type="dxa"/>
          </w:tcPr>
          <w:p w:rsidR="009E437A" w:rsidRPr="009E437A" w:rsidRDefault="009E437A" w:rsidP="00EF330E">
            <w:pPr>
              <w:ind w:left="144"/>
              <w:rPr>
                <w:b/>
                <w:bCs/>
                <w:sz w:val="28"/>
                <w:szCs w:val="28"/>
                <w:rtl/>
              </w:rPr>
            </w:pPr>
            <w:r w:rsidRPr="009E437A">
              <w:rPr>
                <w:rFonts w:hint="cs"/>
                <w:b/>
                <w:bCs/>
                <w:sz w:val="28"/>
                <w:szCs w:val="28"/>
                <w:rtl/>
              </w:rPr>
              <w:t xml:space="preserve">تسريب سوائل </w:t>
            </w:r>
          </w:p>
          <w:p w:rsidR="009E437A" w:rsidRPr="009E437A" w:rsidRDefault="009E437A" w:rsidP="00EF330E">
            <w:pPr>
              <w:ind w:left="144"/>
              <w:rPr>
                <w:b/>
                <w:bCs/>
                <w:sz w:val="28"/>
                <w:szCs w:val="28"/>
              </w:rPr>
            </w:pPr>
            <w:r w:rsidRPr="009E437A">
              <w:rPr>
                <w:rFonts w:hint="cs"/>
                <w:b/>
                <w:bCs/>
                <w:sz w:val="28"/>
                <w:szCs w:val="28"/>
                <w:rtl/>
              </w:rPr>
              <w:t xml:space="preserve"> ملحية      </w:t>
            </w:r>
          </w:p>
        </w:tc>
        <w:tc>
          <w:tcPr>
            <w:tcW w:w="1915" w:type="dxa"/>
          </w:tcPr>
          <w:p w:rsidR="009E437A" w:rsidRPr="009E437A" w:rsidRDefault="009E437A" w:rsidP="00D307E5">
            <w:pPr>
              <w:pStyle w:val="ListParagraph"/>
              <w:numPr>
                <w:ilvl w:val="0"/>
                <w:numId w:val="67"/>
              </w:numPr>
              <w:bidi w:val="0"/>
              <w:rPr>
                <w:b/>
                <w:bCs/>
                <w:sz w:val="28"/>
                <w:szCs w:val="28"/>
              </w:rPr>
            </w:pPr>
            <w:r w:rsidRPr="009E437A">
              <w:rPr>
                <w:rFonts w:hint="cs"/>
                <w:b/>
                <w:bCs/>
                <w:sz w:val="28"/>
                <w:szCs w:val="28"/>
                <w:rtl/>
                <w:lang w:bidi="ar-SY"/>
              </w:rPr>
              <w:t xml:space="preserve">    </w:t>
            </w:r>
          </w:p>
        </w:tc>
        <w:tc>
          <w:tcPr>
            <w:tcW w:w="1915" w:type="dxa"/>
          </w:tcPr>
          <w:p w:rsidR="009E437A" w:rsidRPr="009E437A" w:rsidRDefault="009E437A" w:rsidP="00EF330E">
            <w:pPr>
              <w:rPr>
                <w:b/>
                <w:bCs/>
                <w:sz w:val="28"/>
                <w:szCs w:val="28"/>
              </w:rPr>
            </w:pPr>
            <w:r w:rsidRPr="009E437A">
              <w:rPr>
                <w:rFonts w:hint="cs"/>
                <w:b/>
                <w:bCs/>
                <w:sz w:val="28"/>
                <w:szCs w:val="28"/>
                <w:rtl/>
              </w:rPr>
              <w:t xml:space="preserve">8             </w:t>
            </w:r>
          </w:p>
        </w:tc>
        <w:tc>
          <w:tcPr>
            <w:tcW w:w="1915" w:type="dxa"/>
          </w:tcPr>
          <w:p w:rsidR="009E437A" w:rsidRPr="009E437A" w:rsidRDefault="009E437A" w:rsidP="00EF330E">
            <w:pPr>
              <w:rPr>
                <w:b/>
                <w:bCs/>
                <w:sz w:val="28"/>
                <w:szCs w:val="28"/>
              </w:rPr>
            </w:pPr>
            <w:r w:rsidRPr="009E437A">
              <w:rPr>
                <w:rFonts w:hint="cs"/>
                <w:b/>
                <w:bCs/>
                <w:sz w:val="28"/>
                <w:szCs w:val="28"/>
                <w:rtl/>
              </w:rPr>
              <w:t xml:space="preserve">8            </w:t>
            </w:r>
          </w:p>
        </w:tc>
        <w:tc>
          <w:tcPr>
            <w:tcW w:w="1916" w:type="dxa"/>
          </w:tcPr>
          <w:p w:rsidR="009E437A" w:rsidRPr="009E437A" w:rsidRDefault="009E437A" w:rsidP="00EF330E">
            <w:pPr>
              <w:rPr>
                <w:b/>
                <w:bCs/>
                <w:sz w:val="28"/>
                <w:szCs w:val="28"/>
              </w:rPr>
            </w:pPr>
            <w:r w:rsidRPr="009E437A">
              <w:rPr>
                <w:rFonts w:hint="cs"/>
                <w:b/>
                <w:bCs/>
                <w:sz w:val="28"/>
                <w:szCs w:val="28"/>
                <w:rtl/>
              </w:rPr>
              <w:t>هبوط ضغط  &gt; 3ملمز</w:t>
            </w:r>
          </w:p>
        </w:tc>
      </w:tr>
    </w:tbl>
    <w:p w:rsidR="009E437A" w:rsidRDefault="009E437A" w:rsidP="00DB2949">
      <w:pPr>
        <w:jc w:val="both"/>
        <w:rPr>
          <w:rtl/>
          <w:lang w:bidi="ar-SY"/>
        </w:rPr>
      </w:pPr>
    </w:p>
    <w:p w:rsidR="009E437A" w:rsidRDefault="009E437A" w:rsidP="00DB2949">
      <w:pPr>
        <w:jc w:val="both"/>
        <w:rPr>
          <w:rtl/>
          <w:lang w:bidi="ar-SY"/>
        </w:rPr>
      </w:pPr>
    </w:p>
    <w:p w:rsidR="004E6641" w:rsidRDefault="004E6641" w:rsidP="00DB2949">
      <w:pPr>
        <w:jc w:val="both"/>
        <w:rPr>
          <w:rtl/>
          <w:lang w:bidi="ar-SY"/>
        </w:rPr>
      </w:pPr>
    </w:p>
    <w:p w:rsidR="007C69CA" w:rsidRDefault="007C69CA">
      <w:pPr>
        <w:bidi w:val="0"/>
        <w:rPr>
          <w:sz w:val="96"/>
          <w:szCs w:val="96"/>
          <w:rtl/>
          <w:lang w:bidi="ar-SY"/>
        </w:rPr>
      </w:pPr>
      <w:r>
        <w:rPr>
          <w:sz w:val="96"/>
          <w:szCs w:val="96"/>
          <w:rtl/>
          <w:lang w:bidi="ar-SY"/>
        </w:rPr>
        <w:br w:type="page"/>
      </w:r>
    </w:p>
    <w:p w:rsidR="00480051" w:rsidRPr="007C69CA" w:rsidRDefault="00480051" w:rsidP="00480051">
      <w:pPr>
        <w:jc w:val="center"/>
        <w:rPr>
          <w:b/>
          <w:bCs/>
          <w:sz w:val="44"/>
          <w:szCs w:val="44"/>
          <w:rtl/>
          <w:lang w:bidi="ar-SY"/>
        </w:rPr>
      </w:pPr>
      <w:r w:rsidRPr="007C69CA">
        <w:rPr>
          <w:rFonts w:hint="cs"/>
          <w:b/>
          <w:bCs/>
          <w:sz w:val="44"/>
          <w:szCs w:val="44"/>
          <w:rtl/>
          <w:lang w:bidi="ar-SY"/>
        </w:rPr>
        <w:lastRenderedPageBreak/>
        <w:t>الدراسة الإحصائية</w:t>
      </w:r>
    </w:p>
    <w:p w:rsidR="00480051" w:rsidRPr="007C69CA" w:rsidRDefault="00480051" w:rsidP="00480051">
      <w:pPr>
        <w:rPr>
          <w:b/>
          <w:bCs/>
          <w:sz w:val="36"/>
          <w:szCs w:val="36"/>
          <w:rtl/>
          <w:lang w:bidi="ar-SY"/>
        </w:rPr>
      </w:pPr>
      <w:r w:rsidRPr="007C69CA">
        <w:rPr>
          <w:rFonts w:hint="cs"/>
          <w:b/>
          <w:bCs/>
          <w:sz w:val="36"/>
          <w:szCs w:val="36"/>
          <w:rtl/>
          <w:lang w:bidi="ar-SY"/>
        </w:rPr>
        <w:t xml:space="preserve">أولا </w:t>
      </w:r>
      <w:r w:rsidRPr="007C69CA">
        <w:rPr>
          <w:b/>
          <w:bCs/>
          <w:sz w:val="36"/>
          <w:szCs w:val="36"/>
          <w:rtl/>
          <w:lang w:bidi="ar-SY"/>
        </w:rPr>
        <w:t>–</w:t>
      </w:r>
      <w:r w:rsidRPr="007C69CA">
        <w:rPr>
          <w:rFonts w:hint="cs"/>
          <w:b/>
          <w:bCs/>
          <w:sz w:val="36"/>
          <w:szCs w:val="36"/>
          <w:rtl/>
          <w:lang w:bidi="ar-SY"/>
        </w:rPr>
        <w:t xml:space="preserve"> نوع الدراسة: </w:t>
      </w:r>
    </w:p>
    <w:p w:rsidR="00480051" w:rsidRPr="007C69CA" w:rsidRDefault="00480051" w:rsidP="00480051">
      <w:pPr>
        <w:rPr>
          <w:lang w:bidi="ar-SY"/>
        </w:rPr>
      </w:pPr>
      <w:r w:rsidRPr="007C69CA">
        <w:rPr>
          <w:rFonts w:hint="cs"/>
          <w:rtl/>
          <w:lang w:bidi="ar-SY"/>
        </w:rPr>
        <w:t>أعدت هذه الدراسة لتكون من نوع دراسة مقارنة استقرائية</w:t>
      </w:r>
    </w:p>
    <w:p w:rsidR="00480051" w:rsidRPr="007C69CA" w:rsidRDefault="00480051" w:rsidP="00480051">
      <w:pPr>
        <w:rPr>
          <w:lang w:bidi="ar-SY"/>
        </w:rPr>
      </w:pPr>
      <w:r w:rsidRPr="007C69CA">
        <w:rPr>
          <w:rFonts w:hint="cs"/>
          <w:rtl/>
          <w:lang w:bidi="ar-SY"/>
        </w:rPr>
        <w:t xml:space="preserve"> </w:t>
      </w:r>
      <w:r w:rsidRPr="007C69CA">
        <w:rPr>
          <w:lang w:bidi="ar-SY"/>
        </w:rPr>
        <w:t>(COMPARATIVE PROSPECTIVE STUDY)</w:t>
      </w:r>
    </w:p>
    <w:p w:rsidR="00480051" w:rsidRPr="007C69CA" w:rsidRDefault="00480051" w:rsidP="00480051">
      <w:pPr>
        <w:rPr>
          <w:rtl/>
          <w:lang w:bidi="ar-SY"/>
        </w:rPr>
      </w:pPr>
      <w:r w:rsidRPr="007C69CA">
        <w:rPr>
          <w:rFonts w:hint="cs"/>
          <w:rtl/>
          <w:lang w:bidi="ar-SY"/>
        </w:rPr>
        <w:t xml:space="preserve">وباللغة الإحصائية دراسة عشوائية مستقبلية للعينة </w:t>
      </w:r>
    </w:p>
    <w:p w:rsidR="00480051" w:rsidRPr="007C69CA" w:rsidRDefault="00480051" w:rsidP="00480051">
      <w:pPr>
        <w:rPr>
          <w:b/>
          <w:bCs/>
          <w:sz w:val="36"/>
          <w:szCs w:val="36"/>
          <w:rtl/>
          <w:lang w:bidi="ar-SY"/>
        </w:rPr>
      </w:pPr>
      <w:r w:rsidRPr="007C69CA">
        <w:rPr>
          <w:rFonts w:hint="cs"/>
          <w:b/>
          <w:bCs/>
          <w:sz w:val="36"/>
          <w:szCs w:val="36"/>
          <w:rtl/>
          <w:lang w:bidi="ar-SY"/>
        </w:rPr>
        <w:t>ثانياً- أهداف البحث:</w:t>
      </w:r>
    </w:p>
    <w:p w:rsidR="00480051" w:rsidRPr="007C69CA" w:rsidRDefault="00480051" w:rsidP="00480051">
      <w:pPr>
        <w:rPr>
          <w:rtl/>
          <w:lang w:bidi="ar-SY"/>
        </w:rPr>
      </w:pPr>
      <w:r w:rsidRPr="007C69CA">
        <w:rPr>
          <w:rFonts w:hint="cs"/>
          <w:rtl/>
          <w:lang w:bidi="ar-SY"/>
        </w:rPr>
        <w:t>دراسة مقارنة بين التخدير الذيلي والتخدير العام في تخدير تجريف الرحم وذلك من حيث:</w:t>
      </w:r>
    </w:p>
    <w:p w:rsidR="00480051" w:rsidRPr="007C69CA" w:rsidRDefault="00480051" w:rsidP="00480051">
      <w:pPr>
        <w:rPr>
          <w:rtl/>
          <w:lang w:bidi="ar-SY"/>
        </w:rPr>
      </w:pPr>
      <w:r w:rsidRPr="007C69CA">
        <w:rPr>
          <w:rFonts w:hint="cs"/>
          <w:rtl/>
          <w:lang w:bidi="ar-SY"/>
        </w:rPr>
        <w:t xml:space="preserve">1-بدء تأثير التخدير </w:t>
      </w:r>
    </w:p>
    <w:p w:rsidR="00480051" w:rsidRPr="007C69CA" w:rsidRDefault="00480051" w:rsidP="00480051">
      <w:pPr>
        <w:rPr>
          <w:rtl/>
          <w:lang w:bidi="ar-SY"/>
        </w:rPr>
      </w:pPr>
      <w:r w:rsidRPr="007C69CA">
        <w:rPr>
          <w:rFonts w:hint="cs"/>
          <w:rtl/>
          <w:lang w:bidi="ar-SY"/>
        </w:rPr>
        <w:t>2-الثبات الهيموديناميكي(الضغط-النبض)</w:t>
      </w:r>
    </w:p>
    <w:p w:rsidR="00480051" w:rsidRPr="007C69CA" w:rsidRDefault="00480051" w:rsidP="00480051">
      <w:pPr>
        <w:rPr>
          <w:rtl/>
          <w:lang w:bidi="ar-SY"/>
        </w:rPr>
      </w:pPr>
      <w:r w:rsidRPr="007C69CA">
        <w:rPr>
          <w:rFonts w:hint="cs"/>
          <w:rtl/>
          <w:lang w:bidi="ar-SY"/>
        </w:rPr>
        <w:t xml:space="preserve">3-الصحو وعودة المنعكسات </w:t>
      </w:r>
    </w:p>
    <w:p w:rsidR="00480051" w:rsidRPr="007C69CA" w:rsidRDefault="00480051" w:rsidP="00480051">
      <w:pPr>
        <w:rPr>
          <w:b/>
          <w:bCs/>
          <w:sz w:val="36"/>
          <w:szCs w:val="36"/>
          <w:rtl/>
          <w:lang w:bidi="ar-SY"/>
        </w:rPr>
      </w:pPr>
      <w:r w:rsidRPr="007C69CA">
        <w:rPr>
          <w:rFonts w:hint="cs"/>
          <w:b/>
          <w:bCs/>
          <w:sz w:val="36"/>
          <w:szCs w:val="36"/>
          <w:rtl/>
          <w:lang w:bidi="ar-SY"/>
        </w:rPr>
        <w:t>ثالثا-</w:t>
      </w:r>
      <w:r w:rsidR="00D307E5" w:rsidRPr="007C69CA">
        <w:rPr>
          <w:rFonts w:hint="cs"/>
          <w:b/>
          <w:bCs/>
          <w:sz w:val="36"/>
          <w:szCs w:val="36"/>
          <w:rtl/>
          <w:lang w:bidi="ar-SY"/>
        </w:rPr>
        <w:t xml:space="preserve"> </w:t>
      </w:r>
      <w:r w:rsidRPr="007C69CA">
        <w:rPr>
          <w:rFonts w:hint="cs"/>
          <w:b/>
          <w:bCs/>
          <w:sz w:val="36"/>
          <w:szCs w:val="36"/>
          <w:rtl/>
          <w:lang w:bidi="ar-SY"/>
        </w:rPr>
        <w:t>تصميم البحث وطرائقه:</w:t>
      </w:r>
    </w:p>
    <w:p w:rsidR="00480051" w:rsidRPr="007C69CA" w:rsidRDefault="00D307E5" w:rsidP="00D307E5">
      <w:pPr>
        <w:pStyle w:val="ListParagraph"/>
        <w:rPr>
          <w:rtl/>
          <w:lang w:bidi="ar-SY"/>
        </w:rPr>
      </w:pPr>
      <w:r w:rsidRPr="007C69CA">
        <w:rPr>
          <w:lang w:bidi="ar-SY"/>
        </w:rPr>
        <w:t>A</w:t>
      </w:r>
      <w:r w:rsidRPr="007C69CA">
        <w:rPr>
          <w:rFonts w:hint="cs"/>
          <w:rtl/>
          <w:lang w:bidi="ar-SY"/>
        </w:rPr>
        <w:t xml:space="preserve">- </w:t>
      </w:r>
      <w:r w:rsidR="00480051" w:rsidRPr="007C69CA">
        <w:rPr>
          <w:rFonts w:hint="cs"/>
          <w:rtl/>
          <w:lang w:bidi="ar-SY"/>
        </w:rPr>
        <w:t>تصميم الدراسة:</w:t>
      </w:r>
    </w:p>
    <w:p w:rsidR="00480051" w:rsidRPr="007C69CA" w:rsidRDefault="00480051" w:rsidP="00480051">
      <w:pPr>
        <w:rPr>
          <w:rtl/>
          <w:lang w:bidi="ar-SY"/>
        </w:rPr>
      </w:pPr>
      <w:r w:rsidRPr="007C69CA">
        <w:rPr>
          <w:rFonts w:hint="cs"/>
          <w:rtl/>
          <w:lang w:bidi="ar-SY"/>
        </w:rPr>
        <w:t>دراسة عشوائية مستقبلية للعينة سيتم جمع العينة حسب شروط العينة وستجمع النتائج في المستقبل ويتم تحليلها</w:t>
      </w:r>
    </w:p>
    <w:p w:rsidR="00480051" w:rsidRPr="007C69CA" w:rsidRDefault="00D307E5" w:rsidP="00D307E5">
      <w:pPr>
        <w:pStyle w:val="ListParagraph"/>
        <w:rPr>
          <w:rtl/>
          <w:lang w:bidi="ar-SY"/>
        </w:rPr>
      </w:pPr>
      <w:r w:rsidRPr="007C69CA">
        <w:rPr>
          <w:lang w:bidi="ar-SY"/>
        </w:rPr>
        <w:t>B</w:t>
      </w:r>
      <w:r w:rsidRPr="007C69CA">
        <w:rPr>
          <w:rFonts w:hint="cs"/>
          <w:rtl/>
          <w:lang w:bidi="ar-SY"/>
        </w:rPr>
        <w:t xml:space="preserve">- </w:t>
      </w:r>
      <w:r w:rsidR="00480051" w:rsidRPr="007C69CA">
        <w:rPr>
          <w:rFonts w:hint="cs"/>
          <w:rtl/>
          <w:lang w:bidi="ar-SY"/>
        </w:rPr>
        <w:t>مجموعة الدراسة:</w:t>
      </w:r>
    </w:p>
    <w:p w:rsidR="00480051" w:rsidRPr="007C69CA" w:rsidRDefault="00480051" w:rsidP="00480051">
      <w:pPr>
        <w:rPr>
          <w:rtl/>
          <w:lang w:bidi="ar-SY"/>
        </w:rPr>
      </w:pPr>
      <w:r w:rsidRPr="007C69CA">
        <w:rPr>
          <w:rFonts w:hint="cs"/>
          <w:rtl/>
          <w:lang w:bidi="ar-SY"/>
        </w:rPr>
        <w:lastRenderedPageBreak/>
        <w:t xml:space="preserve">ستجرى الدراسة على عينة من مئة مريضة ويتم اختيار المريضات وفق ما يلي </w:t>
      </w:r>
    </w:p>
    <w:p w:rsidR="00480051" w:rsidRPr="007C69CA" w:rsidRDefault="00480051" w:rsidP="00480051">
      <w:pPr>
        <w:rPr>
          <w:rtl/>
          <w:lang w:bidi="ar-SY"/>
        </w:rPr>
      </w:pPr>
      <w:r w:rsidRPr="007C69CA">
        <w:rPr>
          <w:rFonts w:hint="cs"/>
          <w:rtl/>
          <w:lang w:bidi="ar-SY"/>
        </w:rPr>
        <w:t>1-أن لا تقل الأعمار عن 17 سنة ولا تتجاوز 40 سنة</w:t>
      </w:r>
    </w:p>
    <w:p w:rsidR="00480051" w:rsidRPr="007C69CA" w:rsidRDefault="00480051" w:rsidP="00480051">
      <w:pPr>
        <w:rPr>
          <w:rtl/>
          <w:lang w:bidi="ar-SY"/>
        </w:rPr>
      </w:pPr>
      <w:r w:rsidRPr="007C69CA">
        <w:rPr>
          <w:rFonts w:hint="cs"/>
          <w:rtl/>
          <w:lang w:bidi="ar-SY"/>
        </w:rPr>
        <w:t>2-أن لا يقل الوزن عن 45 كغ ولا يزيد عن 75 كغ</w:t>
      </w:r>
    </w:p>
    <w:p w:rsidR="00480051" w:rsidRPr="007C69CA" w:rsidRDefault="00D307E5" w:rsidP="00D307E5">
      <w:pPr>
        <w:pStyle w:val="ListParagraph"/>
        <w:rPr>
          <w:rtl/>
          <w:lang w:bidi="ar-SY"/>
        </w:rPr>
      </w:pPr>
      <w:r w:rsidRPr="007C69CA">
        <w:rPr>
          <w:lang w:bidi="ar-SY"/>
        </w:rPr>
        <w:t>C</w:t>
      </w:r>
      <w:r w:rsidRPr="007C69CA">
        <w:rPr>
          <w:rFonts w:hint="cs"/>
          <w:rtl/>
          <w:lang w:bidi="ar-SY"/>
        </w:rPr>
        <w:t xml:space="preserve">- </w:t>
      </w:r>
      <w:r w:rsidR="00480051" w:rsidRPr="007C69CA">
        <w:rPr>
          <w:rFonts w:hint="cs"/>
          <w:rtl/>
          <w:lang w:bidi="ar-SY"/>
        </w:rPr>
        <w:t>المدة الزمنية للدراسة:</w:t>
      </w:r>
    </w:p>
    <w:p w:rsidR="00480051" w:rsidRPr="007C69CA" w:rsidRDefault="00480051" w:rsidP="00480051">
      <w:pPr>
        <w:rPr>
          <w:rtl/>
          <w:lang w:bidi="ar-SY"/>
        </w:rPr>
      </w:pPr>
      <w:r w:rsidRPr="007C69CA">
        <w:rPr>
          <w:rFonts w:hint="cs"/>
          <w:rtl/>
          <w:lang w:bidi="ar-SY"/>
        </w:rPr>
        <w:t xml:space="preserve">تستغرق 12 شهرا لإنجازها </w:t>
      </w:r>
    </w:p>
    <w:p w:rsidR="00480051" w:rsidRPr="007C69CA" w:rsidRDefault="00D307E5" w:rsidP="00D307E5">
      <w:pPr>
        <w:pStyle w:val="ListParagraph"/>
        <w:rPr>
          <w:rtl/>
          <w:lang w:bidi="ar-SY"/>
        </w:rPr>
      </w:pPr>
      <w:r w:rsidRPr="007C69CA">
        <w:rPr>
          <w:lang w:bidi="ar-SY"/>
        </w:rPr>
        <w:t>D</w:t>
      </w:r>
      <w:r w:rsidRPr="007C69CA">
        <w:rPr>
          <w:rFonts w:hint="cs"/>
          <w:rtl/>
          <w:lang w:bidi="ar-SY"/>
        </w:rPr>
        <w:t xml:space="preserve"> - </w:t>
      </w:r>
      <w:r w:rsidR="00480051" w:rsidRPr="007C69CA">
        <w:rPr>
          <w:rFonts w:hint="cs"/>
          <w:rtl/>
          <w:lang w:bidi="ar-SY"/>
        </w:rPr>
        <w:t>مكان الدراسة:</w:t>
      </w:r>
    </w:p>
    <w:p w:rsidR="00480051" w:rsidRPr="007C69CA" w:rsidRDefault="00480051" w:rsidP="00480051">
      <w:pPr>
        <w:rPr>
          <w:rtl/>
          <w:lang w:bidi="ar-SY"/>
        </w:rPr>
      </w:pPr>
      <w:r w:rsidRPr="007C69CA">
        <w:rPr>
          <w:rFonts w:hint="cs"/>
          <w:rtl/>
          <w:lang w:bidi="ar-SY"/>
        </w:rPr>
        <w:t xml:space="preserve"> مشفى التوليد الجامعي في دمشق</w:t>
      </w:r>
    </w:p>
    <w:p w:rsidR="00480051" w:rsidRPr="007C69CA" w:rsidRDefault="00D307E5" w:rsidP="00D307E5">
      <w:pPr>
        <w:pStyle w:val="ListParagraph"/>
        <w:rPr>
          <w:rtl/>
          <w:lang w:bidi="ar-SY"/>
        </w:rPr>
      </w:pPr>
      <w:r w:rsidRPr="007C69CA">
        <w:rPr>
          <w:lang w:bidi="ar-SY"/>
        </w:rPr>
        <w:t>E</w:t>
      </w:r>
      <w:r w:rsidRPr="007C69CA">
        <w:rPr>
          <w:rFonts w:hint="cs"/>
          <w:rtl/>
          <w:lang w:bidi="ar-SY"/>
        </w:rPr>
        <w:t xml:space="preserve">- </w:t>
      </w:r>
      <w:r w:rsidR="00480051" w:rsidRPr="007C69CA">
        <w:rPr>
          <w:rFonts w:hint="cs"/>
          <w:rtl/>
          <w:lang w:bidi="ar-SY"/>
        </w:rPr>
        <w:t>مواد الدراسة:</w:t>
      </w:r>
    </w:p>
    <w:p w:rsidR="00480051" w:rsidRPr="007C69CA" w:rsidRDefault="00480051" w:rsidP="00480051">
      <w:pPr>
        <w:rPr>
          <w:rtl/>
          <w:lang w:bidi="ar-SY"/>
        </w:rPr>
      </w:pPr>
      <w:r w:rsidRPr="007C69CA">
        <w:rPr>
          <w:rFonts w:hint="cs"/>
          <w:rtl/>
          <w:lang w:bidi="ar-SY"/>
        </w:rPr>
        <w:t xml:space="preserve">1-قثاطر وريدية محيطية </w:t>
      </w:r>
      <w:r w:rsidRPr="007C69CA">
        <w:rPr>
          <w:lang w:bidi="ar-SY"/>
        </w:rPr>
        <w:t>G20</w:t>
      </w:r>
      <w:r w:rsidRPr="007C69CA">
        <w:rPr>
          <w:rFonts w:hint="cs"/>
          <w:rtl/>
          <w:lang w:bidi="ar-SY"/>
        </w:rPr>
        <w:t xml:space="preserve"> , محاقن </w:t>
      </w:r>
      <w:r w:rsidRPr="007C69CA">
        <w:rPr>
          <w:lang w:bidi="ar-SY"/>
        </w:rPr>
        <w:t>syringes</w:t>
      </w:r>
      <w:r w:rsidRPr="007C69CA">
        <w:rPr>
          <w:rFonts w:hint="cs"/>
          <w:rtl/>
          <w:lang w:bidi="ar-SY"/>
        </w:rPr>
        <w:t xml:space="preserve"> , كحول</w:t>
      </w:r>
    </w:p>
    <w:p w:rsidR="00480051" w:rsidRPr="007C69CA" w:rsidRDefault="00480051" w:rsidP="00480051">
      <w:pPr>
        <w:rPr>
          <w:lang w:bidi="ar-SY"/>
        </w:rPr>
      </w:pPr>
      <w:r w:rsidRPr="007C69CA">
        <w:rPr>
          <w:rFonts w:hint="cs"/>
          <w:rtl/>
          <w:lang w:bidi="ar-SY"/>
        </w:rPr>
        <w:t>2-أدوية التخدير العجزي</w:t>
      </w:r>
      <w:r w:rsidRPr="007C69CA">
        <w:rPr>
          <w:lang w:bidi="ar-SY"/>
        </w:rPr>
        <w:t>:</w:t>
      </w:r>
    </w:p>
    <w:p w:rsidR="00480051" w:rsidRPr="007C69CA" w:rsidRDefault="00480051" w:rsidP="00D737C8">
      <w:pPr>
        <w:rPr>
          <w:rtl/>
          <w:lang w:bidi="ar-SY"/>
        </w:rPr>
      </w:pPr>
      <w:r w:rsidRPr="007C69CA">
        <w:rPr>
          <w:rFonts w:hint="cs"/>
          <w:rtl/>
          <w:lang w:bidi="ar-SY"/>
        </w:rPr>
        <w:t xml:space="preserve"> </w:t>
      </w:r>
      <w:r w:rsidRPr="007C69CA">
        <w:rPr>
          <w:lang w:bidi="ar-SY"/>
        </w:rPr>
        <w:t>Bupivaca</w:t>
      </w:r>
      <w:r w:rsidR="00D737C8">
        <w:rPr>
          <w:lang w:bidi="ar-SY"/>
        </w:rPr>
        <w:t>i</w:t>
      </w:r>
      <w:r w:rsidRPr="007C69CA">
        <w:rPr>
          <w:lang w:bidi="ar-SY"/>
        </w:rPr>
        <w:t>n</w:t>
      </w:r>
      <w:r w:rsidRPr="007C69CA">
        <w:rPr>
          <w:rFonts w:hint="cs"/>
          <w:rtl/>
          <w:lang w:bidi="ar-SY"/>
        </w:rPr>
        <w:t xml:space="preserve"> بتركيز% 0,25</w:t>
      </w:r>
    </w:p>
    <w:p w:rsidR="00480051" w:rsidRPr="007C69CA" w:rsidRDefault="00480051" w:rsidP="00480051">
      <w:pPr>
        <w:rPr>
          <w:lang w:bidi="ar-SY"/>
        </w:rPr>
      </w:pPr>
      <w:r w:rsidRPr="007C69CA">
        <w:rPr>
          <w:rFonts w:hint="cs"/>
          <w:rtl/>
          <w:lang w:bidi="ar-SY"/>
        </w:rPr>
        <w:t>3- أدوية التخدير العام:</w:t>
      </w:r>
      <w:r w:rsidRPr="007C69CA">
        <w:rPr>
          <w:lang w:bidi="ar-SY"/>
        </w:rPr>
        <w:t xml:space="preserve">  </w:t>
      </w:r>
    </w:p>
    <w:p w:rsidR="00480051" w:rsidRPr="007C69CA" w:rsidRDefault="00480051" w:rsidP="00480051">
      <w:pPr>
        <w:rPr>
          <w:lang w:bidi="ar-SY"/>
        </w:rPr>
      </w:pPr>
      <w:r w:rsidRPr="007C69CA">
        <w:rPr>
          <w:lang w:bidi="ar-SY"/>
        </w:rPr>
        <w:t>Fentanyl</w:t>
      </w:r>
      <w:r w:rsidRPr="007C69CA">
        <w:rPr>
          <w:rFonts w:hint="cs"/>
          <w:rtl/>
          <w:lang w:bidi="ar-SY"/>
        </w:rPr>
        <w:t xml:space="preserve">  بتركيز </w:t>
      </w:r>
      <w:r w:rsidRPr="007C69CA">
        <w:rPr>
          <w:lang w:bidi="ar-SY"/>
        </w:rPr>
        <w:t>50mcg/ml</w:t>
      </w:r>
    </w:p>
    <w:p w:rsidR="00480051" w:rsidRPr="007C69CA" w:rsidRDefault="00480051" w:rsidP="00D737C8">
      <w:pPr>
        <w:rPr>
          <w:lang w:bidi="ar-SY"/>
        </w:rPr>
      </w:pPr>
      <w:r w:rsidRPr="007C69CA">
        <w:rPr>
          <w:lang w:bidi="ar-SY"/>
        </w:rPr>
        <w:t xml:space="preserve">Midazolam </w:t>
      </w:r>
      <w:r w:rsidRPr="007C69CA">
        <w:rPr>
          <w:rFonts w:hint="cs"/>
          <w:rtl/>
          <w:lang w:bidi="ar-SY"/>
        </w:rPr>
        <w:t xml:space="preserve">  بتركيز </w:t>
      </w:r>
      <w:r w:rsidRPr="007C69CA">
        <w:rPr>
          <w:lang w:bidi="ar-SY"/>
        </w:rPr>
        <w:t>mg/ml</w:t>
      </w:r>
      <w:r w:rsidR="00D737C8" w:rsidRPr="007C69CA">
        <w:rPr>
          <w:rFonts w:hint="cs"/>
          <w:rtl/>
          <w:lang w:bidi="ar-SY"/>
        </w:rPr>
        <w:t>1</w:t>
      </w:r>
    </w:p>
    <w:p w:rsidR="00480051" w:rsidRPr="007C69CA" w:rsidRDefault="00480051" w:rsidP="00480051">
      <w:pPr>
        <w:rPr>
          <w:lang w:bidi="ar-SY"/>
        </w:rPr>
      </w:pPr>
      <w:r w:rsidRPr="007C69CA">
        <w:rPr>
          <w:rFonts w:hint="cs"/>
          <w:rtl/>
          <w:lang w:bidi="ar-SY"/>
        </w:rPr>
        <w:t xml:space="preserve"> </w:t>
      </w:r>
      <w:r w:rsidRPr="007C69CA">
        <w:rPr>
          <w:lang w:bidi="ar-SY"/>
        </w:rPr>
        <w:t xml:space="preserve">Ketamine </w:t>
      </w:r>
      <w:r w:rsidRPr="007C69CA">
        <w:rPr>
          <w:rFonts w:hint="cs"/>
          <w:rtl/>
          <w:lang w:bidi="ar-SY"/>
        </w:rPr>
        <w:t xml:space="preserve">  بتركيز </w:t>
      </w:r>
      <w:r w:rsidRPr="007C69CA">
        <w:rPr>
          <w:lang w:bidi="ar-SY"/>
        </w:rPr>
        <w:t>50mg/ml</w:t>
      </w:r>
    </w:p>
    <w:p w:rsidR="00480051" w:rsidRPr="007C69CA" w:rsidRDefault="00480051" w:rsidP="00480051">
      <w:pPr>
        <w:rPr>
          <w:rtl/>
          <w:lang w:bidi="ar-SY"/>
        </w:rPr>
      </w:pPr>
      <w:r w:rsidRPr="007C69CA">
        <w:rPr>
          <w:rFonts w:hint="cs"/>
          <w:rtl/>
          <w:lang w:bidi="ar-SY"/>
        </w:rPr>
        <w:t>4- قنيات وأقنعة للأكسجين تؤمن جريان أكسجيني</w:t>
      </w:r>
    </w:p>
    <w:p w:rsidR="00480051" w:rsidRPr="007C69CA" w:rsidRDefault="00480051" w:rsidP="00480051">
      <w:pPr>
        <w:rPr>
          <w:rtl/>
          <w:lang w:bidi="ar-SY"/>
        </w:rPr>
      </w:pPr>
      <w:r w:rsidRPr="007C69CA">
        <w:rPr>
          <w:rFonts w:hint="cs"/>
          <w:rtl/>
          <w:lang w:bidi="ar-SY"/>
        </w:rPr>
        <w:lastRenderedPageBreak/>
        <w:t xml:space="preserve">5-أجهزة مراقبة روتينية (مقياس الضغط الشرياني - مقياس الأكسجة النبضي </w:t>
      </w:r>
      <w:r w:rsidRPr="007C69CA">
        <w:rPr>
          <w:rtl/>
          <w:lang w:bidi="ar-SY"/>
        </w:rPr>
        <w:t>–</w:t>
      </w:r>
      <w:r w:rsidRPr="007C69CA">
        <w:rPr>
          <w:rFonts w:hint="cs"/>
          <w:rtl/>
          <w:lang w:bidi="ar-SY"/>
        </w:rPr>
        <w:t xml:space="preserve"> الكترودات مع </w:t>
      </w:r>
      <w:r w:rsidRPr="007C69CA">
        <w:rPr>
          <w:lang w:bidi="ar-SY"/>
        </w:rPr>
        <w:t>leads</w:t>
      </w:r>
      <w:r w:rsidRPr="007C69CA">
        <w:rPr>
          <w:rFonts w:hint="cs"/>
          <w:rtl/>
          <w:lang w:bidi="ar-SY"/>
        </w:rPr>
        <w:t xml:space="preserve"> لمراقبة نظم القلب )</w:t>
      </w:r>
    </w:p>
    <w:p w:rsidR="00480051" w:rsidRPr="007C69CA" w:rsidRDefault="00D307E5" w:rsidP="00D307E5">
      <w:pPr>
        <w:pStyle w:val="ListParagraph"/>
        <w:rPr>
          <w:rtl/>
          <w:lang w:bidi="ar-SY"/>
        </w:rPr>
      </w:pPr>
      <w:r w:rsidRPr="007C69CA">
        <w:rPr>
          <w:lang w:bidi="ar-SY"/>
        </w:rPr>
        <w:t>F</w:t>
      </w:r>
      <w:r w:rsidRPr="007C69CA">
        <w:rPr>
          <w:rFonts w:hint="cs"/>
          <w:rtl/>
          <w:lang w:bidi="ar-SY"/>
        </w:rPr>
        <w:t xml:space="preserve">- </w:t>
      </w:r>
      <w:r w:rsidR="00480051" w:rsidRPr="007C69CA">
        <w:rPr>
          <w:rFonts w:hint="cs"/>
          <w:rtl/>
          <w:lang w:bidi="ar-SY"/>
        </w:rPr>
        <w:t>طريقة الدراسة:</w:t>
      </w:r>
    </w:p>
    <w:p w:rsidR="00480051" w:rsidRPr="007C69CA" w:rsidRDefault="00480051" w:rsidP="00480051">
      <w:pPr>
        <w:rPr>
          <w:rtl/>
          <w:lang w:bidi="ar-SY"/>
        </w:rPr>
      </w:pPr>
      <w:r w:rsidRPr="007C69CA">
        <w:rPr>
          <w:rFonts w:hint="cs"/>
          <w:rtl/>
          <w:lang w:bidi="ar-SY"/>
        </w:rPr>
        <w:t>ستتم دراسة المقارنة بعد تقسيم العينة إلى مجموعتين كما يلي :</w:t>
      </w:r>
    </w:p>
    <w:p w:rsidR="00480051" w:rsidRPr="007C69CA" w:rsidRDefault="00480051" w:rsidP="00D737C8">
      <w:pPr>
        <w:pStyle w:val="ListParagraph"/>
        <w:numPr>
          <w:ilvl w:val="0"/>
          <w:numId w:val="59"/>
        </w:numPr>
        <w:jc w:val="both"/>
        <w:rPr>
          <w:lang w:bidi="ar-SY"/>
        </w:rPr>
      </w:pPr>
      <w:r w:rsidRPr="007C69CA">
        <w:rPr>
          <w:rFonts w:hint="cs"/>
          <w:rtl/>
          <w:lang w:bidi="ar-SY"/>
        </w:rPr>
        <w:t xml:space="preserve">المجموعة الأولى : وهي المجموعة </w:t>
      </w:r>
      <w:r w:rsidRPr="007C69CA">
        <w:rPr>
          <w:lang w:bidi="ar-SY"/>
        </w:rPr>
        <w:t>A</w:t>
      </w:r>
      <w:r w:rsidRPr="007C69CA">
        <w:rPr>
          <w:rFonts w:hint="cs"/>
          <w:rtl/>
          <w:lang w:bidi="ar-SY"/>
        </w:rPr>
        <w:t xml:space="preserve"> وتتم على 50 مريضة من العينة وفيها يتم إجراء التخدير الذيلي وذلك بحقن البوبيفاكائين ذي التركيز </w:t>
      </w:r>
      <w:r w:rsidRPr="007C69CA">
        <w:rPr>
          <w:lang w:bidi="ar-SY"/>
        </w:rPr>
        <w:t>.25</w:t>
      </w:r>
      <w:r w:rsidRPr="007C69CA">
        <w:rPr>
          <w:rFonts w:hint="cs"/>
          <w:rtl/>
          <w:lang w:bidi="ar-SY"/>
        </w:rPr>
        <w:t xml:space="preserve">0% وبحجم يتراوح بين (15-25) مل في المسافة بين الأم الجافية والأربطة والطبقة السمحاقية المبطنة للقناة الفقرية باستخدام الطريق العجزي أي إحصار الأعصاب القطنية والأعصاب العجزية والضفيرة العصعصية أي حقن المحلول المخدر في المسافة فوق الجافية عبر الفرضة العجزية </w:t>
      </w:r>
    </w:p>
    <w:p w:rsidR="00480051" w:rsidRPr="007C69CA" w:rsidRDefault="00480051" w:rsidP="00D737C8">
      <w:pPr>
        <w:pStyle w:val="ListParagraph"/>
        <w:numPr>
          <w:ilvl w:val="0"/>
          <w:numId w:val="59"/>
        </w:numPr>
        <w:jc w:val="both"/>
        <w:rPr>
          <w:lang w:bidi="ar-SY"/>
        </w:rPr>
      </w:pPr>
      <w:r w:rsidRPr="007C69CA">
        <w:rPr>
          <w:rFonts w:hint="cs"/>
          <w:rtl/>
          <w:lang w:bidi="ar-SY"/>
        </w:rPr>
        <w:t xml:space="preserve">المجموعة الثانية : وهي المجموعة </w:t>
      </w:r>
      <w:r w:rsidRPr="007C69CA">
        <w:rPr>
          <w:lang w:bidi="ar-SY"/>
        </w:rPr>
        <w:t>B</w:t>
      </w:r>
      <w:r w:rsidRPr="007C69CA">
        <w:rPr>
          <w:rFonts w:hint="cs"/>
          <w:rtl/>
          <w:lang w:bidi="ar-SY"/>
        </w:rPr>
        <w:t xml:space="preserve">وتتم على 50 مريضة من العينة وفيها يتم إجراء التخدير العام وذلك بإعطاء المريضة وريدياً كيتامين 50 ملغ + ميدازولام 1ملغ + فينتانيل 50 مكغ , تكرر نصف الجرعة إذا دعت الحاجة </w:t>
      </w:r>
    </w:p>
    <w:p w:rsidR="00480051" w:rsidRPr="007C69CA" w:rsidRDefault="00D307E5" w:rsidP="00DE37FC">
      <w:pPr>
        <w:spacing w:after="0"/>
        <w:ind w:left="-58"/>
        <w:rPr>
          <w:b/>
          <w:bCs/>
          <w:sz w:val="36"/>
          <w:szCs w:val="36"/>
          <w:lang w:bidi="ar-SY"/>
        </w:rPr>
      </w:pPr>
      <w:r w:rsidRPr="007C69CA">
        <w:rPr>
          <w:rFonts w:hint="cs"/>
          <w:b/>
          <w:bCs/>
          <w:sz w:val="36"/>
          <w:szCs w:val="36"/>
          <w:rtl/>
          <w:lang w:bidi="ar-SY"/>
        </w:rPr>
        <w:t xml:space="preserve">رابعاً - </w:t>
      </w:r>
      <w:r w:rsidR="00480051" w:rsidRPr="007C69CA">
        <w:rPr>
          <w:rFonts w:hint="cs"/>
          <w:b/>
          <w:bCs/>
          <w:sz w:val="36"/>
          <w:szCs w:val="36"/>
          <w:rtl/>
          <w:lang w:bidi="ar-SY"/>
        </w:rPr>
        <w:t>معايير الدراسة الإحصائية :</w:t>
      </w:r>
    </w:p>
    <w:p w:rsidR="00480051" w:rsidRDefault="00480051" w:rsidP="007C69CA">
      <w:pPr>
        <w:pStyle w:val="ListParagraph"/>
        <w:ind w:left="84"/>
        <w:rPr>
          <w:lang w:bidi="ar-SY"/>
        </w:rPr>
      </w:pPr>
      <w:r w:rsidRPr="007C69CA">
        <w:rPr>
          <w:rFonts w:hint="cs"/>
          <w:rtl/>
          <w:lang w:bidi="ar-SY"/>
        </w:rPr>
        <w:t>ينبغي أولاً تحديد بعض المعايير في الدراسة والتي يمكن إعطاء الأرقام الإحصائية من خلالها معنى من الناحية السريرية حيث سنعتمد على المقارنة بين المجموعتين من حيث :</w:t>
      </w:r>
    </w:p>
    <w:p w:rsidR="00D737C8" w:rsidRPr="007C69CA" w:rsidRDefault="00D737C8" w:rsidP="007C69CA">
      <w:pPr>
        <w:pStyle w:val="ListParagraph"/>
        <w:ind w:left="84"/>
        <w:rPr>
          <w:rtl/>
          <w:lang w:bidi="ar-SY"/>
        </w:rPr>
      </w:pPr>
    </w:p>
    <w:p w:rsidR="00480051" w:rsidRPr="007C69CA" w:rsidRDefault="00480051" w:rsidP="00D307E5">
      <w:pPr>
        <w:pStyle w:val="ListParagraph"/>
        <w:numPr>
          <w:ilvl w:val="0"/>
          <w:numId w:val="60"/>
        </w:numPr>
        <w:rPr>
          <w:lang w:bidi="ar-SY"/>
        </w:rPr>
      </w:pPr>
      <w:r w:rsidRPr="007C69CA">
        <w:rPr>
          <w:rFonts w:hint="cs"/>
          <w:rtl/>
          <w:lang w:bidi="ar-SY"/>
        </w:rPr>
        <w:lastRenderedPageBreak/>
        <w:t xml:space="preserve">بدء تأثير التخدير </w:t>
      </w:r>
    </w:p>
    <w:p w:rsidR="00480051" w:rsidRPr="007C69CA" w:rsidRDefault="00480051" w:rsidP="00D307E5">
      <w:pPr>
        <w:pStyle w:val="ListParagraph"/>
        <w:numPr>
          <w:ilvl w:val="0"/>
          <w:numId w:val="60"/>
        </w:numPr>
        <w:rPr>
          <w:lang w:bidi="ar-SY"/>
        </w:rPr>
      </w:pPr>
      <w:r w:rsidRPr="007C69CA">
        <w:rPr>
          <w:rFonts w:hint="cs"/>
          <w:rtl/>
          <w:lang w:bidi="ar-SY"/>
        </w:rPr>
        <w:t xml:space="preserve">تغير الضغط الشرياني الإنقباضي أثناء التخدير </w:t>
      </w:r>
    </w:p>
    <w:p w:rsidR="00480051" w:rsidRPr="007C69CA" w:rsidRDefault="00480051" w:rsidP="00D307E5">
      <w:pPr>
        <w:pStyle w:val="ListParagraph"/>
        <w:numPr>
          <w:ilvl w:val="0"/>
          <w:numId w:val="60"/>
        </w:numPr>
        <w:rPr>
          <w:lang w:bidi="ar-SY"/>
        </w:rPr>
      </w:pPr>
      <w:r w:rsidRPr="007C69CA">
        <w:rPr>
          <w:rFonts w:hint="cs"/>
          <w:rtl/>
          <w:lang w:bidi="ar-SY"/>
        </w:rPr>
        <w:t xml:space="preserve">تغير النبض أثناء التخدير </w:t>
      </w:r>
    </w:p>
    <w:p w:rsidR="00480051" w:rsidRPr="007C69CA" w:rsidRDefault="00480051" w:rsidP="007C69CA">
      <w:pPr>
        <w:pStyle w:val="ListParagraph"/>
        <w:ind w:left="-58"/>
        <w:rPr>
          <w:rtl/>
          <w:lang w:bidi="ar-SY"/>
        </w:rPr>
      </w:pPr>
      <w:r w:rsidRPr="007C69CA">
        <w:rPr>
          <w:rFonts w:hint="cs"/>
          <w:rtl/>
          <w:lang w:bidi="ar-SY"/>
        </w:rPr>
        <w:t xml:space="preserve">ولذلك ستحسب المتوسطات الحسابية و الانحراف المعياري لكل مجموعة حسب المتغير المراد مقارنته ونطبق اختبار </w:t>
      </w:r>
      <w:r w:rsidRPr="007C69CA">
        <w:rPr>
          <w:lang w:bidi="ar-SY"/>
        </w:rPr>
        <w:t>T</w:t>
      </w:r>
      <w:r w:rsidRPr="007C69CA">
        <w:rPr>
          <w:rFonts w:hint="cs"/>
          <w:rtl/>
          <w:lang w:bidi="ar-SY"/>
        </w:rPr>
        <w:t xml:space="preserve"> لبيان المعنى الإحصائي وإصدار النتيجة </w:t>
      </w:r>
    </w:p>
    <w:p w:rsidR="00480051" w:rsidRPr="007C69CA" w:rsidRDefault="00D307E5" w:rsidP="007C69CA">
      <w:pPr>
        <w:pStyle w:val="ListParagraph"/>
        <w:ind w:left="-58"/>
        <w:rPr>
          <w:b/>
          <w:bCs/>
          <w:sz w:val="36"/>
          <w:szCs w:val="36"/>
          <w:rtl/>
          <w:lang w:bidi="ar-SY"/>
        </w:rPr>
      </w:pPr>
      <w:r w:rsidRPr="007C69CA">
        <w:rPr>
          <w:rFonts w:hint="cs"/>
          <w:b/>
          <w:bCs/>
          <w:sz w:val="36"/>
          <w:szCs w:val="36"/>
          <w:rtl/>
          <w:lang w:bidi="ar-SY"/>
        </w:rPr>
        <w:t>خامساً-</w:t>
      </w:r>
      <w:r w:rsidR="00480051" w:rsidRPr="007C69CA">
        <w:rPr>
          <w:rFonts w:hint="cs"/>
          <w:b/>
          <w:bCs/>
          <w:sz w:val="36"/>
          <w:szCs w:val="36"/>
          <w:rtl/>
          <w:lang w:bidi="ar-SY"/>
        </w:rPr>
        <w:t xml:space="preserve"> اسلوب الدراسة الإحصائية: </w:t>
      </w:r>
    </w:p>
    <w:p w:rsidR="00480051" w:rsidRPr="007C69CA" w:rsidRDefault="00480051" w:rsidP="007C69CA">
      <w:pPr>
        <w:pStyle w:val="ListParagraph"/>
        <w:ind w:left="-58"/>
        <w:rPr>
          <w:rtl/>
          <w:lang w:bidi="ar-SY"/>
        </w:rPr>
      </w:pPr>
      <w:r w:rsidRPr="007C69CA">
        <w:rPr>
          <w:rFonts w:hint="cs"/>
          <w:rtl/>
          <w:lang w:bidi="ar-SY"/>
        </w:rPr>
        <w:t xml:space="preserve">تجرى بإستخدام إختبار </w:t>
      </w:r>
      <w:r w:rsidRPr="007C69CA">
        <w:rPr>
          <w:lang w:bidi="ar-SY"/>
        </w:rPr>
        <w:t>T</w:t>
      </w:r>
      <w:r w:rsidRPr="007C69CA">
        <w:rPr>
          <w:rFonts w:hint="cs"/>
          <w:rtl/>
          <w:lang w:bidi="ar-SY"/>
        </w:rPr>
        <w:t xml:space="preserve"> وذلك على المراحل التالية :</w:t>
      </w:r>
    </w:p>
    <w:p w:rsidR="00480051" w:rsidRPr="007C69CA" w:rsidRDefault="00480051" w:rsidP="007C69CA">
      <w:pPr>
        <w:pStyle w:val="ListParagraph"/>
        <w:numPr>
          <w:ilvl w:val="0"/>
          <w:numId w:val="61"/>
        </w:numPr>
        <w:ind w:left="-58"/>
        <w:rPr>
          <w:lang w:bidi="ar-SY"/>
        </w:rPr>
      </w:pPr>
      <w:r w:rsidRPr="007C69CA">
        <w:rPr>
          <w:rFonts w:hint="cs"/>
          <w:rtl/>
          <w:lang w:bidi="ar-SY"/>
        </w:rPr>
        <w:t>نحسب الفرق بين متوسطي العينتين (</w:t>
      </w:r>
      <w:r w:rsidRPr="007C69CA">
        <w:rPr>
          <w:lang w:bidi="ar-SY"/>
        </w:rPr>
        <w:t>x1-x2</w:t>
      </w:r>
      <w:r w:rsidRPr="007C69CA">
        <w:rPr>
          <w:rFonts w:hint="cs"/>
          <w:rtl/>
          <w:lang w:bidi="ar-SY"/>
        </w:rPr>
        <w:t xml:space="preserve">) </w:t>
      </w:r>
    </w:p>
    <w:p w:rsidR="00480051" w:rsidRPr="007C69CA" w:rsidRDefault="00480051" w:rsidP="007C69CA">
      <w:pPr>
        <w:pStyle w:val="ListParagraph"/>
        <w:numPr>
          <w:ilvl w:val="0"/>
          <w:numId w:val="61"/>
        </w:numPr>
        <w:ind w:left="-58"/>
        <w:rPr>
          <w:lang w:bidi="ar-SY"/>
        </w:rPr>
      </w:pPr>
      <w:r w:rsidRPr="007C69CA">
        <w:rPr>
          <w:rFonts w:hint="cs"/>
          <w:rtl/>
          <w:lang w:bidi="ar-SY"/>
        </w:rPr>
        <w:t xml:space="preserve">نحدد الفرضية : يوجد اختلاف بين العينتين </w:t>
      </w:r>
    </w:p>
    <w:p w:rsidR="00480051" w:rsidRPr="007C69CA" w:rsidRDefault="00480051" w:rsidP="007C69CA">
      <w:pPr>
        <w:pStyle w:val="ListParagraph"/>
        <w:numPr>
          <w:ilvl w:val="0"/>
          <w:numId w:val="61"/>
        </w:numPr>
        <w:ind w:left="-58"/>
        <w:rPr>
          <w:lang w:bidi="ar-SY"/>
        </w:rPr>
      </w:pPr>
      <w:r w:rsidRPr="007C69CA">
        <w:rPr>
          <w:rFonts w:hint="cs"/>
          <w:rtl/>
          <w:lang w:bidi="ar-SY"/>
        </w:rPr>
        <w:t xml:space="preserve">فتكون فرضية العدم : لا يوجد اختلاف بين العينتين </w:t>
      </w:r>
    </w:p>
    <w:p w:rsidR="00480051" w:rsidRPr="007C69CA" w:rsidRDefault="00480051" w:rsidP="007C69CA">
      <w:pPr>
        <w:pStyle w:val="ListParagraph"/>
        <w:numPr>
          <w:ilvl w:val="0"/>
          <w:numId w:val="61"/>
        </w:numPr>
        <w:ind w:left="-58"/>
        <w:rPr>
          <w:lang w:bidi="ar-SY"/>
        </w:rPr>
      </w:pPr>
      <w:r w:rsidRPr="007C69CA">
        <w:rPr>
          <w:rFonts w:hint="cs"/>
          <w:rtl/>
          <w:lang w:bidi="ar-SY"/>
        </w:rPr>
        <w:t>نحسب الخطأ المعياري (</w:t>
      </w:r>
      <w:r w:rsidRPr="007C69CA">
        <w:rPr>
          <w:lang w:bidi="ar-SY"/>
        </w:rPr>
        <w:t>SE</w:t>
      </w:r>
      <w:r w:rsidRPr="007C69CA">
        <w:rPr>
          <w:rFonts w:hint="cs"/>
          <w:rtl/>
          <w:lang w:bidi="ar-SY"/>
        </w:rPr>
        <w:t>) باستخدام الدستور التالي :</w:t>
      </w:r>
    </w:p>
    <w:p w:rsidR="007C69CA" w:rsidRDefault="007C69CA" w:rsidP="00C37592">
      <w:pPr>
        <w:pStyle w:val="ListParagraph"/>
        <w:ind w:left="-58"/>
        <w:rPr>
          <w:rFonts w:eastAsiaTheme="minorEastAsia"/>
          <w:lang w:bidi="ar-SY"/>
        </w:rPr>
      </w:pPr>
      <w:r w:rsidRPr="007C69CA">
        <w:rPr>
          <w:lang w:bidi="ar-SY"/>
        </w:rPr>
        <w:t xml:space="preserve">SE= </w:t>
      </w:r>
      <m:oMath>
        <m:rad>
          <m:radPr>
            <m:degHide m:val="1"/>
            <m:ctrlPr>
              <w:rPr>
                <w:rFonts w:ascii="Cambria Math" w:hAnsi="Cambria Math"/>
                <w:i/>
                <w:lang w:bidi="ar-SY"/>
              </w:rPr>
            </m:ctrlPr>
          </m:radPr>
          <m:deg/>
          <m:e>
            <m:f>
              <m:fPr>
                <m:ctrlPr>
                  <w:rPr>
                    <w:rFonts w:ascii="Cambria Math" w:hAnsi="Cambria Math"/>
                    <w:i/>
                    <w:lang w:bidi="ar-SY"/>
                  </w:rPr>
                </m:ctrlPr>
              </m:fPr>
              <m:num>
                <m:sSup>
                  <m:sSupPr>
                    <m:ctrlPr>
                      <w:rPr>
                        <w:rFonts w:ascii="Cambria Math" w:hAnsi="Cambria Math"/>
                        <w:i/>
                        <w:lang w:bidi="ar-SY"/>
                      </w:rPr>
                    </m:ctrlPr>
                  </m:sSupPr>
                  <m:e>
                    <m:sSub>
                      <m:sSubPr>
                        <m:ctrlPr>
                          <w:rPr>
                            <w:rFonts w:ascii="Cambria Math" w:hAnsi="Cambria Math"/>
                            <w:i/>
                            <w:lang w:bidi="ar-SY"/>
                          </w:rPr>
                        </m:ctrlPr>
                      </m:sSubPr>
                      <m:e>
                        <m:r>
                          <w:rPr>
                            <w:rFonts w:ascii="Cambria Math" w:hAnsi="Cambria Math"/>
                            <w:lang w:bidi="ar-SY"/>
                          </w:rPr>
                          <m:t>s</m:t>
                        </m:r>
                      </m:e>
                      <m:sub>
                        <m:r>
                          <w:rPr>
                            <w:rFonts w:ascii="Cambria Math" w:hAnsi="Cambria Math"/>
                            <w:lang w:bidi="ar-SY"/>
                          </w:rPr>
                          <m:t>1</m:t>
                        </m:r>
                      </m:sub>
                    </m:sSub>
                  </m:e>
                  <m:sup>
                    <m:r>
                      <w:rPr>
                        <w:rFonts w:ascii="Cambria Math" w:hAnsi="Cambria Math"/>
                        <w:lang w:bidi="ar-SY"/>
                      </w:rPr>
                      <m:t>2</m:t>
                    </m:r>
                  </m:sup>
                </m:sSup>
              </m:num>
              <m:den>
                <m:sSub>
                  <m:sSubPr>
                    <m:ctrlPr>
                      <w:rPr>
                        <w:rFonts w:ascii="Cambria Math" w:hAnsi="Cambria Math"/>
                        <w:i/>
                        <w:lang w:bidi="ar-SY"/>
                      </w:rPr>
                    </m:ctrlPr>
                  </m:sSubPr>
                  <m:e>
                    <m:r>
                      <w:rPr>
                        <w:rFonts w:ascii="Cambria Math" w:hAnsi="Cambria Math"/>
                        <w:lang w:bidi="ar-SY"/>
                      </w:rPr>
                      <m:t>n</m:t>
                    </m:r>
                  </m:e>
                  <m:sub>
                    <m:r>
                      <w:rPr>
                        <w:rFonts w:ascii="Cambria Math" w:hAnsi="Cambria Math"/>
                        <w:lang w:bidi="ar-SY"/>
                      </w:rPr>
                      <m:t>1</m:t>
                    </m:r>
                  </m:sub>
                </m:sSub>
              </m:den>
            </m:f>
            <m:r>
              <w:rPr>
                <w:rFonts w:ascii="Cambria Math" w:hAnsi="Cambria Math"/>
                <w:lang w:bidi="ar-SY"/>
              </w:rPr>
              <m:t>+</m:t>
            </m:r>
            <m:f>
              <m:fPr>
                <m:ctrlPr>
                  <w:rPr>
                    <w:rFonts w:ascii="Cambria Math" w:hAnsi="Cambria Math"/>
                    <w:i/>
                    <w:lang w:bidi="ar-SY"/>
                  </w:rPr>
                </m:ctrlPr>
              </m:fPr>
              <m:num>
                <m:sSup>
                  <m:sSupPr>
                    <m:ctrlPr>
                      <w:rPr>
                        <w:rFonts w:ascii="Cambria Math" w:hAnsi="Cambria Math"/>
                        <w:i/>
                        <w:lang w:bidi="ar-SY"/>
                      </w:rPr>
                    </m:ctrlPr>
                  </m:sSupPr>
                  <m:e>
                    <m:sSub>
                      <m:sSubPr>
                        <m:ctrlPr>
                          <w:rPr>
                            <w:rFonts w:ascii="Cambria Math" w:hAnsi="Cambria Math"/>
                            <w:i/>
                            <w:lang w:bidi="ar-SY"/>
                          </w:rPr>
                        </m:ctrlPr>
                      </m:sSubPr>
                      <m:e>
                        <m:r>
                          <w:rPr>
                            <w:rFonts w:ascii="Cambria Math" w:hAnsi="Cambria Math"/>
                            <w:lang w:bidi="ar-SY"/>
                          </w:rPr>
                          <m:t>s</m:t>
                        </m:r>
                      </m:e>
                      <m:sub>
                        <m:r>
                          <w:rPr>
                            <w:rFonts w:ascii="Cambria Math" w:hAnsi="Cambria Math"/>
                            <w:lang w:bidi="ar-SY"/>
                          </w:rPr>
                          <m:t>2</m:t>
                        </m:r>
                      </m:sub>
                    </m:sSub>
                  </m:e>
                  <m:sup>
                    <m:r>
                      <w:rPr>
                        <w:rFonts w:ascii="Cambria Math" w:hAnsi="Cambria Math"/>
                        <w:lang w:bidi="ar-SY"/>
                      </w:rPr>
                      <m:t>2</m:t>
                    </m:r>
                  </m:sup>
                </m:sSup>
              </m:num>
              <m:den>
                <m:sSub>
                  <m:sSubPr>
                    <m:ctrlPr>
                      <w:rPr>
                        <w:rFonts w:ascii="Cambria Math" w:hAnsi="Cambria Math"/>
                        <w:i/>
                        <w:lang w:bidi="ar-SY"/>
                      </w:rPr>
                    </m:ctrlPr>
                  </m:sSubPr>
                  <m:e>
                    <m:r>
                      <w:rPr>
                        <w:rFonts w:ascii="Cambria Math" w:hAnsi="Cambria Math"/>
                        <w:lang w:bidi="ar-SY"/>
                      </w:rPr>
                      <m:t>n</m:t>
                    </m:r>
                  </m:e>
                  <m:sub>
                    <m:r>
                      <w:rPr>
                        <w:rFonts w:ascii="Cambria Math" w:hAnsi="Cambria Math"/>
                        <w:lang w:bidi="ar-SY"/>
                      </w:rPr>
                      <m:t>2</m:t>
                    </m:r>
                  </m:sub>
                </m:sSub>
              </m:den>
            </m:f>
          </m:e>
        </m:rad>
      </m:oMath>
    </w:p>
    <w:p w:rsidR="00480051" w:rsidRPr="007C69CA" w:rsidRDefault="00480051" w:rsidP="007C69CA">
      <w:pPr>
        <w:pStyle w:val="ListParagraph"/>
        <w:numPr>
          <w:ilvl w:val="0"/>
          <w:numId w:val="61"/>
        </w:numPr>
        <w:ind w:left="-58"/>
        <w:rPr>
          <w:lang w:bidi="ar-SY"/>
        </w:rPr>
      </w:pPr>
      <w:r w:rsidRPr="007C69CA">
        <w:rPr>
          <w:rFonts w:hint="cs"/>
          <w:rtl/>
          <w:lang w:bidi="ar-SY"/>
        </w:rPr>
        <w:t xml:space="preserve">نحسب </w:t>
      </w:r>
      <w:r w:rsidRPr="007C69CA">
        <w:rPr>
          <w:lang w:bidi="ar-SY"/>
        </w:rPr>
        <w:t xml:space="preserve">T </w:t>
      </w:r>
      <w:r w:rsidRPr="007C69CA">
        <w:rPr>
          <w:rFonts w:hint="cs"/>
          <w:rtl/>
          <w:lang w:bidi="ar-SY"/>
        </w:rPr>
        <w:t xml:space="preserve"> : </w:t>
      </w:r>
      <w:r w:rsidRPr="007C69CA">
        <w:rPr>
          <w:lang w:bidi="ar-SY"/>
        </w:rPr>
        <w:t>T=(X1-X2)/SE</w:t>
      </w:r>
    </w:p>
    <w:p w:rsidR="00480051" w:rsidRPr="007C69CA" w:rsidRDefault="00480051" w:rsidP="00D737C8">
      <w:pPr>
        <w:pStyle w:val="ListParagraph"/>
        <w:numPr>
          <w:ilvl w:val="0"/>
          <w:numId w:val="61"/>
        </w:numPr>
        <w:ind w:left="-58"/>
        <w:rPr>
          <w:lang w:bidi="ar-SY"/>
        </w:rPr>
      </w:pPr>
      <w:r w:rsidRPr="007C69CA">
        <w:rPr>
          <w:lang w:bidi="ar-SY"/>
        </w:rPr>
        <w:t xml:space="preserve"> </w:t>
      </w:r>
      <w:r w:rsidRPr="007C69CA">
        <w:rPr>
          <w:rFonts w:hint="cs"/>
          <w:rtl/>
          <w:lang w:bidi="ar-SY"/>
        </w:rPr>
        <w:t>نحسب درجة الحرية (</w:t>
      </w:r>
      <w:r w:rsidRPr="007C69CA">
        <w:rPr>
          <w:lang w:bidi="ar-SY"/>
        </w:rPr>
        <w:t xml:space="preserve">fd </w:t>
      </w:r>
      <w:r w:rsidRPr="007C69CA">
        <w:rPr>
          <w:rFonts w:hint="cs"/>
          <w:rtl/>
          <w:lang w:bidi="ar-SY"/>
        </w:rPr>
        <w:t>) :</w:t>
      </w:r>
      <w:r w:rsidRPr="007C69CA">
        <w:rPr>
          <w:lang w:bidi="ar-SY"/>
        </w:rPr>
        <w:t xml:space="preserve">    fd=(N1-1+N2-</w:t>
      </w:r>
      <w:r w:rsidR="00D737C8">
        <w:rPr>
          <w:lang w:bidi="ar-SY"/>
        </w:rPr>
        <w:t>1</w:t>
      </w:r>
      <w:r w:rsidRPr="007C69CA">
        <w:rPr>
          <w:lang w:bidi="ar-SY"/>
        </w:rPr>
        <w:t>)</w:t>
      </w:r>
    </w:p>
    <w:p w:rsidR="00480051" w:rsidRPr="007C69CA" w:rsidRDefault="00480051" w:rsidP="007C69CA">
      <w:pPr>
        <w:pStyle w:val="ListParagraph"/>
        <w:numPr>
          <w:ilvl w:val="0"/>
          <w:numId w:val="61"/>
        </w:numPr>
        <w:ind w:left="-58"/>
        <w:rPr>
          <w:lang w:bidi="ar-SY"/>
        </w:rPr>
      </w:pPr>
      <w:r w:rsidRPr="007C69CA">
        <w:rPr>
          <w:rFonts w:hint="cs"/>
          <w:rtl/>
          <w:lang w:bidi="ar-SY"/>
        </w:rPr>
        <w:t xml:space="preserve">نحدد درجة الثقة </w:t>
      </w:r>
      <w:r w:rsidRPr="007C69CA">
        <w:rPr>
          <w:lang w:bidi="ar-SY"/>
        </w:rPr>
        <w:t xml:space="preserve">p </w:t>
      </w:r>
      <w:r w:rsidRPr="007C69CA">
        <w:rPr>
          <w:rFonts w:hint="cs"/>
          <w:rtl/>
          <w:lang w:bidi="ar-SY"/>
        </w:rPr>
        <w:t xml:space="preserve"> والتي ستكون في جميع الدراسات </w:t>
      </w:r>
      <w:r w:rsidRPr="007C69CA">
        <w:rPr>
          <w:lang w:bidi="ar-SY"/>
        </w:rPr>
        <w:t>p=0.05</w:t>
      </w:r>
    </w:p>
    <w:p w:rsidR="00480051" w:rsidRPr="007C69CA" w:rsidRDefault="00480051" w:rsidP="007C69CA">
      <w:pPr>
        <w:pStyle w:val="ListParagraph"/>
        <w:numPr>
          <w:ilvl w:val="0"/>
          <w:numId w:val="61"/>
        </w:numPr>
        <w:ind w:left="-58"/>
        <w:rPr>
          <w:lang w:bidi="ar-SY"/>
        </w:rPr>
      </w:pPr>
      <w:r w:rsidRPr="007C69CA">
        <w:rPr>
          <w:rFonts w:hint="cs"/>
          <w:rtl/>
          <w:lang w:bidi="ar-SY"/>
        </w:rPr>
        <w:t xml:space="preserve">نقارن بين </w:t>
      </w:r>
      <w:r w:rsidRPr="007C69CA">
        <w:rPr>
          <w:lang w:bidi="ar-SY"/>
        </w:rPr>
        <w:t>T</w:t>
      </w:r>
      <w:r w:rsidRPr="007C69CA">
        <w:rPr>
          <w:rFonts w:hint="cs"/>
          <w:rtl/>
          <w:lang w:bidi="ar-SY"/>
        </w:rPr>
        <w:t xml:space="preserve"> المحسوبة و</w:t>
      </w:r>
      <w:r w:rsidRPr="007C69CA">
        <w:rPr>
          <w:lang w:bidi="ar-SY"/>
        </w:rPr>
        <w:t xml:space="preserve">t </w:t>
      </w:r>
      <w:r w:rsidRPr="007C69CA">
        <w:rPr>
          <w:rFonts w:hint="cs"/>
          <w:rtl/>
          <w:lang w:bidi="ar-SY"/>
        </w:rPr>
        <w:t xml:space="preserve"> المأخوذة من الجداول </w:t>
      </w:r>
    </w:p>
    <w:p w:rsidR="00480051" w:rsidRPr="007C69CA" w:rsidRDefault="00480051" w:rsidP="00DE37FC">
      <w:pPr>
        <w:pStyle w:val="ListParagraph"/>
        <w:numPr>
          <w:ilvl w:val="0"/>
          <w:numId w:val="61"/>
        </w:numPr>
        <w:ind w:left="-58"/>
        <w:rPr>
          <w:lang w:bidi="ar-SY"/>
        </w:rPr>
      </w:pPr>
      <w:r w:rsidRPr="007C69CA">
        <w:rPr>
          <w:rFonts w:hint="cs"/>
          <w:rtl/>
          <w:lang w:bidi="ar-SY"/>
        </w:rPr>
        <w:t xml:space="preserve">النتيجة: إذا كانت </w:t>
      </w:r>
      <w:r w:rsidRPr="007C69CA">
        <w:rPr>
          <w:lang w:bidi="ar-SY"/>
        </w:rPr>
        <w:t xml:space="preserve">t&gt;T </w:t>
      </w:r>
      <w:r w:rsidRPr="007C69CA">
        <w:rPr>
          <w:rFonts w:hint="cs"/>
          <w:rtl/>
          <w:lang w:bidi="ar-SY"/>
        </w:rPr>
        <w:t xml:space="preserve"> لا يكون هناك فرق مهم سريرياً وتقبل فرضية العدم </w:t>
      </w:r>
    </w:p>
    <w:p w:rsidR="00480051" w:rsidRPr="007C69CA" w:rsidRDefault="00480051" w:rsidP="007C69CA">
      <w:pPr>
        <w:pStyle w:val="ListParagraph"/>
        <w:ind w:left="-58"/>
        <w:rPr>
          <w:rtl/>
          <w:lang w:bidi="ar-SY"/>
        </w:rPr>
      </w:pPr>
      <w:r w:rsidRPr="007C69CA">
        <w:rPr>
          <w:rFonts w:hint="cs"/>
          <w:rtl/>
          <w:lang w:bidi="ar-SY"/>
        </w:rPr>
        <w:t xml:space="preserve"> إذا كانت </w:t>
      </w:r>
      <w:r w:rsidRPr="007C69CA">
        <w:rPr>
          <w:lang w:bidi="ar-SY"/>
        </w:rPr>
        <w:t xml:space="preserve">t&lt;T </w:t>
      </w:r>
      <w:r w:rsidRPr="007C69CA">
        <w:rPr>
          <w:rFonts w:hint="cs"/>
          <w:rtl/>
          <w:lang w:bidi="ar-SY"/>
        </w:rPr>
        <w:t xml:space="preserve"> يكون هناك فرق مهم سريرياً ونرفض فرضية العدم </w:t>
      </w:r>
    </w:p>
    <w:p w:rsidR="00EE6A8A" w:rsidRDefault="00480051" w:rsidP="00EE6A8A">
      <w:pPr>
        <w:pStyle w:val="ListParagraph"/>
        <w:ind w:left="-58"/>
        <w:rPr>
          <w:rtl/>
          <w:lang w:bidi="ar-SY"/>
        </w:rPr>
      </w:pPr>
      <w:r w:rsidRPr="007C69CA">
        <w:rPr>
          <w:rFonts w:hint="cs"/>
          <w:rtl/>
          <w:lang w:bidi="ar-SY"/>
        </w:rPr>
        <w:t>حيث</w:t>
      </w:r>
      <w:r w:rsidR="00EE6A8A">
        <w:rPr>
          <w:rFonts w:hint="cs"/>
          <w:rtl/>
          <w:lang w:bidi="ar-SY"/>
        </w:rPr>
        <w:t xml:space="preserve">:  </w:t>
      </w:r>
      <w:r w:rsidRPr="007C69CA">
        <w:rPr>
          <w:lang w:bidi="ar-SY"/>
        </w:rPr>
        <w:t>N1</w:t>
      </w:r>
      <w:r w:rsidRPr="007C69CA">
        <w:rPr>
          <w:rFonts w:hint="cs"/>
          <w:rtl/>
          <w:lang w:bidi="ar-SY"/>
        </w:rPr>
        <w:t xml:space="preserve"> حجم العينة الأولى </w:t>
      </w:r>
      <w:r w:rsidRPr="007C69CA">
        <w:rPr>
          <w:lang w:bidi="ar-SY"/>
        </w:rPr>
        <w:t xml:space="preserve">X1 </w:t>
      </w:r>
      <w:r w:rsidRPr="007C69CA">
        <w:rPr>
          <w:rFonts w:hint="cs"/>
          <w:rtl/>
          <w:lang w:bidi="ar-SY"/>
        </w:rPr>
        <w:t xml:space="preserve"> متوسطها الحسابي </w:t>
      </w:r>
      <w:r w:rsidRPr="007C69CA">
        <w:rPr>
          <w:lang w:bidi="ar-SY"/>
        </w:rPr>
        <w:t xml:space="preserve">S1 </w:t>
      </w:r>
      <w:r w:rsidRPr="007C69CA">
        <w:rPr>
          <w:rFonts w:hint="cs"/>
          <w:rtl/>
          <w:lang w:bidi="ar-SY"/>
        </w:rPr>
        <w:t xml:space="preserve"> انحرافها المعياري</w:t>
      </w:r>
    </w:p>
    <w:p w:rsidR="00DE37FC" w:rsidRDefault="00480051" w:rsidP="00B15932">
      <w:pPr>
        <w:pStyle w:val="ListParagraph"/>
        <w:ind w:left="-58" w:firstLine="778"/>
        <w:rPr>
          <w:rtl/>
          <w:lang w:bidi="ar-SY"/>
        </w:rPr>
      </w:pPr>
      <w:r w:rsidRPr="007C69CA">
        <w:rPr>
          <w:lang w:bidi="ar-SY"/>
        </w:rPr>
        <w:t>N2</w:t>
      </w:r>
      <w:r w:rsidRPr="007C69CA">
        <w:rPr>
          <w:rFonts w:hint="cs"/>
          <w:rtl/>
          <w:lang w:bidi="ar-SY"/>
        </w:rPr>
        <w:t xml:space="preserve"> حجم العينة الثانية </w:t>
      </w:r>
      <w:r w:rsidRPr="007C69CA">
        <w:rPr>
          <w:lang w:bidi="ar-SY"/>
        </w:rPr>
        <w:t xml:space="preserve">X2 </w:t>
      </w:r>
      <w:r w:rsidRPr="007C69CA">
        <w:rPr>
          <w:rFonts w:hint="cs"/>
          <w:rtl/>
          <w:lang w:bidi="ar-SY"/>
        </w:rPr>
        <w:t xml:space="preserve"> متوسطها الحسابي </w:t>
      </w:r>
      <w:r w:rsidRPr="007C69CA">
        <w:rPr>
          <w:lang w:bidi="ar-SY"/>
        </w:rPr>
        <w:t xml:space="preserve">S2 </w:t>
      </w:r>
      <w:r w:rsidRPr="007C69CA">
        <w:rPr>
          <w:rFonts w:hint="cs"/>
          <w:rtl/>
          <w:lang w:bidi="ar-SY"/>
        </w:rPr>
        <w:t xml:space="preserve"> انحرافها المعياري  </w:t>
      </w:r>
      <w:r w:rsidR="00DE37FC">
        <w:rPr>
          <w:rtl/>
          <w:lang w:bidi="ar-SY"/>
        </w:rPr>
        <w:br w:type="page"/>
      </w:r>
    </w:p>
    <w:p w:rsidR="00DE37FC" w:rsidRDefault="00480051" w:rsidP="00D737C8">
      <w:pPr>
        <w:pStyle w:val="ListParagraph"/>
        <w:ind w:left="-58"/>
        <w:jc w:val="both"/>
        <w:rPr>
          <w:rtl/>
          <w:lang w:bidi="ar-SY"/>
        </w:rPr>
      </w:pPr>
      <w:r w:rsidRPr="007C69CA">
        <w:rPr>
          <w:rFonts w:hint="cs"/>
          <w:rtl/>
          <w:lang w:bidi="ar-SY"/>
        </w:rPr>
        <w:lastRenderedPageBreak/>
        <w:t xml:space="preserve">- مقارنة بين القيم المتوسطة لزمن بدء تأثير التخدير في كلا المجموعتين محسوباً بالدقائق: </w:t>
      </w:r>
    </w:p>
    <w:p w:rsidR="00DE37FC" w:rsidRDefault="00DE37FC" w:rsidP="00DE37FC">
      <w:pPr>
        <w:pStyle w:val="ListParagraph"/>
        <w:ind w:left="-58"/>
        <w:rPr>
          <w:rtl/>
          <w:lang w:bidi="ar-SY"/>
        </w:rPr>
      </w:pPr>
    </w:p>
    <w:tbl>
      <w:tblPr>
        <w:tblStyle w:val="TableGrid"/>
        <w:bidiVisual/>
        <w:tblW w:w="0" w:type="auto"/>
        <w:jc w:val="center"/>
        <w:tblInd w:w="1440" w:type="dxa"/>
        <w:tblLook w:val="04A0" w:firstRow="1" w:lastRow="0" w:firstColumn="1" w:lastColumn="0" w:noHBand="0" w:noVBand="1"/>
      </w:tblPr>
      <w:tblGrid>
        <w:gridCol w:w="2231"/>
        <w:gridCol w:w="2366"/>
        <w:gridCol w:w="2485"/>
      </w:tblGrid>
      <w:tr w:rsidR="00480051" w:rsidRPr="007C69CA" w:rsidTr="00DE37FC">
        <w:trPr>
          <w:jc w:val="center"/>
        </w:trPr>
        <w:tc>
          <w:tcPr>
            <w:tcW w:w="2231" w:type="dxa"/>
          </w:tcPr>
          <w:p w:rsidR="00480051" w:rsidRPr="007C69CA" w:rsidRDefault="00480051" w:rsidP="00480051">
            <w:pPr>
              <w:pStyle w:val="ListParagraph"/>
              <w:ind w:left="0"/>
              <w:rPr>
                <w:rtl/>
                <w:lang w:bidi="ar-SY"/>
              </w:rPr>
            </w:pPr>
          </w:p>
        </w:tc>
        <w:tc>
          <w:tcPr>
            <w:tcW w:w="2366" w:type="dxa"/>
          </w:tcPr>
          <w:p w:rsidR="00480051" w:rsidRPr="007C69CA" w:rsidRDefault="00480051" w:rsidP="00480051">
            <w:pPr>
              <w:pStyle w:val="ListParagraph"/>
              <w:ind w:left="0"/>
              <w:rPr>
                <w:lang w:bidi="ar-SY"/>
              </w:rPr>
            </w:pPr>
            <w:r w:rsidRPr="007C69CA">
              <w:rPr>
                <w:rFonts w:hint="cs"/>
                <w:rtl/>
                <w:lang w:bidi="ar-SY"/>
              </w:rPr>
              <w:t xml:space="preserve">      المجموعة </w:t>
            </w:r>
            <w:r w:rsidRPr="007C69CA">
              <w:rPr>
                <w:lang w:bidi="ar-SY"/>
              </w:rPr>
              <w:t>A</w:t>
            </w:r>
          </w:p>
        </w:tc>
        <w:tc>
          <w:tcPr>
            <w:tcW w:w="2485" w:type="dxa"/>
          </w:tcPr>
          <w:p w:rsidR="00480051" w:rsidRPr="007C69CA" w:rsidRDefault="00480051" w:rsidP="00480051">
            <w:pPr>
              <w:pStyle w:val="ListParagraph"/>
              <w:ind w:left="0"/>
              <w:rPr>
                <w:rtl/>
                <w:lang w:bidi="ar-SY"/>
              </w:rPr>
            </w:pPr>
            <w:r w:rsidRPr="007C69CA">
              <w:rPr>
                <w:rFonts w:hint="cs"/>
                <w:rtl/>
                <w:lang w:bidi="ar-SY"/>
              </w:rPr>
              <w:t>المجموعة</w:t>
            </w:r>
            <w:r w:rsidRPr="007C69CA">
              <w:rPr>
                <w:lang w:bidi="ar-SY"/>
              </w:rPr>
              <w:t xml:space="preserve">B </w:t>
            </w:r>
            <w:r w:rsidRPr="007C69CA">
              <w:rPr>
                <w:rFonts w:hint="cs"/>
                <w:rtl/>
                <w:lang w:bidi="ar-SY"/>
              </w:rPr>
              <w:t xml:space="preserve"> </w:t>
            </w:r>
            <w:r w:rsidRPr="007C69CA">
              <w:rPr>
                <w:lang w:bidi="ar-SY"/>
              </w:rPr>
              <w:t xml:space="preserve">      </w:t>
            </w:r>
          </w:p>
        </w:tc>
      </w:tr>
      <w:tr w:rsidR="00480051" w:rsidRPr="007C69CA" w:rsidTr="00DE37FC">
        <w:trPr>
          <w:jc w:val="center"/>
        </w:trPr>
        <w:tc>
          <w:tcPr>
            <w:tcW w:w="2231" w:type="dxa"/>
          </w:tcPr>
          <w:p w:rsidR="00480051" w:rsidRPr="007C69CA" w:rsidRDefault="00480051" w:rsidP="00480051">
            <w:pPr>
              <w:pStyle w:val="ListParagraph"/>
              <w:ind w:left="0"/>
              <w:rPr>
                <w:rtl/>
                <w:lang w:bidi="ar-SY"/>
              </w:rPr>
            </w:pPr>
            <w:r w:rsidRPr="007C69CA">
              <w:rPr>
                <w:rFonts w:hint="cs"/>
                <w:rtl/>
                <w:lang w:bidi="ar-SY"/>
              </w:rPr>
              <w:t>زمن بدء التأثير</w:t>
            </w:r>
          </w:p>
        </w:tc>
        <w:tc>
          <w:tcPr>
            <w:tcW w:w="2366" w:type="dxa"/>
          </w:tcPr>
          <w:p w:rsidR="00480051" w:rsidRPr="007C69CA" w:rsidRDefault="00480051" w:rsidP="00480051">
            <w:pPr>
              <w:pStyle w:val="ListParagraph"/>
              <w:ind w:left="0"/>
              <w:rPr>
                <w:rtl/>
                <w:lang w:bidi="ar-SY"/>
              </w:rPr>
            </w:pPr>
            <w:r w:rsidRPr="007C69CA">
              <w:rPr>
                <w:rFonts w:hint="cs"/>
                <w:rtl/>
                <w:lang w:bidi="ar-SY"/>
              </w:rPr>
              <w:t xml:space="preserve">          14.5</w:t>
            </w:r>
          </w:p>
        </w:tc>
        <w:tc>
          <w:tcPr>
            <w:tcW w:w="2485" w:type="dxa"/>
          </w:tcPr>
          <w:p w:rsidR="00480051" w:rsidRPr="007C69CA" w:rsidRDefault="00480051" w:rsidP="00480051">
            <w:pPr>
              <w:pStyle w:val="ListParagraph"/>
              <w:ind w:left="0"/>
              <w:rPr>
                <w:rtl/>
                <w:lang w:bidi="ar-SY"/>
              </w:rPr>
            </w:pPr>
            <w:r w:rsidRPr="007C69CA">
              <w:rPr>
                <w:rFonts w:hint="cs"/>
                <w:rtl/>
                <w:lang w:bidi="ar-SY"/>
              </w:rPr>
              <w:t xml:space="preserve">            1.55</w:t>
            </w:r>
          </w:p>
        </w:tc>
      </w:tr>
    </w:tbl>
    <w:p w:rsidR="00480051" w:rsidRPr="00DE37FC" w:rsidRDefault="00480051" w:rsidP="00480051">
      <w:pPr>
        <w:pStyle w:val="ListParagraph"/>
        <w:ind w:left="1440"/>
        <w:rPr>
          <w:sz w:val="18"/>
          <w:szCs w:val="18"/>
          <w:lang w:bidi="ar-SY"/>
        </w:rPr>
      </w:pPr>
    </w:p>
    <w:p w:rsidR="00480051" w:rsidRPr="007C69CA" w:rsidRDefault="00480051" w:rsidP="00D737C8">
      <w:pPr>
        <w:pStyle w:val="ListParagraph"/>
        <w:numPr>
          <w:ilvl w:val="0"/>
          <w:numId w:val="59"/>
        </w:numPr>
        <w:ind w:left="368"/>
        <w:jc w:val="both"/>
        <w:rPr>
          <w:lang w:bidi="ar-SY"/>
        </w:rPr>
      </w:pPr>
      <w:r w:rsidRPr="007C69CA">
        <w:rPr>
          <w:rFonts w:hint="cs"/>
          <w:rtl/>
          <w:lang w:bidi="ar-SY"/>
        </w:rPr>
        <w:t>مقارنة بين القيم المتوسطة لتغير الضغط الشرياني الإنقباضي في كلا المجموعتين محسوباً بالميلي متر الزئبقي :</w:t>
      </w:r>
    </w:p>
    <w:p w:rsidR="00480051" w:rsidRPr="00DE37FC" w:rsidRDefault="00480051" w:rsidP="00480051">
      <w:pPr>
        <w:pStyle w:val="ListParagraph"/>
        <w:rPr>
          <w:sz w:val="20"/>
          <w:szCs w:val="20"/>
          <w:rtl/>
          <w:lang w:bidi="ar-SY"/>
        </w:rPr>
      </w:pPr>
    </w:p>
    <w:tbl>
      <w:tblPr>
        <w:tblStyle w:val="TableGrid"/>
        <w:bidiVisual/>
        <w:tblW w:w="0" w:type="auto"/>
        <w:tblInd w:w="720" w:type="dxa"/>
        <w:tblLook w:val="04A0" w:firstRow="1" w:lastRow="0" w:firstColumn="1" w:lastColumn="0" w:noHBand="0" w:noVBand="1"/>
      </w:tblPr>
      <w:tblGrid>
        <w:gridCol w:w="2580"/>
        <w:gridCol w:w="2611"/>
        <w:gridCol w:w="2611"/>
      </w:tblGrid>
      <w:tr w:rsidR="00480051" w:rsidRPr="007C69CA" w:rsidTr="00480051">
        <w:tc>
          <w:tcPr>
            <w:tcW w:w="3192" w:type="dxa"/>
          </w:tcPr>
          <w:p w:rsidR="00480051" w:rsidRPr="007C69CA" w:rsidRDefault="00480051" w:rsidP="00480051">
            <w:pPr>
              <w:pStyle w:val="ListParagraph"/>
              <w:ind w:left="0"/>
              <w:rPr>
                <w:rtl/>
                <w:lang w:bidi="ar-SY"/>
              </w:rPr>
            </w:pPr>
          </w:p>
        </w:tc>
        <w:tc>
          <w:tcPr>
            <w:tcW w:w="3192" w:type="dxa"/>
          </w:tcPr>
          <w:p w:rsidR="00480051" w:rsidRPr="007C69CA" w:rsidRDefault="00480051" w:rsidP="00480051">
            <w:pPr>
              <w:pStyle w:val="ListParagraph"/>
              <w:ind w:left="0"/>
              <w:rPr>
                <w:lang w:bidi="ar-SY"/>
              </w:rPr>
            </w:pPr>
            <w:r w:rsidRPr="007C69CA">
              <w:rPr>
                <w:rFonts w:hint="cs"/>
                <w:rtl/>
                <w:lang w:bidi="ar-SY"/>
              </w:rPr>
              <w:t xml:space="preserve">          المجموعة </w:t>
            </w:r>
            <w:r w:rsidRPr="007C69CA">
              <w:rPr>
                <w:lang w:bidi="ar-SY"/>
              </w:rPr>
              <w:t>A</w:t>
            </w:r>
          </w:p>
        </w:tc>
        <w:tc>
          <w:tcPr>
            <w:tcW w:w="3192" w:type="dxa"/>
          </w:tcPr>
          <w:p w:rsidR="00480051" w:rsidRPr="007C69CA" w:rsidRDefault="00480051" w:rsidP="00DE37FC">
            <w:pPr>
              <w:pStyle w:val="ListParagraph"/>
              <w:ind w:left="0"/>
              <w:rPr>
                <w:rtl/>
                <w:lang w:bidi="ar-SY"/>
              </w:rPr>
            </w:pPr>
            <w:r w:rsidRPr="007C69CA">
              <w:rPr>
                <w:lang w:bidi="ar-SY"/>
              </w:rPr>
              <w:t xml:space="preserve">    </w:t>
            </w:r>
            <w:r w:rsidRPr="007C69CA">
              <w:rPr>
                <w:rFonts w:hint="cs"/>
                <w:rtl/>
                <w:lang w:bidi="ar-SY"/>
              </w:rPr>
              <w:t xml:space="preserve">المجموعة </w:t>
            </w:r>
            <w:r w:rsidRPr="007C69CA">
              <w:rPr>
                <w:lang w:bidi="ar-SY"/>
              </w:rPr>
              <w:t>B</w:t>
            </w:r>
            <w:r w:rsidRPr="007C69CA">
              <w:rPr>
                <w:rFonts w:hint="cs"/>
                <w:rtl/>
                <w:lang w:bidi="ar-SY"/>
              </w:rPr>
              <w:t xml:space="preserve">    </w:t>
            </w:r>
          </w:p>
        </w:tc>
      </w:tr>
      <w:tr w:rsidR="00480051" w:rsidRPr="007C69CA" w:rsidTr="00480051">
        <w:tc>
          <w:tcPr>
            <w:tcW w:w="3192" w:type="dxa"/>
          </w:tcPr>
          <w:p w:rsidR="00480051" w:rsidRPr="007C69CA" w:rsidRDefault="00480051" w:rsidP="00480051">
            <w:pPr>
              <w:pStyle w:val="ListParagraph"/>
              <w:ind w:left="0"/>
              <w:rPr>
                <w:rtl/>
                <w:lang w:bidi="ar-SY"/>
              </w:rPr>
            </w:pPr>
            <w:r w:rsidRPr="007C69CA">
              <w:rPr>
                <w:rFonts w:hint="cs"/>
                <w:rtl/>
                <w:lang w:bidi="ar-SY"/>
              </w:rPr>
              <w:t>تغير الضغط الشرياني</w:t>
            </w:r>
          </w:p>
        </w:tc>
        <w:tc>
          <w:tcPr>
            <w:tcW w:w="3192" w:type="dxa"/>
          </w:tcPr>
          <w:p w:rsidR="00480051" w:rsidRPr="007C69CA" w:rsidRDefault="00480051" w:rsidP="00480051">
            <w:pPr>
              <w:pStyle w:val="ListParagraph"/>
              <w:ind w:left="0"/>
              <w:rPr>
                <w:rtl/>
                <w:lang w:bidi="ar-SY"/>
              </w:rPr>
            </w:pPr>
            <w:r w:rsidRPr="007C69CA">
              <w:rPr>
                <w:rFonts w:hint="cs"/>
                <w:rtl/>
                <w:lang w:bidi="ar-SY"/>
              </w:rPr>
              <w:t xml:space="preserve">             1.34</w:t>
            </w:r>
          </w:p>
        </w:tc>
        <w:tc>
          <w:tcPr>
            <w:tcW w:w="3192" w:type="dxa"/>
          </w:tcPr>
          <w:p w:rsidR="00480051" w:rsidRPr="007C69CA" w:rsidRDefault="00480051" w:rsidP="00480051">
            <w:pPr>
              <w:pStyle w:val="ListParagraph"/>
              <w:ind w:left="0"/>
              <w:rPr>
                <w:rtl/>
                <w:lang w:bidi="ar-SY"/>
              </w:rPr>
            </w:pPr>
            <w:r w:rsidRPr="007C69CA">
              <w:rPr>
                <w:rFonts w:hint="cs"/>
                <w:rtl/>
                <w:lang w:bidi="ar-SY"/>
              </w:rPr>
              <w:t xml:space="preserve">            2.16</w:t>
            </w:r>
          </w:p>
        </w:tc>
      </w:tr>
    </w:tbl>
    <w:p w:rsidR="00480051" w:rsidRPr="00DE37FC" w:rsidRDefault="00480051" w:rsidP="007C69CA">
      <w:pPr>
        <w:pStyle w:val="ListParagraph"/>
        <w:ind w:left="-58"/>
        <w:rPr>
          <w:sz w:val="24"/>
          <w:szCs w:val="24"/>
          <w:rtl/>
          <w:lang w:bidi="ar-SY"/>
        </w:rPr>
      </w:pPr>
    </w:p>
    <w:p w:rsidR="00480051" w:rsidRPr="007C69CA" w:rsidRDefault="00480051" w:rsidP="00D737C8">
      <w:pPr>
        <w:pStyle w:val="ListParagraph"/>
        <w:numPr>
          <w:ilvl w:val="0"/>
          <w:numId w:val="59"/>
        </w:numPr>
        <w:ind w:left="-58" w:right="-142"/>
        <w:jc w:val="both"/>
        <w:rPr>
          <w:lang w:bidi="ar-SY"/>
        </w:rPr>
      </w:pPr>
      <w:r w:rsidRPr="007C69CA">
        <w:rPr>
          <w:rFonts w:hint="cs"/>
          <w:rtl/>
          <w:lang w:bidi="ar-SY"/>
        </w:rPr>
        <w:t xml:space="preserve">مقارنة بين القيم المتوسطة لتغير النبض في كلا المجموعتين محسوباً بضربة / الدقيقة </w:t>
      </w:r>
    </w:p>
    <w:p w:rsidR="00480051" w:rsidRPr="00DE37FC" w:rsidRDefault="00480051" w:rsidP="00480051">
      <w:pPr>
        <w:pStyle w:val="ListParagraph"/>
        <w:rPr>
          <w:sz w:val="20"/>
          <w:szCs w:val="20"/>
          <w:rtl/>
          <w:lang w:bidi="ar-SY"/>
        </w:rPr>
      </w:pPr>
    </w:p>
    <w:tbl>
      <w:tblPr>
        <w:tblStyle w:val="TableGrid"/>
        <w:bidiVisual/>
        <w:tblW w:w="0" w:type="auto"/>
        <w:tblInd w:w="720" w:type="dxa"/>
        <w:tblLook w:val="04A0" w:firstRow="1" w:lastRow="0" w:firstColumn="1" w:lastColumn="0" w:noHBand="0" w:noVBand="1"/>
      </w:tblPr>
      <w:tblGrid>
        <w:gridCol w:w="2542"/>
        <w:gridCol w:w="2630"/>
        <w:gridCol w:w="2630"/>
      </w:tblGrid>
      <w:tr w:rsidR="00480051" w:rsidRPr="007C69CA" w:rsidTr="00480051">
        <w:tc>
          <w:tcPr>
            <w:tcW w:w="2932" w:type="dxa"/>
          </w:tcPr>
          <w:p w:rsidR="00480051" w:rsidRPr="007C69CA" w:rsidRDefault="00480051" w:rsidP="00480051">
            <w:pPr>
              <w:pStyle w:val="ListParagraph"/>
              <w:ind w:left="0"/>
              <w:rPr>
                <w:rtl/>
                <w:lang w:bidi="ar-SY"/>
              </w:rPr>
            </w:pPr>
          </w:p>
        </w:tc>
        <w:tc>
          <w:tcPr>
            <w:tcW w:w="2962" w:type="dxa"/>
          </w:tcPr>
          <w:p w:rsidR="00480051" w:rsidRPr="007C69CA" w:rsidRDefault="00480051" w:rsidP="00480051">
            <w:pPr>
              <w:pStyle w:val="ListParagraph"/>
              <w:ind w:left="0"/>
              <w:rPr>
                <w:lang w:bidi="ar-SY"/>
              </w:rPr>
            </w:pPr>
            <w:r w:rsidRPr="007C69CA">
              <w:rPr>
                <w:rFonts w:hint="cs"/>
                <w:rtl/>
                <w:lang w:bidi="ar-SY"/>
              </w:rPr>
              <w:t xml:space="preserve">          المجموعة </w:t>
            </w:r>
            <w:r w:rsidRPr="007C69CA">
              <w:rPr>
                <w:lang w:bidi="ar-SY"/>
              </w:rPr>
              <w:t>A</w:t>
            </w:r>
          </w:p>
        </w:tc>
        <w:tc>
          <w:tcPr>
            <w:tcW w:w="2962" w:type="dxa"/>
          </w:tcPr>
          <w:p w:rsidR="00480051" w:rsidRPr="007C69CA" w:rsidRDefault="00480051" w:rsidP="00480051">
            <w:pPr>
              <w:pStyle w:val="ListParagraph"/>
              <w:ind w:left="0"/>
              <w:rPr>
                <w:lang w:bidi="ar-SY"/>
              </w:rPr>
            </w:pPr>
            <w:r w:rsidRPr="007C69CA">
              <w:rPr>
                <w:rFonts w:hint="cs"/>
                <w:rtl/>
                <w:lang w:bidi="ar-SY"/>
              </w:rPr>
              <w:t xml:space="preserve">          المجموعة </w:t>
            </w:r>
            <w:r w:rsidRPr="007C69CA">
              <w:rPr>
                <w:lang w:bidi="ar-SY"/>
              </w:rPr>
              <w:t>B</w:t>
            </w:r>
          </w:p>
        </w:tc>
      </w:tr>
      <w:tr w:rsidR="00480051" w:rsidRPr="007C69CA" w:rsidTr="00480051">
        <w:tc>
          <w:tcPr>
            <w:tcW w:w="2932" w:type="dxa"/>
          </w:tcPr>
          <w:p w:rsidR="00480051" w:rsidRPr="007C69CA" w:rsidRDefault="00480051" w:rsidP="00480051">
            <w:pPr>
              <w:pStyle w:val="ListParagraph"/>
              <w:ind w:left="0"/>
              <w:rPr>
                <w:rtl/>
                <w:lang w:bidi="ar-SY"/>
              </w:rPr>
            </w:pPr>
            <w:r w:rsidRPr="007C69CA">
              <w:rPr>
                <w:rFonts w:hint="cs"/>
                <w:rtl/>
                <w:lang w:bidi="ar-SY"/>
              </w:rPr>
              <w:t xml:space="preserve">      تغير النبض</w:t>
            </w:r>
          </w:p>
        </w:tc>
        <w:tc>
          <w:tcPr>
            <w:tcW w:w="2962" w:type="dxa"/>
          </w:tcPr>
          <w:p w:rsidR="00480051" w:rsidRPr="007C69CA" w:rsidRDefault="00480051" w:rsidP="00480051">
            <w:pPr>
              <w:pStyle w:val="ListParagraph"/>
              <w:ind w:left="0"/>
              <w:rPr>
                <w:rtl/>
                <w:lang w:bidi="ar-SY"/>
              </w:rPr>
            </w:pPr>
            <w:r w:rsidRPr="007C69CA">
              <w:rPr>
                <w:rFonts w:hint="cs"/>
                <w:rtl/>
                <w:lang w:bidi="ar-SY"/>
              </w:rPr>
              <w:t xml:space="preserve">             12.3</w:t>
            </w:r>
          </w:p>
        </w:tc>
        <w:tc>
          <w:tcPr>
            <w:tcW w:w="2962" w:type="dxa"/>
          </w:tcPr>
          <w:p w:rsidR="00480051" w:rsidRPr="007C69CA" w:rsidRDefault="00480051" w:rsidP="00480051">
            <w:pPr>
              <w:pStyle w:val="ListParagraph"/>
              <w:ind w:left="0"/>
              <w:rPr>
                <w:rtl/>
                <w:lang w:bidi="ar-SY"/>
              </w:rPr>
            </w:pPr>
            <w:r w:rsidRPr="007C69CA">
              <w:rPr>
                <w:rFonts w:hint="cs"/>
                <w:rtl/>
                <w:lang w:bidi="ar-SY"/>
              </w:rPr>
              <w:t xml:space="preserve">             14.7</w:t>
            </w:r>
          </w:p>
        </w:tc>
      </w:tr>
    </w:tbl>
    <w:p w:rsidR="00480051" w:rsidRPr="007C69CA" w:rsidRDefault="00480051" w:rsidP="00480051">
      <w:pPr>
        <w:rPr>
          <w:rtl/>
          <w:lang w:bidi="ar-SY"/>
        </w:rPr>
      </w:pPr>
    </w:p>
    <w:p w:rsidR="00DE37FC" w:rsidRDefault="00DE37FC">
      <w:pPr>
        <w:bidi w:val="0"/>
        <w:rPr>
          <w:rtl/>
          <w:lang w:bidi="ar-SY"/>
        </w:rPr>
      </w:pPr>
      <w:r>
        <w:rPr>
          <w:rtl/>
          <w:lang w:bidi="ar-SY"/>
        </w:rPr>
        <w:br w:type="page"/>
      </w:r>
    </w:p>
    <w:p w:rsidR="00480051" w:rsidRPr="007C69CA" w:rsidRDefault="00480051" w:rsidP="007C69CA">
      <w:pPr>
        <w:pStyle w:val="ListParagraph"/>
        <w:numPr>
          <w:ilvl w:val="0"/>
          <w:numId w:val="59"/>
        </w:numPr>
        <w:ind w:left="368"/>
        <w:rPr>
          <w:lang w:bidi="ar-SY"/>
        </w:rPr>
      </w:pPr>
      <w:r w:rsidRPr="007C69CA">
        <w:rPr>
          <w:rFonts w:hint="cs"/>
          <w:rtl/>
          <w:lang w:bidi="ar-SY"/>
        </w:rPr>
        <w:lastRenderedPageBreak/>
        <w:t xml:space="preserve">الدراسة الإحصائية لزمن بدء تأثير و تغير الضغط الشرياني وتغير النبض في كلا المجموعتين : </w:t>
      </w:r>
    </w:p>
    <w:tbl>
      <w:tblPr>
        <w:tblStyle w:val="TableGrid"/>
        <w:bidiVisual/>
        <w:tblW w:w="0" w:type="auto"/>
        <w:jc w:val="center"/>
        <w:tblInd w:w="326" w:type="dxa"/>
        <w:tblLook w:val="04A0" w:firstRow="1" w:lastRow="0" w:firstColumn="1" w:lastColumn="0" w:noHBand="0" w:noVBand="1"/>
      </w:tblPr>
      <w:tblGrid>
        <w:gridCol w:w="2134"/>
        <w:gridCol w:w="1014"/>
        <w:gridCol w:w="1002"/>
        <w:gridCol w:w="1007"/>
        <w:gridCol w:w="1093"/>
        <w:gridCol w:w="995"/>
        <w:gridCol w:w="951"/>
      </w:tblGrid>
      <w:tr w:rsidR="00480051" w:rsidRPr="007C69CA" w:rsidTr="00DE37FC">
        <w:trPr>
          <w:jc w:val="center"/>
        </w:trPr>
        <w:tc>
          <w:tcPr>
            <w:tcW w:w="2134" w:type="dxa"/>
          </w:tcPr>
          <w:p w:rsidR="00480051" w:rsidRPr="007C69CA" w:rsidRDefault="00480051" w:rsidP="00480051">
            <w:pPr>
              <w:pStyle w:val="ListParagraph"/>
              <w:ind w:left="0"/>
              <w:rPr>
                <w:rtl/>
                <w:lang w:bidi="ar-SY"/>
              </w:rPr>
            </w:pPr>
          </w:p>
        </w:tc>
        <w:tc>
          <w:tcPr>
            <w:tcW w:w="2016" w:type="dxa"/>
            <w:gridSpan w:val="2"/>
          </w:tcPr>
          <w:p w:rsidR="00480051" w:rsidRPr="007C69CA" w:rsidRDefault="00480051" w:rsidP="00480051">
            <w:pPr>
              <w:pStyle w:val="ListParagraph"/>
              <w:ind w:left="0"/>
              <w:rPr>
                <w:rtl/>
                <w:lang w:bidi="ar-SY"/>
              </w:rPr>
            </w:pPr>
            <w:r w:rsidRPr="007C69CA">
              <w:rPr>
                <w:rFonts w:hint="cs"/>
                <w:rtl/>
                <w:lang w:bidi="ar-SY"/>
              </w:rPr>
              <w:t xml:space="preserve">       بدء التأثير</w:t>
            </w:r>
          </w:p>
        </w:tc>
        <w:tc>
          <w:tcPr>
            <w:tcW w:w="2100" w:type="dxa"/>
            <w:gridSpan w:val="2"/>
          </w:tcPr>
          <w:p w:rsidR="00480051" w:rsidRPr="007C69CA" w:rsidRDefault="00480051" w:rsidP="00480051">
            <w:pPr>
              <w:pStyle w:val="ListParagraph"/>
              <w:ind w:left="0"/>
              <w:rPr>
                <w:rtl/>
                <w:lang w:bidi="ar-SY"/>
              </w:rPr>
            </w:pPr>
            <w:r w:rsidRPr="007C69CA">
              <w:rPr>
                <w:rFonts w:hint="cs"/>
                <w:rtl/>
                <w:lang w:bidi="ar-SY"/>
              </w:rPr>
              <w:t xml:space="preserve">     تغير الضغط</w:t>
            </w:r>
          </w:p>
        </w:tc>
        <w:tc>
          <w:tcPr>
            <w:tcW w:w="1946" w:type="dxa"/>
            <w:gridSpan w:val="2"/>
          </w:tcPr>
          <w:p w:rsidR="00480051" w:rsidRPr="007C69CA" w:rsidRDefault="00480051" w:rsidP="00DE37FC">
            <w:pPr>
              <w:pStyle w:val="ListParagraph"/>
              <w:ind w:left="0"/>
              <w:rPr>
                <w:rtl/>
                <w:lang w:bidi="ar-SY"/>
              </w:rPr>
            </w:pPr>
            <w:r w:rsidRPr="007C69CA">
              <w:rPr>
                <w:rFonts w:hint="cs"/>
                <w:rtl/>
                <w:lang w:bidi="ar-SY"/>
              </w:rPr>
              <w:t xml:space="preserve">     تغير النبض</w:t>
            </w:r>
          </w:p>
        </w:tc>
      </w:tr>
      <w:tr w:rsidR="00480051" w:rsidRPr="007C69CA" w:rsidTr="00DE37FC">
        <w:trPr>
          <w:jc w:val="center"/>
        </w:trPr>
        <w:tc>
          <w:tcPr>
            <w:tcW w:w="2134" w:type="dxa"/>
          </w:tcPr>
          <w:p w:rsidR="00480051" w:rsidRPr="007C69CA" w:rsidRDefault="00480051" w:rsidP="00480051">
            <w:pPr>
              <w:pStyle w:val="ListParagraph"/>
              <w:ind w:left="0"/>
              <w:rPr>
                <w:rtl/>
                <w:lang w:bidi="ar-SY"/>
              </w:rPr>
            </w:pPr>
          </w:p>
        </w:tc>
        <w:tc>
          <w:tcPr>
            <w:tcW w:w="1014" w:type="dxa"/>
            <w:tcBorders>
              <w:right w:val="single" w:sz="4" w:space="0" w:color="auto"/>
            </w:tcBorders>
          </w:tcPr>
          <w:p w:rsidR="00480051" w:rsidRPr="007C69CA" w:rsidRDefault="00480051" w:rsidP="00480051">
            <w:pPr>
              <w:rPr>
                <w:rtl/>
                <w:lang w:bidi="ar-SY"/>
              </w:rPr>
            </w:pPr>
            <w:r w:rsidRPr="007C69CA">
              <w:rPr>
                <w:lang w:bidi="ar-SY"/>
              </w:rPr>
              <w:t xml:space="preserve">A   </w:t>
            </w:r>
          </w:p>
        </w:tc>
        <w:tc>
          <w:tcPr>
            <w:tcW w:w="1002" w:type="dxa"/>
            <w:tcBorders>
              <w:left w:val="single" w:sz="4" w:space="0" w:color="auto"/>
            </w:tcBorders>
          </w:tcPr>
          <w:p w:rsidR="00480051" w:rsidRPr="007C69CA" w:rsidRDefault="00480051" w:rsidP="00480051">
            <w:pPr>
              <w:rPr>
                <w:rtl/>
                <w:lang w:bidi="ar-SY"/>
              </w:rPr>
            </w:pPr>
            <w:r w:rsidRPr="007C69CA">
              <w:rPr>
                <w:lang w:bidi="ar-SY"/>
              </w:rPr>
              <w:t xml:space="preserve">B     </w:t>
            </w:r>
          </w:p>
        </w:tc>
        <w:tc>
          <w:tcPr>
            <w:tcW w:w="1007" w:type="dxa"/>
            <w:tcBorders>
              <w:right w:val="single" w:sz="4" w:space="0" w:color="auto"/>
            </w:tcBorders>
          </w:tcPr>
          <w:p w:rsidR="00480051" w:rsidRPr="007C69CA" w:rsidRDefault="00480051" w:rsidP="00480051">
            <w:pPr>
              <w:tabs>
                <w:tab w:val="left" w:pos="750"/>
              </w:tabs>
              <w:jc w:val="center"/>
              <w:rPr>
                <w:lang w:bidi="ar-SY"/>
              </w:rPr>
            </w:pPr>
            <w:r w:rsidRPr="007C69CA">
              <w:rPr>
                <w:lang w:bidi="ar-SY"/>
              </w:rPr>
              <w:t>A</w:t>
            </w:r>
          </w:p>
        </w:tc>
        <w:tc>
          <w:tcPr>
            <w:tcW w:w="1093" w:type="dxa"/>
            <w:tcBorders>
              <w:left w:val="single" w:sz="4" w:space="0" w:color="auto"/>
            </w:tcBorders>
          </w:tcPr>
          <w:p w:rsidR="00480051" w:rsidRPr="007C69CA" w:rsidRDefault="00480051" w:rsidP="00480051">
            <w:pPr>
              <w:jc w:val="center"/>
              <w:rPr>
                <w:rtl/>
                <w:lang w:bidi="ar-SY"/>
              </w:rPr>
            </w:pPr>
            <w:r w:rsidRPr="007C69CA">
              <w:rPr>
                <w:lang w:bidi="ar-SY"/>
              </w:rPr>
              <w:t>B</w:t>
            </w:r>
          </w:p>
        </w:tc>
        <w:tc>
          <w:tcPr>
            <w:tcW w:w="995" w:type="dxa"/>
            <w:tcBorders>
              <w:right w:val="single" w:sz="4" w:space="0" w:color="auto"/>
            </w:tcBorders>
          </w:tcPr>
          <w:p w:rsidR="00480051" w:rsidRPr="007C69CA" w:rsidRDefault="00480051" w:rsidP="00480051">
            <w:pPr>
              <w:jc w:val="center"/>
              <w:rPr>
                <w:rtl/>
                <w:lang w:bidi="ar-SY"/>
              </w:rPr>
            </w:pPr>
            <w:r w:rsidRPr="007C69CA">
              <w:rPr>
                <w:lang w:bidi="ar-SY"/>
              </w:rPr>
              <w:t>A</w:t>
            </w:r>
          </w:p>
        </w:tc>
        <w:tc>
          <w:tcPr>
            <w:tcW w:w="951" w:type="dxa"/>
            <w:tcBorders>
              <w:left w:val="single" w:sz="4" w:space="0" w:color="auto"/>
            </w:tcBorders>
          </w:tcPr>
          <w:p w:rsidR="00480051" w:rsidRPr="007C69CA" w:rsidRDefault="00480051" w:rsidP="00480051">
            <w:pPr>
              <w:jc w:val="center"/>
              <w:rPr>
                <w:rtl/>
                <w:lang w:bidi="ar-SY"/>
              </w:rPr>
            </w:pPr>
            <w:r w:rsidRPr="007C69CA">
              <w:rPr>
                <w:lang w:bidi="ar-SY"/>
              </w:rPr>
              <w:t>B</w:t>
            </w:r>
          </w:p>
        </w:tc>
      </w:tr>
      <w:tr w:rsidR="00480051" w:rsidRPr="007C69CA" w:rsidTr="00DE37FC">
        <w:trPr>
          <w:jc w:val="center"/>
        </w:trPr>
        <w:tc>
          <w:tcPr>
            <w:tcW w:w="2134" w:type="dxa"/>
          </w:tcPr>
          <w:p w:rsidR="00480051" w:rsidRPr="007C69CA" w:rsidRDefault="00480051" w:rsidP="00480051">
            <w:pPr>
              <w:pStyle w:val="ListParagraph"/>
              <w:ind w:left="0"/>
              <w:rPr>
                <w:rtl/>
                <w:lang w:bidi="ar-SY"/>
              </w:rPr>
            </w:pPr>
            <w:r w:rsidRPr="007C69CA">
              <w:rPr>
                <w:rFonts w:hint="cs"/>
                <w:rtl/>
                <w:lang w:bidi="ar-SY"/>
              </w:rPr>
              <w:t xml:space="preserve">المتوسط </w:t>
            </w:r>
          </w:p>
        </w:tc>
        <w:tc>
          <w:tcPr>
            <w:tcW w:w="1014" w:type="dxa"/>
            <w:tcBorders>
              <w:top w:val="nil"/>
              <w:right w:val="single" w:sz="4" w:space="0" w:color="auto"/>
            </w:tcBorders>
          </w:tcPr>
          <w:p w:rsidR="00480051" w:rsidRPr="007C69CA" w:rsidRDefault="00480051" w:rsidP="00480051">
            <w:pPr>
              <w:pStyle w:val="ListParagraph"/>
              <w:ind w:left="0"/>
              <w:rPr>
                <w:rtl/>
                <w:lang w:bidi="ar-SY"/>
              </w:rPr>
            </w:pPr>
            <w:r w:rsidRPr="007C69CA">
              <w:rPr>
                <w:rFonts w:hint="cs"/>
                <w:rtl/>
                <w:lang w:bidi="ar-SY"/>
              </w:rPr>
              <w:t>14.5</w:t>
            </w:r>
          </w:p>
        </w:tc>
        <w:tc>
          <w:tcPr>
            <w:tcW w:w="1002" w:type="dxa"/>
            <w:tcBorders>
              <w:top w:val="nil"/>
              <w:left w:val="single" w:sz="4" w:space="0" w:color="auto"/>
            </w:tcBorders>
          </w:tcPr>
          <w:p w:rsidR="00480051" w:rsidRPr="007C69CA" w:rsidRDefault="00480051" w:rsidP="00480051">
            <w:pPr>
              <w:pStyle w:val="ListParagraph"/>
              <w:ind w:left="0"/>
              <w:rPr>
                <w:rtl/>
                <w:lang w:bidi="ar-SY"/>
              </w:rPr>
            </w:pPr>
            <w:r w:rsidRPr="007C69CA">
              <w:rPr>
                <w:rFonts w:hint="cs"/>
                <w:rtl/>
                <w:lang w:bidi="ar-SY"/>
              </w:rPr>
              <w:t>1.55</w:t>
            </w:r>
          </w:p>
        </w:tc>
        <w:tc>
          <w:tcPr>
            <w:tcW w:w="1007" w:type="dxa"/>
            <w:tcBorders>
              <w:right w:val="single" w:sz="4" w:space="0" w:color="auto"/>
            </w:tcBorders>
          </w:tcPr>
          <w:p w:rsidR="00480051" w:rsidRPr="007C69CA" w:rsidRDefault="00480051" w:rsidP="00480051">
            <w:pPr>
              <w:pStyle w:val="ListParagraph"/>
              <w:ind w:left="0"/>
              <w:rPr>
                <w:rtl/>
                <w:lang w:bidi="ar-SY"/>
              </w:rPr>
            </w:pPr>
            <w:r w:rsidRPr="007C69CA">
              <w:rPr>
                <w:rFonts w:hint="cs"/>
                <w:rtl/>
                <w:lang w:bidi="ar-SY"/>
              </w:rPr>
              <w:t>1.34</w:t>
            </w:r>
          </w:p>
        </w:tc>
        <w:tc>
          <w:tcPr>
            <w:tcW w:w="1093" w:type="dxa"/>
            <w:tcBorders>
              <w:left w:val="single" w:sz="4" w:space="0" w:color="auto"/>
            </w:tcBorders>
          </w:tcPr>
          <w:p w:rsidR="00480051" w:rsidRPr="007C69CA" w:rsidRDefault="00480051" w:rsidP="00480051">
            <w:pPr>
              <w:pStyle w:val="ListParagraph"/>
              <w:ind w:left="0"/>
              <w:rPr>
                <w:rtl/>
                <w:lang w:bidi="ar-SY"/>
              </w:rPr>
            </w:pPr>
            <w:r w:rsidRPr="007C69CA">
              <w:rPr>
                <w:rFonts w:hint="cs"/>
                <w:rtl/>
                <w:lang w:bidi="ar-SY"/>
              </w:rPr>
              <w:t>2.16</w:t>
            </w:r>
          </w:p>
        </w:tc>
        <w:tc>
          <w:tcPr>
            <w:tcW w:w="995" w:type="dxa"/>
            <w:tcBorders>
              <w:right w:val="single" w:sz="4" w:space="0" w:color="auto"/>
            </w:tcBorders>
          </w:tcPr>
          <w:p w:rsidR="00480051" w:rsidRPr="007C69CA" w:rsidRDefault="00480051" w:rsidP="00480051">
            <w:pPr>
              <w:pStyle w:val="ListParagraph"/>
              <w:ind w:left="0"/>
              <w:rPr>
                <w:rtl/>
                <w:lang w:bidi="ar-SY"/>
              </w:rPr>
            </w:pPr>
            <w:r w:rsidRPr="007C69CA">
              <w:rPr>
                <w:rFonts w:hint="cs"/>
                <w:rtl/>
                <w:lang w:bidi="ar-SY"/>
              </w:rPr>
              <w:t>12.3</w:t>
            </w:r>
          </w:p>
        </w:tc>
        <w:tc>
          <w:tcPr>
            <w:tcW w:w="951" w:type="dxa"/>
            <w:tcBorders>
              <w:left w:val="single" w:sz="4" w:space="0" w:color="auto"/>
            </w:tcBorders>
          </w:tcPr>
          <w:p w:rsidR="00480051" w:rsidRPr="007C69CA" w:rsidRDefault="00480051" w:rsidP="00480051">
            <w:pPr>
              <w:pStyle w:val="ListParagraph"/>
              <w:ind w:left="0"/>
              <w:rPr>
                <w:rtl/>
                <w:lang w:bidi="ar-SY"/>
              </w:rPr>
            </w:pPr>
            <w:r w:rsidRPr="007C69CA">
              <w:rPr>
                <w:rFonts w:hint="cs"/>
                <w:rtl/>
                <w:lang w:bidi="ar-SY"/>
              </w:rPr>
              <w:t>14.7</w:t>
            </w:r>
          </w:p>
        </w:tc>
      </w:tr>
      <w:tr w:rsidR="00480051" w:rsidRPr="007C69CA" w:rsidTr="00DE37FC">
        <w:trPr>
          <w:jc w:val="center"/>
        </w:trPr>
        <w:tc>
          <w:tcPr>
            <w:tcW w:w="2134" w:type="dxa"/>
          </w:tcPr>
          <w:p w:rsidR="00480051" w:rsidRPr="007C69CA" w:rsidRDefault="00480051" w:rsidP="00DE37FC">
            <w:pPr>
              <w:pStyle w:val="ListParagraph"/>
              <w:ind w:left="0"/>
              <w:rPr>
                <w:rtl/>
                <w:lang w:bidi="ar-SY"/>
              </w:rPr>
            </w:pPr>
            <w:r w:rsidRPr="007C69CA">
              <w:rPr>
                <w:rFonts w:hint="cs"/>
                <w:rtl/>
                <w:lang w:bidi="ar-SY"/>
              </w:rPr>
              <w:t>الانحراف</w:t>
            </w:r>
            <w:r w:rsidR="00DE37FC">
              <w:rPr>
                <w:lang w:bidi="ar-SY"/>
              </w:rPr>
              <w:t xml:space="preserve"> </w:t>
            </w:r>
            <w:r w:rsidRPr="007C69CA">
              <w:rPr>
                <w:rFonts w:hint="cs"/>
                <w:rtl/>
                <w:lang w:bidi="ar-SY"/>
              </w:rPr>
              <w:t>المعياري</w:t>
            </w:r>
          </w:p>
        </w:tc>
        <w:tc>
          <w:tcPr>
            <w:tcW w:w="1014" w:type="dxa"/>
            <w:tcBorders>
              <w:right w:val="single" w:sz="4" w:space="0" w:color="auto"/>
            </w:tcBorders>
          </w:tcPr>
          <w:p w:rsidR="00480051" w:rsidRPr="007C69CA" w:rsidRDefault="00480051" w:rsidP="00480051">
            <w:pPr>
              <w:pStyle w:val="ListParagraph"/>
              <w:ind w:left="0"/>
              <w:rPr>
                <w:rtl/>
                <w:lang w:bidi="ar-SY"/>
              </w:rPr>
            </w:pPr>
            <w:r w:rsidRPr="007C69CA">
              <w:rPr>
                <w:rFonts w:hint="cs"/>
                <w:rtl/>
                <w:lang w:bidi="ar-SY"/>
              </w:rPr>
              <w:t>4.46</w:t>
            </w:r>
          </w:p>
        </w:tc>
        <w:tc>
          <w:tcPr>
            <w:tcW w:w="1002" w:type="dxa"/>
            <w:tcBorders>
              <w:left w:val="single" w:sz="4" w:space="0" w:color="auto"/>
            </w:tcBorders>
          </w:tcPr>
          <w:p w:rsidR="00480051" w:rsidRPr="007C69CA" w:rsidRDefault="00480051" w:rsidP="00480051">
            <w:pPr>
              <w:pStyle w:val="ListParagraph"/>
              <w:ind w:left="0"/>
              <w:rPr>
                <w:rtl/>
                <w:lang w:bidi="ar-SY"/>
              </w:rPr>
            </w:pPr>
            <w:r w:rsidRPr="007C69CA">
              <w:rPr>
                <w:rFonts w:hint="cs"/>
                <w:rtl/>
                <w:lang w:bidi="ar-SY"/>
              </w:rPr>
              <w:t>1.04</w:t>
            </w:r>
          </w:p>
        </w:tc>
        <w:tc>
          <w:tcPr>
            <w:tcW w:w="1007" w:type="dxa"/>
            <w:tcBorders>
              <w:right w:val="single" w:sz="4" w:space="0" w:color="auto"/>
            </w:tcBorders>
          </w:tcPr>
          <w:p w:rsidR="00480051" w:rsidRPr="007C69CA" w:rsidRDefault="00480051" w:rsidP="00480051">
            <w:pPr>
              <w:pStyle w:val="ListParagraph"/>
              <w:ind w:left="0"/>
              <w:rPr>
                <w:rtl/>
                <w:lang w:bidi="ar-SY"/>
              </w:rPr>
            </w:pPr>
            <w:r w:rsidRPr="007C69CA">
              <w:rPr>
                <w:rFonts w:hint="cs"/>
                <w:rtl/>
                <w:lang w:bidi="ar-SY"/>
              </w:rPr>
              <w:t>0.796</w:t>
            </w:r>
          </w:p>
        </w:tc>
        <w:tc>
          <w:tcPr>
            <w:tcW w:w="1093" w:type="dxa"/>
            <w:tcBorders>
              <w:left w:val="single" w:sz="4" w:space="0" w:color="auto"/>
            </w:tcBorders>
          </w:tcPr>
          <w:p w:rsidR="00480051" w:rsidRPr="007C69CA" w:rsidRDefault="00480051" w:rsidP="00480051">
            <w:pPr>
              <w:pStyle w:val="ListParagraph"/>
              <w:ind w:left="0"/>
              <w:rPr>
                <w:rtl/>
                <w:lang w:bidi="ar-SY"/>
              </w:rPr>
            </w:pPr>
            <w:r w:rsidRPr="007C69CA">
              <w:rPr>
                <w:rFonts w:hint="cs"/>
                <w:rtl/>
                <w:lang w:bidi="ar-SY"/>
              </w:rPr>
              <w:t>0.856</w:t>
            </w:r>
          </w:p>
        </w:tc>
        <w:tc>
          <w:tcPr>
            <w:tcW w:w="995" w:type="dxa"/>
            <w:tcBorders>
              <w:right w:val="single" w:sz="4" w:space="0" w:color="auto"/>
            </w:tcBorders>
          </w:tcPr>
          <w:p w:rsidR="00480051" w:rsidRPr="007C69CA" w:rsidRDefault="00480051" w:rsidP="00480051">
            <w:pPr>
              <w:pStyle w:val="ListParagraph"/>
              <w:ind w:left="0"/>
              <w:rPr>
                <w:rtl/>
                <w:lang w:bidi="ar-SY"/>
              </w:rPr>
            </w:pPr>
            <w:r w:rsidRPr="007C69CA">
              <w:rPr>
                <w:rFonts w:hint="cs"/>
                <w:rtl/>
                <w:lang w:bidi="ar-SY"/>
              </w:rPr>
              <w:t>8.83</w:t>
            </w:r>
          </w:p>
        </w:tc>
        <w:tc>
          <w:tcPr>
            <w:tcW w:w="951" w:type="dxa"/>
            <w:tcBorders>
              <w:left w:val="single" w:sz="4" w:space="0" w:color="auto"/>
            </w:tcBorders>
          </w:tcPr>
          <w:p w:rsidR="00480051" w:rsidRPr="007C69CA" w:rsidRDefault="00480051" w:rsidP="00480051">
            <w:pPr>
              <w:pStyle w:val="ListParagraph"/>
              <w:ind w:left="0"/>
              <w:rPr>
                <w:rtl/>
                <w:lang w:bidi="ar-SY"/>
              </w:rPr>
            </w:pPr>
            <w:r w:rsidRPr="007C69CA">
              <w:rPr>
                <w:rFonts w:hint="cs"/>
                <w:rtl/>
                <w:lang w:bidi="ar-SY"/>
              </w:rPr>
              <w:t>8.21</w:t>
            </w:r>
          </w:p>
        </w:tc>
      </w:tr>
      <w:tr w:rsidR="00480051" w:rsidRPr="007C69CA" w:rsidTr="00DE37FC">
        <w:trPr>
          <w:jc w:val="center"/>
        </w:trPr>
        <w:tc>
          <w:tcPr>
            <w:tcW w:w="2134" w:type="dxa"/>
          </w:tcPr>
          <w:p w:rsidR="00480051" w:rsidRPr="007C69CA" w:rsidRDefault="00480051" w:rsidP="00DE37FC">
            <w:pPr>
              <w:pStyle w:val="ListParagraph"/>
              <w:ind w:left="0"/>
              <w:rPr>
                <w:rtl/>
                <w:lang w:bidi="ar-SY"/>
              </w:rPr>
            </w:pPr>
            <w:r w:rsidRPr="007C69CA">
              <w:rPr>
                <w:rFonts w:hint="cs"/>
                <w:rtl/>
                <w:lang w:bidi="ar-SY"/>
              </w:rPr>
              <w:t>فارق</w:t>
            </w:r>
            <w:r w:rsidR="00DE37FC">
              <w:rPr>
                <w:rFonts w:hint="cs"/>
                <w:rtl/>
                <w:lang w:bidi="ar-SY"/>
              </w:rPr>
              <w:t xml:space="preserve"> </w:t>
            </w:r>
            <w:r w:rsidRPr="007C69CA">
              <w:rPr>
                <w:rFonts w:hint="cs"/>
                <w:rtl/>
                <w:lang w:bidi="ar-SY"/>
              </w:rPr>
              <w:t>المتوسطين</w:t>
            </w:r>
          </w:p>
        </w:tc>
        <w:tc>
          <w:tcPr>
            <w:tcW w:w="2016" w:type="dxa"/>
            <w:gridSpan w:val="2"/>
          </w:tcPr>
          <w:p w:rsidR="00480051" w:rsidRPr="007C69CA" w:rsidRDefault="00480051" w:rsidP="00480051">
            <w:pPr>
              <w:pStyle w:val="ListParagraph"/>
              <w:ind w:left="0"/>
              <w:jc w:val="center"/>
              <w:rPr>
                <w:rtl/>
                <w:lang w:bidi="ar-SY"/>
              </w:rPr>
            </w:pPr>
            <w:r w:rsidRPr="007C69CA">
              <w:rPr>
                <w:rFonts w:hint="cs"/>
                <w:rtl/>
                <w:lang w:bidi="ar-SY"/>
              </w:rPr>
              <w:t>12.95</w:t>
            </w:r>
          </w:p>
        </w:tc>
        <w:tc>
          <w:tcPr>
            <w:tcW w:w="2100" w:type="dxa"/>
            <w:gridSpan w:val="2"/>
          </w:tcPr>
          <w:p w:rsidR="00480051" w:rsidRPr="007C69CA" w:rsidRDefault="00480051" w:rsidP="00480051">
            <w:pPr>
              <w:pStyle w:val="ListParagraph"/>
              <w:ind w:left="0"/>
              <w:jc w:val="center"/>
              <w:rPr>
                <w:rtl/>
                <w:lang w:bidi="ar-SY"/>
              </w:rPr>
            </w:pPr>
            <w:r w:rsidRPr="007C69CA">
              <w:rPr>
                <w:rFonts w:hint="cs"/>
                <w:rtl/>
                <w:lang w:bidi="ar-SY"/>
              </w:rPr>
              <w:t>0.82</w:t>
            </w:r>
          </w:p>
        </w:tc>
        <w:tc>
          <w:tcPr>
            <w:tcW w:w="1946" w:type="dxa"/>
            <w:gridSpan w:val="2"/>
          </w:tcPr>
          <w:p w:rsidR="00480051" w:rsidRPr="007C69CA" w:rsidRDefault="00480051" w:rsidP="00480051">
            <w:pPr>
              <w:pStyle w:val="ListParagraph"/>
              <w:ind w:left="0"/>
              <w:jc w:val="center"/>
              <w:rPr>
                <w:rtl/>
                <w:lang w:bidi="ar-SY"/>
              </w:rPr>
            </w:pPr>
            <w:r w:rsidRPr="007C69CA">
              <w:rPr>
                <w:rFonts w:hint="cs"/>
                <w:rtl/>
                <w:lang w:bidi="ar-SY"/>
              </w:rPr>
              <w:t>2.4</w:t>
            </w:r>
          </w:p>
        </w:tc>
      </w:tr>
      <w:tr w:rsidR="00480051" w:rsidRPr="007C69CA" w:rsidTr="00DE37FC">
        <w:trPr>
          <w:jc w:val="center"/>
        </w:trPr>
        <w:tc>
          <w:tcPr>
            <w:tcW w:w="2134" w:type="dxa"/>
          </w:tcPr>
          <w:p w:rsidR="00480051" w:rsidRPr="007C69CA" w:rsidRDefault="00480051" w:rsidP="00480051">
            <w:pPr>
              <w:pStyle w:val="ListParagraph"/>
              <w:ind w:left="0"/>
              <w:rPr>
                <w:rtl/>
                <w:lang w:bidi="ar-SY"/>
              </w:rPr>
            </w:pPr>
            <w:r w:rsidRPr="007C69CA">
              <w:rPr>
                <w:rFonts w:hint="cs"/>
                <w:rtl/>
                <w:lang w:bidi="ar-SY"/>
              </w:rPr>
              <w:t>الخطأ المعياري</w:t>
            </w:r>
          </w:p>
        </w:tc>
        <w:tc>
          <w:tcPr>
            <w:tcW w:w="2016" w:type="dxa"/>
            <w:gridSpan w:val="2"/>
          </w:tcPr>
          <w:p w:rsidR="00480051" w:rsidRPr="007C69CA" w:rsidRDefault="00480051" w:rsidP="00480051">
            <w:pPr>
              <w:pStyle w:val="ListParagraph"/>
              <w:ind w:left="0"/>
              <w:jc w:val="center"/>
              <w:rPr>
                <w:rtl/>
                <w:lang w:bidi="ar-SY"/>
              </w:rPr>
            </w:pPr>
            <w:r w:rsidRPr="007C69CA">
              <w:rPr>
                <w:rFonts w:hint="cs"/>
                <w:rtl/>
                <w:lang w:bidi="ar-SY"/>
              </w:rPr>
              <w:t>0.647</w:t>
            </w:r>
          </w:p>
        </w:tc>
        <w:tc>
          <w:tcPr>
            <w:tcW w:w="2100" w:type="dxa"/>
            <w:gridSpan w:val="2"/>
          </w:tcPr>
          <w:p w:rsidR="00480051" w:rsidRPr="007C69CA" w:rsidRDefault="00480051" w:rsidP="00480051">
            <w:pPr>
              <w:pStyle w:val="ListParagraph"/>
              <w:ind w:left="0"/>
              <w:jc w:val="center"/>
              <w:rPr>
                <w:rtl/>
                <w:lang w:bidi="ar-SY"/>
              </w:rPr>
            </w:pPr>
            <w:r w:rsidRPr="007C69CA">
              <w:rPr>
                <w:rFonts w:hint="cs"/>
                <w:rtl/>
                <w:lang w:bidi="ar-SY"/>
              </w:rPr>
              <w:t>0.165</w:t>
            </w:r>
          </w:p>
        </w:tc>
        <w:tc>
          <w:tcPr>
            <w:tcW w:w="1946" w:type="dxa"/>
            <w:gridSpan w:val="2"/>
          </w:tcPr>
          <w:p w:rsidR="00480051" w:rsidRPr="007C69CA" w:rsidRDefault="00480051" w:rsidP="00480051">
            <w:pPr>
              <w:pStyle w:val="ListParagraph"/>
              <w:ind w:left="0"/>
              <w:jc w:val="center"/>
              <w:rPr>
                <w:rtl/>
                <w:lang w:bidi="ar-SY"/>
              </w:rPr>
            </w:pPr>
            <w:r w:rsidRPr="007C69CA">
              <w:rPr>
                <w:rFonts w:hint="cs"/>
                <w:rtl/>
                <w:lang w:bidi="ar-SY"/>
              </w:rPr>
              <w:t>1.705</w:t>
            </w:r>
          </w:p>
        </w:tc>
      </w:tr>
      <w:tr w:rsidR="00480051" w:rsidRPr="007C69CA" w:rsidTr="00DE37FC">
        <w:trPr>
          <w:jc w:val="center"/>
        </w:trPr>
        <w:tc>
          <w:tcPr>
            <w:tcW w:w="2134" w:type="dxa"/>
            <w:tcBorders>
              <w:left w:val="single" w:sz="4" w:space="0" w:color="auto"/>
            </w:tcBorders>
          </w:tcPr>
          <w:p w:rsidR="00480051" w:rsidRPr="007C69CA" w:rsidRDefault="00480051" w:rsidP="00DE37FC">
            <w:pPr>
              <w:pStyle w:val="ListParagraph"/>
              <w:ind w:left="0"/>
              <w:jc w:val="center"/>
              <w:rPr>
                <w:lang w:bidi="ar-SY"/>
              </w:rPr>
            </w:pPr>
            <w:r w:rsidRPr="007C69CA">
              <w:rPr>
                <w:lang w:bidi="ar-SY"/>
              </w:rPr>
              <w:t>T</w:t>
            </w:r>
          </w:p>
        </w:tc>
        <w:tc>
          <w:tcPr>
            <w:tcW w:w="2016" w:type="dxa"/>
            <w:gridSpan w:val="2"/>
          </w:tcPr>
          <w:p w:rsidR="00480051" w:rsidRPr="007C69CA" w:rsidRDefault="00480051" w:rsidP="00480051">
            <w:pPr>
              <w:pStyle w:val="ListParagraph"/>
              <w:ind w:left="0"/>
              <w:jc w:val="center"/>
              <w:rPr>
                <w:rtl/>
                <w:lang w:bidi="ar-SY"/>
              </w:rPr>
            </w:pPr>
            <w:r w:rsidRPr="007C69CA">
              <w:rPr>
                <w:rFonts w:hint="cs"/>
                <w:rtl/>
                <w:lang w:bidi="ar-SY"/>
              </w:rPr>
              <w:t>0.285</w:t>
            </w:r>
          </w:p>
        </w:tc>
        <w:tc>
          <w:tcPr>
            <w:tcW w:w="2100" w:type="dxa"/>
            <w:gridSpan w:val="2"/>
          </w:tcPr>
          <w:p w:rsidR="00480051" w:rsidRPr="007C69CA" w:rsidRDefault="00480051" w:rsidP="00480051">
            <w:pPr>
              <w:pStyle w:val="ListParagraph"/>
              <w:ind w:left="0"/>
              <w:jc w:val="center"/>
              <w:rPr>
                <w:rtl/>
                <w:lang w:bidi="ar-SY"/>
              </w:rPr>
            </w:pPr>
            <w:r w:rsidRPr="007C69CA">
              <w:rPr>
                <w:rFonts w:hint="cs"/>
                <w:rtl/>
                <w:lang w:bidi="ar-SY"/>
              </w:rPr>
              <w:t>4.97</w:t>
            </w:r>
          </w:p>
        </w:tc>
        <w:tc>
          <w:tcPr>
            <w:tcW w:w="1946" w:type="dxa"/>
            <w:gridSpan w:val="2"/>
          </w:tcPr>
          <w:p w:rsidR="00480051" w:rsidRPr="007C69CA" w:rsidRDefault="00480051" w:rsidP="00480051">
            <w:pPr>
              <w:pStyle w:val="ListParagraph"/>
              <w:ind w:left="0"/>
              <w:jc w:val="center"/>
              <w:rPr>
                <w:rtl/>
                <w:lang w:bidi="ar-SY"/>
              </w:rPr>
            </w:pPr>
            <w:r w:rsidRPr="007C69CA">
              <w:rPr>
                <w:rFonts w:hint="cs"/>
                <w:rtl/>
                <w:lang w:bidi="ar-SY"/>
              </w:rPr>
              <w:t>1.408</w:t>
            </w:r>
          </w:p>
        </w:tc>
      </w:tr>
      <w:tr w:rsidR="00480051" w:rsidRPr="007C69CA" w:rsidTr="00DE37FC">
        <w:trPr>
          <w:jc w:val="center"/>
        </w:trPr>
        <w:tc>
          <w:tcPr>
            <w:tcW w:w="2134" w:type="dxa"/>
            <w:tcBorders>
              <w:left w:val="single" w:sz="4" w:space="0" w:color="auto"/>
              <w:right w:val="single" w:sz="4" w:space="0" w:color="auto"/>
            </w:tcBorders>
          </w:tcPr>
          <w:p w:rsidR="00480051" w:rsidRPr="007C69CA" w:rsidRDefault="00480051" w:rsidP="00480051">
            <w:pPr>
              <w:pStyle w:val="ListParagraph"/>
              <w:ind w:left="0"/>
              <w:rPr>
                <w:rtl/>
                <w:lang w:bidi="ar-SY"/>
              </w:rPr>
            </w:pPr>
            <w:r w:rsidRPr="007C69CA">
              <w:rPr>
                <w:rFonts w:hint="cs"/>
                <w:rtl/>
                <w:lang w:bidi="ar-SY"/>
              </w:rPr>
              <w:t>درجة الحرية</w:t>
            </w:r>
          </w:p>
        </w:tc>
        <w:tc>
          <w:tcPr>
            <w:tcW w:w="6062" w:type="dxa"/>
            <w:gridSpan w:val="6"/>
            <w:tcBorders>
              <w:left w:val="single" w:sz="4" w:space="0" w:color="auto"/>
            </w:tcBorders>
          </w:tcPr>
          <w:p w:rsidR="00480051" w:rsidRPr="007C69CA" w:rsidRDefault="00762CD9" w:rsidP="00480051">
            <w:pPr>
              <w:pStyle w:val="ListParagraph"/>
              <w:ind w:left="0"/>
              <w:jc w:val="center"/>
              <w:rPr>
                <w:rtl/>
                <w:lang w:bidi="ar-SY"/>
              </w:rPr>
            </w:pPr>
            <w:r>
              <w:rPr>
                <w:lang w:bidi="ar-SY"/>
              </w:rPr>
              <w:t>98</w:t>
            </w:r>
          </w:p>
        </w:tc>
      </w:tr>
      <w:tr w:rsidR="00480051" w:rsidRPr="007C69CA" w:rsidTr="00DE37FC">
        <w:trPr>
          <w:jc w:val="center"/>
        </w:trPr>
        <w:tc>
          <w:tcPr>
            <w:tcW w:w="2134" w:type="dxa"/>
          </w:tcPr>
          <w:p w:rsidR="00480051" w:rsidRPr="007C69CA" w:rsidRDefault="00480051" w:rsidP="00480051">
            <w:pPr>
              <w:pStyle w:val="ListParagraph"/>
              <w:ind w:left="0"/>
              <w:rPr>
                <w:rtl/>
                <w:lang w:bidi="ar-SY"/>
              </w:rPr>
            </w:pPr>
            <w:r w:rsidRPr="007C69CA">
              <w:rPr>
                <w:rFonts w:hint="cs"/>
                <w:rtl/>
                <w:lang w:bidi="ar-SY"/>
              </w:rPr>
              <w:t xml:space="preserve">درجة الثقة </w:t>
            </w:r>
          </w:p>
        </w:tc>
        <w:tc>
          <w:tcPr>
            <w:tcW w:w="6062" w:type="dxa"/>
            <w:gridSpan w:val="6"/>
            <w:tcBorders>
              <w:top w:val="single" w:sz="4" w:space="0" w:color="auto"/>
              <w:bottom w:val="single" w:sz="4" w:space="0" w:color="auto"/>
            </w:tcBorders>
          </w:tcPr>
          <w:p w:rsidR="00480051" w:rsidRPr="007C69CA" w:rsidRDefault="00480051" w:rsidP="00480051">
            <w:pPr>
              <w:pStyle w:val="ListParagraph"/>
              <w:ind w:left="0"/>
              <w:jc w:val="center"/>
              <w:rPr>
                <w:rtl/>
                <w:lang w:bidi="ar-SY"/>
              </w:rPr>
            </w:pPr>
            <w:r w:rsidRPr="007C69CA">
              <w:rPr>
                <w:rFonts w:hint="cs"/>
                <w:rtl/>
                <w:lang w:bidi="ar-SY"/>
              </w:rPr>
              <w:t>0.05</w:t>
            </w:r>
          </w:p>
        </w:tc>
      </w:tr>
      <w:tr w:rsidR="00480051" w:rsidRPr="007C69CA" w:rsidTr="00DE37FC">
        <w:trPr>
          <w:jc w:val="center"/>
        </w:trPr>
        <w:tc>
          <w:tcPr>
            <w:tcW w:w="2134" w:type="dxa"/>
          </w:tcPr>
          <w:p w:rsidR="00480051" w:rsidRPr="007C69CA" w:rsidRDefault="00480051" w:rsidP="00DE37FC">
            <w:pPr>
              <w:pStyle w:val="ListParagraph"/>
              <w:ind w:left="0"/>
              <w:jc w:val="center"/>
              <w:rPr>
                <w:lang w:bidi="ar-SY"/>
              </w:rPr>
            </w:pPr>
            <w:r w:rsidRPr="007C69CA">
              <w:rPr>
                <w:lang w:bidi="ar-SY"/>
              </w:rPr>
              <w:t>t</w:t>
            </w:r>
          </w:p>
        </w:tc>
        <w:tc>
          <w:tcPr>
            <w:tcW w:w="6062" w:type="dxa"/>
            <w:gridSpan w:val="6"/>
            <w:tcBorders>
              <w:top w:val="single" w:sz="4" w:space="0" w:color="auto"/>
            </w:tcBorders>
          </w:tcPr>
          <w:p w:rsidR="00480051" w:rsidRPr="007C69CA" w:rsidRDefault="00480051" w:rsidP="00480051">
            <w:pPr>
              <w:pStyle w:val="ListParagraph"/>
              <w:ind w:left="0"/>
              <w:jc w:val="center"/>
              <w:rPr>
                <w:rtl/>
                <w:lang w:bidi="ar-SY"/>
              </w:rPr>
            </w:pPr>
            <w:r w:rsidRPr="007C69CA">
              <w:rPr>
                <w:rFonts w:hint="cs"/>
                <w:rtl/>
                <w:lang w:bidi="ar-SY"/>
              </w:rPr>
              <w:t>1.097</w:t>
            </w:r>
          </w:p>
        </w:tc>
      </w:tr>
    </w:tbl>
    <w:p w:rsidR="00480051" w:rsidRPr="007C69CA" w:rsidRDefault="00480051" w:rsidP="00480051">
      <w:pPr>
        <w:rPr>
          <w:lang w:bidi="ar-SY"/>
        </w:rPr>
      </w:pPr>
      <w:r w:rsidRPr="007C69CA">
        <w:rPr>
          <w:lang w:bidi="ar-SY"/>
        </w:rPr>
        <w:t xml:space="preserve"> </w:t>
      </w:r>
    </w:p>
    <w:p w:rsidR="00DE37FC" w:rsidRDefault="00DE37FC">
      <w:pPr>
        <w:bidi w:val="0"/>
        <w:rPr>
          <w:b/>
          <w:bCs/>
          <w:sz w:val="36"/>
          <w:szCs w:val="36"/>
          <w:rtl/>
          <w:lang w:bidi="ar-SY"/>
        </w:rPr>
      </w:pPr>
      <w:r>
        <w:rPr>
          <w:b/>
          <w:bCs/>
          <w:sz w:val="36"/>
          <w:szCs w:val="36"/>
          <w:rtl/>
          <w:lang w:bidi="ar-SY"/>
        </w:rPr>
        <w:br w:type="page"/>
      </w:r>
    </w:p>
    <w:p w:rsidR="00480051" w:rsidRPr="007C69CA" w:rsidRDefault="00480051" w:rsidP="00480051">
      <w:pPr>
        <w:rPr>
          <w:b/>
          <w:bCs/>
          <w:sz w:val="36"/>
          <w:szCs w:val="36"/>
          <w:rtl/>
          <w:lang w:bidi="ar-SY"/>
        </w:rPr>
      </w:pPr>
      <w:r w:rsidRPr="007C69CA">
        <w:rPr>
          <w:rFonts w:hint="cs"/>
          <w:b/>
          <w:bCs/>
          <w:sz w:val="36"/>
          <w:szCs w:val="36"/>
          <w:rtl/>
          <w:lang w:bidi="ar-SY"/>
        </w:rPr>
        <w:lastRenderedPageBreak/>
        <w:t>سادساً- المناقشة :</w:t>
      </w:r>
    </w:p>
    <w:p w:rsidR="00480051" w:rsidRPr="007C69CA" w:rsidRDefault="00480051" w:rsidP="00D307E5">
      <w:pPr>
        <w:pStyle w:val="ListParagraph"/>
        <w:numPr>
          <w:ilvl w:val="0"/>
          <w:numId w:val="62"/>
        </w:numPr>
        <w:rPr>
          <w:lang w:bidi="ar-SY"/>
        </w:rPr>
      </w:pPr>
      <w:r w:rsidRPr="007C69CA">
        <w:rPr>
          <w:rFonts w:hint="cs"/>
          <w:rtl/>
          <w:lang w:bidi="ar-SY"/>
        </w:rPr>
        <w:t>دراسة نتائج قيم زمن بدء تأثير التخدير:</w:t>
      </w:r>
    </w:p>
    <w:p w:rsidR="00480051" w:rsidRPr="007C69CA" w:rsidRDefault="00480051" w:rsidP="00D737C8">
      <w:pPr>
        <w:pStyle w:val="ListParagraph"/>
        <w:jc w:val="both"/>
        <w:rPr>
          <w:rtl/>
          <w:lang w:bidi="ar-SY"/>
        </w:rPr>
      </w:pPr>
      <w:r w:rsidRPr="007C69CA">
        <w:rPr>
          <w:rFonts w:hint="cs"/>
          <w:rtl/>
          <w:lang w:bidi="ar-SY"/>
        </w:rPr>
        <w:t xml:space="preserve">بالمقارنة بين متوسطي قيم زمن بدء التأثير في المجوعتين نجد أن المتوسط </w:t>
      </w:r>
      <w:r w:rsidR="00D737C8">
        <w:rPr>
          <w:rFonts w:hint="cs"/>
          <w:rtl/>
          <w:lang w:bidi="ar-SY"/>
        </w:rPr>
        <w:t>ف</w:t>
      </w:r>
      <w:r w:rsidRPr="007C69CA">
        <w:rPr>
          <w:rFonts w:hint="cs"/>
          <w:rtl/>
          <w:lang w:bidi="ar-SY"/>
        </w:rPr>
        <w:t>ي المجموعة الأولى أكبر من المتوسط في المجموعة الثانية وبعد تطبيق اختبار (</w:t>
      </w:r>
      <w:r w:rsidRPr="007C69CA">
        <w:rPr>
          <w:lang w:bidi="ar-SY"/>
        </w:rPr>
        <w:t>t,student</w:t>
      </w:r>
      <w:r w:rsidRPr="007C69CA">
        <w:rPr>
          <w:rFonts w:hint="cs"/>
          <w:rtl/>
          <w:lang w:bidi="ar-SY"/>
        </w:rPr>
        <w:t>) وعند المقارنة بين</w:t>
      </w:r>
      <w:r w:rsidRPr="007C69CA">
        <w:rPr>
          <w:lang w:bidi="ar-SY"/>
        </w:rPr>
        <w:t>T</w:t>
      </w:r>
      <w:r w:rsidRPr="007C69CA">
        <w:rPr>
          <w:rFonts w:hint="cs"/>
          <w:rtl/>
          <w:lang w:bidi="ar-SY"/>
        </w:rPr>
        <w:t xml:space="preserve"> المحسوبة و</w:t>
      </w:r>
      <w:r w:rsidRPr="007C69CA">
        <w:rPr>
          <w:lang w:bidi="ar-SY"/>
        </w:rPr>
        <w:t>t</w:t>
      </w:r>
      <w:r w:rsidRPr="007C69CA">
        <w:rPr>
          <w:rFonts w:hint="cs"/>
          <w:rtl/>
          <w:lang w:bidi="ar-SY"/>
        </w:rPr>
        <w:t xml:space="preserve"> المأخوذة من الجدول نجد أن </w:t>
      </w:r>
      <w:r w:rsidRPr="007C69CA">
        <w:rPr>
          <w:lang w:bidi="ar-SY"/>
        </w:rPr>
        <w:t>t</w:t>
      </w:r>
      <w:r w:rsidR="00D737C8">
        <w:rPr>
          <w:lang w:bidi="ar-SY"/>
        </w:rPr>
        <w:t>&gt;</w:t>
      </w:r>
      <w:r w:rsidRPr="007C69CA">
        <w:rPr>
          <w:lang w:bidi="ar-SY"/>
        </w:rPr>
        <w:t>T</w:t>
      </w:r>
      <w:r w:rsidRPr="007C69CA">
        <w:rPr>
          <w:rFonts w:hint="cs"/>
          <w:rtl/>
          <w:lang w:bidi="ar-SY"/>
        </w:rPr>
        <w:t xml:space="preserve"> </w:t>
      </w:r>
    </w:p>
    <w:p w:rsidR="00480051" w:rsidRPr="007C69CA" w:rsidRDefault="00480051" w:rsidP="00D737C8">
      <w:pPr>
        <w:pStyle w:val="ListParagraph"/>
        <w:jc w:val="both"/>
        <w:rPr>
          <w:rtl/>
          <w:lang w:bidi="ar-SY"/>
        </w:rPr>
      </w:pPr>
      <w:r w:rsidRPr="007C69CA">
        <w:rPr>
          <w:rFonts w:hint="cs"/>
          <w:rtl/>
          <w:lang w:bidi="ar-SY"/>
        </w:rPr>
        <w:t xml:space="preserve">أي أن اختلاف زمن بدء التأثير ذوقيمة </w:t>
      </w:r>
      <w:r w:rsidRPr="007C69CA">
        <w:rPr>
          <w:lang w:bidi="ar-SY"/>
        </w:rPr>
        <w:t xml:space="preserve"> </w:t>
      </w:r>
      <w:r w:rsidRPr="007C69CA">
        <w:rPr>
          <w:rFonts w:hint="cs"/>
          <w:rtl/>
          <w:lang w:bidi="ar-SY"/>
        </w:rPr>
        <w:t>احصائية فترفض فرضية العدم</w:t>
      </w:r>
    </w:p>
    <w:p w:rsidR="00480051" w:rsidRPr="007C69CA" w:rsidRDefault="00480051" w:rsidP="00D307E5">
      <w:pPr>
        <w:pStyle w:val="ListParagraph"/>
        <w:numPr>
          <w:ilvl w:val="0"/>
          <w:numId w:val="62"/>
        </w:numPr>
        <w:rPr>
          <w:lang w:bidi="ar-SY"/>
        </w:rPr>
      </w:pPr>
      <w:r w:rsidRPr="007C69CA">
        <w:rPr>
          <w:rFonts w:hint="cs"/>
          <w:rtl/>
          <w:lang w:bidi="ar-SY"/>
        </w:rPr>
        <w:t>دراسة نتائج قيم تغير الضغط الشرياني :</w:t>
      </w:r>
    </w:p>
    <w:p w:rsidR="00480051" w:rsidRPr="007C69CA" w:rsidRDefault="00480051" w:rsidP="00480051">
      <w:pPr>
        <w:pStyle w:val="ListParagraph"/>
        <w:rPr>
          <w:rtl/>
          <w:lang w:bidi="ar-SY"/>
        </w:rPr>
      </w:pPr>
      <w:r w:rsidRPr="007C69CA">
        <w:rPr>
          <w:rFonts w:hint="cs"/>
          <w:rtl/>
          <w:lang w:bidi="ar-SY"/>
        </w:rPr>
        <w:t>بالمقارنة بين متوسطي قيم تغير الضغط الشرياني غي المجموعتين نجد أن المتوسط في المجموعة الأولى أصغر من المتوسط في المجموعة الثانية وبعد تطبيق اختبار (</w:t>
      </w:r>
      <w:r w:rsidRPr="007C69CA">
        <w:rPr>
          <w:lang w:bidi="ar-SY"/>
        </w:rPr>
        <w:t>t,student</w:t>
      </w:r>
      <w:r w:rsidRPr="007C69CA">
        <w:rPr>
          <w:rFonts w:hint="cs"/>
          <w:rtl/>
          <w:lang w:bidi="ar-SY"/>
        </w:rPr>
        <w:t xml:space="preserve">) وعند المقارنة بين </w:t>
      </w:r>
      <w:r w:rsidRPr="007C69CA">
        <w:rPr>
          <w:lang w:bidi="ar-SY"/>
        </w:rPr>
        <w:t>T</w:t>
      </w:r>
      <w:r w:rsidRPr="007C69CA">
        <w:rPr>
          <w:rFonts w:hint="cs"/>
          <w:rtl/>
          <w:lang w:bidi="ar-SY"/>
        </w:rPr>
        <w:t xml:space="preserve"> المحسوبة و </w:t>
      </w:r>
      <w:r w:rsidRPr="007C69CA">
        <w:rPr>
          <w:lang w:bidi="ar-SY"/>
        </w:rPr>
        <w:t>t</w:t>
      </w:r>
      <w:r w:rsidRPr="007C69CA">
        <w:rPr>
          <w:rFonts w:hint="cs"/>
          <w:rtl/>
          <w:lang w:bidi="ar-SY"/>
        </w:rPr>
        <w:t xml:space="preserve"> المأخوذة من الجدول نجد أن </w:t>
      </w:r>
      <w:r w:rsidRPr="007C69CA">
        <w:rPr>
          <w:lang w:bidi="ar-SY"/>
        </w:rPr>
        <w:t xml:space="preserve">t&lt;T </w:t>
      </w:r>
      <w:r w:rsidRPr="007C69CA">
        <w:rPr>
          <w:rFonts w:hint="cs"/>
          <w:rtl/>
          <w:lang w:bidi="ar-SY"/>
        </w:rPr>
        <w:t xml:space="preserve"> </w:t>
      </w:r>
    </w:p>
    <w:p w:rsidR="00480051" w:rsidRPr="007C69CA" w:rsidRDefault="00480051" w:rsidP="00480051">
      <w:pPr>
        <w:pStyle w:val="ListParagraph"/>
        <w:rPr>
          <w:rtl/>
          <w:lang w:bidi="ar-SY"/>
        </w:rPr>
      </w:pPr>
      <w:r w:rsidRPr="007C69CA">
        <w:rPr>
          <w:rFonts w:hint="cs"/>
          <w:rtl/>
          <w:lang w:bidi="ar-SY"/>
        </w:rPr>
        <w:t xml:space="preserve">أي أن اختلاف تغير الضغط ذو قيمة احصائية فترفض فرضية العدم </w:t>
      </w:r>
    </w:p>
    <w:p w:rsidR="00480051" w:rsidRPr="007C69CA" w:rsidRDefault="00480051" w:rsidP="00D307E5">
      <w:pPr>
        <w:pStyle w:val="ListParagraph"/>
        <w:numPr>
          <w:ilvl w:val="0"/>
          <w:numId w:val="62"/>
        </w:numPr>
        <w:rPr>
          <w:lang w:bidi="ar-SY"/>
        </w:rPr>
      </w:pPr>
      <w:r w:rsidRPr="007C69CA">
        <w:rPr>
          <w:rFonts w:hint="cs"/>
          <w:rtl/>
          <w:lang w:bidi="ar-SY"/>
        </w:rPr>
        <w:t xml:space="preserve">دراسة نتائج قيم تغير النبض : </w:t>
      </w:r>
    </w:p>
    <w:p w:rsidR="00480051" w:rsidRPr="007C69CA" w:rsidRDefault="00480051" w:rsidP="00D737C8">
      <w:pPr>
        <w:pStyle w:val="ListParagraph"/>
        <w:jc w:val="both"/>
        <w:rPr>
          <w:rtl/>
          <w:lang w:bidi="ar-SY"/>
        </w:rPr>
      </w:pPr>
      <w:r w:rsidRPr="007C69CA">
        <w:rPr>
          <w:rFonts w:hint="cs"/>
          <w:rtl/>
          <w:lang w:bidi="ar-SY"/>
        </w:rPr>
        <w:t xml:space="preserve">بالمقارنة بين متوسطي قيم تغير النبض في المجموعتين نجد أن المتوسط في المجموعة الأولى </w:t>
      </w:r>
      <w:r w:rsidR="00D737C8">
        <w:rPr>
          <w:rFonts w:hint="cs"/>
          <w:rtl/>
          <w:lang w:bidi="ar-SY"/>
        </w:rPr>
        <w:t xml:space="preserve">أصغر </w:t>
      </w:r>
      <w:r w:rsidRPr="007C69CA">
        <w:rPr>
          <w:rFonts w:hint="cs"/>
          <w:rtl/>
          <w:lang w:bidi="ar-SY"/>
        </w:rPr>
        <w:t>من المتوسط في المجموعة الثانية وبعد تطبيق اختبار (</w:t>
      </w:r>
      <w:r w:rsidRPr="007C69CA">
        <w:rPr>
          <w:lang w:bidi="ar-SY"/>
        </w:rPr>
        <w:t>t,student</w:t>
      </w:r>
      <w:r w:rsidRPr="007C69CA">
        <w:rPr>
          <w:rFonts w:hint="cs"/>
          <w:rtl/>
          <w:lang w:bidi="ar-SY"/>
        </w:rPr>
        <w:t xml:space="preserve">) وعند المقارنة بين </w:t>
      </w:r>
      <w:r w:rsidRPr="007C69CA">
        <w:rPr>
          <w:lang w:bidi="ar-SY"/>
        </w:rPr>
        <w:t>T</w:t>
      </w:r>
      <w:r w:rsidRPr="007C69CA">
        <w:rPr>
          <w:rFonts w:hint="cs"/>
          <w:rtl/>
          <w:lang w:bidi="ar-SY"/>
        </w:rPr>
        <w:t xml:space="preserve"> المحسوبة و</w:t>
      </w:r>
      <w:r w:rsidRPr="007C69CA">
        <w:rPr>
          <w:lang w:bidi="ar-SY"/>
        </w:rPr>
        <w:t>t</w:t>
      </w:r>
      <w:r w:rsidRPr="007C69CA">
        <w:rPr>
          <w:rFonts w:hint="cs"/>
          <w:rtl/>
          <w:lang w:bidi="ar-SY"/>
        </w:rPr>
        <w:t xml:space="preserve"> المأخوذة من الجدول نجد أن </w:t>
      </w:r>
      <w:r w:rsidRPr="007C69CA">
        <w:rPr>
          <w:lang w:bidi="ar-SY"/>
        </w:rPr>
        <w:t>t&lt;</w:t>
      </w:r>
      <w:r w:rsidR="00D737C8">
        <w:rPr>
          <w:lang w:bidi="ar-SY"/>
        </w:rPr>
        <w:t>T</w:t>
      </w:r>
      <w:r w:rsidRPr="007C69CA">
        <w:rPr>
          <w:rFonts w:hint="cs"/>
          <w:rtl/>
          <w:lang w:bidi="ar-SY"/>
        </w:rPr>
        <w:t xml:space="preserve"> أي أن اختلاف تغير النبض ذو قيمة احصائية فترفض فرضية العدم</w:t>
      </w:r>
      <w:r w:rsidR="00D737C8">
        <w:rPr>
          <w:rFonts w:hint="cs"/>
          <w:rtl/>
          <w:lang w:bidi="ar-SY"/>
        </w:rPr>
        <w:t xml:space="preserve"> </w:t>
      </w:r>
      <w:r w:rsidRPr="007C69CA">
        <w:rPr>
          <w:rFonts w:hint="cs"/>
          <w:rtl/>
          <w:lang w:bidi="ar-SY"/>
        </w:rPr>
        <w:t>وبالتالي نستنتج مما سبق أن للتخدير العام أفضلية من حيث زمن بدء تأثير التخدير وأن للتخدير الذيلي أفضلية من حيث الثبات الهيموديناميكي .</w:t>
      </w:r>
    </w:p>
    <w:p w:rsidR="00480051" w:rsidRPr="007C69CA" w:rsidRDefault="00480051" w:rsidP="00480051">
      <w:pPr>
        <w:pStyle w:val="ListParagraph"/>
        <w:rPr>
          <w:lang w:bidi="ar-SY"/>
        </w:rPr>
      </w:pPr>
      <w:r w:rsidRPr="007C69CA">
        <w:rPr>
          <w:rFonts w:hint="cs"/>
          <w:rtl/>
          <w:lang w:bidi="ar-SY"/>
        </w:rPr>
        <w:lastRenderedPageBreak/>
        <w:t xml:space="preserve"> </w:t>
      </w:r>
    </w:p>
    <w:p w:rsidR="00480051" w:rsidRPr="00DE37FC" w:rsidRDefault="00480051" w:rsidP="00DE37FC">
      <w:pPr>
        <w:pStyle w:val="ListParagraph"/>
        <w:rPr>
          <w:b/>
          <w:bCs/>
          <w:sz w:val="36"/>
          <w:szCs w:val="36"/>
          <w:rtl/>
          <w:lang w:bidi="ar-SY"/>
        </w:rPr>
      </w:pPr>
      <w:r w:rsidRPr="00DE37FC">
        <w:rPr>
          <w:rFonts w:hint="cs"/>
          <w:b/>
          <w:bCs/>
          <w:sz w:val="36"/>
          <w:szCs w:val="36"/>
          <w:rtl/>
          <w:lang w:bidi="ar-SY"/>
        </w:rPr>
        <w:t>الخلاصة والتوصيات:</w:t>
      </w:r>
    </w:p>
    <w:p w:rsidR="00480051" w:rsidRPr="007C69CA" w:rsidRDefault="00480051" w:rsidP="00D737C8">
      <w:pPr>
        <w:pStyle w:val="ListParagraph"/>
        <w:numPr>
          <w:ilvl w:val="0"/>
          <w:numId w:val="63"/>
        </w:numPr>
        <w:jc w:val="both"/>
        <w:rPr>
          <w:rFonts w:asciiTheme="minorBidi" w:hAnsiTheme="minorBidi"/>
          <w:lang w:bidi="ar-SY"/>
        </w:rPr>
      </w:pPr>
      <w:r w:rsidRPr="007C69CA">
        <w:rPr>
          <w:rFonts w:asciiTheme="minorBidi" w:hAnsiTheme="minorBidi" w:hint="cs"/>
          <w:rtl/>
          <w:lang w:bidi="ar-SY"/>
        </w:rPr>
        <w:t>تتطلب طربقة الحصار العجزي مريضة متعاونة جداً وهذ</w:t>
      </w:r>
      <w:r w:rsidR="00D737C8">
        <w:rPr>
          <w:rFonts w:asciiTheme="minorBidi" w:hAnsiTheme="minorBidi" w:hint="cs"/>
          <w:rtl/>
          <w:lang w:bidi="ar-SY"/>
        </w:rPr>
        <w:t xml:space="preserve">ا </w:t>
      </w:r>
      <w:r w:rsidRPr="007C69CA">
        <w:rPr>
          <w:rFonts w:asciiTheme="minorBidi" w:hAnsiTheme="minorBidi" w:hint="cs"/>
          <w:rtl/>
          <w:lang w:bidi="ar-SY"/>
        </w:rPr>
        <w:t xml:space="preserve">ما لم نتمكن من الوصول إليه عند معظم المريضات </w:t>
      </w:r>
    </w:p>
    <w:p w:rsidR="00480051" w:rsidRPr="007C69CA" w:rsidRDefault="00480051" w:rsidP="00D307E5">
      <w:pPr>
        <w:pStyle w:val="ListParagraph"/>
        <w:numPr>
          <w:ilvl w:val="0"/>
          <w:numId w:val="63"/>
        </w:numPr>
        <w:rPr>
          <w:rFonts w:asciiTheme="minorBidi" w:hAnsiTheme="minorBidi"/>
          <w:lang w:bidi="ar-SY"/>
        </w:rPr>
      </w:pPr>
      <w:r w:rsidRPr="007C69CA">
        <w:rPr>
          <w:rFonts w:asciiTheme="minorBidi" w:hAnsiTheme="minorBidi" w:hint="cs"/>
          <w:rtl/>
          <w:lang w:bidi="ar-SY"/>
        </w:rPr>
        <w:t xml:space="preserve"> بدت أفضلية التخدير العام واضحة في نقطتين أساسيتين وهما :</w:t>
      </w:r>
    </w:p>
    <w:p w:rsidR="00480051" w:rsidRPr="007C69CA" w:rsidRDefault="00480051" w:rsidP="00D737C8">
      <w:pPr>
        <w:pStyle w:val="ListParagraph"/>
        <w:numPr>
          <w:ilvl w:val="0"/>
          <w:numId w:val="64"/>
        </w:numPr>
        <w:ind w:left="1218" w:hanging="502"/>
        <w:jc w:val="both"/>
        <w:rPr>
          <w:rFonts w:asciiTheme="minorBidi" w:hAnsiTheme="minorBidi"/>
          <w:lang w:bidi="ar-SY"/>
        </w:rPr>
      </w:pPr>
      <w:r w:rsidRPr="007C69CA">
        <w:rPr>
          <w:rFonts w:asciiTheme="minorBidi" w:hAnsiTheme="minorBidi" w:hint="cs"/>
          <w:rtl/>
          <w:lang w:bidi="ar-SY"/>
        </w:rPr>
        <w:t xml:space="preserve"> سرعة إجراء هذا التخدير حيث لم يتطلب إجراؤه غلباً أكثرمن دقيقة واحدة و دقيقة أخرى لبدء تأثيره </w:t>
      </w:r>
    </w:p>
    <w:p w:rsidR="00480051" w:rsidRPr="007C69CA" w:rsidRDefault="00480051" w:rsidP="00D737C8">
      <w:pPr>
        <w:pStyle w:val="ListParagraph"/>
        <w:numPr>
          <w:ilvl w:val="0"/>
          <w:numId w:val="64"/>
        </w:numPr>
        <w:ind w:left="1218" w:hanging="502"/>
        <w:jc w:val="both"/>
        <w:rPr>
          <w:rFonts w:asciiTheme="minorBidi" w:hAnsiTheme="minorBidi"/>
          <w:lang w:bidi="ar-SY"/>
        </w:rPr>
      </w:pPr>
      <w:r w:rsidRPr="007C69CA">
        <w:rPr>
          <w:rFonts w:asciiTheme="minorBidi" w:hAnsiTheme="minorBidi" w:hint="cs"/>
          <w:rtl/>
          <w:lang w:bidi="ar-SY"/>
        </w:rPr>
        <w:t xml:space="preserve"> يحقق نوماً للمريضة يؤدي إلى زوال الخوف والقلق الذي يستمر غالباً عند المريضات المخدرات بالحصار العجزي </w:t>
      </w:r>
    </w:p>
    <w:p w:rsidR="00480051" w:rsidRPr="007C69CA" w:rsidRDefault="00480051" w:rsidP="00D307E5">
      <w:pPr>
        <w:pStyle w:val="ListParagraph"/>
        <w:numPr>
          <w:ilvl w:val="0"/>
          <w:numId w:val="63"/>
        </w:numPr>
        <w:rPr>
          <w:rFonts w:asciiTheme="minorBidi" w:hAnsiTheme="minorBidi"/>
          <w:lang w:bidi="ar-SY"/>
        </w:rPr>
      </w:pPr>
      <w:r w:rsidRPr="007C69CA">
        <w:rPr>
          <w:rFonts w:asciiTheme="minorBidi" w:hAnsiTheme="minorBidi" w:hint="cs"/>
          <w:rtl/>
          <w:lang w:bidi="ar-SY"/>
        </w:rPr>
        <w:t>ظهرت أفضلبة التخدير الذيلي في نقطتين أيضاً :</w:t>
      </w:r>
    </w:p>
    <w:p w:rsidR="00480051" w:rsidRPr="007C69CA" w:rsidRDefault="00480051" w:rsidP="00DE37FC">
      <w:pPr>
        <w:pStyle w:val="ListParagraph"/>
        <w:numPr>
          <w:ilvl w:val="0"/>
          <w:numId w:val="65"/>
        </w:numPr>
        <w:ind w:left="1218" w:hanging="502"/>
        <w:rPr>
          <w:rFonts w:asciiTheme="minorBidi" w:hAnsiTheme="minorBidi"/>
          <w:lang w:bidi="ar-SY"/>
        </w:rPr>
      </w:pPr>
      <w:r w:rsidRPr="007C69CA">
        <w:rPr>
          <w:rFonts w:asciiTheme="minorBidi" w:hAnsiTheme="minorBidi" w:hint="cs"/>
          <w:rtl/>
          <w:lang w:bidi="ar-SY"/>
        </w:rPr>
        <w:t xml:space="preserve">الحفاظ على ثبات دوراني هيموديناميكي </w:t>
      </w:r>
    </w:p>
    <w:p w:rsidR="00480051" w:rsidRPr="007C69CA" w:rsidRDefault="00480051" w:rsidP="00D737C8">
      <w:pPr>
        <w:pStyle w:val="ListParagraph"/>
        <w:numPr>
          <w:ilvl w:val="0"/>
          <w:numId w:val="65"/>
        </w:numPr>
        <w:ind w:left="1218" w:hanging="502"/>
        <w:jc w:val="both"/>
        <w:rPr>
          <w:rFonts w:asciiTheme="minorBidi" w:hAnsiTheme="minorBidi"/>
          <w:lang w:bidi="ar-SY"/>
        </w:rPr>
      </w:pPr>
      <w:r w:rsidRPr="007C69CA">
        <w:rPr>
          <w:rFonts w:asciiTheme="minorBidi" w:hAnsiTheme="minorBidi" w:hint="cs"/>
          <w:rtl/>
          <w:lang w:bidi="ar-SY"/>
        </w:rPr>
        <w:t>تجنب حدوث اقياء في حالات المعدة الممتلئة عندما يكون التجريف اسعافياً لا يحتمل التأجيل عدة ساعات .</w:t>
      </w:r>
    </w:p>
    <w:p w:rsidR="00480051" w:rsidRPr="007C69CA" w:rsidRDefault="00480051" w:rsidP="00B15932">
      <w:pPr>
        <w:pStyle w:val="ListParagraph"/>
        <w:numPr>
          <w:ilvl w:val="0"/>
          <w:numId w:val="63"/>
        </w:numPr>
        <w:rPr>
          <w:rFonts w:asciiTheme="minorBidi" w:hAnsiTheme="minorBidi"/>
          <w:lang w:bidi="ar-SY"/>
        </w:rPr>
      </w:pPr>
      <w:r w:rsidRPr="007C69CA">
        <w:rPr>
          <w:rFonts w:asciiTheme="minorBidi" w:hAnsiTheme="minorBidi" w:hint="cs"/>
          <w:rtl/>
          <w:lang w:bidi="ar-SY"/>
        </w:rPr>
        <w:t>واجهتنا عدة صعوبات في اجراء التخدير الذيلي , هذه الصعوبات أفقدته صفة الملائمة لهذا النوع من الإجراءات الجراحية وأهم هذه الصعوبات هي:</w:t>
      </w:r>
    </w:p>
    <w:p w:rsidR="00480051" w:rsidRPr="007C69CA" w:rsidRDefault="00480051" w:rsidP="00DE37FC">
      <w:pPr>
        <w:pStyle w:val="ListParagraph"/>
        <w:numPr>
          <w:ilvl w:val="0"/>
          <w:numId w:val="66"/>
        </w:numPr>
        <w:ind w:left="1076" w:hanging="501"/>
        <w:rPr>
          <w:rFonts w:asciiTheme="minorBidi" w:hAnsiTheme="minorBidi"/>
          <w:lang w:bidi="ar-SY"/>
        </w:rPr>
      </w:pPr>
      <w:r w:rsidRPr="007C69CA">
        <w:rPr>
          <w:rFonts w:asciiTheme="minorBidi" w:hAnsiTheme="minorBidi" w:hint="cs"/>
          <w:rtl/>
          <w:lang w:bidi="ar-SY"/>
        </w:rPr>
        <w:t xml:space="preserve">رفض معظم المريضات لهذه الطريقة من التخدير بسبب الحياء حيث يتطلب إجراءه وضعية خاصة مع كشف بعض أجزاء من جسم المريضة </w:t>
      </w:r>
    </w:p>
    <w:p w:rsidR="00480051" w:rsidRPr="007C69CA" w:rsidRDefault="00480051" w:rsidP="00DE37FC">
      <w:pPr>
        <w:pStyle w:val="ListParagraph"/>
        <w:ind w:left="1076"/>
        <w:rPr>
          <w:rFonts w:asciiTheme="minorBidi" w:hAnsiTheme="minorBidi"/>
          <w:rtl/>
          <w:lang w:bidi="ar-SY"/>
        </w:rPr>
      </w:pPr>
      <w:r w:rsidRPr="007C69CA">
        <w:rPr>
          <w:rFonts w:asciiTheme="minorBidi" w:hAnsiTheme="minorBidi" w:hint="cs"/>
          <w:rtl/>
          <w:lang w:bidi="ar-SY"/>
        </w:rPr>
        <w:t xml:space="preserve">حيث أن 50 مريضة لدينا وافقن على هذا الإجراء من أصل أكثر من 200 مريضة كن بحاجة لإجراء تجريف رحم </w:t>
      </w:r>
    </w:p>
    <w:p w:rsidR="00480051" w:rsidRPr="007C69CA" w:rsidRDefault="00480051" w:rsidP="00DE37FC">
      <w:pPr>
        <w:pStyle w:val="ListParagraph"/>
        <w:numPr>
          <w:ilvl w:val="0"/>
          <w:numId w:val="66"/>
        </w:numPr>
        <w:ind w:left="1076" w:hanging="501"/>
        <w:rPr>
          <w:rFonts w:asciiTheme="minorBidi" w:hAnsiTheme="minorBidi"/>
          <w:lang w:bidi="ar-SY"/>
        </w:rPr>
      </w:pPr>
      <w:r w:rsidRPr="007C69CA">
        <w:rPr>
          <w:rFonts w:asciiTheme="minorBidi" w:hAnsiTheme="minorBidi" w:hint="cs"/>
          <w:rtl/>
          <w:lang w:bidi="ar-SY"/>
        </w:rPr>
        <w:lastRenderedPageBreak/>
        <w:t>رفض بعض المريضات لهذا التخدير بسبب خوف وقلق ساورهن للاعتقاد بأنه قد يسبب لهن اختلاطات خطيرة كالشلل أو الخدر الدائم رغم توضيح الاختلاطات الحقيقية لهن .</w:t>
      </w:r>
    </w:p>
    <w:p w:rsidR="00480051" w:rsidRPr="007C69CA" w:rsidRDefault="00480051" w:rsidP="00DE37FC">
      <w:pPr>
        <w:pStyle w:val="ListParagraph"/>
        <w:numPr>
          <w:ilvl w:val="0"/>
          <w:numId w:val="66"/>
        </w:numPr>
        <w:ind w:left="1076" w:hanging="501"/>
        <w:rPr>
          <w:rFonts w:asciiTheme="minorBidi" w:hAnsiTheme="minorBidi"/>
          <w:lang w:bidi="ar-SY"/>
        </w:rPr>
      </w:pPr>
      <w:r w:rsidRPr="007C69CA">
        <w:rPr>
          <w:rFonts w:asciiTheme="minorBidi" w:hAnsiTheme="minorBidi" w:hint="cs"/>
          <w:rtl/>
          <w:lang w:bidi="ar-SY"/>
        </w:rPr>
        <w:t>استغراق وقت أكثر من 10 دقائق لإجراء هذا التخدير بالإضافة إلى 10 دقائق أخرى لبدء تأثيره وهذا ما لا يكون غالباً مناسباً للمريضة وللطبيب(ة) الذي سيجري التجريف ناهيك عن أن هذا الوقت الطويل لا يكون دائماً متاحاً بسبب ازدحام المستشفيات بالمريضات اللاتي بحاجة لتجريف رحم أحياناً.</w:t>
      </w:r>
    </w:p>
    <w:p w:rsidR="00480051" w:rsidRDefault="00480051" w:rsidP="00DE37FC">
      <w:pPr>
        <w:pStyle w:val="ListParagraph"/>
        <w:numPr>
          <w:ilvl w:val="0"/>
          <w:numId w:val="66"/>
        </w:numPr>
        <w:ind w:left="1076" w:hanging="501"/>
        <w:rPr>
          <w:lang w:bidi="ar-SY"/>
        </w:rPr>
      </w:pPr>
      <w:r w:rsidRPr="00DE37FC">
        <w:rPr>
          <w:rFonts w:asciiTheme="minorBidi" w:hAnsiTheme="minorBidi" w:hint="cs"/>
          <w:rtl/>
          <w:lang w:bidi="ar-SY"/>
        </w:rPr>
        <w:t xml:space="preserve">فشل أجراء هذا النوع من التخدير أحياناً بسبب بدانة المريضة أو بسبب عدم تعاونها في الوضعية بشكل جيد أو بسبب تشوه تشريحي لديها في </w:t>
      </w:r>
      <w:r w:rsidRPr="007C69CA">
        <w:rPr>
          <w:rFonts w:hint="cs"/>
          <w:rtl/>
          <w:lang w:bidi="ar-SY"/>
        </w:rPr>
        <w:t>عظام العجز.</w:t>
      </w:r>
    </w:p>
    <w:p w:rsidR="00DE37FC" w:rsidRPr="007C69CA" w:rsidRDefault="00DE37FC" w:rsidP="00DE37FC">
      <w:pPr>
        <w:pStyle w:val="ListParagraph"/>
        <w:ind w:left="1076"/>
        <w:rPr>
          <w:rtl/>
          <w:lang w:bidi="ar-SY"/>
        </w:rPr>
      </w:pPr>
    </w:p>
    <w:p w:rsidR="00480051" w:rsidRPr="007C69CA" w:rsidRDefault="00480051" w:rsidP="00D307E5">
      <w:pPr>
        <w:pStyle w:val="ListParagraph"/>
        <w:numPr>
          <w:ilvl w:val="0"/>
          <w:numId w:val="63"/>
        </w:numPr>
        <w:rPr>
          <w:lang w:bidi="ar-SY"/>
        </w:rPr>
      </w:pPr>
      <w:r w:rsidRPr="007C69CA">
        <w:rPr>
          <w:rFonts w:hint="cs"/>
          <w:rtl/>
          <w:lang w:bidi="ar-SY"/>
        </w:rPr>
        <w:t>النتيجة النهائية :</w:t>
      </w:r>
    </w:p>
    <w:p w:rsidR="00480051" w:rsidRPr="007C69CA" w:rsidRDefault="00480051" w:rsidP="00480051">
      <w:pPr>
        <w:pStyle w:val="ListParagraph"/>
        <w:rPr>
          <w:rtl/>
          <w:lang w:bidi="ar-SY"/>
        </w:rPr>
      </w:pPr>
      <w:r w:rsidRPr="007C69CA">
        <w:rPr>
          <w:rFonts w:hint="cs"/>
          <w:rtl/>
          <w:lang w:bidi="ar-SY"/>
        </w:rPr>
        <w:t xml:space="preserve">ممت سبق كله نخلص إلى نتيجة هامة هي أن طريقة التخدير العام في تجريف الرحم تبقى هي الطريقة الأسهل والأكثر ملائمة للمريضات في مجتمعنا و الأكثر تقبلاً حتى بالنسبة لأطباء النسائية لكونه الاسرع ويحقق نوماً عميقاً أي هامشاً من الطمأنينة والراحة النفسية للمريضة </w:t>
      </w:r>
    </w:p>
    <w:p w:rsidR="0015708D" w:rsidRDefault="00480051" w:rsidP="00DE37FC">
      <w:pPr>
        <w:pStyle w:val="ListParagraph"/>
        <w:rPr>
          <w:rtl/>
          <w:lang w:bidi="ar-SY"/>
        </w:rPr>
      </w:pPr>
      <w:r w:rsidRPr="007C69CA">
        <w:rPr>
          <w:rFonts w:hint="cs"/>
          <w:rtl/>
          <w:lang w:bidi="ar-SY"/>
        </w:rPr>
        <w:t>ولا ننصح بعد هذه الدراسة بإجراء تجريف الرحم بطريقة التخدير الذيلي إلا في بعض الحالات الاستثنائية التي لا يستطب فيها التخدير العام بشكل مطلق وهي حالات قليلة .</w:t>
      </w:r>
      <w:r w:rsidR="0015708D">
        <w:rPr>
          <w:rtl/>
          <w:lang w:bidi="ar-SY"/>
        </w:rPr>
        <w:br w:type="page"/>
      </w:r>
    </w:p>
    <w:p w:rsidR="006F7804" w:rsidRDefault="00284764" w:rsidP="00DB2949">
      <w:pPr>
        <w:pStyle w:val="Heading1"/>
        <w:rPr>
          <w:rtl/>
          <w:lang w:bidi="ar-SY"/>
        </w:rPr>
      </w:pPr>
      <w:bookmarkStart w:id="35" w:name="_Toc306493426"/>
      <w:r>
        <w:rPr>
          <w:rFonts w:hint="cs"/>
          <w:rtl/>
          <w:lang w:bidi="ar-SY"/>
        </w:rPr>
        <w:lastRenderedPageBreak/>
        <w:t>المراجع</w:t>
      </w:r>
      <w:bookmarkEnd w:id="35"/>
    </w:p>
    <w:p w:rsidR="00B43BF3" w:rsidRPr="009802BB" w:rsidRDefault="00B43BF3" w:rsidP="009802BB">
      <w:pPr>
        <w:pStyle w:val="ListParagraph"/>
        <w:numPr>
          <w:ilvl w:val="0"/>
          <w:numId w:val="58"/>
        </w:numPr>
        <w:bidi w:val="0"/>
        <w:ind w:left="567" w:hanging="563"/>
        <w:jc w:val="both"/>
        <w:rPr>
          <w:sz w:val="28"/>
          <w:szCs w:val="28"/>
          <w:lang w:bidi="ar-SY"/>
        </w:rPr>
      </w:pPr>
      <w:r w:rsidRPr="009802BB">
        <w:rPr>
          <w:sz w:val="28"/>
          <w:szCs w:val="28"/>
          <w:lang w:bidi="ar-SY"/>
        </w:rPr>
        <w:t>G.EdWard Morgan Jr, Majed S.Michael, Michael.</w:t>
      </w:r>
      <w:r w:rsidR="009802BB">
        <w:rPr>
          <w:sz w:val="28"/>
          <w:szCs w:val="28"/>
          <w:lang w:bidi="ar-SY"/>
        </w:rPr>
        <w:t xml:space="preserve"> </w:t>
      </w:r>
      <w:r w:rsidR="00A83B86" w:rsidRPr="009802BB">
        <w:rPr>
          <w:sz w:val="28"/>
          <w:szCs w:val="28"/>
          <w:lang w:bidi="ar-SY"/>
        </w:rPr>
        <w:t>J.Murray: Lange, Clinical anesthesiology, 4</w:t>
      </w:r>
      <w:r w:rsidR="00A83B86" w:rsidRPr="009802BB">
        <w:rPr>
          <w:sz w:val="28"/>
          <w:szCs w:val="28"/>
          <w:vertAlign w:val="superscript"/>
          <w:lang w:bidi="ar-SY"/>
        </w:rPr>
        <w:t>th</w:t>
      </w:r>
      <w:r w:rsidR="00A83B86" w:rsidRPr="009802BB">
        <w:rPr>
          <w:sz w:val="28"/>
          <w:szCs w:val="28"/>
          <w:lang w:bidi="ar-SY"/>
        </w:rPr>
        <w:t xml:space="preserve"> edition.</w:t>
      </w:r>
      <w:r w:rsidR="009802BB" w:rsidRPr="009802BB">
        <w:rPr>
          <w:sz w:val="28"/>
          <w:szCs w:val="28"/>
          <w:lang w:bidi="ar-SY"/>
        </w:rPr>
        <w:t xml:space="preserve"> </w:t>
      </w:r>
      <w:r w:rsidR="00821BFE" w:rsidRPr="009802BB">
        <w:rPr>
          <w:rFonts w:hint="cs"/>
          <w:sz w:val="28"/>
          <w:szCs w:val="28"/>
          <w:rtl/>
          <w:lang w:bidi="ar-SY"/>
        </w:rPr>
        <w:t>2006</w:t>
      </w:r>
      <w:r w:rsidR="00821BFE" w:rsidRPr="009802BB">
        <w:rPr>
          <w:sz w:val="28"/>
          <w:szCs w:val="28"/>
          <w:lang w:bidi="ar-SY"/>
        </w:rPr>
        <w:t>;43:820-830</w:t>
      </w:r>
    </w:p>
    <w:p w:rsidR="00821BFE" w:rsidRPr="009802BB" w:rsidRDefault="00A83B86" w:rsidP="009802BB">
      <w:pPr>
        <w:pStyle w:val="ListParagraph"/>
        <w:numPr>
          <w:ilvl w:val="0"/>
          <w:numId w:val="58"/>
        </w:numPr>
        <w:bidi w:val="0"/>
        <w:ind w:left="567" w:hanging="563"/>
        <w:jc w:val="both"/>
        <w:rPr>
          <w:sz w:val="28"/>
          <w:szCs w:val="28"/>
          <w:lang w:bidi="ar-SY"/>
        </w:rPr>
      </w:pPr>
      <w:r w:rsidRPr="009802BB">
        <w:rPr>
          <w:sz w:val="28"/>
          <w:szCs w:val="28"/>
          <w:lang w:bidi="ar-SY"/>
        </w:rPr>
        <w:t xml:space="preserve">Ronald D.Miller: </w:t>
      </w:r>
      <w:r w:rsidR="00946404" w:rsidRPr="009802BB">
        <w:rPr>
          <w:sz w:val="28"/>
          <w:szCs w:val="28"/>
          <w:lang w:bidi="ar-SY"/>
        </w:rPr>
        <w:t>Miller's anesthesia: 6</w:t>
      </w:r>
      <w:r w:rsidR="00946404" w:rsidRPr="009802BB">
        <w:rPr>
          <w:sz w:val="28"/>
          <w:szCs w:val="28"/>
          <w:vertAlign w:val="superscript"/>
          <w:lang w:bidi="ar-SY"/>
        </w:rPr>
        <w:t>th</w:t>
      </w:r>
      <w:r w:rsidR="00946404" w:rsidRPr="009802BB">
        <w:rPr>
          <w:sz w:val="28"/>
          <w:szCs w:val="28"/>
          <w:lang w:bidi="ar-SY"/>
        </w:rPr>
        <w:t xml:space="preserve"> edition.</w:t>
      </w:r>
      <w:r w:rsidR="009802BB">
        <w:rPr>
          <w:sz w:val="28"/>
          <w:szCs w:val="28"/>
          <w:lang w:bidi="ar-SY"/>
        </w:rPr>
        <w:t xml:space="preserve"> </w:t>
      </w:r>
      <w:r w:rsidR="00821BFE" w:rsidRPr="009802BB">
        <w:rPr>
          <w:sz w:val="28"/>
          <w:szCs w:val="28"/>
          <w:lang w:bidi="ar-SY"/>
        </w:rPr>
        <w:t>2005;1653-1685;58:2315-2345</w:t>
      </w:r>
    </w:p>
    <w:p w:rsidR="00821BFE" w:rsidRPr="00D737C8" w:rsidRDefault="00946404" w:rsidP="00B65291">
      <w:pPr>
        <w:pStyle w:val="ListParagraph"/>
        <w:numPr>
          <w:ilvl w:val="0"/>
          <w:numId w:val="58"/>
        </w:numPr>
        <w:bidi w:val="0"/>
        <w:ind w:left="567" w:hanging="563"/>
        <w:jc w:val="both"/>
        <w:rPr>
          <w:sz w:val="28"/>
          <w:szCs w:val="28"/>
          <w:lang w:bidi="ar-SY"/>
        </w:rPr>
      </w:pPr>
      <w:r w:rsidRPr="00D737C8">
        <w:rPr>
          <w:sz w:val="28"/>
          <w:szCs w:val="28"/>
          <w:lang w:bidi="ar-SY"/>
        </w:rPr>
        <w:t>Zhang J,Kleb</w:t>
      </w:r>
      <w:r w:rsidR="00D737C8">
        <w:rPr>
          <w:sz w:val="28"/>
          <w:szCs w:val="28"/>
          <w:lang w:bidi="ar-SY"/>
        </w:rPr>
        <w:t xml:space="preserve">anoff MA,Dersimonian R:Epidural </w:t>
      </w:r>
      <w:r w:rsidR="00821BFE" w:rsidRPr="00D737C8">
        <w:rPr>
          <w:sz w:val="28"/>
          <w:szCs w:val="28"/>
          <w:lang w:bidi="ar-SY"/>
        </w:rPr>
        <w:t>Analgesia in association with duration of labor and mode of delivery :Aquantitative revew :2004;180:970-977.</w:t>
      </w:r>
    </w:p>
    <w:p w:rsidR="00946404" w:rsidRPr="00B65291" w:rsidRDefault="00045B72" w:rsidP="00B65291">
      <w:pPr>
        <w:pStyle w:val="ListParagraph"/>
        <w:numPr>
          <w:ilvl w:val="0"/>
          <w:numId w:val="58"/>
        </w:numPr>
        <w:bidi w:val="0"/>
        <w:ind w:left="567" w:hanging="563"/>
        <w:jc w:val="both"/>
        <w:rPr>
          <w:sz w:val="28"/>
          <w:szCs w:val="28"/>
          <w:lang w:bidi="ar-SY"/>
        </w:rPr>
      </w:pPr>
      <w:r w:rsidRPr="00B65291">
        <w:rPr>
          <w:sz w:val="28"/>
          <w:szCs w:val="28"/>
          <w:lang w:bidi="ar-SY"/>
        </w:rPr>
        <w:t>Kunhert BR,Harrison MJ, Linn PL:Effects of maternal epidural anesthesia on neonatal behavior.anesth-anelg:2004;63:301-303</w:t>
      </w:r>
    </w:p>
    <w:p w:rsidR="00F62E68" w:rsidRPr="00B65291" w:rsidRDefault="00F62E68" w:rsidP="00B65291">
      <w:pPr>
        <w:pStyle w:val="ListParagraph"/>
        <w:numPr>
          <w:ilvl w:val="0"/>
          <w:numId w:val="58"/>
        </w:numPr>
        <w:bidi w:val="0"/>
        <w:ind w:left="567" w:hanging="563"/>
        <w:rPr>
          <w:sz w:val="28"/>
          <w:szCs w:val="28"/>
          <w:lang w:bidi="ar-SY"/>
        </w:rPr>
      </w:pPr>
      <w:r w:rsidRPr="00B65291">
        <w:rPr>
          <w:sz w:val="28"/>
          <w:szCs w:val="28"/>
          <w:lang w:bidi="ar-SY"/>
        </w:rPr>
        <w:t>WongS , Li J , Chen C ,et al:Caudal epidural block for minor gynecologic procedures in outpatient surgery .Chang Gung Med J 2004:27:116-121.</w:t>
      </w:r>
    </w:p>
    <w:p w:rsidR="00946404" w:rsidRPr="00B65291" w:rsidRDefault="00045B72" w:rsidP="00B65291">
      <w:pPr>
        <w:pStyle w:val="ListParagraph"/>
        <w:numPr>
          <w:ilvl w:val="0"/>
          <w:numId w:val="58"/>
        </w:numPr>
        <w:bidi w:val="0"/>
        <w:ind w:left="567" w:hanging="563"/>
        <w:jc w:val="both"/>
        <w:rPr>
          <w:sz w:val="28"/>
          <w:szCs w:val="28"/>
          <w:lang w:bidi="ar-SY"/>
        </w:rPr>
      </w:pPr>
      <w:r w:rsidRPr="00B65291">
        <w:rPr>
          <w:sz w:val="28"/>
          <w:szCs w:val="28"/>
          <w:lang w:bidi="ar-SY"/>
        </w:rPr>
        <w:t>Viscomi C, Eisenach JC:Patient controlled epidural analgesia during labor.Obestat Gynecol:2003;77:348-350</w:t>
      </w:r>
    </w:p>
    <w:p w:rsidR="00946404" w:rsidRPr="00B65291" w:rsidRDefault="00946404" w:rsidP="00B65291">
      <w:pPr>
        <w:pStyle w:val="ListParagraph"/>
        <w:numPr>
          <w:ilvl w:val="0"/>
          <w:numId w:val="58"/>
        </w:numPr>
        <w:bidi w:val="0"/>
        <w:ind w:left="567" w:hanging="563"/>
        <w:jc w:val="both"/>
        <w:rPr>
          <w:sz w:val="28"/>
          <w:szCs w:val="28"/>
          <w:lang w:bidi="ar-SY"/>
        </w:rPr>
      </w:pPr>
      <w:r w:rsidRPr="00B65291">
        <w:rPr>
          <w:sz w:val="28"/>
          <w:szCs w:val="28"/>
          <w:lang w:bidi="ar-SY"/>
        </w:rPr>
        <w:t>Eltzc</w:t>
      </w:r>
      <w:r w:rsidR="00045B72" w:rsidRPr="00B65291">
        <w:rPr>
          <w:sz w:val="28"/>
          <w:szCs w:val="28"/>
          <w:lang w:bidi="ar-SY"/>
        </w:rPr>
        <w:t xml:space="preserve">hing HK, Lieberman ES,Camann WR:Regional anesthesia- analgesia for labor and </w:t>
      </w:r>
      <w:r w:rsidR="00356512" w:rsidRPr="00B65291">
        <w:rPr>
          <w:sz w:val="28"/>
          <w:szCs w:val="28"/>
          <w:lang w:bidi="ar-SY"/>
        </w:rPr>
        <w:t>delivery,N Engl J Med 2003;348:319-321.</w:t>
      </w:r>
    </w:p>
    <w:p w:rsidR="00946404" w:rsidRPr="00B65291" w:rsidRDefault="00946404" w:rsidP="00B65291">
      <w:pPr>
        <w:pStyle w:val="ListParagraph"/>
        <w:numPr>
          <w:ilvl w:val="0"/>
          <w:numId w:val="58"/>
        </w:numPr>
        <w:bidi w:val="0"/>
        <w:ind w:left="567" w:hanging="563"/>
        <w:jc w:val="both"/>
        <w:rPr>
          <w:sz w:val="28"/>
          <w:szCs w:val="28"/>
          <w:lang w:bidi="ar-SY"/>
        </w:rPr>
      </w:pPr>
      <w:r w:rsidRPr="00B65291">
        <w:rPr>
          <w:sz w:val="28"/>
          <w:szCs w:val="28"/>
          <w:lang w:bidi="ar-SY"/>
        </w:rPr>
        <w:t>Howel</w:t>
      </w:r>
      <w:r w:rsidR="00356512" w:rsidRPr="00B65291">
        <w:rPr>
          <w:sz w:val="28"/>
          <w:szCs w:val="28"/>
          <w:lang w:bidi="ar-SY"/>
        </w:rPr>
        <w:t>l CJ, Dean T, Lucking L:</w:t>
      </w:r>
      <w:r w:rsidR="00E36669" w:rsidRPr="00B65291">
        <w:rPr>
          <w:sz w:val="28"/>
          <w:szCs w:val="28"/>
          <w:lang w:bidi="ar-SY"/>
        </w:rPr>
        <w:t>Randomised study of long term outcome after epidural versus non-epidural analgesia during labour:2002;325:357-361.</w:t>
      </w:r>
    </w:p>
    <w:p w:rsidR="00946404" w:rsidRPr="00B65291" w:rsidRDefault="00946404" w:rsidP="00B65291">
      <w:pPr>
        <w:pStyle w:val="ListParagraph"/>
        <w:numPr>
          <w:ilvl w:val="0"/>
          <w:numId w:val="58"/>
        </w:numPr>
        <w:bidi w:val="0"/>
        <w:ind w:left="567" w:hanging="563"/>
        <w:jc w:val="both"/>
        <w:rPr>
          <w:sz w:val="28"/>
          <w:szCs w:val="28"/>
          <w:lang w:bidi="ar-SY"/>
        </w:rPr>
      </w:pPr>
      <w:r w:rsidRPr="00B65291">
        <w:rPr>
          <w:sz w:val="28"/>
          <w:szCs w:val="28"/>
          <w:lang w:bidi="ar-SY"/>
        </w:rPr>
        <w:t>Covino BG: Pharmacology of local a</w:t>
      </w:r>
      <w:r w:rsidR="00E36669" w:rsidRPr="00B65291">
        <w:rPr>
          <w:sz w:val="28"/>
          <w:szCs w:val="28"/>
          <w:lang w:bidi="ar-SY"/>
        </w:rPr>
        <w:t>naesthetic agent:Br J Anaesth 2002;58:701-716.</w:t>
      </w:r>
    </w:p>
    <w:p w:rsidR="004B3410" w:rsidRPr="00B65291" w:rsidRDefault="004B3410" w:rsidP="00B65291">
      <w:pPr>
        <w:pStyle w:val="ListParagraph"/>
        <w:numPr>
          <w:ilvl w:val="0"/>
          <w:numId w:val="58"/>
        </w:numPr>
        <w:bidi w:val="0"/>
        <w:ind w:left="567" w:hanging="563"/>
        <w:jc w:val="both"/>
        <w:rPr>
          <w:sz w:val="28"/>
          <w:szCs w:val="28"/>
          <w:lang w:bidi="ar-SY"/>
        </w:rPr>
      </w:pPr>
      <w:r w:rsidRPr="00B65291">
        <w:rPr>
          <w:sz w:val="28"/>
          <w:szCs w:val="28"/>
          <w:lang w:bidi="ar-SY"/>
        </w:rPr>
        <w:t xml:space="preserve">Alan R.Aitkenhead, David J.Rowbothan, Graham Smith, </w:t>
      </w:r>
      <w:r w:rsidR="00BA3379" w:rsidRPr="00B65291">
        <w:rPr>
          <w:sz w:val="28"/>
          <w:szCs w:val="28"/>
          <w:lang w:bidi="ar-SY"/>
        </w:rPr>
        <w:t>4</w:t>
      </w:r>
      <w:r w:rsidR="00BA3379" w:rsidRPr="00B65291">
        <w:rPr>
          <w:sz w:val="28"/>
          <w:szCs w:val="28"/>
          <w:vertAlign w:val="superscript"/>
          <w:lang w:bidi="ar-SY"/>
        </w:rPr>
        <w:t>th</w:t>
      </w:r>
      <w:r w:rsidR="00E36669" w:rsidRPr="00B65291">
        <w:rPr>
          <w:sz w:val="28"/>
          <w:szCs w:val="28"/>
          <w:lang w:bidi="ar-SY"/>
        </w:rPr>
        <w:t xml:space="preserve"> edition 2001;52:</w:t>
      </w:r>
      <w:r w:rsidR="00CD5A3D" w:rsidRPr="00B65291">
        <w:rPr>
          <w:sz w:val="28"/>
          <w:szCs w:val="28"/>
          <w:lang w:bidi="ar-SY"/>
        </w:rPr>
        <w:t>629-648.</w:t>
      </w:r>
    </w:p>
    <w:p w:rsidR="00F62E68" w:rsidRPr="00B65291" w:rsidRDefault="00BA3379" w:rsidP="00B65291">
      <w:pPr>
        <w:pStyle w:val="ListParagraph"/>
        <w:numPr>
          <w:ilvl w:val="0"/>
          <w:numId w:val="58"/>
        </w:numPr>
        <w:bidi w:val="0"/>
        <w:ind w:left="567" w:hanging="563"/>
        <w:jc w:val="both"/>
        <w:rPr>
          <w:sz w:val="28"/>
          <w:szCs w:val="28"/>
          <w:lang w:bidi="ar-SY"/>
        </w:rPr>
      </w:pPr>
      <w:r w:rsidRPr="00B65291">
        <w:rPr>
          <w:sz w:val="28"/>
          <w:szCs w:val="28"/>
          <w:lang w:bidi="ar-SY"/>
        </w:rPr>
        <w:lastRenderedPageBreak/>
        <w:t>Macario A,Scibettaa WC, Nav</w:t>
      </w:r>
      <w:r w:rsidR="00CD5A3D" w:rsidRPr="00B65291">
        <w:rPr>
          <w:sz w:val="28"/>
          <w:szCs w:val="28"/>
          <w:lang w:bidi="ar-SY"/>
        </w:rPr>
        <w:t>arro J, Riley E:Analgesia for labor pain.A cost model</w:t>
      </w:r>
      <w:r w:rsidR="00F62E68" w:rsidRPr="00B65291">
        <w:rPr>
          <w:sz w:val="28"/>
          <w:szCs w:val="28"/>
          <w:lang w:bidi="ar-SY"/>
        </w:rPr>
        <w:t>.anesthesiology 2000;92:841-850</w:t>
      </w:r>
    </w:p>
    <w:p w:rsidR="00307646" w:rsidRPr="00B65291" w:rsidRDefault="00F62E68" w:rsidP="00B65291">
      <w:pPr>
        <w:pStyle w:val="ListParagraph"/>
        <w:numPr>
          <w:ilvl w:val="0"/>
          <w:numId w:val="58"/>
        </w:numPr>
        <w:bidi w:val="0"/>
        <w:ind w:left="567" w:hanging="563"/>
        <w:jc w:val="both"/>
        <w:rPr>
          <w:sz w:val="28"/>
          <w:szCs w:val="28"/>
          <w:lang w:bidi="ar-SY"/>
        </w:rPr>
      </w:pPr>
      <w:r w:rsidRPr="00B65291">
        <w:rPr>
          <w:sz w:val="28"/>
          <w:szCs w:val="28"/>
          <w:lang w:bidi="ar-SY"/>
        </w:rPr>
        <w:t>Takkila P , GuptaS,et al Confirmation of caudal needle placement using nerve stimulation .Anesthesiology  1999;91:374-378.</w:t>
      </w:r>
    </w:p>
    <w:p w:rsidR="00B65291" w:rsidRDefault="00F62E68" w:rsidP="00B65291">
      <w:pPr>
        <w:pStyle w:val="ListParagraph"/>
        <w:numPr>
          <w:ilvl w:val="0"/>
          <w:numId w:val="58"/>
        </w:numPr>
        <w:bidi w:val="0"/>
        <w:ind w:left="567" w:hanging="563"/>
        <w:jc w:val="both"/>
        <w:rPr>
          <w:sz w:val="28"/>
          <w:szCs w:val="28"/>
          <w:lang w:bidi="ar-SY"/>
        </w:rPr>
      </w:pPr>
      <w:r w:rsidRPr="00B65291">
        <w:rPr>
          <w:sz w:val="28"/>
          <w:szCs w:val="28"/>
          <w:lang w:bidi="ar-SY"/>
        </w:rPr>
        <w:t>Brown D,Ransom D,Hall J,et al:regional anesthesia and local anesthetic –induced systemic toxicity .Seizures frequency and accompanying cardiovascular chang</w:t>
      </w:r>
      <w:r w:rsidR="009E437A" w:rsidRPr="00B65291">
        <w:rPr>
          <w:sz w:val="28"/>
          <w:szCs w:val="28"/>
          <w:lang w:bidi="ar-SY"/>
        </w:rPr>
        <w:t>es .anesth A nalg 1995:81:321</w:t>
      </w:r>
      <w:r w:rsidR="009E437A" w:rsidRPr="00B65291">
        <w:rPr>
          <w:rFonts w:hint="cs"/>
          <w:sz w:val="28"/>
          <w:szCs w:val="28"/>
          <w:rtl/>
          <w:lang w:bidi="ar-SY"/>
        </w:rPr>
        <w:t>325.</w:t>
      </w:r>
    </w:p>
    <w:p w:rsidR="00B65291" w:rsidRPr="00B65291" w:rsidRDefault="00F62E68" w:rsidP="00B65291">
      <w:pPr>
        <w:pStyle w:val="ListParagraph"/>
        <w:numPr>
          <w:ilvl w:val="0"/>
          <w:numId w:val="58"/>
        </w:numPr>
        <w:bidi w:val="0"/>
        <w:ind w:left="567" w:hanging="563"/>
        <w:jc w:val="both"/>
        <w:rPr>
          <w:lang w:bidi="ar-SY"/>
        </w:rPr>
      </w:pPr>
      <w:r w:rsidRPr="00B65291">
        <w:rPr>
          <w:sz w:val="28"/>
          <w:szCs w:val="28"/>
          <w:lang w:bidi="ar-SY"/>
        </w:rPr>
        <w:t xml:space="preserve">Baker AB, Baker JE .outpatient anaesthesia for diltation and curettage .Anesth intensinsive care .1979 Nov </w:t>
      </w:r>
      <w:r w:rsidRPr="00B65291">
        <w:rPr>
          <w:rFonts w:hint="cs"/>
          <w:sz w:val="28"/>
          <w:szCs w:val="28"/>
          <w:rtl/>
          <w:lang w:bidi="ar-SY"/>
        </w:rPr>
        <w:t xml:space="preserve"> ؛</w:t>
      </w:r>
      <w:r w:rsidRPr="00B65291">
        <w:rPr>
          <w:sz w:val="28"/>
          <w:szCs w:val="28"/>
          <w:lang w:bidi="ar-SY"/>
        </w:rPr>
        <w:t xml:space="preserve">7(4) :362-6. </w:t>
      </w:r>
    </w:p>
    <w:p w:rsidR="00F62E68" w:rsidRPr="00A37648" w:rsidRDefault="00F62E68" w:rsidP="00B65291">
      <w:pPr>
        <w:pStyle w:val="ListParagraph"/>
        <w:numPr>
          <w:ilvl w:val="0"/>
          <w:numId w:val="58"/>
        </w:numPr>
        <w:bidi w:val="0"/>
        <w:ind w:left="567" w:hanging="563"/>
        <w:jc w:val="both"/>
        <w:rPr>
          <w:lang w:bidi="ar-SY"/>
        </w:rPr>
      </w:pPr>
      <w:r w:rsidRPr="00B65291">
        <w:rPr>
          <w:sz w:val="28"/>
          <w:szCs w:val="28"/>
          <w:lang w:bidi="ar-SY"/>
        </w:rPr>
        <w:t>Digiovanni A: inadvertent interosseous injection –A hazard of caudal anesthesia. Anesthesiology 1971 ;34:92-94.</w:t>
      </w:r>
    </w:p>
    <w:p w:rsidR="00F62E68" w:rsidRPr="00A37648" w:rsidRDefault="00F62E68" w:rsidP="00F62E68">
      <w:pPr>
        <w:pStyle w:val="ListParagraph"/>
        <w:bidi w:val="0"/>
        <w:ind w:left="1080"/>
        <w:rPr>
          <w:lang w:bidi="ar-SY"/>
        </w:rPr>
      </w:pPr>
    </w:p>
    <w:p w:rsidR="00F62E68" w:rsidRPr="00A37648" w:rsidRDefault="00F62E68" w:rsidP="00F62E68">
      <w:pPr>
        <w:pStyle w:val="ListParagraph"/>
        <w:bidi w:val="0"/>
        <w:ind w:left="1080"/>
        <w:rPr>
          <w:lang w:bidi="ar-SY"/>
        </w:rPr>
      </w:pPr>
    </w:p>
    <w:p w:rsidR="00F62E68" w:rsidRDefault="00F62E68" w:rsidP="00F62E68">
      <w:pPr>
        <w:pStyle w:val="ListParagraph"/>
        <w:bidi w:val="0"/>
        <w:ind w:left="1080"/>
        <w:jc w:val="both"/>
        <w:rPr>
          <w:lang w:bidi="ar-SY"/>
        </w:rPr>
      </w:pPr>
    </w:p>
    <w:p w:rsidR="00753482" w:rsidRDefault="00753482" w:rsidP="00DB2949">
      <w:pPr>
        <w:bidi w:val="0"/>
        <w:rPr>
          <w:lang w:bidi="ar-SY"/>
        </w:rPr>
      </w:pPr>
      <w:r>
        <w:rPr>
          <w:rtl/>
          <w:lang w:bidi="ar-SY"/>
        </w:rPr>
        <w:br w:type="page"/>
      </w:r>
    </w:p>
    <w:p w:rsidR="008218AA" w:rsidRDefault="00753482" w:rsidP="00DB2949">
      <w:pPr>
        <w:pStyle w:val="Heading1"/>
        <w:jc w:val="center"/>
        <w:rPr>
          <w:rtl/>
          <w:lang w:bidi="ar-SY"/>
        </w:rPr>
      </w:pPr>
      <w:bookmarkStart w:id="36" w:name="_Toc306493427"/>
      <w:r>
        <w:rPr>
          <w:rFonts w:hint="cs"/>
          <w:rtl/>
          <w:lang w:bidi="ar-SY"/>
        </w:rPr>
        <w:lastRenderedPageBreak/>
        <w:t>الفه</w:t>
      </w:r>
      <w:r w:rsidR="008218AA">
        <w:rPr>
          <w:rFonts w:hint="cs"/>
          <w:rtl/>
          <w:lang w:bidi="ar-SY"/>
        </w:rPr>
        <w:t>رس</w:t>
      </w:r>
      <w:bookmarkStart w:id="37" w:name="_GoBack"/>
      <w:bookmarkEnd w:id="36"/>
      <w:bookmarkEnd w:id="37"/>
    </w:p>
    <w:sdt>
      <w:sdtPr>
        <w:rPr>
          <w:rFonts w:ascii="Simplified Arabic" w:eastAsia="Simplified Arabic" w:hAnsi="Simplified Arabic" w:cs="Simplified Arabic"/>
          <w:b w:val="0"/>
          <w:bCs w:val="0"/>
          <w:color w:val="auto"/>
          <w:sz w:val="2"/>
          <w:szCs w:val="2"/>
          <w:lang w:eastAsia="en-US"/>
        </w:rPr>
        <w:id w:val="569615397"/>
        <w:docPartObj>
          <w:docPartGallery w:val="Table of Contents"/>
          <w:docPartUnique/>
        </w:docPartObj>
      </w:sdtPr>
      <w:sdtEndPr>
        <w:rPr>
          <w:noProof/>
          <w:sz w:val="32"/>
          <w:szCs w:val="32"/>
          <w:rtl/>
        </w:rPr>
      </w:sdtEndPr>
      <w:sdtContent>
        <w:p w:rsidR="008218AA" w:rsidRPr="008232A8" w:rsidRDefault="008218AA" w:rsidP="00DB2949">
          <w:pPr>
            <w:pStyle w:val="TOCHeading"/>
            <w:rPr>
              <w:rFonts w:ascii="Simplified Arabic" w:hAnsi="Simplified Arabic" w:cs="Simplified Arabic"/>
              <w:sz w:val="2"/>
              <w:szCs w:val="2"/>
            </w:rPr>
          </w:pPr>
        </w:p>
        <w:p w:rsidR="00385113" w:rsidRPr="00AA2D9B" w:rsidRDefault="0001022D" w:rsidP="008B1E71">
          <w:pPr>
            <w:pStyle w:val="TOC1"/>
            <w:tabs>
              <w:tab w:val="right" w:leader="dot" w:pos="8296"/>
            </w:tabs>
            <w:rPr>
              <w:rFonts w:eastAsiaTheme="minorEastAsia"/>
              <w:noProof/>
              <w:sz w:val="22"/>
              <w:szCs w:val="22"/>
              <w:rtl/>
            </w:rPr>
          </w:pPr>
          <w:r w:rsidRPr="00AA2D9B">
            <w:fldChar w:fldCharType="begin"/>
          </w:r>
          <w:r w:rsidR="008218AA" w:rsidRPr="00AA2D9B">
            <w:instrText xml:space="preserve"> TOC \o "1-3" \h \z \u </w:instrText>
          </w:r>
          <w:r w:rsidRPr="00AA2D9B">
            <w:fldChar w:fldCharType="separate"/>
          </w:r>
          <w:hyperlink w:anchor="_Toc306493390" w:history="1">
            <w:r w:rsidR="00385113" w:rsidRPr="00AA2D9B">
              <w:rPr>
                <w:rStyle w:val="Hyperlink"/>
                <w:noProof/>
                <w:rtl/>
                <w:lang w:bidi="ar-SY"/>
              </w:rPr>
              <w:t>المحتويات</w:t>
            </w:r>
            <w:r w:rsidR="00385113" w:rsidRPr="00AA2D9B">
              <w:rPr>
                <w:noProof/>
                <w:webHidden/>
                <w:rtl/>
              </w:rPr>
              <w:tab/>
            </w:r>
            <w:r w:rsidR="008B1E71">
              <w:rPr>
                <w:rStyle w:val="Hyperlink"/>
                <w:noProof/>
              </w:rPr>
              <w:t>2</w:t>
            </w:r>
          </w:hyperlink>
        </w:p>
        <w:p w:rsidR="00385113" w:rsidRPr="00AA2D9B" w:rsidRDefault="000E24B0" w:rsidP="00DB2949">
          <w:pPr>
            <w:pStyle w:val="TOC1"/>
            <w:tabs>
              <w:tab w:val="right" w:leader="dot" w:pos="8296"/>
            </w:tabs>
            <w:rPr>
              <w:rFonts w:eastAsiaTheme="minorEastAsia"/>
              <w:noProof/>
              <w:sz w:val="22"/>
              <w:szCs w:val="22"/>
              <w:rtl/>
            </w:rPr>
          </w:pPr>
          <w:hyperlink w:anchor="_Toc306493391" w:history="1">
            <w:r w:rsidR="00385113" w:rsidRPr="00AA2D9B">
              <w:rPr>
                <w:rStyle w:val="Hyperlink"/>
                <w:noProof/>
                <w:rtl/>
                <w:lang w:bidi="ar-SY"/>
              </w:rPr>
              <w:t>الفصل الأول</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Toc306493391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4</w:t>
            </w:r>
            <w:r w:rsidR="0001022D" w:rsidRPr="00AA2D9B">
              <w:rPr>
                <w:rStyle w:val="Hyperlink"/>
                <w:noProof/>
                <w:rtl/>
              </w:rPr>
              <w:fldChar w:fldCharType="end"/>
            </w:r>
          </w:hyperlink>
        </w:p>
        <w:p w:rsidR="00385113" w:rsidRPr="00AA2D9B" w:rsidRDefault="000E24B0" w:rsidP="00DB2949">
          <w:pPr>
            <w:pStyle w:val="TOC1"/>
            <w:tabs>
              <w:tab w:val="right" w:leader="dot" w:pos="8296"/>
            </w:tabs>
            <w:rPr>
              <w:rFonts w:eastAsiaTheme="minorEastAsia"/>
              <w:noProof/>
              <w:sz w:val="22"/>
              <w:szCs w:val="22"/>
              <w:rtl/>
            </w:rPr>
          </w:pPr>
          <w:hyperlink w:anchor="_Toc306493392" w:history="1">
            <w:r w:rsidR="00385113" w:rsidRPr="00AA2D9B">
              <w:rPr>
                <w:rStyle w:val="Hyperlink"/>
                <w:noProof/>
                <w:rtl/>
                <w:lang w:bidi="ar-SY"/>
              </w:rPr>
              <w:t>لمحة تشريحية وفيزيولوجية عن الرحم والملحقات</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Toc306493392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4</w:t>
            </w:r>
            <w:r w:rsidR="0001022D" w:rsidRPr="00AA2D9B">
              <w:rPr>
                <w:rStyle w:val="Hyperlink"/>
                <w:noProof/>
                <w:rtl/>
              </w:rPr>
              <w:fldChar w:fldCharType="end"/>
            </w:r>
          </w:hyperlink>
        </w:p>
        <w:p w:rsidR="00385113" w:rsidRPr="00AA2D9B" w:rsidRDefault="000E24B0" w:rsidP="00D737C8">
          <w:pPr>
            <w:pStyle w:val="TOC1"/>
            <w:tabs>
              <w:tab w:val="left" w:pos="660"/>
              <w:tab w:val="right" w:leader="dot" w:pos="8296"/>
            </w:tabs>
            <w:rPr>
              <w:rFonts w:eastAsiaTheme="minorEastAsia"/>
              <w:noProof/>
              <w:sz w:val="22"/>
              <w:szCs w:val="22"/>
              <w:rtl/>
            </w:rPr>
          </w:pPr>
          <w:hyperlink w:anchor="_Toc306493393" w:history="1">
            <w:r w:rsidR="00385113" w:rsidRPr="00AA2D9B">
              <w:rPr>
                <w:rStyle w:val="Hyperlink"/>
                <w:noProof/>
                <w:lang w:bidi="ar-SY"/>
              </w:rPr>
              <w:t>1</w:t>
            </w:r>
            <w:r w:rsidR="00D737C8">
              <w:rPr>
                <w:rStyle w:val="Hyperlink"/>
                <w:rFonts w:hint="cs"/>
                <w:noProof/>
                <w:rtl/>
                <w:lang w:bidi="ar-SY"/>
              </w:rPr>
              <w:t>)</w:t>
            </w:r>
            <w:r w:rsidR="00385113" w:rsidRPr="00AA2D9B">
              <w:rPr>
                <w:rFonts w:eastAsiaTheme="minorEastAsia"/>
                <w:noProof/>
                <w:sz w:val="22"/>
                <w:szCs w:val="22"/>
                <w:rtl/>
              </w:rPr>
              <w:tab/>
            </w:r>
            <w:r w:rsidR="00385113" w:rsidRPr="00AA2D9B">
              <w:rPr>
                <w:rStyle w:val="Hyperlink"/>
                <w:noProof/>
                <w:rtl/>
                <w:lang w:bidi="ar-SY"/>
              </w:rPr>
              <w:t>بنية الرحم عند المرأة في سن النشاط التناسلي:</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Toc306493393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4</w:t>
            </w:r>
            <w:r w:rsidR="0001022D" w:rsidRPr="00AA2D9B">
              <w:rPr>
                <w:rStyle w:val="Hyperlink"/>
                <w:noProof/>
                <w:rtl/>
              </w:rPr>
              <w:fldChar w:fldCharType="end"/>
            </w:r>
          </w:hyperlink>
        </w:p>
        <w:p w:rsidR="00385113" w:rsidRPr="00AA2D9B" w:rsidRDefault="000E24B0" w:rsidP="00DB2949">
          <w:pPr>
            <w:pStyle w:val="TOC1"/>
            <w:tabs>
              <w:tab w:val="left" w:pos="660"/>
              <w:tab w:val="right" w:leader="dot" w:pos="8296"/>
            </w:tabs>
            <w:rPr>
              <w:rFonts w:eastAsiaTheme="minorEastAsia"/>
              <w:noProof/>
              <w:sz w:val="22"/>
              <w:szCs w:val="22"/>
              <w:rtl/>
            </w:rPr>
          </w:pPr>
          <w:hyperlink w:anchor="_Toc306493394" w:history="1">
            <w:r w:rsidR="00385113" w:rsidRPr="00AA2D9B">
              <w:rPr>
                <w:rStyle w:val="Hyperlink"/>
                <w:noProof/>
                <w:rtl/>
                <w:lang w:bidi="ar-SY"/>
              </w:rPr>
              <w:t>2)</w:t>
            </w:r>
            <w:r w:rsidR="00385113" w:rsidRPr="00AA2D9B">
              <w:rPr>
                <w:rFonts w:eastAsiaTheme="minorEastAsia"/>
                <w:noProof/>
                <w:sz w:val="22"/>
                <w:szCs w:val="22"/>
                <w:rtl/>
              </w:rPr>
              <w:tab/>
            </w:r>
            <w:r w:rsidR="00385113" w:rsidRPr="00AA2D9B">
              <w:rPr>
                <w:rStyle w:val="Hyperlink"/>
                <w:noProof/>
                <w:rtl/>
                <w:lang w:bidi="ar-SY"/>
              </w:rPr>
              <w:t xml:space="preserve">تغيرات الرحم نسبة للسن والإنجاب </w:t>
            </w:r>
            <w:r w:rsidR="00385113" w:rsidRPr="00AA2D9B">
              <w:rPr>
                <w:rStyle w:val="Hyperlink"/>
                <w:noProof/>
                <w:lang w:bidi="ar-SY"/>
              </w:rPr>
              <w:t>Physiological Changes</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Toc306493394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8</w:t>
            </w:r>
            <w:r w:rsidR="0001022D" w:rsidRPr="00AA2D9B">
              <w:rPr>
                <w:rStyle w:val="Hyperlink"/>
                <w:noProof/>
                <w:rtl/>
              </w:rPr>
              <w:fldChar w:fldCharType="end"/>
            </w:r>
          </w:hyperlink>
        </w:p>
        <w:p w:rsidR="00385113" w:rsidRDefault="000E24B0" w:rsidP="00DB2949">
          <w:pPr>
            <w:pStyle w:val="TOC1"/>
            <w:tabs>
              <w:tab w:val="left" w:pos="660"/>
              <w:tab w:val="right" w:leader="dot" w:pos="8296"/>
            </w:tabs>
            <w:rPr>
              <w:rtl/>
            </w:rPr>
          </w:pPr>
          <w:hyperlink w:anchor="_Toc306493395" w:history="1">
            <w:r w:rsidR="00385113" w:rsidRPr="00AA2D9B">
              <w:rPr>
                <w:rStyle w:val="Hyperlink"/>
                <w:noProof/>
                <w:rtl/>
                <w:lang w:bidi="ar-SY"/>
              </w:rPr>
              <w:t>3)</w:t>
            </w:r>
            <w:r w:rsidR="00385113" w:rsidRPr="00AA2D9B">
              <w:rPr>
                <w:rFonts w:eastAsiaTheme="minorEastAsia"/>
                <w:noProof/>
                <w:sz w:val="22"/>
                <w:szCs w:val="22"/>
                <w:rtl/>
              </w:rPr>
              <w:tab/>
            </w:r>
            <w:r w:rsidR="00385113" w:rsidRPr="00AA2D9B">
              <w:rPr>
                <w:rStyle w:val="Hyperlink"/>
                <w:noProof/>
                <w:rtl/>
                <w:lang w:bidi="ar-SY"/>
              </w:rPr>
              <w:t>توعية وتعصيب ومجاورات الرحم:</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Toc306493395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9</w:t>
            </w:r>
            <w:r w:rsidR="0001022D" w:rsidRPr="00AA2D9B">
              <w:rPr>
                <w:rStyle w:val="Hyperlink"/>
                <w:noProof/>
                <w:rtl/>
              </w:rPr>
              <w:fldChar w:fldCharType="end"/>
            </w:r>
          </w:hyperlink>
        </w:p>
        <w:p w:rsidR="006F7339" w:rsidRPr="006F7339" w:rsidRDefault="006F7339" w:rsidP="006F7339">
          <w:pPr>
            <w:tabs>
              <w:tab w:val="right" w:leader="dot" w:pos="8306"/>
            </w:tabs>
            <w:rPr>
              <w:rtl/>
            </w:rPr>
          </w:pPr>
          <w:r>
            <w:rPr>
              <w:rFonts w:hint="cs"/>
              <w:rtl/>
            </w:rPr>
            <w:t>أ.     توعية الرحم</w:t>
          </w:r>
          <w:r>
            <w:rPr>
              <w:rFonts w:hint="cs"/>
              <w:rtl/>
            </w:rPr>
            <w:tab/>
            <w:t>9</w:t>
          </w:r>
        </w:p>
        <w:p w:rsidR="00385113" w:rsidRPr="00AA2D9B" w:rsidRDefault="000E24B0" w:rsidP="00DB2949">
          <w:pPr>
            <w:pStyle w:val="TOC1"/>
            <w:tabs>
              <w:tab w:val="left" w:pos="660"/>
              <w:tab w:val="right" w:leader="dot" w:pos="8296"/>
            </w:tabs>
            <w:rPr>
              <w:rFonts w:eastAsiaTheme="minorEastAsia"/>
              <w:noProof/>
              <w:sz w:val="22"/>
              <w:szCs w:val="22"/>
              <w:rtl/>
            </w:rPr>
          </w:pPr>
          <w:hyperlink w:anchor="_Toc306493396" w:history="1">
            <w:r w:rsidR="00385113" w:rsidRPr="00AA2D9B">
              <w:rPr>
                <w:rStyle w:val="Hyperlink"/>
                <w:noProof/>
                <w:rtl/>
              </w:rPr>
              <w:t>‌ب.</w:t>
            </w:r>
            <w:r w:rsidR="00385113" w:rsidRPr="00AA2D9B">
              <w:rPr>
                <w:rFonts w:eastAsiaTheme="minorEastAsia"/>
                <w:noProof/>
                <w:sz w:val="22"/>
                <w:szCs w:val="22"/>
                <w:rtl/>
              </w:rPr>
              <w:tab/>
            </w:r>
            <w:r w:rsidR="00385113" w:rsidRPr="00AA2D9B">
              <w:rPr>
                <w:rStyle w:val="Hyperlink"/>
                <w:noProof/>
                <w:rtl/>
                <w:lang w:bidi="ar-SY"/>
              </w:rPr>
              <w:t>تعصيب الرحم</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Toc306493396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12</w:t>
            </w:r>
            <w:r w:rsidR="0001022D" w:rsidRPr="00AA2D9B">
              <w:rPr>
                <w:rStyle w:val="Hyperlink"/>
                <w:noProof/>
                <w:rtl/>
              </w:rPr>
              <w:fldChar w:fldCharType="end"/>
            </w:r>
          </w:hyperlink>
        </w:p>
        <w:p w:rsidR="00385113" w:rsidRPr="00AA2D9B" w:rsidRDefault="000E24B0" w:rsidP="00DB2949">
          <w:pPr>
            <w:pStyle w:val="TOC1"/>
            <w:tabs>
              <w:tab w:val="left" w:pos="660"/>
              <w:tab w:val="right" w:leader="dot" w:pos="8296"/>
            </w:tabs>
            <w:rPr>
              <w:rFonts w:eastAsiaTheme="minorEastAsia"/>
              <w:noProof/>
              <w:sz w:val="22"/>
              <w:szCs w:val="22"/>
              <w:rtl/>
            </w:rPr>
          </w:pPr>
          <w:hyperlink w:anchor="_Toc306493397" w:history="1">
            <w:r w:rsidR="00385113" w:rsidRPr="00AA2D9B">
              <w:rPr>
                <w:rStyle w:val="Hyperlink"/>
                <w:noProof/>
                <w:rtl/>
              </w:rPr>
              <w:t>‌ج.</w:t>
            </w:r>
            <w:r w:rsidR="00385113" w:rsidRPr="00AA2D9B">
              <w:rPr>
                <w:rFonts w:eastAsiaTheme="minorEastAsia"/>
                <w:noProof/>
                <w:sz w:val="22"/>
                <w:szCs w:val="22"/>
                <w:rtl/>
              </w:rPr>
              <w:tab/>
            </w:r>
            <w:r w:rsidR="00385113" w:rsidRPr="00AA2D9B">
              <w:rPr>
                <w:rStyle w:val="Hyperlink"/>
                <w:noProof/>
                <w:rtl/>
                <w:lang w:bidi="ar-SY"/>
              </w:rPr>
              <w:t>موقع الرحم ومجاورا</w:t>
            </w:r>
            <w:r w:rsidR="006F7339">
              <w:rPr>
                <w:rStyle w:val="Hyperlink"/>
                <w:rFonts w:hint="cs"/>
                <w:noProof/>
                <w:rtl/>
                <w:lang w:bidi="ar-SY"/>
              </w:rPr>
              <w:t>ت</w:t>
            </w:r>
            <w:r w:rsidR="00385113" w:rsidRPr="00AA2D9B">
              <w:rPr>
                <w:rStyle w:val="Hyperlink"/>
                <w:noProof/>
                <w:rtl/>
                <w:lang w:bidi="ar-SY"/>
              </w:rPr>
              <w:t>ه</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Toc306493397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14</w:t>
            </w:r>
            <w:r w:rsidR="0001022D" w:rsidRPr="00AA2D9B">
              <w:rPr>
                <w:rStyle w:val="Hyperlink"/>
                <w:noProof/>
                <w:rtl/>
              </w:rPr>
              <w:fldChar w:fldCharType="end"/>
            </w:r>
          </w:hyperlink>
        </w:p>
        <w:p w:rsidR="00385113" w:rsidRPr="00AA2D9B" w:rsidRDefault="000E24B0" w:rsidP="00DB2949">
          <w:pPr>
            <w:pStyle w:val="TOC1"/>
            <w:tabs>
              <w:tab w:val="right" w:leader="dot" w:pos="8296"/>
            </w:tabs>
            <w:rPr>
              <w:rFonts w:eastAsiaTheme="minorEastAsia"/>
              <w:noProof/>
              <w:sz w:val="22"/>
              <w:szCs w:val="22"/>
              <w:rtl/>
            </w:rPr>
          </w:pPr>
          <w:hyperlink w:anchor="_Toc306493398" w:history="1">
            <w:r w:rsidR="00385113" w:rsidRPr="00AA2D9B">
              <w:rPr>
                <w:rStyle w:val="Hyperlink"/>
                <w:noProof/>
                <w:rtl/>
                <w:lang w:bidi="ar-SY"/>
              </w:rPr>
              <w:t>الفصل الثاني</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Toc306493398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17</w:t>
            </w:r>
            <w:r w:rsidR="0001022D" w:rsidRPr="00AA2D9B">
              <w:rPr>
                <w:rStyle w:val="Hyperlink"/>
                <w:noProof/>
                <w:rtl/>
              </w:rPr>
              <w:fldChar w:fldCharType="end"/>
            </w:r>
          </w:hyperlink>
        </w:p>
        <w:p w:rsidR="00385113" w:rsidRPr="00AA2D9B" w:rsidRDefault="000E24B0" w:rsidP="00DB2949">
          <w:pPr>
            <w:pStyle w:val="TOC1"/>
            <w:tabs>
              <w:tab w:val="right" w:leader="dot" w:pos="8296"/>
            </w:tabs>
            <w:rPr>
              <w:rFonts w:eastAsiaTheme="minorEastAsia"/>
              <w:noProof/>
              <w:sz w:val="22"/>
              <w:szCs w:val="22"/>
              <w:rtl/>
            </w:rPr>
          </w:pPr>
          <w:hyperlink w:anchor="_Toc306493399" w:history="1">
            <w:r w:rsidR="00385113" w:rsidRPr="00AA2D9B">
              <w:rPr>
                <w:rStyle w:val="Hyperlink"/>
                <w:noProof/>
                <w:rtl/>
                <w:lang w:bidi="ar-SY"/>
              </w:rPr>
              <w:t>أنواع التجريف واختلاطاته</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Toc306493399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17</w:t>
            </w:r>
            <w:r w:rsidR="0001022D" w:rsidRPr="00AA2D9B">
              <w:rPr>
                <w:rStyle w:val="Hyperlink"/>
                <w:noProof/>
                <w:rtl/>
              </w:rPr>
              <w:fldChar w:fldCharType="end"/>
            </w:r>
          </w:hyperlink>
        </w:p>
        <w:p w:rsidR="00385113" w:rsidRPr="00AA2D9B" w:rsidRDefault="000E24B0" w:rsidP="00DB2949">
          <w:pPr>
            <w:pStyle w:val="TOC1"/>
            <w:tabs>
              <w:tab w:val="left" w:pos="660"/>
              <w:tab w:val="right" w:leader="dot" w:pos="8296"/>
            </w:tabs>
            <w:rPr>
              <w:rFonts w:eastAsiaTheme="minorEastAsia"/>
              <w:noProof/>
              <w:sz w:val="22"/>
              <w:szCs w:val="22"/>
              <w:rtl/>
            </w:rPr>
          </w:pPr>
          <w:hyperlink w:anchor="_Toc306493400" w:history="1">
            <w:r w:rsidR="00385113" w:rsidRPr="00AA2D9B">
              <w:rPr>
                <w:rStyle w:val="Hyperlink"/>
                <w:noProof/>
                <w:rtl/>
                <w:lang w:bidi="ar-SY"/>
              </w:rPr>
              <w:t>1)</w:t>
            </w:r>
            <w:r w:rsidR="00385113" w:rsidRPr="00AA2D9B">
              <w:rPr>
                <w:rFonts w:eastAsiaTheme="minorEastAsia"/>
                <w:noProof/>
                <w:sz w:val="22"/>
                <w:szCs w:val="22"/>
                <w:rtl/>
              </w:rPr>
              <w:tab/>
            </w:r>
            <w:r w:rsidR="00385113" w:rsidRPr="00AA2D9B">
              <w:rPr>
                <w:rStyle w:val="Hyperlink"/>
                <w:noProof/>
                <w:rtl/>
                <w:lang w:bidi="ar-SY"/>
              </w:rPr>
              <w:t>التجريف الاستقصائي</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Toc306493400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17</w:t>
            </w:r>
            <w:r w:rsidR="0001022D" w:rsidRPr="00AA2D9B">
              <w:rPr>
                <w:rStyle w:val="Hyperlink"/>
                <w:noProof/>
                <w:rtl/>
              </w:rPr>
              <w:fldChar w:fldCharType="end"/>
            </w:r>
          </w:hyperlink>
        </w:p>
        <w:p w:rsidR="00385113" w:rsidRPr="00AA2D9B" w:rsidRDefault="000E24B0" w:rsidP="00DB2949">
          <w:pPr>
            <w:pStyle w:val="TOC1"/>
            <w:tabs>
              <w:tab w:val="left" w:pos="660"/>
              <w:tab w:val="right" w:leader="dot" w:pos="8296"/>
            </w:tabs>
            <w:rPr>
              <w:rFonts w:eastAsiaTheme="minorEastAsia"/>
              <w:noProof/>
              <w:sz w:val="22"/>
              <w:szCs w:val="22"/>
              <w:rtl/>
            </w:rPr>
          </w:pPr>
          <w:hyperlink w:anchor="_Toc306493401" w:history="1">
            <w:r w:rsidR="00385113" w:rsidRPr="00AA2D9B">
              <w:rPr>
                <w:rStyle w:val="Hyperlink"/>
                <w:noProof/>
                <w:rtl/>
              </w:rPr>
              <w:t>‌أ-</w:t>
            </w:r>
            <w:r w:rsidR="00385113" w:rsidRPr="00AA2D9B">
              <w:rPr>
                <w:rFonts w:eastAsiaTheme="minorEastAsia"/>
                <w:noProof/>
                <w:sz w:val="22"/>
                <w:szCs w:val="22"/>
                <w:rtl/>
              </w:rPr>
              <w:tab/>
            </w:r>
            <w:r w:rsidR="00385113" w:rsidRPr="00AA2D9B">
              <w:rPr>
                <w:rStyle w:val="Hyperlink"/>
                <w:noProof/>
                <w:rtl/>
                <w:lang w:bidi="ar-SY"/>
              </w:rPr>
              <w:t>هدفه وأهميته:</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Toc306493401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17</w:t>
            </w:r>
            <w:r w:rsidR="0001022D" w:rsidRPr="00AA2D9B">
              <w:rPr>
                <w:rStyle w:val="Hyperlink"/>
                <w:noProof/>
                <w:rtl/>
              </w:rPr>
              <w:fldChar w:fldCharType="end"/>
            </w:r>
          </w:hyperlink>
        </w:p>
        <w:p w:rsidR="00385113" w:rsidRPr="00AA2D9B" w:rsidRDefault="000E24B0" w:rsidP="00DB2949">
          <w:pPr>
            <w:pStyle w:val="TOC1"/>
            <w:tabs>
              <w:tab w:val="left" w:pos="880"/>
              <w:tab w:val="right" w:leader="dot" w:pos="8296"/>
            </w:tabs>
            <w:rPr>
              <w:rFonts w:eastAsiaTheme="minorEastAsia"/>
              <w:noProof/>
              <w:sz w:val="22"/>
              <w:szCs w:val="22"/>
              <w:rtl/>
            </w:rPr>
          </w:pPr>
          <w:hyperlink w:anchor="_Toc306493402" w:history="1">
            <w:r w:rsidR="00385113" w:rsidRPr="00AA2D9B">
              <w:rPr>
                <w:rStyle w:val="Hyperlink"/>
                <w:noProof/>
                <w:rtl/>
              </w:rPr>
              <w:t>‌ب-</w:t>
            </w:r>
            <w:r w:rsidR="00385113" w:rsidRPr="00AA2D9B">
              <w:rPr>
                <w:rFonts w:eastAsiaTheme="minorEastAsia"/>
                <w:noProof/>
                <w:sz w:val="22"/>
                <w:szCs w:val="22"/>
                <w:rtl/>
              </w:rPr>
              <w:tab/>
            </w:r>
            <w:r w:rsidR="00385113" w:rsidRPr="00AA2D9B">
              <w:rPr>
                <w:rStyle w:val="Hyperlink"/>
                <w:noProof/>
                <w:rtl/>
                <w:lang w:bidi="ar-SY"/>
              </w:rPr>
              <w:t>استطبابات التجريف الاستقصائي</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Toc306493402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19</w:t>
            </w:r>
            <w:r w:rsidR="0001022D" w:rsidRPr="00AA2D9B">
              <w:rPr>
                <w:rStyle w:val="Hyperlink"/>
                <w:noProof/>
                <w:rtl/>
              </w:rPr>
              <w:fldChar w:fldCharType="end"/>
            </w:r>
          </w:hyperlink>
        </w:p>
        <w:p w:rsidR="00385113" w:rsidRPr="00AA2D9B" w:rsidRDefault="000E24B0" w:rsidP="008B1E71">
          <w:pPr>
            <w:pStyle w:val="TOC1"/>
            <w:tabs>
              <w:tab w:val="left" w:pos="880"/>
              <w:tab w:val="right" w:leader="dot" w:pos="8296"/>
            </w:tabs>
            <w:rPr>
              <w:rFonts w:eastAsiaTheme="minorEastAsia"/>
              <w:noProof/>
              <w:sz w:val="22"/>
              <w:szCs w:val="22"/>
              <w:rtl/>
            </w:rPr>
          </w:pPr>
          <w:hyperlink w:anchor="_Toc306493403" w:history="1">
            <w:r w:rsidR="00385113" w:rsidRPr="00AA2D9B">
              <w:rPr>
                <w:rStyle w:val="Hyperlink"/>
                <w:noProof/>
                <w:rtl/>
              </w:rPr>
              <w:t>‌ج-</w:t>
            </w:r>
            <w:r w:rsidR="00385113" w:rsidRPr="00AA2D9B">
              <w:rPr>
                <w:rFonts w:eastAsiaTheme="minorEastAsia"/>
                <w:noProof/>
                <w:sz w:val="22"/>
                <w:szCs w:val="22"/>
                <w:rtl/>
              </w:rPr>
              <w:tab/>
            </w:r>
            <w:r w:rsidR="00385113" w:rsidRPr="00AA2D9B">
              <w:rPr>
                <w:rStyle w:val="Hyperlink"/>
                <w:noProof/>
                <w:rtl/>
                <w:lang w:bidi="ar-SY"/>
              </w:rPr>
              <w:t>دور التجريف الاستقصائي في تشخيص أسباب العقم عند المرأة</w:t>
            </w:r>
            <w:r w:rsidR="00385113" w:rsidRPr="00AA2D9B">
              <w:rPr>
                <w:noProof/>
                <w:webHidden/>
                <w:rtl/>
              </w:rPr>
              <w:tab/>
            </w:r>
            <w:r w:rsidR="008B1E71">
              <w:rPr>
                <w:rStyle w:val="Hyperlink"/>
                <w:noProof/>
              </w:rPr>
              <w:t>23</w:t>
            </w:r>
          </w:hyperlink>
        </w:p>
        <w:p w:rsidR="00385113" w:rsidRPr="00AA2D9B" w:rsidRDefault="000E24B0" w:rsidP="00DB2949">
          <w:pPr>
            <w:pStyle w:val="TOC1"/>
            <w:tabs>
              <w:tab w:val="left" w:pos="660"/>
              <w:tab w:val="right" w:leader="dot" w:pos="8296"/>
            </w:tabs>
            <w:rPr>
              <w:rFonts w:eastAsiaTheme="minorEastAsia"/>
              <w:noProof/>
              <w:sz w:val="22"/>
              <w:szCs w:val="22"/>
              <w:rtl/>
            </w:rPr>
          </w:pPr>
          <w:hyperlink w:anchor="_Toc306493404" w:history="1">
            <w:r w:rsidR="00385113" w:rsidRPr="00AA2D9B">
              <w:rPr>
                <w:rStyle w:val="Hyperlink"/>
                <w:noProof/>
                <w:rtl/>
                <w:lang w:bidi="ar-SY"/>
              </w:rPr>
              <w:t>2)</w:t>
            </w:r>
            <w:r w:rsidR="00385113" w:rsidRPr="00AA2D9B">
              <w:rPr>
                <w:rFonts w:eastAsiaTheme="minorEastAsia"/>
                <w:noProof/>
                <w:sz w:val="22"/>
                <w:szCs w:val="22"/>
                <w:rtl/>
              </w:rPr>
              <w:tab/>
            </w:r>
            <w:r w:rsidR="00385113" w:rsidRPr="00AA2D9B">
              <w:rPr>
                <w:rStyle w:val="Hyperlink"/>
                <w:noProof/>
                <w:rtl/>
                <w:lang w:bidi="ar-SY"/>
              </w:rPr>
              <w:t>التجريف الإسعافي</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Toc306493404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24</w:t>
            </w:r>
            <w:r w:rsidR="0001022D" w:rsidRPr="00AA2D9B">
              <w:rPr>
                <w:rStyle w:val="Hyperlink"/>
                <w:noProof/>
                <w:rtl/>
              </w:rPr>
              <w:fldChar w:fldCharType="end"/>
            </w:r>
          </w:hyperlink>
        </w:p>
        <w:p w:rsidR="00385113" w:rsidRPr="00AA2D9B" w:rsidRDefault="000E24B0" w:rsidP="00DB2949">
          <w:pPr>
            <w:pStyle w:val="TOC1"/>
            <w:tabs>
              <w:tab w:val="left" w:pos="660"/>
              <w:tab w:val="right" w:leader="dot" w:pos="8296"/>
            </w:tabs>
            <w:rPr>
              <w:rFonts w:eastAsiaTheme="minorEastAsia"/>
              <w:noProof/>
              <w:sz w:val="22"/>
              <w:szCs w:val="22"/>
              <w:rtl/>
            </w:rPr>
          </w:pPr>
          <w:hyperlink w:anchor="_Toc306493405" w:history="1">
            <w:r w:rsidR="00385113" w:rsidRPr="00AA2D9B">
              <w:rPr>
                <w:rStyle w:val="Hyperlink"/>
                <w:noProof/>
                <w:rtl/>
              </w:rPr>
              <w:t>أ‌.</w:t>
            </w:r>
            <w:r w:rsidR="00385113" w:rsidRPr="00AA2D9B">
              <w:rPr>
                <w:rFonts w:eastAsiaTheme="minorEastAsia"/>
                <w:noProof/>
                <w:sz w:val="22"/>
                <w:szCs w:val="22"/>
                <w:rtl/>
              </w:rPr>
              <w:tab/>
            </w:r>
            <w:r w:rsidR="00385113" w:rsidRPr="00AA2D9B">
              <w:rPr>
                <w:rStyle w:val="Hyperlink"/>
                <w:noProof/>
                <w:rtl/>
                <w:lang w:bidi="ar-SY"/>
              </w:rPr>
              <w:t>الإسقاط العفوي</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Toc306493405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25</w:t>
            </w:r>
            <w:r w:rsidR="0001022D" w:rsidRPr="00AA2D9B">
              <w:rPr>
                <w:rStyle w:val="Hyperlink"/>
                <w:noProof/>
                <w:rtl/>
              </w:rPr>
              <w:fldChar w:fldCharType="end"/>
            </w:r>
          </w:hyperlink>
        </w:p>
        <w:p w:rsidR="00385113" w:rsidRPr="00AA2D9B" w:rsidRDefault="000E24B0" w:rsidP="00DB2949">
          <w:pPr>
            <w:pStyle w:val="TOC1"/>
            <w:tabs>
              <w:tab w:val="left" w:pos="660"/>
              <w:tab w:val="right" w:leader="dot" w:pos="8296"/>
            </w:tabs>
            <w:rPr>
              <w:rFonts w:eastAsiaTheme="minorEastAsia"/>
              <w:noProof/>
              <w:sz w:val="22"/>
              <w:szCs w:val="22"/>
              <w:rtl/>
            </w:rPr>
          </w:pPr>
          <w:hyperlink w:anchor="_Toc306493406" w:history="1">
            <w:r w:rsidR="00385113" w:rsidRPr="00AA2D9B">
              <w:rPr>
                <w:rStyle w:val="Hyperlink"/>
                <w:noProof/>
                <w:rtl/>
              </w:rPr>
              <w:t>ب‌.</w:t>
            </w:r>
            <w:r w:rsidR="00385113" w:rsidRPr="00AA2D9B">
              <w:rPr>
                <w:rFonts w:eastAsiaTheme="minorEastAsia"/>
                <w:noProof/>
                <w:sz w:val="22"/>
                <w:szCs w:val="22"/>
                <w:rtl/>
              </w:rPr>
              <w:tab/>
            </w:r>
            <w:r w:rsidR="00385113" w:rsidRPr="00AA2D9B">
              <w:rPr>
                <w:rStyle w:val="Hyperlink"/>
                <w:noProof/>
                <w:rtl/>
                <w:lang w:bidi="ar-SY"/>
              </w:rPr>
              <w:t>الإسقاط الجنائي</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Toc306493406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30</w:t>
            </w:r>
            <w:r w:rsidR="0001022D" w:rsidRPr="00AA2D9B">
              <w:rPr>
                <w:rStyle w:val="Hyperlink"/>
                <w:noProof/>
                <w:rtl/>
              </w:rPr>
              <w:fldChar w:fldCharType="end"/>
            </w:r>
          </w:hyperlink>
        </w:p>
        <w:p w:rsidR="00385113" w:rsidRPr="00AA2D9B" w:rsidRDefault="000E24B0" w:rsidP="00DB2949">
          <w:pPr>
            <w:pStyle w:val="TOC1"/>
            <w:tabs>
              <w:tab w:val="left" w:pos="660"/>
              <w:tab w:val="right" w:leader="dot" w:pos="8296"/>
            </w:tabs>
            <w:rPr>
              <w:rFonts w:eastAsiaTheme="minorEastAsia"/>
              <w:noProof/>
              <w:sz w:val="22"/>
              <w:szCs w:val="22"/>
              <w:rtl/>
            </w:rPr>
          </w:pPr>
          <w:hyperlink w:anchor="_Toc306493407" w:history="1">
            <w:r w:rsidR="00385113" w:rsidRPr="00AA2D9B">
              <w:rPr>
                <w:rStyle w:val="Hyperlink"/>
                <w:noProof/>
                <w:rtl/>
                <w:lang w:bidi="ar-SY"/>
              </w:rPr>
              <w:t>3)</w:t>
            </w:r>
            <w:r w:rsidR="00385113" w:rsidRPr="00AA2D9B">
              <w:rPr>
                <w:rFonts w:eastAsiaTheme="minorEastAsia"/>
                <w:noProof/>
                <w:sz w:val="22"/>
                <w:szCs w:val="22"/>
                <w:rtl/>
              </w:rPr>
              <w:tab/>
            </w:r>
            <w:r w:rsidR="00385113" w:rsidRPr="00AA2D9B">
              <w:rPr>
                <w:rStyle w:val="Hyperlink"/>
                <w:noProof/>
                <w:rtl/>
                <w:lang w:bidi="ar-SY"/>
              </w:rPr>
              <w:t>اختلاطات التجريف</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Toc306493407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37</w:t>
            </w:r>
            <w:r w:rsidR="0001022D" w:rsidRPr="00AA2D9B">
              <w:rPr>
                <w:rStyle w:val="Hyperlink"/>
                <w:noProof/>
                <w:rtl/>
              </w:rPr>
              <w:fldChar w:fldCharType="end"/>
            </w:r>
          </w:hyperlink>
        </w:p>
        <w:p w:rsidR="00385113" w:rsidRPr="00AA2D9B" w:rsidRDefault="000E24B0" w:rsidP="00DB2949">
          <w:pPr>
            <w:pStyle w:val="TOC1"/>
            <w:tabs>
              <w:tab w:val="right" w:leader="dot" w:pos="8296"/>
            </w:tabs>
            <w:rPr>
              <w:rFonts w:eastAsiaTheme="minorEastAsia"/>
              <w:noProof/>
              <w:sz w:val="22"/>
              <w:szCs w:val="22"/>
              <w:rtl/>
            </w:rPr>
          </w:pPr>
          <w:hyperlink w:anchor="_Toc306493408" w:history="1">
            <w:r w:rsidR="00385113" w:rsidRPr="00AA2D9B">
              <w:rPr>
                <w:rStyle w:val="Hyperlink"/>
                <w:noProof/>
                <w:rtl/>
                <w:lang w:bidi="ar-SY"/>
              </w:rPr>
              <w:t>الفصل الثالث</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Toc306493408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39</w:t>
            </w:r>
            <w:r w:rsidR="0001022D" w:rsidRPr="00AA2D9B">
              <w:rPr>
                <w:rStyle w:val="Hyperlink"/>
                <w:noProof/>
                <w:rtl/>
              </w:rPr>
              <w:fldChar w:fldCharType="end"/>
            </w:r>
          </w:hyperlink>
        </w:p>
        <w:p w:rsidR="00385113" w:rsidRPr="00AA2D9B" w:rsidRDefault="000E24B0" w:rsidP="00DB2949">
          <w:pPr>
            <w:pStyle w:val="TOC1"/>
            <w:tabs>
              <w:tab w:val="right" w:leader="dot" w:pos="8296"/>
            </w:tabs>
            <w:rPr>
              <w:rFonts w:eastAsiaTheme="minorEastAsia"/>
              <w:noProof/>
              <w:sz w:val="22"/>
              <w:szCs w:val="22"/>
              <w:rtl/>
            </w:rPr>
          </w:pPr>
          <w:hyperlink w:anchor="_Toc306493409" w:history="1">
            <w:r w:rsidR="00385113" w:rsidRPr="00AA2D9B">
              <w:rPr>
                <w:rStyle w:val="Hyperlink"/>
                <w:noProof/>
                <w:rtl/>
                <w:lang w:bidi="ar-SY"/>
              </w:rPr>
              <w:t>التخدير والإنعاش في تجريف الرحم</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Toc306493409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39</w:t>
            </w:r>
            <w:r w:rsidR="0001022D" w:rsidRPr="00AA2D9B">
              <w:rPr>
                <w:rStyle w:val="Hyperlink"/>
                <w:noProof/>
                <w:rtl/>
              </w:rPr>
              <w:fldChar w:fldCharType="end"/>
            </w:r>
          </w:hyperlink>
        </w:p>
        <w:p w:rsidR="00385113" w:rsidRPr="00AA2D9B" w:rsidRDefault="000E24B0" w:rsidP="00DB2949">
          <w:pPr>
            <w:pStyle w:val="TOC1"/>
            <w:tabs>
              <w:tab w:val="right" w:leader="dot" w:pos="8296"/>
            </w:tabs>
            <w:rPr>
              <w:rFonts w:eastAsiaTheme="minorEastAsia"/>
              <w:noProof/>
              <w:sz w:val="22"/>
              <w:szCs w:val="22"/>
              <w:rtl/>
            </w:rPr>
          </w:pPr>
          <w:hyperlink w:anchor="_Toc306493410" w:history="1">
            <w:r w:rsidR="00385113" w:rsidRPr="00AA2D9B">
              <w:rPr>
                <w:rStyle w:val="Hyperlink"/>
                <w:noProof/>
                <w:rtl/>
                <w:lang w:bidi="ar-SY"/>
              </w:rPr>
              <w:t>الباب الأول: التخدير في التجريف الرحمي</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Toc306493410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39</w:t>
            </w:r>
            <w:r w:rsidR="0001022D" w:rsidRPr="00AA2D9B">
              <w:rPr>
                <w:rStyle w:val="Hyperlink"/>
                <w:noProof/>
                <w:rtl/>
              </w:rPr>
              <w:fldChar w:fldCharType="end"/>
            </w:r>
          </w:hyperlink>
        </w:p>
        <w:p w:rsidR="00385113" w:rsidRPr="00AA2D9B" w:rsidRDefault="000E24B0" w:rsidP="00DB2949">
          <w:pPr>
            <w:pStyle w:val="TOC1"/>
            <w:tabs>
              <w:tab w:val="left" w:pos="660"/>
              <w:tab w:val="right" w:leader="dot" w:pos="8296"/>
            </w:tabs>
            <w:rPr>
              <w:rFonts w:eastAsiaTheme="minorEastAsia"/>
              <w:noProof/>
              <w:sz w:val="22"/>
              <w:szCs w:val="22"/>
              <w:rtl/>
            </w:rPr>
          </w:pPr>
          <w:hyperlink w:anchor="_Toc306493411" w:history="1">
            <w:r w:rsidR="00385113" w:rsidRPr="00AA2D9B">
              <w:rPr>
                <w:rStyle w:val="Hyperlink"/>
                <w:noProof/>
                <w:rtl/>
                <w:lang w:bidi="ar-SY"/>
              </w:rPr>
              <w:t>1)</w:t>
            </w:r>
            <w:r w:rsidR="00385113" w:rsidRPr="00AA2D9B">
              <w:rPr>
                <w:rFonts w:eastAsiaTheme="minorEastAsia"/>
                <w:noProof/>
                <w:sz w:val="22"/>
                <w:szCs w:val="22"/>
                <w:rtl/>
              </w:rPr>
              <w:tab/>
            </w:r>
            <w:r w:rsidR="00385113" w:rsidRPr="00AA2D9B">
              <w:rPr>
                <w:rStyle w:val="Hyperlink"/>
                <w:noProof/>
                <w:rtl/>
                <w:lang w:bidi="ar-SY"/>
              </w:rPr>
              <w:t>التخدير الموضعي بالحصار العصبي حول العنق</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Toc306493411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39</w:t>
            </w:r>
            <w:r w:rsidR="0001022D" w:rsidRPr="00AA2D9B">
              <w:rPr>
                <w:rStyle w:val="Hyperlink"/>
                <w:noProof/>
                <w:rtl/>
              </w:rPr>
              <w:fldChar w:fldCharType="end"/>
            </w:r>
          </w:hyperlink>
        </w:p>
        <w:p w:rsidR="00385113" w:rsidRPr="00AA2D9B" w:rsidRDefault="000E24B0" w:rsidP="00DB2949">
          <w:pPr>
            <w:pStyle w:val="TOC1"/>
            <w:tabs>
              <w:tab w:val="left" w:pos="660"/>
              <w:tab w:val="right" w:leader="dot" w:pos="8296"/>
            </w:tabs>
            <w:rPr>
              <w:rFonts w:eastAsiaTheme="minorEastAsia"/>
              <w:noProof/>
              <w:sz w:val="22"/>
              <w:szCs w:val="22"/>
              <w:rtl/>
            </w:rPr>
          </w:pPr>
          <w:hyperlink w:anchor="_Toc306493412" w:history="1">
            <w:r w:rsidR="00385113" w:rsidRPr="00AA2D9B">
              <w:rPr>
                <w:rStyle w:val="Hyperlink"/>
                <w:noProof/>
                <w:rtl/>
                <w:lang w:bidi="ar-SY"/>
              </w:rPr>
              <w:t>2)</w:t>
            </w:r>
            <w:r w:rsidR="00385113" w:rsidRPr="00AA2D9B">
              <w:rPr>
                <w:rFonts w:eastAsiaTheme="minorEastAsia"/>
                <w:noProof/>
                <w:sz w:val="22"/>
                <w:szCs w:val="22"/>
                <w:rtl/>
              </w:rPr>
              <w:tab/>
            </w:r>
            <w:r w:rsidR="00385113" w:rsidRPr="00AA2D9B">
              <w:rPr>
                <w:rStyle w:val="Hyperlink"/>
                <w:noProof/>
                <w:rtl/>
                <w:lang w:bidi="ar-SY"/>
              </w:rPr>
              <w:t xml:space="preserve">التخدير الناحي </w:t>
            </w:r>
            <w:r w:rsidR="00385113" w:rsidRPr="00AA2D9B">
              <w:rPr>
                <w:rStyle w:val="Hyperlink"/>
                <w:noProof/>
                <w:lang w:bidi="ar-SY"/>
              </w:rPr>
              <w:t>Caudal Extradural Sacral Block</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Toc306493412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40</w:t>
            </w:r>
            <w:r w:rsidR="0001022D" w:rsidRPr="00AA2D9B">
              <w:rPr>
                <w:rStyle w:val="Hyperlink"/>
                <w:noProof/>
                <w:rtl/>
              </w:rPr>
              <w:fldChar w:fldCharType="end"/>
            </w:r>
          </w:hyperlink>
        </w:p>
        <w:p w:rsidR="00385113" w:rsidRPr="00AA2D9B" w:rsidRDefault="000E24B0" w:rsidP="008B1E71">
          <w:pPr>
            <w:pStyle w:val="TOC1"/>
            <w:tabs>
              <w:tab w:val="left" w:pos="660"/>
              <w:tab w:val="right" w:leader="dot" w:pos="8296"/>
            </w:tabs>
            <w:rPr>
              <w:rFonts w:eastAsiaTheme="minorEastAsia"/>
              <w:noProof/>
              <w:sz w:val="22"/>
              <w:szCs w:val="22"/>
              <w:rtl/>
            </w:rPr>
          </w:pPr>
          <w:hyperlink w:anchor="_Toc306493413" w:history="1">
            <w:r w:rsidR="00385113" w:rsidRPr="00AA2D9B">
              <w:rPr>
                <w:rStyle w:val="Hyperlink"/>
                <w:noProof/>
                <w:rtl/>
              </w:rPr>
              <w:t>‌أ.</w:t>
            </w:r>
            <w:r w:rsidR="00385113" w:rsidRPr="00AA2D9B">
              <w:rPr>
                <w:rFonts w:eastAsiaTheme="minorEastAsia"/>
                <w:noProof/>
                <w:sz w:val="22"/>
                <w:szCs w:val="22"/>
                <w:rtl/>
              </w:rPr>
              <w:tab/>
            </w:r>
            <w:r w:rsidR="00385113" w:rsidRPr="00AA2D9B">
              <w:rPr>
                <w:rStyle w:val="Hyperlink"/>
                <w:noProof/>
                <w:rtl/>
                <w:lang w:bidi="ar-SY"/>
              </w:rPr>
              <w:t xml:space="preserve">لمحة </w:t>
            </w:r>
            <w:r w:rsidR="008B1E71">
              <w:rPr>
                <w:rStyle w:val="Hyperlink"/>
                <w:rFonts w:hint="cs"/>
                <w:noProof/>
                <w:rtl/>
                <w:lang w:bidi="ar-SY"/>
              </w:rPr>
              <w:t>تاريخية</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Toc306493413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40</w:t>
            </w:r>
            <w:r w:rsidR="0001022D" w:rsidRPr="00AA2D9B">
              <w:rPr>
                <w:rStyle w:val="Hyperlink"/>
                <w:noProof/>
                <w:rtl/>
              </w:rPr>
              <w:fldChar w:fldCharType="end"/>
            </w:r>
          </w:hyperlink>
        </w:p>
        <w:p w:rsidR="00385113" w:rsidRDefault="000E24B0" w:rsidP="008B1E71">
          <w:pPr>
            <w:pStyle w:val="TOC1"/>
            <w:tabs>
              <w:tab w:val="left" w:pos="660"/>
              <w:tab w:val="right" w:leader="dot" w:pos="8296"/>
            </w:tabs>
            <w:rPr>
              <w:rtl/>
            </w:rPr>
          </w:pPr>
          <w:hyperlink w:anchor="_Toc306493415" w:history="1">
            <w:r w:rsidR="00385113" w:rsidRPr="00AA2D9B">
              <w:rPr>
                <w:rStyle w:val="Hyperlink"/>
                <w:noProof/>
                <w:rtl/>
              </w:rPr>
              <w:t>‌ب.</w:t>
            </w:r>
            <w:r w:rsidR="00385113" w:rsidRPr="00AA2D9B">
              <w:rPr>
                <w:rFonts w:eastAsiaTheme="minorEastAsia"/>
                <w:noProof/>
                <w:sz w:val="22"/>
                <w:szCs w:val="22"/>
                <w:rtl/>
              </w:rPr>
              <w:tab/>
            </w:r>
            <w:r w:rsidR="008B1E71">
              <w:rPr>
                <w:rStyle w:val="Hyperlink"/>
                <w:rFonts w:hint="cs"/>
                <w:noProof/>
                <w:rtl/>
                <w:lang w:bidi="ar-SY"/>
              </w:rPr>
              <w:t xml:space="preserve">لمحة تشريحية </w:t>
            </w:r>
            <w:r w:rsidR="008B1E71">
              <w:rPr>
                <w:rStyle w:val="Hyperlink"/>
                <w:noProof/>
                <w:rtl/>
                <w:lang w:bidi="ar-SY"/>
              </w:rPr>
              <w:t>–</w:t>
            </w:r>
            <w:r w:rsidR="008B1E71">
              <w:rPr>
                <w:rStyle w:val="Hyperlink"/>
                <w:rFonts w:hint="cs"/>
                <w:noProof/>
                <w:rtl/>
                <w:lang w:bidi="ar-SY"/>
              </w:rPr>
              <w:t xml:space="preserve"> فيزيولوجية </w:t>
            </w:r>
            <w:r w:rsidR="00385113" w:rsidRPr="00AA2D9B">
              <w:rPr>
                <w:noProof/>
                <w:webHidden/>
                <w:rtl/>
              </w:rPr>
              <w:tab/>
            </w:r>
            <w:r w:rsidR="008B1E71">
              <w:rPr>
                <w:rStyle w:val="Hyperlink"/>
                <w:rFonts w:hint="cs"/>
                <w:noProof/>
                <w:rtl/>
              </w:rPr>
              <w:t>40</w:t>
            </w:r>
          </w:hyperlink>
        </w:p>
        <w:p w:rsidR="008B1E71" w:rsidRPr="008B1E71" w:rsidRDefault="008B1E71" w:rsidP="00B15932">
          <w:pPr>
            <w:rPr>
              <w:rtl/>
            </w:rPr>
          </w:pPr>
          <w:r>
            <w:rPr>
              <w:rFonts w:hint="cs"/>
              <w:rtl/>
            </w:rPr>
            <w:t>ج.</w:t>
          </w:r>
          <w:r>
            <w:rPr>
              <w:rFonts w:hint="cs"/>
              <w:rtl/>
            </w:rPr>
            <w:tab/>
            <w:t>لمحة دوائية...........................................................44</w:t>
          </w:r>
        </w:p>
        <w:p w:rsidR="00385113" w:rsidRPr="00AA2D9B" w:rsidRDefault="000E24B0" w:rsidP="008B1E71">
          <w:pPr>
            <w:pStyle w:val="TOC1"/>
            <w:tabs>
              <w:tab w:val="left" w:pos="660"/>
              <w:tab w:val="right" w:leader="dot" w:pos="8296"/>
            </w:tabs>
            <w:rPr>
              <w:rFonts w:eastAsiaTheme="minorEastAsia"/>
              <w:noProof/>
              <w:sz w:val="22"/>
              <w:szCs w:val="22"/>
              <w:rtl/>
            </w:rPr>
          </w:pPr>
          <w:hyperlink w:anchor="_Toc306493416" w:history="1">
            <w:r w:rsidR="008B1E71">
              <w:rPr>
                <w:rStyle w:val="Hyperlink"/>
                <w:rFonts w:hint="cs"/>
                <w:noProof/>
                <w:rtl/>
              </w:rPr>
              <w:t>د</w:t>
            </w:r>
            <w:r w:rsidR="00385113" w:rsidRPr="00AA2D9B">
              <w:rPr>
                <w:rStyle w:val="Hyperlink"/>
                <w:noProof/>
                <w:rtl/>
              </w:rPr>
              <w:t>.</w:t>
            </w:r>
            <w:r w:rsidR="00385113" w:rsidRPr="00AA2D9B">
              <w:rPr>
                <w:rFonts w:eastAsiaTheme="minorEastAsia"/>
                <w:noProof/>
                <w:sz w:val="22"/>
                <w:szCs w:val="22"/>
                <w:rtl/>
              </w:rPr>
              <w:tab/>
            </w:r>
            <w:r w:rsidR="00385113" w:rsidRPr="00AA2D9B">
              <w:rPr>
                <w:rStyle w:val="Hyperlink"/>
                <w:noProof/>
                <w:rtl/>
                <w:lang w:bidi="ar-SY"/>
              </w:rPr>
              <w:t>تقنيات التخدير – الحصار العجزي</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Toc306493416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57</w:t>
            </w:r>
            <w:r w:rsidR="0001022D" w:rsidRPr="00AA2D9B">
              <w:rPr>
                <w:rStyle w:val="Hyperlink"/>
                <w:noProof/>
                <w:rtl/>
              </w:rPr>
              <w:fldChar w:fldCharType="end"/>
            </w:r>
          </w:hyperlink>
        </w:p>
        <w:p w:rsidR="00385113" w:rsidRPr="00AA2D9B" w:rsidRDefault="000E24B0" w:rsidP="00DB2949">
          <w:pPr>
            <w:pStyle w:val="TOC1"/>
            <w:tabs>
              <w:tab w:val="left" w:pos="660"/>
              <w:tab w:val="right" w:leader="dot" w:pos="8296"/>
            </w:tabs>
            <w:rPr>
              <w:rFonts w:eastAsiaTheme="minorEastAsia"/>
              <w:noProof/>
              <w:sz w:val="22"/>
              <w:szCs w:val="22"/>
              <w:rtl/>
            </w:rPr>
          </w:pPr>
          <w:hyperlink w:anchor="_Toc306493417" w:history="1">
            <w:r w:rsidR="00385113" w:rsidRPr="00AA2D9B">
              <w:rPr>
                <w:rStyle w:val="Hyperlink"/>
                <w:noProof/>
                <w:rtl/>
                <w:lang w:bidi="ar-SY"/>
              </w:rPr>
              <w:t>3)</w:t>
            </w:r>
            <w:r w:rsidR="00385113" w:rsidRPr="00AA2D9B">
              <w:rPr>
                <w:rFonts w:eastAsiaTheme="minorEastAsia"/>
                <w:noProof/>
                <w:sz w:val="22"/>
                <w:szCs w:val="22"/>
                <w:rtl/>
              </w:rPr>
              <w:tab/>
            </w:r>
            <w:r w:rsidR="00385113" w:rsidRPr="00AA2D9B">
              <w:rPr>
                <w:rStyle w:val="Hyperlink"/>
                <w:noProof/>
                <w:rtl/>
                <w:lang w:bidi="ar-SY"/>
              </w:rPr>
              <w:t xml:space="preserve">التخدير العام </w:t>
            </w:r>
            <w:r w:rsidR="00385113" w:rsidRPr="00AA2D9B">
              <w:rPr>
                <w:rStyle w:val="Hyperlink"/>
                <w:noProof/>
                <w:lang w:bidi="ar-SY"/>
              </w:rPr>
              <w:t>General Anesthesia</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Toc306493417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62</w:t>
            </w:r>
            <w:r w:rsidR="0001022D" w:rsidRPr="00AA2D9B">
              <w:rPr>
                <w:rStyle w:val="Hyperlink"/>
                <w:noProof/>
                <w:rtl/>
              </w:rPr>
              <w:fldChar w:fldCharType="end"/>
            </w:r>
          </w:hyperlink>
        </w:p>
        <w:p w:rsidR="00385113" w:rsidRPr="00AA2D9B" w:rsidRDefault="000E24B0" w:rsidP="00DB2949">
          <w:pPr>
            <w:pStyle w:val="TOC1"/>
            <w:tabs>
              <w:tab w:val="left" w:pos="660"/>
              <w:tab w:val="right" w:leader="dot" w:pos="8296"/>
            </w:tabs>
            <w:rPr>
              <w:rFonts w:eastAsiaTheme="minorEastAsia"/>
              <w:noProof/>
              <w:sz w:val="22"/>
              <w:szCs w:val="22"/>
              <w:rtl/>
            </w:rPr>
          </w:pPr>
          <w:hyperlink w:anchor="_Toc306493418" w:history="1">
            <w:r w:rsidR="00385113" w:rsidRPr="00AA2D9B">
              <w:rPr>
                <w:rStyle w:val="Hyperlink"/>
                <w:noProof/>
                <w:rtl/>
                <w:lang w:bidi="ar-SY"/>
              </w:rPr>
              <w:t>1.</w:t>
            </w:r>
            <w:r w:rsidR="00385113" w:rsidRPr="00AA2D9B">
              <w:rPr>
                <w:rFonts w:eastAsiaTheme="minorEastAsia"/>
                <w:noProof/>
                <w:sz w:val="22"/>
                <w:szCs w:val="22"/>
                <w:rtl/>
              </w:rPr>
              <w:tab/>
            </w:r>
            <w:r w:rsidR="00385113" w:rsidRPr="00AA2D9B">
              <w:rPr>
                <w:rStyle w:val="Hyperlink"/>
                <w:noProof/>
                <w:rtl/>
                <w:lang w:bidi="ar-SY"/>
              </w:rPr>
              <w:t xml:space="preserve">الباربيتوريات </w:t>
            </w:r>
            <w:r w:rsidR="00385113" w:rsidRPr="00AA2D9B">
              <w:rPr>
                <w:rStyle w:val="Hyperlink"/>
                <w:noProof/>
                <w:lang w:bidi="ar-SY"/>
              </w:rPr>
              <w:t>Barbiturates</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Toc306493418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62</w:t>
            </w:r>
            <w:r w:rsidR="0001022D" w:rsidRPr="00AA2D9B">
              <w:rPr>
                <w:rStyle w:val="Hyperlink"/>
                <w:noProof/>
                <w:rtl/>
              </w:rPr>
              <w:fldChar w:fldCharType="end"/>
            </w:r>
          </w:hyperlink>
        </w:p>
        <w:p w:rsidR="00385113" w:rsidRPr="00AA2D9B" w:rsidRDefault="000E24B0" w:rsidP="00DB2949">
          <w:pPr>
            <w:pStyle w:val="TOC1"/>
            <w:tabs>
              <w:tab w:val="left" w:pos="660"/>
              <w:tab w:val="right" w:leader="dot" w:pos="8296"/>
            </w:tabs>
            <w:rPr>
              <w:rFonts w:eastAsiaTheme="minorEastAsia"/>
              <w:noProof/>
              <w:sz w:val="22"/>
              <w:szCs w:val="22"/>
              <w:rtl/>
            </w:rPr>
          </w:pPr>
          <w:hyperlink w:anchor="_Toc306493419" w:history="1">
            <w:r w:rsidR="00385113" w:rsidRPr="00AA2D9B">
              <w:rPr>
                <w:rStyle w:val="Hyperlink"/>
                <w:noProof/>
                <w:rtl/>
                <w:lang w:bidi="ar-SY"/>
              </w:rPr>
              <w:t>2.</w:t>
            </w:r>
            <w:r w:rsidR="00385113" w:rsidRPr="00AA2D9B">
              <w:rPr>
                <w:rFonts w:eastAsiaTheme="minorEastAsia"/>
                <w:noProof/>
                <w:sz w:val="22"/>
                <w:szCs w:val="22"/>
                <w:rtl/>
              </w:rPr>
              <w:tab/>
            </w:r>
            <w:r w:rsidR="00385113" w:rsidRPr="00AA2D9B">
              <w:rPr>
                <w:rStyle w:val="Hyperlink"/>
                <w:noProof/>
                <w:rtl/>
                <w:lang w:bidi="ar-SY"/>
              </w:rPr>
              <w:t xml:space="preserve">البنزوديازبينات </w:t>
            </w:r>
            <w:r w:rsidR="00385113" w:rsidRPr="00AA2D9B">
              <w:rPr>
                <w:rStyle w:val="Hyperlink"/>
                <w:noProof/>
                <w:lang w:bidi="ar-SY"/>
              </w:rPr>
              <w:t>Benzodiazepines</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Toc306493419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71</w:t>
            </w:r>
            <w:r w:rsidR="0001022D" w:rsidRPr="00AA2D9B">
              <w:rPr>
                <w:rStyle w:val="Hyperlink"/>
                <w:noProof/>
                <w:rtl/>
              </w:rPr>
              <w:fldChar w:fldCharType="end"/>
            </w:r>
          </w:hyperlink>
        </w:p>
        <w:p w:rsidR="00385113" w:rsidRPr="00AA2D9B" w:rsidRDefault="000E24B0" w:rsidP="00DB2949">
          <w:pPr>
            <w:pStyle w:val="TOC1"/>
            <w:tabs>
              <w:tab w:val="left" w:pos="660"/>
              <w:tab w:val="right" w:leader="dot" w:pos="8296"/>
            </w:tabs>
            <w:rPr>
              <w:rFonts w:eastAsiaTheme="minorEastAsia"/>
              <w:noProof/>
              <w:sz w:val="22"/>
              <w:szCs w:val="22"/>
              <w:rtl/>
            </w:rPr>
          </w:pPr>
          <w:hyperlink w:anchor="_Toc306493420" w:history="1">
            <w:r w:rsidR="00385113" w:rsidRPr="00AA2D9B">
              <w:rPr>
                <w:rStyle w:val="Hyperlink"/>
                <w:noProof/>
                <w:rtl/>
                <w:lang w:bidi="ar-SY"/>
              </w:rPr>
              <w:t>3.</w:t>
            </w:r>
            <w:r w:rsidR="00385113" w:rsidRPr="00AA2D9B">
              <w:rPr>
                <w:rFonts w:eastAsiaTheme="minorEastAsia"/>
                <w:noProof/>
                <w:sz w:val="22"/>
                <w:szCs w:val="22"/>
                <w:rtl/>
              </w:rPr>
              <w:tab/>
            </w:r>
            <w:r w:rsidR="00385113" w:rsidRPr="00AA2D9B">
              <w:rPr>
                <w:rStyle w:val="Hyperlink"/>
                <w:noProof/>
                <w:rtl/>
                <w:lang w:bidi="ar-SY"/>
              </w:rPr>
              <w:t>الكيتامين</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Toc306493420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88</w:t>
            </w:r>
            <w:r w:rsidR="0001022D" w:rsidRPr="00AA2D9B">
              <w:rPr>
                <w:rStyle w:val="Hyperlink"/>
                <w:noProof/>
                <w:rtl/>
              </w:rPr>
              <w:fldChar w:fldCharType="end"/>
            </w:r>
          </w:hyperlink>
        </w:p>
        <w:p w:rsidR="00385113" w:rsidRPr="00AA2D9B" w:rsidRDefault="000E24B0" w:rsidP="001154DF">
          <w:pPr>
            <w:pStyle w:val="TOC1"/>
            <w:tabs>
              <w:tab w:val="left" w:pos="660"/>
              <w:tab w:val="right" w:leader="dot" w:pos="8296"/>
            </w:tabs>
            <w:rPr>
              <w:rFonts w:eastAsiaTheme="minorEastAsia"/>
              <w:noProof/>
              <w:sz w:val="22"/>
              <w:szCs w:val="22"/>
              <w:rtl/>
            </w:rPr>
          </w:pPr>
          <w:hyperlink w:anchor="_Toc306493421" w:history="1">
            <w:r w:rsidR="00385113" w:rsidRPr="00AA2D9B">
              <w:rPr>
                <w:rStyle w:val="Hyperlink"/>
                <w:noProof/>
                <w:rtl/>
                <w:lang w:bidi="ar-SY"/>
              </w:rPr>
              <w:t>4.</w:t>
            </w:r>
            <w:r w:rsidR="00385113" w:rsidRPr="00AA2D9B">
              <w:rPr>
                <w:rFonts w:eastAsiaTheme="minorEastAsia"/>
                <w:noProof/>
                <w:sz w:val="22"/>
                <w:szCs w:val="22"/>
                <w:rtl/>
              </w:rPr>
              <w:tab/>
            </w:r>
            <w:r w:rsidR="00385113" w:rsidRPr="00AA2D9B">
              <w:rPr>
                <w:rStyle w:val="Hyperlink"/>
                <w:noProof/>
                <w:rtl/>
                <w:lang w:bidi="ar-SY"/>
              </w:rPr>
              <w:t>المسكنات المركزية</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Toc306493421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93</w:t>
            </w:r>
            <w:r w:rsidR="0001022D" w:rsidRPr="00AA2D9B">
              <w:rPr>
                <w:rStyle w:val="Hyperlink"/>
                <w:noProof/>
                <w:rtl/>
              </w:rPr>
              <w:fldChar w:fldCharType="end"/>
            </w:r>
          </w:hyperlink>
        </w:p>
        <w:p w:rsidR="00385113" w:rsidRPr="00AA2D9B" w:rsidRDefault="000E24B0" w:rsidP="00DB2949">
          <w:pPr>
            <w:pStyle w:val="TOC1"/>
            <w:tabs>
              <w:tab w:val="right" w:leader="dot" w:pos="8296"/>
            </w:tabs>
            <w:rPr>
              <w:rFonts w:eastAsiaTheme="minorEastAsia"/>
              <w:noProof/>
              <w:sz w:val="22"/>
              <w:szCs w:val="22"/>
              <w:rtl/>
            </w:rPr>
          </w:pPr>
          <w:hyperlink w:anchor="_Toc306493422" w:history="1">
            <w:r w:rsidR="00385113" w:rsidRPr="00AA2D9B">
              <w:rPr>
                <w:rStyle w:val="Hyperlink"/>
                <w:noProof/>
                <w:rtl/>
                <w:lang w:bidi="ar-SY"/>
              </w:rPr>
              <w:t>الباب الثاني: الإنعاش في تجريف الرحم</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Toc306493422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95</w:t>
            </w:r>
            <w:r w:rsidR="0001022D" w:rsidRPr="00AA2D9B">
              <w:rPr>
                <w:rStyle w:val="Hyperlink"/>
                <w:noProof/>
                <w:rtl/>
              </w:rPr>
              <w:fldChar w:fldCharType="end"/>
            </w:r>
          </w:hyperlink>
        </w:p>
        <w:p w:rsidR="00385113" w:rsidRDefault="000E24B0" w:rsidP="00DB2949">
          <w:pPr>
            <w:pStyle w:val="TOC1"/>
            <w:tabs>
              <w:tab w:val="right" w:leader="dot" w:pos="8296"/>
            </w:tabs>
            <w:rPr>
              <w:rtl/>
            </w:rPr>
          </w:pPr>
          <w:hyperlink w:anchor="_Toc306493423" w:history="1">
            <w:r w:rsidR="00385113" w:rsidRPr="00AA2D9B">
              <w:rPr>
                <w:rStyle w:val="Hyperlink"/>
                <w:noProof/>
                <w:rtl/>
                <w:lang w:bidi="ar-SY"/>
              </w:rPr>
              <w:t>الفصل الرابع</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Toc306493423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97</w:t>
            </w:r>
            <w:r w:rsidR="0001022D" w:rsidRPr="00AA2D9B">
              <w:rPr>
                <w:rStyle w:val="Hyperlink"/>
                <w:noProof/>
                <w:rtl/>
              </w:rPr>
              <w:fldChar w:fldCharType="end"/>
            </w:r>
          </w:hyperlink>
        </w:p>
        <w:p w:rsidR="001B12AA" w:rsidRPr="00AA2D9B" w:rsidRDefault="000E24B0" w:rsidP="001B12AA">
          <w:pPr>
            <w:pStyle w:val="TOC1"/>
            <w:tabs>
              <w:tab w:val="right" w:leader="dot" w:pos="8296"/>
            </w:tabs>
            <w:rPr>
              <w:rFonts w:eastAsiaTheme="minorEastAsia"/>
              <w:noProof/>
              <w:sz w:val="22"/>
              <w:szCs w:val="22"/>
              <w:rtl/>
            </w:rPr>
          </w:pPr>
          <w:hyperlink w:anchor="_Toc306493424" w:history="1">
            <w:r w:rsidR="001B12AA" w:rsidRPr="00AA2D9B">
              <w:rPr>
                <w:rStyle w:val="Hyperlink"/>
                <w:noProof/>
                <w:rtl/>
                <w:lang w:bidi="ar-SY"/>
              </w:rPr>
              <w:t xml:space="preserve">الدراسة </w:t>
            </w:r>
            <w:r w:rsidR="001B12AA">
              <w:rPr>
                <w:rStyle w:val="Hyperlink"/>
                <w:rFonts w:hint="cs"/>
                <w:noProof/>
                <w:rtl/>
                <w:lang w:bidi="ar-SY"/>
              </w:rPr>
              <w:t>العملية</w:t>
            </w:r>
            <w:r w:rsidR="001B12AA" w:rsidRPr="00AA2D9B">
              <w:rPr>
                <w:noProof/>
                <w:webHidden/>
                <w:rtl/>
              </w:rPr>
              <w:tab/>
            </w:r>
            <w:r w:rsidR="001B12AA">
              <w:rPr>
                <w:rStyle w:val="Hyperlink"/>
                <w:rFonts w:hint="cs"/>
                <w:noProof/>
                <w:rtl/>
              </w:rPr>
              <w:t>97</w:t>
            </w:r>
          </w:hyperlink>
        </w:p>
        <w:p w:rsidR="00385113" w:rsidRPr="00AA2D9B" w:rsidRDefault="000E24B0" w:rsidP="008B1E71">
          <w:pPr>
            <w:pStyle w:val="TOC1"/>
            <w:tabs>
              <w:tab w:val="right" w:leader="dot" w:pos="8296"/>
            </w:tabs>
            <w:rPr>
              <w:rFonts w:eastAsiaTheme="minorEastAsia"/>
              <w:noProof/>
              <w:sz w:val="22"/>
              <w:szCs w:val="22"/>
              <w:rtl/>
            </w:rPr>
          </w:pPr>
          <w:hyperlink w:anchor="_Toc306493424" w:history="1">
            <w:r w:rsidR="00385113" w:rsidRPr="00AA2D9B">
              <w:rPr>
                <w:rStyle w:val="Hyperlink"/>
                <w:noProof/>
                <w:rtl/>
                <w:lang w:bidi="ar-SY"/>
              </w:rPr>
              <w:t>الدراسة الإحصائية</w:t>
            </w:r>
            <w:r w:rsidR="00385113" w:rsidRPr="00AA2D9B">
              <w:rPr>
                <w:noProof/>
                <w:webHidden/>
                <w:rtl/>
              </w:rPr>
              <w:tab/>
            </w:r>
            <w:r w:rsidR="008B1E71">
              <w:rPr>
                <w:rStyle w:val="Hyperlink"/>
                <w:rFonts w:hint="cs"/>
                <w:noProof/>
                <w:rtl/>
              </w:rPr>
              <w:t>111</w:t>
            </w:r>
          </w:hyperlink>
        </w:p>
        <w:p w:rsidR="00385113" w:rsidRPr="00AA2D9B" w:rsidRDefault="000E24B0" w:rsidP="008B1E71">
          <w:pPr>
            <w:pStyle w:val="TOC1"/>
            <w:tabs>
              <w:tab w:val="right" w:leader="dot" w:pos="8296"/>
            </w:tabs>
            <w:rPr>
              <w:rFonts w:eastAsiaTheme="minorEastAsia"/>
              <w:noProof/>
              <w:sz w:val="22"/>
              <w:szCs w:val="22"/>
              <w:rtl/>
            </w:rPr>
          </w:pPr>
          <w:hyperlink w:anchor="_Toc306493425" w:history="1">
            <w:r w:rsidR="00385113" w:rsidRPr="00AA2D9B">
              <w:rPr>
                <w:rStyle w:val="Hyperlink"/>
                <w:noProof/>
                <w:rtl/>
                <w:lang w:bidi="ar-SY"/>
              </w:rPr>
              <w:t>الخلاصة والتوصيات</w:t>
            </w:r>
            <w:r w:rsidR="00385113" w:rsidRPr="00AA2D9B">
              <w:rPr>
                <w:noProof/>
                <w:webHidden/>
                <w:rtl/>
              </w:rPr>
              <w:tab/>
            </w:r>
            <w:r w:rsidR="008B1E71">
              <w:rPr>
                <w:rStyle w:val="Hyperlink"/>
                <w:rFonts w:hint="cs"/>
                <w:noProof/>
                <w:rtl/>
              </w:rPr>
              <w:t>118</w:t>
            </w:r>
          </w:hyperlink>
        </w:p>
        <w:p w:rsidR="00385113" w:rsidRPr="00AA2D9B" w:rsidRDefault="000E24B0" w:rsidP="00DB2949">
          <w:pPr>
            <w:pStyle w:val="TOC1"/>
            <w:tabs>
              <w:tab w:val="right" w:leader="dot" w:pos="8296"/>
            </w:tabs>
            <w:rPr>
              <w:rFonts w:eastAsiaTheme="minorEastAsia"/>
              <w:noProof/>
              <w:sz w:val="22"/>
              <w:szCs w:val="22"/>
              <w:rtl/>
            </w:rPr>
          </w:pPr>
          <w:hyperlink w:anchor="_Toc306493426" w:history="1">
            <w:r w:rsidR="00385113" w:rsidRPr="00AA2D9B">
              <w:rPr>
                <w:rStyle w:val="Hyperlink"/>
                <w:noProof/>
                <w:rtl/>
                <w:lang w:bidi="ar-SY"/>
              </w:rPr>
              <w:t>المراجع</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Toc306493426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120</w:t>
            </w:r>
            <w:r w:rsidR="0001022D" w:rsidRPr="00AA2D9B">
              <w:rPr>
                <w:rStyle w:val="Hyperlink"/>
                <w:noProof/>
                <w:rtl/>
              </w:rPr>
              <w:fldChar w:fldCharType="end"/>
            </w:r>
          </w:hyperlink>
        </w:p>
        <w:p w:rsidR="00385113" w:rsidRPr="00AA2D9B" w:rsidRDefault="000E24B0" w:rsidP="00DB2949">
          <w:pPr>
            <w:pStyle w:val="TOC1"/>
            <w:tabs>
              <w:tab w:val="right" w:leader="dot" w:pos="8296"/>
            </w:tabs>
            <w:rPr>
              <w:rFonts w:eastAsiaTheme="minorEastAsia"/>
              <w:noProof/>
              <w:sz w:val="22"/>
              <w:szCs w:val="22"/>
              <w:rtl/>
            </w:rPr>
          </w:pPr>
          <w:hyperlink w:anchor="_Toc306493427" w:history="1">
            <w:r w:rsidR="00385113" w:rsidRPr="00AA2D9B">
              <w:rPr>
                <w:rStyle w:val="Hyperlink"/>
                <w:noProof/>
                <w:rtl/>
                <w:lang w:bidi="ar-SY"/>
              </w:rPr>
              <w:t>الفهرس</w:t>
            </w:r>
            <w:r w:rsidR="00385113" w:rsidRPr="00AA2D9B">
              <w:rPr>
                <w:noProof/>
                <w:webHidden/>
                <w:rtl/>
              </w:rPr>
              <w:tab/>
            </w:r>
            <w:r w:rsidR="0001022D" w:rsidRPr="00AA2D9B">
              <w:rPr>
                <w:rStyle w:val="Hyperlink"/>
                <w:noProof/>
                <w:rtl/>
              </w:rPr>
              <w:fldChar w:fldCharType="begin"/>
            </w:r>
            <w:r w:rsidR="00385113" w:rsidRPr="00AA2D9B">
              <w:rPr>
                <w:noProof/>
                <w:webHidden/>
              </w:rPr>
              <w:instrText>PAGEREF</w:instrText>
            </w:r>
            <w:r w:rsidR="00385113" w:rsidRPr="00AA2D9B">
              <w:rPr>
                <w:noProof/>
                <w:webHidden/>
                <w:rtl/>
              </w:rPr>
              <w:instrText xml:space="preserve"> _</w:instrText>
            </w:r>
            <w:r w:rsidR="00385113" w:rsidRPr="00AA2D9B">
              <w:rPr>
                <w:noProof/>
                <w:webHidden/>
              </w:rPr>
              <w:instrText>Toc306493427 \h</w:instrText>
            </w:r>
            <w:r w:rsidR="0001022D" w:rsidRPr="00AA2D9B">
              <w:rPr>
                <w:rStyle w:val="Hyperlink"/>
                <w:noProof/>
                <w:rtl/>
              </w:rPr>
            </w:r>
            <w:r w:rsidR="0001022D" w:rsidRPr="00AA2D9B">
              <w:rPr>
                <w:rStyle w:val="Hyperlink"/>
                <w:noProof/>
                <w:rtl/>
              </w:rPr>
              <w:fldChar w:fldCharType="separate"/>
            </w:r>
            <w:r w:rsidR="007F0352">
              <w:rPr>
                <w:rStyle w:val="Hyperlink"/>
                <w:noProof/>
                <w:rtl/>
              </w:rPr>
              <w:t>122</w:t>
            </w:r>
            <w:r w:rsidR="0001022D" w:rsidRPr="00AA2D9B">
              <w:rPr>
                <w:rStyle w:val="Hyperlink"/>
                <w:noProof/>
                <w:rtl/>
              </w:rPr>
              <w:fldChar w:fldCharType="end"/>
            </w:r>
          </w:hyperlink>
        </w:p>
        <w:p w:rsidR="008218AA" w:rsidRPr="006B5F69" w:rsidRDefault="0001022D" w:rsidP="00DB2949">
          <w:r w:rsidRPr="00AA2D9B">
            <w:rPr>
              <w:b/>
              <w:bCs/>
              <w:noProof/>
            </w:rPr>
            <w:fldChar w:fldCharType="end"/>
          </w:r>
        </w:p>
      </w:sdtContent>
    </w:sdt>
    <w:p w:rsidR="00753482" w:rsidRPr="006B5F69" w:rsidRDefault="00753482" w:rsidP="00DB2949">
      <w:pPr>
        <w:jc w:val="both"/>
        <w:rPr>
          <w:lang w:bidi="ar-SY"/>
        </w:rPr>
      </w:pPr>
    </w:p>
    <w:sectPr w:rsidR="00753482" w:rsidRPr="006B5F69" w:rsidSect="009838AB">
      <w:footerReference w:type="default" r:id="rId26"/>
      <w:pgSz w:w="11906" w:h="16838"/>
      <w:pgMar w:top="1440" w:right="1800" w:bottom="1440" w:left="1800" w:header="708" w:footer="708" w:gutter="0"/>
      <w:pgNumType w:start="0"/>
      <w:cols w:space="708"/>
      <w:titlePg/>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5F78" w:rsidRDefault="00E55F78" w:rsidP="006833C1">
      <w:pPr>
        <w:spacing w:after="0" w:line="240" w:lineRule="auto"/>
      </w:pPr>
      <w:r>
        <w:separator/>
      </w:r>
    </w:p>
  </w:endnote>
  <w:endnote w:type="continuationSeparator" w:id="0">
    <w:p w:rsidR="00E55F78" w:rsidRDefault="00E55F78" w:rsidP="00683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B2"/>
    <w:family w:val="auto"/>
    <w:pitch w:val="variable"/>
    <w:sig w:usb0="00002001" w:usb1="00000000" w:usb2="00000000" w:usb3="00000000" w:csb0="0000004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PT Bold Heading">
    <w:panose1 w:val="02010400000000000000"/>
    <w:charset w:val="B2"/>
    <w:family w:val="auto"/>
    <w:pitch w:val="variable"/>
    <w:sig w:usb0="00002001" w:usb1="80000000" w:usb2="00000008" w:usb3="00000000" w:csb0="00000040" w:csb1="00000000"/>
  </w:font>
  <w:font w:name="DTP Naskh">
    <w:panose1 w:val="00000000000000000000"/>
    <w:charset w:val="B2"/>
    <w:family w:val="auto"/>
    <w:pitch w:val="variable"/>
    <w:sig w:usb0="00002001" w:usb1="00000000" w:usb2="00000000" w:usb3="00000000" w:csb0="00000040" w:csb1="00000000"/>
  </w:font>
  <w:font w:name="HASOOB">
    <w:panose1 w:val="00000000000000000000"/>
    <w:charset w:val="B2"/>
    <w:family w:val="auto"/>
    <w:pitch w:val="variable"/>
    <w:sig w:usb0="00002001" w:usb1="00000000" w:usb2="00000000" w:usb3="00000000" w:csb0="00000040" w:csb1="00000000"/>
  </w:font>
  <w:font w:name="QCF_BSML">
    <w:panose1 w:val="02000400000000000000"/>
    <w:charset w:val="00"/>
    <w:family w:val="auto"/>
    <w:pitch w:val="variable"/>
    <w:sig w:usb0="80002003" w:usb1="90000000" w:usb2="00000008" w:usb3="00000000" w:csb0="80000041" w:csb1="00000000"/>
  </w:font>
  <w:font w:name="DTP Naskh 2">
    <w:panose1 w:val="00000000000000000000"/>
    <w:charset w:val="B2"/>
    <w:family w:val="auto"/>
    <w:pitch w:val="variable"/>
    <w:sig w:usb0="00002001" w:usb1="00000000" w:usb2="00000000" w:usb3="00000000" w:csb0="00000040" w:csb1="00000000"/>
  </w:font>
  <w:font w:name="QCF_P203">
    <w:panose1 w:val="02000400000000000000"/>
    <w:charset w:val="00"/>
    <w:family w:val="auto"/>
    <w:pitch w:val="variable"/>
    <w:sig w:usb0="80002003" w:usb1="90000000" w:usb2="00000008" w:usb3="00000000" w:csb0="80000041" w:csb1="00000000"/>
  </w:font>
  <w:font w:name="Traditional Arabic">
    <w:panose1 w:val="02020603050405020304"/>
    <w:charset w:val="B2"/>
    <w:family w:val="auto"/>
    <w:pitch w:val="variable"/>
    <w:sig w:usb0="00002001" w:usb1="00000000" w:usb2="00000000" w:usb3="00000000" w:csb0="00000040" w:csb1="00000000"/>
  </w:font>
  <w:font w:name="Microsoft Sans Serif">
    <w:panose1 w:val="020B0604020202020204"/>
    <w:charset w:val="00"/>
    <w:family w:val="swiss"/>
    <w:pitch w:val="variable"/>
    <w:sig w:usb0="61002BDF" w:usb1="80000000" w:usb2="00000008" w:usb3="00000000" w:csb0="000101FF"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849906222"/>
      <w:docPartObj>
        <w:docPartGallery w:val="Page Numbers (Bottom of Page)"/>
        <w:docPartUnique/>
      </w:docPartObj>
    </w:sdtPr>
    <w:sdtContent>
      <w:p w:rsidR="000E24B0" w:rsidRDefault="000E24B0">
        <w:pPr>
          <w:pStyle w:val="Footer"/>
          <w:jc w:val="center"/>
        </w:pPr>
        <w:r>
          <w:rPr>
            <w:noProof/>
          </w:rPr>
        </w:r>
        <w:r>
          <w:rPr>
            <w:noProof/>
          </w:rPr>
          <w:pict>
            <v:shapetype id="_x0000_t110" coordsize="21600,21600" o:spt="110" path="m10800,l,10800,10800,21600,21600,10800xe">
              <v:stroke joinstyle="miter"/>
              <v:path gradientshapeok="t" o:connecttype="rect" textboxrect="5400,5400,16200,16200"/>
            </v:shapetype>
            <v:shape id="AutoShape 1" o:spid="_x0000_s2049" type="#_x0000_t110" style="width:430.5pt;height:4.3pt;visibility:visibl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" fillcolor="black">
              <w10:wrap type="none" anchorx="page"/>
              <w10:anchorlock/>
            </v:shape>
          </w:pict>
        </w:r>
      </w:p>
      <w:p w:rsidR="000E24B0" w:rsidRDefault="000E24B0" w:rsidP="00841EC7">
        <w:pPr>
          <w:pStyle w:val="Footer"/>
          <w:tabs>
            <w:tab w:val="left" w:pos="3806"/>
          </w:tabs>
        </w:pPr>
        <w:r>
          <w:tab/>
        </w:r>
        <w:r>
          <w:tab/>
        </w:r>
        <w:r>
          <w:fldChar w:fldCharType="begin"/>
        </w:r>
        <w:r>
          <w:instrText xml:space="preserve"> PAGE    \* MERGEFORMAT </w:instrText>
        </w:r>
        <w:r>
          <w:fldChar w:fldCharType="separate"/>
        </w:r>
        <w:r w:rsidR="007F0352">
          <w:rPr>
            <w:noProof/>
            <w:rtl/>
          </w:rPr>
          <w:t>124</w:t>
        </w:r>
        <w:r>
          <w:rPr>
            <w:noProof/>
          </w:rPr>
          <w:fldChar w:fldCharType="end"/>
        </w:r>
      </w:p>
    </w:sdtContent>
  </w:sdt>
  <w:p w:rsidR="000E24B0" w:rsidRDefault="000E24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5F78" w:rsidRDefault="00E55F78" w:rsidP="006833C1">
      <w:pPr>
        <w:spacing w:after="0" w:line="240" w:lineRule="auto"/>
      </w:pPr>
      <w:r>
        <w:separator/>
      </w:r>
    </w:p>
  </w:footnote>
  <w:footnote w:type="continuationSeparator" w:id="0">
    <w:p w:rsidR="00E55F78" w:rsidRDefault="00E55F78" w:rsidP="006833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822A5"/>
    <w:multiLevelType w:val="hybridMultilevel"/>
    <w:tmpl w:val="7F242AC0"/>
    <w:lvl w:ilvl="0" w:tplc="54EA014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66649C"/>
    <w:multiLevelType w:val="hybridMultilevel"/>
    <w:tmpl w:val="FB7EBA92"/>
    <w:lvl w:ilvl="0" w:tplc="8166923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A913F3"/>
    <w:multiLevelType w:val="hybridMultilevel"/>
    <w:tmpl w:val="5CD4BA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1215FF"/>
    <w:multiLevelType w:val="hybridMultilevel"/>
    <w:tmpl w:val="6FFA30A4"/>
    <w:lvl w:ilvl="0" w:tplc="E74CFD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C7F1FA6"/>
    <w:multiLevelType w:val="hybridMultilevel"/>
    <w:tmpl w:val="6B7CD154"/>
    <w:lvl w:ilvl="0" w:tplc="0A363A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D471494"/>
    <w:multiLevelType w:val="hybridMultilevel"/>
    <w:tmpl w:val="7A48B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32350E"/>
    <w:multiLevelType w:val="hybridMultilevel"/>
    <w:tmpl w:val="0DC477BA"/>
    <w:lvl w:ilvl="0" w:tplc="9A009D54">
      <w:start w:val="1"/>
      <w:numFmt w:val="upperLetter"/>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7">
    <w:nsid w:val="106D654E"/>
    <w:multiLevelType w:val="hybridMultilevel"/>
    <w:tmpl w:val="C680978A"/>
    <w:lvl w:ilvl="0" w:tplc="06AC5B8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0FC4F38"/>
    <w:multiLevelType w:val="hybridMultilevel"/>
    <w:tmpl w:val="066EFF8E"/>
    <w:lvl w:ilvl="0" w:tplc="C56E9920">
      <w:start w:val="6"/>
      <w:numFmt w:val="bullet"/>
      <w:lvlText w:val="-"/>
      <w:lvlJc w:val="left"/>
      <w:pPr>
        <w:ind w:left="81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3085804"/>
    <w:multiLevelType w:val="hybridMultilevel"/>
    <w:tmpl w:val="F9664D06"/>
    <w:lvl w:ilvl="0" w:tplc="3A8207D8">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61D0E14"/>
    <w:multiLevelType w:val="hybridMultilevel"/>
    <w:tmpl w:val="78E42684"/>
    <w:lvl w:ilvl="0" w:tplc="54EA014E">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nsid w:val="16252BFC"/>
    <w:multiLevelType w:val="hybridMultilevel"/>
    <w:tmpl w:val="DDD4A022"/>
    <w:lvl w:ilvl="0" w:tplc="42D443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8BC2B54"/>
    <w:multiLevelType w:val="hybridMultilevel"/>
    <w:tmpl w:val="88E2B882"/>
    <w:lvl w:ilvl="0" w:tplc="28D6E73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7A49C7"/>
    <w:multiLevelType w:val="hybridMultilevel"/>
    <w:tmpl w:val="ED7C5DD4"/>
    <w:lvl w:ilvl="0" w:tplc="2CCCE0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0EC28E5"/>
    <w:multiLevelType w:val="hybridMultilevel"/>
    <w:tmpl w:val="9BAEF50E"/>
    <w:lvl w:ilvl="0" w:tplc="19B0E5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4F5F37"/>
    <w:multiLevelType w:val="hybridMultilevel"/>
    <w:tmpl w:val="52E21C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3412A11"/>
    <w:multiLevelType w:val="hybridMultilevel"/>
    <w:tmpl w:val="71F0A904"/>
    <w:lvl w:ilvl="0" w:tplc="D8C6C5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4D11281"/>
    <w:multiLevelType w:val="hybridMultilevel"/>
    <w:tmpl w:val="6CEE8638"/>
    <w:lvl w:ilvl="0" w:tplc="04EC0B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62B6B36"/>
    <w:multiLevelType w:val="hybridMultilevel"/>
    <w:tmpl w:val="05B66EEE"/>
    <w:lvl w:ilvl="0" w:tplc="A89252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6C16C83"/>
    <w:multiLevelType w:val="hybridMultilevel"/>
    <w:tmpl w:val="B01EFD3C"/>
    <w:lvl w:ilvl="0" w:tplc="9C304F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99917E0"/>
    <w:multiLevelType w:val="hybridMultilevel"/>
    <w:tmpl w:val="80D010CC"/>
    <w:lvl w:ilvl="0" w:tplc="2A0427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B657E3F"/>
    <w:multiLevelType w:val="hybridMultilevel"/>
    <w:tmpl w:val="E782F826"/>
    <w:lvl w:ilvl="0" w:tplc="E07203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2BAA61BA"/>
    <w:multiLevelType w:val="hybridMultilevel"/>
    <w:tmpl w:val="7084F1A2"/>
    <w:lvl w:ilvl="0" w:tplc="BF9C72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2EB334EA"/>
    <w:multiLevelType w:val="hybridMultilevel"/>
    <w:tmpl w:val="BBBCA2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F2A0B0A"/>
    <w:multiLevelType w:val="hybridMultilevel"/>
    <w:tmpl w:val="94A648CA"/>
    <w:lvl w:ilvl="0" w:tplc="BE5C3F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F3139E6"/>
    <w:multiLevelType w:val="hybridMultilevel"/>
    <w:tmpl w:val="6AD4B12C"/>
    <w:lvl w:ilvl="0" w:tplc="54EA014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016067D"/>
    <w:multiLevelType w:val="hybridMultilevel"/>
    <w:tmpl w:val="BF48A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1BF1E7D"/>
    <w:multiLevelType w:val="hybridMultilevel"/>
    <w:tmpl w:val="EC1814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3C84233"/>
    <w:multiLevelType w:val="hybridMultilevel"/>
    <w:tmpl w:val="29D2B268"/>
    <w:lvl w:ilvl="0" w:tplc="7BECA5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34613973"/>
    <w:multiLevelType w:val="hybridMultilevel"/>
    <w:tmpl w:val="7F94B21E"/>
    <w:lvl w:ilvl="0" w:tplc="7D70A6E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nsid w:val="35F954CB"/>
    <w:multiLevelType w:val="hybridMultilevel"/>
    <w:tmpl w:val="EEE0A2FE"/>
    <w:lvl w:ilvl="0" w:tplc="CC1493B4">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8334887"/>
    <w:multiLevelType w:val="hybridMultilevel"/>
    <w:tmpl w:val="9424A834"/>
    <w:lvl w:ilvl="0" w:tplc="6FD0E4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396A6737"/>
    <w:multiLevelType w:val="hybridMultilevel"/>
    <w:tmpl w:val="CF1E4F50"/>
    <w:lvl w:ilvl="0" w:tplc="5088FF9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9D44C1E"/>
    <w:multiLevelType w:val="hybridMultilevel"/>
    <w:tmpl w:val="3D8E0378"/>
    <w:lvl w:ilvl="0" w:tplc="3A8207D8">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3AFB6984"/>
    <w:multiLevelType w:val="hybridMultilevel"/>
    <w:tmpl w:val="177E9B02"/>
    <w:lvl w:ilvl="0" w:tplc="88C69F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B5025E0"/>
    <w:multiLevelType w:val="hybridMultilevel"/>
    <w:tmpl w:val="C2C22DE2"/>
    <w:lvl w:ilvl="0" w:tplc="591056DC">
      <w:numFmt w:val="bullet"/>
      <w:lvlText w:val="-"/>
      <w:lvlJc w:val="left"/>
      <w:pPr>
        <w:ind w:left="720" w:hanging="360"/>
      </w:pPr>
      <w:rPr>
        <w:rFonts w:ascii="Simplified Arabic" w:eastAsia="Simplified Arabic" w:hAnsi="Simplified Arabic" w:cs="Simplified Arabic"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DB16BAE"/>
    <w:multiLevelType w:val="hybridMultilevel"/>
    <w:tmpl w:val="B7D4E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2730A1F"/>
    <w:multiLevelType w:val="hybridMultilevel"/>
    <w:tmpl w:val="3B44FA70"/>
    <w:lvl w:ilvl="0" w:tplc="0FC0BA36">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434329EB"/>
    <w:multiLevelType w:val="hybridMultilevel"/>
    <w:tmpl w:val="855449EE"/>
    <w:lvl w:ilvl="0" w:tplc="5726CE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41A496F"/>
    <w:multiLevelType w:val="hybridMultilevel"/>
    <w:tmpl w:val="75584BB2"/>
    <w:lvl w:ilvl="0" w:tplc="36688A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4AA135F0"/>
    <w:multiLevelType w:val="hybridMultilevel"/>
    <w:tmpl w:val="C9BE006C"/>
    <w:lvl w:ilvl="0" w:tplc="30C8F1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C0D5493"/>
    <w:multiLevelType w:val="hybridMultilevel"/>
    <w:tmpl w:val="562E88F2"/>
    <w:lvl w:ilvl="0" w:tplc="7F8E07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D0612A9"/>
    <w:multiLevelType w:val="hybridMultilevel"/>
    <w:tmpl w:val="2D2A1928"/>
    <w:lvl w:ilvl="0" w:tplc="BE1E323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4DB01EA5"/>
    <w:multiLevelType w:val="hybridMultilevel"/>
    <w:tmpl w:val="486E2E08"/>
    <w:lvl w:ilvl="0" w:tplc="1BA283C2">
      <w:start w:val="1"/>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nsid w:val="4E875DBF"/>
    <w:multiLevelType w:val="hybridMultilevel"/>
    <w:tmpl w:val="441A038C"/>
    <w:lvl w:ilvl="0" w:tplc="3A8207D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3953757"/>
    <w:multiLevelType w:val="hybridMultilevel"/>
    <w:tmpl w:val="3FF27484"/>
    <w:lvl w:ilvl="0" w:tplc="866421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40E5311"/>
    <w:multiLevelType w:val="hybridMultilevel"/>
    <w:tmpl w:val="AEB27E3A"/>
    <w:lvl w:ilvl="0" w:tplc="4E8EF2A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541604AA"/>
    <w:multiLevelType w:val="hybridMultilevel"/>
    <w:tmpl w:val="FA94C850"/>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5CC77FBF"/>
    <w:multiLevelType w:val="hybridMultilevel"/>
    <w:tmpl w:val="E3326FCA"/>
    <w:lvl w:ilvl="0" w:tplc="099AAF2E">
      <w:start w:val="8"/>
      <w:numFmt w:val="arabicAlpha"/>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9">
    <w:nsid w:val="5DEB529A"/>
    <w:multiLevelType w:val="hybridMultilevel"/>
    <w:tmpl w:val="CB622AE2"/>
    <w:lvl w:ilvl="0" w:tplc="4E8EF2A8">
      <w:start w:val="1"/>
      <w:numFmt w:val="upperLetter"/>
      <w:lvlText w:val="%1-"/>
      <w:lvlJc w:val="left"/>
      <w:pPr>
        <w:ind w:left="1515" w:hanging="360"/>
      </w:pPr>
      <w:rPr>
        <w:rFonts w:hint="default"/>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50">
    <w:nsid w:val="5E482F69"/>
    <w:multiLevelType w:val="hybridMultilevel"/>
    <w:tmpl w:val="8150464E"/>
    <w:lvl w:ilvl="0" w:tplc="AC48DC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043308A"/>
    <w:multiLevelType w:val="hybridMultilevel"/>
    <w:tmpl w:val="C8DA0820"/>
    <w:lvl w:ilvl="0" w:tplc="2EC81B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nsid w:val="60BE3634"/>
    <w:multiLevelType w:val="hybridMultilevel"/>
    <w:tmpl w:val="20FA7148"/>
    <w:lvl w:ilvl="0" w:tplc="83E8EA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2FA50B1"/>
    <w:multiLevelType w:val="hybridMultilevel"/>
    <w:tmpl w:val="B498C0A2"/>
    <w:lvl w:ilvl="0" w:tplc="756AEA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nsid w:val="64C108BE"/>
    <w:multiLevelType w:val="hybridMultilevel"/>
    <w:tmpl w:val="4B822346"/>
    <w:lvl w:ilvl="0" w:tplc="604CA390">
      <w:numFmt w:val="bullet"/>
      <w:lvlText w:val=""/>
      <w:lvlJc w:val="left"/>
      <w:pPr>
        <w:ind w:left="720" w:hanging="360"/>
      </w:pPr>
      <w:rPr>
        <w:rFonts w:ascii="Symbol" w:eastAsia="Simplified Arabic" w:hAnsi="Symbol" w:cs="Simplified Arabic"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7003D86"/>
    <w:multiLevelType w:val="hybridMultilevel"/>
    <w:tmpl w:val="5600C806"/>
    <w:lvl w:ilvl="0" w:tplc="13D4FF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72B176B"/>
    <w:multiLevelType w:val="hybridMultilevel"/>
    <w:tmpl w:val="C00CFF24"/>
    <w:lvl w:ilvl="0" w:tplc="BD82AE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686B1A5D"/>
    <w:multiLevelType w:val="hybridMultilevel"/>
    <w:tmpl w:val="4C4A02A6"/>
    <w:lvl w:ilvl="0" w:tplc="B1A6CA3E">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nsid w:val="6BE615F6"/>
    <w:multiLevelType w:val="hybridMultilevel"/>
    <w:tmpl w:val="441A038C"/>
    <w:lvl w:ilvl="0" w:tplc="3A8207D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EA50836"/>
    <w:multiLevelType w:val="hybridMultilevel"/>
    <w:tmpl w:val="6EB0BE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6FC70463"/>
    <w:multiLevelType w:val="hybridMultilevel"/>
    <w:tmpl w:val="052EF456"/>
    <w:lvl w:ilvl="0" w:tplc="397EE4D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198221D"/>
    <w:multiLevelType w:val="hybridMultilevel"/>
    <w:tmpl w:val="564AC29E"/>
    <w:lvl w:ilvl="0" w:tplc="0ACEC2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3123D7D"/>
    <w:multiLevelType w:val="hybridMultilevel"/>
    <w:tmpl w:val="EF10D3C6"/>
    <w:lvl w:ilvl="0" w:tplc="66F4F5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nsid w:val="75FE692D"/>
    <w:multiLevelType w:val="hybridMultilevel"/>
    <w:tmpl w:val="A6441E3C"/>
    <w:lvl w:ilvl="0" w:tplc="50E6FB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779B3B90"/>
    <w:multiLevelType w:val="hybridMultilevel"/>
    <w:tmpl w:val="8124C9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783A0F12"/>
    <w:multiLevelType w:val="hybridMultilevel"/>
    <w:tmpl w:val="B7085790"/>
    <w:lvl w:ilvl="0" w:tplc="0D3635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nsid w:val="78400E14"/>
    <w:multiLevelType w:val="hybridMultilevel"/>
    <w:tmpl w:val="14F8DD02"/>
    <w:lvl w:ilvl="0" w:tplc="DA2E92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78B924E3"/>
    <w:multiLevelType w:val="hybridMultilevel"/>
    <w:tmpl w:val="1E2248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62"/>
  </w:num>
  <w:num w:numId="3">
    <w:abstractNumId w:val="3"/>
  </w:num>
  <w:num w:numId="4">
    <w:abstractNumId w:val="33"/>
  </w:num>
  <w:num w:numId="5">
    <w:abstractNumId w:val="57"/>
  </w:num>
  <w:num w:numId="6">
    <w:abstractNumId w:val="43"/>
  </w:num>
  <w:num w:numId="7">
    <w:abstractNumId w:val="53"/>
  </w:num>
  <w:num w:numId="8">
    <w:abstractNumId w:val="29"/>
  </w:num>
  <w:num w:numId="9">
    <w:abstractNumId w:val="16"/>
  </w:num>
  <w:num w:numId="10">
    <w:abstractNumId w:val="9"/>
  </w:num>
  <w:num w:numId="11">
    <w:abstractNumId w:val="0"/>
  </w:num>
  <w:num w:numId="12">
    <w:abstractNumId w:val="37"/>
  </w:num>
  <w:num w:numId="13">
    <w:abstractNumId w:val="28"/>
  </w:num>
  <w:num w:numId="14">
    <w:abstractNumId w:val="38"/>
  </w:num>
  <w:num w:numId="15">
    <w:abstractNumId w:val="58"/>
  </w:num>
  <w:num w:numId="16">
    <w:abstractNumId w:val="20"/>
  </w:num>
  <w:num w:numId="17">
    <w:abstractNumId w:val="63"/>
  </w:num>
  <w:num w:numId="18">
    <w:abstractNumId w:val="24"/>
  </w:num>
  <w:num w:numId="19">
    <w:abstractNumId w:val="54"/>
  </w:num>
  <w:num w:numId="20">
    <w:abstractNumId w:val="23"/>
  </w:num>
  <w:num w:numId="21">
    <w:abstractNumId w:val="44"/>
  </w:num>
  <w:num w:numId="22">
    <w:abstractNumId w:val="32"/>
  </w:num>
  <w:num w:numId="23">
    <w:abstractNumId w:val="34"/>
  </w:num>
  <w:num w:numId="24">
    <w:abstractNumId w:val="55"/>
  </w:num>
  <w:num w:numId="25">
    <w:abstractNumId w:val="56"/>
  </w:num>
  <w:num w:numId="26">
    <w:abstractNumId w:val="1"/>
  </w:num>
  <w:num w:numId="27">
    <w:abstractNumId w:val="4"/>
  </w:num>
  <w:num w:numId="28">
    <w:abstractNumId w:val="13"/>
  </w:num>
  <w:num w:numId="29">
    <w:abstractNumId w:val="52"/>
  </w:num>
  <w:num w:numId="30">
    <w:abstractNumId w:val="5"/>
  </w:num>
  <w:num w:numId="31">
    <w:abstractNumId w:val="36"/>
  </w:num>
  <w:num w:numId="32">
    <w:abstractNumId w:val="27"/>
  </w:num>
  <w:num w:numId="33">
    <w:abstractNumId w:val="10"/>
  </w:num>
  <w:num w:numId="34">
    <w:abstractNumId w:val="2"/>
  </w:num>
  <w:num w:numId="35">
    <w:abstractNumId w:val="26"/>
  </w:num>
  <w:num w:numId="36">
    <w:abstractNumId w:val="59"/>
  </w:num>
  <w:num w:numId="37">
    <w:abstractNumId w:val="60"/>
  </w:num>
  <w:num w:numId="38">
    <w:abstractNumId w:val="47"/>
  </w:num>
  <w:num w:numId="39">
    <w:abstractNumId w:val="61"/>
  </w:num>
  <w:num w:numId="40">
    <w:abstractNumId w:val="67"/>
  </w:num>
  <w:num w:numId="41">
    <w:abstractNumId w:val="65"/>
  </w:num>
  <w:num w:numId="42">
    <w:abstractNumId w:val="64"/>
  </w:num>
  <w:num w:numId="43">
    <w:abstractNumId w:val="7"/>
  </w:num>
  <w:num w:numId="44">
    <w:abstractNumId w:val="51"/>
  </w:num>
  <w:num w:numId="45">
    <w:abstractNumId w:val="14"/>
  </w:num>
  <w:num w:numId="46">
    <w:abstractNumId w:val="15"/>
  </w:num>
  <w:num w:numId="47">
    <w:abstractNumId w:val="11"/>
  </w:num>
  <w:num w:numId="48">
    <w:abstractNumId w:val="41"/>
  </w:num>
  <w:num w:numId="49">
    <w:abstractNumId w:val="31"/>
  </w:num>
  <w:num w:numId="50">
    <w:abstractNumId w:val="17"/>
  </w:num>
  <w:num w:numId="51">
    <w:abstractNumId w:val="45"/>
  </w:num>
  <w:num w:numId="52">
    <w:abstractNumId w:val="40"/>
  </w:num>
  <w:num w:numId="53">
    <w:abstractNumId w:val="39"/>
  </w:num>
  <w:num w:numId="54">
    <w:abstractNumId w:val="12"/>
  </w:num>
  <w:num w:numId="55">
    <w:abstractNumId w:val="66"/>
  </w:num>
  <w:num w:numId="56">
    <w:abstractNumId w:val="50"/>
  </w:num>
  <w:num w:numId="57">
    <w:abstractNumId w:val="25"/>
  </w:num>
  <w:num w:numId="58">
    <w:abstractNumId w:val="21"/>
  </w:num>
  <w:num w:numId="59">
    <w:abstractNumId w:val="8"/>
  </w:num>
  <w:num w:numId="60">
    <w:abstractNumId w:val="22"/>
  </w:num>
  <w:num w:numId="61">
    <w:abstractNumId w:val="42"/>
  </w:num>
  <w:num w:numId="62">
    <w:abstractNumId w:val="18"/>
  </w:num>
  <w:num w:numId="63">
    <w:abstractNumId w:val="19"/>
  </w:num>
  <w:num w:numId="64">
    <w:abstractNumId w:val="46"/>
  </w:num>
  <w:num w:numId="65">
    <w:abstractNumId w:val="6"/>
  </w:num>
  <w:num w:numId="66">
    <w:abstractNumId w:val="49"/>
  </w:num>
  <w:num w:numId="67">
    <w:abstractNumId w:val="30"/>
  </w:num>
  <w:num w:numId="68">
    <w:abstractNumId w:val="4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7"/>
  <w:defaultTabStop w:val="720"/>
  <w:drawingGridHorizontalSpacing w:val="16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445A64"/>
    <w:rsid w:val="0000178D"/>
    <w:rsid w:val="00005191"/>
    <w:rsid w:val="00005BEA"/>
    <w:rsid w:val="00006E06"/>
    <w:rsid w:val="0001022D"/>
    <w:rsid w:val="000155E3"/>
    <w:rsid w:val="00017BA5"/>
    <w:rsid w:val="000200CD"/>
    <w:rsid w:val="00022ABA"/>
    <w:rsid w:val="00022CF8"/>
    <w:rsid w:val="000233A2"/>
    <w:rsid w:val="00032D22"/>
    <w:rsid w:val="00033CEF"/>
    <w:rsid w:val="00034FA1"/>
    <w:rsid w:val="000363FB"/>
    <w:rsid w:val="00037A0F"/>
    <w:rsid w:val="00045B72"/>
    <w:rsid w:val="00051345"/>
    <w:rsid w:val="00052465"/>
    <w:rsid w:val="0005280D"/>
    <w:rsid w:val="00054C65"/>
    <w:rsid w:val="00054DAA"/>
    <w:rsid w:val="000600A1"/>
    <w:rsid w:val="00064FD6"/>
    <w:rsid w:val="00065374"/>
    <w:rsid w:val="000675BB"/>
    <w:rsid w:val="00070085"/>
    <w:rsid w:val="000722BC"/>
    <w:rsid w:val="0007292A"/>
    <w:rsid w:val="00074D07"/>
    <w:rsid w:val="00083CBF"/>
    <w:rsid w:val="0008407D"/>
    <w:rsid w:val="000878D9"/>
    <w:rsid w:val="000905E3"/>
    <w:rsid w:val="0009192D"/>
    <w:rsid w:val="00094B3F"/>
    <w:rsid w:val="00095495"/>
    <w:rsid w:val="0009620C"/>
    <w:rsid w:val="000A6E1F"/>
    <w:rsid w:val="000B1511"/>
    <w:rsid w:val="000C121D"/>
    <w:rsid w:val="000C2605"/>
    <w:rsid w:val="000C3778"/>
    <w:rsid w:val="000D146D"/>
    <w:rsid w:val="000D56B3"/>
    <w:rsid w:val="000D5765"/>
    <w:rsid w:val="000D6DE8"/>
    <w:rsid w:val="000D73DF"/>
    <w:rsid w:val="000D7721"/>
    <w:rsid w:val="000D7B4F"/>
    <w:rsid w:val="000E16C2"/>
    <w:rsid w:val="000E1916"/>
    <w:rsid w:val="000E2036"/>
    <w:rsid w:val="000E24B0"/>
    <w:rsid w:val="000F02B6"/>
    <w:rsid w:val="000F0604"/>
    <w:rsid w:val="000F2AE0"/>
    <w:rsid w:val="000F42A6"/>
    <w:rsid w:val="00100E9A"/>
    <w:rsid w:val="00104D2F"/>
    <w:rsid w:val="00105659"/>
    <w:rsid w:val="00105BB3"/>
    <w:rsid w:val="00107E72"/>
    <w:rsid w:val="001117AF"/>
    <w:rsid w:val="00111B98"/>
    <w:rsid w:val="001154DF"/>
    <w:rsid w:val="0012291C"/>
    <w:rsid w:val="0012344B"/>
    <w:rsid w:val="00133E61"/>
    <w:rsid w:val="00134051"/>
    <w:rsid w:val="00135958"/>
    <w:rsid w:val="001401B4"/>
    <w:rsid w:val="00143EC7"/>
    <w:rsid w:val="00144097"/>
    <w:rsid w:val="001539BD"/>
    <w:rsid w:val="00154FE3"/>
    <w:rsid w:val="00155FFE"/>
    <w:rsid w:val="0015669C"/>
    <w:rsid w:val="0015708D"/>
    <w:rsid w:val="00157483"/>
    <w:rsid w:val="00157CA2"/>
    <w:rsid w:val="001607B6"/>
    <w:rsid w:val="0016239C"/>
    <w:rsid w:val="00165332"/>
    <w:rsid w:val="00166BFE"/>
    <w:rsid w:val="0017088A"/>
    <w:rsid w:val="00173960"/>
    <w:rsid w:val="0017454C"/>
    <w:rsid w:val="0017461A"/>
    <w:rsid w:val="00181C13"/>
    <w:rsid w:val="00182B4E"/>
    <w:rsid w:val="00184C49"/>
    <w:rsid w:val="00185329"/>
    <w:rsid w:val="001A27BD"/>
    <w:rsid w:val="001A4F78"/>
    <w:rsid w:val="001A637A"/>
    <w:rsid w:val="001B12AA"/>
    <w:rsid w:val="001B2F38"/>
    <w:rsid w:val="001B33EE"/>
    <w:rsid w:val="001B3C69"/>
    <w:rsid w:val="001B3E58"/>
    <w:rsid w:val="001B3EEC"/>
    <w:rsid w:val="001B5F36"/>
    <w:rsid w:val="001B63C3"/>
    <w:rsid w:val="001C0EAD"/>
    <w:rsid w:val="001C5B80"/>
    <w:rsid w:val="001D46A0"/>
    <w:rsid w:val="001D52DA"/>
    <w:rsid w:val="001D68C2"/>
    <w:rsid w:val="001D6A1E"/>
    <w:rsid w:val="001E1033"/>
    <w:rsid w:val="001E2327"/>
    <w:rsid w:val="001E6701"/>
    <w:rsid w:val="001E74E0"/>
    <w:rsid w:val="001F08C2"/>
    <w:rsid w:val="001F35FD"/>
    <w:rsid w:val="001F3F7A"/>
    <w:rsid w:val="00200939"/>
    <w:rsid w:val="0020368A"/>
    <w:rsid w:val="00206347"/>
    <w:rsid w:val="0021050A"/>
    <w:rsid w:val="00210633"/>
    <w:rsid w:val="00220477"/>
    <w:rsid w:val="00224494"/>
    <w:rsid w:val="002244DB"/>
    <w:rsid w:val="0022531C"/>
    <w:rsid w:val="002261EA"/>
    <w:rsid w:val="002270A7"/>
    <w:rsid w:val="002308F1"/>
    <w:rsid w:val="0023213D"/>
    <w:rsid w:val="00241114"/>
    <w:rsid w:val="00257668"/>
    <w:rsid w:val="00260B67"/>
    <w:rsid w:val="00267B27"/>
    <w:rsid w:val="00270A47"/>
    <w:rsid w:val="00270B4E"/>
    <w:rsid w:val="00275C3A"/>
    <w:rsid w:val="00276848"/>
    <w:rsid w:val="00281386"/>
    <w:rsid w:val="0028381A"/>
    <w:rsid w:val="00284764"/>
    <w:rsid w:val="00290A56"/>
    <w:rsid w:val="002935D7"/>
    <w:rsid w:val="00293630"/>
    <w:rsid w:val="002950B9"/>
    <w:rsid w:val="002952C5"/>
    <w:rsid w:val="00295425"/>
    <w:rsid w:val="002A13F9"/>
    <w:rsid w:val="002A4A8A"/>
    <w:rsid w:val="002A61BE"/>
    <w:rsid w:val="002B1934"/>
    <w:rsid w:val="002B1D50"/>
    <w:rsid w:val="002B255F"/>
    <w:rsid w:val="002B6439"/>
    <w:rsid w:val="002B7E3F"/>
    <w:rsid w:val="002C0509"/>
    <w:rsid w:val="002C0AA5"/>
    <w:rsid w:val="002C3FB4"/>
    <w:rsid w:val="002D30BB"/>
    <w:rsid w:val="002D445A"/>
    <w:rsid w:val="002D5EDC"/>
    <w:rsid w:val="002D7DA7"/>
    <w:rsid w:val="002E48E5"/>
    <w:rsid w:val="002F1DB6"/>
    <w:rsid w:val="002F54A9"/>
    <w:rsid w:val="002F7298"/>
    <w:rsid w:val="002F72D9"/>
    <w:rsid w:val="0030146C"/>
    <w:rsid w:val="0030220F"/>
    <w:rsid w:val="00303554"/>
    <w:rsid w:val="003050C1"/>
    <w:rsid w:val="003063D7"/>
    <w:rsid w:val="00307646"/>
    <w:rsid w:val="00311DBA"/>
    <w:rsid w:val="00311F74"/>
    <w:rsid w:val="003122D6"/>
    <w:rsid w:val="003135F1"/>
    <w:rsid w:val="00313FFA"/>
    <w:rsid w:val="00314426"/>
    <w:rsid w:val="003144B7"/>
    <w:rsid w:val="0031747A"/>
    <w:rsid w:val="00320559"/>
    <w:rsid w:val="00320C78"/>
    <w:rsid w:val="003227BC"/>
    <w:rsid w:val="00323850"/>
    <w:rsid w:val="00323B0A"/>
    <w:rsid w:val="003271B8"/>
    <w:rsid w:val="00330AF1"/>
    <w:rsid w:val="003314D6"/>
    <w:rsid w:val="00333BE8"/>
    <w:rsid w:val="003357AC"/>
    <w:rsid w:val="00342E2F"/>
    <w:rsid w:val="003439AA"/>
    <w:rsid w:val="00344D6A"/>
    <w:rsid w:val="00356512"/>
    <w:rsid w:val="00357A7C"/>
    <w:rsid w:val="00360F0F"/>
    <w:rsid w:val="00361880"/>
    <w:rsid w:val="003669EB"/>
    <w:rsid w:val="003671CC"/>
    <w:rsid w:val="0037070B"/>
    <w:rsid w:val="00370BDC"/>
    <w:rsid w:val="0037610F"/>
    <w:rsid w:val="00377737"/>
    <w:rsid w:val="00380281"/>
    <w:rsid w:val="0038341E"/>
    <w:rsid w:val="003838F0"/>
    <w:rsid w:val="00385113"/>
    <w:rsid w:val="00387AFC"/>
    <w:rsid w:val="00390608"/>
    <w:rsid w:val="003A7199"/>
    <w:rsid w:val="003A7829"/>
    <w:rsid w:val="003B0051"/>
    <w:rsid w:val="003B2E03"/>
    <w:rsid w:val="003B31D6"/>
    <w:rsid w:val="003B44A6"/>
    <w:rsid w:val="003B50E7"/>
    <w:rsid w:val="003B522E"/>
    <w:rsid w:val="003C24C9"/>
    <w:rsid w:val="003C3023"/>
    <w:rsid w:val="003C41AA"/>
    <w:rsid w:val="003D262A"/>
    <w:rsid w:val="003E1443"/>
    <w:rsid w:val="003E2166"/>
    <w:rsid w:val="003E216E"/>
    <w:rsid w:val="003E64AD"/>
    <w:rsid w:val="003E65FC"/>
    <w:rsid w:val="003E7D9C"/>
    <w:rsid w:val="003F611F"/>
    <w:rsid w:val="00403866"/>
    <w:rsid w:val="0041052A"/>
    <w:rsid w:val="00413446"/>
    <w:rsid w:val="004137E1"/>
    <w:rsid w:val="00417978"/>
    <w:rsid w:val="00425AEB"/>
    <w:rsid w:val="00432F74"/>
    <w:rsid w:val="00435C6B"/>
    <w:rsid w:val="004379B0"/>
    <w:rsid w:val="00440301"/>
    <w:rsid w:val="00445A64"/>
    <w:rsid w:val="00446E9F"/>
    <w:rsid w:val="004479C3"/>
    <w:rsid w:val="00447FED"/>
    <w:rsid w:val="0045771E"/>
    <w:rsid w:val="00463EC2"/>
    <w:rsid w:val="0046451D"/>
    <w:rsid w:val="00466B0D"/>
    <w:rsid w:val="00467EDC"/>
    <w:rsid w:val="0047041F"/>
    <w:rsid w:val="00470E81"/>
    <w:rsid w:val="00473B08"/>
    <w:rsid w:val="00476B5A"/>
    <w:rsid w:val="00480051"/>
    <w:rsid w:val="004804E2"/>
    <w:rsid w:val="004829D6"/>
    <w:rsid w:val="004868B1"/>
    <w:rsid w:val="00491EA3"/>
    <w:rsid w:val="004922B4"/>
    <w:rsid w:val="0049421D"/>
    <w:rsid w:val="00496A70"/>
    <w:rsid w:val="004A0329"/>
    <w:rsid w:val="004A5B73"/>
    <w:rsid w:val="004A6E99"/>
    <w:rsid w:val="004B1D18"/>
    <w:rsid w:val="004B3410"/>
    <w:rsid w:val="004B4074"/>
    <w:rsid w:val="004B46BC"/>
    <w:rsid w:val="004B5BBF"/>
    <w:rsid w:val="004C0D4D"/>
    <w:rsid w:val="004D0FF9"/>
    <w:rsid w:val="004D106B"/>
    <w:rsid w:val="004E08BA"/>
    <w:rsid w:val="004E0C81"/>
    <w:rsid w:val="004E6641"/>
    <w:rsid w:val="004E6E41"/>
    <w:rsid w:val="004E7D4B"/>
    <w:rsid w:val="004F16CC"/>
    <w:rsid w:val="004F3964"/>
    <w:rsid w:val="004F4B48"/>
    <w:rsid w:val="0050480D"/>
    <w:rsid w:val="0050594B"/>
    <w:rsid w:val="00524659"/>
    <w:rsid w:val="00524C16"/>
    <w:rsid w:val="00527F90"/>
    <w:rsid w:val="005350C4"/>
    <w:rsid w:val="00543B50"/>
    <w:rsid w:val="005444CB"/>
    <w:rsid w:val="0054642E"/>
    <w:rsid w:val="00560A8A"/>
    <w:rsid w:val="00560D21"/>
    <w:rsid w:val="005630CC"/>
    <w:rsid w:val="00563DA0"/>
    <w:rsid w:val="00563EB0"/>
    <w:rsid w:val="00564C21"/>
    <w:rsid w:val="00566465"/>
    <w:rsid w:val="00570423"/>
    <w:rsid w:val="00571123"/>
    <w:rsid w:val="00571D2D"/>
    <w:rsid w:val="005733E8"/>
    <w:rsid w:val="005736CF"/>
    <w:rsid w:val="00574FD0"/>
    <w:rsid w:val="00577C74"/>
    <w:rsid w:val="005815AD"/>
    <w:rsid w:val="00586026"/>
    <w:rsid w:val="0059345A"/>
    <w:rsid w:val="0059597F"/>
    <w:rsid w:val="00595BF1"/>
    <w:rsid w:val="0059617A"/>
    <w:rsid w:val="005A0C4F"/>
    <w:rsid w:val="005A54B9"/>
    <w:rsid w:val="005B4C4B"/>
    <w:rsid w:val="005B7A79"/>
    <w:rsid w:val="005C1373"/>
    <w:rsid w:val="005C1ADC"/>
    <w:rsid w:val="005C3A11"/>
    <w:rsid w:val="005D1240"/>
    <w:rsid w:val="005D1C9C"/>
    <w:rsid w:val="005D20C0"/>
    <w:rsid w:val="005E00BE"/>
    <w:rsid w:val="005E01B0"/>
    <w:rsid w:val="005E3330"/>
    <w:rsid w:val="005F1A25"/>
    <w:rsid w:val="005F329C"/>
    <w:rsid w:val="005F5B5C"/>
    <w:rsid w:val="005F631A"/>
    <w:rsid w:val="00600268"/>
    <w:rsid w:val="00601817"/>
    <w:rsid w:val="006023FC"/>
    <w:rsid w:val="00602634"/>
    <w:rsid w:val="0060521E"/>
    <w:rsid w:val="00607A3C"/>
    <w:rsid w:val="00612928"/>
    <w:rsid w:val="00613660"/>
    <w:rsid w:val="00614152"/>
    <w:rsid w:val="00615B88"/>
    <w:rsid w:val="00616763"/>
    <w:rsid w:val="00630EBC"/>
    <w:rsid w:val="00632213"/>
    <w:rsid w:val="006322C8"/>
    <w:rsid w:val="00632CE0"/>
    <w:rsid w:val="00634DCF"/>
    <w:rsid w:val="00647D61"/>
    <w:rsid w:val="00657585"/>
    <w:rsid w:val="0066038C"/>
    <w:rsid w:val="00660A60"/>
    <w:rsid w:val="00662E12"/>
    <w:rsid w:val="00663B7F"/>
    <w:rsid w:val="006649EB"/>
    <w:rsid w:val="00673E6C"/>
    <w:rsid w:val="00674717"/>
    <w:rsid w:val="00676457"/>
    <w:rsid w:val="006833C1"/>
    <w:rsid w:val="0068450F"/>
    <w:rsid w:val="0068481A"/>
    <w:rsid w:val="0068562A"/>
    <w:rsid w:val="00695B5C"/>
    <w:rsid w:val="00696EC1"/>
    <w:rsid w:val="00697BEE"/>
    <w:rsid w:val="006A1EDC"/>
    <w:rsid w:val="006A4A71"/>
    <w:rsid w:val="006B1335"/>
    <w:rsid w:val="006B1B3F"/>
    <w:rsid w:val="006B5F69"/>
    <w:rsid w:val="006B61D3"/>
    <w:rsid w:val="006C324B"/>
    <w:rsid w:val="006C5B20"/>
    <w:rsid w:val="006C6C06"/>
    <w:rsid w:val="006D143B"/>
    <w:rsid w:val="006D29EF"/>
    <w:rsid w:val="006D4B98"/>
    <w:rsid w:val="006D54C9"/>
    <w:rsid w:val="006D63F2"/>
    <w:rsid w:val="006D7E9B"/>
    <w:rsid w:val="006E0DDF"/>
    <w:rsid w:val="006F4D55"/>
    <w:rsid w:val="006F6F00"/>
    <w:rsid w:val="006F7339"/>
    <w:rsid w:val="006F7804"/>
    <w:rsid w:val="00705059"/>
    <w:rsid w:val="00705E14"/>
    <w:rsid w:val="007073B0"/>
    <w:rsid w:val="00707812"/>
    <w:rsid w:val="007113BB"/>
    <w:rsid w:val="00713F31"/>
    <w:rsid w:val="00715E3F"/>
    <w:rsid w:val="00717C12"/>
    <w:rsid w:val="0073529D"/>
    <w:rsid w:val="00743A48"/>
    <w:rsid w:val="00743F5F"/>
    <w:rsid w:val="00746E96"/>
    <w:rsid w:val="00747095"/>
    <w:rsid w:val="007524C0"/>
    <w:rsid w:val="00753482"/>
    <w:rsid w:val="0075378D"/>
    <w:rsid w:val="00754695"/>
    <w:rsid w:val="00757411"/>
    <w:rsid w:val="007601AC"/>
    <w:rsid w:val="00761818"/>
    <w:rsid w:val="00762CD9"/>
    <w:rsid w:val="0076312C"/>
    <w:rsid w:val="0076573F"/>
    <w:rsid w:val="00766C80"/>
    <w:rsid w:val="00766FFE"/>
    <w:rsid w:val="00767789"/>
    <w:rsid w:val="00771279"/>
    <w:rsid w:val="00771ED7"/>
    <w:rsid w:val="007722B8"/>
    <w:rsid w:val="007723FB"/>
    <w:rsid w:val="00774B4E"/>
    <w:rsid w:val="0077775C"/>
    <w:rsid w:val="0078245A"/>
    <w:rsid w:val="007958A6"/>
    <w:rsid w:val="007A1BAB"/>
    <w:rsid w:val="007A2BB6"/>
    <w:rsid w:val="007B53D4"/>
    <w:rsid w:val="007B7B29"/>
    <w:rsid w:val="007C01CF"/>
    <w:rsid w:val="007C2476"/>
    <w:rsid w:val="007C44D6"/>
    <w:rsid w:val="007C69CA"/>
    <w:rsid w:val="007D14A3"/>
    <w:rsid w:val="007E11DA"/>
    <w:rsid w:val="007E4640"/>
    <w:rsid w:val="007E4F66"/>
    <w:rsid w:val="007F0352"/>
    <w:rsid w:val="007F7AF6"/>
    <w:rsid w:val="00801FEC"/>
    <w:rsid w:val="00802679"/>
    <w:rsid w:val="008026A9"/>
    <w:rsid w:val="008103AC"/>
    <w:rsid w:val="008149D9"/>
    <w:rsid w:val="0082161B"/>
    <w:rsid w:val="008218AA"/>
    <w:rsid w:val="00821BFE"/>
    <w:rsid w:val="008232A8"/>
    <w:rsid w:val="00824511"/>
    <w:rsid w:val="0083138C"/>
    <w:rsid w:val="00840EA3"/>
    <w:rsid w:val="00840ECE"/>
    <w:rsid w:val="008419F9"/>
    <w:rsid w:val="00841EC7"/>
    <w:rsid w:val="008432AE"/>
    <w:rsid w:val="008434D2"/>
    <w:rsid w:val="0084787F"/>
    <w:rsid w:val="00847E58"/>
    <w:rsid w:val="0085149F"/>
    <w:rsid w:val="00852731"/>
    <w:rsid w:val="008567C6"/>
    <w:rsid w:val="00856FB7"/>
    <w:rsid w:val="00857AC7"/>
    <w:rsid w:val="0086070F"/>
    <w:rsid w:val="0087446F"/>
    <w:rsid w:val="00875552"/>
    <w:rsid w:val="00876B08"/>
    <w:rsid w:val="008822D3"/>
    <w:rsid w:val="00884208"/>
    <w:rsid w:val="00892EB2"/>
    <w:rsid w:val="0089408F"/>
    <w:rsid w:val="0089483A"/>
    <w:rsid w:val="0089689C"/>
    <w:rsid w:val="008A1028"/>
    <w:rsid w:val="008A2F5A"/>
    <w:rsid w:val="008A3F0D"/>
    <w:rsid w:val="008A4C1A"/>
    <w:rsid w:val="008B1526"/>
    <w:rsid w:val="008B1E71"/>
    <w:rsid w:val="008B238D"/>
    <w:rsid w:val="008B5DDB"/>
    <w:rsid w:val="008B602B"/>
    <w:rsid w:val="008B701A"/>
    <w:rsid w:val="008B7944"/>
    <w:rsid w:val="008C1C2E"/>
    <w:rsid w:val="008C7868"/>
    <w:rsid w:val="008D23E2"/>
    <w:rsid w:val="008D3E91"/>
    <w:rsid w:val="008D5A2C"/>
    <w:rsid w:val="008E2AF9"/>
    <w:rsid w:val="008E75A3"/>
    <w:rsid w:val="008F6C3C"/>
    <w:rsid w:val="00907A36"/>
    <w:rsid w:val="009127C1"/>
    <w:rsid w:val="009145E5"/>
    <w:rsid w:val="00914985"/>
    <w:rsid w:val="00915358"/>
    <w:rsid w:val="00922455"/>
    <w:rsid w:val="009224DE"/>
    <w:rsid w:val="00926D03"/>
    <w:rsid w:val="0093545E"/>
    <w:rsid w:val="00946404"/>
    <w:rsid w:val="00951CBC"/>
    <w:rsid w:val="00955EA2"/>
    <w:rsid w:val="0095631F"/>
    <w:rsid w:val="00957097"/>
    <w:rsid w:val="0096123F"/>
    <w:rsid w:val="00962CC6"/>
    <w:rsid w:val="00965344"/>
    <w:rsid w:val="00966761"/>
    <w:rsid w:val="00966BC4"/>
    <w:rsid w:val="00971E18"/>
    <w:rsid w:val="00972B01"/>
    <w:rsid w:val="009738C5"/>
    <w:rsid w:val="0097403B"/>
    <w:rsid w:val="009802BB"/>
    <w:rsid w:val="00980D11"/>
    <w:rsid w:val="009831C1"/>
    <w:rsid w:val="009838AB"/>
    <w:rsid w:val="00990AFD"/>
    <w:rsid w:val="00991843"/>
    <w:rsid w:val="00992DCB"/>
    <w:rsid w:val="0099490B"/>
    <w:rsid w:val="00997440"/>
    <w:rsid w:val="009A1F45"/>
    <w:rsid w:val="009A2876"/>
    <w:rsid w:val="009A4A88"/>
    <w:rsid w:val="009B07D7"/>
    <w:rsid w:val="009B1C93"/>
    <w:rsid w:val="009B3C39"/>
    <w:rsid w:val="009B3D6E"/>
    <w:rsid w:val="009B60CC"/>
    <w:rsid w:val="009C4AE8"/>
    <w:rsid w:val="009D077A"/>
    <w:rsid w:val="009D0AB5"/>
    <w:rsid w:val="009D4442"/>
    <w:rsid w:val="009D4C5D"/>
    <w:rsid w:val="009D55B8"/>
    <w:rsid w:val="009D603F"/>
    <w:rsid w:val="009E03C7"/>
    <w:rsid w:val="009E38EF"/>
    <w:rsid w:val="009E40B4"/>
    <w:rsid w:val="009E437A"/>
    <w:rsid w:val="009F1E71"/>
    <w:rsid w:val="009F2073"/>
    <w:rsid w:val="00A0175A"/>
    <w:rsid w:val="00A01AD9"/>
    <w:rsid w:val="00A0638A"/>
    <w:rsid w:val="00A06773"/>
    <w:rsid w:val="00A067E7"/>
    <w:rsid w:val="00A107A7"/>
    <w:rsid w:val="00A1573E"/>
    <w:rsid w:val="00A212CF"/>
    <w:rsid w:val="00A25BC9"/>
    <w:rsid w:val="00A278D9"/>
    <w:rsid w:val="00A27B0A"/>
    <w:rsid w:val="00A27BB0"/>
    <w:rsid w:val="00A317F1"/>
    <w:rsid w:val="00A4734E"/>
    <w:rsid w:val="00A53BBE"/>
    <w:rsid w:val="00A55AB9"/>
    <w:rsid w:val="00A57F4D"/>
    <w:rsid w:val="00A634AD"/>
    <w:rsid w:val="00A675CA"/>
    <w:rsid w:val="00A67933"/>
    <w:rsid w:val="00A704A1"/>
    <w:rsid w:val="00A73089"/>
    <w:rsid w:val="00A83B86"/>
    <w:rsid w:val="00A864EA"/>
    <w:rsid w:val="00A95628"/>
    <w:rsid w:val="00A97337"/>
    <w:rsid w:val="00AA2D9B"/>
    <w:rsid w:val="00AB139C"/>
    <w:rsid w:val="00AB3682"/>
    <w:rsid w:val="00AB3B06"/>
    <w:rsid w:val="00AC1163"/>
    <w:rsid w:val="00AC3064"/>
    <w:rsid w:val="00AC341E"/>
    <w:rsid w:val="00AC35B5"/>
    <w:rsid w:val="00AC5EE6"/>
    <w:rsid w:val="00AD1368"/>
    <w:rsid w:val="00AD2BCE"/>
    <w:rsid w:val="00AD73D5"/>
    <w:rsid w:val="00AD7597"/>
    <w:rsid w:val="00AE1303"/>
    <w:rsid w:val="00AE1E11"/>
    <w:rsid w:val="00AE417B"/>
    <w:rsid w:val="00AF28DA"/>
    <w:rsid w:val="00AF4F58"/>
    <w:rsid w:val="00B00ED0"/>
    <w:rsid w:val="00B05C29"/>
    <w:rsid w:val="00B13CFC"/>
    <w:rsid w:val="00B14B8A"/>
    <w:rsid w:val="00B15932"/>
    <w:rsid w:val="00B165D2"/>
    <w:rsid w:val="00B20887"/>
    <w:rsid w:val="00B22814"/>
    <w:rsid w:val="00B22D5C"/>
    <w:rsid w:val="00B2482D"/>
    <w:rsid w:val="00B26156"/>
    <w:rsid w:val="00B2688B"/>
    <w:rsid w:val="00B37F15"/>
    <w:rsid w:val="00B40260"/>
    <w:rsid w:val="00B41067"/>
    <w:rsid w:val="00B41D63"/>
    <w:rsid w:val="00B43BF3"/>
    <w:rsid w:val="00B473ED"/>
    <w:rsid w:val="00B50835"/>
    <w:rsid w:val="00B515E4"/>
    <w:rsid w:val="00B53E05"/>
    <w:rsid w:val="00B54880"/>
    <w:rsid w:val="00B55373"/>
    <w:rsid w:val="00B6126A"/>
    <w:rsid w:val="00B63134"/>
    <w:rsid w:val="00B64F40"/>
    <w:rsid w:val="00B65291"/>
    <w:rsid w:val="00B67F75"/>
    <w:rsid w:val="00B735E2"/>
    <w:rsid w:val="00B73AC2"/>
    <w:rsid w:val="00B7401B"/>
    <w:rsid w:val="00B7650D"/>
    <w:rsid w:val="00B76D05"/>
    <w:rsid w:val="00B81548"/>
    <w:rsid w:val="00B856A1"/>
    <w:rsid w:val="00B86C55"/>
    <w:rsid w:val="00B92DF9"/>
    <w:rsid w:val="00B93CC4"/>
    <w:rsid w:val="00B95653"/>
    <w:rsid w:val="00B964B4"/>
    <w:rsid w:val="00B96B03"/>
    <w:rsid w:val="00BA07AE"/>
    <w:rsid w:val="00BA3379"/>
    <w:rsid w:val="00BA3917"/>
    <w:rsid w:val="00BA5FA5"/>
    <w:rsid w:val="00BB0166"/>
    <w:rsid w:val="00BB18D3"/>
    <w:rsid w:val="00BB5D7A"/>
    <w:rsid w:val="00BB66F0"/>
    <w:rsid w:val="00BB76A5"/>
    <w:rsid w:val="00BC2449"/>
    <w:rsid w:val="00BC37BE"/>
    <w:rsid w:val="00BC45C5"/>
    <w:rsid w:val="00BC595D"/>
    <w:rsid w:val="00BC71C2"/>
    <w:rsid w:val="00BD025C"/>
    <w:rsid w:val="00BD24E4"/>
    <w:rsid w:val="00BD686F"/>
    <w:rsid w:val="00BE02B9"/>
    <w:rsid w:val="00BE3401"/>
    <w:rsid w:val="00BE6CC4"/>
    <w:rsid w:val="00BE7F18"/>
    <w:rsid w:val="00BF1AA5"/>
    <w:rsid w:val="00BF2A9D"/>
    <w:rsid w:val="00BF3B8F"/>
    <w:rsid w:val="00BF5278"/>
    <w:rsid w:val="00C0021A"/>
    <w:rsid w:val="00C07620"/>
    <w:rsid w:val="00C155BF"/>
    <w:rsid w:val="00C24773"/>
    <w:rsid w:val="00C26A80"/>
    <w:rsid w:val="00C27CD4"/>
    <w:rsid w:val="00C31B72"/>
    <w:rsid w:val="00C31DF3"/>
    <w:rsid w:val="00C33410"/>
    <w:rsid w:val="00C34B77"/>
    <w:rsid w:val="00C37592"/>
    <w:rsid w:val="00C378C2"/>
    <w:rsid w:val="00C37A30"/>
    <w:rsid w:val="00C37FA0"/>
    <w:rsid w:val="00C42278"/>
    <w:rsid w:val="00C44A1D"/>
    <w:rsid w:val="00C45250"/>
    <w:rsid w:val="00C45DC6"/>
    <w:rsid w:val="00C46F22"/>
    <w:rsid w:val="00C53C2E"/>
    <w:rsid w:val="00C54433"/>
    <w:rsid w:val="00C55C95"/>
    <w:rsid w:val="00C568D7"/>
    <w:rsid w:val="00C604A9"/>
    <w:rsid w:val="00C605F3"/>
    <w:rsid w:val="00C614E7"/>
    <w:rsid w:val="00C70192"/>
    <w:rsid w:val="00C77112"/>
    <w:rsid w:val="00C82334"/>
    <w:rsid w:val="00C8569A"/>
    <w:rsid w:val="00C85E12"/>
    <w:rsid w:val="00C90A1D"/>
    <w:rsid w:val="00CA0000"/>
    <w:rsid w:val="00CA6A65"/>
    <w:rsid w:val="00CB11FD"/>
    <w:rsid w:val="00CB6F24"/>
    <w:rsid w:val="00CC6481"/>
    <w:rsid w:val="00CD0EA3"/>
    <w:rsid w:val="00CD5A3D"/>
    <w:rsid w:val="00CE3BC5"/>
    <w:rsid w:val="00CE5F3C"/>
    <w:rsid w:val="00CE6194"/>
    <w:rsid w:val="00CF531D"/>
    <w:rsid w:val="00CF7B03"/>
    <w:rsid w:val="00D01F0B"/>
    <w:rsid w:val="00D04FEA"/>
    <w:rsid w:val="00D10B3C"/>
    <w:rsid w:val="00D20BC5"/>
    <w:rsid w:val="00D2293B"/>
    <w:rsid w:val="00D23368"/>
    <w:rsid w:val="00D25102"/>
    <w:rsid w:val="00D307E5"/>
    <w:rsid w:val="00D34963"/>
    <w:rsid w:val="00D416E8"/>
    <w:rsid w:val="00D42F59"/>
    <w:rsid w:val="00D510F2"/>
    <w:rsid w:val="00D52643"/>
    <w:rsid w:val="00D54B03"/>
    <w:rsid w:val="00D5612E"/>
    <w:rsid w:val="00D64D1C"/>
    <w:rsid w:val="00D6503C"/>
    <w:rsid w:val="00D66CE1"/>
    <w:rsid w:val="00D67972"/>
    <w:rsid w:val="00D70E72"/>
    <w:rsid w:val="00D70EED"/>
    <w:rsid w:val="00D71435"/>
    <w:rsid w:val="00D737C8"/>
    <w:rsid w:val="00D83619"/>
    <w:rsid w:val="00D84C5A"/>
    <w:rsid w:val="00D851C7"/>
    <w:rsid w:val="00D87EB5"/>
    <w:rsid w:val="00DA1211"/>
    <w:rsid w:val="00DA4700"/>
    <w:rsid w:val="00DA57FE"/>
    <w:rsid w:val="00DB03AF"/>
    <w:rsid w:val="00DB2949"/>
    <w:rsid w:val="00DB3A82"/>
    <w:rsid w:val="00DB7D4B"/>
    <w:rsid w:val="00DC13A2"/>
    <w:rsid w:val="00DC339F"/>
    <w:rsid w:val="00DC3611"/>
    <w:rsid w:val="00DC58D4"/>
    <w:rsid w:val="00DC5BAB"/>
    <w:rsid w:val="00DC76E7"/>
    <w:rsid w:val="00DE37FC"/>
    <w:rsid w:val="00DE7D43"/>
    <w:rsid w:val="00DF1A96"/>
    <w:rsid w:val="00DF491F"/>
    <w:rsid w:val="00DF6678"/>
    <w:rsid w:val="00DF6C4D"/>
    <w:rsid w:val="00DF7639"/>
    <w:rsid w:val="00E03BBA"/>
    <w:rsid w:val="00E13EB1"/>
    <w:rsid w:val="00E14598"/>
    <w:rsid w:val="00E15CBC"/>
    <w:rsid w:val="00E17628"/>
    <w:rsid w:val="00E23546"/>
    <w:rsid w:val="00E24F28"/>
    <w:rsid w:val="00E261A1"/>
    <w:rsid w:val="00E263CD"/>
    <w:rsid w:val="00E26C36"/>
    <w:rsid w:val="00E27E67"/>
    <w:rsid w:val="00E3585E"/>
    <w:rsid w:val="00E35C79"/>
    <w:rsid w:val="00E36669"/>
    <w:rsid w:val="00E4003E"/>
    <w:rsid w:val="00E4022B"/>
    <w:rsid w:val="00E414C5"/>
    <w:rsid w:val="00E422CC"/>
    <w:rsid w:val="00E43D38"/>
    <w:rsid w:val="00E43E4B"/>
    <w:rsid w:val="00E45029"/>
    <w:rsid w:val="00E50CEC"/>
    <w:rsid w:val="00E52AE8"/>
    <w:rsid w:val="00E55F78"/>
    <w:rsid w:val="00E57A44"/>
    <w:rsid w:val="00E60330"/>
    <w:rsid w:val="00E65818"/>
    <w:rsid w:val="00E67299"/>
    <w:rsid w:val="00E70B07"/>
    <w:rsid w:val="00E75FCE"/>
    <w:rsid w:val="00E76E41"/>
    <w:rsid w:val="00E77DD3"/>
    <w:rsid w:val="00EA2A44"/>
    <w:rsid w:val="00EA2CAD"/>
    <w:rsid w:val="00EA4974"/>
    <w:rsid w:val="00EA79EC"/>
    <w:rsid w:val="00EC36A0"/>
    <w:rsid w:val="00EC43E6"/>
    <w:rsid w:val="00EC53DC"/>
    <w:rsid w:val="00EC55C6"/>
    <w:rsid w:val="00ED2737"/>
    <w:rsid w:val="00ED6807"/>
    <w:rsid w:val="00EE1EF4"/>
    <w:rsid w:val="00EE6A8A"/>
    <w:rsid w:val="00EF06C4"/>
    <w:rsid w:val="00EF1C74"/>
    <w:rsid w:val="00EF330E"/>
    <w:rsid w:val="00EF47B7"/>
    <w:rsid w:val="00F00B53"/>
    <w:rsid w:val="00F01A83"/>
    <w:rsid w:val="00F12443"/>
    <w:rsid w:val="00F13444"/>
    <w:rsid w:val="00F1477A"/>
    <w:rsid w:val="00F16738"/>
    <w:rsid w:val="00F202A1"/>
    <w:rsid w:val="00F22D48"/>
    <w:rsid w:val="00F23CC3"/>
    <w:rsid w:val="00F34E9F"/>
    <w:rsid w:val="00F35992"/>
    <w:rsid w:val="00F40A7C"/>
    <w:rsid w:val="00F52A7B"/>
    <w:rsid w:val="00F54B12"/>
    <w:rsid w:val="00F56E44"/>
    <w:rsid w:val="00F62E68"/>
    <w:rsid w:val="00F665F3"/>
    <w:rsid w:val="00F666EB"/>
    <w:rsid w:val="00F70ED0"/>
    <w:rsid w:val="00F755FC"/>
    <w:rsid w:val="00F77909"/>
    <w:rsid w:val="00F804AC"/>
    <w:rsid w:val="00F849A0"/>
    <w:rsid w:val="00F90476"/>
    <w:rsid w:val="00F9167B"/>
    <w:rsid w:val="00F925A2"/>
    <w:rsid w:val="00F92D0D"/>
    <w:rsid w:val="00F956A2"/>
    <w:rsid w:val="00FA200F"/>
    <w:rsid w:val="00FA2261"/>
    <w:rsid w:val="00FB081E"/>
    <w:rsid w:val="00FB0CC3"/>
    <w:rsid w:val="00FB5D64"/>
    <w:rsid w:val="00FB7968"/>
    <w:rsid w:val="00FC5B47"/>
    <w:rsid w:val="00FC6215"/>
    <w:rsid w:val="00FD7ECA"/>
    <w:rsid w:val="00FE092B"/>
    <w:rsid w:val="00FE1985"/>
    <w:rsid w:val="00FE28E1"/>
    <w:rsid w:val="00FF04C5"/>
    <w:rsid w:val="00FF118E"/>
    <w:rsid w:val="00FF6069"/>
    <w:rsid w:val="00FF7F2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Simplified Arabic"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812"/>
    <w:pPr>
      <w:bidi/>
    </w:pPr>
    <w:rPr>
      <w:rFonts w:ascii="Simplified Arabic" w:hAnsi="Simplified Arabic" w:cs="Simplified Arabic"/>
      <w:sz w:val="32"/>
      <w:szCs w:val="32"/>
    </w:rPr>
  </w:style>
  <w:style w:type="paragraph" w:styleId="Heading1">
    <w:name w:val="heading 1"/>
    <w:basedOn w:val="Normal"/>
    <w:next w:val="Normal"/>
    <w:link w:val="Heading1Char"/>
    <w:uiPriority w:val="9"/>
    <w:qFormat/>
    <w:rsid w:val="00707812"/>
    <w:pPr>
      <w:keepNext/>
      <w:keepLines/>
      <w:spacing w:before="480" w:after="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7812"/>
    <w:rPr>
      <w:rFonts w:ascii="Simplified Arabic" w:eastAsia="Simplified Arabic" w:hAnsi="Simplified Arabic" w:cs="Simplified Arabic"/>
      <w:b/>
      <w:bCs/>
      <w:sz w:val="32"/>
      <w:szCs w:val="32"/>
    </w:rPr>
  </w:style>
  <w:style w:type="paragraph" w:styleId="NoSpacing">
    <w:name w:val="No Spacing"/>
    <w:uiPriority w:val="1"/>
    <w:qFormat/>
    <w:rsid w:val="00707812"/>
    <w:pPr>
      <w:bidi/>
      <w:spacing w:after="0" w:line="240" w:lineRule="auto"/>
    </w:pPr>
    <w:rPr>
      <w:rFonts w:ascii="Simplified Arabic" w:hAnsi="Simplified Arabic" w:cs="Simplified Arabic"/>
      <w:b/>
      <w:bCs/>
      <w:sz w:val="36"/>
      <w:szCs w:val="36"/>
    </w:rPr>
  </w:style>
  <w:style w:type="paragraph" w:styleId="ListParagraph">
    <w:name w:val="List Paragraph"/>
    <w:basedOn w:val="Normal"/>
    <w:uiPriority w:val="34"/>
    <w:qFormat/>
    <w:rsid w:val="00445A64"/>
    <w:pPr>
      <w:ind w:left="720"/>
      <w:contextualSpacing/>
    </w:pPr>
  </w:style>
  <w:style w:type="paragraph" w:styleId="Caption">
    <w:name w:val="caption"/>
    <w:basedOn w:val="Normal"/>
    <w:next w:val="Normal"/>
    <w:uiPriority w:val="35"/>
    <w:unhideWhenUsed/>
    <w:qFormat/>
    <w:rsid w:val="00ED6807"/>
    <w:pPr>
      <w:spacing w:line="240" w:lineRule="auto"/>
    </w:pPr>
    <w:rPr>
      <w:b/>
      <w:bCs/>
      <w:color w:val="4F81BD" w:themeColor="accent1"/>
      <w:sz w:val="18"/>
      <w:szCs w:val="18"/>
    </w:rPr>
  </w:style>
  <w:style w:type="paragraph" w:styleId="EndnoteText">
    <w:name w:val="endnote text"/>
    <w:basedOn w:val="Normal"/>
    <w:link w:val="EndnoteTextChar"/>
    <w:uiPriority w:val="99"/>
    <w:semiHidden/>
    <w:unhideWhenUsed/>
    <w:rsid w:val="006833C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833C1"/>
    <w:rPr>
      <w:rFonts w:ascii="Simplified Arabic" w:hAnsi="Simplified Arabic" w:cs="Simplified Arabic"/>
      <w:sz w:val="20"/>
      <w:szCs w:val="20"/>
    </w:rPr>
  </w:style>
  <w:style w:type="character" w:styleId="EndnoteReference">
    <w:name w:val="endnote reference"/>
    <w:basedOn w:val="DefaultParagraphFont"/>
    <w:uiPriority w:val="99"/>
    <w:semiHidden/>
    <w:unhideWhenUsed/>
    <w:rsid w:val="006833C1"/>
    <w:rPr>
      <w:vertAlign w:val="superscript"/>
    </w:rPr>
  </w:style>
  <w:style w:type="table" w:styleId="TableGrid">
    <w:name w:val="Table Grid"/>
    <w:basedOn w:val="TableNormal"/>
    <w:uiPriority w:val="59"/>
    <w:rsid w:val="001853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D23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23E2"/>
    <w:rPr>
      <w:rFonts w:ascii="Tahoma" w:hAnsi="Tahoma" w:cs="Tahoma"/>
      <w:sz w:val="16"/>
      <w:szCs w:val="16"/>
    </w:rPr>
  </w:style>
  <w:style w:type="paragraph" w:styleId="TOCHeading">
    <w:name w:val="TOC Heading"/>
    <w:basedOn w:val="Heading1"/>
    <w:next w:val="Normal"/>
    <w:uiPriority w:val="39"/>
    <w:unhideWhenUsed/>
    <w:qFormat/>
    <w:rsid w:val="008218AA"/>
    <w:pPr>
      <w:bidi w:val="0"/>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rsid w:val="008218AA"/>
    <w:pPr>
      <w:spacing w:after="100"/>
    </w:pPr>
  </w:style>
  <w:style w:type="character" w:styleId="Hyperlink">
    <w:name w:val="Hyperlink"/>
    <w:basedOn w:val="DefaultParagraphFont"/>
    <w:uiPriority w:val="99"/>
    <w:unhideWhenUsed/>
    <w:rsid w:val="008218AA"/>
    <w:rPr>
      <w:color w:val="0000FF" w:themeColor="hyperlink"/>
      <w:u w:val="single"/>
    </w:rPr>
  </w:style>
  <w:style w:type="paragraph" w:styleId="Header">
    <w:name w:val="header"/>
    <w:basedOn w:val="Normal"/>
    <w:link w:val="HeaderChar"/>
    <w:uiPriority w:val="99"/>
    <w:unhideWhenUsed/>
    <w:rsid w:val="00385113"/>
    <w:pPr>
      <w:tabs>
        <w:tab w:val="center" w:pos="4153"/>
        <w:tab w:val="right" w:pos="8306"/>
      </w:tabs>
      <w:spacing w:after="0" w:line="240" w:lineRule="auto"/>
    </w:pPr>
  </w:style>
  <w:style w:type="character" w:customStyle="1" w:styleId="HeaderChar">
    <w:name w:val="Header Char"/>
    <w:basedOn w:val="DefaultParagraphFont"/>
    <w:link w:val="Header"/>
    <w:uiPriority w:val="99"/>
    <w:rsid w:val="00385113"/>
    <w:rPr>
      <w:rFonts w:ascii="Simplified Arabic" w:hAnsi="Simplified Arabic" w:cs="Simplified Arabic"/>
      <w:sz w:val="32"/>
      <w:szCs w:val="32"/>
    </w:rPr>
  </w:style>
  <w:style w:type="paragraph" w:styleId="Footer">
    <w:name w:val="footer"/>
    <w:basedOn w:val="Normal"/>
    <w:link w:val="FooterChar"/>
    <w:uiPriority w:val="99"/>
    <w:unhideWhenUsed/>
    <w:rsid w:val="00385113"/>
    <w:pPr>
      <w:tabs>
        <w:tab w:val="center" w:pos="4153"/>
        <w:tab w:val="right" w:pos="8306"/>
      </w:tabs>
      <w:spacing w:after="0" w:line="240" w:lineRule="auto"/>
    </w:pPr>
  </w:style>
  <w:style w:type="character" w:customStyle="1" w:styleId="FooterChar">
    <w:name w:val="Footer Char"/>
    <w:basedOn w:val="DefaultParagraphFont"/>
    <w:link w:val="Footer"/>
    <w:uiPriority w:val="99"/>
    <w:rsid w:val="00385113"/>
    <w:rPr>
      <w:rFonts w:ascii="Simplified Arabic" w:hAnsi="Simplified Arabic" w:cs="Simplified Arabic"/>
      <w:sz w:val="32"/>
      <w:szCs w:val="32"/>
    </w:rPr>
  </w:style>
  <w:style w:type="paragraph" w:styleId="Title">
    <w:name w:val="Title"/>
    <w:basedOn w:val="Normal"/>
    <w:next w:val="Normal"/>
    <w:link w:val="TitleChar"/>
    <w:uiPriority w:val="10"/>
    <w:qFormat/>
    <w:rsid w:val="00615B8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15B88"/>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plified Arabic"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812"/>
    <w:pPr>
      <w:bidi/>
    </w:pPr>
    <w:rPr>
      <w:rFonts w:ascii="Simplified Arabic" w:hAnsi="Simplified Arabic" w:cs="Simplified Arabic"/>
      <w:sz w:val="32"/>
      <w:szCs w:val="32"/>
    </w:rPr>
  </w:style>
  <w:style w:type="paragraph" w:styleId="Heading1">
    <w:name w:val="heading 1"/>
    <w:basedOn w:val="Normal"/>
    <w:next w:val="Normal"/>
    <w:link w:val="Heading1Char"/>
    <w:uiPriority w:val="9"/>
    <w:qFormat/>
    <w:rsid w:val="00707812"/>
    <w:pPr>
      <w:keepNext/>
      <w:keepLines/>
      <w:spacing w:before="480" w:after="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7812"/>
    <w:rPr>
      <w:rFonts w:ascii="Simplified Arabic" w:eastAsia="Simplified Arabic" w:hAnsi="Simplified Arabic" w:cs="Simplified Arabic"/>
      <w:b/>
      <w:bCs/>
      <w:sz w:val="32"/>
      <w:szCs w:val="32"/>
    </w:rPr>
  </w:style>
  <w:style w:type="paragraph" w:styleId="NoSpacing">
    <w:name w:val="No Spacing"/>
    <w:uiPriority w:val="1"/>
    <w:qFormat/>
    <w:rsid w:val="00707812"/>
    <w:pPr>
      <w:bidi/>
      <w:spacing w:after="0" w:line="240" w:lineRule="auto"/>
    </w:pPr>
    <w:rPr>
      <w:rFonts w:ascii="Simplified Arabic" w:hAnsi="Simplified Arabic" w:cs="Simplified Arabic"/>
      <w:b/>
      <w:bCs/>
      <w:sz w:val="36"/>
      <w:szCs w:val="36"/>
    </w:rPr>
  </w:style>
  <w:style w:type="paragraph" w:styleId="ListParagraph">
    <w:name w:val="List Paragraph"/>
    <w:basedOn w:val="Normal"/>
    <w:uiPriority w:val="34"/>
    <w:qFormat/>
    <w:rsid w:val="00445A64"/>
    <w:pPr>
      <w:ind w:left="720"/>
      <w:contextualSpacing/>
    </w:pPr>
  </w:style>
  <w:style w:type="paragraph" w:styleId="Caption">
    <w:name w:val="caption"/>
    <w:basedOn w:val="Normal"/>
    <w:next w:val="Normal"/>
    <w:uiPriority w:val="35"/>
    <w:unhideWhenUsed/>
    <w:qFormat/>
    <w:rsid w:val="00ED6807"/>
    <w:pPr>
      <w:spacing w:line="240" w:lineRule="auto"/>
    </w:pPr>
    <w:rPr>
      <w:b/>
      <w:bCs/>
      <w:color w:val="4F81BD" w:themeColor="accent1"/>
      <w:sz w:val="18"/>
      <w:szCs w:val="18"/>
    </w:rPr>
  </w:style>
  <w:style w:type="paragraph" w:styleId="EndnoteText">
    <w:name w:val="endnote text"/>
    <w:basedOn w:val="Normal"/>
    <w:link w:val="EndnoteTextChar"/>
    <w:uiPriority w:val="99"/>
    <w:semiHidden/>
    <w:unhideWhenUsed/>
    <w:rsid w:val="006833C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833C1"/>
    <w:rPr>
      <w:rFonts w:ascii="Simplified Arabic" w:hAnsi="Simplified Arabic" w:cs="Simplified Arabic"/>
      <w:sz w:val="20"/>
      <w:szCs w:val="20"/>
    </w:rPr>
  </w:style>
  <w:style w:type="character" w:styleId="EndnoteReference">
    <w:name w:val="endnote reference"/>
    <w:basedOn w:val="DefaultParagraphFont"/>
    <w:uiPriority w:val="99"/>
    <w:semiHidden/>
    <w:unhideWhenUsed/>
    <w:rsid w:val="006833C1"/>
    <w:rPr>
      <w:vertAlign w:val="superscript"/>
    </w:rPr>
  </w:style>
  <w:style w:type="table" w:styleId="TableGrid">
    <w:name w:val="Table Grid"/>
    <w:basedOn w:val="TableNormal"/>
    <w:uiPriority w:val="59"/>
    <w:rsid w:val="001853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D23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23E2"/>
    <w:rPr>
      <w:rFonts w:ascii="Tahoma" w:hAnsi="Tahoma" w:cs="Tahoma"/>
      <w:sz w:val="16"/>
      <w:szCs w:val="16"/>
    </w:rPr>
  </w:style>
  <w:style w:type="paragraph" w:styleId="TOCHeading">
    <w:name w:val="TOC Heading"/>
    <w:basedOn w:val="Heading1"/>
    <w:next w:val="Normal"/>
    <w:uiPriority w:val="39"/>
    <w:unhideWhenUsed/>
    <w:qFormat/>
    <w:rsid w:val="008218AA"/>
    <w:pPr>
      <w:bidi w:val="0"/>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rsid w:val="008218AA"/>
    <w:pPr>
      <w:spacing w:after="100"/>
    </w:pPr>
  </w:style>
  <w:style w:type="character" w:styleId="Hyperlink">
    <w:name w:val="Hyperlink"/>
    <w:basedOn w:val="DefaultParagraphFont"/>
    <w:uiPriority w:val="99"/>
    <w:unhideWhenUsed/>
    <w:rsid w:val="008218AA"/>
    <w:rPr>
      <w:color w:val="0000FF" w:themeColor="hyperlink"/>
      <w:u w:val="single"/>
    </w:rPr>
  </w:style>
  <w:style w:type="paragraph" w:styleId="Header">
    <w:name w:val="header"/>
    <w:basedOn w:val="Normal"/>
    <w:link w:val="HeaderChar"/>
    <w:uiPriority w:val="99"/>
    <w:unhideWhenUsed/>
    <w:rsid w:val="00385113"/>
    <w:pPr>
      <w:tabs>
        <w:tab w:val="center" w:pos="4153"/>
        <w:tab w:val="right" w:pos="8306"/>
      </w:tabs>
      <w:spacing w:after="0" w:line="240" w:lineRule="auto"/>
    </w:pPr>
  </w:style>
  <w:style w:type="character" w:customStyle="1" w:styleId="HeaderChar">
    <w:name w:val="Header Char"/>
    <w:basedOn w:val="DefaultParagraphFont"/>
    <w:link w:val="Header"/>
    <w:uiPriority w:val="99"/>
    <w:rsid w:val="00385113"/>
    <w:rPr>
      <w:rFonts w:ascii="Simplified Arabic" w:hAnsi="Simplified Arabic" w:cs="Simplified Arabic"/>
      <w:sz w:val="32"/>
      <w:szCs w:val="32"/>
    </w:rPr>
  </w:style>
  <w:style w:type="paragraph" w:styleId="Footer">
    <w:name w:val="footer"/>
    <w:basedOn w:val="Normal"/>
    <w:link w:val="FooterChar"/>
    <w:uiPriority w:val="99"/>
    <w:unhideWhenUsed/>
    <w:rsid w:val="00385113"/>
    <w:pPr>
      <w:tabs>
        <w:tab w:val="center" w:pos="4153"/>
        <w:tab w:val="right" w:pos="8306"/>
      </w:tabs>
      <w:spacing w:after="0" w:line="240" w:lineRule="auto"/>
    </w:pPr>
  </w:style>
  <w:style w:type="character" w:customStyle="1" w:styleId="FooterChar">
    <w:name w:val="Footer Char"/>
    <w:basedOn w:val="DefaultParagraphFont"/>
    <w:link w:val="Footer"/>
    <w:uiPriority w:val="99"/>
    <w:rsid w:val="00385113"/>
    <w:rPr>
      <w:rFonts w:ascii="Simplified Arabic" w:hAnsi="Simplified Arabic" w:cs="Simplified Arabic"/>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chart" Target="charts/chart3.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emf"/><Relationship Id="rId25"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chart" Target="charts/chart6.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chart" Target="charts/chart5.xm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emf"/><Relationship Id="rId22" Type="http://schemas.openxmlformats.org/officeDocument/2006/relationships/chart" Target="charts/chart4.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tx>
            <c:strRef>
              <c:f>Sheet1!$B$1</c:f>
              <c:strCache>
                <c:ptCount val="1"/>
                <c:pt idx="0">
                  <c:v>تخدير عام</c:v>
                </c:pt>
              </c:strCache>
            </c:strRef>
          </c:tx>
          <c:invertIfNegative val="0"/>
          <c:dLbls>
            <c:showLegendKey val="0"/>
            <c:showVal val="1"/>
            <c:showCatName val="0"/>
            <c:showSerName val="0"/>
            <c:showPercent val="0"/>
            <c:showBubbleSize val="0"/>
            <c:showLeaderLines val="0"/>
          </c:dLbls>
          <c:cat>
            <c:numRef>
              <c:f>Sheet1!$A$2</c:f>
              <c:numCache>
                <c:formatCode>General</c:formatCode>
                <c:ptCount val="1"/>
              </c:numCache>
            </c:numRef>
          </c:cat>
          <c:val>
            <c:numRef>
              <c:f>Sheet1!$B$2</c:f>
              <c:numCache>
                <c:formatCode>0%</c:formatCode>
                <c:ptCount val="1"/>
                <c:pt idx="0">
                  <c:v>0.18</c:v>
                </c:pt>
              </c:numCache>
            </c:numRef>
          </c:val>
        </c:ser>
        <c:ser>
          <c:idx val="1"/>
          <c:order val="1"/>
          <c:tx>
            <c:strRef>
              <c:f>Sheet1!$C$1</c:f>
              <c:strCache>
                <c:ptCount val="1"/>
                <c:pt idx="0">
                  <c:v>تخدير ذيلي</c:v>
                </c:pt>
              </c:strCache>
            </c:strRef>
          </c:tx>
          <c:invertIfNegative val="0"/>
          <c:dLbls>
            <c:showLegendKey val="0"/>
            <c:showVal val="1"/>
            <c:showCatName val="0"/>
            <c:showSerName val="0"/>
            <c:showPercent val="0"/>
            <c:showBubbleSize val="0"/>
            <c:showLeaderLines val="0"/>
          </c:dLbls>
          <c:cat>
            <c:numRef>
              <c:f>Sheet1!$A$2</c:f>
              <c:numCache>
                <c:formatCode>General</c:formatCode>
                <c:ptCount val="1"/>
              </c:numCache>
            </c:numRef>
          </c:cat>
          <c:val>
            <c:numRef>
              <c:f>Sheet1!$C$2</c:f>
              <c:numCache>
                <c:formatCode>0%</c:formatCode>
                <c:ptCount val="1"/>
                <c:pt idx="0">
                  <c:v>0.57999999999999996</c:v>
                </c:pt>
              </c:numCache>
            </c:numRef>
          </c:val>
        </c:ser>
        <c:dLbls>
          <c:showLegendKey val="0"/>
          <c:showVal val="0"/>
          <c:showCatName val="0"/>
          <c:showSerName val="0"/>
          <c:showPercent val="0"/>
          <c:showBubbleSize val="0"/>
        </c:dLbls>
        <c:gapWidth val="150"/>
        <c:axId val="269019392"/>
        <c:axId val="269046528"/>
      </c:barChart>
      <c:catAx>
        <c:axId val="269019392"/>
        <c:scaling>
          <c:orientation val="minMax"/>
        </c:scaling>
        <c:delete val="0"/>
        <c:axPos val="b"/>
        <c:numFmt formatCode="General" sourceLinked="1"/>
        <c:majorTickMark val="out"/>
        <c:minorTickMark val="none"/>
        <c:tickLblPos val="nextTo"/>
        <c:crossAx val="269046528"/>
        <c:crosses val="autoZero"/>
        <c:auto val="1"/>
        <c:lblAlgn val="ctr"/>
        <c:lblOffset val="100"/>
        <c:noMultiLvlLbl val="0"/>
      </c:catAx>
      <c:valAx>
        <c:axId val="269046528"/>
        <c:scaling>
          <c:orientation val="minMax"/>
        </c:scaling>
        <c:delete val="0"/>
        <c:axPos val="l"/>
        <c:majorGridlines/>
        <c:numFmt formatCode="0%" sourceLinked="1"/>
        <c:majorTickMark val="out"/>
        <c:minorTickMark val="none"/>
        <c:tickLblPos val="nextTo"/>
        <c:crossAx val="269019392"/>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tx>
            <c:strRef>
              <c:f>Sheet1!$B$1</c:f>
              <c:strCache>
                <c:ptCount val="1"/>
                <c:pt idx="0">
                  <c:v>تخدير ذيلي</c:v>
                </c:pt>
              </c:strCache>
            </c:strRef>
          </c:tx>
          <c:invertIfNegative val="0"/>
          <c:dLbls>
            <c:showLegendKey val="0"/>
            <c:showVal val="1"/>
            <c:showCatName val="0"/>
            <c:showSerName val="0"/>
            <c:showPercent val="0"/>
            <c:showBubbleSize val="0"/>
            <c:showLeaderLines val="0"/>
          </c:dLbls>
          <c:cat>
            <c:numRef>
              <c:f>Sheet1!$A$2</c:f>
              <c:numCache>
                <c:formatCode>General</c:formatCode>
                <c:ptCount val="1"/>
              </c:numCache>
            </c:numRef>
          </c:cat>
          <c:val>
            <c:numRef>
              <c:f>Sheet1!$B$2</c:f>
              <c:numCache>
                <c:formatCode>0%</c:formatCode>
                <c:ptCount val="1"/>
                <c:pt idx="0">
                  <c:v>0.42000000000000032</c:v>
                </c:pt>
              </c:numCache>
            </c:numRef>
          </c:val>
        </c:ser>
        <c:ser>
          <c:idx val="1"/>
          <c:order val="1"/>
          <c:tx>
            <c:strRef>
              <c:f>Sheet1!$C$1</c:f>
              <c:strCache>
                <c:ptCount val="1"/>
                <c:pt idx="0">
                  <c:v>تخدير عام</c:v>
                </c:pt>
              </c:strCache>
            </c:strRef>
          </c:tx>
          <c:invertIfNegative val="0"/>
          <c:dLbls>
            <c:showLegendKey val="0"/>
            <c:showVal val="1"/>
            <c:showCatName val="0"/>
            <c:showSerName val="0"/>
            <c:showPercent val="0"/>
            <c:showBubbleSize val="0"/>
            <c:showLeaderLines val="0"/>
          </c:dLbls>
          <c:cat>
            <c:numRef>
              <c:f>Sheet1!$A$2</c:f>
              <c:numCache>
                <c:formatCode>General</c:formatCode>
                <c:ptCount val="1"/>
              </c:numCache>
            </c:numRef>
          </c:cat>
          <c:val>
            <c:numRef>
              <c:f>Sheet1!$C$2</c:f>
              <c:numCache>
                <c:formatCode>0%</c:formatCode>
                <c:ptCount val="1"/>
                <c:pt idx="0">
                  <c:v>0.82000000000000062</c:v>
                </c:pt>
              </c:numCache>
            </c:numRef>
          </c:val>
        </c:ser>
        <c:dLbls>
          <c:showLegendKey val="0"/>
          <c:showVal val="0"/>
          <c:showCatName val="0"/>
          <c:showSerName val="0"/>
          <c:showPercent val="0"/>
          <c:showBubbleSize val="0"/>
        </c:dLbls>
        <c:gapWidth val="150"/>
        <c:axId val="269830784"/>
        <c:axId val="271860096"/>
      </c:barChart>
      <c:catAx>
        <c:axId val="269830784"/>
        <c:scaling>
          <c:orientation val="minMax"/>
        </c:scaling>
        <c:delete val="0"/>
        <c:axPos val="b"/>
        <c:numFmt formatCode="General" sourceLinked="1"/>
        <c:majorTickMark val="out"/>
        <c:minorTickMark val="none"/>
        <c:tickLblPos val="nextTo"/>
        <c:crossAx val="271860096"/>
        <c:crosses val="autoZero"/>
        <c:auto val="1"/>
        <c:lblAlgn val="ctr"/>
        <c:lblOffset val="100"/>
        <c:noMultiLvlLbl val="0"/>
      </c:catAx>
      <c:valAx>
        <c:axId val="271860096"/>
        <c:scaling>
          <c:orientation val="minMax"/>
        </c:scaling>
        <c:delete val="0"/>
        <c:axPos val="l"/>
        <c:majorGridlines/>
        <c:numFmt formatCode="0%" sourceLinked="1"/>
        <c:majorTickMark val="out"/>
        <c:minorTickMark val="none"/>
        <c:tickLblPos val="nextTo"/>
        <c:crossAx val="269830784"/>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tx>
            <c:strRef>
              <c:f>Sheet1!$B$1</c:f>
              <c:strCache>
                <c:ptCount val="1"/>
                <c:pt idx="0">
                  <c:v>تخدير ذيلي </c:v>
                </c:pt>
              </c:strCache>
            </c:strRef>
          </c:tx>
          <c:invertIfNegative val="0"/>
          <c:dLbls>
            <c:showLegendKey val="0"/>
            <c:showVal val="1"/>
            <c:showCatName val="0"/>
            <c:showSerName val="0"/>
            <c:showPercent val="0"/>
            <c:showBubbleSize val="0"/>
            <c:showLeaderLines val="0"/>
          </c:dLbls>
          <c:cat>
            <c:numRef>
              <c:f>Sheet1!$A$2</c:f>
              <c:numCache>
                <c:formatCode>General</c:formatCode>
                <c:ptCount val="1"/>
              </c:numCache>
            </c:numRef>
          </c:cat>
          <c:val>
            <c:numRef>
              <c:f>Sheet1!$B$2</c:f>
              <c:numCache>
                <c:formatCode>0%</c:formatCode>
                <c:ptCount val="1"/>
                <c:pt idx="0">
                  <c:v>0.58000000000000007</c:v>
                </c:pt>
              </c:numCache>
            </c:numRef>
          </c:val>
        </c:ser>
        <c:ser>
          <c:idx val="1"/>
          <c:order val="1"/>
          <c:tx>
            <c:strRef>
              <c:f>Sheet1!$C$1</c:f>
              <c:strCache>
                <c:ptCount val="1"/>
                <c:pt idx="0">
                  <c:v>تخدير عام</c:v>
                </c:pt>
              </c:strCache>
            </c:strRef>
          </c:tx>
          <c:invertIfNegative val="0"/>
          <c:dLbls>
            <c:showLegendKey val="0"/>
            <c:showVal val="1"/>
            <c:showCatName val="0"/>
            <c:showSerName val="0"/>
            <c:showPercent val="0"/>
            <c:showBubbleSize val="0"/>
            <c:showLeaderLines val="0"/>
          </c:dLbls>
          <c:cat>
            <c:numRef>
              <c:f>Sheet1!$A$2</c:f>
              <c:numCache>
                <c:formatCode>General</c:formatCode>
                <c:ptCount val="1"/>
              </c:numCache>
            </c:numRef>
          </c:cat>
          <c:val>
            <c:numRef>
              <c:f>Sheet1!$C$2</c:f>
              <c:numCache>
                <c:formatCode>0%</c:formatCode>
                <c:ptCount val="1"/>
                <c:pt idx="0">
                  <c:v>0.38000000000000067</c:v>
                </c:pt>
              </c:numCache>
            </c:numRef>
          </c:val>
        </c:ser>
        <c:dLbls>
          <c:showLegendKey val="0"/>
          <c:showVal val="0"/>
          <c:showCatName val="0"/>
          <c:showSerName val="0"/>
          <c:showPercent val="0"/>
          <c:showBubbleSize val="0"/>
        </c:dLbls>
        <c:gapWidth val="150"/>
        <c:axId val="284248320"/>
        <c:axId val="284279936"/>
      </c:barChart>
      <c:catAx>
        <c:axId val="284248320"/>
        <c:scaling>
          <c:orientation val="minMax"/>
        </c:scaling>
        <c:delete val="0"/>
        <c:axPos val="b"/>
        <c:numFmt formatCode="General" sourceLinked="1"/>
        <c:majorTickMark val="out"/>
        <c:minorTickMark val="none"/>
        <c:tickLblPos val="nextTo"/>
        <c:crossAx val="284279936"/>
        <c:crosses val="autoZero"/>
        <c:auto val="1"/>
        <c:lblAlgn val="ctr"/>
        <c:lblOffset val="100"/>
        <c:noMultiLvlLbl val="0"/>
      </c:catAx>
      <c:valAx>
        <c:axId val="284279936"/>
        <c:scaling>
          <c:orientation val="minMax"/>
        </c:scaling>
        <c:delete val="0"/>
        <c:axPos val="l"/>
        <c:majorGridlines/>
        <c:numFmt formatCode="0%" sourceLinked="1"/>
        <c:majorTickMark val="out"/>
        <c:minorTickMark val="none"/>
        <c:tickLblPos val="nextTo"/>
        <c:crossAx val="284248320"/>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tx>
            <c:strRef>
              <c:f>Sheet1!$B$1</c:f>
              <c:strCache>
                <c:ptCount val="1"/>
                <c:pt idx="0">
                  <c:v>تخدير ذيلي</c:v>
                </c:pt>
              </c:strCache>
            </c:strRef>
          </c:tx>
          <c:invertIfNegative val="0"/>
          <c:dLbls>
            <c:showLegendKey val="0"/>
            <c:showVal val="1"/>
            <c:showCatName val="0"/>
            <c:showSerName val="0"/>
            <c:showPercent val="0"/>
            <c:showBubbleSize val="0"/>
            <c:showLeaderLines val="0"/>
          </c:dLbls>
          <c:cat>
            <c:numRef>
              <c:f>Sheet1!$A$2</c:f>
              <c:numCache>
                <c:formatCode>General</c:formatCode>
                <c:ptCount val="1"/>
              </c:numCache>
            </c:numRef>
          </c:cat>
          <c:val>
            <c:numRef>
              <c:f>Sheet1!$B$2</c:f>
              <c:numCache>
                <c:formatCode>0%</c:formatCode>
                <c:ptCount val="1"/>
                <c:pt idx="0">
                  <c:v>0.42000000000000032</c:v>
                </c:pt>
              </c:numCache>
            </c:numRef>
          </c:val>
        </c:ser>
        <c:ser>
          <c:idx val="1"/>
          <c:order val="1"/>
          <c:tx>
            <c:strRef>
              <c:f>Sheet1!$C$1</c:f>
              <c:strCache>
                <c:ptCount val="1"/>
                <c:pt idx="0">
                  <c:v>تخدير عام</c:v>
                </c:pt>
              </c:strCache>
            </c:strRef>
          </c:tx>
          <c:invertIfNegative val="0"/>
          <c:dLbls>
            <c:showLegendKey val="0"/>
            <c:showVal val="1"/>
            <c:showCatName val="0"/>
            <c:showSerName val="0"/>
            <c:showPercent val="0"/>
            <c:showBubbleSize val="0"/>
            <c:showLeaderLines val="0"/>
          </c:dLbls>
          <c:cat>
            <c:numRef>
              <c:f>Sheet1!$A$2</c:f>
              <c:numCache>
                <c:formatCode>General</c:formatCode>
                <c:ptCount val="1"/>
              </c:numCache>
            </c:numRef>
          </c:cat>
          <c:val>
            <c:numRef>
              <c:f>Sheet1!$C$2</c:f>
              <c:numCache>
                <c:formatCode>0%</c:formatCode>
                <c:ptCount val="1"/>
                <c:pt idx="0">
                  <c:v>0.62000000000000122</c:v>
                </c:pt>
              </c:numCache>
            </c:numRef>
          </c:val>
        </c:ser>
        <c:dLbls>
          <c:showLegendKey val="0"/>
          <c:showVal val="0"/>
          <c:showCatName val="0"/>
          <c:showSerName val="0"/>
          <c:showPercent val="0"/>
          <c:showBubbleSize val="0"/>
        </c:dLbls>
        <c:gapWidth val="150"/>
        <c:axId val="216472576"/>
        <c:axId val="216478464"/>
      </c:barChart>
      <c:catAx>
        <c:axId val="216472576"/>
        <c:scaling>
          <c:orientation val="minMax"/>
        </c:scaling>
        <c:delete val="0"/>
        <c:axPos val="b"/>
        <c:numFmt formatCode="General" sourceLinked="1"/>
        <c:majorTickMark val="out"/>
        <c:minorTickMark val="none"/>
        <c:tickLblPos val="nextTo"/>
        <c:crossAx val="216478464"/>
        <c:crosses val="autoZero"/>
        <c:auto val="1"/>
        <c:lblAlgn val="ctr"/>
        <c:lblOffset val="100"/>
        <c:noMultiLvlLbl val="0"/>
      </c:catAx>
      <c:valAx>
        <c:axId val="216478464"/>
        <c:scaling>
          <c:orientation val="minMax"/>
        </c:scaling>
        <c:delete val="0"/>
        <c:axPos val="l"/>
        <c:majorGridlines/>
        <c:numFmt formatCode="0%" sourceLinked="1"/>
        <c:majorTickMark val="out"/>
        <c:minorTickMark val="none"/>
        <c:tickLblPos val="nextTo"/>
        <c:crossAx val="216472576"/>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tx>
            <c:strRef>
              <c:f>Sheet1!$B$1</c:f>
              <c:strCache>
                <c:ptCount val="1"/>
                <c:pt idx="0">
                  <c:v>تخدير ذيلي</c:v>
                </c:pt>
              </c:strCache>
            </c:strRef>
          </c:tx>
          <c:invertIfNegative val="0"/>
          <c:dLbls>
            <c:showLegendKey val="0"/>
            <c:showVal val="1"/>
            <c:showCatName val="0"/>
            <c:showSerName val="0"/>
            <c:showPercent val="0"/>
            <c:showBubbleSize val="0"/>
            <c:showLeaderLines val="0"/>
          </c:dLbls>
          <c:cat>
            <c:numRef>
              <c:f>Sheet1!$A$2</c:f>
              <c:numCache>
                <c:formatCode>General</c:formatCode>
                <c:ptCount val="1"/>
              </c:numCache>
            </c:numRef>
          </c:cat>
          <c:val>
            <c:numRef>
              <c:f>Sheet1!$B$2</c:f>
              <c:numCache>
                <c:formatCode>0%</c:formatCode>
                <c:ptCount val="1"/>
                <c:pt idx="0">
                  <c:v>0.98</c:v>
                </c:pt>
              </c:numCache>
            </c:numRef>
          </c:val>
        </c:ser>
        <c:ser>
          <c:idx val="1"/>
          <c:order val="1"/>
          <c:tx>
            <c:strRef>
              <c:f>Sheet1!$C$1</c:f>
              <c:strCache>
                <c:ptCount val="1"/>
                <c:pt idx="0">
                  <c:v>تخدير عام</c:v>
                </c:pt>
              </c:strCache>
            </c:strRef>
          </c:tx>
          <c:invertIfNegative val="0"/>
          <c:dLbls>
            <c:showLegendKey val="0"/>
            <c:showVal val="1"/>
            <c:showCatName val="0"/>
            <c:showSerName val="0"/>
            <c:showPercent val="0"/>
            <c:showBubbleSize val="0"/>
            <c:showLeaderLines val="0"/>
          </c:dLbls>
          <c:cat>
            <c:numRef>
              <c:f>Sheet1!$A$2</c:f>
              <c:numCache>
                <c:formatCode>General</c:formatCode>
                <c:ptCount val="1"/>
              </c:numCache>
            </c:numRef>
          </c:cat>
          <c:val>
            <c:numRef>
              <c:f>Sheet1!$C$2</c:f>
              <c:numCache>
                <c:formatCode>0%</c:formatCode>
                <c:ptCount val="1"/>
                <c:pt idx="0">
                  <c:v>0.78</c:v>
                </c:pt>
              </c:numCache>
            </c:numRef>
          </c:val>
        </c:ser>
        <c:dLbls>
          <c:showLegendKey val="0"/>
          <c:showVal val="0"/>
          <c:showCatName val="0"/>
          <c:showSerName val="0"/>
          <c:showPercent val="0"/>
          <c:showBubbleSize val="0"/>
        </c:dLbls>
        <c:gapWidth val="150"/>
        <c:axId val="200865664"/>
        <c:axId val="200867200"/>
      </c:barChart>
      <c:catAx>
        <c:axId val="200865664"/>
        <c:scaling>
          <c:orientation val="minMax"/>
        </c:scaling>
        <c:delete val="0"/>
        <c:axPos val="b"/>
        <c:numFmt formatCode="General" sourceLinked="1"/>
        <c:majorTickMark val="out"/>
        <c:minorTickMark val="none"/>
        <c:tickLblPos val="nextTo"/>
        <c:crossAx val="200867200"/>
        <c:crosses val="autoZero"/>
        <c:auto val="1"/>
        <c:lblAlgn val="ctr"/>
        <c:lblOffset val="100"/>
        <c:noMultiLvlLbl val="0"/>
      </c:catAx>
      <c:valAx>
        <c:axId val="200867200"/>
        <c:scaling>
          <c:orientation val="minMax"/>
        </c:scaling>
        <c:delete val="0"/>
        <c:axPos val="l"/>
        <c:majorGridlines/>
        <c:numFmt formatCode="0%" sourceLinked="1"/>
        <c:majorTickMark val="out"/>
        <c:minorTickMark val="none"/>
        <c:tickLblPos val="nextTo"/>
        <c:crossAx val="200865664"/>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tx>
            <c:strRef>
              <c:f>Sheet1!$B$1</c:f>
              <c:strCache>
                <c:ptCount val="1"/>
                <c:pt idx="0">
                  <c:v>تخدير ذيلي </c:v>
                </c:pt>
              </c:strCache>
            </c:strRef>
          </c:tx>
          <c:invertIfNegative val="0"/>
          <c:dLbls>
            <c:showLegendKey val="0"/>
            <c:showVal val="1"/>
            <c:showCatName val="0"/>
            <c:showSerName val="0"/>
            <c:showPercent val="0"/>
            <c:showBubbleSize val="0"/>
            <c:showLeaderLines val="0"/>
          </c:dLbls>
          <c:cat>
            <c:numRef>
              <c:f>Sheet1!$A$2</c:f>
              <c:numCache>
                <c:formatCode>General</c:formatCode>
                <c:ptCount val="1"/>
              </c:numCache>
            </c:numRef>
          </c:cat>
          <c:val>
            <c:numRef>
              <c:f>Sheet1!$B$2</c:f>
              <c:numCache>
                <c:formatCode>0%</c:formatCode>
                <c:ptCount val="1"/>
                <c:pt idx="0">
                  <c:v>2.0000000000000011E-2</c:v>
                </c:pt>
              </c:numCache>
            </c:numRef>
          </c:val>
        </c:ser>
        <c:ser>
          <c:idx val="1"/>
          <c:order val="1"/>
          <c:tx>
            <c:strRef>
              <c:f>Sheet1!$C$1</c:f>
              <c:strCache>
                <c:ptCount val="1"/>
                <c:pt idx="0">
                  <c:v>تخدير تنفسي</c:v>
                </c:pt>
              </c:strCache>
            </c:strRef>
          </c:tx>
          <c:invertIfNegative val="0"/>
          <c:dLbls>
            <c:showLegendKey val="0"/>
            <c:showVal val="1"/>
            <c:showCatName val="0"/>
            <c:showSerName val="0"/>
            <c:showPercent val="0"/>
            <c:showBubbleSize val="0"/>
            <c:showLeaderLines val="0"/>
          </c:dLbls>
          <c:cat>
            <c:numRef>
              <c:f>Sheet1!$A$2</c:f>
              <c:numCache>
                <c:formatCode>General</c:formatCode>
                <c:ptCount val="1"/>
              </c:numCache>
            </c:numRef>
          </c:cat>
          <c:val>
            <c:numRef>
              <c:f>Sheet1!$C$2</c:f>
              <c:numCache>
                <c:formatCode>0%</c:formatCode>
                <c:ptCount val="1"/>
                <c:pt idx="0">
                  <c:v>0.22</c:v>
                </c:pt>
              </c:numCache>
            </c:numRef>
          </c:val>
        </c:ser>
        <c:dLbls>
          <c:showLegendKey val="0"/>
          <c:showVal val="0"/>
          <c:showCatName val="0"/>
          <c:showSerName val="0"/>
          <c:showPercent val="0"/>
          <c:showBubbleSize val="0"/>
        </c:dLbls>
        <c:gapWidth val="150"/>
        <c:axId val="216949504"/>
        <c:axId val="216951040"/>
      </c:barChart>
      <c:catAx>
        <c:axId val="216949504"/>
        <c:scaling>
          <c:orientation val="minMax"/>
        </c:scaling>
        <c:delete val="0"/>
        <c:axPos val="b"/>
        <c:numFmt formatCode="General" sourceLinked="1"/>
        <c:majorTickMark val="out"/>
        <c:minorTickMark val="none"/>
        <c:tickLblPos val="nextTo"/>
        <c:crossAx val="216951040"/>
        <c:crosses val="autoZero"/>
        <c:auto val="1"/>
        <c:lblAlgn val="ctr"/>
        <c:lblOffset val="100"/>
        <c:noMultiLvlLbl val="0"/>
      </c:catAx>
      <c:valAx>
        <c:axId val="216951040"/>
        <c:scaling>
          <c:orientation val="minMax"/>
        </c:scaling>
        <c:delete val="0"/>
        <c:axPos val="l"/>
        <c:majorGridlines/>
        <c:numFmt formatCode="0%" sourceLinked="1"/>
        <c:majorTickMark val="out"/>
        <c:minorTickMark val="none"/>
        <c:tickLblPos val="nextTo"/>
        <c:crossAx val="216949504"/>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c:f>
              <c:strCache>
                <c:ptCount val="1"/>
                <c:pt idx="0">
                  <c:v>تخدير ذيلي </c:v>
                </c:pt>
              </c:strCache>
            </c:strRef>
          </c:tx>
          <c:cat>
            <c:strRef>
              <c:f>Sheet1!$A$2:$A$5</c:f>
              <c:strCache>
                <c:ptCount val="4"/>
                <c:pt idx="1">
                  <c:v>5 min</c:v>
                </c:pt>
                <c:pt idx="2">
                  <c:v>10 min</c:v>
                </c:pt>
                <c:pt idx="3">
                  <c:v>15 min</c:v>
                </c:pt>
              </c:strCache>
            </c:strRef>
          </c:cat>
          <c:val>
            <c:numRef>
              <c:f>Sheet1!$B$2:$B$5</c:f>
              <c:numCache>
                <c:formatCode>0%</c:formatCode>
                <c:ptCount val="4"/>
                <c:pt idx="0">
                  <c:v>0.98</c:v>
                </c:pt>
                <c:pt idx="1">
                  <c:v>1</c:v>
                </c:pt>
              </c:numCache>
            </c:numRef>
          </c:val>
          <c:smooth val="0"/>
        </c:ser>
        <c:ser>
          <c:idx val="1"/>
          <c:order val="1"/>
          <c:tx>
            <c:strRef>
              <c:f>Sheet1!$C$1</c:f>
              <c:strCache>
                <c:ptCount val="1"/>
                <c:pt idx="0">
                  <c:v>تخدير عام</c:v>
                </c:pt>
              </c:strCache>
            </c:strRef>
          </c:tx>
          <c:cat>
            <c:strRef>
              <c:f>Sheet1!$A$2:$A$5</c:f>
              <c:strCache>
                <c:ptCount val="4"/>
                <c:pt idx="1">
                  <c:v>5 min</c:v>
                </c:pt>
                <c:pt idx="2">
                  <c:v>10 min</c:v>
                </c:pt>
                <c:pt idx="3">
                  <c:v>15 min</c:v>
                </c:pt>
              </c:strCache>
            </c:strRef>
          </c:cat>
          <c:val>
            <c:numRef>
              <c:f>Sheet1!$C$2:$C$5</c:f>
              <c:numCache>
                <c:formatCode>0%</c:formatCode>
                <c:ptCount val="4"/>
                <c:pt idx="1">
                  <c:v>0.1</c:v>
                </c:pt>
                <c:pt idx="2">
                  <c:v>0.8</c:v>
                </c:pt>
                <c:pt idx="3">
                  <c:v>1</c:v>
                </c:pt>
              </c:numCache>
            </c:numRef>
          </c:val>
          <c:smooth val="0"/>
        </c:ser>
        <c:dLbls>
          <c:showLegendKey val="0"/>
          <c:showVal val="0"/>
          <c:showCatName val="0"/>
          <c:showSerName val="0"/>
          <c:showPercent val="0"/>
          <c:showBubbleSize val="0"/>
        </c:dLbls>
        <c:marker val="1"/>
        <c:smooth val="0"/>
        <c:axId val="216976000"/>
        <c:axId val="216981888"/>
      </c:lineChart>
      <c:catAx>
        <c:axId val="216976000"/>
        <c:scaling>
          <c:orientation val="minMax"/>
        </c:scaling>
        <c:delete val="0"/>
        <c:axPos val="b"/>
        <c:majorTickMark val="out"/>
        <c:minorTickMark val="none"/>
        <c:tickLblPos val="nextTo"/>
        <c:txPr>
          <a:bodyPr/>
          <a:lstStyle/>
          <a:p>
            <a:pPr>
              <a:defRPr lang="ar-SY"/>
            </a:pPr>
            <a:endParaRPr lang="en-US"/>
          </a:p>
        </c:txPr>
        <c:crossAx val="216981888"/>
        <c:crosses val="autoZero"/>
        <c:auto val="1"/>
        <c:lblAlgn val="ctr"/>
        <c:lblOffset val="100"/>
        <c:noMultiLvlLbl val="0"/>
      </c:catAx>
      <c:valAx>
        <c:axId val="216981888"/>
        <c:scaling>
          <c:orientation val="minMax"/>
        </c:scaling>
        <c:delete val="0"/>
        <c:axPos val="l"/>
        <c:majorGridlines/>
        <c:numFmt formatCode="0%" sourceLinked="1"/>
        <c:majorTickMark val="out"/>
        <c:minorTickMark val="none"/>
        <c:tickLblPos val="nextTo"/>
        <c:txPr>
          <a:bodyPr/>
          <a:lstStyle/>
          <a:p>
            <a:pPr>
              <a:defRPr lang="ar-SY"/>
            </a:pPr>
            <a:endParaRPr lang="en-US"/>
          </a:p>
        </c:txPr>
        <c:crossAx val="216976000"/>
        <c:crosses val="autoZero"/>
        <c:crossBetween val="between"/>
      </c:valAx>
    </c:plotArea>
    <c:legend>
      <c:legendPos val="r"/>
      <c:overlay val="0"/>
      <c:txPr>
        <a:bodyPr/>
        <a:lstStyle/>
        <a:p>
          <a:pPr>
            <a:defRPr lang="ar-SY"/>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49852A-274C-4AE7-99FC-299729FE8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125</Pages>
  <Words>17183</Words>
  <Characters>97944</Characters>
  <Application>Microsoft Office Word</Application>
  <DocSecurity>0</DocSecurity>
  <Lines>816</Lines>
  <Paragraphs>229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114898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NiGhT$ FuRy</dc:creator>
  <cp:lastModifiedBy>Baraa</cp:lastModifiedBy>
  <cp:revision>37</cp:revision>
  <cp:lastPrinted>2013-04-09T12:51:00Z</cp:lastPrinted>
  <dcterms:created xsi:type="dcterms:W3CDTF">2012-03-11T22:35:00Z</dcterms:created>
  <dcterms:modified xsi:type="dcterms:W3CDTF">2013-04-09T12:56:00Z</dcterms:modified>
</cp:coreProperties>
</file>