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charts/chart4.xml" ContentType="application/vnd.openxmlformats-officedocument.drawingml.chart+xml"/>
  <Default Extension="gif" ContentType="image/gif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C2B" w:rsidRPr="00C64E1D" w:rsidRDefault="00380C2B" w:rsidP="00380C2B">
      <w:pPr>
        <w:rPr>
          <w:rFonts w:asciiTheme="minorBidi" w:hAnsiTheme="minorBidi"/>
        </w:rPr>
      </w:pPr>
    </w:p>
    <w:p w:rsidR="00380C2B" w:rsidRPr="00C64E1D" w:rsidRDefault="00380C2B" w:rsidP="00380C2B">
      <w:pPr>
        <w:rPr>
          <w:rFonts w:asciiTheme="minorBidi" w:hAnsiTheme="minorBidi"/>
        </w:rPr>
      </w:pPr>
      <w:r>
        <w:rPr>
          <w:rFonts w:asciiTheme="minorBidi" w:hAnsiTheme="minorBidi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168910</wp:posOffset>
            </wp:positionV>
            <wp:extent cx="1430020" cy="1408430"/>
            <wp:effectExtent l="19050" t="0" r="0" b="0"/>
            <wp:wrapSquare wrapText="right"/>
            <wp:docPr id="15" name="صورة 1" descr="Copy of أبوكعتولة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 descr="Copy of أبوكعتولة 00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20" cy="140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0C2B" w:rsidRPr="00C64E1D" w:rsidRDefault="00380C2B" w:rsidP="00380C2B">
      <w:pPr>
        <w:rPr>
          <w:rFonts w:asciiTheme="minorBidi" w:hAnsiTheme="minorBidi"/>
          <w:sz w:val="32"/>
          <w:szCs w:val="32"/>
          <w:rtl/>
        </w:rPr>
      </w:pPr>
      <w:r w:rsidRPr="00C64E1D">
        <w:rPr>
          <w:rFonts w:asciiTheme="minorBidi" w:hAnsiTheme="minorBidi"/>
          <w:sz w:val="32"/>
          <w:szCs w:val="32"/>
          <w:rtl/>
        </w:rPr>
        <w:t>الجمهورية العربية السورية</w:t>
      </w:r>
    </w:p>
    <w:p w:rsidR="00380C2B" w:rsidRPr="00C64E1D" w:rsidRDefault="00380C2B" w:rsidP="00380C2B">
      <w:pPr>
        <w:rPr>
          <w:rFonts w:asciiTheme="minorBidi" w:hAnsiTheme="minorBidi"/>
          <w:sz w:val="32"/>
          <w:szCs w:val="32"/>
          <w:rtl/>
        </w:rPr>
      </w:pPr>
      <w:r w:rsidRPr="00C64E1D">
        <w:rPr>
          <w:rFonts w:asciiTheme="minorBidi" w:hAnsiTheme="minorBidi"/>
          <w:sz w:val="32"/>
          <w:szCs w:val="32"/>
          <w:rtl/>
        </w:rPr>
        <w:t>وزارة التعليم العالي</w:t>
      </w:r>
    </w:p>
    <w:p w:rsidR="00380C2B" w:rsidRPr="00C64E1D" w:rsidRDefault="00380C2B" w:rsidP="00380C2B">
      <w:pPr>
        <w:bidi w:val="0"/>
        <w:jc w:val="right"/>
        <w:rPr>
          <w:rFonts w:asciiTheme="minorBidi" w:hAnsiTheme="minorBidi"/>
          <w:sz w:val="24"/>
          <w:szCs w:val="24"/>
          <w:rtl/>
        </w:rPr>
      </w:pPr>
      <w:r w:rsidRPr="00C64E1D">
        <w:rPr>
          <w:rFonts w:asciiTheme="minorBidi" w:hAnsiTheme="minorBidi"/>
          <w:sz w:val="32"/>
          <w:szCs w:val="32"/>
          <w:rtl/>
        </w:rPr>
        <w:t>جامعة دمشق</w:t>
      </w:r>
    </w:p>
    <w:p w:rsidR="00380C2B" w:rsidRPr="00C64E1D" w:rsidRDefault="00380C2B" w:rsidP="00380C2B">
      <w:pPr>
        <w:rPr>
          <w:rFonts w:asciiTheme="minorBidi" w:hAnsiTheme="minorBidi"/>
          <w:sz w:val="32"/>
          <w:szCs w:val="32"/>
          <w:rtl/>
        </w:rPr>
      </w:pPr>
      <w:r w:rsidRPr="00C64E1D">
        <w:rPr>
          <w:rFonts w:asciiTheme="minorBidi" w:hAnsiTheme="minorBidi"/>
          <w:sz w:val="32"/>
          <w:szCs w:val="32"/>
          <w:rtl/>
        </w:rPr>
        <w:t>كلية الطب البشري</w:t>
      </w:r>
    </w:p>
    <w:p w:rsidR="00380C2B" w:rsidRDefault="00380C2B" w:rsidP="00380C2B">
      <w:pPr>
        <w:jc w:val="right"/>
        <w:rPr>
          <w:rFonts w:ascii="Arial" w:hAnsi="Arial" w:cs="Andalus" w:hint="cs"/>
          <w:sz w:val="32"/>
          <w:szCs w:val="32"/>
          <w:rtl/>
        </w:rPr>
      </w:pPr>
    </w:p>
    <w:p w:rsidR="00380C2B" w:rsidRDefault="00380C2B" w:rsidP="00380C2B">
      <w:pPr>
        <w:jc w:val="center"/>
        <w:rPr>
          <w:rFonts w:ascii="Arial" w:hAnsi="Arial" w:hint="cs"/>
          <w:sz w:val="40"/>
          <w:szCs w:val="40"/>
          <w:rtl/>
        </w:rPr>
      </w:pPr>
      <w:r w:rsidRPr="00C64E1D">
        <w:rPr>
          <w:rFonts w:ascii="Arial" w:hAnsi="Arial"/>
          <w:sz w:val="40"/>
          <w:szCs w:val="40"/>
          <w:rtl/>
        </w:rPr>
        <w:t>دراسة نسبة انتشار الاحتشاءات الدماغية الصامتة</w:t>
      </w:r>
    </w:p>
    <w:p w:rsidR="00380C2B" w:rsidRPr="00C64E1D" w:rsidRDefault="00380C2B" w:rsidP="00380C2B">
      <w:pPr>
        <w:jc w:val="center"/>
        <w:rPr>
          <w:rFonts w:ascii="Arial" w:hAnsi="Arial" w:hint="cs"/>
          <w:sz w:val="40"/>
          <w:szCs w:val="40"/>
          <w:rtl/>
        </w:rPr>
      </w:pPr>
      <w:r w:rsidRPr="00C64E1D">
        <w:rPr>
          <w:rFonts w:ascii="Arial" w:hAnsi="Arial"/>
          <w:sz w:val="40"/>
          <w:szCs w:val="40"/>
          <w:rtl/>
        </w:rPr>
        <w:t xml:space="preserve"> بين مرضى الحوادث الوعائية الدماغية</w:t>
      </w:r>
      <w:r w:rsidRPr="00C64E1D">
        <w:rPr>
          <w:rFonts w:ascii="Arial" w:hAnsi="Arial" w:hint="cs"/>
          <w:sz w:val="40"/>
          <w:szCs w:val="40"/>
          <w:rtl/>
        </w:rPr>
        <w:t xml:space="preserve"> </w:t>
      </w:r>
    </w:p>
    <w:p w:rsidR="00380C2B" w:rsidRPr="00C424D1" w:rsidRDefault="00380C2B" w:rsidP="00380C2B">
      <w:pPr>
        <w:jc w:val="center"/>
        <w:rPr>
          <w:rFonts w:ascii="Arial" w:hAnsi="Arial"/>
          <w:sz w:val="32"/>
          <w:szCs w:val="32"/>
          <w:rtl/>
        </w:rPr>
      </w:pPr>
      <w:r w:rsidRPr="00C424D1">
        <w:rPr>
          <w:rFonts w:ascii="Times-Bold" w:hAnsi="Times-Bold" w:cs="Times-Bold"/>
          <w:sz w:val="38"/>
          <w:szCs w:val="38"/>
        </w:rPr>
        <w:t xml:space="preserve">Silent </w:t>
      </w:r>
      <w:r>
        <w:rPr>
          <w:rFonts w:ascii="Times-Bold" w:hAnsi="Times-Bold" w:cs="Times-Bold"/>
          <w:sz w:val="38"/>
          <w:szCs w:val="38"/>
        </w:rPr>
        <w:t xml:space="preserve">Braine </w:t>
      </w:r>
      <w:r w:rsidRPr="00C424D1">
        <w:rPr>
          <w:rFonts w:ascii="Times-Bold" w:hAnsi="Times-Bold" w:cs="Times-Bold"/>
          <w:sz w:val="38"/>
          <w:szCs w:val="38"/>
        </w:rPr>
        <w:t>Infarction in Patients with Stroke</w:t>
      </w:r>
    </w:p>
    <w:p w:rsidR="00380C2B" w:rsidRDefault="00380C2B" w:rsidP="00380C2B">
      <w:pPr>
        <w:jc w:val="center"/>
        <w:rPr>
          <w:rFonts w:ascii="Arial" w:hAnsi="Arial" w:hint="cs"/>
          <w:sz w:val="36"/>
          <w:szCs w:val="36"/>
          <w:rtl/>
        </w:rPr>
      </w:pPr>
      <w:r w:rsidRPr="00223CB0">
        <w:rPr>
          <w:rFonts w:ascii="Arial" w:hAnsi="Arial" w:hint="cs"/>
          <w:sz w:val="36"/>
          <w:szCs w:val="36"/>
          <w:rtl/>
        </w:rPr>
        <w:t>بحث علمي أعد لنيل شهادة ال</w:t>
      </w:r>
      <w:r>
        <w:rPr>
          <w:rFonts w:ascii="Arial" w:hAnsi="Arial" w:hint="cs"/>
          <w:sz w:val="36"/>
          <w:szCs w:val="36"/>
          <w:rtl/>
        </w:rPr>
        <w:t>دراسات العليا</w:t>
      </w:r>
      <w:r w:rsidRPr="00223CB0">
        <w:rPr>
          <w:rFonts w:ascii="Arial" w:hAnsi="Arial" w:hint="cs"/>
          <w:sz w:val="36"/>
          <w:szCs w:val="36"/>
          <w:rtl/>
        </w:rPr>
        <w:t xml:space="preserve"> في الامراض الباطنة</w:t>
      </w:r>
    </w:p>
    <w:p w:rsidR="00380C2B" w:rsidRDefault="00380C2B" w:rsidP="00380C2B">
      <w:pPr>
        <w:jc w:val="center"/>
        <w:rPr>
          <w:rFonts w:ascii="Arial" w:hAnsi="Arial" w:hint="cs"/>
          <w:sz w:val="36"/>
          <w:szCs w:val="36"/>
          <w:rtl/>
        </w:rPr>
      </w:pPr>
    </w:p>
    <w:p w:rsidR="00380C2B" w:rsidRDefault="00380C2B" w:rsidP="00380C2B">
      <w:pPr>
        <w:bidi w:val="0"/>
        <w:jc w:val="right"/>
        <w:rPr>
          <w:rFonts w:ascii="Arial" w:hAnsi="Arial" w:hint="cs"/>
          <w:sz w:val="36"/>
          <w:szCs w:val="36"/>
          <w:rtl/>
        </w:rPr>
      </w:pPr>
      <w:r>
        <w:rPr>
          <w:rFonts w:ascii="Arial" w:hAnsi="Arial" w:hint="cs"/>
          <w:sz w:val="36"/>
          <w:szCs w:val="36"/>
          <w:rtl/>
        </w:rPr>
        <w:t>برئاسة                                               بإشراف</w:t>
      </w:r>
      <w:r>
        <w:rPr>
          <w:rFonts w:ascii="Arial" w:hAnsi="Arial"/>
          <w:sz w:val="36"/>
          <w:szCs w:val="36"/>
        </w:rPr>
        <w:t xml:space="preserve">  </w:t>
      </w:r>
      <w:r>
        <w:rPr>
          <w:rFonts w:ascii="Arial" w:hAnsi="Arial" w:hint="cs"/>
          <w:sz w:val="36"/>
          <w:szCs w:val="36"/>
          <w:rtl/>
        </w:rPr>
        <w:t xml:space="preserve">        </w:t>
      </w:r>
    </w:p>
    <w:p w:rsidR="00380C2B" w:rsidRDefault="00380C2B" w:rsidP="00380C2B">
      <w:pPr>
        <w:jc w:val="right"/>
        <w:rPr>
          <w:rFonts w:ascii="Arial" w:hAnsi="Arial" w:hint="cs"/>
          <w:sz w:val="36"/>
          <w:szCs w:val="36"/>
          <w:rtl/>
        </w:rPr>
      </w:pPr>
      <w:r>
        <w:rPr>
          <w:rFonts w:ascii="Arial" w:hAnsi="Arial" w:hint="cs"/>
          <w:sz w:val="36"/>
          <w:szCs w:val="36"/>
          <w:rtl/>
        </w:rPr>
        <w:t>الأستاذة الدكتورة                                        الأستاذ الدكتور</w:t>
      </w:r>
      <w:r>
        <w:rPr>
          <w:rFonts w:ascii="Arial" w:hAnsi="Arial"/>
          <w:sz w:val="36"/>
          <w:szCs w:val="36"/>
        </w:rPr>
        <w:t xml:space="preserve">    </w:t>
      </w:r>
      <w:r>
        <w:rPr>
          <w:rFonts w:ascii="Arial" w:hAnsi="Arial" w:hint="cs"/>
          <w:sz w:val="36"/>
          <w:szCs w:val="36"/>
          <w:rtl/>
        </w:rPr>
        <w:t xml:space="preserve">  </w:t>
      </w:r>
    </w:p>
    <w:p w:rsidR="00380C2B" w:rsidRDefault="00380C2B" w:rsidP="00380C2B">
      <w:pPr>
        <w:rPr>
          <w:rFonts w:ascii="Arial" w:hAnsi="Arial" w:hint="cs"/>
          <w:sz w:val="36"/>
          <w:szCs w:val="36"/>
          <w:rtl/>
        </w:rPr>
      </w:pPr>
      <w:r>
        <w:rPr>
          <w:rFonts w:ascii="Arial" w:hAnsi="Arial" w:hint="cs"/>
          <w:sz w:val="36"/>
          <w:szCs w:val="36"/>
          <w:rtl/>
        </w:rPr>
        <w:t xml:space="preserve">     ريما السيد حسن                                         أسعد القاضي  </w:t>
      </w:r>
    </w:p>
    <w:p w:rsidR="00380C2B" w:rsidRPr="00223CB0" w:rsidRDefault="00380C2B" w:rsidP="00380C2B">
      <w:pPr>
        <w:tabs>
          <w:tab w:val="left" w:pos="4845"/>
        </w:tabs>
        <w:bidi w:val="0"/>
        <w:rPr>
          <w:rFonts w:ascii="Arial" w:hAnsi="Arial"/>
          <w:sz w:val="36"/>
          <w:szCs w:val="36"/>
        </w:rPr>
      </w:pPr>
      <w:r>
        <w:rPr>
          <w:rFonts w:ascii="Arial" w:hAnsi="Arial"/>
          <w:sz w:val="36"/>
          <w:szCs w:val="36"/>
        </w:rPr>
        <w:tab/>
      </w:r>
    </w:p>
    <w:p w:rsidR="00380C2B" w:rsidRDefault="00380C2B" w:rsidP="00380C2B">
      <w:pPr>
        <w:jc w:val="center"/>
        <w:rPr>
          <w:rFonts w:ascii="Arial" w:hAnsi="Arial" w:hint="cs"/>
          <w:sz w:val="36"/>
          <w:szCs w:val="36"/>
          <w:rtl/>
        </w:rPr>
      </w:pPr>
      <w:r>
        <w:rPr>
          <w:rFonts w:ascii="Arial" w:hAnsi="Arial" w:hint="cs"/>
          <w:sz w:val="36"/>
          <w:szCs w:val="36"/>
          <w:rtl/>
        </w:rPr>
        <w:t>إ</w:t>
      </w:r>
      <w:r w:rsidRPr="00223CB0">
        <w:rPr>
          <w:rFonts w:ascii="Arial" w:hAnsi="Arial" w:hint="cs"/>
          <w:sz w:val="36"/>
          <w:szCs w:val="36"/>
          <w:rtl/>
        </w:rPr>
        <w:t>عداد الدكتور</w:t>
      </w:r>
    </w:p>
    <w:p w:rsidR="00380C2B" w:rsidRPr="007452B6" w:rsidRDefault="00380C2B" w:rsidP="00380C2B">
      <w:pPr>
        <w:bidi w:val="0"/>
        <w:jc w:val="center"/>
        <w:rPr>
          <w:rFonts w:ascii="Arial" w:hAnsi="Arial"/>
          <w:sz w:val="32"/>
          <w:szCs w:val="32"/>
          <w:rtl/>
        </w:rPr>
      </w:pPr>
      <w:r w:rsidRPr="00223CB0">
        <w:rPr>
          <w:rFonts w:ascii="Arial" w:hAnsi="Arial" w:hint="cs"/>
          <w:sz w:val="36"/>
          <w:szCs w:val="36"/>
          <w:rtl/>
        </w:rPr>
        <w:t xml:space="preserve"> وهبي العنزاوي</w:t>
      </w:r>
    </w:p>
    <w:p w:rsidR="00380C2B" w:rsidRDefault="00380C2B" w:rsidP="00380C2B">
      <w:pPr>
        <w:jc w:val="right"/>
        <w:rPr>
          <w:rFonts w:hint="cs"/>
          <w:rtl/>
        </w:rPr>
      </w:pPr>
    </w:p>
    <w:p w:rsidR="00380C2B" w:rsidRPr="0087535B" w:rsidRDefault="00380C2B" w:rsidP="00380C2B">
      <w:pPr>
        <w:tabs>
          <w:tab w:val="left" w:pos="2535"/>
          <w:tab w:val="center" w:pos="3240"/>
        </w:tabs>
        <w:bidi w:val="0"/>
        <w:rPr>
          <w:b/>
          <w:bCs/>
          <w:sz w:val="40"/>
          <w:szCs w:val="40"/>
        </w:rPr>
      </w:pPr>
      <w:r w:rsidRPr="0087535B">
        <w:rPr>
          <w:b/>
          <w:bCs/>
        </w:rPr>
        <w:tab/>
      </w:r>
      <w:r w:rsidRPr="0087535B">
        <w:rPr>
          <w:b/>
          <w:bCs/>
        </w:rPr>
        <w:tab/>
      </w:r>
      <w:r w:rsidRPr="0087535B">
        <w:rPr>
          <w:b/>
          <w:bCs/>
        </w:rPr>
        <w:br w:type="textWrapping" w:clear="all"/>
      </w:r>
      <w:r w:rsidRPr="0087535B">
        <w:rPr>
          <w:b/>
          <w:bCs/>
          <w:sz w:val="40"/>
          <w:szCs w:val="40"/>
        </w:rPr>
        <w:t>2010</w:t>
      </w:r>
    </w:p>
    <w:p w:rsidR="00380C2B" w:rsidRDefault="00380C2B" w:rsidP="00742982">
      <w:pPr>
        <w:rPr>
          <w:rFonts w:asciiTheme="minorBidi" w:hAnsiTheme="minorBidi"/>
          <w:i/>
          <w:iCs/>
          <w:sz w:val="32"/>
          <w:szCs w:val="32"/>
          <w:u w:val="single"/>
          <w:rtl/>
        </w:rPr>
      </w:pPr>
    </w:p>
    <w:p w:rsidR="00742982" w:rsidRPr="00126B9D" w:rsidRDefault="00742982" w:rsidP="00742982">
      <w:pPr>
        <w:rPr>
          <w:rFonts w:asciiTheme="minorBidi" w:hAnsiTheme="minorBidi"/>
          <w:i/>
          <w:iCs/>
          <w:sz w:val="32"/>
          <w:szCs w:val="32"/>
          <w:u w:val="single"/>
          <w:rtl/>
        </w:rPr>
      </w:pPr>
      <w:r w:rsidRPr="00126B9D">
        <w:rPr>
          <w:rFonts w:asciiTheme="minorBidi" w:hAnsiTheme="minorBidi"/>
          <w:i/>
          <w:iCs/>
          <w:sz w:val="32"/>
          <w:szCs w:val="32"/>
          <w:u w:val="single"/>
          <w:rtl/>
        </w:rPr>
        <w:lastRenderedPageBreak/>
        <w:t>الدراسة النظرية:</w:t>
      </w:r>
    </w:p>
    <w:p w:rsidR="00742982" w:rsidRPr="00324D14" w:rsidRDefault="00742982" w:rsidP="00742982">
      <w:pPr>
        <w:rPr>
          <w:rFonts w:asciiTheme="minorBidi" w:hAnsiTheme="minorBidi"/>
          <w:sz w:val="32"/>
          <w:szCs w:val="32"/>
          <w:rtl/>
        </w:rPr>
      </w:pPr>
    </w:p>
    <w:p w:rsidR="00742982" w:rsidRPr="00324D14" w:rsidRDefault="00742982" w:rsidP="00742982">
      <w:pPr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مقدمة</w:t>
      </w:r>
      <w:r>
        <w:rPr>
          <w:rFonts w:asciiTheme="minorBidi" w:hAnsiTheme="minorBidi" w:hint="cs"/>
          <w:sz w:val="32"/>
          <w:szCs w:val="32"/>
          <w:rtl/>
        </w:rPr>
        <w:t xml:space="preserve"> وتعاريف</w:t>
      </w:r>
      <w:r w:rsidRPr="00324D14">
        <w:rPr>
          <w:rFonts w:asciiTheme="minorBidi" w:hAnsiTheme="minorBidi"/>
          <w:sz w:val="32"/>
          <w:szCs w:val="32"/>
          <w:rtl/>
        </w:rPr>
        <w:t xml:space="preserve">: </w:t>
      </w:r>
      <w:r w:rsidRPr="00324D14">
        <w:rPr>
          <w:rFonts w:asciiTheme="minorBidi" w:hAnsiTheme="minorBidi"/>
          <w:sz w:val="32"/>
          <w:szCs w:val="32"/>
        </w:rPr>
        <w:t>Introduction</w:t>
      </w:r>
    </w:p>
    <w:p w:rsidR="00EF0333" w:rsidRDefault="00EF0333" w:rsidP="00742982">
      <w:pPr>
        <w:rPr>
          <w:rFonts w:asciiTheme="minorBidi" w:hAnsiTheme="minorBidi"/>
          <w:sz w:val="32"/>
          <w:szCs w:val="32"/>
          <w:rtl/>
        </w:rPr>
      </w:pPr>
    </w:p>
    <w:p w:rsidR="00EF0333" w:rsidRDefault="00EF0333" w:rsidP="00742982">
      <w:pPr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تروية الدماغ</w:t>
      </w:r>
    </w:p>
    <w:p w:rsidR="00EF0333" w:rsidRDefault="00EF0333" w:rsidP="00742982">
      <w:pPr>
        <w:rPr>
          <w:rFonts w:asciiTheme="minorBidi" w:hAnsiTheme="minorBidi"/>
          <w:sz w:val="32"/>
          <w:szCs w:val="32"/>
          <w:rtl/>
        </w:rPr>
      </w:pPr>
    </w:p>
    <w:p w:rsidR="00EF0333" w:rsidRDefault="00EF0333" w:rsidP="00742982">
      <w:pPr>
        <w:rPr>
          <w:rFonts w:asciiTheme="minorBidi" w:hAnsiTheme="minorBidi"/>
          <w:sz w:val="32"/>
          <w:szCs w:val="32"/>
          <w:rtl/>
        </w:rPr>
      </w:pPr>
      <w:r w:rsidRPr="008C5017">
        <w:rPr>
          <w:rFonts w:asciiTheme="minorBidi" w:hAnsiTheme="minorBidi"/>
          <w:sz w:val="32"/>
          <w:szCs w:val="32"/>
          <w:rtl/>
        </w:rPr>
        <w:t xml:space="preserve">تصنيف النشبة: </w:t>
      </w:r>
      <w:r w:rsidRPr="008C5017">
        <w:rPr>
          <w:rFonts w:asciiTheme="minorBidi" w:hAnsiTheme="minorBidi"/>
          <w:sz w:val="32"/>
          <w:szCs w:val="32"/>
        </w:rPr>
        <w:t>STROKE CLSSIFICATION</w:t>
      </w:r>
    </w:p>
    <w:p w:rsidR="00742982" w:rsidRPr="00324D14" w:rsidRDefault="00EF0333" w:rsidP="00742982">
      <w:pPr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                                                                                                                                                </w:t>
      </w:r>
    </w:p>
    <w:p w:rsidR="00742982" w:rsidRPr="00324D14" w:rsidRDefault="00742982" w:rsidP="00742982">
      <w:pPr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مقدمة عن الاحتشاءات الصامتة</w:t>
      </w:r>
    </w:p>
    <w:p w:rsidR="00742982" w:rsidRPr="00324D14" w:rsidRDefault="00742982" w:rsidP="00742982">
      <w:pPr>
        <w:rPr>
          <w:rFonts w:asciiTheme="minorBidi" w:hAnsiTheme="minorBidi"/>
          <w:sz w:val="32"/>
          <w:szCs w:val="32"/>
          <w:rtl/>
        </w:rPr>
      </w:pPr>
    </w:p>
    <w:p w:rsidR="00742982" w:rsidRPr="00324D14" w:rsidRDefault="00742982" w:rsidP="00742982">
      <w:pPr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التكرار:</w:t>
      </w:r>
      <w:r w:rsidRPr="00324D14">
        <w:rPr>
          <w:rFonts w:asciiTheme="minorBidi" w:hAnsiTheme="minorBidi"/>
          <w:sz w:val="32"/>
          <w:szCs w:val="32"/>
        </w:rPr>
        <w:t xml:space="preserve"> Frequency</w:t>
      </w:r>
    </w:p>
    <w:p w:rsidR="00742982" w:rsidRPr="00324D14" w:rsidRDefault="00742982" w:rsidP="00742982">
      <w:pPr>
        <w:rPr>
          <w:rFonts w:asciiTheme="minorBidi" w:hAnsiTheme="minorBidi"/>
          <w:sz w:val="32"/>
          <w:szCs w:val="32"/>
          <w:rtl/>
        </w:rPr>
      </w:pPr>
    </w:p>
    <w:p w:rsidR="00742982" w:rsidRPr="00324D14" w:rsidRDefault="00742982" w:rsidP="00742982">
      <w:pPr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الانتشار و الوقوع بين جمهرة السكان ومجموعات معينة من المرضى</w:t>
      </w:r>
    </w:p>
    <w:p w:rsidR="00742982" w:rsidRPr="00324D14" w:rsidRDefault="00742982" w:rsidP="00742982">
      <w:pPr>
        <w:rPr>
          <w:rFonts w:asciiTheme="minorBidi" w:hAnsiTheme="minorBidi"/>
          <w:sz w:val="32"/>
          <w:szCs w:val="32"/>
          <w:rtl/>
        </w:rPr>
      </w:pPr>
    </w:p>
    <w:p w:rsidR="00742982" w:rsidRPr="00324D14" w:rsidRDefault="00742982" w:rsidP="00742982">
      <w:pPr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  <w:lang w:bidi="ar-SY"/>
        </w:rPr>
        <w:t xml:space="preserve">عوامل الخطورة : </w:t>
      </w:r>
      <w:r w:rsidRPr="00324D14">
        <w:rPr>
          <w:rFonts w:asciiTheme="minorBidi" w:hAnsiTheme="minorBidi"/>
          <w:sz w:val="32"/>
          <w:szCs w:val="32"/>
        </w:rPr>
        <w:t>Risk factors</w:t>
      </w:r>
    </w:p>
    <w:p w:rsidR="00742982" w:rsidRPr="00324D14" w:rsidRDefault="00742982" w:rsidP="00742982">
      <w:pPr>
        <w:rPr>
          <w:rFonts w:asciiTheme="minorBidi" w:hAnsiTheme="minorBidi"/>
          <w:sz w:val="32"/>
          <w:szCs w:val="32"/>
          <w:rtl/>
        </w:rPr>
      </w:pPr>
    </w:p>
    <w:p w:rsidR="00742982" w:rsidRDefault="00742982" w:rsidP="00742982">
      <w:pPr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العقابيل:</w:t>
      </w:r>
      <w:r w:rsidRPr="00324D14">
        <w:rPr>
          <w:rFonts w:asciiTheme="minorBidi" w:hAnsiTheme="minorBidi"/>
          <w:sz w:val="32"/>
          <w:szCs w:val="32"/>
        </w:rPr>
        <w:t xml:space="preserve"> Consequences</w:t>
      </w:r>
    </w:p>
    <w:p w:rsidR="00742982" w:rsidRDefault="00742982" w:rsidP="00742982">
      <w:pPr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ٌُ</w:t>
      </w:r>
    </w:p>
    <w:p w:rsidR="00742982" w:rsidRDefault="00603345" w:rsidP="00742982">
      <w:pPr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الدراسة العملية</w:t>
      </w:r>
    </w:p>
    <w:p w:rsidR="00742982" w:rsidRDefault="00742982" w:rsidP="00742982">
      <w:pPr>
        <w:rPr>
          <w:rFonts w:asciiTheme="minorBidi" w:hAnsiTheme="minorBidi"/>
          <w:sz w:val="32"/>
          <w:szCs w:val="32"/>
          <w:rtl/>
        </w:rPr>
      </w:pPr>
    </w:p>
    <w:p w:rsidR="00742982" w:rsidRDefault="00742982" w:rsidP="00742982">
      <w:pPr>
        <w:rPr>
          <w:rFonts w:asciiTheme="minorBidi" w:hAnsiTheme="minorBidi"/>
          <w:sz w:val="32"/>
          <w:szCs w:val="32"/>
          <w:rtl/>
        </w:rPr>
      </w:pPr>
    </w:p>
    <w:p w:rsidR="00603345" w:rsidRDefault="00603345" w:rsidP="004256D5">
      <w:pPr>
        <w:jc w:val="both"/>
        <w:rPr>
          <w:rFonts w:asciiTheme="minorBidi" w:hAnsiTheme="minorBidi"/>
          <w:i/>
          <w:iCs/>
          <w:sz w:val="32"/>
          <w:szCs w:val="32"/>
          <w:u w:val="single"/>
          <w:rtl/>
        </w:rPr>
      </w:pPr>
    </w:p>
    <w:p w:rsidR="00742982" w:rsidRPr="00742982" w:rsidRDefault="00742982" w:rsidP="004256D5">
      <w:pPr>
        <w:jc w:val="both"/>
        <w:rPr>
          <w:rFonts w:asciiTheme="minorBidi" w:hAnsiTheme="minorBidi"/>
          <w:i/>
          <w:iCs/>
          <w:sz w:val="32"/>
          <w:szCs w:val="32"/>
          <w:u w:val="single"/>
          <w:rtl/>
        </w:rPr>
      </w:pPr>
      <w:r w:rsidRPr="00742982">
        <w:rPr>
          <w:rFonts w:asciiTheme="minorBidi" w:hAnsiTheme="minorBidi"/>
          <w:i/>
          <w:iCs/>
          <w:sz w:val="32"/>
          <w:szCs w:val="32"/>
          <w:u w:val="single"/>
          <w:rtl/>
        </w:rPr>
        <w:lastRenderedPageBreak/>
        <w:t xml:space="preserve">تعريف النشبة : </w:t>
      </w:r>
      <w:r w:rsidRPr="00742982">
        <w:rPr>
          <w:rFonts w:asciiTheme="minorBidi" w:hAnsiTheme="minorBidi"/>
          <w:i/>
          <w:iCs/>
          <w:sz w:val="32"/>
          <w:szCs w:val="32"/>
          <w:u w:val="single"/>
        </w:rPr>
        <w:t>Stroke</w:t>
      </w:r>
    </w:p>
    <w:p w:rsidR="00742982" w:rsidRDefault="00742982" w:rsidP="004256D5">
      <w:pPr>
        <w:jc w:val="both"/>
        <w:rPr>
          <w:rFonts w:asciiTheme="minorBidi" w:hAnsiTheme="minorBidi"/>
          <w:sz w:val="32"/>
          <w:szCs w:val="32"/>
          <w:rtl/>
        </w:rPr>
      </w:pPr>
    </w:p>
    <w:p w:rsidR="00742982" w:rsidRPr="00742982" w:rsidRDefault="00742982" w:rsidP="004256D5">
      <w:pPr>
        <w:jc w:val="both"/>
        <w:rPr>
          <w:rFonts w:asciiTheme="minorBidi" w:hAnsiTheme="minorBidi"/>
          <w:sz w:val="32"/>
          <w:szCs w:val="32"/>
          <w:rtl/>
        </w:rPr>
      </w:pPr>
      <w:r w:rsidRPr="00742982">
        <w:rPr>
          <w:rFonts w:asciiTheme="minorBidi" w:hAnsiTheme="minorBidi"/>
          <w:sz w:val="32"/>
          <w:szCs w:val="32"/>
          <w:rtl/>
        </w:rPr>
        <w:t>يعرف الحادث الوعائي الدماغي على أنه فقد مفاجئ للوظيفة العصبية وذلك عبر إعاقة التروية الدموية للدماغ . إن الآليتان ال</w:t>
      </w:r>
      <w:r>
        <w:rPr>
          <w:rFonts w:asciiTheme="minorBidi" w:hAnsiTheme="minorBidi" w:hint="cs"/>
          <w:sz w:val="32"/>
          <w:szCs w:val="32"/>
          <w:rtl/>
        </w:rPr>
        <w:t>إ</w:t>
      </w:r>
      <w:r w:rsidRPr="00742982">
        <w:rPr>
          <w:rFonts w:asciiTheme="minorBidi" w:hAnsiTheme="minorBidi"/>
          <w:sz w:val="32"/>
          <w:szCs w:val="32"/>
          <w:rtl/>
        </w:rPr>
        <w:t xml:space="preserve">مراضيتان الأساسيتان اللتان تؤديان </w:t>
      </w:r>
      <w:r>
        <w:rPr>
          <w:rFonts w:asciiTheme="minorBidi" w:hAnsiTheme="minorBidi" w:hint="cs"/>
          <w:sz w:val="32"/>
          <w:szCs w:val="32"/>
          <w:rtl/>
        </w:rPr>
        <w:t>ل</w:t>
      </w:r>
      <w:r w:rsidRPr="00742982">
        <w:rPr>
          <w:rFonts w:asciiTheme="minorBidi" w:hAnsiTheme="minorBidi"/>
          <w:sz w:val="32"/>
          <w:szCs w:val="32"/>
          <w:rtl/>
        </w:rPr>
        <w:t>لنشبة هما :</w:t>
      </w:r>
    </w:p>
    <w:p w:rsidR="00742982" w:rsidRPr="00742982" w:rsidRDefault="00742982" w:rsidP="004256D5">
      <w:pPr>
        <w:jc w:val="both"/>
        <w:rPr>
          <w:rFonts w:asciiTheme="minorBidi" w:hAnsiTheme="minorBidi"/>
          <w:sz w:val="32"/>
          <w:szCs w:val="32"/>
          <w:rtl/>
        </w:rPr>
      </w:pPr>
      <w:r w:rsidRPr="00742982">
        <w:rPr>
          <w:rFonts w:asciiTheme="minorBidi" w:hAnsiTheme="minorBidi"/>
          <w:sz w:val="32"/>
          <w:szCs w:val="32"/>
          <w:rtl/>
        </w:rPr>
        <w:t>انسداد الشرايين مما يؤدي إلى إقفار</w:t>
      </w:r>
      <w:r>
        <w:rPr>
          <w:rFonts w:asciiTheme="minorBidi" w:hAnsiTheme="minorBidi"/>
          <w:sz w:val="32"/>
          <w:szCs w:val="32"/>
          <w:rtl/>
        </w:rPr>
        <w:t xml:space="preserve"> أو إحتشاء دماغي</w:t>
      </w:r>
    </w:p>
    <w:p w:rsidR="00742982" w:rsidRDefault="00742982" w:rsidP="004256D5">
      <w:pPr>
        <w:jc w:val="both"/>
        <w:rPr>
          <w:rFonts w:asciiTheme="minorBidi" w:hAnsiTheme="minorBidi"/>
          <w:sz w:val="32"/>
          <w:szCs w:val="32"/>
          <w:rtl/>
        </w:rPr>
      </w:pPr>
      <w:r w:rsidRPr="00742982">
        <w:rPr>
          <w:rFonts w:asciiTheme="minorBidi" w:hAnsiTheme="minorBidi"/>
          <w:sz w:val="32"/>
          <w:szCs w:val="32"/>
          <w:rtl/>
        </w:rPr>
        <w:t>و الأخرى هي تمزق الشرايين مؤديا</w:t>
      </w:r>
      <w:r>
        <w:rPr>
          <w:rFonts w:asciiTheme="minorBidi" w:hAnsiTheme="minorBidi" w:hint="cs"/>
          <w:sz w:val="32"/>
          <w:szCs w:val="32"/>
          <w:rtl/>
        </w:rPr>
        <w:t>ً</w:t>
      </w:r>
      <w:r w:rsidRPr="00742982">
        <w:rPr>
          <w:rFonts w:asciiTheme="minorBidi" w:hAnsiTheme="minorBidi"/>
          <w:sz w:val="32"/>
          <w:szCs w:val="32"/>
          <w:rtl/>
        </w:rPr>
        <w:t xml:space="preserve"> إلى نزف دماغي</w:t>
      </w:r>
    </w:p>
    <w:p w:rsidR="00936A8E" w:rsidRDefault="00936A8E" w:rsidP="00742982">
      <w:pPr>
        <w:rPr>
          <w:rFonts w:asciiTheme="minorBidi" w:hAnsiTheme="minorBidi"/>
          <w:sz w:val="32"/>
          <w:szCs w:val="32"/>
          <w:rtl/>
        </w:rPr>
      </w:pPr>
    </w:p>
    <w:p w:rsidR="00742982" w:rsidRPr="00742982" w:rsidRDefault="00742982" w:rsidP="00742982">
      <w:pPr>
        <w:rPr>
          <w:rFonts w:asciiTheme="minorBidi" w:hAnsiTheme="minorBidi"/>
          <w:sz w:val="32"/>
          <w:szCs w:val="32"/>
          <w:rtl/>
        </w:rPr>
      </w:pPr>
    </w:p>
    <w:p w:rsidR="00742982" w:rsidRDefault="00742982" w:rsidP="00742982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</w:t>
      </w:r>
      <w:r>
        <w:rPr>
          <w:rFonts w:cs="Arial"/>
          <w:noProof/>
          <w:sz w:val="28"/>
          <w:szCs w:val="28"/>
          <w:rtl/>
        </w:rPr>
        <w:drawing>
          <wp:inline distT="0" distB="0" distL="0" distR="0">
            <wp:extent cx="4876800" cy="3657600"/>
            <wp:effectExtent l="19050" t="0" r="0" b="0"/>
            <wp:docPr id="1" name="صورة 1" descr="C:\Documents and Settings\user1\My Documents\My Pictures\untitled7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1\My Documents\My Pictures\untitled77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982" w:rsidRPr="00742982" w:rsidRDefault="00742982" w:rsidP="00742982">
      <w:pPr>
        <w:autoSpaceDE w:val="0"/>
        <w:autoSpaceDN w:val="0"/>
        <w:bidi w:val="0"/>
        <w:adjustRightInd w:val="0"/>
        <w:spacing w:after="0" w:line="240" w:lineRule="auto"/>
        <w:rPr>
          <w:rFonts w:ascii="Palatino-Roman" w:hAnsi="Palatino-Roman"/>
          <w:sz w:val="24"/>
          <w:szCs w:val="24"/>
          <w:lang w:bidi="ar-SY"/>
        </w:rPr>
      </w:pPr>
      <w:r w:rsidRPr="00742982">
        <w:rPr>
          <w:rFonts w:ascii="Palatino-Bold" w:cs="Palatino-Bold"/>
          <w:b/>
          <w:bCs/>
          <w:sz w:val="24"/>
          <w:szCs w:val="24"/>
        </w:rPr>
        <w:t xml:space="preserve">Fig. 2.1 </w:t>
      </w:r>
      <w:r w:rsidRPr="00742982">
        <w:rPr>
          <w:rFonts w:ascii="Palatino-Roman" w:hAnsi="Palatino-Roman" w:cs="Palatino-Roman"/>
          <w:sz w:val="24"/>
          <w:szCs w:val="24"/>
        </w:rPr>
        <w:t>(a) CT scan showing a</w:t>
      </w:r>
      <w:r w:rsidRPr="00742982">
        <w:rPr>
          <w:rFonts w:ascii="Palatino-Roman" w:hAnsi="Palatino-Roman"/>
          <w:sz w:val="24"/>
          <w:szCs w:val="24"/>
          <w:lang w:bidi="ar-SY"/>
        </w:rPr>
        <w:t xml:space="preserve"> </w:t>
      </w:r>
      <w:r w:rsidRPr="00742982">
        <w:rPr>
          <w:rFonts w:ascii="Palatino-Roman" w:hAnsi="Palatino-Roman" w:cs="Palatino-Roman"/>
          <w:sz w:val="24"/>
          <w:szCs w:val="24"/>
        </w:rPr>
        <w:t>right middle cerebral artery</w:t>
      </w:r>
      <w:r w:rsidRPr="00742982">
        <w:rPr>
          <w:rFonts w:ascii="Palatino-Roman" w:hAnsi="Palatino-Roman"/>
          <w:sz w:val="24"/>
          <w:szCs w:val="24"/>
          <w:lang w:bidi="ar-SY"/>
        </w:rPr>
        <w:t xml:space="preserve"> </w:t>
      </w:r>
      <w:r w:rsidRPr="00742982">
        <w:rPr>
          <w:rFonts w:ascii="Palatino-Roman" w:hAnsi="Palatino-Roman" w:cs="Palatino-Roman"/>
          <w:sz w:val="24"/>
          <w:szCs w:val="24"/>
        </w:rPr>
        <w:t>occlusion as a large wedge of low</w:t>
      </w:r>
      <w:r w:rsidRPr="00742982">
        <w:rPr>
          <w:rFonts w:ascii="Palatino-Roman" w:hAnsi="Palatino-Roman"/>
          <w:sz w:val="24"/>
          <w:szCs w:val="24"/>
          <w:lang w:bidi="ar-SY"/>
        </w:rPr>
        <w:t xml:space="preserve"> </w:t>
      </w:r>
      <w:r w:rsidRPr="00742982">
        <w:rPr>
          <w:rFonts w:ascii="Palatino-Roman" w:hAnsi="Palatino-Roman" w:cs="Palatino-Roman"/>
          <w:sz w:val="24"/>
          <w:szCs w:val="24"/>
        </w:rPr>
        <w:t>density; the blocked artery itself</w:t>
      </w:r>
      <w:r w:rsidRPr="00742982">
        <w:rPr>
          <w:rFonts w:ascii="Palatino-Roman" w:hAnsi="Palatino-Roman"/>
          <w:sz w:val="24"/>
          <w:szCs w:val="24"/>
          <w:lang w:bidi="ar-SY"/>
        </w:rPr>
        <w:t xml:space="preserve"> </w:t>
      </w:r>
      <w:r w:rsidRPr="00742982">
        <w:rPr>
          <w:rFonts w:ascii="Palatino-Roman" w:hAnsi="Palatino-Roman" w:cs="Palatino-Roman"/>
          <w:sz w:val="24"/>
          <w:szCs w:val="24"/>
        </w:rPr>
        <w:t>is bright. (b) CT scan showing a</w:t>
      </w:r>
      <w:r w:rsidRPr="00742982">
        <w:rPr>
          <w:rFonts w:ascii="Palatino-Roman" w:hAnsi="Palatino-Roman"/>
          <w:sz w:val="24"/>
          <w:szCs w:val="24"/>
          <w:lang w:bidi="ar-SY"/>
        </w:rPr>
        <w:t xml:space="preserve"> </w:t>
      </w:r>
      <w:r w:rsidRPr="00742982">
        <w:rPr>
          <w:rFonts w:ascii="Palatino-Roman" w:hAnsi="Palatino-Roman" w:cs="Palatino-Roman"/>
          <w:sz w:val="24"/>
          <w:szCs w:val="24"/>
        </w:rPr>
        <w:t>large left internal capsule</w:t>
      </w:r>
      <w:r w:rsidRPr="00742982">
        <w:rPr>
          <w:rFonts w:ascii="Palatino-Roman" w:hAnsi="Palatino-Roman"/>
          <w:sz w:val="24"/>
          <w:szCs w:val="24"/>
          <w:lang w:bidi="ar-SY"/>
        </w:rPr>
        <w:t xml:space="preserve"> </w:t>
      </w:r>
      <w:r w:rsidRPr="00742982">
        <w:rPr>
          <w:rFonts w:ascii="Palatino-Roman" w:hAnsi="Palatino-Roman" w:cs="Palatino-Roman"/>
          <w:sz w:val="24"/>
          <w:szCs w:val="24"/>
        </w:rPr>
        <w:t>haemorrhage</w:t>
      </w:r>
    </w:p>
    <w:p w:rsidR="00742982" w:rsidRPr="00742982" w:rsidRDefault="00742982" w:rsidP="00742982">
      <w:pPr>
        <w:rPr>
          <w:rFonts w:asciiTheme="minorBidi" w:hAnsiTheme="minorBidi"/>
          <w:sz w:val="32"/>
          <w:szCs w:val="32"/>
          <w:rtl/>
        </w:rPr>
      </w:pPr>
    </w:p>
    <w:p w:rsidR="00742982" w:rsidRDefault="00742982" w:rsidP="00742982">
      <w:pPr>
        <w:rPr>
          <w:rFonts w:asciiTheme="minorBidi" w:hAnsiTheme="minorBidi"/>
          <w:sz w:val="32"/>
          <w:szCs w:val="32"/>
          <w:rtl/>
        </w:rPr>
      </w:pPr>
    </w:p>
    <w:p w:rsidR="00742982" w:rsidRDefault="00742982" w:rsidP="00742982">
      <w:pPr>
        <w:rPr>
          <w:rFonts w:asciiTheme="minorBidi" w:hAnsiTheme="minorBidi"/>
          <w:sz w:val="32"/>
          <w:szCs w:val="32"/>
          <w:rtl/>
        </w:rPr>
      </w:pPr>
    </w:p>
    <w:p w:rsidR="00936A8E" w:rsidRDefault="00936A8E" w:rsidP="00936A8E">
      <w:pPr>
        <w:rPr>
          <w:rFonts w:asciiTheme="minorBidi" w:hAnsiTheme="minorBidi"/>
          <w:sz w:val="32"/>
          <w:szCs w:val="32"/>
          <w:rtl/>
        </w:rPr>
      </w:pPr>
    </w:p>
    <w:p w:rsidR="00936A8E" w:rsidRPr="00936A8E" w:rsidRDefault="00742982" w:rsidP="004256D5">
      <w:pPr>
        <w:jc w:val="both"/>
        <w:rPr>
          <w:rFonts w:asciiTheme="minorBidi" w:hAnsiTheme="minorBidi"/>
          <w:b/>
          <w:bCs/>
          <w:i/>
          <w:iCs/>
          <w:sz w:val="32"/>
          <w:szCs w:val="32"/>
          <w:u w:val="single"/>
          <w:rtl/>
        </w:rPr>
      </w:pPr>
      <w:r w:rsidRPr="00936A8E">
        <w:rPr>
          <w:rFonts w:asciiTheme="minorBidi" w:hAnsiTheme="minorBidi"/>
          <w:i/>
          <w:iCs/>
          <w:sz w:val="32"/>
          <w:szCs w:val="32"/>
          <w:u w:val="single"/>
          <w:rtl/>
        </w:rPr>
        <w:t xml:space="preserve">نقص التروية و الاحتشاء الدماغي </w:t>
      </w:r>
    </w:p>
    <w:p w:rsidR="00936A8E" w:rsidRPr="00603345" w:rsidRDefault="00936A8E" w:rsidP="004256D5">
      <w:pPr>
        <w:bidi w:val="0"/>
        <w:jc w:val="both"/>
        <w:rPr>
          <w:rFonts w:asciiTheme="majorHAnsi" w:hAnsiTheme="majorHAnsi"/>
          <w:sz w:val="32"/>
          <w:szCs w:val="32"/>
        </w:rPr>
      </w:pPr>
      <w:r w:rsidRPr="00603345">
        <w:rPr>
          <w:rFonts w:asciiTheme="majorHAnsi" w:hAnsiTheme="majorHAnsi"/>
          <w:sz w:val="32"/>
          <w:szCs w:val="32"/>
        </w:rPr>
        <w:t>Cerebral ischaemia and infarction</w:t>
      </w:r>
    </w:p>
    <w:p w:rsidR="00936A8E" w:rsidRDefault="00936A8E" w:rsidP="004256D5">
      <w:pPr>
        <w:bidi w:val="0"/>
        <w:jc w:val="both"/>
        <w:rPr>
          <w:rFonts w:asciiTheme="minorBidi" w:hAnsiTheme="minorBidi"/>
          <w:b/>
          <w:bCs/>
          <w:sz w:val="32"/>
          <w:szCs w:val="32"/>
        </w:rPr>
      </w:pPr>
    </w:p>
    <w:p w:rsidR="00936A8E" w:rsidRDefault="00742982" w:rsidP="004256D5">
      <w:pPr>
        <w:jc w:val="both"/>
        <w:rPr>
          <w:rFonts w:asciiTheme="minorBidi" w:hAnsiTheme="minorBidi"/>
          <w:sz w:val="32"/>
          <w:szCs w:val="32"/>
          <w:rtl/>
        </w:rPr>
      </w:pPr>
      <w:r w:rsidRPr="00936A8E">
        <w:rPr>
          <w:rFonts w:asciiTheme="minorBidi" w:hAnsiTheme="minorBidi"/>
          <w:sz w:val="32"/>
          <w:szCs w:val="32"/>
          <w:rtl/>
        </w:rPr>
        <w:t>إن حدوث نقص بالجريان الدموي لأي جزء من الدماغ يسبب بالبداية إقفارا . فقد عكوس بالوظيفة العصبية . ومن ثم إذا كان نقص التروية شديدا</w:t>
      </w:r>
      <w:r w:rsidR="00936A8E">
        <w:rPr>
          <w:rFonts w:asciiTheme="minorBidi" w:hAnsiTheme="minorBidi" w:hint="cs"/>
          <w:sz w:val="32"/>
          <w:szCs w:val="32"/>
          <w:rtl/>
        </w:rPr>
        <w:t>ً</w:t>
      </w:r>
      <w:r w:rsidRPr="00936A8E">
        <w:rPr>
          <w:rFonts w:asciiTheme="minorBidi" w:hAnsiTheme="minorBidi"/>
          <w:sz w:val="32"/>
          <w:szCs w:val="32"/>
          <w:rtl/>
        </w:rPr>
        <w:t xml:space="preserve"> أو مطولا</w:t>
      </w:r>
      <w:r w:rsidR="00936A8E">
        <w:rPr>
          <w:rFonts w:asciiTheme="minorBidi" w:hAnsiTheme="minorBidi" w:hint="cs"/>
          <w:sz w:val="32"/>
          <w:szCs w:val="32"/>
          <w:rtl/>
        </w:rPr>
        <w:t>ً</w:t>
      </w:r>
      <w:r w:rsidRPr="00936A8E">
        <w:rPr>
          <w:rFonts w:asciiTheme="minorBidi" w:hAnsiTheme="minorBidi"/>
          <w:sz w:val="32"/>
          <w:szCs w:val="32"/>
          <w:rtl/>
        </w:rPr>
        <w:t xml:space="preserve"> يحدث موت خلوي غير عكوس وهو ما يسمى بال</w:t>
      </w:r>
      <w:r w:rsidR="00936A8E">
        <w:rPr>
          <w:rFonts w:asciiTheme="minorBidi" w:hAnsiTheme="minorBidi" w:hint="cs"/>
          <w:sz w:val="32"/>
          <w:szCs w:val="32"/>
          <w:rtl/>
        </w:rPr>
        <w:t>إ</w:t>
      </w:r>
      <w:r w:rsidRPr="00936A8E">
        <w:rPr>
          <w:rFonts w:asciiTheme="minorBidi" w:hAnsiTheme="minorBidi"/>
          <w:sz w:val="32"/>
          <w:szCs w:val="32"/>
          <w:rtl/>
        </w:rPr>
        <w:t>حتشاء</w:t>
      </w:r>
    </w:p>
    <w:p w:rsidR="00936A8E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32"/>
          <w:szCs w:val="32"/>
          <w:u w:val="single"/>
          <w:rtl/>
        </w:rPr>
      </w:pPr>
    </w:p>
    <w:p w:rsidR="00936A8E" w:rsidRPr="00936A8E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32"/>
          <w:szCs w:val="32"/>
          <w:u w:val="single"/>
          <w:rtl/>
        </w:rPr>
      </w:pPr>
      <w:r w:rsidRPr="00936A8E">
        <w:rPr>
          <w:rFonts w:ascii="Arial" w:hAnsi="Arial" w:cs="Arial"/>
          <w:i/>
          <w:iCs/>
          <w:sz w:val="32"/>
          <w:szCs w:val="32"/>
          <w:u w:val="single"/>
          <w:rtl/>
        </w:rPr>
        <w:t>تروية الدماغ</w:t>
      </w:r>
    </w:p>
    <w:p w:rsidR="00936A8E" w:rsidRDefault="00936A8E" w:rsidP="004256D5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</w:rPr>
      </w:pPr>
    </w:p>
    <w:p w:rsidR="004256D5" w:rsidRDefault="004256D5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</w:rPr>
      </w:pPr>
    </w:p>
    <w:p w:rsidR="00936A8E" w:rsidRPr="00710D8D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</w:rPr>
      </w:pPr>
      <w:r w:rsidRPr="00710D8D">
        <w:rPr>
          <w:rFonts w:ascii="Arial" w:hAnsi="Arial" w:cs="Arial"/>
          <w:sz w:val="32"/>
          <w:szCs w:val="32"/>
          <w:rtl/>
        </w:rPr>
        <w:t>الدم الذاهب للدماغ يغادر من القلب عبر الأبهر ثم عبر واحد من 4 شرايين تؤدي للدماغ</w:t>
      </w:r>
    </w:p>
    <w:p w:rsidR="00936A8E" w:rsidRDefault="00936A8E" w:rsidP="004256D5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</w:rPr>
      </w:pPr>
    </w:p>
    <w:p w:rsidR="00936A8E" w:rsidRPr="00710D8D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</w:rPr>
      </w:pPr>
      <w:r w:rsidRPr="00710D8D">
        <w:rPr>
          <w:rFonts w:ascii="Arial" w:hAnsi="Arial" w:cs="Arial"/>
          <w:sz w:val="32"/>
          <w:szCs w:val="32"/>
          <w:rtl/>
        </w:rPr>
        <w:t>بالمقدمة يتواجد الشريانين السباتين , في حين يمشي الشريانين الفقريين على طول العمود الفقري من الخلف على جانبي الرغامى</w:t>
      </w:r>
    </w:p>
    <w:p w:rsidR="00936A8E" w:rsidRDefault="00936A8E" w:rsidP="004256D5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</w:rPr>
      </w:pPr>
    </w:p>
    <w:p w:rsidR="00936A8E" w:rsidRPr="00710D8D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</w:rPr>
      </w:pPr>
      <w:r w:rsidRPr="00710D8D">
        <w:rPr>
          <w:rFonts w:ascii="Arial" w:hAnsi="Arial" w:cs="Arial"/>
          <w:sz w:val="32"/>
          <w:szCs w:val="32"/>
          <w:rtl/>
        </w:rPr>
        <w:t>عندما تدخل الشراي</w:t>
      </w:r>
      <w:r>
        <w:rPr>
          <w:rFonts w:ascii="Arial" w:hAnsi="Arial" w:cs="Arial" w:hint="cs"/>
          <w:sz w:val="32"/>
          <w:szCs w:val="32"/>
          <w:rtl/>
        </w:rPr>
        <w:t>ي</w:t>
      </w:r>
      <w:r w:rsidRPr="00710D8D">
        <w:rPr>
          <w:rFonts w:ascii="Arial" w:hAnsi="Arial" w:cs="Arial"/>
          <w:sz w:val="32"/>
          <w:szCs w:val="32"/>
          <w:rtl/>
        </w:rPr>
        <w:t>ن ال</w:t>
      </w:r>
      <w:r>
        <w:rPr>
          <w:rFonts w:ascii="Arial" w:hAnsi="Arial" w:cs="Arial" w:hint="cs"/>
          <w:sz w:val="32"/>
          <w:szCs w:val="32"/>
          <w:rtl/>
        </w:rPr>
        <w:t>أ</w:t>
      </w:r>
      <w:r w:rsidRPr="00710D8D">
        <w:rPr>
          <w:rFonts w:ascii="Arial" w:hAnsi="Arial" w:cs="Arial"/>
          <w:sz w:val="32"/>
          <w:szCs w:val="32"/>
          <w:rtl/>
        </w:rPr>
        <w:t>ربعة الجمجمة فإنها تتصل معا</w:t>
      </w:r>
      <w:r w:rsidR="004256D5">
        <w:rPr>
          <w:rFonts w:ascii="Arial" w:hAnsi="Arial" w:cs="Arial" w:hint="cs"/>
          <w:sz w:val="32"/>
          <w:szCs w:val="32"/>
          <w:rtl/>
        </w:rPr>
        <w:t>ً</w:t>
      </w:r>
      <w:r w:rsidRPr="00710D8D">
        <w:rPr>
          <w:rFonts w:ascii="Arial" w:hAnsi="Arial" w:cs="Arial"/>
          <w:sz w:val="32"/>
          <w:szCs w:val="32"/>
          <w:rtl/>
        </w:rPr>
        <w:t xml:space="preserve"> بقاعدة الجمجمة عبر حلقة ويلس ( الشكل 3 ) هذا الاتصال يسمح بالتروية لنسج الدماغ أن تستمر حتى </w:t>
      </w:r>
      <w:r>
        <w:rPr>
          <w:rFonts w:ascii="Arial" w:hAnsi="Arial" w:cs="Arial" w:hint="cs"/>
          <w:sz w:val="32"/>
          <w:szCs w:val="32"/>
          <w:rtl/>
        </w:rPr>
        <w:t>إ</w:t>
      </w:r>
      <w:r w:rsidRPr="00710D8D">
        <w:rPr>
          <w:rFonts w:ascii="Arial" w:hAnsi="Arial" w:cs="Arial"/>
          <w:sz w:val="32"/>
          <w:szCs w:val="32"/>
          <w:rtl/>
        </w:rPr>
        <w:t>ذا انسد أو تضيق أحد أوعية الدماغ الكبرى</w:t>
      </w:r>
    </w:p>
    <w:p w:rsidR="00936A8E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</w:rPr>
      </w:pPr>
    </w:p>
    <w:p w:rsidR="00936A8E" w:rsidRPr="00710D8D" w:rsidRDefault="00936A8E" w:rsidP="00E560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  <w:lang w:bidi="ar-SY"/>
        </w:rPr>
      </w:pPr>
      <w:r w:rsidRPr="00710D8D">
        <w:rPr>
          <w:rFonts w:ascii="Arial" w:hAnsi="Arial" w:cs="Arial"/>
          <w:sz w:val="32"/>
          <w:szCs w:val="32"/>
          <w:rtl/>
        </w:rPr>
        <w:t xml:space="preserve">الحلقة تتكون من أجزاء من الأوعية الكبرى </w:t>
      </w:r>
      <w:r>
        <w:rPr>
          <w:rFonts w:ascii="Arial" w:hAnsi="Arial" w:cs="Arial" w:hint="cs"/>
          <w:sz w:val="32"/>
          <w:szCs w:val="32"/>
          <w:rtl/>
        </w:rPr>
        <w:t>بالإضافة إلى</w:t>
      </w:r>
      <w:r w:rsidRPr="00710D8D">
        <w:rPr>
          <w:rFonts w:ascii="Arial" w:hAnsi="Arial" w:cs="Arial"/>
          <w:sz w:val="32"/>
          <w:szCs w:val="32"/>
          <w:rtl/>
          <w:lang w:bidi="ar-SY"/>
        </w:rPr>
        <w:t xml:space="preserve"> مايدعى بالشرايين الوصالية , تصل بين الواحد و الآخر</w:t>
      </w:r>
    </w:p>
    <w:p w:rsidR="00936A8E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  <w:lang w:bidi="ar-SY"/>
        </w:rPr>
      </w:pPr>
    </w:p>
    <w:p w:rsidR="00936A8E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  <w:lang w:bidi="ar-SY"/>
        </w:rPr>
      </w:pPr>
      <w:r w:rsidRPr="00710D8D">
        <w:rPr>
          <w:rFonts w:ascii="Arial" w:hAnsi="Arial" w:cs="Arial"/>
          <w:sz w:val="32"/>
          <w:szCs w:val="32"/>
          <w:rtl/>
          <w:lang w:bidi="ar-SY"/>
        </w:rPr>
        <w:t>وبالمرور من الأمام للخلف عبر حلقة ويلس نجد :</w:t>
      </w:r>
    </w:p>
    <w:p w:rsidR="00936A8E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  <w:lang w:bidi="ar-SY"/>
        </w:rPr>
      </w:pPr>
    </w:p>
    <w:p w:rsidR="00936A8E" w:rsidRPr="00710D8D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  <w:lang w:bidi="ar-SY"/>
        </w:rPr>
      </w:pPr>
      <w:r w:rsidRPr="00710D8D">
        <w:rPr>
          <w:rFonts w:ascii="Arial" w:hAnsi="Arial" w:cs="Arial"/>
          <w:sz w:val="32"/>
          <w:szCs w:val="32"/>
          <w:rtl/>
          <w:lang w:bidi="ar-SY"/>
        </w:rPr>
        <w:t xml:space="preserve"> الشريان الوصالي الأمامي – القطعة الدانية من الشريان المخي الامامي – القطعة القاصية من الشريان السباتي الباطن – الشريان الوصالي الخلفي – القطعة الدانية من الشريان المخي الخلفي – ثم حافة الشريان القاعدي</w:t>
      </w:r>
    </w:p>
    <w:p w:rsidR="00936A8E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  <w:lang w:bidi="ar-SY"/>
        </w:rPr>
      </w:pPr>
    </w:p>
    <w:p w:rsidR="004256D5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  <w:lang w:bidi="ar-SY"/>
        </w:rPr>
      </w:pPr>
      <w:r w:rsidRPr="00710D8D">
        <w:rPr>
          <w:rFonts w:ascii="Arial" w:hAnsi="Arial" w:cs="Arial"/>
          <w:sz w:val="32"/>
          <w:szCs w:val="32"/>
          <w:rtl/>
          <w:lang w:bidi="ar-SY"/>
        </w:rPr>
        <w:t xml:space="preserve">إن نقص جريان الدم بأحد الأوعية الكبرى بسبب تضيق مترق ببطء تحت حلقة ويلس يمكن أن يعاوض عنه بازدياد الجريان المعاوض حول حلقة ويلس وبذلك لن يحدث احتشاء هيموديناميكي , </w:t>
      </w:r>
    </w:p>
    <w:p w:rsidR="00936A8E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  <w:lang w:bidi="ar-SY"/>
        </w:rPr>
      </w:pPr>
      <w:r w:rsidRPr="00710D8D">
        <w:rPr>
          <w:rFonts w:ascii="Arial" w:hAnsi="Arial" w:cs="Arial"/>
          <w:sz w:val="32"/>
          <w:szCs w:val="32"/>
          <w:rtl/>
          <w:lang w:bidi="ar-SY"/>
        </w:rPr>
        <w:lastRenderedPageBreak/>
        <w:t>لكن هناك اختلافات تشريحية مألوفة الحدوث حيث أن واحد أو أكثر من الشرايين المكونة للحلقة قد تكون ناقصة التصنيع أو غائبة .</w:t>
      </w:r>
      <w:r>
        <w:rPr>
          <w:rFonts w:ascii="Arial" w:hAnsi="Arial" w:cs="Arial" w:hint="cs"/>
          <w:sz w:val="32"/>
          <w:szCs w:val="32"/>
          <w:rtl/>
          <w:lang w:bidi="ar-SY"/>
        </w:rPr>
        <w:t xml:space="preserve"> </w:t>
      </w:r>
      <w:r w:rsidRPr="00710D8D">
        <w:rPr>
          <w:rFonts w:ascii="Arial" w:hAnsi="Arial" w:cs="Arial"/>
          <w:sz w:val="32"/>
          <w:szCs w:val="32"/>
          <w:rtl/>
          <w:lang w:bidi="ar-SY"/>
        </w:rPr>
        <w:t xml:space="preserve"> </w:t>
      </w:r>
    </w:p>
    <w:p w:rsidR="00936A8E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  <w:lang w:bidi="ar-SY"/>
        </w:rPr>
      </w:pPr>
    </w:p>
    <w:p w:rsidR="00936A8E" w:rsidRPr="00710D8D" w:rsidRDefault="00936A8E" w:rsidP="00CE177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  <w:lang w:bidi="ar-SY"/>
        </w:rPr>
      </w:pPr>
      <w:r w:rsidRPr="00710D8D">
        <w:rPr>
          <w:rFonts w:ascii="Arial" w:hAnsi="Arial" w:cs="Arial"/>
          <w:sz w:val="32"/>
          <w:szCs w:val="32"/>
          <w:rtl/>
          <w:lang w:bidi="ar-SY"/>
        </w:rPr>
        <w:t>إن الت</w:t>
      </w:r>
      <w:r w:rsidR="00CE1776">
        <w:rPr>
          <w:rFonts w:ascii="Arial" w:hAnsi="Arial" w:cs="Arial" w:hint="cs"/>
          <w:sz w:val="32"/>
          <w:szCs w:val="32"/>
          <w:rtl/>
          <w:lang w:bidi="ar-SY"/>
        </w:rPr>
        <w:t>ر</w:t>
      </w:r>
      <w:r w:rsidRPr="00710D8D">
        <w:rPr>
          <w:rFonts w:ascii="Arial" w:hAnsi="Arial" w:cs="Arial"/>
          <w:sz w:val="32"/>
          <w:szCs w:val="32"/>
          <w:rtl/>
          <w:lang w:bidi="ar-SY"/>
        </w:rPr>
        <w:t>افق سيء الحظ لتضيق وعاء كبير مع خلل تشريحي بحلقة ويلس يمنع حدوث دوران معاوض كاف يمكن أن يؤدي إلى احتشاء هيموديناميكي</w:t>
      </w:r>
    </w:p>
    <w:p w:rsidR="00936A8E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</w:rPr>
      </w:pPr>
    </w:p>
    <w:p w:rsidR="00936A8E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  <w:rtl/>
        </w:rPr>
      </w:pPr>
      <w:r w:rsidRPr="00710D8D">
        <w:rPr>
          <w:rFonts w:ascii="Arial" w:hAnsi="Arial" w:cs="Arial"/>
          <w:sz w:val="32"/>
          <w:szCs w:val="32"/>
          <w:rtl/>
        </w:rPr>
        <w:t xml:space="preserve">يصدر عن حلقة ويلس شرايين الدماغ الست 6 الرئيسة </w:t>
      </w:r>
      <w:r>
        <w:rPr>
          <w:rFonts w:ascii="Arial" w:hAnsi="Arial" w:cs="Arial" w:hint="cs"/>
          <w:sz w:val="32"/>
          <w:szCs w:val="32"/>
          <w:rtl/>
        </w:rPr>
        <w:t>:</w:t>
      </w:r>
    </w:p>
    <w:p w:rsidR="004256D5" w:rsidRDefault="004256D5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4256D5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936A8E">
        <w:rPr>
          <w:rFonts w:asciiTheme="minorBidi" w:hAnsiTheme="minorBidi"/>
          <w:sz w:val="32"/>
          <w:szCs w:val="32"/>
          <w:rtl/>
        </w:rPr>
        <w:t xml:space="preserve"> الأمامي – المتوسط – الخلفي ( واحد من كل جهة ) حيث يغذون على الترتيب : الأجزاء الأمامية , و المتوسطة , و الخلفية من الدماغ ( شكل 4 ) ,</w:t>
      </w:r>
    </w:p>
    <w:p w:rsidR="004256D5" w:rsidRDefault="004256D5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936A8E" w:rsidRPr="00936A8E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936A8E">
        <w:rPr>
          <w:rFonts w:asciiTheme="minorBidi" w:hAnsiTheme="minorBidi"/>
          <w:sz w:val="32"/>
          <w:szCs w:val="32"/>
          <w:rtl/>
        </w:rPr>
        <w:t xml:space="preserve"> يمكن أن ينسد أي من هذه الشرايين مسببا النشبة , ولكن أشيعه هو الشريان الدماغي المتوسط</w:t>
      </w:r>
    </w:p>
    <w:p w:rsidR="00936A8E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i/>
          <w:iCs/>
          <w:color w:val="000000" w:themeColor="text1"/>
          <w:sz w:val="32"/>
          <w:szCs w:val="32"/>
          <w:rtl/>
        </w:rPr>
      </w:pPr>
    </w:p>
    <w:p w:rsidR="004256D5" w:rsidRDefault="004256D5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i/>
          <w:iCs/>
          <w:color w:val="000000" w:themeColor="text1"/>
          <w:sz w:val="32"/>
          <w:szCs w:val="32"/>
          <w:rtl/>
        </w:rPr>
      </w:pPr>
    </w:p>
    <w:p w:rsidR="00936A8E" w:rsidRPr="002276DA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u w:val="single"/>
          <w:rtl/>
        </w:rPr>
      </w:pPr>
      <w:r w:rsidRPr="002276DA">
        <w:rPr>
          <w:rFonts w:asciiTheme="minorBidi" w:hAnsiTheme="minorBidi"/>
          <w:i/>
          <w:iCs/>
          <w:color w:val="000000" w:themeColor="text1"/>
          <w:sz w:val="32"/>
          <w:szCs w:val="32"/>
          <w:u w:val="single"/>
          <w:rtl/>
        </w:rPr>
        <w:t>المفاغرات الثفنية</w:t>
      </w:r>
      <w:r w:rsidR="004256D5" w:rsidRPr="002276DA">
        <w:rPr>
          <w:rFonts w:asciiTheme="minorBidi" w:hAnsiTheme="minorBidi" w:hint="cs"/>
          <w:sz w:val="32"/>
          <w:szCs w:val="32"/>
          <w:u w:val="single"/>
          <w:rtl/>
        </w:rPr>
        <w:t xml:space="preserve"> </w:t>
      </w:r>
      <w:r w:rsidR="004256D5" w:rsidRPr="009137D6">
        <w:rPr>
          <w:rFonts w:asciiTheme="majorHAnsi" w:hAnsiTheme="majorHAnsi"/>
          <w:i/>
          <w:iCs/>
          <w:color w:val="000000" w:themeColor="text1"/>
          <w:sz w:val="32"/>
          <w:szCs w:val="32"/>
          <w:u w:val="single"/>
        </w:rPr>
        <w:t xml:space="preserve">Callosal Anastomoses           </w:t>
      </w:r>
    </w:p>
    <w:p w:rsidR="00936A8E" w:rsidRPr="00936A8E" w:rsidRDefault="00936A8E" w:rsidP="004256D5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i/>
          <w:iCs/>
          <w:color w:val="000000" w:themeColor="text1"/>
          <w:sz w:val="32"/>
          <w:szCs w:val="32"/>
        </w:rPr>
      </w:pPr>
      <w:r w:rsidRPr="00936A8E">
        <w:rPr>
          <w:rFonts w:asciiTheme="minorBidi" w:hAnsiTheme="minorBidi"/>
          <w:b/>
          <w:bCs/>
          <w:i/>
          <w:iCs/>
          <w:color w:val="000000" w:themeColor="text1"/>
          <w:sz w:val="32"/>
          <w:szCs w:val="32"/>
        </w:rPr>
        <w:t xml:space="preserve">                                     </w:t>
      </w:r>
      <w:r w:rsidRPr="00936A8E">
        <w:rPr>
          <w:rFonts w:asciiTheme="minorBidi" w:hAnsiTheme="minorBidi"/>
          <w:i/>
          <w:iCs/>
          <w:color w:val="000000" w:themeColor="text1"/>
          <w:sz w:val="32"/>
          <w:szCs w:val="32"/>
        </w:rPr>
        <w:t xml:space="preserve">           </w:t>
      </w:r>
    </w:p>
    <w:p w:rsidR="00936A8E" w:rsidRPr="00936A8E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i/>
          <w:iCs/>
          <w:sz w:val="32"/>
          <w:szCs w:val="32"/>
        </w:rPr>
      </w:pPr>
    </w:p>
    <w:p w:rsidR="00936A8E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936A8E">
        <w:rPr>
          <w:rFonts w:asciiTheme="minorBidi" w:hAnsiTheme="minorBidi"/>
          <w:sz w:val="32"/>
          <w:szCs w:val="32"/>
          <w:rtl/>
        </w:rPr>
        <w:t>الدورانين الأمامي و الخلفي للدماغ يتفاغران عبر الشرايين الثفنية لذلك حين ينسد الشريان المخي الأمامي فإن الدم الآتي من الشريان المخي الخلفي قد يستمر ليغذي القطاع الأمامي</w:t>
      </w:r>
    </w:p>
    <w:p w:rsidR="004256D5" w:rsidRDefault="004256D5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 w:themeColor="text1"/>
          <w:sz w:val="32"/>
          <w:szCs w:val="32"/>
          <w:rtl/>
        </w:rPr>
      </w:pPr>
    </w:p>
    <w:p w:rsidR="004256D5" w:rsidRPr="009137D6" w:rsidRDefault="004256D5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 w:themeColor="text1"/>
          <w:sz w:val="32"/>
          <w:szCs w:val="32"/>
          <w:u w:val="single"/>
        </w:rPr>
      </w:pPr>
      <w:r w:rsidRPr="002276DA">
        <w:rPr>
          <w:rFonts w:asciiTheme="minorBidi" w:hAnsiTheme="minorBidi"/>
          <w:color w:val="000000" w:themeColor="text1"/>
          <w:sz w:val="32"/>
          <w:szCs w:val="32"/>
          <w:u w:val="single"/>
          <w:rtl/>
        </w:rPr>
        <w:t xml:space="preserve">تفاغرات السحايا </w:t>
      </w:r>
      <w:r w:rsidRPr="009137D6">
        <w:rPr>
          <w:rFonts w:asciiTheme="minorBidi" w:hAnsiTheme="minorBidi"/>
          <w:color w:val="000000" w:themeColor="text1"/>
          <w:sz w:val="32"/>
          <w:szCs w:val="32"/>
          <w:u w:val="single"/>
          <w:rtl/>
        </w:rPr>
        <w:t xml:space="preserve">الرقيقة </w:t>
      </w:r>
      <w:r w:rsidRPr="009137D6">
        <w:rPr>
          <w:rFonts w:asciiTheme="majorHAnsi" w:hAnsiTheme="majorHAnsi"/>
          <w:color w:val="000000" w:themeColor="text1"/>
          <w:sz w:val="32"/>
          <w:szCs w:val="32"/>
          <w:u w:val="single"/>
          <w:rtl/>
        </w:rPr>
        <w:t xml:space="preserve"> </w:t>
      </w:r>
      <w:r w:rsidRPr="009137D6">
        <w:rPr>
          <w:rFonts w:asciiTheme="majorHAnsi" w:hAnsiTheme="majorHAnsi"/>
          <w:i/>
          <w:iCs/>
          <w:color w:val="5083C3"/>
          <w:sz w:val="32"/>
          <w:szCs w:val="32"/>
          <w:u w:val="single"/>
        </w:rPr>
        <w:t xml:space="preserve">           </w:t>
      </w:r>
      <w:r w:rsidRPr="009137D6">
        <w:rPr>
          <w:rFonts w:asciiTheme="majorHAnsi" w:hAnsiTheme="majorHAnsi"/>
          <w:color w:val="000000" w:themeColor="text1"/>
          <w:sz w:val="32"/>
          <w:szCs w:val="32"/>
          <w:u w:val="single"/>
        </w:rPr>
        <w:t>Leptomeningeal Anastomoses</w:t>
      </w:r>
      <w:r w:rsidRPr="009137D6">
        <w:rPr>
          <w:rFonts w:asciiTheme="minorBidi" w:hAnsiTheme="minorBidi"/>
          <w:color w:val="000000" w:themeColor="text1"/>
          <w:sz w:val="32"/>
          <w:szCs w:val="32"/>
          <w:u w:val="single"/>
          <w:rtl/>
        </w:rPr>
        <w:t xml:space="preserve">  </w:t>
      </w:r>
    </w:p>
    <w:p w:rsidR="004256D5" w:rsidRPr="009137D6" w:rsidRDefault="004256D5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936A8E" w:rsidRPr="00936A8E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noProof/>
          <w:sz w:val="32"/>
          <w:szCs w:val="32"/>
          <w:rtl/>
        </w:rPr>
      </w:pPr>
    </w:p>
    <w:p w:rsidR="00936A8E" w:rsidRDefault="00936A8E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noProof/>
          <w:sz w:val="32"/>
          <w:szCs w:val="32"/>
          <w:rtl/>
        </w:rPr>
      </w:pPr>
      <w:r w:rsidRPr="00936A8E">
        <w:rPr>
          <w:rFonts w:asciiTheme="minorBidi" w:hAnsiTheme="minorBidi"/>
          <w:noProof/>
          <w:sz w:val="32"/>
          <w:szCs w:val="32"/>
          <w:rtl/>
        </w:rPr>
        <w:t>فروع الشرايين المخية الأمامي و المتوسط و الخلفي تتفاغر مع بعضها الآخر عبر شرايين الأم الحنون و العنكبوت , أيضا</w:t>
      </w:r>
      <w:r w:rsidR="0082044C">
        <w:rPr>
          <w:rFonts w:asciiTheme="minorBidi" w:hAnsiTheme="minorBidi" w:hint="cs"/>
          <w:noProof/>
          <w:sz w:val="32"/>
          <w:szCs w:val="32"/>
          <w:rtl/>
        </w:rPr>
        <w:t>ً</w:t>
      </w:r>
      <w:r w:rsidRPr="00936A8E">
        <w:rPr>
          <w:rFonts w:asciiTheme="minorBidi" w:hAnsiTheme="minorBidi"/>
          <w:noProof/>
          <w:sz w:val="32"/>
          <w:szCs w:val="32"/>
          <w:rtl/>
        </w:rPr>
        <w:t xml:space="preserve"> هناك تفاغرات عبر السحايا الرقيقة تتصل بفروع الشرايين المخية الكبرى</w:t>
      </w:r>
    </w:p>
    <w:p w:rsidR="004256D5" w:rsidRDefault="004256D5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noProof/>
          <w:sz w:val="32"/>
          <w:szCs w:val="32"/>
          <w:rtl/>
        </w:rPr>
      </w:pPr>
    </w:p>
    <w:p w:rsidR="004256D5" w:rsidRDefault="004256D5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noProof/>
          <w:sz w:val="32"/>
          <w:szCs w:val="32"/>
          <w:rtl/>
        </w:rPr>
      </w:pPr>
    </w:p>
    <w:p w:rsidR="004256D5" w:rsidRDefault="004256D5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noProof/>
          <w:sz w:val="32"/>
          <w:szCs w:val="32"/>
          <w:rtl/>
        </w:rPr>
      </w:pPr>
    </w:p>
    <w:p w:rsidR="004256D5" w:rsidRDefault="004256D5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noProof/>
          <w:sz w:val="32"/>
          <w:szCs w:val="32"/>
          <w:rtl/>
        </w:rPr>
      </w:pPr>
    </w:p>
    <w:p w:rsidR="004256D5" w:rsidRDefault="004256D5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noProof/>
          <w:sz w:val="32"/>
          <w:szCs w:val="32"/>
          <w:rtl/>
        </w:rPr>
      </w:pPr>
    </w:p>
    <w:p w:rsidR="004256D5" w:rsidRDefault="004256D5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noProof/>
          <w:sz w:val="32"/>
          <w:szCs w:val="32"/>
          <w:rtl/>
        </w:rPr>
      </w:pPr>
    </w:p>
    <w:p w:rsidR="004256D5" w:rsidRDefault="004256D5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noProof/>
          <w:sz w:val="32"/>
          <w:szCs w:val="32"/>
          <w:rtl/>
        </w:rPr>
      </w:pPr>
    </w:p>
    <w:p w:rsidR="004256D5" w:rsidRDefault="004256D5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noProof/>
          <w:sz w:val="32"/>
          <w:szCs w:val="32"/>
          <w:rtl/>
        </w:rPr>
      </w:pPr>
    </w:p>
    <w:p w:rsidR="004256D5" w:rsidRDefault="004256D5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noProof/>
          <w:sz w:val="32"/>
          <w:szCs w:val="32"/>
          <w:rtl/>
        </w:rPr>
      </w:pPr>
    </w:p>
    <w:p w:rsidR="004256D5" w:rsidRDefault="004256D5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noProof/>
          <w:sz w:val="32"/>
          <w:szCs w:val="32"/>
          <w:rtl/>
        </w:rPr>
      </w:pPr>
      <w:r w:rsidRPr="004256D5">
        <w:rPr>
          <w:rFonts w:asciiTheme="minorBidi" w:hAnsiTheme="minorBidi" w:cs="Arial"/>
          <w:noProof/>
          <w:sz w:val="32"/>
          <w:szCs w:val="32"/>
          <w:rtl/>
        </w:rPr>
        <w:lastRenderedPageBreak/>
        <w:drawing>
          <wp:inline distT="0" distB="0" distL="0" distR="0">
            <wp:extent cx="5274310" cy="3908358"/>
            <wp:effectExtent l="19050" t="0" r="2540" b="0"/>
            <wp:docPr id="2" name="صورة 8" descr="C:\Documents and Settings\user1\Desktop\untitled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ser1\Desktop\untitled8.bmp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08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6D5" w:rsidRDefault="004256D5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noProof/>
          <w:sz w:val="32"/>
          <w:szCs w:val="32"/>
          <w:rtl/>
        </w:rPr>
      </w:pPr>
    </w:p>
    <w:p w:rsidR="004256D5" w:rsidRDefault="004256D5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noProof/>
          <w:sz w:val="32"/>
          <w:szCs w:val="32"/>
          <w:rtl/>
        </w:rPr>
      </w:pPr>
    </w:p>
    <w:p w:rsidR="004256D5" w:rsidRPr="00936A8E" w:rsidRDefault="004256D5" w:rsidP="004256D5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noProof/>
          <w:sz w:val="32"/>
          <w:szCs w:val="32"/>
          <w:rtl/>
        </w:rPr>
      </w:pPr>
      <w:r w:rsidRPr="004256D5">
        <w:rPr>
          <w:rFonts w:asciiTheme="minorBidi" w:hAnsiTheme="minorBidi" w:cs="Arial"/>
          <w:noProof/>
          <w:sz w:val="32"/>
          <w:szCs w:val="32"/>
          <w:rtl/>
        </w:rPr>
        <w:drawing>
          <wp:inline distT="0" distB="0" distL="0" distR="0">
            <wp:extent cx="5274310" cy="3810000"/>
            <wp:effectExtent l="19050" t="0" r="2540" b="0"/>
            <wp:docPr id="3" name="صورة 9" descr="C:\Documents and Settings\user1\Desktop\untitled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ser1\Desktop\untitled9.bmp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982" w:rsidRPr="00936A8E" w:rsidRDefault="00742982" w:rsidP="004256D5">
      <w:pPr>
        <w:jc w:val="both"/>
        <w:rPr>
          <w:rFonts w:asciiTheme="minorBidi" w:hAnsiTheme="minorBidi"/>
          <w:sz w:val="32"/>
          <w:szCs w:val="32"/>
          <w:rtl/>
        </w:rPr>
      </w:pPr>
      <w:r w:rsidRPr="00936A8E">
        <w:rPr>
          <w:rFonts w:asciiTheme="minorBidi" w:hAnsiTheme="minorBidi"/>
          <w:sz w:val="32"/>
          <w:szCs w:val="32"/>
          <w:rtl/>
        </w:rPr>
        <w:t xml:space="preserve"> </w:t>
      </w:r>
    </w:p>
    <w:p w:rsidR="00742982" w:rsidRPr="00324D14" w:rsidRDefault="00742982" w:rsidP="00936A8E">
      <w:pPr>
        <w:rPr>
          <w:rFonts w:asciiTheme="minorBidi" w:hAnsiTheme="minorBidi"/>
          <w:sz w:val="32"/>
          <w:szCs w:val="32"/>
          <w:rtl/>
        </w:rPr>
      </w:pPr>
    </w:p>
    <w:p w:rsidR="000D2E7F" w:rsidRPr="000D2E7F" w:rsidRDefault="000D2E7F" w:rsidP="000D2E7F">
      <w:pPr>
        <w:jc w:val="both"/>
        <w:rPr>
          <w:rFonts w:asciiTheme="minorBidi" w:hAnsiTheme="minorBidi"/>
          <w:sz w:val="32"/>
          <w:szCs w:val="32"/>
          <w:rtl/>
        </w:rPr>
      </w:pPr>
      <w:r w:rsidRPr="000D2E7F">
        <w:rPr>
          <w:rFonts w:asciiTheme="minorBidi" w:hAnsiTheme="minorBidi"/>
          <w:sz w:val="32"/>
          <w:szCs w:val="32"/>
          <w:rtl/>
        </w:rPr>
        <w:lastRenderedPageBreak/>
        <w:t xml:space="preserve">إن السبب الأشيع لإنسداد أحد الشرايين الدماغية هو الخثار الحاد الحادث في موقع اللويحة العصيدية . </w:t>
      </w:r>
    </w:p>
    <w:p w:rsidR="000D2E7F" w:rsidRDefault="000D2E7F" w:rsidP="000D2E7F">
      <w:pPr>
        <w:jc w:val="both"/>
        <w:rPr>
          <w:rFonts w:asciiTheme="minorBidi" w:hAnsiTheme="minorBidi"/>
          <w:sz w:val="32"/>
          <w:szCs w:val="32"/>
          <w:rtl/>
        </w:rPr>
      </w:pPr>
    </w:p>
    <w:p w:rsidR="000D2E7F" w:rsidRDefault="000D2E7F" w:rsidP="000D2E7F">
      <w:pPr>
        <w:jc w:val="both"/>
        <w:rPr>
          <w:rFonts w:asciiTheme="minorBidi" w:hAnsiTheme="minorBidi"/>
          <w:sz w:val="32"/>
          <w:szCs w:val="32"/>
          <w:rtl/>
        </w:rPr>
      </w:pPr>
      <w:r w:rsidRPr="000D2E7F">
        <w:rPr>
          <w:rFonts w:asciiTheme="minorBidi" w:hAnsiTheme="minorBidi"/>
          <w:sz w:val="32"/>
          <w:szCs w:val="32"/>
          <w:rtl/>
        </w:rPr>
        <w:t>إن الخثار يمكن أن يسد الوعاء موضعيا</w:t>
      </w:r>
      <w:r w:rsidR="0082044C">
        <w:rPr>
          <w:rFonts w:asciiTheme="minorBidi" w:hAnsiTheme="minorBidi" w:hint="cs"/>
          <w:sz w:val="32"/>
          <w:szCs w:val="32"/>
          <w:rtl/>
        </w:rPr>
        <w:t>ً</w:t>
      </w:r>
      <w:r w:rsidRPr="000D2E7F">
        <w:rPr>
          <w:rFonts w:asciiTheme="minorBidi" w:hAnsiTheme="minorBidi"/>
          <w:sz w:val="32"/>
          <w:szCs w:val="32"/>
          <w:rtl/>
        </w:rPr>
        <w:t xml:space="preserve"> أو عن طريق انفصال الصمة </w:t>
      </w:r>
      <w:r w:rsidRPr="000D2E7F">
        <w:rPr>
          <w:rFonts w:asciiTheme="minorBidi" w:hAnsiTheme="minorBidi"/>
          <w:sz w:val="32"/>
          <w:szCs w:val="32"/>
        </w:rPr>
        <w:t>emboli</w:t>
      </w:r>
      <w:r w:rsidRPr="000D2E7F">
        <w:rPr>
          <w:rFonts w:asciiTheme="minorBidi" w:hAnsiTheme="minorBidi"/>
          <w:sz w:val="32"/>
          <w:szCs w:val="32"/>
          <w:rtl/>
        </w:rPr>
        <w:t xml:space="preserve"> </w:t>
      </w:r>
    </w:p>
    <w:p w:rsidR="000D2E7F" w:rsidRPr="000D2E7F" w:rsidRDefault="000D2E7F" w:rsidP="000D2E7F">
      <w:pPr>
        <w:jc w:val="both"/>
        <w:rPr>
          <w:rFonts w:asciiTheme="minorBidi" w:hAnsiTheme="minorBidi"/>
          <w:sz w:val="32"/>
          <w:szCs w:val="32"/>
          <w:rtl/>
        </w:rPr>
      </w:pPr>
      <w:r w:rsidRPr="000D2E7F">
        <w:rPr>
          <w:rFonts w:asciiTheme="minorBidi" w:hAnsiTheme="minorBidi"/>
          <w:sz w:val="32"/>
          <w:szCs w:val="32"/>
          <w:rtl/>
        </w:rPr>
        <w:t>و التي يمكن أن تسد شرايين قاصية أكثر</w:t>
      </w:r>
    </w:p>
    <w:p w:rsidR="000D2E7F" w:rsidRPr="000D2E7F" w:rsidRDefault="008C5017" w:rsidP="008C5017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أما</w:t>
      </w:r>
      <w:r w:rsidR="000D2E7F" w:rsidRPr="000D2E7F">
        <w:rPr>
          <w:rFonts w:asciiTheme="minorBidi" w:hAnsiTheme="minorBidi"/>
          <w:sz w:val="32"/>
          <w:szCs w:val="32"/>
          <w:rtl/>
        </w:rPr>
        <w:t xml:space="preserve"> السبب ال</w:t>
      </w:r>
      <w:r w:rsidR="000D2E7F">
        <w:rPr>
          <w:rFonts w:asciiTheme="minorBidi" w:hAnsiTheme="minorBidi" w:hint="cs"/>
          <w:sz w:val="32"/>
          <w:szCs w:val="32"/>
          <w:rtl/>
        </w:rPr>
        <w:t>أ</w:t>
      </w:r>
      <w:r w:rsidR="000D2E7F" w:rsidRPr="000D2E7F">
        <w:rPr>
          <w:rFonts w:asciiTheme="minorBidi" w:hAnsiTheme="minorBidi"/>
          <w:sz w:val="32"/>
          <w:szCs w:val="32"/>
          <w:rtl/>
        </w:rPr>
        <w:t>قل شيوعا</w:t>
      </w:r>
      <w:r w:rsidR="000D2E7F">
        <w:rPr>
          <w:rFonts w:asciiTheme="minorBidi" w:hAnsiTheme="minorBidi" w:hint="cs"/>
          <w:sz w:val="32"/>
          <w:szCs w:val="32"/>
          <w:rtl/>
        </w:rPr>
        <w:t>ً</w:t>
      </w:r>
      <w:r w:rsidR="000D2E7F" w:rsidRPr="000D2E7F">
        <w:rPr>
          <w:rFonts w:asciiTheme="minorBidi" w:hAnsiTheme="minorBidi"/>
          <w:sz w:val="32"/>
          <w:szCs w:val="32"/>
          <w:rtl/>
        </w:rPr>
        <w:t xml:space="preserve"> للإنسداد هو صمة  من القلب . في حين </w:t>
      </w:r>
      <w:r>
        <w:rPr>
          <w:rFonts w:asciiTheme="minorBidi" w:hAnsiTheme="minorBidi" w:hint="cs"/>
          <w:sz w:val="32"/>
          <w:szCs w:val="32"/>
          <w:rtl/>
        </w:rPr>
        <w:t>عند</w:t>
      </w:r>
      <w:r w:rsidR="000D2E7F" w:rsidRPr="000D2E7F">
        <w:rPr>
          <w:rFonts w:asciiTheme="minorBidi" w:hAnsiTheme="minorBidi"/>
          <w:sz w:val="32"/>
          <w:szCs w:val="32"/>
          <w:rtl/>
        </w:rPr>
        <w:t xml:space="preserve"> المرضى الأصغر فإن تسلخ الشرايين السباتية أو الفقرية يمكن أن تسد الوعاء أو تسمح للخثار أن يتشكل ويطلق صمات للبعيد</w:t>
      </w:r>
    </w:p>
    <w:p w:rsidR="000D2E7F" w:rsidRDefault="000D2E7F" w:rsidP="000D2E7F">
      <w:pPr>
        <w:jc w:val="both"/>
        <w:rPr>
          <w:rFonts w:asciiTheme="minorBidi" w:hAnsiTheme="minorBidi"/>
          <w:sz w:val="32"/>
          <w:szCs w:val="32"/>
          <w:rtl/>
        </w:rPr>
      </w:pPr>
    </w:p>
    <w:p w:rsidR="008C5017" w:rsidRDefault="000D2E7F" w:rsidP="008C5017">
      <w:pPr>
        <w:jc w:val="both"/>
        <w:rPr>
          <w:rFonts w:asciiTheme="minorBidi" w:hAnsiTheme="minorBidi"/>
          <w:sz w:val="32"/>
          <w:szCs w:val="32"/>
          <w:rtl/>
        </w:rPr>
      </w:pPr>
      <w:r w:rsidRPr="000D2E7F">
        <w:rPr>
          <w:rFonts w:asciiTheme="minorBidi" w:hAnsiTheme="minorBidi"/>
          <w:sz w:val="32"/>
          <w:szCs w:val="32"/>
          <w:rtl/>
        </w:rPr>
        <w:t>في حين أن مرضى مثل السكريين أو فرط الضغط الشرياني قد يحدث لديهم انسداد بالشرايين الأصغر بالدماغ  عبر تنكس بجدار الشرايين . وهذا ما يطلق عليه</w:t>
      </w:r>
    </w:p>
    <w:p w:rsidR="008C5017" w:rsidRPr="0082044C" w:rsidRDefault="000D2E7F" w:rsidP="008C5017">
      <w:pPr>
        <w:jc w:val="both"/>
        <w:rPr>
          <w:rFonts w:asciiTheme="majorHAnsi" w:hAnsiTheme="majorHAnsi"/>
          <w:i/>
          <w:iCs/>
          <w:sz w:val="32"/>
          <w:szCs w:val="32"/>
          <w:rtl/>
        </w:rPr>
      </w:pPr>
      <w:r w:rsidRPr="000D2E7F">
        <w:rPr>
          <w:rFonts w:asciiTheme="minorBidi" w:hAnsiTheme="minorBidi"/>
          <w:sz w:val="32"/>
          <w:szCs w:val="32"/>
          <w:rtl/>
        </w:rPr>
        <w:t xml:space="preserve">داء الأوعية الصغيرة </w:t>
      </w:r>
      <w:r w:rsidRPr="0082044C">
        <w:rPr>
          <w:rFonts w:asciiTheme="majorHAnsi" w:hAnsiTheme="majorHAnsi"/>
          <w:i/>
          <w:iCs/>
          <w:sz w:val="32"/>
          <w:szCs w:val="32"/>
        </w:rPr>
        <w:t>small vessel disease</w:t>
      </w:r>
    </w:p>
    <w:p w:rsidR="000D2E7F" w:rsidRPr="000D2E7F" w:rsidRDefault="000D2E7F" w:rsidP="008C5017">
      <w:pPr>
        <w:jc w:val="both"/>
        <w:rPr>
          <w:rFonts w:asciiTheme="minorBidi" w:hAnsiTheme="minorBidi"/>
          <w:sz w:val="32"/>
          <w:szCs w:val="32"/>
          <w:rtl/>
        </w:rPr>
      </w:pPr>
      <w:r w:rsidRPr="000D2E7F">
        <w:rPr>
          <w:rFonts w:asciiTheme="minorBidi" w:hAnsiTheme="minorBidi"/>
          <w:i/>
          <w:iCs/>
          <w:sz w:val="32"/>
          <w:szCs w:val="32"/>
          <w:rtl/>
        </w:rPr>
        <w:t xml:space="preserve"> و الذي قد يسبب احتشاءات بقطر عدة مليمترات و الذي اصطلح عليه تسمية الاحتشاءات الفجوية </w:t>
      </w:r>
      <w:r w:rsidRPr="0082044C">
        <w:rPr>
          <w:rFonts w:asciiTheme="majorHAnsi" w:hAnsiTheme="majorHAnsi"/>
          <w:sz w:val="32"/>
          <w:szCs w:val="32"/>
        </w:rPr>
        <w:t>lacunar strokes</w:t>
      </w:r>
      <w:r w:rsidRPr="000D2E7F">
        <w:rPr>
          <w:rFonts w:asciiTheme="minorBidi" w:hAnsiTheme="minorBidi"/>
          <w:sz w:val="32"/>
          <w:szCs w:val="32"/>
          <w:rtl/>
        </w:rPr>
        <w:t xml:space="preserve"> </w:t>
      </w:r>
    </w:p>
    <w:p w:rsidR="008C5017" w:rsidRDefault="008C5017" w:rsidP="000D2E7F">
      <w:pPr>
        <w:jc w:val="both"/>
        <w:rPr>
          <w:rFonts w:asciiTheme="minorBidi" w:hAnsiTheme="minorBidi"/>
          <w:sz w:val="32"/>
          <w:szCs w:val="32"/>
          <w:rtl/>
        </w:rPr>
      </w:pPr>
    </w:p>
    <w:p w:rsidR="000D2E7F" w:rsidRPr="000D2E7F" w:rsidRDefault="000D2E7F" w:rsidP="000D2E7F">
      <w:pPr>
        <w:jc w:val="both"/>
        <w:rPr>
          <w:rFonts w:asciiTheme="minorBidi" w:hAnsiTheme="minorBidi"/>
          <w:sz w:val="32"/>
          <w:szCs w:val="32"/>
          <w:rtl/>
        </w:rPr>
      </w:pPr>
      <w:r w:rsidRPr="000D2E7F">
        <w:rPr>
          <w:rFonts w:asciiTheme="minorBidi" w:hAnsiTheme="minorBidi"/>
          <w:sz w:val="32"/>
          <w:szCs w:val="32"/>
          <w:rtl/>
        </w:rPr>
        <w:t xml:space="preserve">إذا حصل شفاء كامل من الإقفار خلال دقائق أو ساعات يوضع تشخيص ما يسمى نقص التروية العابر </w:t>
      </w:r>
      <w:r w:rsidRPr="0082044C">
        <w:rPr>
          <w:rFonts w:asciiTheme="majorHAnsi" w:hAnsiTheme="majorHAnsi"/>
          <w:sz w:val="32"/>
          <w:szCs w:val="32"/>
        </w:rPr>
        <w:t>transient ischaemicattack (TIA).</w:t>
      </w:r>
      <w:r w:rsidRPr="000D2E7F">
        <w:rPr>
          <w:rFonts w:asciiTheme="minorBidi" w:hAnsiTheme="minorBidi"/>
          <w:sz w:val="32"/>
          <w:szCs w:val="32"/>
          <w:rtl/>
        </w:rPr>
        <w:t xml:space="preserve"> </w:t>
      </w:r>
    </w:p>
    <w:p w:rsidR="008C5017" w:rsidRDefault="008C5017" w:rsidP="000D2E7F">
      <w:pPr>
        <w:jc w:val="both"/>
        <w:rPr>
          <w:rFonts w:asciiTheme="minorBidi" w:hAnsiTheme="minorBidi"/>
          <w:sz w:val="32"/>
          <w:szCs w:val="32"/>
          <w:rtl/>
        </w:rPr>
      </w:pPr>
    </w:p>
    <w:p w:rsidR="000D2E7F" w:rsidRPr="000D2E7F" w:rsidRDefault="000D2E7F" w:rsidP="000D2E7F">
      <w:pPr>
        <w:jc w:val="both"/>
        <w:rPr>
          <w:rFonts w:asciiTheme="minorBidi" w:hAnsiTheme="minorBidi"/>
          <w:sz w:val="32"/>
          <w:szCs w:val="32"/>
          <w:rtl/>
        </w:rPr>
      </w:pPr>
      <w:r w:rsidRPr="000D2E7F">
        <w:rPr>
          <w:rFonts w:asciiTheme="minorBidi" w:hAnsiTheme="minorBidi"/>
          <w:sz w:val="32"/>
          <w:szCs w:val="32"/>
          <w:rtl/>
        </w:rPr>
        <w:t xml:space="preserve">في حين إذا احتاج التعافي أكثر من 24 ساعة يوضع تشخيص النشبة </w:t>
      </w:r>
      <w:r w:rsidRPr="000D2E7F">
        <w:rPr>
          <w:rFonts w:asciiTheme="minorBidi" w:hAnsiTheme="minorBidi"/>
          <w:sz w:val="32"/>
          <w:szCs w:val="32"/>
        </w:rPr>
        <w:t>stroke</w:t>
      </w:r>
      <w:r w:rsidRPr="000D2E7F">
        <w:rPr>
          <w:rFonts w:asciiTheme="minorBidi" w:hAnsiTheme="minorBidi"/>
          <w:sz w:val="32"/>
          <w:szCs w:val="32"/>
          <w:rtl/>
        </w:rPr>
        <w:t xml:space="preserve"> </w:t>
      </w:r>
    </w:p>
    <w:p w:rsidR="000D2E7F" w:rsidRDefault="000D2E7F" w:rsidP="000D2E7F">
      <w:pPr>
        <w:jc w:val="both"/>
        <w:rPr>
          <w:rFonts w:asciiTheme="minorBidi" w:hAnsiTheme="minorBidi"/>
          <w:sz w:val="32"/>
          <w:szCs w:val="32"/>
          <w:rtl/>
        </w:rPr>
      </w:pPr>
    </w:p>
    <w:p w:rsidR="008C5017" w:rsidRDefault="008C5017" w:rsidP="000D2E7F">
      <w:pPr>
        <w:jc w:val="both"/>
        <w:rPr>
          <w:rFonts w:asciiTheme="minorBidi" w:hAnsiTheme="minorBidi"/>
          <w:sz w:val="32"/>
          <w:szCs w:val="32"/>
          <w:rtl/>
        </w:rPr>
      </w:pPr>
    </w:p>
    <w:p w:rsidR="008C5017" w:rsidRDefault="008C5017" w:rsidP="000D2E7F">
      <w:pPr>
        <w:jc w:val="both"/>
        <w:rPr>
          <w:rFonts w:asciiTheme="minorBidi" w:hAnsiTheme="minorBidi"/>
          <w:sz w:val="32"/>
          <w:szCs w:val="32"/>
          <w:rtl/>
        </w:rPr>
      </w:pPr>
    </w:p>
    <w:p w:rsidR="008C5017" w:rsidRDefault="008C5017" w:rsidP="000D2E7F">
      <w:pPr>
        <w:jc w:val="both"/>
        <w:rPr>
          <w:rFonts w:asciiTheme="minorBidi" w:hAnsiTheme="minorBidi"/>
          <w:sz w:val="32"/>
          <w:szCs w:val="32"/>
          <w:rtl/>
        </w:rPr>
      </w:pPr>
    </w:p>
    <w:p w:rsidR="008C5017" w:rsidRDefault="008C5017" w:rsidP="000D2E7F">
      <w:pPr>
        <w:jc w:val="both"/>
        <w:rPr>
          <w:rFonts w:asciiTheme="minorBidi" w:hAnsiTheme="minorBidi"/>
          <w:sz w:val="32"/>
          <w:szCs w:val="32"/>
          <w:rtl/>
        </w:rPr>
      </w:pPr>
    </w:p>
    <w:p w:rsidR="008C5017" w:rsidRPr="002276DA" w:rsidRDefault="008C5017" w:rsidP="008C5017">
      <w:pPr>
        <w:jc w:val="both"/>
        <w:rPr>
          <w:rFonts w:asciiTheme="minorBidi" w:hAnsiTheme="minorBidi"/>
          <w:i/>
          <w:iCs/>
          <w:sz w:val="32"/>
          <w:szCs w:val="32"/>
          <w:u w:val="single"/>
        </w:rPr>
      </w:pPr>
      <w:r w:rsidRPr="002276DA">
        <w:rPr>
          <w:rFonts w:asciiTheme="minorBidi" w:hAnsiTheme="minorBidi"/>
          <w:i/>
          <w:iCs/>
          <w:sz w:val="32"/>
          <w:szCs w:val="32"/>
          <w:u w:val="single"/>
          <w:rtl/>
        </w:rPr>
        <w:lastRenderedPageBreak/>
        <w:t xml:space="preserve">تصنيف النشبة: </w:t>
      </w:r>
      <w:r w:rsidRPr="002276DA">
        <w:rPr>
          <w:rFonts w:asciiTheme="majorHAnsi" w:hAnsiTheme="majorHAnsi"/>
          <w:i/>
          <w:iCs/>
          <w:sz w:val="32"/>
          <w:szCs w:val="32"/>
          <w:u w:val="single"/>
        </w:rPr>
        <w:t>STROKE CLSSIFICATION</w:t>
      </w:r>
      <w:r w:rsidRPr="002276DA">
        <w:rPr>
          <w:rFonts w:asciiTheme="minorBidi" w:hAnsiTheme="minorBidi"/>
          <w:i/>
          <w:iCs/>
          <w:sz w:val="32"/>
          <w:szCs w:val="32"/>
          <w:u w:val="single"/>
          <w:rtl/>
        </w:rPr>
        <w:t xml:space="preserve"> </w:t>
      </w:r>
    </w:p>
    <w:p w:rsidR="008C5017" w:rsidRDefault="008C5017" w:rsidP="008C5017">
      <w:pPr>
        <w:jc w:val="both"/>
        <w:rPr>
          <w:rFonts w:asciiTheme="minorBidi" w:hAnsiTheme="minorBidi"/>
          <w:sz w:val="32"/>
          <w:szCs w:val="32"/>
          <w:rtl/>
        </w:rPr>
      </w:pPr>
    </w:p>
    <w:p w:rsidR="008C5017" w:rsidRPr="008C5017" w:rsidRDefault="008C5017" w:rsidP="008C5017">
      <w:pPr>
        <w:jc w:val="both"/>
        <w:rPr>
          <w:rFonts w:asciiTheme="minorBidi" w:hAnsiTheme="minorBidi"/>
          <w:sz w:val="32"/>
          <w:szCs w:val="32"/>
          <w:rtl/>
        </w:rPr>
      </w:pPr>
      <w:r w:rsidRPr="008C5017">
        <w:rPr>
          <w:rFonts w:asciiTheme="minorBidi" w:hAnsiTheme="minorBidi"/>
          <w:sz w:val="32"/>
          <w:szCs w:val="32"/>
          <w:rtl/>
        </w:rPr>
        <w:t>يمكن تقسيم السكتات الدماغية الإقفارية إما:</w:t>
      </w:r>
    </w:p>
    <w:p w:rsidR="008C5017" w:rsidRPr="008C5017" w:rsidRDefault="008C5017" w:rsidP="0082044C">
      <w:pPr>
        <w:jc w:val="both"/>
        <w:rPr>
          <w:rFonts w:asciiTheme="minorBidi" w:hAnsiTheme="minorBidi"/>
          <w:sz w:val="32"/>
          <w:szCs w:val="32"/>
          <w:rtl/>
        </w:rPr>
      </w:pPr>
      <w:r w:rsidRPr="008C5017">
        <w:rPr>
          <w:rFonts w:asciiTheme="minorBidi" w:hAnsiTheme="minorBidi"/>
          <w:sz w:val="32"/>
          <w:szCs w:val="32"/>
          <w:rtl/>
        </w:rPr>
        <w:t>بالإعتماد على ال</w:t>
      </w:r>
      <w:r w:rsidR="0082044C">
        <w:rPr>
          <w:rFonts w:asciiTheme="minorBidi" w:hAnsiTheme="minorBidi" w:hint="cs"/>
          <w:sz w:val="32"/>
          <w:szCs w:val="32"/>
          <w:rtl/>
        </w:rPr>
        <w:t>آ</w:t>
      </w:r>
      <w:r w:rsidRPr="008C5017">
        <w:rPr>
          <w:rFonts w:asciiTheme="minorBidi" w:hAnsiTheme="minorBidi"/>
          <w:sz w:val="32"/>
          <w:szCs w:val="32"/>
          <w:rtl/>
        </w:rPr>
        <w:t xml:space="preserve">لية المرضية للسكتة الإقفارية وذلك وفق تصنيف </w:t>
      </w:r>
      <w:r w:rsidRPr="0082044C">
        <w:rPr>
          <w:rFonts w:asciiTheme="majorHAnsi" w:hAnsiTheme="majorHAnsi"/>
          <w:sz w:val="32"/>
          <w:szCs w:val="32"/>
        </w:rPr>
        <w:t>TOAST</w:t>
      </w:r>
    </w:p>
    <w:p w:rsidR="008C5017" w:rsidRPr="008C5017" w:rsidRDefault="008C5017" w:rsidP="008C5017">
      <w:pPr>
        <w:jc w:val="both"/>
        <w:rPr>
          <w:rFonts w:asciiTheme="minorBidi" w:hAnsiTheme="minorBidi"/>
          <w:sz w:val="32"/>
          <w:szCs w:val="32"/>
          <w:rtl/>
        </w:rPr>
      </w:pPr>
    </w:p>
    <w:p w:rsidR="008C5017" w:rsidRPr="008C5017" w:rsidRDefault="008C5017" w:rsidP="008C5017">
      <w:pPr>
        <w:jc w:val="both"/>
        <w:rPr>
          <w:rFonts w:asciiTheme="minorBidi" w:hAnsiTheme="minorBidi"/>
          <w:sz w:val="32"/>
          <w:szCs w:val="32"/>
          <w:rtl/>
        </w:rPr>
      </w:pPr>
      <w:r w:rsidRPr="008C5017">
        <w:rPr>
          <w:rFonts w:asciiTheme="minorBidi" w:hAnsiTheme="minorBidi"/>
          <w:sz w:val="32"/>
          <w:szCs w:val="32"/>
          <w:rtl/>
        </w:rPr>
        <w:t xml:space="preserve"> أو حسب التوضع التشريحي المشتبه للإحتشاء وتوعية المنطقة المصابة وفق تصنيف </w:t>
      </w:r>
      <w:r w:rsidRPr="0082044C">
        <w:rPr>
          <w:rFonts w:asciiTheme="majorHAnsi" w:hAnsiTheme="majorHAnsi"/>
          <w:i/>
          <w:iCs/>
          <w:sz w:val="32"/>
          <w:szCs w:val="32"/>
        </w:rPr>
        <w:t>Oxfordshire</w:t>
      </w:r>
    </w:p>
    <w:p w:rsidR="008C5017" w:rsidRDefault="008C5017" w:rsidP="008C5017">
      <w:pPr>
        <w:jc w:val="both"/>
        <w:rPr>
          <w:rFonts w:asciiTheme="minorBidi" w:hAnsiTheme="minorBidi"/>
          <w:sz w:val="32"/>
          <w:szCs w:val="32"/>
          <w:rtl/>
        </w:rPr>
      </w:pPr>
    </w:p>
    <w:p w:rsidR="008C5017" w:rsidRPr="009137D6" w:rsidRDefault="008C5017" w:rsidP="008C5017">
      <w:pPr>
        <w:jc w:val="both"/>
        <w:rPr>
          <w:rFonts w:asciiTheme="majorHAnsi" w:hAnsiTheme="majorHAnsi"/>
          <w:i/>
          <w:iCs/>
          <w:sz w:val="32"/>
          <w:szCs w:val="32"/>
          <w:u w:val="single"/>
          <w:rtl/>
        </w:rPr>
      </w:pPr>
      <w:r w:rsidRPr="009137D6">
        <w:rPr>
          <w:rFonts w:asciiTheme="minorBidi" w:hAnsiTheme="minorBidi"/>
          <w:i/>
          <w:iCs/>
          <w:sz w:val="32"/>
          <w:szCs w:val="32"/>
          <w:u w:val="single"/>
          <w:rtl/>
        </w:rPr>
        <w:t xml:space="preserve">تصنيف </w:t>
      </w:r>
      <w:r w:rsidRPr="009137D6">
        <w:rPr>
          <w:rFonts w:asciiTheme="majorHAnsi" w:hAnsiTheme="majorHAnsi"/>
          <w:i/>
          <w:iCs/>
          <w:sz w:val="32"/>
          <w:szCs w:val="32"/>
          <w:u w:val="single"/>
        </w:rPr>
        <w:t>TOAST</w:t>
      </w:r>
    </w:p>
    <w:p w:rsidR="008C5017" w:rsidRPr="0082044C" w:rsidRDefault="008C5017" w:rsidP="008C5017">
      <w:pPr>
        <w:bidi w:val="0"/>
        <w:jc w:val="both"/>
        <w:rPr>
          <w:rFonts w:asciiTheme="majorHAnsi" w:hAnsiTheme="majorHAnsi"/>
          <w:sz w:val="32"/>
          <w:szCs w:val="32"/>
        </w:rPr>
      </w:pPr>
      <w:r w:rsidRPr="0082044C">
        <w:rPr>
          <w:rFonts w:asciiTheme="majorHAnsi" w:hAnsiTheme="majorHAnsi"/>
          <w:sz w:val="32"/>
          <w:szCs w:val="32"/>
        </w:rPr>
        <w:t>TOAST Classification of Acute Stroke Subtypes</w:t>
      </w:r>
    </w:p>
    <w:p w:rsidR="008C5017" w:rsidRDefault="008C5017" w:rsidP="008C5017">
      <w:pPr>
        <w:jc w:val="both"/>
        <w:rPr>
          <w:rFonts w:asciiTheme="minorBidi" w:hAnsiTheme="minorBidi"/>
          <w:sz w:val="32"/>
          <w:szCs w:val="32"/>
          <w:rtl/>
          <w:lang w:bidi="ar-SY"/>
        </w:rPr>
      </w:pPr>
    </w:p>
    <w:p w:rsidR="008C5017" w:rsidRPr="008C5017" w:rsidRDefault="008C5017" w:rsidP="00224F95">
      <w:pPr>
        <w:jc w:val="both"/>
        <w:rPr>
          <w:rFonts w:asciiTheme="minorBidi" w:hAnsiTheme="minorBidi"/>
          <w:sz w:val="32"/>
          <w:szCs w:val="32"/>
          <w:rtl/>
          <w:lang w:bidi="ar-SY"/>
        </w:rPr>
      </w:pPr>
      <w:r w:rsidRPr="008C5017">
        <w:rPr>
          <w:rFonts w:asciiTheme="minorBidi" w:hAnsiTheme="minorBidi"/>
          <w:sz w:val="32"/>
          <w:szCs w:val="32"/>
          <w:rtl/>
          <w:lang w:bidi="ar-SY"/>
        </w:rPr>
        <w:t>يحاول هذا النظام تصنيف السكتات بالاعتماد على الآليات المرضية الرئيسة المسببة وهو يقسم السكتات الإقفارية إلى خمسة أنماط وذلك با</w:t>
      </w:r>
      <w:r w:rsidR="00224F95">
        <w:rPr>
          <w:rFonts w:asciiTheme="minorBidi" w:hAnsiTheme="minorBidi" w:hint="cs"/>
          <w:sz w:val="32"/>
          <w:szCs w:val="32"/>
          <w:rtl/>
          <w:lang w:bidi="ar-SY"/>
        </w:rPr>
        <w:t>لا</w:t>
      </w:r>
      <w:r w:rsidRPr="008C5017">
        <w:rPr>
          <w:rFonts w:asciiTheme="minorBidi" w:hAnsiTheme="minorBidi"/>
          <w:sz w:val="32"/>
          <w:szCs w:val="32"/>
          <w:rtl/>
          <w:lang w:bidi="ar-SY"/>
        </w:rPr>
        <w:t>عتماد على الصورة السريرية وال</w:t>
      </w:r>
      <w:r w:rsidR="00224F95">
        <w:rPr>
          <w:rFonts w:asciiTheme="minorBidi" w:hAnsiTheme="minorBidi" w:hint="cs"/>
          <w:sz w:val="32"/>
          <w:szCs w:val="32"/>
          <w:rtl/>
          <w:lang w:bidi="ar-SY"/>
        </w:rPr>
        <w:t>ا</w:t>
      </w:r>
      <w:r w:rsidRPr="008C5017">
        <w:rPr>
          <w:rFonts w:asciiTheme="minorBidi" w:hAnsiTheme="minorBidi"/>
          <w:sz w:val="32"/>
          <w:szCs w:val="32"/>
          <w:rtl/>
          <w:lang w:bidi="ar-SY"/>
        </w:rPr>
        <w:t>ستقصاءات المختلفة بما في ذلك التصوير الدماغي والوعائي والقلبي والفحوص المخبرية</w:t>
      </w:r>
    </w:p>
    <w:p w:rsidR="008C5017" w:rsidRPr="008C5017" w:rsidRDefault="008C5017" w:rsidP="008C5017">
      <w:pPr>
        <w:jc w:val="both"/>
        <w:rPr>
          <w:rFonts w:asciiTheme="minorBidi" w:hAnsiTheme="minorBidi"/>
          <w:sz w:val="32"/>
          <w:szCs w:val="32"/>
          <w:rtl/>
          <w:lang w:bidi="ar-SY"/>
        </w:rPr>
      </w:pPr>
    </w:p>
    <w:p w:rsidR="008C5017" w:rsidRPr="008C5017" w:rsidRDefault="008C5017" w:rsidP="008C5017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1- </w:t>
      </w:r>
      <w:r w:rsidRPr="008C5017">
        <w:rPr>
          <w:rFonts w:asciiTheme="minorBidi" w:hAnsiTheme="minorBidi"/>
          <w:sz w:val="32"/>
          <w:szCs w:val="32"/>
          <w:rtl/>
        </w:rPr>
        <w:t>داء الشرايين الكبيرة</w:t>
      </w:r>
      <w:r w:rsidRPr="008C5017">
        <w:rPr>
          <w:rFonts w:asciiTheme="minorBidi" w:hAnsiTheme="minorBidi"/>
          <w:sz w:val="32"/>
          <w:szCs w:val="32"/>
        </w:rPr>
        <w:t xml:space="preserve">   </w:t>
      </w:r>
      <w:r w:rsidRPr="008C5017">
        <w:rPr>
          <w:rFonts w:asciiTheme="minorBidi" w:hAnsiTheme="minorBidi"/>
          <w:sz w:val="32"/>
          <w:szCs w:val="32"/>
          <w:rtl/>
        </w:rPr>
        <w:t>(التصلب العصيدي):</w:t>
      </w:r>
    </w:p>
    <w:p w:rsidR="008C5017" w:rsidRPr="00E37933" w:rsidRDefault="008C5017" w:rsidP="008C5017">
      <w:pPr>
        <w:bidi w:val="0"/>
        <w:jc w:val="both"/>
        <w:rPr>
          <w:rFonts w:asciiTheme="majorHAnsi" w:hAnsiTheme="majorHAnsi"/>
          <w:sz w:val="32"/>
          <w:szCs w:val="32"/>
        </w:rPr>
      </w:pPr>
      <w:r w:rsidRPr="00E37933">
        <w:rPr>
          <w:rFonts w:asciiTheme="majorHAnsi" w:hAnsiTheme="majorHAnsi"/>
          <w:i/>
          <w:iCs/>
          <w:sz w:val="32"/>
          <w:szCs w:val="32"/>
        </w:rPr>
        <w:t>Large-artery atherosclerosis (embolus/thrombosis)</w:t>
      </w:r>
    </w:p>
    <w:p w:rsidR="008C5017" w:rsidRPr="008C5017" w:rsidRDefault="008C5017" w:rsidP="009137D6">
      <w:pPr>
        <w:jc w:val="both"/>
        <w:rPr>
          <w:rFonts w:asciiTheme="minorBidi" w:hAnsiTheme="minorBidi"/>
          <w:sz w:val="32"/>
          <w:szCs w:val="32"/>
          <w:rtl/>
        </w:rPr>
      </w:pPr>
      <w:r w:rsidRPr="008C5017">
        <w:rPr>
          <w:rFonts w:asciiTheme="minorBidi" w:hAnsiTheme="minorBidi"/>
          <w:sz w:val="32"/>
          <w:szCs w:val="32"/>
          <w:rtl/>
        </w:rPr>
        <w:t xml:space="preserve">وجود دلالة سريرية لإصابة قشرية . تحت قشرية. مخيخية. أو بجذع الدماغ. مع وجود تضيق أكثر من 50 % أو انسداد بالأوعية داخل أو خارج القحف مع وجود احتشاء &gt; </w:t>
      </w:r>
      <w:r w:rsidR="009137D6">
        <w:rPr>
          <w:rFonts w:asciiTheme="minorBidi" w:hAnsiTheme="minorBidi" w:hint="cs"/>
          <w:sz w:val="32"/>
          <w:szCs w:val="32"/>
          <w:rtl/>
        </w:rPr>
        <w:t>1.5</w:t>
      </w:r>
      <w:r w:rsidRPr="008C5017">
        <w:rPr>
          <w:rFonts w:asciiTheme="minorBidi" w:hAnsiTheme="minorBidi"/>
          <w:sz w:val="32"/>
          <w:szCs w:val="32"/>
          <w:rtl/>
        </w:rPr>
        <w:t xml:space="preserve"> </w:t>
      </w:r>
      <w:r w:rsidRPr="008C5017">
        <w:rPr>
          <w:rFonts w:asciiTheme="minorBidi" w:hAnsiTheme="minorBidi"/>
          <w:sz w:val="32"/>
          <w:szCs w:val="32"/>
        </w:rPr>
        <w:t>CM</w:t>
      </w:r>
      <w:r w:rsidRPr="008C5017">
        <w:rPr>
          <w:rFonts w:asciiTheme="minorBidi" w:hAnsiTheme="minorBidi"/>
          <w:sz w:val="32"/>
          <w:szCs w:val="32"/>
          <w:rtl/>
        </w:rPr>
        <w:t xml:space="preserve"> بالـ </w:t>
      </w:r>
      <w:r w:rsidRPr="008C5017">
        <w:rPr>
          <w:rFonts w:asciiTheme="minorBidi" w:hAnsiTheme="minorBidi"/>
          <w:sz w:val="32"/>
          <w:szCs w:val="32"/>
        </w:rPr>
        <w:t xml:space="preserve">CT </w:t>
      </w:r>
      <w:r w:rsidRPr="008C5017">
        <w:rPr>
          <w:rFonts w:asciiTheme="minorBidi" w:hAnsiTheme="minorBidi"/>
          <w:sz w:val="32"/>
          <w:szCs w:val="32"/>
          <w:rtl/>
        </w:rPr>
        <w:t xml:space="preserve"> أو الـ </w:t>
      </w:r>
      <w:r w:rsidRPr="008C5017">
        <w:rPr>
          <w:rFonts w:asciiTheme="minorBidi" w:hAnsiTheme="minorBidi"/>
          <w:sz w:val="32"/>
          <w:szCs w:val="32"/>
        </w:rPr>
        <w:t>MRI</w:t>
      </w:r>
      <w:r w:rsidRPr="008C5017">
        <w:rPr>
          <w:rFonts w:asciiTheme="minorBidi" w:hAnsiTheme="minorBidi"/>
          <w:sz w:val="32"/>
          <w:szCs w:val="32"/>
          <w:rtl/>
        </w:rPr>
        <w:t xml:space="preserve"> بتوزع هذا الشريان. لا يمكن وضع هذا التشخيص إذا لم تثبت الدراسة الشريانية دليل على وجود آفة إمراضية . أو إذا كان هناك ما يشير بالقصة المرضية أو الاستقصاءات الأخرى إلى وجود آلية أخرى محتملة</w:t>
      </w:r>
    </w:p>
    <w:p w:rsidR="008C5017" w:rsidRDefault="008C5017" w:rsidP="008C5017">
      <w:pPr>
        <w:rPr>
          <w:rFonts w:asciiTheme="minorBidi" w:hAnsiTheme="minorBidi"/>
          <w:sz w:val="32"/>
          <w:szCs w:val="32"/>
          <w:rtl/>
        </w:rPr>
      </w:pPr>
    </w:p>
    <w:p w:rsidR="008C5017" w:rsidRPr="008C5017" w:rsidRDefault="008C5017" w:rsidP="008C5017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lastRenderedPageBreak/>
        <w:t xml:space="preserve">2 - </w:t>
      </w:r>
      <w:r w:rsidRPr="008C5017">
        <w:rPr>
          <w:rFonts w:asciiTheme="minorBidi" w:hAnsiTheme="minorBidi"/>
          <w:sz w:val="32"/>
          <w:szCs w:val="32"/>
          <w:rtl/>
        </w:rPr>
        <w:t>الداء الصمي القلبي</w:t>
      </w:r>
    </w:p>
    <w:p w:rsidR="008C5017" w:rsidRPr="00E37933" w:rsidRDefault="008C5017" w:rsidP="008C5017">
      <w:pPr>
        <w:bidi w:val="0"/>
        <w:jc w:val="both"/>
        <w:rPr>
          <w:rFonts w:asciiTheme="majorHAnsi" w:hAnsiTheme="majorHAnsi"/>
          <w:sz w:val="32"/>
          <w:szCs w:val="32"/>
        </w:rPr>
      </w:pPr>
      <w:r w:rsidRPr="00E37933">
        <w:rPr>
          <w:rFonts w:asciiTheme="majorHAnsi" w:hAnsiTheme="majorHAnsi"/>
          <w:i/>
          <w:iCs/>
          <w:sz w:val="32"/>
          <w:szCs w:val="32"/>
        </w:rPr>
        <w:t>Cardioembolism</w:t>
      </w:r>
    </w:p>
    <w:p w:rsidR="008C5017" w:rsidRPr="008C5017" w:rsidRDefault="008C5017" w:rsidP="009137D6">
      <w:pPr>
        <w:jc w:val="both"/>
        <w:rPr>
          <w:rFonts w:asciiTheme="minorBidi" w:hAnsiTheme="minorBidi"/>
          <w:sz w:val="32"/>
          <w:szCs w:val="32"/>
          <w:rtl/>
        </w:rPr>
      </w:pPr>
      <w:r w:rsidRPr="008C5017">
        <w:rPr>
          <w:rFonts w:asciiTheme="minorBidi" w:hAnsiTheme="minorBidi"/>
          <w:sz w:val="32"/>
          <w:szCs w:val="32"/>
          <w:rtl/>
        </w:rPr>
        <w:t>وجود دلالة سريرية لإصابة قشرية . تحت قشر</w:t>
      </w:r>
      <w:r>
        <w:rPr>
          <w:rFonts w:asciiTheme="minorBidi" w:hAnsiTheme="minorBidi" w:hint="cs"/>
          <w:sz w:val="32"/>
          <w:szCs w:val="32"/>
          <w:rtl/>
        </w:rPr>
        <w:t>ي</w:t>
      </w:r>
      <w:r w:rsidRPr="008C5017">
        <w:rPr>
          <w:rFonts w:asciiTheme="minorBidi" w:hAnsiTheme="minorBidi"/>
          <w:sz w:val="32"/>
          <w:szCs w:val="32"/>
          <w:rtl/>
        </w:rPr>
        <w:t xml:space="preserve">ة. مخيخية. أو بجذع الدماغ. مع وجود آفة  &gt; </w:t>
      </w:r>
      <w:r w:rsidR="009137D6">
        <w:rPr>
          <w:rFonts w:asciiTheme="minorBidi" w:hAnsiTheme="minorBidi" w:hint="cs"/>
          <w:sz w:val="32"/>
          <w:szCs w:val="32"/>
          <w:rtl/>
        </w:rPr>
        <w:t>1.5</w:t>
      </w:r>
      <w:r w:rsidRPr="008C5017">
        <w:rPr>
          <w:rFonts w:asciiTheme="minorBidi" w:hAnsiTheme="minorBidi"/>
          <w:sz w:val="32"/>
          <w:szCs w:val="32"/>
          <w:rtl/>
        </w:rPr>
        <w:t xml:space="preserve"> </w:t>
      </w:r>
      <w:r w:rsidRPr="008C5017">
        <w:rPr>
          <w:rFonts w:asciiTheme="minorBidi" w:hAnsiTheme="minorBidi"/>
          <w:sz w:val="32"/>
          <w:szCs w:val="32"/>
        </w:rPr>
        <w:t>CM</w:t>
      </w:r>
      <w:r w:rsidRPr="008C5017">
        <w:rPr>
          <w:rFonts w:asciiTheme="minorBidi" w:hAnsiTheme="minorBidi"/>
          <w:sz w:val="32"/>
          <w:szCs w:val="32"/>
          <w:rtl/>
        </w:rPr>
        <w:t xml:space="preserve"> بالـ </w:t>
      </w:r>
      <w:r w:rsidRPr="008C5017">
        <w:rPr>
          <w:rFonts w:asciiTheme="minorBidi" w:hAnsiTheme="minorBidi"/>
          <w:sz w:val="32"/>
          <w:szCs w:val="32"/>
        </w:rPr>
        <w:t xml:space="preserve">CT </w:t>
      </w:r>
      <w:r w:rsidRPr="008C5017">
        <w:rPr>
          <w:rFonts w:asciiTheme="minorBidi" w:hAnsiTheme="minorBidi"/>
          <w:sz w:val="32"/>
          <w:szCs w:val="32"/>
          <w:rtl/>
        </w:rPr>
        <w:t xml:space="preserve"> أو الـ </w:t>
      </w:r>
      <w:r w:rsidRPr="008C5017">
        <w:rPr>
          <w:rFonts w:asciiTheme="minorBidi" w:hAnsiTheme="minorBidi"/>
          <w:sz w:val="32"/>
          <w:szCs w:val="32"/>
        </w:rPr>
        <w:t>MRI</w:t>
      </w:r>
      <w:r w:rsidRPr="008C5017">
        <w:rPr>
          <w:rFonts w:asciiTheme="minorBidi" w:hAnsiTheme="minorBidi"/>
          <w:sz w:val="32"/>
          <w:szCs w:val="32"/>
          <w:rtl/>
        </w:rPr>
        <w:t>. مع وجود على الأقل أحد عوامل الخطورة القلبية العالية ( رجفان أذيني. صمام صنعي ) أو عامل خطورة قلبي متوسط مثل ( رجفان أذيني معزول أو بقاء القناة البيضية )</w:t>
      </w:r>
    </w:p>
    <w:p w:rsidR="008C5017" w:rsidRDefault="008C5017" w:rsidP="008C5017">
      <w:pPr>
        <w:jc w:val="both"/>
        <w:rPr>
          <w:rFonts w:asciiTheme="minorBidi" w:hAnsiTheme="minorBidi"/>
          <w:sz w:val="32"/>
          <w:szCs w:val="32"/>
          <w:rtl/>
        </w:rPr>
      </w:pPr>
      <w:r w:rsidRPr="008C5017">
        <w:rPr>
          <w:rFonts w:asciiTheme="minorBidi" w:hAnsiTheme="minorBidi"/>
          <w:sz w:val="32"/>
          <w:szCs w:val="32"/>
          <w:rtl/>
        </w:rPr>
        <w:t xml:space="preserve">وجود </w:t>
      </w:r>
      <w:r w:rsidRPr="008C5017">
        <w:rPr>
          <w:rFonts w:asciiTheme="minorBidi" w:hAnsiTheme="minorBidi"/>
          <w:sz w:val="32"/>
          <w:szCs w:val="32"/>
        </w:rPr>
        <w:t xml:space="preserve">TIA </w:t>
      </w:r>
      <w:r w:rsidRPr="008C5017">
        <w:rPr>
          <w:rFonts w:asciiTheme="minorBidi" w:hAnsiTheme="minorBidi"/>
          <w:sz w:val="32"/>
          <w:szCs w:val="32"/>
          <w:rtl/>
        </w:rPr>
        <w:t xml:space="preserve">أو نشبة </w:t>
      </w:r>
      <w:r w:rsidRPr="008C5017">
        <w:rPr>
          <w:rFonts w:asciiTheme="minorBidi" w:hAnsiTheme="minorBidi"/>
          <w:sz w:val="32"/>
          <w:szCs w:val="32"/>
        </w:rPr>
        <w:t>STROKES</w:t>
      </w:r>
      <w:r w:rsidRPr="008C5017">
        <w:rPr>
          <w:rFonts w:asciiTheme="minorBidi" w:hAnsiTheme="minorBidi"/>
          <w:sz w:val="32"/>
          <w:szCs w:val="32"/>
          <w:rtl/>
        </w:rPr>
        <w:t xml:space="preserve"> بأكثر من منطقة توزع وعائي . أو وجود صمات جهازية هي من الموجودات التي تدعم التشخيص</w:t>
      </w:r>
    </w:p>
    <w:p w:rsidR="008C5017" w:rsidRPr="008C5017" w:rsidRDefault="008C5017" w:rsidP="008C5017">
      <w:pPr>
        <w:jc w:val="both"/>
        <w:rPr>
          <w:rFonts w:asciiTheme="minorBidi" w:hAnsiTheme="minorBidi"/>
          <w:sz w:val="32"/>
          <w:szCs w:val="32"/>
          <w:rtl/>
        </w:rPr>
      </w:pPr>
    </w:p>
    <w:p w:rsidR="008C5017" w:rsidRPr="008C5017" w:rsidRDefault="008C5017" w:rsidP="008C5017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3 - </w:t>
      </w:r>
      <w:r w:rsidRPr="008C5017">
        <w:rPr>
          <w:rFonts w:asciiTheme="minorBidi" w:hAnsiTheme="minorBidi"/>
          <w:sz w:val="32"/>
          <w:szCs w:val="32"/>
          <w:rtl/>
        </w:rPr>
        <w:t>الاحتشاءات الفجوية:</w:t>
      </w:r>
    </w:p>
    <w:p w:rsidR="008C5017" w:rsidRPr="00E37933" w:rsidRDefault="008C5017" w:rsidP="008C5017">
      <w:pPr>
        <w:bidi w:val="0"/>
        <w:jc w:val="both"/>
        <w:rPr>
          <w:rFonts w:asciiTheme="majorHAnsi" w:hAnsiTheme="majorHAnsi"/>
          <w:sz w:val="32"/>
          <w:szCs w:val="32"/>
          <w:lang w:bidi="ar-SY"/>
        </w:rPr>
      </w:pPr>
      <w:r w:rsidRPr="00E37933">
        <w:rPr>
          <w:rFonts w:asciiTheme="majorHAnsi" w:hAnsiTheme="majorHAnsi"/>
          <w:i/>
          <w:iCs/>
          <w:sz w:val="32"/>
          <w:szCs w:val="32"/>
        </w:rPr>
        <w:t>Small-vessel occlusion (lacunar)</w:t>
      </w:r>
    </w:p>
    <w:p w:rsidR="008C5017" w:rsidRPr="008C5017" w:rsidRDefault="008C5017" w:rsidP="009137D6">
      <w:pPr>
        <w:jc w:val="both"/>
        <w:rPr>
          <w:rFonts w:asciiTheme="minorBidi" w:hAnsiTheme="minorBidi"/>
          <w:sz w:val="32"/>
          <w:szCs w:val="32"/>
          <w:rtl/>
        </w:rPr>
      </w:pPr>
      <w:r w:rsidRPr="008C5017">
        <w:rPr>
          <w:rFonts w:asciiTheme="minorBidi" w:hAnsiTheme="minorBidi"/>
          <w:sz w:val="32"/>
          <w:szCs w:val="32"/>
          <w:rtl/>
        </w:rPr>
        <w:t xml:space="preserve">هي وجود متلازمة فجوية ( إصابة حركية صرفة. حسية حركية. حسية صرفة. خزل شقي رنحي. رتة. اليد الخرقاء ) مع </w:t>
      </w:r>
      <w:r w:rsidRPr="008C5017">
        <w:rPr>
          <w:rFonts w:asciiTheme="minorBidi" w:hAnsiTheme="minorBidi"/>
          <w:sz w:val="32"/>
          <w:szCs w:val="32"/>
        </w:rPr>
        <w:t xml:space="preserve">CT </w:t>
      </w:r>
      <w:r w:rsidRPr="008C5017">
        <w:rPr>
          <w:rFonts w:asciiTheme="minorBidi" w:hAnsiTheme="minorBidi"/>
          <w:sz w:val="32"/>
          <w:szCs w:val="32"/>
          <w:rtl/>
        </w:rPr>
        <w:t xml:space="preserve"> أو الـ </w:t>
      </w:r>
      <w:r w:rsidRPr="008C5017">
        <w:rPr>
          <w:rFonts w:asciiTheme="minorBidi" w:hAnsiTheme="minorBidi"/>
          <w:sz w:val="32"/>
          <w:szCs w:val="32"/>
        </w:rPr>
        <w:t>MRI</w:t>
      </w:r>
      <w:r w:rsidRPr="008C5017">
        <w:rPr>
          <w:rFonts w:asciiTheme="minorBidi" w:hAnsiTheme="minorBidi"/>
          <w:sz w:val="32"/>
          <w:szCs w:val="32"/>
          <w:rtl/>
        </w:rPr>
        <w:t xml:space="preserve"> طبيعيان أو آفة &lt; </w:t>
      </w:r>
      <w:r w:rsidR="009137D6">
        <w:rPr>
          <w:rFonts w:asciiTheme="minorBidi" w:hAnsiTheme="minorBidi" w:hint="cs"/>
          <w:sz w:val="32"/>
          <w:szCs w:val="32"/>
          <w:rtl/>
        </w:rPr>
        <w:t>1.5</w:t>
      </w:r>
      <w:r w:rsidRPr="008C5017">
        <w:rPr>
          <w:rFonts w:asciiTheme="minorBidi" w:hAnsiTheme="minorBidi"/>
          <w:sz w:val="32"/>
          <w:szCs w:val="32"/>
        </w:rPr>
        <w:t>CM</w:t>
      </w:r>
      <w:r w:rsidRPr="008C5017">
        <w:rPr>
          <w:rFonts w:asciiTheme="minorBidi" w:hAnsiTheme="minorBidi"/>
          <w:sz w:val="32"/>
          <w:szCs w:val="32"/>
          <w:rtl/>
        </w:rPr>
        <w:t xml:space="preserve"> على الـ</w:t>
      </w:r>
      <w:r w:rsidRPr="008C5017">
        <w:rPr>
          <w:rFonts w:asciiTheme="minorBidi" w:hAnsiTheme="minorBidi"/>
          <w:sz w:val="32"/>
          <w:szCs w:val="32"/>
        </w:rPr>
        <w:t>CT</w:t>
      </w:r>
      <w:r w:rsidRPr="008C5017">
        <w:rPr>
          <w:rFonts w:asciiTheme="minorBidi" w:hAnsiTheme="minorBidi"/>
          <w:sz w:val="32"/>
          <w:szCs w:val="32"/>
          <w:rtl/>
        </w:rPr>
        <w:t xml:space="preserve"> أوالـ</w:t>
      </w:r>
      <w:r w:rsidRPr="008C5017">
        <w:rPr>
          <w:rFonts w:asciiTheme="minorBidi" w:hAnsiTheme="minorBidi"/>
          <w:sz w:val="32"/>
          <w:szCs w:val="32"/>
        </w:rPr>
        <w:t>MRI</w:t>
      </w:r>
      <w:r w:rsidRPr="008C5017">
        <w:rPr>
          <w:rFonts w:asciiTheme="minorBidi" w:hAnsiTheme="minorBidi"/>
          <w:sz w:val="32"/>
          <w:szCs w:val="32"/>
          <w:rtl/>
        </w:rPr>
        <w:t xml:space="preserve"> بالمناطق التي تتروى بالأوعية الصغيرة المخترقة</w:t>
      </w:r>
    </w:p>
    <w:p w:rsidR="008C5017" w:rsidRPr="008C5017" w:rsidRDefault="008C5017" w:rsidP="008C5017">
      <w:pPr>
        <w:jc w:val="both"/>
        <w:rPr>
          <w:rFonts w:asciiTheme="minorBidi" w:hAnsiTheme="minorBidi"/>
          <w:sz w:val="32"/>
          <w:szCs w:val="32"/>
          <w:rtl/>
        </w:rPr>
      </w:pPr>
      <w:r w:rsidRPr="008C5017">
        <w:rPr>
          <w:rFonts w:asciiTheme="minorBidi" w:hAnsiTheme="minorBidi"/>
          <w:sz w:val="32"/>
          <w:szCs w:val="32"/>
          <w:rtl/>
        </w:rPr>
        <w:t>يجب نفي المصدر القلبي و آفات الشرايين الكبيرة</w:t>
      </w:r>
    </w:p>
    <w:p w:rsidR="008C5017" w:rsidRPr="008C5017" w:rsidRDefault="008C5017" w:rsidP="008C5017">
      <w:pPr>
        <w:jc w:val="both"/>
        <w:rPr>
          <w:rFonts w:asciiTheme="minorBidi" w:hAnsiTheme="minorBidi"/>
          <w:sz w:val="32"/>
          <w:szCs w:val="32"/>
          <w:rtl/>
        </w:rPr>
      </w:pPr>
    </w:p>
    <w:p w:rsidR="008C5017" w:rsidRPr="008C5017" w:rsidRDefault="008C5017" w:rsidP="008C5017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4 - </w:t>
      </w:r>
      <w:r w:rsidRPr="008C5017">
        <w:rPr>
          <w:rFonts w:asciiTheme="minorBidi" w:hAnsiTheme="minorBidi"/>
          <w:sz w:val="32"/>
          <w:szCs w:val="32"/>
          <w:rtl/>
        </w:rPr>
        <w:t>النشبة بآليات إمراضية أخرى محددة:</w:t>
      </w:r>
    </w:p>
    <w:p w:rsidR="008C5017" w:rsidRPr="00E37933" w:rsidRDefault="008C5017" w:rsidP="008C5017">
      <w:pPr>
        <w:bidi w:val="0"/>
        <w:jc w:val="both"/>
        <w:rPr>
          <w:rFonts w:asciiTheme="majorHAnsi" w:hAnsiTheme="majorHAnsi"/>
          <w:sz w:val="32"/>
          <w:szCs w:val="32"/>
        </w:rPr>
      </w:pPr>
      <w:r w:rsidRPr="00E37933">
        <w:rPr>
          <w:rFonts w:asciiTheme="majorHAnsi" w:hAnsiTheme="majorHAnsi"/>
          <w:i/>
          <w:iCs/>
          <w:sz w:val="32"/>
          <w:szCs w:val="32"/>
        </w:rPr>
        <w:t>Stroke of other determined etiology</w:t>
      </w:r>
    </w:p>
    <w:p w:rsidR="00E37933" w:rsidRPr="008C5017" w:rsidRDefault="008C5017" w:rsidP="00E37933">
      <w:pPr>
        <w:jc w:val="both"/>
        <w:rPr>
          <w:rFonts w:asciiTheme="minorBidi" w:hAnsiTheme="minorBidi"/>
          <w:sz w:val="32"/>
          <w:szCs w:val="32"/>
          <w:rtl/>
        </w:rPr>
      </w:pPr>
      <w:r w:rsidRPr="008C5017">
        <w:rPr>
          <w:rFonts w:asciiTheme="minorBidi" w:hAnsiTheme="minorBidi"/>
          <w:sz w:val="32"/>
          <w:szCs w:val="32"/>
          <w:rtl/>
        </w:rPr>
        <w:t>قد تحدث النشبة بسبب آليات إمراضية وعائية غير ذات صلة بالتصلب العصيدي. مثل حالات فرط الخثار أو الآفات الدموية أو بسبب حالات أخرى نادرة</w:t>
      </w:r>
    </w:p>
    <w:p w:rsidR="008C5017" w:rsidRPr="008C5017" w:rsidRDefault="008C5017" w:rsidP="008C5017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5 - </w:t>
      </w:r>
      <w:r w:rsidRPr="008C5017">
        <w:rPr>
          <w:rFonts w:asciiTheme="minorBidi" w:hAnsiTheme="minorBidi"/>
          <w:sz w:val="32"/>
          <w:szCs w:val="32"/>
          <w:rtl/>
        </w:rPr>
        <w:t>النشبة بآليات إمراضية غير محددة</w:t>
      </w:r>
    </w:p>
    <w:p w:rsidR="008C5017" w:rsidRPr="00E37933" w:rsidRDefault="008C5017" w:rsidP="008C5017">
      <w:pPr>
        <w:bidi w:val="0"/>
        <w:jc w:val="both"/>
        <w:rPr>
          <w:rFonts w:asciiTheme="majorHAnsi" w:hAnsiTheme="majorHAnsi"/>
          <w:sz w:val="32"/>
          <w:szCs w:val="32"/>
        </w:rPr>
      </w:pPr>
      <w:r w:rsidRPr="00E37933">
        <w:rPr>
          <w:rFonts w:asciiTheme="majorHAnsi" w:hAnsiTheme="majorHAnsi"/>
          <w:i/>
          <w:iCs/>
          <w:sz w:val="32"/>
          <w:szCs w:val="32"/>
        </w:rPr>
        <w:t>Stroke of undetermined etiology (cryptogenic)</w:t>
      </w:r>
      <w:r w:rsidRPr="00E37933">
        <w:rPr>
          <w:rFonts w:asciiTheme="majorHAnsi" w:hAnsiTheme="majorHAnsi"/>
          <w:sz w:val="32"/>
          <w:szCs w:val="32"/>
        </w:rPr>
        <w:t>:</w:t>
      </w:r>
    </w:p>
    <w:p w:rsidR="008C5017" w:rsidRPr="008C5017" w:rsidRDefault="008C5017" w:rsidP="00957824">
      <w:pPr>
        <w:jc w:val="both"/>
        <w:rPr>
          <w:rFonts w:asciiTheme="minorBidi" w:hAnsiTheme="minorBidi"/>
          <w:sz w:val="32"/>
          <w:szCs w:val="32"/>
          <w:rtl/>
        </w:rPr>
      </w:pPr>
      <w:r w:rsidRPr="008C5017">
        <w:rPr>
          <w:rFonts w:asciiTheme="minorBidi" w:hAnsiTheme="minorBidi"/>
          <w:sz w:val="32"/>
          <w:szCs w:val="32"/>
          <w:rtl/>
        </w:rPr>
        <w:t>يوضع هذا التشخيص في حال كان هناك احتمالان أو أكثر لل</w:t>
      </w:r>
      <w:r w:rsidR="00957824">
        <w:rPr>
          <w:rFonts w:asciiTheme="minorBidi" w:hAnsiTheme="minorBidi" w:hint="cs"/>
          <w:sz w:val="32"/>
          <w:szCs w:val="32"/>
          <w:rtl/>
        </w:rPr>
        <w:t>آ</w:t>
      </w:r>
      <w:r w:rsidRPr="008C5017">
        <w:rPr>
          <w:rFonts w:asciiTheme="minorBidi" w:hAnsiTheme="minorBidi"/>
          <w:sz w:val="32"/>
          <w:szCs w:val="32"/>
          <w:rtl/>
        </w:rPr>
        <w:t>لية الإمراضية للنشبة ولكن التقييم المفصل والكامل لم يحدد سببا معينا أو أن المريض لم يخضع لتقييم كامل</w:t>
      </w:r>
    </w:p>
    <w:p w:rsidR="008C5017" w:rsidRPr="002276DA" w:rsidRDefault="008C5017" w:rsidP="00F47968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i/>
          <w:iCs/>
          <w:sz w:val="32"/>
          <w:szCs w:val="32"/>
          <w:u w:val="single"/>
          <w:rtl/>
        </w:rPr>
      </w:pPr>
      <w:r w:rsidRPr="002276DA">
        <w:rPr>
          <w:rFonts w:asciiTheme="minorBidi" w:hAnsiTheme="minorBidi"/>
          <w:i/>
          <w:iCs/>
          <w:sz w:val="32"/>
          <w:szCs w:val="32"/>
          <w:u w:val="single"/>
          <w:rtl/>
        </w:rPr>
        <w:lastRenderedPageBreak/>
        <w:t>تصنيف النشبات حسب أكسفورد</w:t>
      </w:r>
    </w:p>
    <w:p w:rsidR="008C5017" w:rsidRPr="008C5017" w:rsidRDefault="008C5017" w:rsidP="00F47968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8C5017" w:rsidRPr="002276DA" w:rsidRDefault="008C5017" w:rsidP="00F4796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HAnsi" w:hAnsiTheme="majorHAnsi"/>
          <w:i/>
          <w:iCs/>
          <w:sz w:val="32"/>
          <w:szCs w:val="32"/>
        </w:rPr>
      </w:pPr>
      <w:r w:rsidRPr="002276DA">
        <w:rPr>
          <w:rFonts w:asciiTheme="majorHAnsi" w:hAnsiTheme="majorHAnsi"/>
          <w:i/>
          <w:iCs/>
          <w:sz w:val="32"/>
          <w:szCs w:val="32"/>
        </w:rPr>
        <w:t>Oxfordshire Community Stroke Project Classification</w:t>
      </w:r>
    </w:p>
    <w:p w:rsidR="008C5017" w:rsidRPr="008C5017" w:rsidRDefault="008C5017" w:rsidP="00F47968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i/>
          <w:iCs/>
          <w:sz w:val="32"/>
          <w:szCs w:val="32"/>
        </w:rPr>
      </w:pPr>
    </w:p>
    <w:p w:rsidR="00F47968" w:rsidRDefault="00F47968" w:rsidP="00F47968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8C5017" w:rsidRPr="008C5017" w:rsidRDefault="008C5017" w:rsidP="00F47968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ب</w:t>
      </w:r>
      <w:r w:rsidRPr="008C5017">
        <w:rPr>
          <w:rFonts w:asciiTheme="minorBidi" w:hAnsiTheme="minorBidi"/>
          <w:sz w:val="32"/>
          <w:szCs w:val="32"/>
          <w:rtl/>
        </w:rPr>
        <w:t xml:space="preserve">عكس المقاربة الديناميكية المتبعة بتصنيف </w:t>
      </w:r>
      <w:r w:rsidRPr="008C5017">
        <w:rPr>
          <w:rFonts w:asciiTheme="minorBidi" w:hAnsiTheme="minorBidi"/>
          <w:sz w:val="32"/>
          <w:szCs w:val="32"/>
        </w:rPr>
        <w:t>TOAST</w:t>
      </w:r>
      <w:r w:rsidRPr="008C5017">
        <w:rPr>
          <w:rFonts w:asciiTheme="minorBidi" w:hAnsiTheme="minorBidi"/>
          <w:sz w:val="32"/>
          <w:szCs w:val="32"/>
          <w:rtl/>
        </w:rPr>
        <w:t xml:space="preserve"> فإن </w:t>
      </w:r>
      <w:r w:rsidRPr="008C5017">
        <w:rPr>
          <w:rFonts w:asciiTheme="minorBidi" w:hAnsiTheme="minorBidi"/>
          <w:sz w:val="32"/>
          <w:szCs w:val="32"/>
        </w:rPr>
        <w:t>(OCSP)</w:t>
      </w:r>
      <w:r w:rsidRPr="008C5017">
        <w:rPr>
          <w:rFonts w:asciiTheme="minorBidi" w:hAnsiTheme="minorBidi"/>
          <w:sz w:val="32"/>
          <w:szCs w:val="32"/>
          <w:rtl/>
        </w:rPr>
        <w:t xml:space="preserve">  صنفت المرضى تبعا</w:t>
      </w:r>
      <w:r w:rsidR="00957824">
        <w:rPr>
          <w:rFonts w:asciiTheme="minorBidi" w:hAnsiTheme="minorBidi" w:hint="cs"/>
          <w:sz w:val="32"/>
          <w:szCs w:val="32"/>
          <w:rtl/>
        </w:rPr>
        <w:t>ً</w:t>
      </w:r>
      <w:r w:rsidRPr="008C5017">
        <w:rPr>
          <w:rFonts w:asciiTheme="minorBidi" w:hAnsiTheme="minorBidi"/>
          <w:sz w:val="32"/>
          <w:szCs w:val="32"/>
          <w:rtl/>
        </w:rPr>
        <w:t xml:space="preserve"> للمتلازمة السريرية في وقت حدوث النشبة</w:t>
      </w:r>
    </w:p>
    <w:p w:rsidR="00F47968" w:rsidRDefault="00F47968" w:rsidP="00F47968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8C5017" w:rsidRPr="008C5017" w:rsidRDefault="008C5017" w:rsidP="00F47968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8C5017">
        <w:rPr>
          <w:rFonts w:asciiTheme="minorBidi" w:hAnsiTheme="minorBidi"/>
          <w:sz w:val="32"/>
          <w:szCs w:val="32"/>
          <w:rtl/>
        </w:rPr>
        <w:t>صنفت الحالات تبعا للموقع التشريحي المشبوه إلى :</w:t>
      </w:r>
    </w:p>
    <w:p w:rsidR="00F47968" w:rsidRDefault="00F47968" w:rsidP="00F47968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8C5017" w:rsidRPr="008C5017" w:rsidRDefault="00F47968" w:rsidP="00F47968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1 - </w:t>
      </w:r>
      <w:r w:rsidR="008C5017" w:rsidRPr="008C5017">
        <w:rPr>
          <w:rFonts w:asciiTheme="minorBidi" w:hAnsiTheme="minorBidi"/>
          <w:sz w:val="32"/>
          <w:szCs w:val="32"/>
          <w:rtl/>
        </w:rPr>
        <w:t xml:space="preserve">متلازمة الدوران الأمامي الكلي </w:t>
      </w:r>
      <w:r w:rsidR="008C5017" w:rsidRPr="008C5017">
        <w:rPr>
          <w:rFonts w:asciiTheme="minorBidi" w:hAnsiTheme="minorBidi"/>
          <w:sz w:val="32"/>
          <w:szCs w:val="32"/>
        </w:rPr>
        <w:t>TACS</w:t>
      </w:r>
    </w:p>
    <w:p w:rsidR="008C5017" w:rsidRPr="002276DA" w:rsidRDefault="008C5017" w:rsidP="00F4796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HAnsi" w:hAnsiTheme="majorHAnsi"/>
          <w:sz w:val="32"/>
          <w:szCs w:val="32"/>
          <w:rtl/>
        </w:rPr>
      </w:pPr>
      <w:r w:rsidRPr="002276DA">
        <w:rPr>
          <w:rFonts w:asciiTheme="majorHAnsi" w:hAnsiTheme="majorHAnsi"/>
          <w:sz w:val="32"/>
          <w:szCs w:val="32"/>
        </w:rPr>
        <w:t>total anterior circulation syndrome</w:t>
      </w:r>
    </w:p>
    <w:p w:rsidR="008C5017" w:rsidRPr="008C5017" w:rsidRDefault="008C5017" w:rsidP="00F4796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Bidi" w:hAnsiTheme="minorBidi"/>
          <w:sz w:val="32"/>
          <w:szCs w:val="32"/>
          <w:rtl/>
        </w:rPr>
      </w:pPr>
    </w:p>
    <w:p w:rsidR="008C5017" w:rsidRPr="008C5017" w:rsidRDefault="008C5017" w:rsidP="00F47968">
      <w:pPr>
        <w:jc w:val="both"/>
        <w:rPr>
          <w:rFonts w:asciiTheme="minorBidi" w:hAnsiTheme="minorBidi"/>
          <w:sz w:val="32"/>
          <w:szCs w:val="32"/>
          <w:rtl/>
        </w:rPr>
      </w:pPr>
      <w:r w:rsidRPr="008C5017">
        <w:rPr>
          <w:rFonts w:asciiTheme="minorBidi" w:hAnsiTheme="minorBidi"/>
          <w:sz w:val="32"/>
          <w:szCs w:val="32"/>
          <w:rtl/>
        </w:rPr>
        <w:t>يوضع هذا التشخيص إذا راجع المريض بالثلاثي التالي: خزل شقي ( أو فقد حس شقي ) . حبسة كلامية ( أو خلل بأحد وظائف الدماغ العليا ) . وعمى شقي مماثل الجانب</w:t>
      </w:r>
    </w:p>
    <w:p w:rsidR="008C5017" w:rsidRPr="008C5017" w:rsidRDefault="00F47968" w:rsidP="00F47968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2 - </w:t>
      </w:r>
      <w:r w:rsidR="008C5017" w:rsidRPr="008C5017">
        <w:rPr>
          <w:rFonts w:asciiTheme="minorBidi" w:hAnsiTheme="minorBidi"/>
          <w:sz w:val="32"/>
          <w:szCs w:val="32"/>
          <w:rtl/>
        </w:rPr>
        <w:t xml:space="preserve">متلازمة الدوران الأمامي الجزئي </w:t>
      </w:r>
      <w:r w:rsidR="008C5017" w:rsidRPr="008C5017">
        <w:rPr>
          <w:rFonts w:asciiTheme="minorBidi" w:hAnsiTheme="minorBidi"/>
          <w:sz w:val="32"/>
          <w:szCs w:val="32"/>
        </w:rPr>
        <w:t>PACS</w:t>
      </w:r>
    </w:p>
    <w:p w:rsidR="008C5017" w:rsidRPr="002276DA" w:rsidRDefault="008C5017" w:rsidP="00F47968">
      <w:pPr>
        <w:bidi w:val="0"/>
        <w:jc w:val="both"/>
        <w:rPr>
          <w:rFonts w:asciiTheme="majorHAnsi" w:hAnsiTheme="majorHAnsi"/>
          <w:sz w:val="32"/>
          <w:szCs w:val="32"/>
        </w:rPr>
      </w:pPr>
      <w:r w:rsidRPr="002276DA">
        <w:rPr>
          <w:rFonts w:asciiTheme="majorHAnsi" w:hAnsiTheme="majorHAnsi"/>
          <w:sz w:val="32"/>
          <w:szCs w:val="32"/>
        </w:rPr>
        <w:t>partial anterior circulation syndrome</w:t>
      </w:r>
    </w:p>
    <w:p w:rsidR="008C5017" w:rsidRPr="008C5017" w:rsidRDefault="008C5017" w:rsidP="00F47968">
      <w:pPr>
        <w:jc w:val="both"/>
        <w:rPr>
          <w:rFonts w:asciiTheme="minorBidi" w:hAnsiTheme="minorBidi"/>
          <w:sz w:val="32"/>
          <w:szCs w:val="32"/>
          <w:rtl/>
        </w:rPr>
      </w:pPr>
      <w:r w:rsidRPr="008C5017">
        <w:rPr>
          <w:rFonts w:asciiTheme="minorBidi" w:hAnsiTheme="minorBidi"/>
          <w:sz w:val="32"/>
          <w:szCs w:val="32"/>
          <w:rtl/>
        </w:rPr>
        <w:t>يوضع هذا التشخيص إذا راجع المريض باثنين فقط من العلامات الموصوفة بالأعلى أو بسوء وظيفة قشرية معزول أو خلل حركي أو حسي محدود ( مثل الوجه أو اليد فقط )</w:t>
      </w:r>
    </w:p>
    <w:p w:rsidR="008C5017" w:rsidRPr="008C5017" w:rsidRDefault="00F47968" w:rsidP="00F47968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3 - </w:t>
      </w:r>
      <w:r w:rsidR="008C5017" w:rsidRPr="008C5017">
        <w:rPr>
          <w:rFonts w:asciiTheme="minorBidi" w:hAnsiTheme="minorBidi"/>
          <w:sz w:val="32"/>
          <w:szCs w:val="32"/>
          <w:rtl/>
        </w:rPr>
        <w:t xml:space="preserve">المتلازمة الفجوية </w:t>
      </w:r>
      <w:r w:rsidR="008C5017" w:rsidRPr="008C5017">
        <w:rPr>
          <w:rFonts w:asciiTheme="minorBidi" w:hAnsiTheme="minorBidi"/>
          <w:sz w:val="32"/>
          <w:szCs w:val="32"/>
        </w:rPr>
        <w:t>LACS</w:t>
      </w:r>
    </w:p>
    <w:p w:rsidR="008C5017" w:rsidRPr="002276DA" w:rsidRDefault="008C5017" w:rsidP="00F47968">
      <w:pPr>
        <w:bidi w:val="0"/>
        <w:jc w:val="both"/>
        <w:rPr>
          <w:rFonts w:asciiTheme="majorHAnsi" w:hAnsiTheme="majorHAnsi"/>
          <w:sz w:val="32"/>
          <w:szCs w:val="32"/>
        </w:rPr>
      </w:pPr>
      <w:r w:rsidRPr="002276DA">
        <w:rPr>
          <w:rFonts w:asciiTheme="majorHAnsi" w:hAnsiTheme="majorHAnsi"/>
          <w:sz w:val="32"/>
          <w:szCs w:val="32"/>
        </w:rPr>
        <w:t>lacunar syndrome</w:t>
      </w:r>
    </w:p>
    <w:p w:rsidR="008C5017" w:rsidRPr="008C5017" w:rsidRDefault="008C5017" w:rsidP="00F47968">
      <w:pPr>
        <w:jc w:val="both"/>
        <w:rPr>
          <w:rFonts w:asciiTheme="minorBidi" w:hAnsiTheme="minorBidi"/>
          <w:sz w:val="32"/>
          <w:szCs w:val="32"/>
          <w:rtl/>
        </w:rPr>
      </w:pPr>
      <w:r w:rsidRPr="008C5017">
        <w:rPr>
          <w:rFonts w:asciiTheme="minorBidi" w:hAnsiTheme="minorBidi"/>
          <w:sz w:val="32"/>
          <w:szCs w:val="32"/>
          <w:rtl/>
        </w:rPr>
        <w:t xml:space="preserve">يوضع هذا التشخيص إذا راجع المريض بفقدان حسي أو حركي صرف . نشبة حسية حركية. أو خزل شقي رنحي. </w:t>
      </w:r>
      <w:r w:rsidRPr="002276DA">
        <w:rPr>
          <w:rFonts w:asciiTheme="majorHAnsi" w:hAnsiTheme="majorHAnsi"/>
          <w:sz w:val="32"/>
          <w:szCs w:val="32"/>
        </w:rPr>
        <w:t>ataxic hemiparesis</w:t>
      </w:r>
      <w:r w:rsidRPr="002276DA">
        <w:rPr>
          <w:rFonts w:asciiTheme="majorHAnsi" w:hAnsiTheme="majorHAnsi"/>
          <w:sz w:val="32"/>
          <w:szCs w:val="32"/>
          <w:rtl/>
        </w:rPr>
        <w:t xml:space="preserve"> </w:t>
      </w:r>
    </w:p>
    <w:p w:rsidR="008C5017" w:rsidRPr="008C5017" w:rsidRDefault="00F47968" w:rsidP="00F47968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4 - </w:t>
      </w:r>
      <w:r w:rsidR="008C5017" w:rsidRPr="008C5017">
        <w:rPr>
          <w:rFonts w:asciiTheme="minorBidi" w:hAnsiTheme="minorBidi"/>
          <w:sz w:val="32"/>
          <w:szCs w:val="32"/>
          <w:rtl/>
        </w:rPr>
        <w:t xml:space="preserve">متلازمة الدوران الخلفي </w:t>
      </w:r>
      <w:r w:rsidR="008C5017" w:rsidRPr="008C5017">
        <w:rPr>
          <w:rFonts w:asciiTheme="minorBidi" w:hAnsiTheme="minorBidi"/>
          <w:sz w:val="32"/>
          <w:szCs w:val="32"/>
          <w:lang w:bidi="ar-SY"/>
        </w:rPr>
        <w:t xml:space="preserve"> </w:t>
      </w:r>
      <w:r w:rsidR="008C5017" w:rsidRPr="008C5017">
        <w:rPr>
          <w:rFonts w:asciiTheme="minorBidi" w:hAnsiTheme="minorBidi"/>
          <w:sz w:val="32"/>
          <w:szCs w:val="32"/>
        </w:rPr>
        <w:t>POCS</w:t>
      </w:r>
    </w:p>
    <w:p w:rsidR="008C5017" w:rsidRPr="002276DA" w:rsidRDefault="008C5017" w:rsidP="00F47968">
      <w:pPr>
        <w:bidi w:val="0"/>
        <w:jc w:val="both"/>
        <w:rPr>
          <w:rFonts w:asciiTheme="majorHAnsi" w:hAnsiTheme="majorHAnsi"/>
          <w:sz w:val="32"/>
          <w:szCs w:val="32"/>
        </w:rPr>
      </w:pPr>
      <w:r w:rsidRPr="002276DA">
        <w:rPr>
          <w:rFonts w:asciiTheme="majorHAnsi" w:hAnsiTheme="majorHAnsi"/>
          <w:sz w:val="32"/>
          <w:szCs w:val="32"/>
        </w:rPr>
        <w:t>posterior circulation syndrome</w:t>
      </w:r>
    </w:p>
    <w:p w:rsidR="008C5017" w:rsidRPr="008C5017" w:rsidRDefault="008C5017" w:rsidP="00F47968">
      <w:pPr>
        <w:jc w:val="both"/>
        <w:rPr>
          <w:rFonts w:asciiTheme="minorBidi" w:hAnsiTheme="minorBidi"/>
          <w:sz w:val="32"/>
          <w:szCs w:val="32"/>
          <w:rtl/>
        </w:rPr>
      </w:pPr>
      <w:r w:rsidRPr="008C5017">
        <w:rPr>
          <w:rFonts w:asciiTheme="minorBidi" w:hAnsiTheme="minorBidi"/>
          <w:sz w:val="32"/>
          <w:szCs w:val="32"/>
          <w:rtl/>
        </w:rPr>
        <w:t xml:space="preserve">يوضع هذا التشخيص إذا راجع المريض بعلامات مخيخية أو إصابة جذع الدماغ أو عمى شقي مماثل الجانب معزول </w:t>
      </w:r>
      <w:r w:rsidRPr="002276DA">
        <w:rPr>
          <w:rFonts w:asciiTheme="majorHAnsi" w:hAnsiTheme="majorHAnsi"/>
          <w:sz w:val="32"/>
          <w:szCs w:val="32"/>
        </w:rPr>
        <w:t>isolated homonymous hemianopia</w:t>
      </w:r>
    </w:p>
    <w:p w:rsidR="00F47968" w:rsidRDefault="008C5017" w:rsidP="00F47968">
      <w:pPr>
        <w:jc w:val="both"/>
        <w:rPr>
          <w:rFonts w:asciiTheme="minorBidi" w:hAnsiTheme="minorBidi"/>
          <w:sz w:val="32"/>
          <w:szCs w:val="32"/>
          <w:rtl/>
        </w:rPr>
      </w:pPr>
      <w:r w:rsidRPr="008C5017">
        <w:rPr>
          <w:rFonts w:asciiTheme="minorBidi" w:hAnsiTheme="minorBidi"/>
          <w:sz w:val="32"/>
          <w:szCs w:val="32"/>
          <w:rtl/>
        </w:rPr>
        <w:lastRenderedPageBreak/>
        <w:t xml:space="preserve">رغم أن هذا النظام يزودنا بمعلومات محدودة حول الآلية الفيزيولوجية إلا أنه يملك فوائد تتمثل بالسرعة و البساطة و لا يتطلب اختبارات تشخيصية واسعة . </w:t>
      </w:r>
    </w:p>
    <w:p w:rsidR="008C5017" w:rsidRDefault="008C5017" w:rsidP="00F47968">
      <w:pPr>
        <w:jc w:val="both"/>
        <w:rPr>
          <w:rFonts w:asciiTheme="minorBidi" w:hAnsiTheme="minorBidi"/>
          <w:sz w:val="32"/>
          <w:szCs w:val="32"/>
          <w:rtl/>
        </w:rPr>
      </w:pPr>
      <w:r w:rsidRPr="008C5017">
        <w:rPr>
          <w:rFonts w:asciiTheme="minorBidi" w:hAnsiTheme="minorBidi"/>
          <w:sz w:val="32"/>
          <w:szCs w:val="32"/>
          <w:rtl/>
        </w:rPr>
        <w:t xml:space="preserve">كما أنه يحدد هوية النشبة المميتة </w:t>
      </w:r>
      <w:r w:rsidRPr="008C5017">
        <w:rPr>
          <w:rFonts w:asciiTheme="minorBidi" w:hAnsiTheme="minorBidi"/>
          <w:sz w:val="32"/>
          <w:szCs w:val="32"/>
        </w:rPr>
        <w:t>TACS</w:t>
      </w:r>
      <w:r w:rsidRPr="008C5017">
        <w:rPr>
          <w:rFonts w:asciiTheme="minorBidi" w:hAnsiTheme="minorBidi"/>
          <w:sz w:val="32"/>
          <w:szCs w:val="32"/>
          <w:rtl/>
        </w:rPr>
        <w:t xml:space="preserve"> .لذلك فإنه طريقة مناسبة للدراسات الوبائية المعتمدة على المراقبة أو التجربة السريرية التي تتضمن مرضى لا يحضرون المشفى ( حوالي 5 % من مرضى النشبة ), أو بالمناطق التي تكون فيها الاختبارات التشخيصية محدودة</w:t>
      </w:r>
    </w:p>
    <w:p w:rsidR="00F47968" w:rsidRDefault="00F47968" w:rsidP="008C5017">
      <w:pPr>
        <w:rPr>
          <w:rFonts w:asciiTheme="minorBidi" w:hAnsiTheme="minorBidi"/>
          <w:sz w:val="32"/>
          <w:szCs w:val="32"/>
          <w:rtl/>
        </w:rPr>
      </w:pPr>
    </w:p>
    <w:p w:rsidR="00F47968" w:rsidRDefault="00F47968" w:rsidP="008C5017">
      <w:pPr>
        <w:rPr>
          <w:rFonts w:asciiTheme="minorBidi" w:hAnsiTheme="minorBidi"/>
          <w:sz w:val="32"/>
          <w:szCs w:val="32"/>
          <w:rtl/>
        </w:rPr>
      </w:pPr>
    </w:p>
    <w:p w:rsidR="00F47968" w:rsidRDefault="00F47968" w:rsidP="008C5017">
      <w:pPr>
        <w:rPr>
          <w:rFonts w:asciiTheme="minorBidi" w:hAnsiTheme="minorBidi"/>
          <w:sz w:val="32"/>
          <w:szCs w:val="32"/>
          <w:rtl/>
        </w:rPr>
      </w:pPr>
    </w:p>
    <w:p w:rsidR="00F47968" w:rsidRPr="008C5017" w:rsidRDefault="00F47968" w:rsidP="008C5017">
      <w:pPr>
        <w:rPr>
          <w:rFonts w:asciiTheme="minorBidi" w:hAnsiTheme="minorBidi"/>
          <w:sz w:val="32"/>
          <w:szCs w:val="32"/>
          <w:rtl/>
        </w:rPr>
      </w:pPr>
      <w:r w:rsidRPr="00F47968">
        <w:rPr>
          <w:rFonts w:asciiTheme="minorBidi" w:hAnsiTheme="minorBidi" w:cs="Arial"/>
          <w:noProof/>
          <w:sz w:val="32"/>
          <w:szCs w:val="32"/>
          <w:rtl/>
        </w:rPr>
        <w:drawing>
          <wp:inline distT="0" distB="0" distL="0" distR="0">
            <wp:extent cx="5761640" cy="3615559"/>
            <wp:effectExtent l="19050" t="0" r="0" b="0"/>
            <wp:docPr id="10" name="صورة 1" descr="C:\Documents and Settings\user1\Desktop\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1\Desktop\untitled.bmp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350" cy="3616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017" w:rsidRDefault="008C5017" w:rsidP="000D2E7F">
      <w:pPr>
        <w:jc w:val="both"/>
        <w:rPr>
          <w:rFonts w:asciiTheme="minorBidi" w:hAnsiTheme="minorBidi"/>
          <w:sz w:val="32"/>
          <w:szCs w:val="32"/>
          <w:rtl/>
        </w:rPr>
      </w:pPr>
    </w:p>
    <w:p w:rsidR="00E37933" w:rsidRDefault="00E37933" w:rsidP="00F47968">
      <w:pPr>
        <w:jc w:val="both"/>
        <w:rPr>
          <w:rFonts w:asciiTheme="minorBidi" w:hAnsiTheme="minorBidi"/>
          <w:i/>
          <w:iCs/>
          <w:sz w:val="32"/>
          <w:szCs w:val="32"/>
          <w:u w:val="single"/>
          <w:rtl/>
        </w:rPr>
      </w:pPr>
    </w:p>
    <w:p w:rsidR="00E37933" w:rsidRDefault="00E37933" w:rsidP="00F47968">
      <w:pPr>
        <w:jc w:val="both"/>
        <w:rPr>
          <w:rFonts w:asciiTheme="minorBidi" w:hAnsiTheme="minorBidi"/>
          <w:i/>
          <w:iCs/>
          <w:sz w:val="32"/>
          <w:szCs w:val="32"/>
          <w:u w:val="single"/>
          <w:rtl/>
        </w:rPr>
      </w:pPr>
    </w:p>
    <w:p w:rsidR="00E37933" w:rsidRDefault="00E37933" w:rsidP="00F47968">
      <w:pPr>
        <w:jc w:val="both"/>
        <w:rPr>
          <w:rFonts w:asciiTheme="minorBidi" w:hAnsiTheme="minorBidi"/>
          <w:i/>
          <w:iCs/>
          <w:sz w:val="32"/>
          <w:szCs w:val="32"/>
          <w:u w:val="single"/>
          <w:rtl/>
        </w:rPr>
      </w:pPr>
    </w:p>
    <w:p w:rsidR="00E37933" w:rsidRDefault="00E37933" w:rsidP="00F47968">
      <w:pPr>
        <w:jc w:val="both"/>
        <w:rPr>
          <w:rFonts w:asciiTheme="minorBidi" w:hAnsiTheme="minorBidi"/>
          <w:i/>
          <w:iCs/>
          <w:sz w:val="32"/>
          <w:szCs w:val="32"/>
          <w:u w:val="single"/>
          <w:rtl/>
        </w:rPr>
      </w:pPr>
    </w:p>
    <w:p w:rsidR="00F47968" w:rsidRPr="00324D14" w:rsidRDefault="00F47968" w:rsidP="00F47968">
      <w:pPr>
        <w:jc w:val="both"/>
        <w:rPr>
          <w:rFonts w:asciiTheme="minorBidi" w:hAnsiTheme="minorBidi"/>
          <w:b/>
          <w:bCs/>
          <w:i/>
          <w:iCs/>
          <w:sz w:val="32"/>
          <w:szCs w:val="32"/>
          <w:u w:val="single"/>
          <w:rtl/>
        </w:rPr>
      </w:pPr>
      <w:r w:rsidRPr="00324D14">
        <w:rPr>
          <w:rFonts w:asciiTheme="minorBidi" w:hAnsiTheme="minorBidi"/>
          <w:i/>
          <w:iCs/>
          <w:sz w:val="32"/>
          <w:szCs w:val="32"/>
          <w:u w:val="single"/>
          <w:rtl/>
        </w:rPr>
        <w:lastRenderedPageBreak/>
        <w:t>مقدمة</w:t>
      </w:r>
      <w:r>
        <w:rPr>
          <w:rFonts w:asciiTheme="minorBidi" w:hAnsiTheme="minorBidi" w:hint="cs"/>
          <w:i/>
          <w:iCs/>
          <w:sz w:val="32"/>
          <w:szCs w:val="32"/>
          <w:u w:val="single"/>
          <w:rtl/>
        </w:rPr>
        <w:t xml:space="preserve"> عن الإحتشاءات الصامتة</w:t>
      </w:r>
      <w:r w:rsidRPr="004065ED">
        <w:rPr>
          <w:rFonts w:asciiTheme="majorHAnsi" w:hAnsiTheme="majorHAnsi"/>
          <w:i/>
          <w:iCs/>
          <w:sz w:val="32"/>
          <w:szCs w:val="32"/>
          <w:u w:val="single"/>
          <w:rtl/>
        </w:rPr>
        <w:t xml:space="preserve">: </w:t>
      </w:r>
      <w:r w:rsidRPr="004065ED">
        <w:rPr>
          <w:rFonts w:asciiTheme="majorHAnsi" w:hAnsiTheme="majorHAnsi"/>
          <w:i/>
          <w:iCs/>
          <w:sz w:val="32"/>
          <w:szCs w:val="32"/>
          <w:u w:val="single"/>
        </w:rPr>
        <w:t>Introduction</w:t>
      </w:r>
    </w:p>
    <w:p w:rsidR="00F47968" w:rsidRPr="00324D14" w:rsidRDefault="00F47968" w:rsidP="00F47968">
      <w:pPr>
        <w:jc w:val="both"/>
        <w:rPr>
          <w:rFonts w:asciiTheme="minorBidi" w:hAnsiTheme="minorBidi"/>
          <w:b/>
          <w:bCs/>
          <w:sz w:val="32"/>
          <w:szCs w:val="32"/>
          <w:rtl/>
        </w:rPr>
      </w:pPr>
    </w:p>
    <w:p w:rsidR="00F47968" w:rsidRPr="00324D14" w:rsidRDefault="00F47968" w:rsidP="00F47968">
      <w:pPr>
        <w:jc w:val="both"/>
        <w:rPr>
          <w:rFonts w:asciiTheme="minorBidi" w:hAnsiTheme="minorBidi"/>
          <w:sz w:val="32"/>
          <w:szCs w:val="32"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إن أعراض وعلامات النشبة </w:t>
      </w:r>
      <w:r w:rsidRPr="00324D14">
        <w:rPr>
          <w:rFonts w:asciiTheme="minorBidi" w:eastAsia="ScalaLancetPro" w:hAnsiTheme="minorBidi"/>
          <w:sz w:val="32"/>
          <w:szCs w:val="32"/>
        </w:rPr>
        <w:t>stroke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أو نقص التروية الدماغية العابر </w:t>
      </w:r>
      <w:r w:rsidRPr="00324D14">
        <w:rPr>
          <w:rFonts w:asciiTheme="minorBidi" w:eastAsia="ScalaLancetPro" w:hAnsiTheme="minorBidi"/>
          <w:sz w:val="32"/>
          <w:szCs w:val="32"/>
        </w:rPr>
        <w:t>TIA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قد </w:t>
      </w:r>
      <w:r>
        <w:rPr>
          <w:rFonts w:asciiTheme="minorBidi" w:eastAsia="ScalaLancetPro" w:hAnsiTheme="minorBidi" w:hint="cs"/>
          <w:sz w:val="32"/>
          <w:szCs w:val="32"/>
          <w:rtl/>
        </w:rPr>
        <w:t>حددت هوية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الأمراض الوعائية للدماغ . لكن نتائج دراسات التشريح المرضي العصبية على مجموعات مختارة من السكان </w:t>
      </w:r>
      <w:r w:rsidRPr="00324D14">
        <w:rPr>
          <w:rFonts w:asciiTheme="minorBidi" w:eastAsia="ScalaLancetPro" w:hAnsiTheme="minorBidi" w:hint="cs"/>
          <w:sz w:val="32"/>
          <w:szCs w:val="32"/>
          <w:rtl/>
        </w:rPr>
        <w:t>أ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ظهرت أن الآفات الوعائية التي تتظاهر كإحتشاء يمكن أن تسبب أذية للدماغ في غياب </w:t>
      </w:r>
      <w:r w:rsidRPr="00324D14">
        <w:rPr>
          <w:rFonts w:asciiTheme="minorBidi" w:hAnsiTheme="minorBidi"/>
          <w:sz w:val="32"/>
          <w:szCs w:val="32"/>
          <w:rtl/>
        </w:rPr>
        <w:t xml:space="preserve">النشبة </w:t>
      </w:r>
      <w:r w:rsidRPr="00324D14">
        <w:rPr>
          <w:rFonts w:asciiTheme="minorBidi" w:eastAsia="ScalaLancetPro" w:hAnsiTheme="minorBidi"/>
          <w:sz w:val="32"/>
          <w:szCs w:val="32"/>
        </w:rPr>
        <w:t>stroke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أو نقص التروية الدماغية العابر </w:t>
      </w:r>
      <w:r w:rsidRPr="00324D14">
        <w:rPr>
          <w:rFonts w:asciiTheme="minorBidi" w:eastAsia="ScalaLancetPro" w:hAnsiTheme="minorBidi"/>
          <w:sz w:val="32"/>
          <w:szCs w:val="32"/>
        </w:rPr>
        <w:t>TIA</w:t>
      </w:r>
      <w:r w:rsidRPr="00324D14">
        <w:rPr>
          <w:rFonts w:asciiTheme="minorBidi" w:hAnsiTheme="minorBidi"/>
          <w:sz w:val="32"/>
          <w:szCs w:val="32"/>
          <w:rtl/>
        </w:rPr>
        <w:t xml:space="preserve"> </w:t>
      </w:r>
      <w:r w:rsidRPr="00324D14">
        <w:rPr>
          <w:rFonts w:asciiTheme="minorBidi" w:eastAsia="ScalaLancetPro" w:hAnsiTheme="minorBidi"/>
          <w:i/>
          <w:iCs/>
          <w:sz w:val="24"/>
          <w:szCs w:val="24"/>
        </w:rPr>
        <w:t>.1</w:t>
      </w:r>
    </w:p>
    <w:p w:rsidR="00F47968" w:rsidRPr="00324D14" w:rsidRDefault="00F47968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F47968" w:rsidRPr="00324D14" w:rsidRDefault="00F47968" w:rsidP="00F47968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إن تطور التقنيات الشعاعية الدماغية المعقدة ابتداء بالطبقي المحوري </w:t>
      </w:r>
      <w:r w:rsidRPr="00324D14">
        <w:rPr>
          <w:rFonts w:asciiTheme="minorBidi" w:hAnsiTheme="minorBidi"/>
          <w:sz w:val="32"/>
          <w:szCs w:val="32"/>
        </w:rPr>
        <w:t>CT</w:t>
      </w:r>
      <w:r w:rsidRPr="00324D14">
        <w:rPr>
          <w:rFonts w:asciiTheme="minorBidi" w:hAnsiTheme="minorBidi"/>
          <w:sz w:val="32"/>
          <w:szCs w:val="32"/>
          <w:rtl/>
        </w:rPr>
        <w:t xml:space="preserve"> ولاحقا بالمرنان</w:t>
      </w:r>
      <w:r w:rsidRPr="00324D14">
        <w:rPr>
          <w:rFonts w:asciiTheme="minorBidi" w:hAnsiTheme="minorBidi"/>
          <w:sz w:val="32"/>
          <w:szCs w:val="32"/>
          <w:rtl/>
          <w:lang w:bidi="ar-SY"/>
        </w:rPr>
        <w:t xml:space="preserve"> </w:t>
      </w:r>
      <w:r w:rsidRPr="00324D14">
        <w:rPr>
          <w:rFonts w:asciiTheme="minorBidi" w:hAnsiTheme="minorBidi"/>
          <w:sz w:val="32"/>
          <w:szCs w:val="32"/>
          <w:lang w:bidi="ar-SY"/>
        </w:rPr>
        <w:t>MRI</w:t>
      </w:r>
      <w:r w:rsidRPr="00324D14">
        <w:rPr>
          <w:rFonts w:asciiTheme="minorBidi" w:hAnsiTheme="minorBidi"/>
          <w:sz w:val="32"/>
          <w:szCs w:val="32"/>
          <w:rtl/>
        </w:rPr>
        <w:t xml:space="preserve"> أدت إلى ملاحظات مشابهة عند المرضى و الأشخاص الأصحاء . وأجبرتنا على إعاد</w:t>
      </w:r>
      <w:r w:rsidRPr="00324D14">
        <w:rPr>
          <w:rFonts w:asciiTheme="minorBidi" w:hAnsiTheme="minorBidi" w:hint="cs"/>
          <w:sz w:val="32"/>
          <w:szCs w:val="32"/>
          <w:rtl/>
        </w:rPr>
        <w:t>ة</w:t>
      </w:r>
      <w:r w:rsidRPr="00324D14">
        <w:rPr>
          <w:rFonts w:asciiTheme="minorBidi" w:hAnsiTheme="minorBidi"/>
          <w:sz w:val="32"/>
          <w:szCs w:val="32"/>
          <w:rtl/>
        </w:rPr>
        <w:t xml:space="preserve"> التفكير بتعريف الآفات الوعائية الدماغية</w:t>
      </w:r>
    </w:p>
    <w:p w:rsidR="00F47968" w:rsidRPr="00324D14" w:rsidRDefault="00F47968" w:rsidP="00F47968">
      <w:pPr>
        <w:jc w:val="both"/>
        <w:rPr>
          <w:rFonts w:asciiTheme="minorBidi" w:hAnsiTheme="minorBidi"/>
          <w:b/>
          <w:bCs/>
          <w:sz w:val="32"/>
          <w:szCs w:val="32"/>
          <w:rtl/>
        </w:rPr>
      </w:pPr>
    </w:p>
    <w:p w:rsidR="00F47968" w:rsidRPr="00324D14" w:rsidRDefault="00F47968" w:rsidP="004065ED">
      <w:pPr>
        <w:jc w:val="both"/>
        <w:rPr>
          <w:rFonts w:asciiTheme="minorBidi" w:hAnsiTheme="minorBidi"/>
          <w:i/>
          <w:iCs/>
          <w:sz w:val="32"/>
          <w:szCs w:val="32"/>
          <w:u w:val="single"/>
          <w:rtl/>
        </w:rPr>
      </w:pPr>
      <w:r>
        <w:rPr>
          <w:rFonts w:asciiTheme="minorBidi" w:hAnsiTheme="minorBidi" w:hint="cs"/>
          <w:i/>
          <w:iCs/>
          <w:sz w:val="32"/>
          <w:szCs w:val="32"/>
          <w:u w:val="single"/>
          <w:rtl/>
        </w:rPr>
        <w:t>الفحوص الشعاعية المستخدمة</w:t>
      </w:r>
      <w:r w:rsidRPr="00324D14">
        <w:rPr>
          <w:rFonts w:asciiTheme="minorBidi" w:hAnsiTheme="minorBidi"/>
          <w:i/>
          <w:iCs/>
          <w:sz w:val="32"/>
          <w:szCs w:val="32"/>
          <w:u w:val="single"/>
          <w:rtl/>
        </w:rPr>
        <w:t xml:space="preserve"> :</w:t>
      </w:r>
    </w:p>
    <w:p w:rsidR="00F47968" w:rsidRPr="00324D14" w:rsidRDefault="00F47968" w:rsidP="00F47968">
      <w:pPr>
        <w:jc w:val="both"/>
        <w:rPr>
          <w:rFonts w:asciiTheme="minorBidi" w:hAnsiTheme="minorBidi"/>
          <w:b/>
          <w:bCs/>
          <w:sz w:val="32"/>
          <w:szCs w:val="32"/>
          <w:rtl/>
        </w:rPr>
      </w:pPr>
    </w:p>
    <w:p w:rsidR="00F47968" w:rsidRPr="00324D14" w:rsidRDefault="00F47968" w:rsidP="00F47968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تم تمييز الاحتشاءات على أنها آفات بؤرية ذا</w:t>
      </w:r>
      <w:r w:rsidRPr="00324D14">
        <w:rPr>
          <w:rFonts w:asciiTheme="minorBidi" w:hAnsiTheme="minorBidi" w:hint="cs"/>
          <w:sz w:val="32"/>
          <w:szCs w:val="32"/>
          <w:rtl/>
        </w:rPr>
        <w:t>ت</w:t>
      </w:r>
      <w:r w:rsidRPr="00324D14">
        <w:rPr>
          <w:rFonts w:asciiTheme="minorBidi" w:hAnsiTheme="minorBidi"/>
          <w:sz w:val="32"/>
          <w:szCs w:val="32"/>
          <w:rtl/>
        </w:rPr>
        <w:t xml:space="preserve"> كثافة مماثلة للسائل الدماغي الشوكي على  الطبقي المحوري </w:t>
      </w:r>
      <w:r w:rsidRPr="00324D14">
        <w:rPr>
          <w:rFonts w:asciiTheme="minorBidi" w:hAnsiTheme="minorBidi"/>
          <w:sz w:val="32"/>
          <w:szCs w:val="32"/>
        </w:rPr>
        <w:t>CT</w:t>
      </w:r>
      <w:r w:rsidRPr="00324D14">
        <w:rPr>
          <w:rFonts w:asciiTheme="minorBidi" w:hAnsiTheme="minorBidi"/>
          <w:sz w:val="32"/>
          <w:szCs w:val="32"/>
          <w:rtl/>
        </w:rPr>
        <w:t xml:space="preserve">    و الـ </w:t>
      </w:r>
      <w:r w:rsidRPr="00324D14">
        <w:rPr>
          <w:rFonts w:asciiTheme="minorBidi" w:hAnsiTheme="minorBidi"/>
          <w:sz w:val="32"/>
          <w:szCs w:val="32"/>
          <w:lang w:bidi="ar-SY"/>
        </w:rPr>
        <w:t>MRI</w:t>
      </w:r>
      <w:r w:rsidRPr="00324D14">
        <w:rPr>
          <w:rFonts w:asciiTheme="minorBidi" w:hAnsiTheme="minorBidi"/>
          <w:sz w:val="32"/>
          <w:szCs w:val="32"/>
          <w:rtl/>
        </w:rPr>
        <w:t xml:space="preserve"> الشكل 1 </w:t>
      </w:r>
      <w:r w:rsidRPr="00324D14">
        <w:rPr>
          <w:rFonts w:asciiTheme="minorBidi" w:eastAsia="ScalaLancetPro" w:hAnsiTheme="minorBidi"/>
          <w:sz w:val="32"/>
          <w:szCs w:val="32"/>
        </w:rPr>
        <w:t>figure 1).</w:t>
      </w:r>
      <w:r w:rsidRPr="00324D14">
        <w:rPr>
          <w:rFonts w:asciiTheme="minorBidi" w:hAnsiTheme="minorBidi"/>
          <w:sz w:val="32"/>
          <w:szCs w:val="32"/>
          <w:rtl/>
        </w:rPr>
        <w:t>)</w:t>
      </w:r>
    </w:p>
    <w:p w:rsidR="00F47968" w:rsidRPr="00324D14" w:rsidRDefault="00F47968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F47968" w:rsidRPr="00324D14" w:rsidRDefault="00F47968" w:rsidP="00F47968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إن حساسية كشف الاحتشاءات كانت أفضل بالـ </w:t>
      </w:r>
      <w:r w:rsidRPr="00324D14">
        <w:rPr>
          <w:rFonts w:asciiTheme="minorBidi" w:hAnsiTheme="minorBidi"/>
          <w:sz w:val="32"/>
          <w:szCs w:val="32"/>
          <w:lang w:bidi="ar-SY"/>
        </w:rPr>
        <w:t>MRI</w:t>
      </w:r>
      <w:r w:rsidRPr="00324D14">
        <w:rPr>
          <w:rFonts w:asciiTheme="minorBidi" w:hAnsiTheme="minorBidi"/>
          <w:sz w:val="32"/>
          <w:szCs w:val="32"/>
          <w:rtl/>
        </w:rPr>
        <w:t xml:space="preserve"> مقارنة بالطبقي المحوري </w:t>
      </w:r>
      <w:r w:rsidRPr="00324D14">
        <w:rPr>
          <w:rFonts w:asciiTheme="minorBidi" w:hAnsiTheme="minorBidi"/>
          <w:sz w:val="32"/>
          <w:szCs w:val="32"/>
        </w:rPr>
        <w:t>CT</w:t>
      </w:r>
      <w:r w:rsidRPr="00324D14">
        <w:rPr>
          <w:rFonts w:asciiTheme="minorBidi" w:hAnsiTheme="minorBidi"/>
          <w:sz w:val="32"/>
          <w:szCs w:val="32"/>
          <w:rtl/>
        </w:rPr>
        <w:t xml:space="preserve"> وذلك بسبب تطور التقنيات المستخدمة بالمرنان مثل الحقل المغناطيسي الأقوى و المقاطع الأرق</w:t>
      </w:r>
      <w:r w:rsidR="004D2039">
        <w:rPr>
          <w:rFonts w:asciiTheme="minorBidi" w:hAnsiTheme="minorBidi" w:hint="cs"/>
          <w:sz w:val="32"/>
          <w:szCs w:val="32"/>
          <w:rtl/>
        </w:rPr>
        <w:t xml:space="preserve"> و الأزمنة المتعددة بالفحص الواحد</w:t>
      </w:r>
    </w:p>
    <w:p w:rsidR="00F47968" w:rsidRPr="00324D14" w:rsidRDefault="00F47968" w:rsidP="001823F4">
      <w:pPr>
        <w:jc w:val="both"/>
        <w:rPr>
          <w:rFonts w:asciiTheme="minorBidi" w:hAnsiTheme="minorBidi"/>
          <w:sz w:val="32"/>
          <w:szCs w:val="32"/>
          <w:rtl/>
          <w:lang w:bidi="ar-SY"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هذه الحساسية الأعلى موجودة بشكل خاص للآفات الصغيرة المتوضعة بالنوى القاعدية و التي تكون عادة مرئية فقط على </w:t>
      </w:r>
      <w:r w:rsidRPr="00324D14">
        <w:rPr>
          <w:rFonts w:asciiTheme="minorBidi" w:hAnsiTheme="minorBidi"/>
          <w:sz w:val="32"/>
          <w:szCs w:val="32"/>
        </w:rPr>
        <w:t>T2</w:t>
      </w:r>
      <w:r w:rsidRPr="00324D14">
        <w:rPr>
          <w:rFonts w:asciiTheme="minorBidi" w:hAnsiTheme="minorBidi"/>
          <w:sz w:val="32"/>
          <w:szCs w:val="32"/>
          <w:rtl/>
        </w:rPr>
        <w:t xml:space="preserve"> . لذلك فإن الدراسات المجراة باستخدام الطبقي المحوري </w:t>
      </w:r>
      <w:r w:rsidRPr="00324D14">
        <w:rPr>
          <w:rFonts w:asciiTheme="minorBidi" w:hAnsiTheme="minorBidi"/>
          <w:sz w:val="32"/>
          <w:szCs w:val="32"/>
        </w:rPr>
        <w:t>CT</w:t>
      </w:r>
      <w:r w:rsidRPr="00324D14">
        <w:rPr>
          <w:rFonts w:asciiTheme="minorBidi" w:hAnsiTheme="minorBidi"/>
          <w:sz w:val="32"/>
          <w:szCs w:val="32"/>
          <w:rtl/>
        </w:rPr>
        <w:t xml:space="preserve"> لتحري الاحتشاءات الصامتة سوف تسجل وبشكل ملحوظ  تكرارا أقل من تلك المستخدمة بالـ </w:t>
      </w:r>
      <w:r w:rsidRPr="00324D14">
        <w:rPr>
          <w:rFonts w:asciiTheme="minorBidi" w:hAnsiTheme="minorBidi"/>
          <w:sz w:val="32"/>
          <w:szCs w:val="32"/>
          <w:lang w:bidi="ar-SY"/>
        </w:rPr>
        <w:t>MRI</w:t>
      </w:r>
      <w:r w:rsidRPr="00324D14">
        <w:rPr>
          <w:rFonts w:asciiTheme="minorBidi" w:hAnsiTheme="minorBidi"/>
          <w:sz w:val="32"/>
          <w:szCs w:val="32"/>
          <w:rtl/>
          <w:lang w:bidi="ar-SY"/>
        </w:rPr>
        <w:t xml:space="preserve"> </w:t>
      </w:r>
    </w:p>
    <w:p w:rsidR="00F47968" w:rsidRPr="00324D14" w:rsidRDefault="00F47968" w:rsidP="00F47968">
      <w:pPr>
        <w:jc w:val="both"/>
        <w:rPr>
          <w:rFonts w:asciiTheme="minorBidi" w:hAnsiTheme="minorBidi"/>
          <w:sz w:val="32"/>
          <w:szCs w:val="32"/>
          <w:rtl/>
          <w:lang w:bidi="ar-SY"/>
        </w:rPr>
      </w:pPr>
      <w:r w:rsidRPr="00324D14">
        <w:rPr>
          <w:rFonts w:asciiTheme="minorBidi" w:hAnsiTheme="minorBidi"/>
          <w:sz w:val="32"/>
          <w:szCs w:val="32"/>
          <w:rtl/>
          <w:lang w:bidi="ar-SY"/>
        </w:rPr>
        <w:t>كما أن التصنيف الخاطئ للاحتشاءات قد يؤثر على نسبة الوقوع و الانتشار</w:t>
      </w:r>
    </w:p>
    <w:p w:rsidR="00F47968" w:rsidRPr="008C5017" w:rsidRDefault="00F47968" w:rsidP="000D2E7F">
      <w:pPr>
        <w:jc w:val="both"/>
        <w:rPr>
          <w:rFonts w:asciiTheme="minorBidi" w:hAnsiTheme="minorBidi"/>
          <w:sz w:val="32"/>
          <w:szCs w:val="32"/>
          <w:rtl/>
          <w:lang w:bidi="ar-SY"/>
        </w:rPr>
      </w:pPr>
    </w:p>
    <w:p w:rsidR="00F47968" w:rsidRPr="007452B6" w:rsidRDefault="00F47968" w:rsidP="00F47968">
      <w:pPr>
        <w:rPr>
          <w:rFonts w:asciiTheme="minorBidi" w:hAnsiTheme="minorBidi"/>
          <w:sz w:val="32"/>
          <w:szCs w:val="32"/>
          <w:rtl/>
        </w:rPr>
      </w:pPr>
    </w:p>
    <w:p w:rsidR="00F47968" w:rsidRPr="007452B6" w:rsidRDefault="00F47968" w:rsidP="00F47968">
      <w:pPr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noProof/>
          <w:sz w:val="32"/>
          <w:szCs w:val="32"/>
          <w:rtl/>
        </w:rPr>
        <w:drawing>
          <wp:inline distT="0" distB="0" distL="0" distR="0">
            <wp:extent cx="5274310" cy="3513272"/>
            <wp:effectExtent l="19050" t="0" r="2540" b="0"/>
            <wp:docPr id="4" name="صورة 2" descr="C:\Documents and Settings\user1\My Documents\My Pictures\untitled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1\My Documents\My Pictures\untitled2.bmp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3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968" w:rsidRDefault="00F47968" w:rsidP="00F47968">
      <w:pPr>
        <w:rPr>
          <w:rFonts w:asciiTheme="minorBidi" w:hAnsiTheme="minorBidi"/>
          <w:color w:val="000000" w:themeColor="text1"/>
          <w:sz w:val="32"/>
          <w:szCs w:val="32"/>
          <w:rtl/>
        </w:rPr>
      </w:pPr>
    </w:p>
    <w:p w:rsidR="00F47968" w:rsidRPr="00324D14" w:rsidRDefault="00F47968" w:rsidP="005F1029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صنفت الاحتشاءات الصامتة بالتعريف على أنها تلك غير المترافقة مع أعراض نشبة . لذلك فإنه يجب أن يبحث عن قصة نشبة </w:t>
      </w:r>
      <w:r w:rsidRPr="00324D14">
        <w:rPr>
          <w:rFonts w:asciiTheme="minorBidi" w:eastAsia="ScalaLancetPro" w:hAnsiTheme="minorBidi"/>
          <w:sz w:val="32"/>
          <w:szCs w:val="32"/>
        </w:rPr>
        <w:t>stroke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أو نقص تروية دماغية عابر </w:t>
      </w:r>
      <w:r w:rsidRPr="00324D14">
        <w:rPr>
          <w:rFonts w:asciiTheme="minorBidi" w:eastAsia="ScalaLancetPro" w:hAnsiTheme="minorBidi"/>
          <w:sz w:val="32"/>
          <w:szCs w:val="32"/>
        </w:rPr>
        <w:t>TIA</w:t>
      </w:r>
      <w:r w:rsidRPr="00324D14">
        <w:rPr>
          <w:rFonts w:asciiTheme="minorBidi" w:hAnsiTheme="minorBidi"/>
          <w:sz w:val="32"/>
          <w:szCs w:val="32"/>
          <w:rtl/>
        </w:rPr>
        <w:t xml:space="preserve"> إما بسؤال المريض أو من نموذج </w:t>
      </w:r>
      <w:r w:rsidR="005F1029">
        <w:rPr>
          <w:rFonts w:asciiTheme="minorBidi" w:hAnsiTheme="minorBidi" w:hint="cs"/>
          <w:sz w:val="32"/>
          <w:szCs w:val="32"/>
          <w:rtl/>
        </w:rPr>
        <w:t>الاستجواب</w:t>
      </w:r>
      <w:r w:rsidRPr="00324D14">
        <w:rPr>
          <w:rFonts w:asciiTheme="minorBidi" w:hAnsiTheme="minorBidi"/>
          <w:sz w:val="32"/>
          <w:szCs w:val="32"/>
          <w:rtl/>
        </w:rPr>
        <w:t xml:space="preserve"> الذاتي </w:t>
      </w:r>
    </w:p>
    <w:p w:rsidR="00F47968" w:rsidRPr="004065ED" w:rsidRDefault="00F47968" w:rsidP="001823F4">
      <w:pPr>
        <w:bidi w:val="0"/>
        <w:jc w:val="both"/>
        <w:rPr>
          <w:rFonts w:asciiTheme="majorHAnsi" w:hAnsiTheme="majorHAnsi"/>
          <w:sz w:val="32"/>
          <w:szCs w:val="32"/>
          <w:rtl/>
        </w:rPr>
      </w:pPr>
      <w:r w:rsidRPr="004065ED">
        <w:rPr>
          <w:rFonts w:asciiTheme="majorHAnsi" w:eastAsia="ScalaLancetPro" w:hAnsiTheme="majorHAnsi"/>
          <w:sz w:val="32"/>
          <w:szCs w:val="32"/>
        </w:rPr>
        <w:t>self-reporting in questionnaires</w:t>
      </w:r>
      <w:r w:rsidRPr="004065ED">
        <w:rPr>
          <w:rFonts w:asciiTheme="majorHAnsi" w:hAnsiTheme="majorHAnsi"/>
          <w:sz w:val="32"/>
          <w:szCs w:val="32"/>
          <w:rtl/>
        </w:rPr>
        <w:t xml:space="preserve"> </w:t>
      </w:r>
    </w:p>
    <w:p w:rsidR="00F47968" w:rsidRPr="00324D14" w:rsidRDefault="00F47968" w:rsidP="00F47968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ويفضل أن يكون مرفقا بالسجل الطبي للمريض . كما يجب أن تراجع الصور مقارنة مع المعلومات المأخوذة من المريض . </w:t>
      </w:r>
    </w:p>
    <w:p w:rsidR="00F47968" w:rsidRDefault="00F47968" w:rsidP="00F47968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أي احتشاء متعلق بقصة سابقة لأعراض نشبة </w:t>
      </w:r>
      <w:r w:rsidRPr="00324D14">
        <w:rPr>
          <w:rFonts w:asciiTheme="minorBidi" w:eastAsia="ScalaLancetPro" w:hAnsiTheme="minorBidi"/>
          <w:sz w:val="32"/>
          <w:szCs w:val="32"/>
        </w:rPr>
        <w:t>stroke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أو نقص تروية دماغية عابر </w:t>
      </w:r>
      <w:r w:rsidRPr="00324D14">
        <w:rPr>
          <w:rFonts w:asciiTheme="minorBidi" w:eastAsia="ScalaLancetPro" w:hAnsiTheme="minorBidi"/>
          <w:sz w:val="32"/>
          <w:szCs w:val="32"/>
        </w:rPr>
        <w:t>TIA</w:t>
      </w:r>
      <w:r w:rsidRPr="00324D14">
        <w:rPr>
          <w:rFonts w:asciiTheme="minorBidi" w:hAnsiTheme="minorBidi"/>
          <w:sz w:val="32"/>
          <w:szCs w:val="32"/>
          <w:rtl/>
        </w:rPr>
        <w:t xml:space="preserve"> عرف على أنه عرضى في حين أن تلك التي بدون أعراض ذات صلة عرفت أنها صامتة</w:t>
      </w:r>
    </w:p>
    <w:p w:rsidR="005F1029" w:rsidRDefault="005F1029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5F1029" w:rsidRDefault="005F1029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5F1029" w:rsidRDefault="005F1029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5F1029" w:rsidRDefault="005F1029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5F1029" w:rsidRPr="004065ED" w:rsidRDefault="005F1029" w:rsidP="005F1029">
      <w:pPr>
        <w:jc w:val="both"/>
        <w:rPr>
          <w:rFonts w:asciiTheme="majorHAnsi" w:hAnsiTheme="majorHAnsi"/>
          <w:i/>
          <w:iCs/>
          <w:sz w:val="32"/>
          <w:szCs w:val="32"/>
          <w:u w:val="single"/>
          <w:rtl/>
        </w:rPr>
      </w:pPr>
      <w:r w:rsidRPr="00324D14">
        <w:rPr>
          <w:rFonts w:asciiTheme="minorBidi" w:hAnsiTheme="minorBidi"/>
          <w:i/>
          <w:iCs/>
          <w:sz w:val="32"/>
          <w:szCs w:val="32"/>
          <w:u w:val="single"/>
          <w:rtl/>
        </w:rPr>
        <w:lastRenderedPageBreak/>
        <w:t>التكرار:</w:t>
      </w:r>
      <w:r w:rsidRPr="004065ED">
        <w:rPr>
          <w:rFonts w:asciiTheme="majorHAnsi" w:hAnsiTheme="majorHAnsi"/>
          <w:i/>
          <w:iCs/>
          <w:sz w:val="32"/>
          <w:szCs w:val="32"/>
          <w:u w:val="single"/>
        </w:rPr>
        <w:t xml:space="preserve"> Frequency</w:t>
      </w:r>
    </w:p>
    <w:p w:rsidR="005F1029" w:rsidRPr="00324D14" w:rsidRDefault="005F1029" w:rsidP="005F1029">
      <w:pPr>
        <w:jc w:val="both"/>
        <w:rPr>
          <w:rFonts w:asciiTheme="minorBidi" w:hAnsiTheme="minorBidi"/>
          <w:sz w:val="32"/>
          <w:szCs w:val="32"/>
          <w:rtl/>
        </w:rPr>
      </w:pPr>
    </w:p>
    <w:p w:rsidR="005F1029" w:rsidRPr="00324D14" w:rsidRDefault="005F1029" w:rsidP="005F1029">
      <w:pPr>
        <w:jc w:val="both"/>
        <w:rPr>
          <w:rFonts w:asciiTheme="minorBidi" w:hAnsiTheme="minorBidi"/>
          <w:b/>
          <w:bCs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إن </w:t>
      </w:r>
      <w:r w:rsidRPr="00324D14">
        <w:rPr>
          <w:rFonts w:asciiTheme="minorBidi" w:hAnsiTheme="minorBidi" w:hint="cs"/>
          <w:sz w:val="32"/>
          <w:szCs w:val="32"/>
          <w:rtl/>
        </w:rPr>
        <w:t xml:space="preserve">وقوع </w:t>
      </w:r>
      <w:r w:rsidRPr="00324D14">
        <w:rPr>
          <w:rFonts w:asciiTheme="minorBidi" w:hAnsiTheme="minorBidi"/>
          <w:sz w:val="32"/>
          <w:szCs w:val="32"/>
          <w:rtl/>
        </w:rPr>
        <w:t xml:space="preserve"> ونسبة انتشار الاحتشاءات الصامتة مختلف بشكل كبير وذلك اعتمادا</w:t>
      </w:r>
      <w:r w:rsidRPr="00324D14">
        <w:rPr>
          <w:rFonts w:asciiTheme="minorBidi" w:hAnsiTheme="minorBidi" w:hint="cs"/>
          <w:sz w:val="32"/>
          <w:szCs w:val="32"/>
          <w:rtl/>
        </w:rPr>
        <w:t>ٌ</w:t>
      </w:r>
      <w:r w:rsidRPr="00324D14">
        <w:rPr>
          <w:rFonts w:asciiTheme="minorBidi" w:hAnsiTheme="minorBidi"/>
          <w:sz w:val="32"/>
          <w:szCs w:val="32"/>
          <w:rtl/>
        </w:rPr>
        <w:t xml:space="preserve"> على الدراسات المجراة على الجمهرة . التقنيات الشعاعية المستخدمة . والتعريف المعتمد للإحتشاءات</w:t>
      </w:r>
    </w:p>
    <w:p w:rsidR="005F1029" w:rsidRPr="00324D14" w:rsidRDefault="005F1029" w:rsidP="005F1029">
      <w:pPr>
        <w:jc w:val="both"/>
        <w:rPr>
          <w:rFonts w:asciiTheme="minorBidi" w:hAnsiTheme="minorBidi"/>
          <w:b/>
          <w:bCs/>
          <w:sz w:val="32"/>
          <w:szCs w:val="32"/>
          <w:rtl/>
        </w:rPr>
      </w:pPr>
    </w:p>
    <w:p w:rsidR="005F1029" w:rsidRPr="00324D14" w:rsidRDefault="005F1029" w:rsidP="005F1029">
      <w:pPr>
        <w:jc w:val="both"/>
        <w:rPr>
          <w:rFonts w:asciiTheme="minorBidi" w:hAnsiTheme="minorBidi"/>
          <w:b/>
          <w:bCs/>
          <w:sz w:val="32"/>
          <w:szCs w:val="32"/>
          <w:rtl/>
        </w:rPr>
      </w:pPr>
      <w:r w:rsidRPr="00324D14">
        <w:rPr>
          <w:rFonts w:asciiTheme="minorBidi" w:hAnsiTheme="minorBidi"/>
          <w:i/>
          <w:iCs/>
          <w:sz w:val="32"/>
          <w:szCs w:val="32"/>
          <w:u w:val="single"/>
          <w:rtl/>
        </w:rPr>
        <w:t>الانتشار ضمن جمهرة السكان</w:t>
      </w:r>
      <w:r w:rsidRPr="00324D14">
        <w:rPr>
          <w:rFonts w:asciiTheme="minorBidi" w:hAnsiTheme="minorBidi"/>
          <w:b/>
          <w:bCs/>
          <w:sz w:val="32"/>
          <w:szCs w:val="32"/>
          <w:rtl/>
        </w:rPr>
        <w:t xml:space="preserve"> :</w:t>
      </w:r>
    </w:p>
    <w:p w:rsidR="005F1029" w:rsidRPr="004065ED" w:rsidRDefault="005F1029" w:rsidP="004065ED">
      <w:pPr>
        <w:bidi w:val="0"/>
        <w:jc w:val="both"/>
        <w:rPr>
          <w:rFonts w:asciiTheme="majorHAnsi" w:hAnsiTheme="majorHAnsi"/>
          <w:sz w:val="32"/>
          <w:szCs w:val="32"/>
          <w:rtl/>
        </w:rPr>
      </w:pPr>
      <w:r w:rsidRPr="004065ED">
        <w:rPr>
          <w:rFonts w:asciiTheme="majorHAnsi" w:hAnsiTheme="majorHAnsi"/>
          <w:i/>
          <w:iCs/>
          <w:sz w:val="32"/>
          <w:szCs w:val="32"/>
        </w:rPr>
        <w:t xml:space="preserve"> Prevalence in the general population</w:t>
      </w:r>
      <w:r w:rsidRPr="004065ED">
        <w:rPr>
          <w:rFonts w:asciiTheme="majorHAnsi" w:hAnsiTheme="majorHAnsi"/>
          <w:i/>
          <w:iCs/>
          <w:sz w:val="32"/>
          <w:szCs w:val="32"/>
          <w:rtl/>
        </w:rPr>
        <w:t xml:space="preserve"> </w:t>
      </w:r>
    </w:p>
    <w:p w:rsidR="005F1029" w:rsidRPr="00324D14" w:rsidRDefault="005F1029" w:rsidP="005F1029">
      <w:pPr>
        <w:jc w:val="both"/>
        <w:rPr>
          <w:rFonts w:asciiTheme="minorBidi" w:hAnsiTheme="minorBidi"/>
          <w:sz w:val="32"/>
          <w:szCs w:val="32"/>
          <w:rtl/>
        </w:rPr>
      </w:pPr>
    </w:p>
    <w:p w:rsidR="005F1029" w:rsidRPr="00324D14" w:rsidRDefault="005F1029" w:rsidP="005F1029">
      <w:pPr>
        <w:jc w:val="both"/>
        <w:rPr>
          <w:rFonts w:asciiTheme="minorBidi" w:eastAsia="ScalaLancetPro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إن مراجعة منهجية لثمانية دراسات مجراة على جمهرة السكان</w:t>
      </w:r>
      <w:r w:rsidRPr="00324D14">
        <w:rPr>
          <w:rFonts w:asciiTheme="minorBidi" w:eastAsia="ScalaLancetPro" w:hAnsiTheme="minorBidi"/>
          <w:sz w:val="32"/>
          <w:szCs w:val="32"/>
        </w:rPr>
        <w:t xml:space="preserve"> </w:t>
      </w:r>
      <w:r w:rsidRPr="00324D14">
        <w:rPr>
          <w:rFonts w:asciiTheme="minorBidi" w:eastAsia="ScalaLancetPro" w:hAnsiTheme="minorBidi"/>
          <w:i/>
          <w:iCs/>
          <w:sz w:val="24"/>
          <w:szCs w:val="24"/>
        </w:rPr>
        <w:t>2-3</w:t>
      </w:r>
      <w:r w:rsidRPr="00324D14">
        <w:rPr>
          <w:rFonts w:asciiTheme="minorBidi" w:hAnsiTheme="minorBidi"/>
          <w:sz w:val="32"/>
          <w:szCs w:val="32"/>
          <w:rtl/>
        </w:rPr>
        <w:t xml:space="preserve">أظهرت أن نسبة الانتشار تراوحت بين 8 % - 28 % مع فروقات قد تعلل بشكل أساسي بالعمر جدول 1 </w:t>
      </w:r>
      <w:r w:rsidRPr="00324D14">
        <w:rPr>
          <w:rFonts w:asciiTheme="minorBidi" w:eastAsia="ScalaLancetPro" w:hAnsiTheme="minorBidi"/>
          <w:sz w:val="32"/>
          <w:szCs w:val="32"/>
        </w:rPr>
        <w:t>(table 1).</w:t>
      </w:r>
    </w:p>
    <w:p w:rsidR="005F1029" w:rsidRPr="00324D14" w:rsidRDefault="005F1029" w:rsidP="005F1029">
      <w:pPr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هذا الانتشار كان أكثر بخمس مرات من انتشار النشبة </w:t>
      </w:r>
      <w:r w:rsidRPr="00324D14">
        <w:rPr>
          <w:rFonts w:asciiTheme="minorBidi" w:eastAsia="ScalaLancetPro" w:hAnsiTheme="minorBidi"/>
          <w:i/>
          <w:iCs/>
          <w:sz w:val="24"/>
          <w:szCs w:val="24"/>
        </w:rPr>
        <w:t>4-5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</w:t>
      </w:r>
      <w:r w:rsidRPr="00324D14">
        <w:rPr>
          <w:rFonts w:asciiTheme="minorBidi" w:hAnsiTheme="minorBidi"/>
          <w:sz w:val="32"/>
          <w:szCs w:val="32"/>
          <w:rtl/>
        </w:rPr>
        <w:t xml:space="preserve">.شكل 2 </w:t>
      </w:r>
      <w:r w:rsidRPr="00324D14">
        <w:rPr>
          <w:rFonts w:asciiTheme="minorBidi" w:eastAsia="ScalaLancetPro" w:hAnsiTheme="minorBidi"/>
          <w:sz w:val="32"/>
          <w:szCs w:val="32"/>
        </w:rPr>
        <w:t>(figure 2).</w:t>
      </w:r>
    </w:p>
    <w:p w:rsidR="005F1029" w:rsidRPr="00324D14" w:rsidRDefault="005F1029" w:rsidP="005F1029">
      <w:pPr>
        <w:rPr>
          <w:rFonts w:asciiTheme="minorBidi" w:hAnsiTheme="minorBidi"/>
          <w:sz w:val="32"/>
          <w:szCs w:val="32"/>
          <w:rtl/>
        </w:rPr>
      </w:pPr>
    </w:p>
    <w:p w:rsidR="005F1029" w:rsidRPr="00324D14" w:rsidRDefault="005F1029" w:rsidP="00F33477">
      <w:pPr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وبدراسة مطابقة على جمهرة من السكان بال</w:t>
      </w:r>
      <w:r w:rsidR="00F33477">
        <w:rPr>
          <w:rFonts w:asciiTheme="minorBidi" w:hAnsiTheme="minorBidi" w:hint="cs"/>
          <w:sz w:val="32"/>
          <w:szCs w:val="32"/>
          <w:rtl/>
        </w:rPr>
        <w:t>ا</w:t>
      </w:r>
      <w:r w:rsidRPr="00324D14">
        <w:rPr>
          <w:rFonts w:asciiTheme="minorBidi" w:hAnsiTheme="minorBidi"/>
          <w:sz w:val="32"/>
          <w:szCs w:val="32"/>
          <w:rtl/>
        </w:rPr>
        <w:t xml:space="preserve">عتماد على موجودات الخزعة أظهرت أن انتشار الاحتشاءات الصامتة كانت حوالي 18 % بين 713 مريض بدون قصة نشبة سابقة بعمر وسطي 69 سنة وانحراف معياري </w:t>
      </w:r>
      <w:r w:rsidRPr="00324D14">
        <w:rPr>
          <w:rFonts w:asciiTheme="minorBidi" w:eastAsia="ScalaLancetPro" w:hAnsiTheme="minorBidi"/>
          <w:sz w:val="32"/>
          <w:szCs w:val="32"/>
        </w:rPr>
        <w:t>19(SD +-}16 years)</w:t>
      </w:r>
    </w:p>
    <w:p w:rsidR="005F1029" w:rsidRPr="00324D14" w:rsidRDefault="005F1029" w:rsidP="005F1029">
      <w:pPr>
        <w:bidi w:val="0"/>
        <w:jc w:val="right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eastAsia="ScalaLancetPro" w:hAnsiTheme="minorBidi"/>
          <w:sz w:val="32"/>
          <w:szCs w:val="32"/>
        </w:rPr>
        <w:t xml:space="preserve">  </w:t>
      </w:r>
    </w:p>
    <w:p w:rsidR="005F1029" w:rsidRPr="00324D14" w:rsidRDefault="005F1029" w:rsidP="00F33477">
      <w:pPr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8 دراسات أخرى مجراة على المجتمع على أناس أجروا </w:t>
      </w:r>
      <w:r w:rsidRPr="00324D14">
        <w:rPr>
          <w:rFonts w:asciiTheme="minorBidi" w:hAnsiTheme="minorBidi"/>
          <w:sz w:val="32"/>
          <w:szCs w:val="32"/>
        </w:rPr>
        <w:t xml:space="preserve">MRI </w:t>
      </w:r>
      <w:r w:rsidRPr="00324D14">
        <w:rPr>
          <w:rFonts w:asciiTheme="minorBidi" w:hAnsiTheme="minorBidi"/>
          <w:sz w:val="32"/>
          <w:szCs w:val="32"/>
          <w:rtl/>
        </w:rPr>
        <w:t xml:space="preserve"> </w:t>
      </w:r>
      <w:r w:rsidRPr="00324D14">
        <w:rPr>
          <w:rFonts w:asciiTheme="minorBidi" w:hAnsiTheme="minorBidi" w:hint="cs"/>
          <w:sz w:val="32"/>
          <w:szCs w:val="32"/>
          <w:rtl/>
        </w:rPr>
        <w:t xml:space="preserve"> </w:t>
      </w:r>
      <w:r w:rsidRPr="00324D14">
        <w:rPr>
          <w:rFonts w:asciiTheme="minorBidi" w:hAnsiTheme="minorBidi"/>
          <w:sz w:val="32"/>
          <w:szCs w:val="32"/>
          <w:rtl/>
        </w:rPr>
        <w:t>كجزء من الاستقصاءات الطبية الروتينية أظهرت أن نسبة الانتشار تراوحت بين 6 – 55 % وهو مجال أكبر من ذلك المسجل بالدراسات المجراة على جمهرة السكان</w:t>
      </w:r>
      <w:r w:rsidRPr="00324D14">
        <w:rPr>
          <w:rFonts w:asciiTheme="minorBidi" w:hAnsiTheme="minorBidi" w:hint="cs"/>
          <w:sz w:val="32"/>
          <w:szCs w:val="32"/>
          <w:rtl/>
        </w:rPr>
        <w:t xml:space="preserve"> </w:t>
      </w:r>
    </w:p>
    <w:p w:rsidR="005F1029" w:rsidRPr="00324D14" w:rsidRDefault="005F1029" w:rsidP="005F1029">
      <w:pPr>
        <w:rPr>
          <w:rFonts w:asciiTheme="minorBidi" w:hAnsiTheme="minorBidi"/>
          <w:sz w:val="32"/>
          <w:szCs w:val="32"/>
          <w:rtl/>
        </w:rPr>
      </w:pPr>
    </w:p>
    <w:p w:rsidR="005F1029" w:rsidRPr="00324D14" w:rsidRDefault="005F1029" w:rsidP="005F1029">
      <w:pPr>
        <w:rPr>
          <w:rFonts w:asciiTheme="minorBidi" w:eastAsia="ScalaLancetPro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إن نسبة الانتشار عند المرضى الأصغر من 45 سنة غير مدروس بشكل جيد لكنه يبدو أنه أقل من المسجل عند الأعمار ال</w:t>
      </w:r>
      <w:r w:rsidRPr="00324D14">
        <w:rPr>
          <w:rFonts w:asciiTheme="minorBidi" w:hAnsiTheme="minorBidi" w:hint="cs"/>
          <w:sz w:val="32"/>
          <w:szCs w:val="32"/>
          <w:rtl/>
        </w:rPr>
        <w:t>أ</w:t>
      </w:r>
      <w:r w:rsidRPr="00324D14">
        <w:rPr>
          <w:rFonts w:asciiTheme="minorBidi" w:hAnsiTheme="minorBidi"/>
          <w:sz w:val="32"/>
          <w:szCs w:val="32"/>
          <w:rtl/>
        </w:rPr>
        <w:t xml:space="preserve">كبر </w:t>
      </w:r>
      <w:r w:rsidRPr="00324D14">
        <w:rPr>
          <w:rFonts w:asciiTheme="minorBidi" w:eastAsia="ScalaLancetPro" w:hAnsiTheme="minorBidi"/>
          <w:sz w:val="32"/>
          <w:szCs w:val="32"/>
        </w:rPr>
        <w:t>(figure 2).</w:t>
      </w:r>
    </w:p>
    <w:p w:rsidR="005F1029" w:rsidRPr="00324D14" w:rsidRDefault="005F1029" w:rsidP="005F1029">
      <w:pPr>
        <w:rPr>
          <w:rFonts w:asciiTheme="minorBidi" w:eastAsia="ScalaLancetPro" w:hAnsiTheme="minorBidi"/>
          <w:sz w:val="32"/>
          <w:szCs w:val="32"/>
          <w:rtl/>
        </w:rPr>
      </w:pPr>
    </w:p>
    <w:p w:rsidR="005F1029" w:rsidRDefault="005F1029" w:rsidP="00F47968">
      <w:pPr>
        <w:jc w:val="both"/>
        <w:rPr>
          <w:rFonts w:asciiTheme="minorBidi" w:hAnsiTheme="minorBidi"/>
          <w:sz w:val="32"/>
          <w:szCs w:val="32"/>
          <w:rtl/>
        </w:rPr>
        <w:sectPr w:rsidR="005F1029" w:rsidSect="008C5017">
          <w:footerReference w:type="default" r:id="rId13"/>
          <w:pgSz w:w="11906" w:h="16838"/>
          <w:pgMar w:top="1440" w:right="2160" w:bottom="1440" w:left="1440" w:header="720" w:footer="720" w:gutter="0"/>
          <w:cols w:space="720"/>
          <w:bidi/>
          <w:rtlGutter/>
          <w:docGrid w:linePitch="360"/>
        </w:sectPr>
      </w:pPr>
    </w:p>
    <w:p w:rsidR="005F1029" w:rsidRDefault="005F1029" w:rsidP="00F47968">
      <w:pPr>
        <w:jc w:val="both"/>
        <w:rPr>
          <w:rFonts w:asciiTheme="minorBidi" w:hAnsiTheme="minorBidi"/>
          <w:sz w:val="32"/>
          <w:szCs w:val="32"/>
          <w:rtl/>
        </w:rPr>
      </w:pPr>
      <w:r w:rsidRPr="005F1029">
        <w:rPr>
          <w:rFonts w:asciiTheme="minorBidi" w:hAnsiTheme="minorBidi" w:cs="Arial"/>
          <w:noProof/>
          <w:sz w:val="32"/>
          <w:szCs w:val="32"/>
          <w:rtl/>
        </w:rPr>
        <w:lastRenderedPageBreak/>
        <w:drawing>
          <wp:inline distT="0" distB="0" distL="0" distR="0">
            <wp:extent cx="7396251" cy="4601588"/>
            <wp:effectExtent l="19050" t="19050" r="14199" b="27562"/>
            <wp:docPr id="6" name="صورة 3" descr="C:\Documents and Settings\user1\My Documents\My Pictures\untitled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1\My Documents\My Pictures\untitled3.bmp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1623" cy="4617373"/>
                    </a:xfrm>
                    <a:prstGeom prst="rect">
                      <a:avLst/>
                    </a:prstGeom>
                    <a:noFill/>
                    <a:ln w="9525" cmpd="thickThin">
                      <a:solidFill>
                        <a:schemeClr val="accent1"/>
                      </a:solidFill>
                      <a:prstDash val="sysDot"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1029" w:rsidRDefault="005F1029" w:rsidP="005F1029">
      <w:pPr>
        <w:ind w:firstLine="720"/>
        <w:rPr>
          <w:rFonts w:asciiTheme="minorBidi" w:eastAsia="ScalaLancetPro" w:hAnsiTheme="minorBidi"/>
          <w:sz w:val="18"/>
          <w:szCs w:val="18"/>
          <w:rtl/>
        </w:rPr>
      </w:pPr>
      <w:r>
        <w:rPr>
          <w:rFonts w:asciiTheme="minorBidi" w:eastAsia="ScalaLancetPro" w:hAnsiTheme="minorBidi" w:hint="cs"/>
          <w:sz w:val="18"/>
          <w:szCs w:val="18"/>
          <w:rtl/>
        </w:rPr>
        <w:t xml:space="preserve">            </w:t>
      </w:r>
    </w:p>
    <w:p w:rsidR="005F1029" w:rsidRDefault="005F1029" w:rsidP="005F1029">
      <w:pPr>
        <w:ind w:firstLine="720"/>
        <w:rPr>
          <w:rFonts w:asciiTheme="minorBidi" w:eastAsia="ScalaLancetPro" w:hAnsiTheme="minorBidi"/>
          <w:sz w:val="18"/>
          <w:szCs w:val="18"/>
          <w:rtl/>
        </w:rPr>
      </w:pPr>
      <w:r>
        <w:rPr>
          <w:rFonts w:asciiTheme="minorBidi" w:eastAsia="ScalaLancetPro" w:hAnsiTheme="minorBidi" w:hint="cs"/>
          <w:sz w:val="18"/>
          <w:szCs w:val="18"/>
          <w:rtl/>
        </w:rPr>
        <w:t xml:space="preserve">            </w:t>
      </w:r>
    </w:p>
    <w:p w:rsidR="005F1029" w:rsidRPr="003459F5" w:rsidRDefault="005F1029" w:rsidP="005F1029">
      <w:pPr>
        <w:ind w:firstLine="720"/>
        <w:rPr>
          <w:rFonts w:asciiTheme="minorBidi" w:eastAsia="ScalaLancetPro" w:hAnsiTheme="minorBidi"/>
          <w:sz w:val="32"/>
          <w:szCs w:val="32"/>
        </w:rPr>
      </w:pPr>
      <w:r>
        <w:rPr>
          <w:rFonts w:asciiTheme="minorBidi" w:eastAsia="ScalaLancetPro" w:hAnsiTheme="minorBidi" w:hint="cs"/>
          <w:sz w:val="18"/>
          <w:szCs w:val="18"/>
          <w:rtl/>
        </w:rPr>
        <w:t xml:space="preserve">             </w:t>
      </w:r>
      <w:r>
        <w:rPr>
          <w:rFonts w:asciiTheme="minorBidi" w:eastAsia="ScalaLancetPro" w:hAnsiTheme="minorBidi" w:hint="cs"/>
          <w:sz w:val="32"/>
          <w:szCs w:val="32"/>
          <w:rtl/>
        </w:rPr>
        <w:t xml:space="preserve">جدول يبين نسبة انتشار الاحتشاءات الصامتة عند جمهرة السكان باستخدام المرنان </w:t>
      </w:r>
      <w:r>
        <w:rPr>
          <w:rFonts w:asciiTheme="minorBidi" w:eastAsia="ScalaLancetPro" w:hAnsiTheme="minorBidi"/>
          <w:sz w:val="32"/>
          <w:szCs w:val="32"/>
        </w:rPr>
        <w:t>MRI</w:t>
      </w:r>
      <w:r w:rsidR="00F33477">
        <w:rPr>
          <w:rFonts w:asciiTheme="minorBidi" w:eastAsia="ScalaLancetPro" w:hAnsiTheme="minorBidi" w:hint="cs"/>
          <w:sz w:val="32"/>
          <w:szCs w:val="32"/>
          <w:rtl/>
        </w:rPr>
        <w:t xml:space="preserve"> </w:t>
      </w:r>
      <w:r w:rsidR="00F33477" w:rsidRPr="00F33477">
        <w:rPr>
          <w:rFonts w:asciiTheme="minorBidi" w:eastAsia="ScalaLancetPro" w:hAnsiTheme="minorBidi" w:hint="cs"/>
          <w:sz w:val="24"/>
          <w:szCs w:val="24"/>
          <w:rtl/>
        </w:rPr>
        <w:t>40</w:t>
      </w:r>
    </w:p>
    <w:p w:rsidR="005F1029" w:rsidRDefault="005F1029" w:rsidP="005F1029">
      <w:pPr>
        <w:rPr>
          <w:rFonts w:asciiTheme="minorBidi" w:eastAsia="ScalaLancetPro" w:hAnsiTheme="minorBidi"/>
          <w:sz w:val="18"/>
          <w:szCs w:val="18"/>
          <w:rtl/>
        </w:rPr>
      </w:pPr>
    </w:p>
    <w:p w:rsidR="005F1029" w:rsidRDefault="005F1029" w:rsidP="005F1029">
      <w:pPr>
        <w:rPr>
          <w:rFonts w:ascii="Shaker2Lancet-Regular" w:eastAsia="Shaker2Lancet-Regular" w:cs="Shaker2Lancet-Regular"/>
          <w:color w:val="231F20"/>
          <w:sz w:val="32"/>
          <w:szCs w:val="32"/>
        </w:rPr>
      </w:pPr>
      <w:r>
        <w:rPr>
          <w:rFonts w:asciiTheme="minorBidi" w:eastAsia="ScalaLancetPro" w:hAnsiTheme="minorBidi" w:hint="cs"/>
          <w:sz w:val="18"/>
          <w:szCs w:val="18"/>
          <w:rtl/>
        </w:rPr>
        <w:t xml:space="preserve">                           </w:t>
      </w:r>
      <w:r w:rsidRPr="00464E37">
        <w:rPr>
          <w:rFonts w:asciiTheme="minorBidi" w:eastAsia="ScalaLancetPro" w:hAnsiTheme="minorBidi" w:hint="cs"/>
          <w:sz w:val="32"/>
          <w:szCs w:val="32"/>
          <w:rtl/>
        </w:rPr>
        <w:t xml:space="preserve">نلاحظ من الجدول أن أكثر نسبة لانتشار الاحتشاءات الصامتة كانت بدراسة </w:t>
      </w:r>
    </w:p>
    <w:p w:rsidR="005F1029" w:rsidRDefault="005F1029" w:rsidP="005F1029">
      <w:pPr>
        <w:jc w:val="right"/>
        <w:rPr>
          <w:rFonts w:asciiTheme="majorHAnsi" w:eastAsia="ScalaLancetPro" w:hAnsiTheme="majorHAnsi"/>
          <w:sz w:val="32"/>
          <w:szCs w:val="32"/>
          <w:rtl/>
          <w:lang w:bidi="ar-SY"/>
        </w:rPr>
      </w:pPr>
      <w:r w:rsidRPr="00464E37">
        <w:rPr>
          <w:rFonts w:asciiTheme="majorHAnsi" w:eastAsia="Shaker2Lancet-Regular" w:hAnsiTheme="majorHAnsi" w:cs="Shaker2Lancet-Regular"/>
          <w:color w:val="231F20"/>
          <w:sz w:val="32"/>
          <w:szCs w:val="32"/>
        </w:rPr>
        <w:t xml:space="preserve">      </w:t>
      </w:r>
      <w:r>
        <w:rPr>
          <w:rFonts w:asciiTheme="majorHAnsi" w:eastAsia="Shaker2Lancet-Regular" w:hAnsiTheme="majorHAnsi" w:cs="Shaker2Lancet-Regular"/>
          <w:color w:val="231F20"/>
          <w:sz w:val="32"/>
          <w:szCs w:val="32"/>
        </w:rPr>
        <w:t xml:space="preserve">         </w:t>
      </w:r>
      <w:r w:rsidRPr="00464E37">
        <w:rPr>
          <w:rFonts w:asciiTheme="majorHAnsi" w:eastAsia="Shaker2Lancet-Regular" w:hAnsiTheme="majorHAnsi" w:cs="Shaker2Lancet-Regular"/>
          <w:color w:val="231F20"/>
          <w:sz w:val="32"/>
          <w:szCs w:val="32"/>
        </w:rPr>
        <w:t xml:space="preserve">  Cardiovascular Health Study (CHS), 1997</w:t>
      </w:r>
    </w:p>
    <w:p w:rsidR="005F1029" w:rsidRDefault="005F1029" w:rsidP="005F1029">
      <w:pPr>
        <w:tabs>
          <w:tab w:val="left" w:pos="1226"/>
        </w:tabs>
        <w:rPr>
          <w:rFonts w:asciiTheme="majorHAnsi" w:eastAsia="ScalaLancetPro" w:hAnsiTheme="majorHAnsi"/>
          <w:sz w:val="32"/>
          <w:szCs w:val="32"/>
          <w:rtl/>
          <w:lang w:bidi="ar-SY"/>
        </w:rPr>
      </w:pPr>
      <w:r>
        <w:rPr>
          <w:rFonts w:asciiTheme="majorHAnsi" w:eastAsia="ScalaLancetPro" w:hAnsiTheme="majorHAnsi"/>
          <w:sz w:val="32"/>
          <w:szCs w:val="32"/>
          <w:rtl/>
          <w:lang w:bidi="ar-SY"/>
        </w:rPr>
        <w:tab/>
      </w:r>
      <w:r>
        <w:rPr>
          <w:rFonts w:asciiTheme="majorHAnsi" w:eastAsia="ScalaLancetPro" w:hAnsiTheme="majorHAnsi" w:hint="cs"/>
          <w:sz w:val="32"/>
          <w:szCs w:val="32"/>
          <w:rtl/>
          <w:lang w:bidi="ar-SY"/>
        </w:rPr>
        <w:t xml:space="preserve"> حيث كانت حوالي 28 %</w:t>
      </w:r>
    </w:p>
    <w:p w:rsidR="005F1029" w:rsidRDefault="005F1029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5F1029" w:rsidRDefault="005F1029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5F1029" w:rsidRDefault="005F1029" w:rsidP="00F47968">
      <w:pPr>
        <w:jc w:val="both"/>
        <w:rPr>
          <w:rFonts w:asciiTheme="minorBidi" w:hAnsiTheme="minorBidi"/>
          <w:sz w:val="32"/>
          <w:szCs w:val="32"/>
          <w:rtl/>
        </w:rPr>
        <w:sectPr w:rsidR="005F1029" w:rsidSect="005F1029">
          <w:pgSz w:w="11906" w:h="16838"/>
          <w:pgMar w:top="2880" w:right="144" w:bottom="1440" w:left="0" w:header="720" w:footer="720" w:gutter="0"/>
          <w:cols w:space="720"/>
          <w:bidi/>
          <w:rtlGutter/>
          <w:docGrid w:linePitch="360"/>
        </w:sectPr>
      </w:pPr>
    </w:p>
    <w:p w:rsidR="005F1029" w:rsidRPr="007452B6" w:rsidRDefault="005F1029" w:rsidP="005F1029">
      <w:pPr>
        <w:rPr>
          <w:rFonts w:asciiTheme="minorBidi" w:hAnsiTheme="minorBidi"/>
          <w:sz w:val="28"/>
          <w:szCs w:val="28"/>
          <w:rtl/>
        </w:rPr>
      </w:pPr>
      <w:r w:rsidRPr="007452B6">
        <w:rPr>
          <w:rFonts w:asciiTheme="minorBidi" w:hAnsiTheme="minorBidi"/>
          <w:noProof/>
          <w:sz w:val="28"/>
          <w:szCs w:val="28"/>
          <w:rtl/>
        </w:rPr>
        <w:lastRenderedPageBreak/>
        <w:drawing>
          <wp:inline distT="0" distB="0" distL="0" distR="0">
            <wp:extent cx="5274310" cy="4518266"/>
            <wp:effectExtent l="19050" t="0" r="2540" b="0"/>
            <wp:docPr id="7" name="صورة 1" descr="C:\Documents and Settings\user1\My Documents\My Pictures\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1\My Documents\My Pictures\untitled.bmp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18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1029" w:rsidRPr="00324D14" w:rsidRDefault="005F1029" w:rsidP="00AB0438">
      <w:pPr>
        <w:rPr>
          <w:rFonts w:asciiTheme="minorBidi" w:eastAsia="ScalaLancetPro" w:hAnsiTheme="minorBidi"/>
          <w:sz w:val="32"/>
          <w:szCs w:val="32"/>
        </w:rPr>
      </w:pPr>
      <w:r w:rsidRPr="00324D14">
        <w:rPr>
          <w:rFonts w:asciiTheme="minorBidi" w:eastAsia="ScalaLancetPro" w:hAnsiTheme="minorBidi" w:hint="cs"/>
          <w:sz w:val="32"/>
          <w:szCs w:val="32"/>
          <w:rtl/>
        </w:rPr>
        <w:t>جدول يوضح ازدياد انتشار الاحتشاءات الدماغية الصامتة بازدياد العمر كما هو مبين بست 6 دراسات مجراة على جمهرة السكان</w:t>
      </w:r>
      <w:r w:rsidR="00AB0438">
        <w:rPr>
          <w:rFonts w:asciiTheme="minorBidi" w:eastAsia="ScalaLancetPro" w:hAnsiTheme="minorBidi" w:hint="cs"/>
          <w:sz w:val="32"/>
          <w:szCs w:val="32"/>
          <w:rtl/>
        </w:rPr>
        <w:t xml:space="preserve"> </w:t>
      </w:r>
      <w:r w:rsidR="00AB0438" w:rsidRPr="00AB0438">
        <w:rPr>
          <w:rFonts w:asciiTheme="minorBidi" w:eastAsia="ScalaLancetPro" w:hAnsiTheme="minorBidi" w:hint="cs"/>
          <w:sz w:val="24"/>
          <w:szCs w:val="24"/>
          <w:rtl/>
        </w:rPr>
        <w:t>41</w:t>
      </w:r>
    </w:p>
    <w:p w:rsidR="005F1029" w:rsidRPr="004065ED" w:rsidRDefault="005F1029" w:rsidP="005F1029">
      <w:pPr>
        <w:bidi w:val="0"/>
        <w:jc w:val="both"/>
        <w:rPr>
          <w:rFonts w:asciiTheme="majorHAnsi" w:eastAsia="ScalaLancetPro" w:hAnsiTheme="majorHAnsi"/>
          <w:sz w:val="32"/>
          <w:szCs w:val="32"/>
          <w:rtl/>
        </w:rPr>
      </w:pPr>
      <w:r w:rsidRPr="004065ED">
        <w:rPr>
          <w:rFonts w:asciiTheme="majorHAnsi" w:eastAsia="ScalaLancetPro" w:hAnsiTheme="majorHAnsi"/>
          <w:sz w:val="32"/>
          <w:szCs w:val="32"/>
        </w:rPr>
        <w:t xml:space="preserve">The Cardiovascular Health study and the             </w:t>
      </w:r>
      <w:r w:rsidRPr="004065ED">
        <w:rPr>
          <w:rFonts w:asciiTheme="majorHAnsi" w:hAnsiTheme="majorHAnsi"/>
          <w:sz w:val="32"/>
          <w:szCs w:val="32"/>
          <w:rtl/>
        </w:rPr>
        <w:t>إن الدراستان</w:t>
      </w:r>
      <w:r w:rsidRPr="004065ED">
        <w:rPr>
          <w:rFonts w:asciiTheme="majorHAnsi" w:eastAsia="ScalaLancetPro" w:hAnsiTheme="majorHAnsi"/>
          <w:sz w:val="32"/>
          <w:szCs w:val="32"/>
        </w:rPr>
        <w:t xml:space="preserve">                                                                     RotterdamScan study</w:t>
      </w:r>
      <w:r w:rsidRPr="004065ED">
        <w:rPr>
          <w:rFonts w:asciiTheme="majorHAnsi" w:eastAsia="ScalaLancetPro" w:hAnsiTheme="majorHAnsi"/>
          <w:sz w:val="32"/>
          <w:szCs w:val="32"/>
          <w:rtl/>
        </w:rPr>
        <w:t xml:space="preserve"> </w:t>
      </w:r>
    </w:p>
    <w:p w:rsidR="005F1029" w:rsidRPr="00324D14" w:rsidRDefault="005F1029" w:rsidP="005F1029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أظهرت</w:t>
      </w:r>
      <w:r>
        <w:rPr>
          <w:rFonts w:asciiTheme="minorBidi" w:eastAsia="ScalaLancetPro" w:hAnsiTheme="minorBidi" w:hint="cs"/>
          <w:sz w:val="32"/>
          <w:szCs w:val="32"/>
          <w:rtl/>
        </w:rPr>
        <w:t>ا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انتشارا</w:t>
      </w:r>
      <w:r w:rsidR="00F33477">
        <w:rPr>
          <w:rFonts w:asciiTheme="minorBidi" w:eastAsia="ScalaLancetPro" w:hAnsiTheme="minorBidi" w:hint="cs"/>
          <w:sz w:val="32"/>
          <w:szCs w:val="32"/>
          <w:rtl/>
        </w:rPr>
        <w:t>ً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عاليا</w:t>
      </w:r>
      <w:r>
        <w:rPr>
          <w:rFonts w:asciiTheme="minorBidi" w:eastAsia="ScalaLancetPro" w:hAnsiTheme="minorBidi" w:hint="cs"/>
          <w:sz w:val="32"/>
          <w:szCs w:val="32"/>
          <w:rtl/>
        </w:rPr>
        <w:t>ً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 30 – 40 % عند النساء </w:t>
      </w:r>
      <w:r w:rsidRPr="00324D14">
        <w:rPr>
          <w:rFonts w:asciiTheme="minorBidi" w:hAnsiTheme="minorBidi"/>
          <w:sz w:val="32"/>
          <w:szCs w:val="32"/>
          <w:rtl/>
        </w:rPr>
        <w:t xml:space="preserve"> مقارنة بالرجال .</w:t>
      </w:r>
    </w:p>
    <w:p w:rsidR="005F1029" w:rsidRPr="00324D14" w:rsidRDefault="005F1029" w:rsidP="005F1029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أيضا وبشكل مشابه فإن دراسة</w:t>
      </w:r>
      <w:r w:rsidRPr="00324D14">
        <w:rPr>
          <w:rFonts w:asciiTheme="minorBidi" w:hAnsiTheme="minorBidi"/>
          <w:sz w:val="32"/>
          <w:szCs w:val="32"/>
          <w:lang w:bidi="ar-SY"/>
        </w:rPr>
        <w:t xml:space="preserve"> </w:t>
      </w:r>
    </w:p>
    <w:p w:rsidR="005F1029" w:rsidRPr="004065ED" w:rsidRDefault="005F1029" w:rsidP="004065ED">
      <w:pPr>
        <w:bidi w:val="0"/>
        <w:jc w:val="both"/>
        <w:rPr>
          <w:rFonts w:asciiTheme="majorHAnsi" w:eastAsia="ScalaLancetPro" w:hAnsiTheme="majorHAns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lang w:bidi="ar-SY"/>
        </w:rPr>
        <w:t xml:space="preserve"> </w:t>
      </w:r>
      <w:r w:rsidR="004065ED">
        <w:rPr>
          <w:rFonts w:asciiTheme="majorHAnsi" w:eastAsia="ScalaLancetPro" w:hAnsiTheme="majorHAnsi"/>
          <w:sz w:val="32"/>
          <w:szCs w:val="32"/>
        </w:rPr>
        <w:t>T</w:t>
      </w:r>
      <w:r w:rsidRPr="004065ED">
        <w:rPr>
          <w:rFonts w:asciiTheme="majorHAnsi" w:eastAsia="ScalaLancetPro" w:hAnsiTheme="majorHAnsi"/>
          <w:sz w:val="32"/>
          <w:szCs w:val="32"/>
        </w:rPr>
        <w:t>he</w:t>
      </w:r>
      <w:r w:rsidR="004065ED">
        <w:rPr>
          <w:rFonts w:asciiTheme="majorHAnsi" w:eastAsia="ScalaLancetPro" w:hAnsiTheme="majorHAnsi"/>
          <w:sz w:val="32"/>
          <w:szCs w:val="32"/>
        </w:rPr>
        <w:t xml:space="preserve"> </w:t>
      </w:r>
      <w:r w:rsidRPr="004065ED">
        <w:rPr>
          <w:rFonts w:asciiTheme="majorHAnsi" w:eastAsia="ScalaLancetPro" w:hAnsiTheme="majorHAnsi"/>
          <w:sz w:val="32"/>
          <w:szCs w:val="32"/>
        </w:rPr>
        <w:t>Atherosclerosis Risk in Communities study</w:t>
      </w:r>
      <w:r w:rsidRPr="004065ED">
        <w:rPr>
          <w:rFonts w:asciiTheme="majorHAnsi" w:eastAsia="ScalaLancetPro" w:hAnsiTheme="majorHAnsi"/>
          <w:sz w:val="32"/>
          <w:szCs w:val="32"/>
          <w:rtl/>
        </w:rPr>
        <w:t xml:space="preserve"> </w:t>
      </w:r>
    </w:p>
    <w:p w:rsidR="005F1029" w:rsidRPr="00324D14" w:rsidRDefault="005F1029" w:rsidP="005F1029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وجدت ازدياد خطر حدوث الاحتشاءات الصامتة عند النساء . ورغم أنه لم يصل إلى </w:t>
      </w:r>
      <w:r w:rsidRPr="00324D14">
        <w:rPr>
          <w:rFonts w:asciiTheme="minorBidi" w:eastAsia="ScalaLancetPro" w:hAnsiTheme="minorBidi" w:hint="cs"/>
          <w:sz w:val="32"/>
          <w:szCs w:val="32"/>
          <w:rtl/>
        </w:rPr>
        <w:t>ا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ختلاف </w:t>
      </w:r>
      <w:r w:rsidRPr="00324D14">
        <w:rPr>
          <w:rFonts w:asciiTheme="minorBidi" w:eastAsia="ScalaLancetPro" w:hAnsiTheme="minorBidi" w:hint="cs"/>
          <w:sz w:val="32"/>
          <w:szCs w:val="32"/>
          <w:rtl/>
        </w:rPr>
        <w:t>إ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حصائي هام  </w:t>
      </w:r>
      <w:r w:rsidRPr="00324D14">
        <w:rPr>
          <w:rFonts w:asciiTheme="minorBidi" w:eastAsia="ScalaLancetPro" w:hAnsiTheme="minorBidi"/>
          <w:i/>
          <w:iCs/>
          <w:sz w:val="24"/>
          <w:szCs w:val="24"/>
        </w:rPr>
        <w:t>6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 </w:t>
      </w:r>
      <w:r w:rsidRPr="00324D14">
        <w:rPr>
          <w:rFonts w:asciiTheme="minorBidi" w:hAnsiTheme="minorBidi"/>
          <w:sz w:val="32"/>
          <w:szCs w:val="32"/>
          <w:rtl/>
        </w:rPr>
        <w:t xml:space="preserve">. فإن ازدياد الانتشار عند النساء يقابله ملاحظة أن الاحتشاءات العرضية أكثر حدوثا عند الرجال </w:t>
      </w:r>
      <w:r w:rsidRPr="00324D14">
        <w:rPr>
          <w:rFonts w:asciiTheme="minorBidi" w:hAnsiTheme="minorBidi"/>
          <w:i/>
          <w:iCs/>
          <w:sz w:val="24"/>
          <w:szCs w:val="24"/>
        </w:rPr>
        <w:t>7</w:t>
      </w:r>
      <w:r w:rsidRPr="00324D14">
        <w:rPr>
          <w:rFonts w:asciiTheme="minorBidi" w:hAnsiTheme="minorBidi"/>
          <w:sz w:val="32"/>
          <w:szCs w:val="32"/>
          <w:rtl/>
        </w:rPr>
        <w:t xml:space="preserve"> .</w:t>
      </w:r>
    </w:p>
    <w:p w:rsidR="005F1029" w:rsidRPr="00324D14" w:rsidRDefault="005F1029" w:rsidP="00F33477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هذا التضارب ربما يعزى لل</w:t>
      </w:r>
      <w:r w:rsidRPr="00324D14">
        <w:rPr>
          <w:rFonts w:asciiTheme="minorBidi" w:hAnsiTheme="minorBidi" w:hint="cs"/>
          <w:sz w:val="32"/>
          <w:szCs w:val="32"/>
          <w:rtl/>
        </w:rPr>
        <w:t>ا</w:t>
      </w:r>
      <w:r w:rsidRPr="00324D14">
        <w:rPr>
          <w:rFonts w:asciiTheme="minorBidi" w:hAnsiTheme="minorBidi"/>
          <w:sz w:val="32"/>
          <w:szCs w:val="32"/>
          <w:rtl/>
        </w:rPr>
        <w:t>ختلاف بكيفية تسجيل المرضى وتفسير الأطباء لأعراض النشبة</w:t>
      </w:r>
      <w:r w:rsidRPr="00324D14">
        <w:rPr>
          <w:rFonts w:asciiTheme="minorBidi" w:hAnsiTheme="minorBidi"/>
          <w:b/>
          <w:bCs/>
          <w:sz w:val="32"/>
          <w:szCs w:val="32"/>
          <w:rtl/>
        </w:rPr>
        <w:t xml:space="preserve"> </w:t>
      </w:r>
      <w:r w:rsidRPr="00324D14">
        <w:rPr>
          <w:rFonts w:asciiTheme="minorBidi" w:eastAsia="ScalaLancetPro" w:hAnsiTheme="minorBidi"/>
          <w:sz w:val="32"/>
          <w:szCs w:val="32"/>
        </w:rPr>
        <w:t>stroke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أو نقص التروية الدماغية العابر </w:t>
      </w:r>
      <w:r w:rsidRPr="00324D14">
        <w:rPr>
          <w:rFonts w:asciiTheme="minorBidi" w:eastAsia="ScalaLancetPro" w:hAnsiTheme="minorBidi"/>
          <w:sz w:val="32"/>
          <w:szCs w:val="32"/>
        </w:rPr>
        <w:t>TIA</w:t>
      </w:r>
      <w:r w:rsidRPr="00324D14">
        <w:rPr>
          <w:rFonts w:asciiTheme="minorBidi" w:hAnsiTheme="minorBidi"/>
          <w:sz w:val="32"/>
          <w:szCs w:val="32"/>
          <w:rtl/>
        </w:rPr>
        <w:t xml:space="preserve">  </w:t>
      </w:r>
    </w:p>
    <w:p w:rsidR="005F1029" w:rsidRPr="00324D14" w:rsidRDefault="005F1029" w:rsidP="00F33477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lastRenderedPageBreak/>
        <w:t>من منظور إحصائي قد يلعب الجنس دورا هام</w:t>
      </w:r>
      <w:r w:rsidR="00F33477">
        <w:rPr>
          <w:rFonts w:asciiTheme="minorBidi" w:hAnsiTheme="minorBidi" w:hint="cs"/>
          <w:sz w:val="32"/>
          <w:szCs w:val="32"/>
          <w:rtl/>
        </w:rPr>
        <w:t>اً</w:t>
      </w:r>
      <w:r w:rsidRPr="00324D14">
        <w:rPr>
          <w:rFonts w:asciiTheme="minorBidi" w:hAnsiTheme="minorBidi"/>
          <w:sz w:val="32"/>
          <w:szCs w:val="32"/>
          <w:rtl/>
        </w:rPr>
        <w:t xml:space="preserve"> أيضا</w:t>
      </w:r>
      <w:r w:rsidR="00F33477">
        <w:rPr>
          <w:rFonts w:asciiTheme="minorBidi" w:hAnsiTheme="minorBidi" w:hint="cs"/>
          <w:sz w:val="32"/>
          <w:szCs w:val="32"/>
          <w:rtl/>
        </w:rPr>
        <w:t>ً</w:t>
      </w:r>
      <w:r w:rsidRPr="00324D14">
        <w:rPr>
          <w:rFonts w:asciiTheme="minorBidi" w:hAnsiTheme="minorBidi"/>
          <w:sz w:val="32"/>
          <w:szCs w:val="32"/>
          <w:rtl/>
        </w:rPr>
        <w:t xml:space="preserve"> بالآلية الإمراضية</w:t>
      </w:r>
    </w:p>
    <w:p w:rsidR="005F1029" w:rsidRPr="00324D14" w:rsidRDefault="005F1029" w:rsidP="005F1029">
      <w:pPr>
        <w:jc w:val="both"/>
        <w:rPr>
          <w:rFonts w:asciiTheme="minorBidi" w:hAnsiTheme="minorBidi"/>
          <w:sz w:val="32"/>
          <w:szCs w:val="32"/>
          <w:rtl/>
        </w:rPr>
      </w:pPr>
    </w:p>
    <w:p w:rsidR="005F1029" w:rsidRPr="00324D14" w:rsidRDefault="005F1029" w:rsidP="005F1029">
      <w:pPr>
        <w:jc w:val="both"/>
        <w:rPr>
          <w:rFonts w:asciiTheme="minorBidi" w:hAnsiTheme="minorBidi"/>
          <w:i/>
          <w:iCs/>
          <w:sz w:val="32"/>
          <w:szCs w:val="32"/>
          <w:u w:val="single"/>
          <w:rtl/>
        </w:rPr>
      </w:pPr>
    </w:p>
    <w:p w:rsidR="005F1029" w:rsidRPr="00324D14" w:rsidRDefault="005F1029" w:rsidP="005F1029">
      <w:pPr>
        <w:jc w:val="both"/>
        <w:rPr>
          <w:rFonts w:asciiTheme="minorBidi" w:hAnsiTheme="minorBidi"/>
          <w:i/>
          <w:iCs/>
          <w:sz w:val="32"/>
          <w:szCs w:val="32"/>
          <w:u w:val="single"/>
          <w:rtl/>
        </w:rPr>
      </w:pPr>
      <w:r w:rsidRPr="00324D14">
        <w:rPr>
          <w:rFonts w:asciiTheme="minorBidi" w:hAnsiTheme="minorBidi"/>
          <w:i/>
          <w:iCs/>
          <w:sz w:val="32"/>
          <w:szCs w:val="32"/>
          <w:u w:val="single"/>
          <w:rtl/>
        </w:rPr>
        <w:t xml:space="preserve">الانتشار عند مجموعات مختارة من المرضى </w:t>
      </w:r>
    </w:p>
    <w:p w:rsidR="005F1029" w:rsidRPr="004065ED" w:rsidRDefault="005F1029" w:rsidP="005F1029">
      <w:pPr>
        <w:bidi w:val="0"/>
        <w:jc w:val="both"/>
        <w:rPr>
          <w:rFonts w:asciiTheme="majorHAnsi" w:hAnsiTheme="majorHAnsi"/>
          <w:i/>
          <w:iCs/>
          <w:sz w:val="32"/>
          <w:szCs w:val="32"/>
          <w:rtl/>
        </w:rPr>
      </w:pPr>
      <w:r w:rsidRPr="004065ED">
        <w:rPr>
          <w:rFonts w:asciiTheme="majorHAnsi" w:hAnsiTheme="majorHAnsi"/>
          <w:i/>
          <w:iCs/>
          <w:sz w:val="32"/>
          <w:szCs w:val="32"/>
        </w:rPr>
        <w:t>Prevalence in selected patient series</w:t>
      </w:r>
      <w:r w:rsidRPr="004065ED">
        <w:rPr>
          <w:rFonts w:asciiTheme="majorHAnsi" w:hAnsiTheme="majorHAnsi"/>
          <w:i/>
          <w:iCs/>
          <w:sz w:val="32"/>
          <w:szCs w:val="32"/>
          <w:rtl/>
        </w:rPr>
        <w:t xml:space="preserve"> </w:t>
      </w:r>
    </w:p>
    <w:p w:rsidR="005F1029" w:rsidRPr="00324D14" w:rsidRDefault="005F1029" w:rsidP="005F1029">
      <w:pPr>
        <w:jc w:val="both"/>
        <w:rPr>
          <w:rFonts w:asciiTheme="minorBidi" w:hAnsiTheme="minorBidi"/>
          <w:i/>
          <w:iCs/>
          <w:sz w:val="32"/>
          <w:szCs w:val="32"/>
          <w:rtl/>
        </w:rPr>
      </w:pPr>
    </w:p>
    <w:p w:rsidR="005F1029" w:rsidRPr="00324D14" w:rsidRDefault="005F1029" w:rsidP="005F1029">
      <w:pPr>
        <w:jc w:val="both"/>
        <w:rPr>
          <w:rFonts w:asciiTheme="minorBidi" w:hAnsiTheme="minorBidi"/>
          <w:i/>
          <w:iCs/>
          <w:sz w:val="32"/>
          <w:szCs w:val="32"/>
          <w:rtl/>
        </w:rPr>
      </w:pPr>
      <w:r w:rsidRPr="00324D14">
        <w:rPr>
          <w:rFonts w:asciiTheme="minorBidi" w:hAnsiTheme="minorBidi"/>
          <w:i/>
          <w:iCs/>
          <w:sz w:val="32"/>
          <w:szCs w:val="32"/>
          <w:rtl/>
        </w:rPr>
        <w:t xml:space="preserve">إن الاحتشاءات الصامتة شائعة بين المرضى ذوي الآفات القلبية الوعائية . حيث وجدت عند حوالي ربع إلى نصف هؤلاء المرضى </w:t>
      </w:r>
    </w:p>
    <w:p w:rsidR="005F1029" w:rsidRPr="00324D14" w:rsidRDefault="005F1029" w:rsidP="005F1029">
      <w:pPr>
        <w:jc w:val="right"/>
        <w:rPr>
          <w:rFonts w:asciiTheme="minorBidi" w:hAnsiTheme="minorBidi"/>
          <w:sz w:val="32"/>
          <w:szCs w:val="32"/>
          <w:rtl/>
          <w:lang w:bidi="ar-SY"/>
        </w:rPr>
      </w:pPr>
      <w:r w:rsidRPr="00324D14">
        <w:rPr>
          <w:rFonts w:asciiTheme="minorBidi" w:hAnsiTheme="minorBidi"/>
          <w:i/>
          <w:iCs/>
          <w:sz w:val="32"/>
          <w:szCs w:val="32"/>
          <w:rtl/>
        </w:rPr>
        <w:t xml:space="preserve">–الجدول2 </w:t>
      </w:r>
      <w:r w:rsidRPr="00324D14">
        <w:rPr>
          <w:rFonts w:asciiTheme="minorBidi" w:eastAsia="ScalaLancetPro" w:hAnsiTheme="minorBidi"/>
          <w:sz w:val="32"/>
          <w:szCs w:val="32"/>
        </w:rPr>
        <w:t>(table 2 and webtable).</w:t>
      </w:r>
      <w:r w:rsidRPr="00324D14">
        <w:rPr>
          <w:rFonts w:asciiTheme="minorBidi" w:eastAsia="ScalaLancetPro" w:hAnsiTheme="minorBidi"/>
          <w:i/>
          <w:iCs/>
          <w:sz w:val="24"/>
          <w:szCs w:val="24"/>
        </w:rPr>
        <w:t>8-9</w:t>
      </w:r>
    </w:p>
    <w:p w:rsidR="005F1029" w:rsidRPr="00324D14" w:rsidRDefault="005F1029" w:rsidP="005F1029">
      <w:pPr>
        <w:jc w:val="both"/>
        <w:rPr>
          <w:rFonts w:asciiTheme="minorBidi" w:hAnsiTheme="minorBidi"/>
          <w:sz w:val="32"/>
          <w:szCs w:val="32"/>
          <w:rtl/>
          <w:lang w:bidi="ar-SY"/>
        </w:rPr>
      </w:pPr>
    </w:p>
    <w:p w:rsidR="005F1029" w:rsidRPr="00324D14" w:rsidRDefault="005F1029" w:rsidP="005F1029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  <w:lang w:bidi="ar-SY"/>
        </w:rPr>
        <w:t>ان انتشار الاحتشاءات الصامتة بين المرضى المراجعين بحادث وعائي دماغي لأول مرة كان عاليا</w:t>
      </w:r>
      <w:r w:rsidRPr="00324D14">
        <w:rPr>
          <w:rFonts w:asciiTheme="minorBidi" w:hAnsiTheme="minorBidi" w:hint="cs"/>
          <w:sz w:val="32"/>
          <w:szCs w:val="32"/>
          <w:rtl/>
          <w:lang w:bidi="ar-SY"/>
        </w:rPr>
        <w:t>ٌ</w:t>
      </w:r>
      <w:r w:rsidRPr="00324D14">
        <w:rPr>
          <w:rFonts w:asciiTheme="minorBidi" w:hAnsiTheme="minorBidi"/>
          <w:sz w:val="32"/>
          <w:szCs w:val="32"/>
          <w:rtl/>
          <w:lang w:bidi="ar-SY"/>
        </w:rPr>
        <w:t xml:space="preserve"> بحدود 57 % بدراسة مجراة باستخدام الـ </w:t>
      </w:r>
      <w:r w:rsidRPr="00324D14">
        <w:rPr>
          <w:rFonts w:asciiTheme="minorBidi" w:hAnsiTheme="minorBidi"/>
          <w:sz w:val="32"/>
          <w:szCs w:val="32"/>
        </w:rPr>
        <w:t>MRI</w:t>
      </w:r>
      <w:r w:rsidRPr="00324D14">
        <w:rPr>
          <w:rFonts w:asciiTheme="minorBidi" w:hAnsiTheme="minorBidi"/>
          <w:sz w:val="32"/>
          <w:szCs w:val="32"/>
          <w:rtl/>
        </w:rPr>
        <w:t xml:space="preserve"> </w:t>
      </w:r>
      <w:r w:rsidRPr="00324D14">
        <w:rPr>
          <w:rFonts w:asciiTheme="minorBidi" w:hAnsiTheme="minorBidi"/>
          <w:i/>
          <w:iCs/>
          <w:sz w:val="24"/>
          <w:szCs w:val="24"/>
        </w:rPr>
        <w:t>8</w:t>
      </w:r>
    </w:p>
    <w:p w:rsidR="005F1029" w:rsidRPr="00324D14" w:rsidRDefault="005F1029" w:rsidP="005F1029">
      <w:pPr>
        <w:jc w:val="both"/>
        <w:rPr>
          <w:rFonts w:asciiTheme="minorBidi" w:hAnsiTheme="minorBidi"/>
          <w:sz w:val="32"/>
          <w:szCs w:val="32"/>
          <w:rtl/>
        </w:rPr>
      </w:pPr>
    </w:p>
    <w:p w:rsidR="005F1029" w:rsidRPr="00324D14" w:rsidRDefault="005F1029" w:rsidP="005F1029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ثلاث دراسات أخرى أظهرت معدل وسطي </w:t>
      </w:r>
      <w:r w:rsidRPr="00324D14">
        <w:rPr>
          <w:rFonts w:asciiTheme="minorBidi" w:hAnsiTheme="minorBidi" w:hint="cs"/>
          <w:sz w:val="32"/>
          <w:szCs w:val="32"/>
          <w:rtl/>
        </w:rPr>
        <w:t>ل</w:t>
      </w:r>
      <w:r w:rsidRPr="00324D14">
        <w:rPr>
          <w:rFonts w:asciiTheme="minorBidi" w:hAnsiTheme="minorBidi"/>
          <w:sz w:val="32"/>
          <w:szCs w:val="32"/>
          <w:rtl/>
        </w:rPr>
        <w:t>ل</w:t>
      </w:r>
      <w:r w:rsidRPr="00324D14">
        <w:rPr>
          <w:rFonts w:asciiTheme="minorBidi" w:hAnsiTheme="minorBidi" w:hint="cs"/>
          <w:sz w:val="32"/>
          <w:szCs w:val="32"/>
          <w:rtl/>
        </w:rPr>
        <w:t>إ</w:t>
      </w:r>
      <w:r w:rsidRPr="00324D14">
        <w:rPr>
          <w:rFonts w:asciiTheme="minorBidi" w:hAnsiTheme="minorBidi"/>
          <w:sz w:val="32"/>
          <w:szCs w:val="32"/>
          <w:rtl/>
        </w:rPr>
        <w:t xml:space="preserve">حتشاءات الصامتة بين 0.5 – 5.4 لكل مريض عند المرضى المراجعين بحادث وعائي دماغي لأول مرة </w:t>
      </w:r>
      <w:r w:rsidRPr="00324D14">
        <w:rPr>
          <w:rFonts w:asciiTheme="minorBidi" w:eastAsia="ScalaLancetPro" w:hAnsiTheme="minorBidi"/>
          <w:i/>
          <w:iCs/>
          <w:sz w:val="24"/>
          <w:szCs w:val="24"/>
        </w:rPr>
        <w:t>10-11</w:t>
      </w:r>
    </w:p>
    <w:p w:rsidR="005F1029" w:rsidRPr="00324D14" w:rsidRDefault="005F1029" w:rsidP="005F1029">
      <w:pPr>
        <w:jc w:val="both"/>
        <w:rPr>
          <w:rFonts w:asciiTheme="minorBidi" w:hAnsiTheme="minorBidi"/>
          <w:sz w:val="32"/>
          <w:szCs w:val="32"/>
          <w:rtl/>
        </w:rPr>
      </w:pPr>
    </w:p>
    <w:p w:rsidR="005F1029" w:rsidRPr="00324D14" w:rsidRDefault="005F1029" w:rsidP="005F1029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كما هو متوقع فإن هذه الدراسات أظهرت معدل انتشار أعلى </w:t>
      </w:r>
      <w:r w:rsidRPr="00324D14">
        <w:rPr>
          <w:rFonts w:asciiTheme="minorBidi" w:hAnsiTheme="minorBidi" w:hint="cs"/>
          <w:sz w:val="32"/>
          <w:szCs w:val="32"/>
          <w:rtl/>
        </w:rPr>
        <w:t>م</w:t>
      </w:r>
      <w:r w:rsidRPr="00324D14">
        <w:rPr>
          <w:rFonts w:asciiTheme="minorBidi" w:hAnsiTheme="minorBidi"/>
          <w:sz w:val="32"/>
          <w:szCs w:val="32"/>
          <w:rtl/>
        </w:rPr>
        <w:t xml:space="preserve">ن مرضى النشبة الذين أجري لهم طبقي محوري </w:t>
      </w:r>
      <w:r w:rsidRPr="00324D14">
        <w:rPr>
          <w:rFonts w:asciiTheme="minorBidi" w:hAnsiTheme="minorBidi"/>
          <w:sz w:val="32"/>
          <w:szCs w:val="32"/>
        </w:rPr>
        <w:t>CT</w:t>
      </w:r>
      <w:r w:rsidRPr="00324D14">
        <w:rPr>
          <w:rFonts w:asciiTheme="minorBidi" w:hAnsiTheme="minorBidi"/>
          <w:sz w:val="32"/>
          <w:szCs w:val="32"/>
          <w:rtl/>
        </w:rPr>
        <w:t xml:space="preserve"> و التي كانت بين 11 % - 38 % بـ 11 دراسة </w:t>
      </w:r>
      <w:r w:rsidRPr="00324D14">
        <w:rPr>
          <w:rFonts w:asciiTheme="minorBidi" w:hAnsiTheme="minorBidi"/>
          <w:i/>
          <w:iCs/>
          <w:sz w:val="24"/>
          <w:szCs w:val="24"/>
        </w:rPr>
        <w:t>12</w:t>
      </w:r>
    </w:p>
    <w:p w:rsidR="005F1029" w:rsidRPr="00324D14" w:rsidRDefault="005F1029" w:rsidP="005F1029">
      <w:pPr>
        <w:jc w:val="both"/>
        <w:rPr>
          <w:rFonts w:asciiTheme="minorBidi" w:eastAsia="ScalaLancetPro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بدراسة مجراة باليابان فإن ثلث المرضى المشخصين بداء الزهايمر كان لديهم احتشاءات دماغية صامتة بالمرنان </w:t>
      </w:r>
      <w:r w:rsidRPr="00324D14">
        <w:rPr>
          <w:rFonts w:asciiTheme="minorBidi" w:hAnsiTheme="minorBidi"/>
          <w:sz w:val="32"/>
          <w:szCs w:val="32"/>
        </w:rPr>
        <w:t>MRI</w:t>
      </w:r>
      <w:r w:rsidRPr="00324D14">
        <w:rPr>
          <w:rFonts w:asciiTheme="minorBidi" w:hAnsiTheme="minorBidi"/>
          <w:sz w:val="32"/>
          <w:szCs w:val="32"/>
          <w:rtl/>
        </w:rPr>
        <w:t xml:space="preserve"> </w:t>
      </w:r>
      <w:r w:rsidRPr="00324D14">
        <w:rPr>
          <w:rFonts w:asciiTheme="minorBidi" w:hAnsiTheme="minorBidi"/>
          <w:i/>
          <w:iCs/>
          <w:sz w:val="24"/>
          <w:szCs w:val="24"/>
        </w:rPr>
        <w:t>13</w:t>
      </w:r>
      <w:r w:rsidRPr="00324D14">
        <w:rPr>
          <w:rFonts w:asciiTheme="minorBidi" w:hAnsiTheme="minorBidi"/>
          <w:sz w:val="32"/>
          <w:szCs w:val="32"/>
          <w:rtl/>
        </w:rPr>
        <w:t xml:space="preserve"> . هذه الموجودات كانت مشابهة لتلك المشاهدة بالتشريح المرضي المجرى على الخزعة عند مرضى العتاهة </w:t>
      </w:r>
      <w:r w:rsidRPr="00324D14">
        <w:rPr>
          <w:rFonts w:asciiTheme="minorBidi" w:eastAsia="ScalaLancetPro" w:hAnsiTheme="minorBidi"/>
          <w:i/>
          <w:iCs/>
          <w:sz w:val="24"/>
          <w:szCs w:val="24"/>
        </w:rPr>
        <w:t>14</w:t>
      </w:r>
      <w:r w:rsidRPr="00324D14">
        <w:rPr>
          <w:rFonts w:asciiTheme="minorBidi" w:eastAsia="ScalaLancetPro" w:hAnsiTheme="minorBidi"/>
          <w:sz w:val="32"/>
          <w:szCs w:val="32"/>
        </w:rPr>
        <w:t>–</w:t>
      </w:r>
      <w:r w:rsidRPr="00324D14">
        <w:rPr>
          <w:rFonts w:asciiTheme="minorBidi" w:eastAsia="ScalaLancetPro" w:hAnsiTheme="minorBidi"/>
          <w:i/>
          <w:iCs/>
          <w:sz w:val="24"/>
          <w:szCs w:val="24"/>
        </w:rPr>
        <w:t>15</w:t>
      </w:r>
      <w:r w:rsidRPr="00324D14">
        <w:rPr>
          <w:rFonts w:asciiTheme="minorBidi" w:eastAsia="ScalaLancetPro" w:hAnsiTheme="minorBidi" w:hint="cs"/>
          <w:sz w:val="32"/>
          <w:szCs w:val="32"/>
          <w:rtl/>
        </w:rPr>
        <w:t xml:space="preserve">  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</w:t>
      </w:r>
      <w:r w:rsidRPr="00324D14">
        <w:rPr>
          <w:rFonts w:asciiTheme="minorBidi" w:eastAsia="ScalaLancetPro" w:hAnsiTheme="minorBidi" w:hint="cs"/>
          <w:sz w:val="32"/>
          <w:szCs w:val="32"/>
          <w:rtl/>
        </w:rPr>
        <w:t xml:space="preserve">كما 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أن الاحتشاءات الصامتة كانت موجودة عند نصف المرضى المسنين الذين كان لديهم اكتئاب </w:t>
      </w:r>
      <w:r w:rsidRPr="00324D14">
        <w:rPr>
          <w:rFonts w:asciiTheme="minorBidi" w:eastAsia="ScalaLancetPro" w:hAnsiTheme="minorBidi"/>
          <w:i/>
          <w:iCs/>
          <w:sz w:val="24"/>
          <w:szCs w:val="24"/>
        </w:rPr>
        <w:t>16-17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</w:t>
      </w:r>
    </w:p>
    <w:p w:rsidR="005F1029" w:rsidRDefault="005F1029" w:rsidP="00F47968">
      <w:pPr>
        <w:jc w:val="both"/>
        <w:rPr>
          <w:rFonts w:asciiTheme="minorBidi" w:hAnsiTheme="minorBidi"/>
          <w:sz w:val="32"/>
          <w:szCs w:val="32"/>
          <w:rtl/>
        </w:rPr>
        <w:sectPr w:rsidR="005F1029" w:rsidSect="005F1029">
          <w:pgSz w:w="11906" w:h="16838"/>
          <w:pgMar w:top="1440" w:right="2160" w:bottom="1440" w:left="1440" w:header="720" w:footer="720" w:gutter="0"/>
          <w:cols w:space="720"/>
          <w:bidi/>
          <w:rtlGutter/>
          <w:docGrid w:linePitch="360"/>
        </w:sectPr>
      </w:pPr>
    </w:p>
    <w:p w:rsidR="005F1029" w:rsidRDefault="00B60940" w:rsidP="00F47968">
      <w:pPr>
        <w:jc w:val="both"/>
        <w:rPr>
          <w:rFonts w:asciiTheme="minorBidi" w:hAnsiTheme="minorBidi"/>
          <w:sz w:val="32"/>
          <w:szCs w:val="32"/>
          <w:rtl/>
        </w:rPr>
      </w:pPr>
      <w:r w:rsidRPr="00B60940">
        <w:rPr>
          <w:rFonts w:asciiTheme="minorBidi" w:hAnsiTheme="minorBidi" w:cs="Arial"/>
          <w:noProof/>
          <w:sz w:val="32"/>
          <w:szCs w:val="32"/>
          <w:rtl/>
        </w:rPr>
        <w:lastRenderedPageBreak/>
        <w:drawing>
          <wp:inline distT="0" distB="0" distL="0" distR="0">
            <wp:extent cx="7421591" cy="5145932"/>
            <wp:effectExtent l="19050" t="0" r="7909" b="0"/>
            <wp:docPr id="8" name="صورة 4" descr="C:\Documents and Settings\user1\My Documents\My Pictures\untitled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1\My Documents\My Pictures\untitled4.bmp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5144" cy="5141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1029" w:rsidRDefault="005F1029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B60940" w:rsidRDefault="00B60940" w:rsidP="00B60940">
      <w:pPr>
        <w:ind w:firstLine="720"/>
        <w:rPr>
          <w:rFonts w:asciiTheme="minorBidi" w:eastAsia="ScalaLancetPro" w:hAnsiTheme="minorBidi"/>
          <w:sz w:val="32"/>
          <w:szCs w:val="32"/>
          <w:rtl/>
        </w:rPr>
      </w:pPr>
      <w:r>
        <w:rPr>
          <w:rFonts w:asciiTheme="minorBidi" w:eastAsia="ScalaLancetPro" w:hAnsiTheme="minorBidi" w:hint="cs"/>
          <w:sz w:val="32"/>
          <w:szCs w:val="32"/>
          <w:rtl/>
        </w:rPr>
        <w:t xml:space="preserve">        </w:t>
      </w:r>
    </w:p>
    <w:p w:rsidR="00B60940" w:rsidRPr="009D41D8" w:rsidRDefault="00B60940" w:rsidP="00B60940">
      <w:pPr>
        <w:ind w:firstLine="720"/>
        <w:rPr>
          <w:rFonts w:asciiTheme="minorBidi" w:eastAsia="ScalaLancetPro" w:hAnsiTheme="minorBidi"/>
          <w:sz w:val="32"/>
          <w:szCs w:val="32"/>
          <w:rtl/>
        </w:rPr>
      </w:pPr>
      <w:r>
        <w:rPr>
          <w:rFonts w:asciiTheme="minorBidi" w:eastAsia="ScalaLancetPro" w:hAnsiTheme="minorBidi" w:hint="cs"/>
          <w:sz w:val="32"/>
          <w:szCs w:val="32"/>
          <w:rtl/>
        </w:rPr>
        <w:t xml:space="preserve">         </w:t>
      </w:r>
      <w:r w:rsidRPr="009D41D8">
        <w:rPr>
          <w:rFonts w:asciiTheme="minorBidi" w:eastAsia="ScalaLancetPro" w:hAnsiTheme="minorBidi" w:hint="cs"/>
          <w:sz w:val="32"/>
          <w:szCs w:val="32"/>
          <w:rtl/>
        </w:rPr>
        <w:t xml:space="preserve">انتشار الاحتشاءات الصامتة باستخدام المرنان </w:t>
      </w:r>
      <w:r w:rsidRPr="009D41D8">
        <w:rPr>
          <w:rFonts w:asciiTheme="minorBidi" w:eastAsia="ScalaLancetPro" w:hAnsiTheme="minorBidi"/>
          <w:sz w:val="32"/>
          <w:szCs w:val="32"/>
        </w:rPr>
        <w:t>MRI</w:t>
      </w:r>
      <w:r w:rsidRPr="009D41D8">
        <w:rPr>
          <w:rFonts w:asciiTheme="minorBidi" w:eastAsia="ScalaLancetPro" w:hAnsiTheme="minorBidi" w:hint="cs"/>
          <w:sz w:val="32"/>
          <w:szCs w:val="32"/>
          <w:rtl/>
        </w:rPr>
        <w:t xml:space="preserve">  بين فئات مختارة من السكان</w:t>
      </w:r>
      <w:r w:rsidR="00AB0438">
        <w:rPr>
          <w:rFonts w:asciiTheme="minorBidi" w:eastAsia="ScalaLancetPro" w:hAnsiTheme="minorBidi" w:hint="cs"/>
          <w:sz w:val="32"/>
          <w:szCs w:val="32"/>
          <w:rtl/>
        </w:rPr>
        <w:t xml:space="preserve"> </w:t>
      </w:r>
      <w:r w:rsidR="00AB0438" w:rsidRPr="00AB0438">
        <w:rPr>
          <w:rFonts w:asciiTheme="minorBidi" w:eastAsia="ScalaLancetPro" w:hAnsiTheme="minorBidi" w:hint="cs"/>
          <w:sz w:val="24"/>
          <w:szCs w:val="24"/>
          <w:rtl/>
        </w:rPr>
        <w:t>41</w:t>
      </w:r>
    </w:p>
    <w:p w:rsidR="00B60940" w:rsidRDefault="00B60940" w:rsidP="00B60940">
      <w:pPr>
        <w:rPr>
          <w:rFonts w:asciiTheme="minorBidi" w:eastAsia="ScalaLancetPro" w:hAnsiTheme="minorBidi"/>
          <w:sz w:val="24"/>
          <w:szCs w:val="24"/>
          <w:rtl/>
        </w:rPr>
      </w:pPr>
    </w:p>
    <w:p w:rsidR="00B60940" w:rsidRDefault="00B60940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5F1029" w:rsidRDefault="005F1029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5F1029" w:rsidRDefault="005F1029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Default="001655F1" w:rsidP="00F47968">
      <w:pPr>
        <w:jc w:val="both"/>
        <w:rPr>
          <w:rFonts w:asciiTheme="minorBidi" w:hAnsiTheme="minorBidi"/>
          <w:sz w:val="32"/>
          <w:szCs w:val="32"/>
          <w:rtl/>
        </w:rPr>
        <w:sectPr w:rsidR="001655F1" w:rsidSect="005F1029">
          <w:pgSz w:w="11906" w:h="16838"/>
          <w:pgMar w:top="2880" w:right="144" w:bottom="1440" w:left="0" w:header="720" w:footer="720" w:gutter="0"/>
          <w:cols w:space="720"/>
          <w:bidi/>
          <w:rtlGutter/>
          <w:docGrid w:linePitch="360"/>
        </w:sectPr>
      </w:pPr>
    </w:p>
    <w:p w:rsidR="001655F1" w:rsidRPr="00324D14" w:rsidRDefault="001655F1" w:rsidP="001655F1">
      <w:pPr>
        <w:jc w:val="both"/>
        <w:rPr>
          <w:rFonts w:asciiTheme="minorBidi" w:eastAsia="ScalaLancetPro" w:hAnsiTheme="minorBidi"/>
          <w:i/>
          <w:iCs/>
          <w:sz w:val="32"/>
          <w:szCs w:val="32"/>
          <w:u w:val="single"/>
          <w:lang w:bidi="ar-SY"/>
        </w:rPr>
      </w:pPr>
      <w:r w:rsidRPr="00324D14">
        <w:rPr>
          <w:rFonts w:asciiTheme="minorBidi" w:eastAsia="ScalaLancetPro" w:hAnsiTheme="minorBidi"/>
          <w:i/>
          <w:iCs/>
          <w:sz w:val="32"/>
          <w:szCs w:val="32"/>
          <w:u w:val="single"/>
          <w:rtl/>
        </w:rPr>
        <w:lastRenderedPageBreak/>
        <w:t xml:space="preserve">نسبة الوقوع عند جمهرة السكان: </w:t>
      </w:r>
      <w:r w:rsidRPr="004065ED">
        <w:rPr>
          <w:rFonts w:asciiTheme="majorHAnsi" w:hAnsiTheme="majorHAnsi"/>
          <w:i/>
          <w:iCs/>
          <w:sz w:val="32"/>
          <w:szCs w:val="32"/>
          <w:u w:val="single"/>
        </w:rPr>
        <w:t>Incidence in the general population</w:t>
      </w: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إن نسبة وقوع الاحتشاءات الصامتة المشاهدة بالـ </w:t>
      </w:r>
      <w:r w:rsidRPr="00324D14">
        <w:rPr>
          <w:rFonts w:asciiTheme="minorBidi" w:hAnsiTheme="minorBidi"/>
          <w:sz w:val="32"/>
          <w:szCs w:val="32"/>
        </w:rPr>
        <w:t>MRI</w:t>
      </w:r>
      <w:r w:rsidRPr="00324D14">
        <w:rPr>
          <w:rFonts w:asciiTheme="minorBidi" w:hAnsiTheme="minorBidi"/>
          <w:sz w:val="32"/>
          <w:szCs w:val="32"/>
          <w:rtl/>
        </w:rPr>
        <w:t xml:space="preserve"> كانت حوالي 3 % بالسنة بين الأشخاص المسنين وذلك بناء على دراستان مجراتان على الجمهرة السكانية </w:t>
      </w:r>
    </w:p>
    <w:p w:rsidR="001655F1" w:rsidRPr="004065ED" w:rsidRDefault="004065ED" w:rsidP="001655F1">
      <w:pPr>
        <w:bidi w:val="0"/>
        <w:jc w:val="both"/>
        <w:rPr>
          <w:rFonts w:asciiTheme="majorHAnsi" w:hAnsiTheme="majorHAnsi"/>
          <w:sz w:val="32"/>
          <w:szCs w:val="32"/>
        </w:rPr>
      </w:pPr>
      <w:r>
        <w:rPr>
          <w:rFonts w:asciiTheme="majorHAnsi" w:eastAsia="ScalaLancetPro" w:hAnsiTheme="majorHAnsi"/>
          <w:sz w:val="32"/>
          <w:szCs w:val="32"/>
        </w:rPr>
        <w:t>T</w:t>
      </w:r>
      <w:r w:rsidR="001655F1" w:rsidRPr="004065ED">
        <w:rPr>
          <w:rFonts w:asciiTheme="majorHAnsi" w:eastAsia="ScalaLancetPro" w:hAnsiTheme="majorHAnsi"/>
          <w:sz w:val="32"/>
          <w:szCs w:val="32"/>
        </w:rPr>
        <w:t>he Cardiovascular Health study</w:t>
      </w:r>
      <w:r w:rsidR="001655F1" w:rsidRPr="004065ED">
        <w:rPr>
          <w:rFonts w:asciiTheme="majorHAnsi" w:eastAsia="ScalaLancetPro" w:hAnsiTheme="majorHAnsi"/>
          <w:i/>
          <w:iCs/>
          <w:sz w:val="24"/>
          <w:szCs w:val="24"/>
        </w:rPr>
        <w:t>18</w:t>
      </w:r>
      <w:r w:rsidR="001655F1" w:rsidRPr="004065ED">
        <w:rPr>
          <w:rFonts w:asciiTheme="majorHAnsi" w:eastAsia="ScalaLancetPro" w:hAnsiTheme="majorHAnsi"/>
          <w:sz w:val="32"/>
          <w:szCs w:val="32"/>
        </w:rPr>
        <w:t xml:space="preserve"> (5 years’ duration)</w:t>
      </w:r>
    </w:p>
    <w:p w:rsidR="001655F1" w:rsidRPr="00324D14" w:rsidRDefault="004065ED" w:rsidP="001655F1">
      <w:pPr>
        <w:bidi w:val="0"/>
        <w:jc w:val="both"/>
        <w:rPr>
          <w:rFonts w:asciiTheme="minorBidi" w:hAnsiTheme="minorBidi"/>
          <w:sz w:val="32"/>
          <w:szCs w:val="32"/>
        </w:rPr>
      </w:pPr>
      <w:r>
        <w:rPr>
          <w:rFonts w:asciiTheme="majorHAnsi" w:eastAsia="ScalaLancetPro" w:hAnsiTheme="majorHAnsi"/>
          <w:sz w:val="32"/>
          <w:szCs w:val="32"/>
        </w:rPr>
        <w:t>T</w:t>
      </w:r>
      <w:r w:rsidR="001655F1" w:rsidRPr="004065ED">
        <w:rPr>
          <w:rFonts w:asciiTheme="majorHAnsi" w:eastAsia="ScalaLancetPro" w:hAnsiTheme="majorHAnsi"/>
          <w:sz w:val="32"/>
          <w:szCs w:val="32"/>
        </w:rPr>
        <w:t>he Rotterdam Scan study (3 years’ duration).</w:t>
      </w:r>
      <w:r w:rsidR="001655F1" w:rsidRPr="00324D14">
        <w:rPr>
          <w:rFonts w:asciiTheme="minorBidi" w:eastAsia="ScalaLancetPro" w:hAnsiTheme="minorBidi"/>
          <w:i/>
          <w:iCs/>
          <w:sz w:val="24"/>
          <w:szCs w:val="24"/>
        </w:rPr>
        <w:t>19</w:t>
      </w: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في حين أن هذه الموجودات تتناقض مع دراسة </w:t>
      </w:r>
    </w:p>
    <w:p w:rsidR="001655F1" w:rsidRPr="00324D14" w:rsidRDefault="001655F1" w:rsidP="001655F1">
      <w:pPr>
        <w:bidi w:val="0"/>
        <w:jc w:val="both"/>
        <w:rPr>
          <w:rFonts w:asciiTheme="minorBidi" w:hAnsiTheme="minorBidi"/>
          <w:sz w:val="32"/>
          <w:szCs w:val="32"/>
        </w:rPr>
      </w:pPr>
      <w:r w:rsidRPr="004065ED">
        <w:rPr>
          <w:rFonts w:asciiTheme="majorHAnsi" w:eastAsia="ScalaLancetPro" w:hAnsiTheme="majorHAnsi"/>
          <w:sz w:val="32"/>
          <w:szCs w:val="32"/>
        </w:rPr>
        <w:t>smaller Austrian Stroke Prevention study</w:t>
      </w:r>
      <w:r w:rsidRPr="00324D14">
        <w:rPr>
          <w:rFonts w:asciiTheme="minorBidi" w:eastAsia="ScalaLancetPro" w:hAnsiTheme="minorBidi"/>
          <w:sz w:val="32"/>
          <w:szCs w:val="32"/>
        </w:rPr>
        <w:t>,</w:t>
      </w: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والتي أظهرت احتشاءات صامتة حديثة بعد 3 – 6 سنوات عند حوالي 2 % فقط من السكان </w:t>
      </w:r>
      <w:r w:rsidRPr="00324D14">
        <w:rPr>
          <w:rFonts w:asciiTheme="minorBidi" w:hAnsiTheme="minorBidi"/>
          <w:i/>
          <w:iCs/>
          <w:sz w:val="24"/>
          <w:szCs w:val="24"/>
        </w:rPr>
        <w:t>20</w:t>
      </w: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وبشكل مشابه للانتشار فإن الوقوع ازداد بشكل ملحوظ بازدياد العمر ولكنه كان متماثلا بين الرجال و النساء</w:t>
      </w: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إن حدوث احتشاء صامت ينبئ بشدة بحدوث احتشاء صامت آخر </w:t>
      </w:r>
      <w:r w:rsidRPr="00324D14">
        <w:rPr>
          <w:rFonts w:asciiTheme="minorBidi" w:hAnsiTheme="minorBidi"/>
          <w:i/>
          <w:iCs/>
          <w:sz w:val="24"/>
          <w:szCs w:val="24"/>
        </w:rPr>
        <w:t>19</w:t>
      </w: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ان وقوع الاحتشاءات الصامتة هو تقريبا أكبر ب</w:t>
      </w:r>
      <w:r w:rsidR="00F33477">
        <w:rPr>
          <w:rFonts w:asciiTheme="minorBidi" w:hAnsiTheme="minorBidi" w:hint="cs"/>
          <w:sz w:val="32"/>
          <w:szCs w:val="32"/>
          <w:rtl/>
        </w:rPr>
        <w:t>ـ</w:t>
      </w:r>
      <w:r w:rsidRPr="00324D14">
        <w:rPr>
          <w:rFonts w:asciiTheme="minorBidi" w:hAnsiTheme="minorBidi"/>
          <w:sz w:val="32"/>
          <w:szCs w:val="32"/>
          <w:rtl/>
        </w:rPr>
        <w:t xml:space="preserve"> 5 مرات من وقوع النشبة بين الجمهرة السكانية لكل الفئات العمرية </w:t>
      </w:r>
      <w:r w:rsidRPr="00324D14">
        <w:rPr>
          <w:rFonts w:asciiTheme="minorBidi" w:hAnsiTheme="minorBidi"/>
          <w:i/>
          <w:iCs/>
          <w:sz w:val="24"/>
          <w:szCs w:val="24"/>
        </w:rPr>
        <w:t>21-22</w:t>
      </w: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Pr="00324D14" w:rsidRDefault="001655F1" w:rsidP="001655F1">
      <w:pPr>
        <w:jc w:val="both"/>
        <w:rPr>
          <w:rFonts w:asciiTheme="minorBidi" w:hAnsiTheme="minorBidi"/>
          <w:i/>
          <w:iCs/>
          <w:sz w:val="32"/>
          <w:szCs w:val="32"/>
          <w:u w:val="single"/>
          <w:rtl/>
        </w:rPr>
      </w:pPr>
      <w:r w:rsidRPr="00324D14">
        <w:rPr>
          <w:rFonts w:asciiTheme="minorBidi" w:hAnsiTheme="minorBidi"/>
          <w:i/>
          <w:iCs/>
          <w:sz w:val="32"/>
          <w:szCs w:val="32"/>
          <w:u w:val="single"/>
          <w:rtl/>
        </w:rPr>
        <w:t>الوقوع عند مجموعات مختارة من المرضى</w:t>
      </w:r>
    </w:p>
    <w:p w:rsidR="001655F1" w:rsidRPr="00324D14" w:rsidRDefault="001655F1" w:rsidP="001655F1">
      <w:pPr>
        <w:jc w:val="right"/>
        <w:rPr>
          <w:rFonts w:asciiTheme="minorBidi" w:hAnsiTheme="minorBidi"/>
          <w:i/>
          <w:iCs/>
          <w:sz w:val="32"/>
          <w:szCs w:val="32"/>
          <w:rtl/>
          <w:lang w:bidi="ar-SY"/>
        </w:rPr>
      </w:pPr>
      <w:r w:rsidRPr="00324D14">
        <w:rPr>
          <w:rFonts w:asciiTheme="minorBidi" w:hAnsiTheme="minorBidi"/>
          <w:i/>
          <w:iCs/>
          <w:sz w:val="32"/>
          <w:szCs w:val="32"/>
          <w:rtl/>
        </w:rPr>
        <w:t>:</w:t>
      </w:r>
      <w:r w:rsidRPr="004065ED">
        <w:rPr>
          <w:rFonts w:asciiTheme="majorHAnsi" w:hAnsiTheme="majorHAnsi"/>
          <w:i/>
          <w:iCs/>
          <w:sz w:val="32"/>
          <w:szCs w:val="32"/>
        </w:rPr>
        <w:t xml:space="preserve"> Incidence in selected patient series</w:t>
      </w: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  <w:lang w:bidi="ar-SY"/>
        </w:rPr>
      </w:pP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  <w:lang w:bidi="ar-SY"/>
        </w:rPr>
        <w:t xml:space="preserve">إن دراسة طولانية على مرضى الـ </w:t>
      </w:r>
      <w:r w:rsidRPr="00324D14">
        <w:rPr>
          <w:rFonts w:asciiTheme="minorBidi" w:hAnsiTheme="minorBidi"/>
          <w:sz w:val="32"/>
          <w:szCs w:val="32"/>
        </w:rPr>
        <w:t>TIA</w:t>
      </w:r>
      <w:r w:rsidRPr="00324D14">
        <w:rPr>
          <w:rFonts w:asciiTheme="minorBidi" w:hAnsiTheme="minorBidi"/>
          <w:sz w:val="32"/>
          <w:szCs w:val="32"/>
          <w:rtl/>
        </w:rPr>
        <w:t xml:space="preserve"> أظهرت أن نسبة الوقوع السنوية كانت حوالي 19 % </w:t>
      </w:r>
      <w:r w:rsidRPr="00324D14">
        <w:rPr>
          <w:rFonts w:asciiTheme="minorBidi" w:hAnsiTheme="minorBidi"/>
          <w:i/>
          <w:iCs/>
          <w:sz w:val="24"/>
          <w:szCs w:val="24"/>
        </w:rPr>
        <w:t xml:space="preserve">23 </w:t>
      </w:r>
    </w:p>
    <w:p w:rsidR="001655F1" w:rsidRPr="00324D14" w:rsidRDefault="001655F1" w:rsidP="00F33477">
      <w:pPr>
        <w:jc w:val="both"/>
        <w:rPr>
          <w:rFonts w:asciiTheme="minorBidi" w:hAnsiTheme="minorBidi"/>
          <w:sz w:val="32"/>
          <w:szCs w:val="32"/>
          <w:rtl/>
          <w:lang w:bidi="ar-SY"/>
        </w:rPr>
      </w:pPr>
      <w:r w:rsidRPr="00324D14">
        <w:rPr>
          <w:rFonts w:asciiTheme="minorBidi" w:hAnsiTheme="minorBidi"/>
          <w:sz w:val="32"/>
          <w:szCs w:val="32"/>
          <w:rtl/>
        </w:rPr>
        <w:lastRenderedPageBreak/>
        <w:t xml:space="preserve">العمر المتقدم . الذكورة . ارتفاع الضغط الانبساطي. وجود </w:t>
      </w:r>
      <w:r w:rsidRPr="00324D14">
        <w:rPr>
          <w:rFonts w:asciiTheme="minorBidi" w:hAnsiTheme="minorBidi" w:hint="cs"/>
          <w:sz w:val="32"/>
          <w:szCs w:val="32"/>
          <w:rtl/>
        </w:rPr>
        <w:t>إ</w:t>
      </w:r>
      <w:r w:rsidRPr="00324D14">
        <w:rPr>
          <w:rFonts w:asciiTheme="minorBidi" w:hAnsiTheme="minorBidi"/>
          <w:sz w:val="32"/>
          <w:szCs w:val="32"/>
          <w:rtl/>
        </w:rPr>
        <w:t xml:space="preserve">قفار على </w:t>
      </w:r>
      <w:r w:rsidRPr="00324D14">
        <w:rPr>
          <w:rFonts w:asciiTheme="minorBidi" w:hAnsiTheme="minorBidi"/>
          <w:sz w:val="32"/>
          <w:szCs w:val="32"/>
        </w:rPr>
        <w:t>MRI</w:t>
      </w:r>
      <w:r w:rsidRPr="00324D14">
        <w:rPr>
          <w:rFonts w:asciiTheme="minorBidi" w:hAnsiTheme="minorBidi"/>
          <w:sz w:val="32"/>
          <w:szCs w:val="32"/>
          <w:rtl/>
          <w:lang w:bidi="ar-SY"/>
        </w:rPr>
        <w:t xml:space="preserve"> مجرى قاعديا</w:t>
      </w:r>
      <w:r w:rsidR="00F33477">
        <w:rPr>
          <w:rFonts w:asciiTheme="minorBidi" w:hAnsiTheme="minorBidi" w:hint="cs"/>
          <w:sz w:val="32"/>
          <w:szCs w:val="32"/>
          <w:rtl/>
          <w:lang w:bidi="ar-SY"/>
        </w:rPr>
        <w:t>ً,</w:t>
      </w:r>
      <w:r w:rsidRPr="00324D14">
        <w:rPr>
          <w:rFonts w:asciiTheme="minorBidi" w:hAnsiTheme="minorBidi"/>
          <w:sz w:val="32"/>
          <w:szCs w:val="32"/>
          <w:rtl/>
          <w:lang w:bidi="ar-SY"/>
        </w:rPr>
        <w:t xml:space="preserve"> كانت العوامل الرئيسة المترافقة مع ازدياد حدوث ال</w:t>
      </w:r>
      <w:r w:rsidRPr="00324D14">
        <w:rPr>
          <w:rFonts w:asciiTheme="minorBidi" w:hAnsiTheme="minorBidi" w:hint="cs"/>
          <w:sz w:val="32"/>
          <w:szCs w:val="32"/>
          <w:rtl/>
          <w:lang w:bidi="ar-SY"/>
        </w:rPr>
        <w:t>إ</w:t>
      </w:r>
      <w:r w:rsidRPr="00324D14">
        <w:rPr>
          <w:rFonts w:asciiTheme="minorBidi" w:hAnsiTheme="minorBidi"/>
          <w:sz w:val="32"/>
          <w:szCs w:val="32"/>
          <w:rtl/>
          <w:lang w:bidi="ar-SY"/>
        </w:rPr>
        <w:t>حتشاءات الصامتة.</w:t>
      </w: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  <w:lang w:bidi="ar-SY"/>
        </w:rPr>
        <w:t xml:space="preserve"> في حين أن نسبة وقوع ال</w:t>
      </w:r>
      <w:r w:rsidRPr="00324D14">
        <w:rPr>
          <w:rFonts w:asciiTheme="minorBidi" w:hAnsiTheme="minorBidi" w:hint="cs"/>
          <w:sz w:val="32"/>
          <w:szCs w:val="32"/>
          <w:rtl/>
          <w:lang w:bidi="ar-SY"/>
        </w:rPr>
        <w:t>إ</w:t>
      </w:r>
      <w:r w:rsidRPr="00324D14">
        <w:rPr>
          <w:rFonts w:asciiTheme="minorBidi" w:hAnsiTheme="minorBidi"/>
          <w:sz w:val="32"/>
          <w:szCs w:val="32"/>
          <w:rtl/>
          <w:lang w:bidi="ar-SY"/>
        </w:rPr>
        <w:t xml:space="preserve">حتشاءات الصامتة عند مجموعة الشاهد و الذين راجعوا قسم العصبية لأعراض غير </w:t>
      </w:r>
      <w:r w:rsidRPr="00324D14">
        <w:rPr>
          <w:rFonts w:asciiTheme="minorBidi" w:hAnsiTheme="minorBidi"/>
          <w:sz w:val="32"/>
          <w:szCs w:val="32"/>
          <w:lang w:bidi="ar-SY"/>
        </w:rPr>
        <w:t>TIA</w:t>
      </w:r>
      <w:r w:rsidRPr="00324D14">
        <w:rPr>
          <w:rFonts w:asciiTheme="minorBidi" w:hAnsiTheme="minorBidi"/>
          <w:sz w:val="32"/>
          <w:szCs w:val="32"/>
          <w:rtl/>
        </w:rPr>
        <w:t xml:space="preserve"> أو نشبة دماغية كانت حوالي 6 % بالسنة</w:t>
      </w: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Pr="00324D14" w:rsidRDefault="001655F1" w:rsidP="000F3E49">
      <w:pPr>
        <w:jc w:val="both"/>
        <w:rPr>
          <w:rFonts w:asciiTheme="minorBidi" w:hAnsiTheme="minorBidi"/>
          <w:sz w:val="32"/>
          <w:szCs w:val="32"/>
          <w:rtl/>
          <w:lang w:bidi="ar-SY"/>
        </w:rPr>
      </w:pPr>
      <w:r w:rsidRPr="00324D14">
        <w:rPr>
          <w:rFonts w:asciiTheme="minorBidi" w:hAnsiTheme="minorBidi"/>
          <w:sz w:val="32"/>
          <w:szCs w:val="32"/>
          <w:rtl/>
        </w:rPr>
        <w:t>23 % من المرضى الذين أجروا استئصال بطانة الشريان</w:t>
      </w:r>
      <w:r w:rsidRPr="00324D14">
        <w:rPr>
          <w:rFonts w:asciiTheme="minorBidi" w:hAnsiTheme="minorBidi" w:hint="cs"/>
          <w:sz w:val="32"/>
          <w:szCs w:val="32"/>
          <w:rtl/>
        </w:rPr>
        <w:t xml:space="preserve"> </w:t>
      </w:r>
      <w:r w:rsidRPr="00324D14">
        <w:rPr>
          <w:rFonts w:asciiTheme="minorBidi" w:hAnsiTheme="minorBidi"/>
          <w:sz w:val="32"/>
          <w:szCs w:val="32"/>
          <w:rtl/>
        </w:rPr>
        <w:t>السباتي الباطن أو مجازات على الشريان السباتي . كشف لديهم احتشاءات صامتة باستخدام</w:t>
      </w:r>
      <w:r w:rsidRPr="00324D14">
        <w:rPr>
          <w:rFonts w:asciiTheme="minorBidi" w:hAnsiTheme="minorBidi" w:hint="cs"/>
          <w:sz w:val="32"/>
          <w:szCs w:val="32"/>
          <w:rtl/>
        </w:rPr>
        <w:t xml:space="preserve">       </w:t>
      </w:r>
      <w:r w:rsidRPr="00324D14">
        <w:rPr>
          <w:rFonts w:asciiTheme="minorBidi" w:hAnsiTheme="minorBidi"/>
          <w:sz w:val="32"/>
          <w:szCs w:val="32"/>
          <w:rtl/>
        </w:rPr>
        <w:t xml:space="preserve"> </w:t>
      </w:r>
      <w:r w:rsidRPr="004065ED">
        <w:rPr>
          <w:rFonts w:asciiTheme="majorHAnsi" w:eastAsia="ScalaLancetPro" w:hAnsiTheme="majorHAnsi"/>
          <w:sz w:val="32"/>
          <w:szCs w:val="32"/>
        </w:rPr>
        <w:t>diffusion-weighted MRI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بعد </w:t>
      </w:r>
      <w:r w:rsidR="000F3E49">
        <w:rPr>
          <w:rFonts w:asciiTheme="minorBidi" w:eastAsia="ScalaLancetPro" w:hAnsiTheme="minorBidi" w:hint="cs"/>
          <w:sz w:val="32"/>
          <w:szCs w:val="32"/>
          <w:rtl/>
        </w:rPr>
        <w:t>التداخلات المجراة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على السباتي </w:t>
      </w:r>
      <w:r w:rsidRPr="00324D14">
        <w:rPr>
          <w:rFonts w:asciiTheme="minorBidi" w:eastAsia="ScalaLancetPro" w:hAnsiTheme="minorBidi"/>
          <w:i/>
          <w:iCs/>
          <w:sz w:val="24"/>
          <w:szCs w:val="24"/>
        </w:rPr>
        <w:t>24-25</w:t>
      </w: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  <w:lang w:bidi="ar-SY"/>
        </w:rPr>
      </w:pP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  <w:lang w:bidi="ar-SY"/>
        </w:rPr>
      </w:pPr>
      <w:r w:rsidRPr="00324D14">
        <w:rPr>
          <w:rFonts w:asciiTheme="minorBidi" w:hAnsiTheme="minorBidi"/>
          <w:sz w:val="32"/>
          <w:szCs w:val="32"/>
          <w:rtl/>
          <w:lang w:bidi="ar-SY"/>
        </w:rPr>
        <w:t>نسبة الوقوع هذه كانت أكبر بحوالي 4 مرات من حدوث النشبة بعد ال</w:t>
      </w:r>
      <w:r w:rsidRPr="00324D14">
        <w:rPr>
          <w:rFonts w:asciiTheme="minorBidi" w:hAnsiTheme="minorBidi" w:hint="cs"/>
          <w:sz w:val="32"/>
          <w:szCs w:val="32"/>
          <w:rtl/>
          <w:lang w:bidi="ar-SY"/>
        </w:rPr>
        <w:t>إ</w:t>
      </w:r>
      <w:r w:rsidRPr="00324D14">
        <w:rPr>
          <w:rFonts w:asciiTheme="minorBidi" w:hAnsiTheme="minorBidi"/>
          <w:sz w:val="32"/>
          <w:szCs w:val="32"/>
          <w:rtl/>
          <w:lang w:bidi="ar-SY"/>
        </w:rPr>
        <w:t xml:space="preserve">جراءات المجراة على السباتي </w:t>
      </w:r>
      <w:r w:rsidRPr="00324D14">
        <w:rPr>
          <w:rFonts w:asciiTheme="minorBidi" w:hAnsiTheme="minorBidi"/>
          <w:i/>
          <w:iCs/>
          <w:sz w:val="24"/>
          <w:szCs w:val="24"/>
          <w:lang w:bidi="ar-SY"/>
        </w:rPr>
        <w:t>26-27</w:t>
      </w: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  <w:lang w:bidi="ar-SY"/>
        </w:rPr>
      </w:pP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  <w:lang w:bidi="ar-SY"/>
        </w:rPr>
      </w:pPr>
    </w:p>
    <w:p w:rsidR="001655F1" w:rsidRPr="00324D14" w:rsidRDefault="001655F1" w:rsidP="001655F1">
      <w:pPr>
        <w:jc w:val="both"/>
        <w:rPr>
          <w:rFonts w:asciiTheme="minorBidi" w:hAnsiTheme="minorBidi"/>
          <w:i/>
          <w:iCs/>
          <w:sz w:val="32"/>
          <w:szCs w:val="32"/>
          <w:u w:val="single"/>
          <w:rtl/>
        </w:rPr>
      </w:pPr>
      <w:r w:rsidRPr="00324D14">
        <w:rPr>
          <w:rFonts w:asciiTheme="minorBidi" w:hAnsiTheme="minorBidi"/>
          <w:i/>
          <w:iCs/>
          <w:sz w:val="32"/>
          <w:szCs w:val="32"/>
          <w:u w:val="single"/>
          <w:rtl/>
          <w:lang w:bidi="ar-SY"/>
        </w:rPr>
        <w:t xml:space="preserve">عوامل الخطورة : </w:t>
      </w:r>
      <w:r w:rsidRPr="004065ED">
        <w:rPr>
          <w:rFonts w:asciiTheme="majorHAnsi" w:hAnsiTheme="majorHAnsi"/>
          <w:i/>
          <w:iCs/>
          <w:sz w:val="32"/>
          <w:szCs w:val="32"/>
          <w:u w:val="single"/>
        </w:rPr>
        <w:t>Risk factors</w:t>
      </w: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إن عوامل الخطورة قد تؤثر بشكل مختلف على الأفراد وذلك اعتمادا على العوامل الجينية و البيئية</w:t>
      </w: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تم تسجيل القليل عن كيفية تأثير العوامل الجينية على عوامل الخطورة سواء</w:t>
      </w:r>
      <w:r>
        <w:rPr>
          <w:rFonts w:asciiTheme="minorBidi" w:hAnsiTheme="minorBidi" w:hint="cs"/>
          <w:sz w:val="32"/>
          <w:szCs w:val="32"/>
          <w:rtl/>
        </w:rPr>
        <w:t>ٌ</w:t>
      </w:r>
      <w:r w:rsidRPr="00324D14">
        <w:rPr>
          <w:rFonts w:asciiTheme="minorBidi" w:hAnsiTheme="minorBidi"/>
          <w:sz w:val="32"/>
          <w:szCs w:val="32"/>
          <w:rtl/>
        </w:rPr>
        <w:t xml:space="preserve"> مباشرة أو بتعديل استجابة الأفراد </w:t>
      </w:r>
      <w:r w:rsidRPr="00324D14">
        <w:rPr>
          <w:rFonts w:asciiTheme="minorBidi" w:hAnsiTheme="minorBidi" w:hint="cs"/>
          <w:sz w:val="32"/>
          <w:szCs w:val="32"/>
          <w:rtl/>
        </w:rPr>
        <w:t>ل</w:t>
      </w:r>
      <w:r w:rsidRPr="00324D14">
        <w:rPr>
          <w:rFonts w:asciiTheme="minorBidi" w:hAnsiTheme="minorBidi"/>
          <w:sz w:val="32"/>
          <w:szCs w:val="32"/>
          <w:rtl/>
        </w:rPr>
        <w:t>عوامل الخطورة المعروفة . لذلك فإننا نحتاج إلى دراسات إضافية لتحري دور العوامل الجينية بالاحتشاءات الصامتة وخاصة على الجمهرة السكانية</w:t>
      </w: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فضلا</w:t>
      </w:r>
      <w:r w:rsidR="00A95DB5">
        <w:rPr>
          <w:rFonts w:asciiTheme="minorBidi" w:hAnsiTheme="minorBidi" w:hint="cs"/>
          <w:sz w:val="32"/>
          <w:szCs w:val="32"/>
          <w:rtl/>
        </w:rPr>
        <w:t>ً</w:t>
      </w:r>
      <w:r w:rsidRPr="00324D14">
        <w:rPr>
          <w:rFonts w:asciiTheme="minorBidi" w:hAnsiTheme="minorBidi"/>
          <w:sz w:val="32"/>
          <w:szCs w:val="32"/>
          <w:rtl/>
        </w:rPr>
        <w:t xml:space="preserve"> عن العمر . فإن ارتفاع الضغط الشرياني هو عامل الخطورة الأكثر قبولا</w:t>
      </w:r>
      <w:r w:rsidRPr="00324D14">
        <w:rPr>
          <w:rFonts w:asciiTheme="minorBidi" w:hAnsiTheme="minorBidi" w:hint="cs"/>
          <w:sz w:val="32"/>
          <w:szCs w:val="32"/>
          <w:rtl/>
        </w:rPr>
        <w:t>ٌ</w:t>
      </w:r>
      <w:r w:rsidRPr="00324D14">
        <w:rPr>
          <w:rFonts w:asciiTheme="minorBidi" w:hAnsiTheme="minorBidi"/>
          <w:sz w:val="32"/>
          <w:szCs w:val="32"/>
          <w:rtl/>
        </w:rPr>
        <w:t xml:space="preserve"> وبشكل واسع والذي يترافق مع احتشاءات صامتة بمعظم الدراسات جدول3 </w:t>
      </w:r>
      <w:r w:rsidRPr="00324D14">
        <w:rPr>
          <w:rFonts w:asciiTheme="minorBidi" w:eastAsia="ScalaLancetPro" w:hAnsiTheme="minorBidi"/>
          <w:sz w:val="32"/>
          <w:szCs w:val="32"/>
        </w:rPr>
        <w:t>(table 3).</w:t>
      </w: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هذا الترافق يقترح أن آفات الأوعية الصغيرة بارتفاع الضغط الشرياني قد تلعب دورا</w:t>
      </w:r>
      <w:r w:rsidRPr="00324D14">
        <w:rPr>
          <w:rFonts w:asciiTheme="minorBidi" w:hAnsiTheme="minorBidi" w:hint="cs"/>
          <w:sz w:val="32"/>
          <w:szCs w:val="32"/>
          <w:rtl/>
        </w:rPr>
        <w:t>ٌ</w:t>
      </w:r>
      <w:r w:rsidRPr="00324D14">
        <w:rPr>
          <w:rFonts w:asciiTheme="minorBidi" w:hAnsiTheme="minorBidi"/>
          <w:sz w:val="32"/>
          <w:szCs w:val="32"/>
          <w:rtl/>
        </w:rPr>
        <w:t xml:space="preserve"> هاما</w:t>
      </w:r>
      <w:r w:rsidRPr="00324D14">
        <w:rPr>
          <w:rFonts w:asciiTheme="minorBidi" w:hAnsiTheme="minorBidi" w:hint="cs"/>
          <w:sz w:val="32"/>
          <w:szCs w:val="32"/>
          <w:rtl/>
        </w:rPr>
        <w:t>ٌ</w:t>
      </w:r>
      <w:r w:rsidRPr="00324D14">
        <w:rPr>
          <w:rFonts w:asciiTheme="minorBidi" w:hAnsiTheme="minorBidi"/>
          <w:sz w:val="32"/>
          <w:szCs w:val="32"/>
          <w:rtl/>
        </w:rPr>
        <w:t xml:space="preserve"> بالآلية ال</w:t>
      </w:r>
      <w:r w:rsidRPr="00324D14">
        <w:rPr>
          <w:rFonts w:asciiTheme="minorBidi" w:hAnsiTheme="minorBidi" w:hint="cs"/>
          <w:sz w:val="32"/>
          <w:szCs w:val="32"/>
          <w:rtl/>
        </w:rPr>
        <w:t>إ</w:t>
      </w:r>
      <w:r w:rsidRPr="00324D14">
        <w:rPr>
          <w:rFonts w:asciiTheme="minorBidi" w:hAnsiTheme="minorBidi"/>
          <w:sz w:val="32"/>
          <w:szCs w:val="32"/>
          <w:rtl/>
        </w:rPr>
        <w:t>مراضية للاحتشاءات الصامتة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</w:t>
      </w:r>
      <w:r w:rsidRPr="00324D14">
        <w:rPr>
          <w:rFonts w:asciiTheme="minorBidi" w:eastAsia="ScalaLancetPro" w:hAnsiTheme="minorBidi"/>
          <w:sz w:val="32"/>
          <w:szCs w:val="32"/>
        </w:rPr>
        <w:t xml:space="preserve"> ,</w:t>
      </w:r>
      <w:r w:rsidRPr="00324D14">
        <w:rPr>
          <w:rFonts w:asciiTheme="minorBidi" w:eastAsia="ScalaLancetPro" w:hAnsiTheme="minorBidi"/>
          <w:i/>
          <w:iCs/>
          <w:sz w:val="24"/>
          <w:szCs w:val="24"/>
        </w:rPr>
        <w:t>28-29</w:t>
      </w:r>
    </w:p>
    <w:p w:rsidR="001655F1" w:rsidRPr="00324D14" w:rsidRDefault="001655F1" w:rsidP="001655F1">
      <w:pPr>
        <w:jc w:val="both"/>
        <w:rPr>
          <w:rFonts w:asciiTheme="minorBidi" w:eastAsia="ScalaLancetPro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والتي معظمها بالواقع احتشاءات فجوية</w:t>
      </w:r>
      <w:r w:rsidRPr="00324D14">
        <w:rPr>
          <w:rFonts w:asciiTheme="minorBidi" w:eastAsia="ScalaLancetPro" w:hAnsiTheme="minorBidi"/>
          <w:sz w:val="32"/>
          <w:szCs w:val="32"/>
        </w:rPr>
        <w:t xml:space="preserve"> </w:t>
      </w:r>
      <w:r w:rsidRPr="00324D14">
        <w:rPr>
          <w:rFonts w:asciiTheme="minorBidi" w:eastAsia="ScalaLancetPro" w:hAnsiTheme="minorBidi"/>
          <w:i/>
          <w:iCs/>
          <w:sz w:val="24"/>
          <w:szCs w:val="24"/>
        </w:rPr>
        <w:t xml:space="preserve">30-31 </w:t>
      </w: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ولكن ترافق ارتفاع الضغط الشرياني و الاحتشاءات الصامتة يحتاج أن يتم تحديده بشكل أوضح عبر دراسات مستقبلية لدراسة </w:t>
      </w:r>
      <w:r>
        <w:rPr>
          <w:rFonts w:asciiTheme="minorBidi" w:hAnsiTheme="minorBidi" w:hint="cs"/>
          <w:sz w:val="32"/>
          <w:szCs w:val="32"/>
          <w:rtl/>
        </w:rPr>
        <w:t>إ</w:t>
      </w:r>
      <w:r w:rsidRPr="00324D14">
        <w:rPr>
          <w:rFonts w:asciiTheme="minorBidi" w:hAnsiTheme="minorBidi"/>
          <w:sz w:val="32"/>
          <w:szCs w:val="32"/>
          <w:rtl/>
        </w:rPr>
        <w:t>مكانية الوقاية من الاحتشاءات الصامتة عبر ضبط الضغط الشرياني</w:t>
      </w:r>
    </w:p>
    <w:p w:rsidR="001655F1" w:rsidRPr="00324D14" w:rsidRDefault="001655F1" w:rsidP="001655F1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Pr="00324D14" w:rsidRDefault="001655F1" w:rsidP="001655F1">
      <w:pPr>
        <w:jc w:val="both"/>
        <w:rPr>
          <w:rFonts w:asciiTheme="minorBidi" w:eastAsia="ScalaLancetPro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عوامل الخطورة القلبية الوعائية التي من المعروف أنها تزيد من خطورة النشبة. متضمنة آفات الأوعية الكبيرة و الصغيرة. وجدت أنها تزيد من خطورة الاحتشاءات الصامتة</w:t>
      </w:r>
      <w:r w:rsidRPr="00324D14">
        <w:rPr>
          <w:rFonts w:asciiTheme="minorBidi" w:hAnsiTheme="minorBidi" w:hint="cs"/>
          <w:sz w:val="32"/>
          <w:szCs w:val="32"/>
          <w:rtl/>
        </w:rPr>
        <w:t xml:space="preserve"> </w:t>
      </w:r>
      <w:r w:rsidRPr="00324D14">
        <w:rPr>
          <w:rFonts w:asciiTheme="minorBidi" w:hAnsiTheme="minorBidi"/>
          <w:sz w:val="32"/>
          <w:szCs w:val="32"/>
          <w:rtl/>
        </w:rPr>
        <w:t xml:space="preserve">(الجدول 3 ) </w:t>
      </w:r>
      <w:r w:rsidRPr="00324D14">
        <w:rPr>
          <w:rFonts w:asciiTheme="minorBidi" w:eastAsia="ScalaLancetPro" w:hAnsiTheme="minorBidi"/>
          <w:sz w:val="32"/>
          <w:szCs w:val="32"/>
        </w:rPr>
        <w:t>(table 3),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. وإن كانت أقل مساهمة </w:t>
      </w:r>
      <w:r w:rsidRPr="00324D14">
        <w:rPr>
          <w:rFonts w:asciiTheme="minorBidi" w:eastAsia="ScalaLancetPro" w:hAnsiTheme="minorBidi" w:hint="cs"/>
          <w:sz w:val="32"/>
          <w:szCs w:val="32"/>
          <w:rtl/>
        </w:rPr>
        <w:t xml:space="preserve">من </w:t>
      </w:r>
      <w:r w:rsidRPr="00324D14">
        <w:rPr>
          <w:rFonts w:asciiTheme="minorBidi" w:eastAsia="ScalaLancetPro" w:hAnsiTheme="minorBidi"/>
          <w:sz w:val="32"/>
          <w:szCs w:val="32"/>
          <w:rtl/>
        </w:rPr>
        <w:t>ارتفاع الضغط الشرياني</w:t>
      </w:r>
    </w:p>
    <w:p w:rsidR="005F1029" w:rsidRDefault="005F1029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Default="001655F1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Default="001655F1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Default="001655F1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Default="001655F1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Default="001655F1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Default="001655F1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Default="001655F1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Default="001655F1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Default="001655F1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Default="001655F1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Default="001655F1" w:rsidP="00F47968">
      <w:pPr>
        <w:jc w:val="both"/>
        <w:rPr>
          <w:rFonts w:asciiTheme="minorBidi" w:hAnsiTheme="minorBidi"/>
          <w:sz w:val="32"/>
          <w:szCs w:val="32"/>
          <w:rtl/>
        </w:rPr>
        <w:sectPr w:rsidR="001655F1" w:rsidSect="001655F1">
          <w:pgSz w:w="11906" w:h="16838"/>
          <w:pgMar w:top="1440" w:right="2160" w:bottom="1440" w:left="1440" w:header="720" w:footer="720" w:gutter="0"/>
          <w:cols w:space="720"/>
          <w:bidi/>
          <w:rtlGutter/>
          <w:docGrid w:linePitch="360"/>
        </w:sectPr>
      </w:pPr>
    </w:p>
    <w:p w:rsidR="001655F1" w:rsidRDefault="001655F1" w:rsidP="00F47968">
      <w:pPr>
        <w:jc w:val="both"/>
        <w:rPr>
          <w:rFonts w:asciiTheme="minorBidi" w:hAnsiTheme="minorBidi"/>
          <w:sz w:val="32"/>
          <w:szCs w:val="32"/>
          <w:rtl/>
        </w:rPr>
      </w:pPr>
      <w:r w:rsidRPr="001655F1">
        <w:rPr>
          <w:rFonts w:asciiTheme="minorBidi" w:hAnsiTheme="minorBidi" w:cs="Arial"/>
          <w:noProof/>
          <w:sz w:val="32"/>
          <w:szCs w:val="32"/>
          <w:rtl/>
        </w:rPr>
        <w:lastRenderedPageBreak/>
        <w:drawing>
          <wp:inline distT="0" distB="0" distL="0" distR="0">
            <wp:extent cx="7412882" cy="6536987"/>
            <wp:effectExtent l="19050" t="0" r="0" b="0"/>
            <wp:docPr id="9" name="صورة 5" descr="C:\Documents and Settings\user1\My Documents\My Pictures\untitled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1\My Documents\My Pictures\untitled5.bmp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5179" cy="6539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1029" w:rsidRDefault="005F1029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1655F1" w:rsidRDefault="001655F1" w:rsidP="001655F1">
      <w:pPr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             </w:t>
      </w:r>
    </w:p>
    <w:p w:rsidR="001655F1" w:rsidRDefault="001655F1" w:rsidP="001655F1">
      <w:pPr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                         جدول 3 يوضح عوامل الخطورة لحدوث الاحتشاءات الدماغية الصامتة</w:t>
      </w:r>
      <w:r w:rsidR="00AB0438">
        <w:rPr>
          <w:rFonts w:asciiTheme="minorBidi" w:hAnsiTheme="minorBidi" w:hint="cs"/>
          <w:sz w:val="32"/>
          <w:szCs w:val="32"/>
          <w:rtl/>
        </w:rPr>
        <w:t xml:space="preserve"> </w:t>
      </w:r>
      <w:r w:rsidR="00AB0438" w:rsidRPr="00AB0438">
        <w:rPr>
          <w:rFonts w:asciiTheme="minorBidi" w:hAnsiTheme="minorBidi" w:hint="cs"/>
          <w:sz w:val="24"/>
          <w:szCs w:val="24"/>
          <w:rtl/>
        </w:rPr>
        <w:t>41</w:t>
      </w:r>
    </w:p>
    <w:p w:rsidR="00047252" w:rsidRDefault="00047252" w:rsidP="001655F1">
      <w:pPr>
        <w:rPr>
          <w:rFonts w:asciiTheme="minorBidi" w:hAnsiTheme="minorBidi"/>
          <w:sz w:val="32"/>
          <w:szCs w:val="32"/>
          <w:rtl/>
        </w:rPr>
      </w:pPr>
    </w:p>
    <w:p w:rsidR="001655F1" w:rsidRDefault="001655F1" w:rsidP="001655F1">
      <w:pPr>
        <w:rPr>
          <w:rFonts w:asciiTheme="minorBidi" w:hAnsiTheme="minorBidi"/>
          <w:sz w:val="32"/>
          <w:szCs w:val="32"/>
          <w:rtl/>
        </w:rPr>
      </w:pPr>
    </w:p>
    <w:p w:rsidR="00047252" w:rsidRDefault="00047252" w:rsidP="00F47968">
      <w:pPr>
        <w:jc w:val="both"/>
        <w:rPr>
          <w:rFonts w:asciiTheme="minorBidi" w:hAnsiTheme="minorBidi"/>
          <w:sz w:val="32"/>
          <w:szCs w:val="32"/>
          <w:rtl/>
        </w:rPr>
        <w:sectPr w:rsidR="00047252" w:rsidSect="001655F1">
          <w:pgSz w:w="11906" w:h="16838"/>
          <w:pgMar w:top="1440" w:right="144" w:bottom="1440" w:left="144" w:header="720" w:footer="720" w:gutter="0"/>
          <w:cols w:space="720"/>
          <w:bidi/>
          <w:rtlGutter/>
          <w:docGrid w:linePitch="360"/>
        </w:sectPr>
      </w:pPr>
    </w:p>
    <w:p w:rsidR="00047252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ومع ذلك لتقدير أهمية عوامل الخطورة المقدرة  بالاحتشاءات الصامتة .تم مقارنتها بأولئك ذوي النشبات العرضيين . مقترحة أن الاحتشاءات الصامتة تختلف عن الاحتشاءات العرضية فقط بغياب الأعراض الحادة المشاهدة بالنشبة</w:t>
      </w:r>
      <w:r w:rsidRPr="00324D14">
        <w:rPr>
          <w:rFonts w:asciiTheme="minorBidi" w:eastAsia="ScalaLancetPro" w:hAnsiTheme="minorBidi"/>
          <w:sz w:val="32"/>
          <w:szCs w:val="32"/>
        </w:rPr>
        <w:t xml:space="preserve"> .</w:t>
      </w:r>
      <w:r w:rsidRPr="00324D14">
        <w:rPr>
          <w:rFonts w:asciiTheme="minorBidi" w:eastAsia="ScalaLancetPro" w:hAnsiTheme="minorBidi"/>
          <w:i/>
          <w:iCs/>
          <w:sz w:val="24"/>
          <w:szCs w:val="24"/>
        </w:rPr>
        <w:t xml:space="preserve">7 </w:t>
      </w:r>
    </w:p>
    <w:p w:rsidR="00047252" w:rsidRPr="00324D14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فضلا</w:t>
      </w:r>
      <w:r w:rsidRPr="00324D14">
        <w:rPr>
          <w:rFonts w:asciiTheme="minorBidi" w:hAnsiTheme="minorBidi" w:hint="cs"/>
          <w:sz w:val="32"/>
          <w:szCs w:val="32"/>
          <w:rtl/>
        </w:rPr>
        <w:t>ٌ</w:t>
      </w:r>
      <w:r w:rsidRPr="00324D14">
        <w:rPr>
          <w:rFonts w:asciiTheme="minorBidi" w:hAnsiTheme="minorBidi"/>
          <w:sz w:val="32"/>
          <w:szCs w:val="32"/>
          <w:rtl/>
        </w:rPr>
        <w:t xml:space="preserve"> عن الحجم .فإن القليل تم معرفته عن خصائص الاحتشاءات الصامتة و التي تنجم عن كونها عرضية أو صامتة. لذلك فإن دراسات مستقبلية يجب أن تجرى لتوضح الآلية الإمراضية لكل من الاحتشاءات الصامتة و العرضية</w:t>
      </w:r>
    </w:p>
    <w:p w:rsidR="00047252" w:rsidRPr="00324D14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الرجفان الأذيني كمشعر للآفات القلبية الوعائية المطلقة للصمات لم يترافق مع الاحتشاءات الصامتة (خاصة الفجوية) في حين أنه ترافق مع احتشاءات قشرية (خاصة العرضية)</w:t>
      </w:r>
      <w:r w:rsidRPr="00324D14">
        <w:rPr>
          <w:rFonts w:asciiTheme="minorBidi" w:eastAsia="ScalaLancetPro" w:hAnsiTheme="minorBidi"/>
          <w:sz w:val="32"/>
          <w:szCs w:val="32"/>
        </w:rPr>
        <w:t xml:space="preserve"> </w:t>
      </w:r>
      <w:r w:rsidRPr="00324D14">
        <w:rPr>
          <w:rFonts w:asciiTheme="minorBidi" w:eastAsia="ScalaLancetPro" w:hAnsiTheme="minorBidi"/>
          <w:i/>
          <w:iCs/>
          <w:sz w:val="24"/>
          <w:szCs w:val="24"/>
        </w:rPr>
        <w:t xml:space="preserve">18 </w:t>
      </w:r>
      <w:r w:rsidRPr="00324D14">
        <w:rPr>
          <w:rFonts w:asciiTheme="minorBidi" w:hAnsiTheme="minorBidi"/>
          <w:sz w:val="32"/>
          <w:szCs w:val="32"/>
          <w:rtl/>
        </w:rPr>
        <w:t xml:space="preserve"> أو بقيا أسوأ</w:t>
      </w:r>
    </w:p>
    <w:p w:rsidR="00047252" w:rsidRPr="00324D14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jc w:val="both"/>
        <w:rPr>
          <w:rFonts w:asciiTheme="minorBidi" w:hAnsiTheme="minorBidi"/>
          <w:i/>
          <w:iCs/>
          <w:sz w:val="32"/>
          <w:szCs w:val="32"/>
          <w:u w:val="single"/>
          <w:rtl/>
        </w:rPr>
      </w:pPr>
      <w:r w:rsidRPr="00324D14">
        <w:rPr>
          <w:rFonts w:asciiTheme="minorBidi" w:hAnsiTheme="minorBidi"/>
          <w:i/>
          <w:iCs/>
          <w:sz w:val="32"/>
          <w:szCs w:val="32"/>
          <w:u w:val="single"/>
          <w:rtl/>
        </w:rPr>
        <w:t>العقابيل:</w:t>
      </w:r>
      <w:r w:rsidRPr="00324D14">
        <w:rPr>
          <w:rFonts w:asciiTheme="minorBidi" w:hAnsiTheme="minorBidi"/>
          <w:b/>
          <w:bCs/>
          <w:i/>
          <w:iCs/>
          <w:sz w:val="32"/>
          <w:szCs w:val="32"/>
          <w:u w:val="single"/>
        </w:rPr>
        <w:t xml:space="preserve"> </w:t>
      </w:r>
      <w:r w:rsidRPr="004065ED">
        <w:rPr>
          <w:rFonts w:asciiTheme="majorHAnsi" w:hAnsiTheme="majorHAnsi"/>
          <w:i/>
          <w:iCs/>
          <w:sz w:val="32"/>
          <w:szCs w:val="32"/>
          <w:u w:val="single"/>
        </w:rPr>
        <w:t>Consequences</w:t>
      </w:r>
    </w:p>
    <w:p w:rsidR="00047252" w:rsidRPr="00324D14" w:rsidRDefault="00047252" w:rsidP="00047252">
      <w:pPr>
        <w:jc w:val="both"/>
        <w:rPr>
          <w:rFonts w:asciiTheme="minorBidi" w:hAnsiTheme="minorBidi"/>
          <w:i/>
          <w:iCs/>
          <w:sz w:val="32"/>
          <w:szCs w:val="32"/>
          <w:u w:val="single"/>
          <w:rtl/>
        </w:rPr>
      </w:pPr>
    </w:p>
    <w:p w:rsidR="00047252" w:rsidRPr="00324D14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i/>
          <w:iCs/>
          <w:sz w:val="32"/>
          <w:szCs w:val="32"/>
        </w:rPr>
        <w:t>Silent</w:t>
      </w:r>
    </w:p>
    <w:p w:rsidR="00047252" w:rsidRPr="00324D14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الاحتشاءات الصامتة بالتعريف هي عدم وجود الأعراض الحادة للنشبة .لكنها تترافق مع خلل عصبي خفي.</w:t>
      </w:r>
    </w:p>
    <w:p w:rsidR="00047252" w:rsidRPr="00324D14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704A77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 بدراسة </w:t>
      </w:r>
      <w:r w:rsidRPr="00324D14">
        <w:rPr>
          <w:rFonts w:asciiTheme="minorBidi" w:hAnsiTheme="minorBidi" w:hint="cs"/>
          <w:sz w:val="32"/>
          <w:szCs w:val="32"/>
          <w:rtl/>
        </w:rPr>
        <w:t xml:space="preserve"> </w:t>
      </w:r>
      <w:r w:rsidR="00704A77">
        <w:rPr>
          <w:rFonts w:asciiTheme="majorHAnsi" w:eastAsia="ScalaLancetPro" w:hAnsiTheme="majorHAnsi"/>
          <w:sz w:val="32"/>
          <w:szCs w:val="32"/>
        </w:rPr>
        <w:t>T</w:t>
      </w:r>
      <w:r w:rsidRPr="004065ED">
        <w:rPr>
          <w:rFonts w:asciiTheme="majorHAnsi" w:eastAsia="ScalaLancetPro" w:hAnsiTheme="majorHAnsi"/>
          <w:sz w:val="32"/>
          <w:szCs w:val="32"/>
        </w:rPr>
        <w:t>he Cardiovascular Health Study</w:t>
      </w:r>
      <w:r w:rsidRPr="00324D14">
        <w:rPr>
          <w:rFonts w:asciiTheme="minorBidi" w:hAnsiTheme="minorBidi" w:hint="cs"/>
          <w:sz w:val="32"/>
          <w:szCs w:val="32"/>
          <w:rtl/>
        </w:rPr>
        <w:t xml:space="preserve"> </w:t>
      </w:r>
      <w:r w:rsidRPr="00324D14">
        <w:rPr>
          <w:rFonts w:asciiTheme="minorBidi" w:hAnsiTheme="minorBidi"/>
          <w:sz w:val="32"/>
          <w:szCs w:val="32"/>
          <w:rtl/>
        </w:rPr>
        <w:t xml:space="preserve"> </w:t>
      </w:r>
      <w:r w:rsidRPr="00324D14">
        <w:rPr>
          <w:rFonts w:asciiTheme="minorBidi" w:hAnsiTheme="minorBidi" w:hint="cs"/>
          <w:sz w:val="32"/>
          <w:szCs w:val="32"/>
          <w:rtl/>
        </w:rPr>
        <w:t>حيث خضع</w:t>
      </w:r>
      <w:r w:rsidRPr="00324D14">
        <w:rPr>
          <w:rFonts w:asciiTheme="minorBidi" w:hAnsiTheme="minorBidi"/>
          <w:sz w:val="32"/>
          <w:szCs w:val="32"/>
          <w:rtl/>
        </w:rPr>
        <w:t xml:space="preserve"> المشارك</w:t>
      </w:r>
      <w:r w:rsidRPr="00324D14">
        <w:rPr>
          <w:rFonts w:asciiTheme="minorBidi" w:hAnsiTheme="minorBidi" w:hint="cs"/>
          <w:sz w:val="32"/>
          <w:szCs w:val="32"/>
          <w:rtl/>
        </w:rPr>
        <w:t>ون</w:t>
      </w:r>
      <w:r w:rsidRPr="00324D14">
        <w:rPr>
          <w:rFonts w:asciiTheme="minorBidi" w:hAnsiTheme="minorBidi"/>
          <w:sz w:val="32"/>
          <w:szCs w:val="32"/>
          <w:rtl/>
        </w:rPr>
        <w:t xml:space="preserve"> </w:t>
      </w:r>
      <w:r w:rsidRPr="00324D14">
        <w:rPr>
          <w:rFonts w:asciiTheme="minorBidi" w:hAnsiTheme="minorBidi" w:hint="cs"/>
          <w:sz w:val="32"/>
          <w:szCs w:val="32"/>
          <w:rtl/>
        </w:rPr>
        <w:t xml:space="preserve"> </w:t>
      </w:r>
      <w:r w:rsidRPr="00324D14">
        <w:rPr>
          <w:rFonts w:asciiTheme="minorBidi" w:hAnsiTheme="minorBidi"/>
          <w:sz w:val="32"/>
          <w:szCs w:val="32"/>
          <w:rtl/>
        </w:rPr>
        <w:t xml:space="preserve">لفحص عصبي مختصر . </w:t>
      </w:r>
      <w:r w:rsidRPr="00324D14">
        <w:rPr>
          <w:rFonts w:asciiTheme="minorBidi" w:hAnsiTheme="minorBidi" w:hint="cs"/>
          <w:sz w:val="32"/>
          <w:szCs w:val="32"/>
          <w:rtl/>
        </w:rPr>
        <w:t>فإ</w:t>
      </w:r>
      <w:r w:rsidRPr="00324D14">
        <w:rPr>
          <w:rFonts w:asciiTheme="minorBidi" w:hAnsiTheme="minorBidi"/>
          <w:sz w:val="32"/>
          <w:szCs w:val="32"/>
          <w:rtl/>
        </w:rPr>
        <w:t>ن مرضى الاحتشاءات الدماغية الصامتة أظهروا وجود خلل بالساحة البصرية. اضطرابات بالساق و الذراع . ضعف ونقص بالوظائف الفيزيائية</w:t>
      </w:r>
      <w:r w:rsidRPr="00324D14">
        <w:rPr>
          <w:rFonts w:asciiTheme="minorBidi" w:eastAsia="ScalaLancetPro" w:hAnsiTheme="minorBidi"/>
          <w:sz w:val="32"/>
          <w:szCs w:val="32"/>
        </w:rPr>
        <w:t xml:space="preserve"> </w:t>
      </w:r>
      <w:r w:rsidRPr="00324D14">
        <w:rPr>
          <w:rFonts w:asciiTheme="minorBidi" w:eastAsia="ScalaLancetPro" w:hAnsiTheme="minorBidi"/>
          <w:i/>
          <w:iCs/>
          <w:sz w:val="24"/>
          <w:szCs w:val="24"/>
        </w:rPr>
        <w:t xml:space="preserve">31-32-33-34  </w:t>
      </w:r>
    </w:p>
    <w:p w:rsidR="00047252" w:rsidRPr="00324D14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rPr>
          <w:rFonts w:asciiTheme="minorBidi" w:eastAsia="ScalaLancetPro" w:hAnsiTheme="minorBidi"/>
          <w:sz w:val="32"/>
          <w:szCs w:val="32"/>
        </w:rPr>
      </w:pPr>
      <w:r w:rsidRPr="00324D14">
        <w:rPr>
          <w:rFonts w:asciiTheme="minorBidi" w:hAnsiTheme="minorBidi"/>
          <w:sz w:val="32"/>
          <w:szCs w:val="32"/>
          <w:rtl/>
        </w:rPr>
        <w:lastRenderedPageBreak/>
        <w:t xml:space="preserve">أكثر من ذلك فإن المرضى الذين لديهم احتشاءات صامتة كان لديهم قدرات استعرافية أسوأ بكلا الدراستين </w:t>
      </w:r>
    </w:p>
    <w:p w:rsidR="00047252" w:rsidRPr="00704A77" w:rsidRDefault="00047252" w:rsidP="00047252">
      <w:pPr>
        <w:jc w:val="right"/>
        <w:rPr>
          <w:rFonts w:asciiTheme="majorHAnsi" w:eastAsia="ScalaLancetPro" w:hAnsiTheme="majorHAnsi"/>
          <w:sz w:val="32"/>
          <w:szCs w:val="32"/>
          <w:rtl/>
        </w:rPr>
      </w:pPr>
      <w:r w:rsidRPr="00704A77">
        <w:rPr>
          <w:rFonts w:asciiTheme="majorHAnsi" w:eastAsia="ScalaLancetPro" w:hAnsiTheme="majorHAnsi"/>
          <w:sz w:val="32"/>
          <w:szCs w:val="32"/>
        </w:rPr>
        <w:t>Cardiovascular Health Study and</w:t>
      </w:r>
    </w:p>
    <w:p w:rsidR="00047252" w:rsidRPr="00324D14" w:rsidRDefault="00047252" w:rsidP="00047252">
      <w:pPr>
        <w:jc w:val="right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eastAsia="ScalaLancetPro" w:hAnsiTheme="minorBidi"/>
          <w:sz w:val="32"/>
          <w:szCs w:val="32"/>
        </w:rPr>
        <w:t xml:space="preserve"> </w:t>
      </w:r>
      <w:r w:rsidRPr="00704A77">
        <w:rPr>
          <w:rFonts w:asciiTheme="majorHAnsi" w:eastAsia="ScalaLancetPro" w:hAnsiTheme="majorHAnsi"/>
          <w:sz w:val="32"/>
          <w:szCs w:val="32"/>
        </w:rPr>
        <w:t>the Rotterdam Scan Study</w:t>
      </w:r>
      <w:r w:rsidRPr="00704A77">
        <w:rPr>
          <w:rFonts w:asciiTheme="majorHAnsi" w:eastAsia="ScalaLancetPro" w:hAnsiTheme="majorHAnsi"/>
          <w:i/>
          <w:iCs/>
          <w:sz w:val="24"/>
          <w:szCs w:val="24"/>
        </w:rPr>
        <w:t>.</w:t>
      </w:r>
      <w:r w:rsidRPr="00324D14">
        <w:rPr>
          <w:rFonts w:asciiTheme="minorBidi" w:eastAsia="ScalaLancetPro" w:hAnsiTheme="minorBidi"/>
          <w:i/>
          <w:iCs/>
          <w:sz w:val="24"/>
          <w:szCs w:val="24"/>
        </w:rPr>
        <w:t>31-32-35</w:t>
      </w:r>
      <w:r w:rsidRPr="00324D14">
        <w:rPr>
          <w:rFonts w:asciiTheme="minorBidi" w:hAnsiTheme="minorBidi"/>
          <w:sz w:val="32"/>
          <w:szCs w:val="32"/>
          <w:rtl/>
        </w:rPr>
        <w:t xml:space="preserve"> </w:t>
      </w:r>
    </w:p>
    <w:p w:rsidR="00047252" w:rsidRPr="00324D14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كما أن وجود احتشاءات صامتة &lt; </w:t>
      </w:r>
      <w:r w:rsidRPr="00324D14">
        <w:rPr>
          <w:rFonts w:asciiTheme="minorBidi" w:hAnsiTheme="minorBidi"/>
          <w:sz w:val="32"/>
          <w:szCs w:val="32"/>
        </w:rPr>
        <w:t>3mm</w:t>
      </w:r>
      <w:r w:rsidRPr="00324D14">
        <w:rPr>
          <w:rFonts w:asciiTheme="minorBidi" w:hAnsiTheme="minorBidi"/>
          <w:sz w:val="32"/>
          <w:szCs w:val="32"/>
          <w:rtl/>
        </w:rPr>
        <w:t xml:space="preserve"> ترافقت مع أعراض اكتئاب </w:t>
      </w:r>
    </w:p>
    <w:p w:rsidR="00047252" w:rsidRPr="00324D14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A95DB5">
      <w:pPr>
        <w:jc w:val="both"/>
        <w:rPr>
          <w:rFonts w:asciiTheme="minorBidi" w:hAnsiTheme="minorBidi"/>
          <w:sz w:val="32"/>
          <w:szCs w:val="32"/>
          <w:rtl/>
          <w:lang w:bidi="ar-SY"/>
        </w:rPr>
      </w:pPr>
      <w:r w:rsidRPr="00324D14">
        <w:rPr>
          <w:rFonts w:asciiTheme="minorBidi" w:hAnsiTheme="minorBidi"/>
          <w:sz w:val="32"/>
          <w:szCs w:val="32"/>
          <w:rtl/>
        </w:rPr>
        <w:t>هذه الموجودات تقترح أنه رغم أن الاحتشاءات الصامتة لا ينجم عنها أعراض صريحة شبيهة بالنشبة .ولكنها تسبب خلل</w:t>
      </w:r>
      <w:r w:rsidR="00A95DB5">
        <w:rPr>
          <w:rFonts w:asciiTheme="minorBidi" w:hAnsiTheme="minorBidi" w:hint="cs"/>
          <w:sz w:val="32"/>
          <w:szCs w:val="32"/>
          <w:rtl/>
        </w:rPr>
        <w:t xml:space="preserve">اً </w:t>
      </w:r>
      <w:r w:rsidRPr="00324D14">
        <w:rPr>
          <w:rFonts w:asciiTheme="minorBidi" w:hAnsiTheme="minorBidi"/>
          <w:sz w:val="32"/>
          <w:szCs w:val="32"/>
          <w:rtl/>
        </w:rPr>
        <w:t>عصبي</w:t>
      </w:r>
      <w:r w:rsidR="00A95DB5">
        <w:rPr>
          <w:rFonts w:asciiTheme="minorBidi" w:hAnsiTheme="minorBidi" w:hint="cs"/>
          <w:sz w:val="32"/>
          <w:szCs w:val="32"/>
          <w:rtl/>
        </w:rPr>
        <w:t>اً</w:t>
      </w:r>
      <w:r w:rsidRPr="00324D14">
        <w:rPr>
          <w:rFonts w:asciiTheme="minorBidi" w:hAnsiTheme="minorBidi"/>
          <w:sz w:val="32"/>
          <w:szCs w:val="32"/>
          <w:rtl/>
        </w:rPr>
        <w:t xml:space="preserve"> خفي</w:t>
      </w:r>
      <w:r w:rsidR="00A95DB5">
        <w:rPr>
          <w:rFonts w:asciiTheme="minorBidi" w:hAnsiTheme="minorBidi" w:hint="cs"/>
          <w:sz w:val="32"/>
          <w:szCs w:val="32"/>
          <w:rtl/>
        </w:rPr>
        <w:t>اً</w:t>
      </w:r>
      <w:r w:rsidRPr="00324D14">
        <w:rPr>
          <w:rFonts w:asciiTheme="minorBidi" w:hAnsiTheme="minorBidi" w:hint="cs"/>
          <w:sz w:val="32"/>
          <w:szCs w:val="32"/>
          <w:rtl/>
        </w:rPr>
        <w:t xml:space="preserve"> </w:t>
      </w:r>
      <w:r w:rsidRPr="00324D14">
        <w:rPr>
          <w:rFonts w:asciiTheme="minorBidi" w:hAnsiTheme="minorBidi"/>
          <w:sz w:val="32"/>
          <w:szCs w:val="32"/>
          <w:rtl/>
        </w:rPr>
        <w:t>و الذي عادة</w:t>
      </w:r>
      <w:r w:rsidR="00A95DB5">
        <w:rPr>
          <w:rFonts w:asciiTheme="minorBidi" w:hAnsiTheme="minorBidi" w:hint="cs"/>
          <w:sz w:val="32"/>
          <w:szCs w:val="32"/>
          <w:rtl/>
        </w:rPr>
        <w:t>ً</w:t>
      </w:r>
      <w:r w:rsidRPr="00324D14">
        <w:rPr>
          <w:rFonts w:asciiTheme="minorBidi" w:hAnsiTheme="minorBidi"/>
          <w:sz w:val="32"/>
          <w:szCs w:val="32"/>
          <w:rtl/>
        </w:rPr>
        <w:t xml:space="preserve"> لا يلاحظ من كلا المرضى و الطبيب. لذلك فإن اصطلاح </w:t>
      </w:r>
      <w:r w:rsidRPr="00324D14">
        <w:rPr>
          <w:rFonts w:asciiTheme="minorBidi" w:hAnsiTheme="minorBidi"/>
          <w:sz w:val="32"/>
          <w:szCs w:val="32"/>
        </w:rPr>
        <w:t>covert</w:t>
      </w:r>
      <w:r w:rsidRPr="00324D14">
        <w:rPr>
          <w:rFonts w:asciiTheme="minorBidi" w:hAnsiTheme="minorBidi"/>
          <w:sz w:val="32"/>
          <w:szCs w:val="32"/>
          <w:rtl/>
        </w:rPr>
        <w:t xml:space="preserve"> </w:t>
      </w:r>
      <w:r w:rsidRPr="00324D14">
        <w:rPr>
          <w:rFonts w:asciiTheme="minorBidi" w:hAnsiTheme="minorBidi" w:hint="cs"/>
          <w:sz w:val="32"/>
          <w:szCs w:val="32"/>
          <w:rtl/>
        </w:rPr>
        <w:t>(</w:t>
      </w:r>
      <w:r w:rsidRPr="00324D14">
        <w:rPr>
          <w:rFonts w:asciiTheme="minorBidi" w:hAnsiTheme="minorBidi"/>
          <w:sz w:val="32"/>
          <w:szCs w:val="32"/>
          <w:rtl/>
        </w:rPr>
        <w:t>خفي</w:t>
      </w:r>
      <w:r w:rsidRPr="00324D14">
        <w:rPr>
          <w:rFonts w:asciiTheme="minorBidi" w:hAnsiTheme="minorBidi" w:hint="cs"/>
          <w:sz w:val="32"/>
          <w:szCs w:val="32"/>
          <w:rtl/>
        </w:rPr>
        <w:t>)</w:t>
      </w:r>
      <w:r w:rsidRPr="00324D14">
        <w:rPr>
          <w:rFonts w:asciiTheme="minorBidi" w:hAnsiTheme="minorBidi"/>
          <w:sz w:val="32"/>
          <w:szCs w:val="32"/>
          <w:rtl/>
        </w:rPr>
        <w:t xml:space="preserve"> اقترح كبديل لـ </w:t>
      </w:r>
      <w:r w:rsidRPr="00324D14">
        <w:rPr>
          <w:rFonts w:asciiTheme="minorBidi" w:hAnsiTheme="minorBidi"/>
          <w:sz w:val="32"/>
          <w:szCs w:val="32"/>
        </w:rPr>
        <w:t>silent</w:t>
      </w:r>
      <w:r w:rsidRPr="00324D14">
        <w:rPr>
          <w:rFonts w:asciiTheme="minorBidi" w:hAnsiTheme="minorBidi"/>
          <w:sz w:val="32"/>
          <w:szCs w:val="32"/>
          <w:rtl/>
          <w:lang w:bidi="ar-SY"/>
        </w:rPr>
        <w:t xml:space="preserve"> </w:t>
      </w:r>
      <w:r w:rsidRPr="00324D14">
        <w:rPr>
          <w:rFonts w:asciiTheme="minorBidi" w:eastAsia="ScalaLancetPro" w:hAnsiTheme="minorBidi"/>
          <w:i/>
          <w:iCs/>
          <w:sz w:val="24"/>
          <w:szCs w:val="24"/>
        </w:rPr>
        <w:t>18</w:t>
      </w:r>
    </w:p>
    <w:p w:rsidR="00047252" w:rsidRPr="00324D14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jc w:val="both"/>
        <w:rPr>
          <w:rFonts w:asciiTheme="minorBidi" w:hAnsiTheme="minorBidi"/>
          <w:i/>
          <w:iCs/>
          <w:sz w:val="32"/>
          <w:szCs w:val="32"/>
          <w:u w:val="single"/>
          <w:rtl/>
        </w:rPr>
      </w:pPr>
      <w:r w:rsidRPr="00324D14">
        <w:rPr>
          <w:rFonts w:asciiTheme="minorBidi" w:hAnsiTheme="minorBidi"/>
          <w:i/>
          <w:iCs/>
          <w:sz w:val="32"/>
          <w:szCs w:val="32"/>
          <w:u w:val="single"/>
          <w:rtl/>
        </w:rPr>
        <w:t>خطر حدوث نشبة</w:t>
      </w:r>
      <w:r w:rsidRPr="00704A77">
        <w:rPr>
          <w:rFonts w:asciiTheme="majorHAnsi" w:hAnsiTheme="majorHAnsi"/>
          <w:i/>
          <w:iCs/>
          <w:sz w:val="32"/>
          <w:szCs w:val="32"/>
          <w:u w:val="single"/>
        </w:rPr>
        <w:t xml:space="preserve"> Risk of stroke</w:t>
      </w:r>
      <w:r w:rsidRPr="00324D14">
        <w:rPr>
          <w:rFonts w:asciiTheme="minorBidi" w:hAnsiTheme="minorBidi"/>
          <w:i/>
          <w:iCs/>
          <w:sz w:val="32"/>
          <w:szCs w:val="32"/>
          <w:u w:val="single"/>
        </w:rPr>
        <w:t xml:space="preserve"> </w:t>
      </w:r>
    </w:p>
    <w:p w:rsidR="00047252" w:rsidRPr="00324D14" w:rsidRDefault="00047252" w:rsidP="00047252">
      <w:pPr>
        <w:jc w:val="both"/>
        <w:rPr>
          <w:rFonts w:asciiTheme="minorBidi" w:hAnsiTheme="minorBidi"/>
          <w:sz w:val="32"/>
          <w:szCs w:val="32"/>
          <w:rtl/>
          <w:lang w:bidi="ar-SY"/>
        </w:rPr>
      </w:pPr>
    </w:p>
    <w:p w:rsidR="00047252" w:rsidRPr="00324D14" w:rsidRDefault="00047252" w:rsidP="00047252">
      <w:pPr>
        <w:jc w:val="both"/>
        <w:rPr>
          <w:rFonts w:asciiTheme="minorBidi" w:eastAsia="ScalaLancetPro" w:hAnsiTheme="minorBidi"/>
          <w:sz w:val="32"/>
          <w:szCs w:val="32"/>
          <w:rtl/>
          <w:lang w:bidi="ar-SY"/>
        </w:rPr>
      </w:pPr>
      <w:r w:rsidRPr="00324D14">
        <w:rPr>
          <w:rFonts w:asciiTheme="minorBidi" w:hAnsiTheme="minorBidi"/>
          <w:sz w:val="32"/>
          <w:szCs w:val="32"/>
          <w:rtl/>
          <w:lang w:bidi="ar-SY"/>
        </w:rPr>
        <w:t>إن وجود الاحتشاءات الصامتة زاد خطر حدوث نشبة دماغية تالية بمقدار 2 -4 مرات عند جمهرة السكان. وذلك بشكل مستقل عن عوامل الخطورة القلبية الوعائية</w:t>
      </w:r>
      <w:r w:rsidRPr="00324D14">
        <w:rPr>
          <w:rFonts w:asciiTheme="minorBidi" w:eastAsia="ScalaLancetPro" w:hAnsiTheme="minorBidi"/>
          <w:i/>
          <w:iCs/>
          <w:sz w:val="24"/>
          <w:szCs w:val="24"/>
        </w:rPr>
        <w:t xml:space="preserve">36-37 </w:t>
      </w:r>
    </w:p>
    <w:p w:rsidR="00047252" w:rsidRPr="00324D14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A95DB5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إن الاحتشاءات الصامتة قد لا تكون كعامل وسيط بالعلاقة بين عوامل الخطورة الوعائية وخطورة حدوث النشبة . ولكنها قد تكون دلالات لعوامل أخرى قد تسبب النشبة. كما أن الاحتشاء</w:t>
      </w:r>
      <w:r w:rsidR="00A95DB5">
        <w:rPr>
          <w:rFonts w:asciiTheme="minorBidi" w:hAnsiTheme="minorBidi" w:hint="cs"/>
          <w:sz w:val="32"/>
          <w:szCs w:val="32"/>
          <w:rtl/>
        </w:rPr>
        <w:t>ا</w:t>
      </w:r>
      <w:r w:rsidRPr="00324D14">
        <w:rPr>
          <w:rFonts w:asciiTheme="minorBidi" w:hAnsiTheme="minorBidi"/>
          <w:sz w:val="32"/>
          <w:szCs w:val="32"/>
          <w:rtl/>
        </w:rPr>
        <w:t>ت الصامتة قد تعكس كيف تتحمل ال</w:t>
      </w:r>
      <w:r w:rsidR="00A95DB5">
        <w:rPr>
          <w:rFonts w:asciiTheme="minorBidi" w:hAnsiTheme="minorBidi" w:hint="cs"/>
          <w:sz w:val="32"/>
          <w:szCs w:val="32"/>
          <w:rtl/>
        </w:rPr>
        <w:t>أ</w:t>
      </w:r>
      <w:r w:rsidRPr="00324D14">
        <w:rPr>
          <w:rFonts w:asciiTheme="minorBidi" w:hAnsiTheme="minorBidi"/>
          <w:sz w:val="32"/>
          <w:szCs w:val="32"/>
          <w:rtl/>
        </w:rPr>
        <w:t>عضاء الانتهائية آثار عوامل الخطورة الوعائية</w:t>
      </w:r>
    </w:p>
    <w:p w:rsidR="00047252" w:rsidRPr="00324D14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لماذا بعض الافراد يتحملون الاحتشاءات الصامتة أكثر من غيرهم قد يكون نتيجة جيناتهم أو عوامل معدلة أخرى</w:t>
      </w:r>
    </w:p>
    <w:p w:rsidR="00047252" w:rsidRPr="00324D14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rPr>
          <w:rFonts w:asciiTheme="minorBidi" w:hAnsiTheme="minorBidi"/>
          <w:i/>
          <w:iCs/>
          <w:sz w:val="32"/>
          <w:szCs w:val="32"/>
          <w:u w:val="single"/>
          <w:rtl/>
        </w:rPr>
      </w:pPr>
    </w:p>
    <w:p w:rsidR="00047252" w:rsidRPr="00324D14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i/>
          <w:iCs/>
          <w:sz w:val="32"/>
          <w:szCs w:val="32"/>
          <w:u w:val="single"/>
          <w:rtl/>
        </w:rPr>
        <w:t>خطورة العتاهة وتراجع القدرات ال</w:t>
      </w:r>
      <w:r w:rsidRPr="00324D14">
        <w:rPr>
          <w:rFonts w:asciiTheme="minorBidi" w:hAnsiTheme="minorBidi" w:hint="cs"/>
          <w:i/>
          <w:iCs/>
          <w:sz w:val="32"/>
          <w:szCs w:val="32"/>
          <w:u w:val="single"/>
          <w:rtl/>
        </w:rPr>
        <w:t>إ</w:t>
      </w:r>
      <w:r w:rsidRPr="00324D14">
        <w:rPr>
          <w:rFonts w:asciiTheme="minorBidi" w:hAnsiTheme="minorBidi"/>
          <w:i/>
          <w:iCs/>
          <w:sz w:val="32"/>
          <w:szCs w:val="32"/>
          <w:u w:val="single"/>
          <w:rtl/>
        </w:rPr>
        <w:t>ستعرافية الخفيف</w:t>
      </w:r>
      <w:r w:rsidRPr="00324D14">
        <w:rPr>
          <w:rFonts w:asciiTheme="minorBidi" w:hAnsiTheme="minorBidi"/>
          <w:sz w:val="32"/>
          <w:szCs w:val="32"/>
          <w:rtl/>
        </w:rPr>
        <w:t xml:space="preserve">: </w:t>
      </w:r>
    </w:p>
    <w:p w:rsidR="00047252" w:rsidRPr="00704A77" w:rsidRDefault="00047252" w:rsidP="00047252">
      <w:pPr>
        <w:jc w:val="right"/>
        <w:rPr>
          <w:rFonts w:asciiTheme="majorHAnsi" w:hAnsiTheme="majorHAnsi"/>
          <w:sz w:val="32"/>
          <w:szCs w:val="32"/>
          <w:rtl/>
        </w:rPr>
      </w:pPr>
      <w:r w:rsidRPr="00704A77">
        <w:rPr>
          <w:rFonts w:asciiTheme="majorHAnsi" w:hAnsiTheme="majorHAnsi"/>
          <w:i/>
          <w:iCs/>
          <w:sz w:val="32"/>
          <w:szCs w:val="32"/>
        </w:rPr>
        <w:t>Risk of dementia and mild cognitive decline</w:t>
      </w:r>
      <w:r w:rsidRPr="00704A77">
        <w:rPr>
          <w:rFonts w:asciiTheme="majorHAnsi" w:hAnsiTheme="majorHAnsi"/>
          <w:sz w:val="32"/>
          <w:szCs w:val="32"/>
          <w:rtl/>
        </w:rPr>
        <w:t xml:space="preserve"> </w:t>
      </w:r>
    </w:p>
    <w:p w:rsidR="00047252" w:rsidRPr="00324D14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A95DB5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أوضحت الدلائل أن الآفات الوعائية تلعب دور</w:t>
      </w:r>
      <w:r w:rsidR="00A95DB5">
        <w:rPr>
          <w:rFonts w:asciiTheme="minorBidi" w:hAnsiTheme="minorBidi" w:hint="cs"/>
          <w:sz w:val="32"/>
          <w:szCs w:val="32"/>
          <w:rtl/>
        </w:rPr>
        <w:t>اً</w:t>
      </w:r>
      <w:r w:rsidRPr="00324D14">
        <w:rPr>
          <w:rFonts w:asciiTheme="minorBidi" w:hAnsiTheme="minorBidi"/>
          <w:sz w:val="32"/>
          <w:szCs w:val="32"/>
          <w:rtl/>
        </w:rPr>
        <w:t xml:space="preserve"> هام</w:t>
      </w:r>
      <w:r w:rsidR="00A95DB5">
        <w:rPr>
          <w:rFonts w:asciiTheme="minorBidi" w:hAnsiTheme="minorBidi" w:hint="cs"/>
          <w:sz w:val="32"/>
          <w:szCs w:val="32"/>
          <w:rtl/>
        </w:rPr>
        <w:t>اً</w:t>
      </w:r>
      <w:r w:rsidRPr="00324D14">
        <w:rPr>
          <w:rFonts w:asciiTheme="minorBidi" w:hAnsiTheme="minorBidi"/>
          <w:sz w:val="32"/>
          <w:szCs w:val="32"/>
          <w:rtl/>
        </w:rPr>
        <w:t xml:space="preserve"> بتطور العتاهة وبشكل خاص داء الزهايمر </w:t>
      </w:r>
      <w:r w:rsidRPr="00324D14">
        <w:rPr>
          <w:rFonts w:asciiTheme="minorBidi" w:eastAsia="ScalaLancetPro" w:hAnsiTheme="minorBidi"/>
          <w:i/>
          <w:iCs/>
          <w:sz w:val="24"/>
          <w:szCs w:val="24"/>
        </w:rPr>
        <w:t>38</w:t>
      </w:r>
      <w:r w:rsidRPr="00324D14">
        <w:rPr>
          <w:rFonts w:asciiTheme="minorBidi" w:hAnsiTheme="minorBidi"/>
          <w:sz w:val="32"/>
          <w:szCs w:val="32"/>
          <w:rtl/>
        </w:rPr>
        <w:t xml:space="preserve"> </w:t>
      </w:r>
    </w:p>
    <w:p w:rsidR="00047252" w:rsidRPr="00324D14" w:rsidRDefault="00047252" w:rsidP="00047252">
      <w:pPr>
        <w:jc w:val="both"/>
        <w:rPr>
          <w:rFonts w:asciiTheme="minorBidi" w:eastAsia="ScalaLancetPro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إن دراسة </w:t>
      </w:r>
      <w:r w:rsidRPr="00704A77">
        <w:rPr>
          <w:rFonts w:asciiTheme="majorHAnsi" w:eastAsia="ScalaLancetPro" w:hAnsiTheme="majorHAnsi"/>
          <w:sz w:val="32"/>
          <w:szCs w:val="32"/>
        </w:rPr>
        <w:t>the Rotterdam Scan</w:t>
      </w:r>
      <w:r w:rsidR="001F60F2">
        <w:rPr>
          <w:rFonts w:asciiTheme="majorHAnsi" w:eastAsia="ScalaLancetPro" w:hAnsiTheme="majorHAnsi"/>
          <w:sz w:val="32"/>
          <w:szCs w:val="32"/>
        </w:rPr>
        <w:t xml:space="preserve"> </w:t>
      </w:r>
      <w:r w:rsidRPr="00704A77">
        <w:rPr>
          <w:rFonts w:asciiTheme="majorHAnsi" w:eastAsia="ScalaLancetPro" w:hAnsiTheme="majorHAnsi"/>
          <w:sz w:val="32"/>
          <w:szCs w:val="32"/>
        </w:rPr>
        <w:t>Study</w:t>
      </w: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أظهرت أن وجود الاحتشاءات الصامتة ضاعف خطر حدوث العتاهة متضمنة داء الزهايمر </w:t>
      </w:r>
      <w:r w:rsidRPr="00324D14">
        <w:rPr>
          <w:rFonts w:asciiTheme="minorBidi" w:eastAsia="ScalaLancetPro" w:hAnsiTheme="minorBidi"/>
          <w:i/>
          <w:iCs/>
          <w:sz w:val="24"/>
          <w:szCs w:val="24"/>
        </w:rPr>
        <w:t>35</w:t>
      </w:r>
    </w:p>
    <w:p w:rsidR="00047252" w:rsidRPr="00324D14" w:rsidRDefault="00047252" w:rsidP="00047252">
      <w:pPr>
        <w:jc w:val="both"/>
        <w:rPr>
          <w:rFonts w:asciiTheme="minorBidi" w:eastAsia="ScalaLancetPro" w:hAnsiTheme="minorBidi"/>
          <w:sz w:val="32"/>
          <w:szCs w:val="32"/>
          <w:rtl/>
        </w:rPr>
      </w:pPr>
    </w:p>
    <w:p w:rsidR="00047252" w:rsidRPr="00324D14" w:rsidRDefault="00047252" w:rsidP="00047252">
      <w:pPr>
        <w:jc w:val="both"/>
        <w:rPr>
          <w:rFonts w:asciiTheme="minorBidi" w:eastAsia="ScalaLancetPro" w:hAnsiTheme="minorBidi"/>
          <w:sz w:val="32"/>
          <w:szCs w:val="32"/>
          <w:rtl/>
        </w:rPr>
      </w:pP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هذا الترافق لم يتم </w:t>
      </w:r>
      <w:r w:rsidRPr="00324D14">
        <w:rPr>
          <w:rFonts w:asciiTheme="minorBidi" w:eastAsia="ScalaLancetPro" w:hAnsiTheme="minorBidi" w:hint="cs"/>
          <w:sz w:val="32"/>
          <w:szCs w:val="32"/>
          <w:rtl/>
        </w:rPr>
        <w:t>إ</w:t>
      </w:r>
      <w:r w:rsidRPr="00324D14">
        <w:rPr>
          <w:rFonts w:asciiTheme="minorBidi" w:eastAsia="ScalaLancetPro" w:hAnsiTheme="minorBidi"/>
          <w:sz w:val="32"/>
          <w:szCs w:val="32"/>
          <w:rtl/>
        </w:rPr>
        <w:t>ثباته بالدراسات ال</w:t>
      </w:r>
      <w:r w:rsidRPr="00324D14">
        <w:rPr>
          <w:rFonts w:asciiTheme="minorBidi" w:eastAsia="ScalaLancetPro" w:hAnsiTheme="minorBidi" w:hint="cs"/>
          <w:sz w:val="32"/>
          <w:szCs w:val="32"/>
          <w:rtl/>
        </w:rPr>
        <w:t>أ</w:t>
      </w:r>
      <w:r w:rsidRPr="00324D14">
        <w:rPr>
          <w:rFonts w:asciiTheme="minorBidi" w:eastAsia="ScalaLancetPro" w:hAnsiTheme="minorBidi"/>
          <w:sz w:val="32"/>
          <w:szCs w:val="32"/>
          <w:rtl/>
        </w:rPr>
        <w:t>خرى .لكن الاحتشاءات الصامتة كانت عامل خطر لحدوث ضعف  خفيف بالقدرات الاستعرافية بدراسة</w:t>
      </w:r>
    </w:p>
    <w:p w:rsidR="00047252" w:rsidRPr="00704A77" w:rsidRDefault="00047252" w:rsidP="00704A77">
      <w:pPr>
        <w:jc w:val="right"/>
        <w:rPr>
          <w:rFonts w:asciiTheme="majorHAnsi" w:hAnsiTheme="majorHAnsi"/>
          <w:sz w:val="32"/>
          <w:szCs w:val="32"/>
          <w:rtl/>
          <w:lang w:bidi="ar-SY"/>
        </w:rPr>
      </w:pPr>
      <w:r w:rsidRPr="00324D14">
        <w:rPr>
          <w:rFonts w:asciiTheme="minorBidi" w:eastAsia="ScalaLancetPro" w:hAnsiTheme="minorBidi"/>
          <w:sz w:val="32"/>
          <w:szCs w:val="32"/>
          <w:rtl/>
        </w:rPr>
        <w:t xml:space="preserve"> </w:t>
      </w:r>
      <w:r w:rsidR="00704A77">
        <w:rPr>
          <w:rFonts w:asciiTheme="majorHAnsi" w:eastAsia="ScalaLancetPro" w:hAnsiTheme="majorHAnsi"/>
          <w:sz w:val="32"/>
          <w:szCs w:val="32"/>
        </w:rPr>
        <w:t>T</w:t>
      </w:r>
      <w:r w:rsidRPr="00704A77">
        <w:rPr>
          <w:rFonts w:asciiTheme="majorHAnsi" w:eastAsia="ScalaLancetPro" w:hAnsiTheme="majorHAnsi"/>
          <w:sz w:val="32"/>
          <w:szCs w:val="32"/>
        </w:rPr>
        <w:t>he Cardiovascular Health Study.</w:t>
      </w:r>
      <w:r w:rsidRPr="00704A77">
        <w:rPr>
          <w:rFonts w:asciiTheme="majorHAnsi" w:eastAsia="ScalaLancetPro" w:hAnsiTheme="majorHAnsi"/>
          <w:i/>
          <w:iCs/>
          <w:sz w:val="24"/>
          <w:szCs w:val="24"/>
        </w:rPr>
        <w:t>39</w:t>
      </w:r>
      <w:r w:rsidRPr="00704A77">
        <w:rPr>
          <w:rFonts w:asciiTheme="majorHAnsi" w:hAnsiTheme="majorHAnsi"/>
          <w:sz w:val="32"/>
          <w:szCs w:val="32"/>
          <w:rtl/>
          <w:lang w:bidi="ar-SY"/>
        </w:rPr>
        <w:t xml:space="preserve"> </w:t>
      </w:r>
    </w:p>
    <w:p w:rsidR="00047252" w:rsidRPr="00324D14" w:rsidRDefault="00047252" w:rsidP="00047252">
      <w:pPr>
        <w:jc w:val="both"/>
        <w:rPr>
          <w:rFonts w:asciiTheme="minorBidi" w:hAnsiTheme="minorBidi"/>
          <w:sz w:val="32"/>
          <w:szCs w:val="32"/>
          <w:rtl/>
          <w:lang w:bidi="ar-SY"/>
        </w:rPr>
      </w:pPr>
    </w:p>
    <w:p w:rsidR="00047252" w:rsidRPr="00324D14" w:rsidRDefault="00047252" w:rsidP="00047252">
      <w:pPr>
        <w:jc w:val="both"/>
        <w:rPr>
          <w:rFonts w:asciiTheme="minorBidi" w:hAnsiTheme="minorBidi"/>
          <w:sz w:val="32"/>
          <w:szCs w:val="32"/>
          <w:rtl/>
          <w:lang w:bidi="ar-SY"/>
        </w:rPr>
      </w:pPr>
      <w:r w:rsidRPr="00324D14">
        <w:rPr>
          <w:rFonts w:asciiTheme="minorBidi" w:hAnsiTheme="minorBidi"/>
          <w:sz w:val="32"/>
          <w:szCs w:val="32"/>
          <w:rtl/>
          <w:lang w:bidi="ar-SY"/>
        </w:rPr>
        <w:t>ولكن الآلية وراء هذه الازدياد بالخطورة لا تزال غير واضحة. لكنها قد تكون متواسطة بموجودات أخرى مثل احتشاءات قشرية صغيرة أو عوامل أخرى غير محددة بعد</w:t>
      </w:r>
    </w:p>
    <w:p w:rsidR="00047252" w:rsidRPr="00324D14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inorBidi" w:eastAsia="ScalaLancetPro" w:hAnsiTheme="minorBidi"/>
          <w:sz w:val="14"/>
          <w:szCs w:val="14"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i/>
          <w:iCs/>
          <w:sz w:val="32"/>
          <w:szCs w:val="32"/>
          <w:u w:val="single"/>
          <w:rtl/>
        </w:rPr>
        <w:t>الدراسة العملية</w:t>
      </w:r>
      <w:r w:rsidRPr="00324D14">
        <w:rPr>
          <w:rFonts w:asciiTheme="minorBidi" w:hAnsiTheme="minorBidi"/>
          <w:sz w:val="32"/>
          <w:szCs w:val="32"/>
          <w:rtl/>
        </w:rPr>
        <w:t xml:space="preserve">: 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هدف البحث : 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ind w:left="90"/>
        <w:jc w:val="both"/>
        <w:rPr>
          <w:rFonts w:asciiTheme="minorBidi" w:hAnsiTheme="minorBidi"/>
          <w:sz w:val="32"/>
          <w:szCs w:val="32"/>
        </w:rPr>
      </w:pPr>
      <w:r w:rsidRPr="00324D14">
        <w:rPr>
          <w:rFonts w:asciiTheme="minorBidi" w:hAnsiTheme="minorBidi"/>
          <w:sz w:val="32"/>
          <w:szCs w:val="32"/>
          <w:rtl/>
        </w:rPr>
        <w:t>1 - معرفة نسبة انتشار الاحتشاءات الصامتة عند المرضى الذين يراجعون بحادث وعائي دماغي لأول مرة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Theme="minorBidi" w:hAnsiTheme="minorBidi"/>
          <w:sz w:val="32"/>
          <w:szCs w:val="32"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2 – دراسة عوامل الخطورة المتعلقة بالاحتشاءات الصامتة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Default="00C6019C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3- مقارنة النتائج مع الدراسات العالمية </w:t>
      </w:r>
    </w:p>
    <w:p w:rsidR="00C6019C" w:rsidRPr="00324D14" w:rsidRDefault="00C6019C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تقنية التصوير المستخدمة بالدراسة : الطبقي المحوري </w:t>
      </w:r>
      <w:r w:rsidRPr="00324D14">
        <w:rPr>
          <w:rFonts w:asciiTheme="minorBidi" w:hAnsiTheme="minorBidi"/>
          <w:sz w:val="32"/>
          <w:szCs w:val="32"/>
        </w:rPr>
        <w:t>CT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تمت الدراسة على 112 مريض مقبولين بحادث وعائي دماغي لأول مرة دون قصة س</w:t>
      </w:r>
      <w:r w:rsidR="007B58A2">
        <w:rPr>
          <w:rFonts w:asciiTheme="minorBidi" w:hAnsiTheme="minorBidi" w:hint="cs"/>
          <w:sz w:val="32"/>
          <w:szCs w:val="32"/>
          <w:rtl/>
        </w:rPr>
        <w:t>اب</w:t>
      </w:r>
      <w:r w:rsidRPr="00324D14">
        <w:rPr>
          <w:rFonts w:asciiTheme="minorBidi" w:hAnsiTheme="minorBidi"/>
          <w:sz w:val="32"/>
          <w:szCs w:val="32"/>
          <w:rtl/>
        </w:rPr>
        <w:t>قة لحدوث نشبة أو نقص تروية دماغية عابرة وذلك  خلال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 عام 2008 – 2009 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تمت الدراسة بمشفى المواساة و الأسد الجامعي</w:t>
      </w:r>
      <w:r>
        <w:rPr>
          <w:rFonts w:asciiTheme="minorBidi" w:hAnsiTheme="minorBidi" w:hint="cs"/>
          <w:sz w:val="32"/>
          <w:szCs w:val="32"/>
          <w:rtl/>
        </w:rPr>
        <w:t xml:space="preserve"> بدمشق</w:t>
      </w:r>
      <w:r w:rsidRPr="00324D14">
        <w:rPr>
          <w:rFonts w:asciiTheme="minorBidi" w:hAnsiTheme="minorBidi"/>
          <w:sz w:val="32"/>
          <w:szCs w:val="32"/>
          <w:rtl/>
        </w:rPr>
        <w:t xml:space="preserve"> بقسمي الإسعاف و العصبية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تم جمع المعلومات المتعلقة بالأعراض السريرية للنشبة و عوامل الخطورة </w:t>
      </w:r>
    </w:p>
    <w:p w:rsidR="00A95DB5" w:rsidRDefault="00A95DB5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متضمنة : 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العمر .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تعاطي الكحول.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 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التدخين.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 </w:t>
      </w: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السكري. </w:t>
      </w: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ارتفاع ضغط شرياني. 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آفات قلبية وعائية.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 قصة سابقة  لحدوث النشبة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كما أجري للمرضى التحاليل التالية : 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هيماتوكريت.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 صورة صدر .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تخطيط قلب كهربائي.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 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عيار السكر الصيامي </w:t>
      </w:r>
      <w:r w:rsidR="00A95DB5">
        <w:rPr>
          <w:rFonts w:asciiTheme="minorBidi" w:hAnsiTheme="minorBidi" w:hint="cs"/>
          <w:sz w:val="32"/>
          <w:szCs w:val="32"/>
          <w:rtl/>
        </w:rPr>
        <w:t>وبعد الوجبات</w:t>
      </w:r>
      <w:r w:rsidRPr="00324D14">
        <w:rPr>
          <w:rFonts w:asciiTheme="minorBidi" w:hAnsiTheme="minorBidi"/>
          <w:sz w:val="32"/>
          <w:szCs w:val="32"/>
          <w:rtl/>
        </w:rPr>
        <w:t>.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 وقياس كل من كوليستيرول و </w:t>
      </w:r>
      <w:r w:rsidRPr="00324D14">
        <w:rPr>
          <w:rFonts w:asciiTheme="minorBidi" w:hAnsiTheme="minorBidi"/>
          <w:sz w:val="32"/>
          <w:szCs w:val="32"/>
        </w:rPr>
        <w:t xml:space="preserve">TG </w:t>
      </w:r>
      <w:r w:rsidRPr="00324D14">
        <w:rPr>
          <w:rFonts w:asciiTheme="minorBidi" w:hAnsiTheme="minorBidi"/>
          <w:sz w:val="32"/>
          <w:szCs w:val="32"/>
          <w:rtl/>
        </w:rPr>
        <w:t xml:space="preserve"> الدم .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 ايكو قلب .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 دوبلر سباتيين .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تم اجراء ثلاث قياسات للضغط الشرياني الانقباضي و الانبساطي وحساب الوسطي لكل منها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تم تعريف ارتفاع الضغط الشرياني بوجود ضغط انقباضي &gt; 140 ملم زئبقي أو انبساطي&gt; 90 ملم زئبقي أو بوجود قصة ارتفاع ضغط شرياني مثبت قيد المعالجة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</w:rPr>
        <w:t>DM</w:t>
      </w:r>
      <w:r w:rsidRPr="00324D14">
        <w:rPr>
          <w:rFonts w:asciiTheme="minorBidi" w:hAnsiTheme="minorBidi"/>
          <w:sz w:val="32"/>
          <w:szCs w:val="32"/>
          <w:rtl/>
        </w:rPr>
        <w:t xml:space="preserve"> السكري عرف على أنه وجود سكر صيامي &gt; 126 مع/دل أو سكري قيد العلاج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فرط كوليستيرول الدم عرف بوجود عيار الكوليستيرول الكلي&gt;  200 مع/دل في حين أن فرط </w:t>
      </w:r>
      <w:r w:rsidRPr="00324D14">
        <w:rPr>
          <w:rFonts w:asciiTheme="minorBidi" w:hAnsiTheme="minorBidi"/>
          <w:sz w:val="32"/>
          <w:szCs w:val="32"/>
        </w:rPr>
        <w:t xml:space="preserve">TG </w:t>
      </w:r>
      <w:r w:rsidRPr="00324D14">
        <w:rPr>
          <w:rFonts w:asciiTheme="minorBidi" w:hAnsiTheme="minorBidi"/>
          <w:sz w:val="32"/>
          <w:szCs w:val="32"/>
          <w:rtl/>
        </w:rPr>
        <w:t xml:space="preserve"> كان بوجود تراكيز أكبر من 160 مع/د 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الشخص الذي يدخن &gt; من عشر سجائر يوميا لمدة أكثر من سنة صنف مدخن </w:t>
      </w:r>
      <w:r w:rsidRPr="00324D14">
        <w:rPr>
          <w:rFonts w:asciiTheme="minorBidi" w:hAnsiTheme="minorBidi"/>
          <w:sz w:val="32"/>
          <w:szCs w:val="32"/>
        </w:rPr>
        <w:t>smoker</w:t>
      </w:r>
    </w:p>
    <w:p w:rsidR="00047252" w:rsidRPr="00324D14" w:rsidRDefault="00047252" w:rsidP="00A0159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تم اجراء </w:t>
      </w:r>
      <w:r w:rsidRPr="00324D14">
        <w:rPr>
          <w:rFonts w:asciiTheme="minorBidi" w:hAnsiTheme="minorBidi"/>
          <w:sz w:val="32"/>
          <w:szCs w:val="32"/>
        </w:rPr>
        <w:t xml:space="preserve">CT </w:t>
      </w:r>
      <w:r w:rsidRPr="00324D14">
        <w:rPr>
          <w:rFonts w:asciiTheme="minorBidi" w:hAnsiTheme="minorBidi"/>
          <w:sz w:val="32"/>
          <w:szCs w:val="32"/>
          <w:rtl/>
        </w:rPr>
        <w:t xml:space="preserve"> دماغ للمرضى عند القبول وتبع بـ </w:t>
      </w:r>
      <w:r w:rsidRPr="00324D14">
        <w:rPr>
          <w:rFonts w:asciiTheme="minorBidi" w:hAnsiTheme="minorBidi"/>
          <w:sz w:val="32"/>
          <w:szCs w:val="32"/>
        </w:rPr>
        <w:t>MRI</w:t>
      </w:r>
      <w:r w:rsidRPr="00324D14">
        <w:rPr>
          <w:rFonts w:asciiTheme="minorBidi" w:hAnsiTheme="minorBidi"/>
          <w:sz w:val="32"/>
          <w:szCs w:val="32"/>
          <w:rtl/>
        </w:rPr>
        <w:t xml:space="preserve"> عند الضرورة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تم إجراء فحص عصبي دقيق للمرضى لتحديد فيما </w:t>
      </w:r>
      <w:r w:rsidRPr="00324D14">
        <w:rPr>
          <w:rFonts w:asciiTheme="minorBidi" w:hAnsiTheme="minorBidi" w:hint="cs"/>
          <w:sz w:val="32"/>
          <w:szCs w:val="32"/>
          <w:rtl/>
        </w:rPr>
        <w:t>إ</w:t>
      </w:r>
      <w:r w:rsidRPr="00324D14">
        <w:rPr>
          <w:rFonts w:asciiTheme="minorBidi" w:hAnsiTheme="minorBidi"/>
          <w:sz w:val="32"/>
          <w:szCs w:val="32"/>
          <w:rtl/>
        </w:rPr>
        <w:t>ذا كانت الأذية المشاهدة بالتصوير الشعاعي متوافقة مع الموجودات السريرية أم لا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عرف الاحتشاء على أنه آفة ناقصة الكثافة  تماثل في كثافتها كثافة السائل الدماغي الشوكي ضمن منطقة توزع وعائي معينة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تم تصنيف الاحتشاءات إلى احتشاءات عرضية أي آفات متعلقة بالأعراض السريرية للحادث .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 في حين أن الآفات البؤرية الناقصة الكثافة التي لم تكن متعلقة بالحادث المحدد صنفت على أنها احتشاءات غير ذات علاقة أي صامتة </w:t>
      </w:r>
      <w:r w:rsidRPr="00324D14">
        <w:rPr>
          <w:rFonts w:asciiTheme="minorBidi" w:hAnsiTheme="minorBidi"/>
          <w:sz w:val="32"/>
          <w:szCs w:val="32"/>
        </w:rPr>
        <w:t>SILENT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الدراسة الحالية استبعدت المرضى الذين لديهم نشبة سابقة أو </w:t>
      </w:r>
      <w:r w:rsidRPr="00324D14">
        <w:rPr>
          <w:rFonts w:asciiTheme="minorBidi" w:hAnsiTheme="minorBidi"/>
          <w:sz w:val="32"/>
          <w:szCs w:val="32"/>
        </w:rPr>
        <w:t>TIA</w:t>
      </w:r>
      <w:r w:rsidRPr="00324D14">
        <w:rPr>
          <w:rFonts w:asciiTheme="minorBidi" w:hAnsiTheme="minorBidi"/>
          <w:sz w:val="32"/>
          <w:szCs w:val="32"/>
          <w:rtl/>
        </w:rPr>
        <w:t xml:space="preserve"> .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 الفائدة من اختيار مرضى بحادث وعائي دماغي للمرة الأولى هو تجنب الانحياز لصالح </w:t>
      </w:r>
      <w:r w:rsidRPr="00324D14">
        <w:rPr>
          <w:rFonts w:asciiTheme="minorBidi" w:hAnsiTheme="minorBidi"/>
          <w:sz w:val="32"/>
          <w:szCs w:val="32"/>
          <w:lang w:bidi="ar-SY"/>
        </w:rPr>
        <w:t>SILENT INFARCTION</w:t>
      </w:r>
      <w:r w:rsidRPr="00324D14">
        <w:rPr>
          <w:rFonts w:asciiTheme="minorBidi" w:hAnsiTheme="minorBidi"/>
          <w:sz w:val="32"/>
          <w:szCs w:val="32"/>
          <w:rtl/>
        </w:rPr>
        <w:t xml:space="preserve"> الاحتشاءات الصامتة   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تم استبعاد مجموعة المرضى الذين كان لديهم اضطراب شديد بالوعي بحيث يحول دون تقييم عصبي دقيق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تم الاستعانة بالأخصائي الشعاعي لقراءة وتفسير الآفات العصبية المشتبهة</w:t>
      </w: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A231B6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i/>
          <w:iCs/>
          <w:sz w:val="40"/>
          <w:szCs w:val="40"/>
          <w:u w:val="single"/>
          <w:rtl/>
        </w:rPr>
      </w:pPr>
      <w:r w:rsidRPr="00A231B6">
        <w:rPr>
          <w:rFonts w:asciiTheme="minorBidi" w:hAnsiTheme="minorBidi"/>
          <w:i/>
          <w:iCs/>
          <w:sz w:val="40"/>
          <w:szCs w:val="40"/>
          <w:u w:val="single"/>
          <w:rtl/>
        </w:rPr>
        <w:t xml:space="preserve">النتائج </w:t>
      </w: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inorBidi" w:hAnsiTheme="minorBidi"/>
          <w:sz w:val="32"/>
          <w:szCs w:val="32"/>
        </w:rPr>
      </w:pPr>
    </w:p>
    <w:p w:rsidR="00047252" w:rsidRDefault="00047252" w:rsidP="006F016E">
      <w:pPr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عدد المرضى الذين دخلوا بالدراسة بتشخيص نشبة اقفارية لأول مرة كان 112</w:t>
      </w:r>
    </w:p>
    <w:p w:rsidR="00736BEE" w:rsidRDefault="00736BEE" w:rsidP="006F016E">
      <w:pPr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تم تصنيف المرضى حسب أكسفورد على الشكل التالي :</w:t>
      </w:r>
    </w:p>
    <w:p w:rsidR="00736BEE" w:rsidRDefault="00736BEE" w:rsidP="004A6798">
      <w:pPr>
        <w:jc w:val="both"/>
        <w:rPr>
          <w:rFonts w:asciiTheme="minorBidi" w:hAnsiTheme="minorBidi"/>
          <w:sz w:val="32"/>
          <w:szCs w:val="32"/>
          <w:rtl/>
        </w:rPr>
      </w:pPr>
    </w:p>
    <w:tbl>
      <w:tblPr>
        <w:tblStyle w:val="a5"/>
        <w:bidiVisual/>
        <w:tblW w:w="8646" w:type="dxa"/>
        <w:tblLook w:val="04A0"/>
      </w:tblPr>
      <w:tblGrid>
        <w:gridCol w:w="6071"/>
        <w:gridCol w:w="2575"/>
      </w:tblGrid>
      <w:tr w:rsidR="00736BEE" w:rsidTr="004A6798">
        <w:trPr>
          <w:trHeight w:val="832"/>
        </w:trPr>
        <w:tc>
          <w:tcPr>
            <w:tcW w:w="6071" w:type="dxa"/>
          </w:tcPr>
          <w:p w:rsidR="00736BEE" w:rsidRPr="008C5017" w:rsidRDefault="00736BEE" w:rsidP="004A6798">
            <w:pPr>
              <w:jc w:val="both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نوع الاحتشاء</w:t>
            </w:r>
          </w:p>
        </w:tc>
        <w:tc>
          <w:tcPr>
            <w:tcW w:w="2575" w:type="dxa"/>
          </w:tcPr>
          <w:p w:rsidR="00736BEE" w:rsidRDefault="00736BEE" w:rsidP="004A6798">
            <w:pPr>
              <w:jc w:val="both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عدد المرضى</w:t>
            </w:r>
          </w:p>
        </w:tc>
      </w:tr>
      <w:tr w:rsidR="00736BEE" w:rsidTr="004A6798">
        <w:trPr>
          <w:trHeight w:val="832"/>
        </w:trPr>
        <w:tc>
          <w:tcPr>
            <w:tcW w:w="6071" w:type="dxa"/>
          </w:tcPr>
          <w:p w:rsidR="00736BEE" w:rsidRPr="00736BEE" w:rsidRDefault="00736BEE" w:rsidP="004A6798">
            <w:pPr>
              <w:jc w:val="both"/>
              <w:rPr>
                <w:rFonts w:asciiTheme="minorBidi" w:hAnsiTheme="minorBidi"/>
                <w:sz w:val="32"/>
                <w:szCs w:val="32"/>
                <w:rtl/>
              </w:rPr>
            </w:pPr>
            <w:r w:rsidRPr="008C5017">
              <w:rPr>
                <w:rFonts w:asciiTheme="minorBidi" w:hAnsiTheme="minorBidi"/>
                <w:sz w:val="32"/>
                <w:szCs w:val="32"/>
                <w:rtl/>
              </w:rPr>
              <w:t xml:space="preserve">متلازمة الدوران الأمامي الكلي </w:t>
            </w:r>
            <w:r w:rsidRPr="008C5017">
              <w:rPr>
                <w:rFonts w:asciiTheme="minorBidi" w:hAnsiTheme="minorBidi"/>
                <w:sz w:val="32"/>
                <w:szCs w:val="32"/>
              </w:rPr>
              <w:t>TACS</w:t>
            </w:r>
          </w:p>
        </w:tc>
        <w:tc>
          <w:tcPr>
            <w:tcW w:w="2575" w:type="dxa"/>
          </w:tcPr>
          <w:p w:rsidR="00736BEE" w:rsidRDefault="009441A1" w:rsidP="004A6798">
            <w:pPr>
              <w:jc w:val="both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6</w:t>
            </w:r>
          </w:p>
        </w:tc>
      </w:tr>
      <w:tr w:rsidR="00736BEE" w:rsidTr="004A6798">
        <w:trPr>
          <w:trHeight w:val="797"/>
        </w:trPr>
        <w:tc>
          <w:tcPr>
            <w:tcW w:w="6071" w:type="dxa"/>
          </w:tcPr>
          <w:p w:rsidR="00736BEE" w:rsidRPr="00736BEE" w:rsidRDefault="00736BEE" w:rsidP="004A6798">
            <w:pPr>
              <w:jc w:val="both"/>
              <w:rPr>
                <w:rFonts w:asciiTheme="minorBidi" w:hAnsiTheme="minorBidi"/>
                <w:sz w:val="32"/>
                <w:szCs w:val="32"/>
                <w:rtl/>
              </w:rPr>
            </w:pPr>
            <w:r w:rsidRPr="008C5017">
              <w:rPr>
                <w:rFonts w:asciiTheme="minorBidi" w:hAnsiTheme="minorBidi"/>
                <w:sz w:val="32"/>
                <w:szCs w:val="32"/>
                <w:rtl/>
              </w:rPr>
              <w:t xml:space="preserve">متلازمة الدوران الأمامي الجزئي </w:t>
            </w:r>
            <w:r w:rsidRPr="008C5017">
              <w:rPr>
                <w:rFonts w:asciiTheme="minorBidi" w:hAnsiTheme="minorBidi"/>
                <w:sz w:val="32"/>
                <w:szCs w:val="32"/>
              </w:rPr>
              <w:t>PACS</w:t>
            </w:r>
          </w:p>
        </w:tc>
        <w:tc>
          <w:tcPr>
            <w:tcW w:w="2575" w:type="dxa"/>
          </w:tcPr>
          <w:p w:rsidR="00736BEE" w:rsidRDefault="006F016E" w:rsidP="006F016E">
            <w:pPr>
              <w:jc w:val="both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64</w:t>
            </w:r>
          </w:p>
        </w:tc>
      </w:tr>
      <w:tr w:rsidR="00736BEE" w:rsidTr="004A6798">
        <w:trPr>
          <w:trHeight w:val="797"/>
        </w:trPr>
        <w:tc>
          <w:tcPr>
            <w:tcW w:w="6071" w:type="dxa"/>
          </w:tcPr>
          <w:p w:rsidR="00736BEE" w:rsidRDefault="00736BEE" w:rsidP="004A6798">
            <w:pPr>
              <w:jc w:val="both"/>
              <w:rPr>
                <w:rFonts w:asciiTheme="minorBidi" w:hAnsiTheme="minorBidi"/>
                <w:sz w:val="32"/>
                <w:szCs w:val="32"/>
                <w:rtl/>
              </w:rPr>
            </w:pPr>
            <w:r w:rsidRPr="008C5017">
              <w:rPr>
                <w:rFonts w:asciiTheme="minorBidi" w:hAnsiTheme="minorBidi"/>
                <w:sz w:val="32"/>
                <w:szCs w:val="32"/>
                <w:rtl/>
              </w:rPr>
              <w:t xml:space="preserve">المتلازمة الفجوية </w:t>
            </w:r>
            <w:r w:rsidRPr="008C5017">
              <w:rPr>
                <w:rFonts w:asciiTheme="minorBidi" w:hAnsiTheme="minorBidi"/>
                <w:sz w:val="32"/>
                <w:szCs w:val="32"/>
              </w:rPr>
              <w:t>LACS</w:t>
            </w:r>
          </w:p>
        </w:tc>
        <w:tc>
          <w:tcPr>
            <w:tcW w:w="2575" w:type="dxa"/>
          </w:tcPr>
          <w:p w:rsidR="00736BEE" w:rsidRDefault="009441A1" w:rsidP="006F016E">
            <w:pPr>
              <w:jc w:val="both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3</w:t>
            </w:r>
            <w:r w:rsidR="006F016E">
              <w:rPr>
                <w:rFonts w:asciiTheme="minorBidi" w:hAnsiTheme="minorBidi" w:hint="cs"/>
                <w:sz w:val="32"/>
                <w:szCs w:val="32"/>
                <w:rtl/>
              </w:rPr>
              <w:t>0</w:t>
            </w:r>
          </w:p>
        </w:tc>
      </w:tr>
      <w:tr w:rsidR="00736BEE" w:rsidTr="004A6798">
        <w:trPr>
          <w:trHeight w:val="866"/>
        </w:trPr>
        <w:tc>
          <w:tcPr>
            <w:tcW w:w="6071" w:type="dxa"/>
          </w:tcPr>
          <w:p w:rsidR="00736BEE" w:rsidRDefault="00736BEE" w:rsidP="004A6798">
            <w:pPr>
              <w:jc w:val="both"/>
              <w:rPr>
                <w:rFonts w:asciiTheme="minorBidi" w:hAnsiTheme="minorBidi"/>
                <w:sz w:val="32"/>
                <w:szCs w:val="32"/>
                <w:rtl/>
              </w:rPr>
            </w:pPr>
            <w:r w:rsidRPr="008C5017">
              <w:rPr>
                <w:rFonts w:asciiTheme="minorBidi" w:hAnsiTheme="minorBidi"/>
                <w:sz w:val="32"/>
                <w:szCs w:val="32"/>
                <w:rtl/>
              </w:rPr>
              <w:t xml:space="preserve">متلازمة الدوران الخلفي </w:t>
            </w:r>
            <w:r w:rsidRPr="008C5017">
              <w:rPr>
                <w:rFonts w:asciiTheme="minorBidi" w:hAnsiTheme="minorBidi"/>
                <w:sz w:val="32"/>
                <w:szCs w:val="32"/>
                <w:lang w:bidi="ar-SY"/>
              </w:rPr>
              <w:t xml:space="preserve"> </w:t>
            </w:r>
            <w:r w:rsidRPr="008C5017">
              <w:rPr>
                <w:rFonts w:asciiTheme="minorBidi" w:hAnsiTheme="minorBidi"/>
                <w:sz w:val="32"/>
                <w:szCs w:val="32"/>
              </w:rPr>
              <w:t>POCS</w:t>
            </w:r>
          </w:p>
        </w:tc>
        <w:tc>
          <w:tcPr>
            <w:tcW w:w="2575" w:type="dxa"/>
          </w:tcPr>
          <w:p w:rsidR="00736BEE" w:rsidRDefault="009441A1" w:rsidP="006F016E">
            <w:pPr>
              <w:jc w:val="both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1</w:t>
            </w:r>
            <w:r w:rsidR="006F016E">
              <w:rPr>
                <w:rFonts w:asciiTheme="minorBidi" w:hAnsiTheme="minorBidi" w:hint="cs"/>
                <w:sz w:val="32"/>
                <w:szCs w:val="32"/>
                <w:rtl/>
              </w:rPr>
              <w:t>2</w:t>
            </w:r>
          </w:p>
        </w:tc>
      </w:tr>
    </w:tbl>
    <w:p w:rsidR="00736BEE" w:rsidRDefault="00736BEE" w:rsidP="004A6798">
      <w:pPr>
        <w:jc w:val="both"/>
        <w:rPr>
          <w:rFonts w:asciiTheme="minorBidi" w:hAnsiTheme="minorBidi"/>
          <w:sz w:val="32"/>
          <w:szCs w:val="32"/>
          <w:rtl/>
        </w:rPr>
      </w:pPr>
    </w:p>
    <w:p w:rsidR="009441A1" w:rsidRDefault="009441A1" w:rsidP="004A6798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تم تقسيم المرضى إلى مجموعتين على الشكل التالي :</w:t>
      </w:r>
    </w:p>
    <w:p w:rsidR="004A6798" w:rsidRDefault="009441A1" w:rsidP="004A6798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المجموعة الأولى : </w:t>
      </w:r>
    </w:p>
    <w:p w:rsidR="009441A1" w:rsidRDefault="009441A1" w:rsidP="004A6798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هم المرضى اللذين لديهم أذية شعاعية متوافقة مع الأعراض السريرية</w:t>
      </w:r>
    </w:p>
    <w:p w:rsidR="009441A1" w:rsidRDefault="009441A1" w:rsidP="004A6798">
      <w:pPr>
        <w:jc w:val="both"/>
        <w:rPr>
          <w:rFonts w:asciiTheme="minorBidi" w:hAnsiTheme="minorBidi"/>
          <w:sz w:val="32"/>
          <w:szCs w:val="32"/>
          <w:rtl/>
        </w:rPr>
      </w:pPr>
    </w:p>
    <w:p w:rsidR="004A6798" w:rsidRDefault="009441A1" w:rsidP="004A6798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المجموعة الثانية :</w:t>
      </w:r>
    </w:p>
    <w:p w:rsidR="009441A1" w:rsidRPr="00324D14" w:rsidRDefault="009441A1" w:rsidP="006F016E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 هم المرضى الذين أظهر التصوير الشعاعي إضافة</w:t>
      </w:r>
      <w:r w:rsidR="00A231B6">
        <w:rPr>
          <w:rFonts w:asciiTheme="minorBidi" w:hAnsiTheme="minorBidi" w:hint="cs"/>
          <w:sz w:val="32"/>
          <w:szCs w:val="32"/>
          <w:rtl/>
        </w:rPr>
        <w:t>ً</w:t>
      </w:r>
      <w:r>
        <w:rPr>
          <w:rFonts w:asciiTheme="minorBidi" w:hAnsiTheme="minorBidi" w:hint="cs"/>
          <w:sz w:val="32"/>
          <w:szCs w:val="32"/>
          <w:rtl/>
        </w:rPr>
        <w:t xml:space="preserve"> للآفات الإقفارية المسببة للأعراض السريرية بؤر احتشائية أخرى غير مترافقة </w:t>
      </w:r>
      <w:r w:rsidR="004A6798">
        <w:rPr>
          <w:rFonts w:asciiTheme="minorBidi" w:hAnsiTheme="minorBidi" w:hint="cs"/>
          <w:sz w:val="32"/>
          <w:szCs w:val="32"/>
          <w:rtl/>
        </w:rPr>
        <w:t>بعلامات بالفحص العصبي والتي دعيت إصطلاحا</w:t>
      </w:r>
      <w:r w:rsidR="00A231B6">
        <w:rPr>
          <w:rFonts w:asciiTheme="minorBidi" w:hAnsiTheme="minorBidi" w:hint="cs"/>
          <w:sz w:val="32"/>
          <w:szCs w:val="32"/>
          <w:rtl/>
        </w:rPr>
        <w:t>ً</w:t>
      </w:r>
      <w:r w:rsidR="004A6798">
        <w:rPr>
          <w:rFonts w:asciiTheme="minorBidi" w:hAnsiTheme="minorBidi" w:hint="cs"/>
          <w:sz w:val="32"/>
          <w:szCs w:val="32"/>
          <w:rtl/>
        </w:rPr>
        <w:t xml:space="preserve"> بالإحتشاء الصامت</w:t>
      </w:r>
    </w:p>
    <w:p w:rsidR="004A6798" w:rsidRDefault="004A6798" w:rsidP="004A6798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C80565" w:rsidRDefault="00C80565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lastRenderedPageBreak/>
        <w:t>عدد المرضى الذين كانت لديهم احتشاءات دماغية صامتة كانت 20 مريض أي حوالي 17.2 % من المرضى</w:t>
      </w:r>
      <w:r w:rsidRPr="00606F5A">
        <w:rPr>
          <w:rFonts w:asciiTheme="minorBidi" w:hAnsiTheme="minorBidi"/>
          <w:sz w:val="32"/>
          <w:szCs w:val="32"/>
          <w:rtl/>
        </w:rPr>
        <w:t xml:space="preserve"> </w:t>
      </w:r>
      <w:r w:rsidRPr="007452B6">
        <w:rPr>
          <w:rFonts w:asciiTheme="minorBidi" w:hAnsiTheme="minorBidi"/>
          <w:sz w:val="32"/>
          <w:szCs w:val="32"/>
          <w:rtl/>
        </w:rPr>
        <w:t>كان توزعها على الشكل التالي</w:t>
      </w:r>
    </w:p>
    <w:p w:rsidR="00C80565" w:rsidRPr="007452B6" w:rsidRDefault="00C80565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C80565" w:rsidRDefault="0018412C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8</w:t>
      </w:r>
      <w:r w:rsidR="00C80565">
        <w:rPr>
          <w:rFonts w:asciiTheme="minorBidi" w:hAnsiTheme="minorBidi" w:hint="cs"/>
          <w:sz w:val="32"/>
          <w:szCs w:val="32"/>
          <w:rtl/>
        </w:rPr>
        <w:t xml:space="preserve">  ت</w:t>
      </w:r>
      <w:r w:rsidR="00C80565" w:rsidRPr="007452B6">
        <w:rPr>
          <w:rFonts w:asciiTheme="minorBidi" w:hAnsiTheme="minorBidi"/>
          <w:sz w:val="32"/>
          <w:szCs w:val="32"/>
          <w:rtl/>
        </w:rPr>
        <w:t xml:space="preserve">وضعت بالنوى القاعدية </w:t>
      </w:r>
      <w:r w:rsidR="00C80565">
        <w:rPr>
          <w:rFonts w:asciiTheme="minorBidi" w:hAnsiTheme="minorBidi" w:hint="cs"/>
          <w:sz w:val="32"/>
          <w:szCs w:val="32"/>
          <w:rtl/>
        </w:rPr>
        <w:t>و المحفظة الداخلية</w:t>
      </w:r>
    </w:p>
    <w:p w:rsidR="00C80565" w:rsidRPr="007452B6" w:rsidRDefault="00C80565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C80565" w:rsidRDefault="0018412C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5</w:t>
      </w:r>
      <w:r w:rsidR="00C80565" w:rsidRPr="007452B6">
        <w:rPr>
          <w:rFonts w:asciiTheme="minorBidi" w:hAnsiTheme="minorBidi"/>
          <w:sz w:val="32"/>
          <w:szCs w:val="32"/>
          <w:rtl/>
        </w:rPr>
        <w:t xml:space="preserve"> تحت قشرية</w:t>
      </w:r>
    </w:p>
    <w:p w:rsidR="00C80565" w:rsidRPr="007452B6" w:rsidRDefault="00C80565" w:rsidP="006F016E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C80565" w:rsidRDefault="00C80565" w:rsidP="006F016E">
      <w:pPr>
        <w:jc w:val="both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>7 قشرية أربعة منها بالفص الجبهي و اثنان قفويان وواحد بالمنطقة الجدارية</w:t>
      </w:r>
    </w:p>
    <w:p w:rsidR="00C80565" w:rsidRDefault="00C80565" w:rsidP="006F016E">
      <w:pPr>
        <w:jc w:val="both"/>
        <w:rPr>
          <w:rFonts w:asciiTheme="minorBidi" w:hAnsiTheme="minorBidi"/>
          <w:sz w:val="32"/>
          <w:szCs w:val="32"/>
          <w:rtl/>
        </w:rPr>
      </w:pPr>
    </w:p>
    <w:p w:rsidR="00C80565" w:rsidRDefault="00C80565" w:rsidP="006F016E">
      <w:pPr>
        <w:jc w:val="both"/>
        <w:rPr>
          <w:rFonts w:asciiTheme="minorBidi" w:hAnsiTheme="minorBidi"/>
          <w:sz w:val="32"/>
          <w:szCs w:val="32"/>
          <w:rtl/>
        </w:rPr>
      </w:pPr>
    </w:p>
    <w:p w:rsidR="00C80565" w:rsidRPr="007452B6" w:rsidRDefault="00C80565" w:rsidP="00C80565">
      <w:pPr>
        <w:rPr>
          <w:rFonts w:asciiTheme="minorBidi" w:hAnsiTheme="minorBidi"/>
          <w:sz w:val="32"/>
          <w:szCs w:val="32"/>
          <w:rtl/>
        </w:rPr>
      </w:pPr>
    </w:p>
    <w:p w:rsidR="00C80565" w:rsidRPr="007452B6" w:rsidRDefault="00C80565" w:rsidP="00C80565">
      <w:pPr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noProof/>
          <w:sz w:val="32"/>
          <w:szCs w:val="32"/>
          <w:rtl/>
        </w:rPr>
        <w:drawing>
          <wp:inline distT="0" distB="0" distL="0" distR="0">
            <wp:extent cx="5274310" cy="3076575"/>
            <wp:effectExtent l="19050" t="0" r="21590" b="0"/>
            <wp:docPr id="14" name="مخطط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80565" w:rsidRDefault="00C80565" w:rsidP="00C80565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العمر الوسطي للمرضى المقبولين باحتشاء لأول مرة كان  3</w:t>
      </w:r>
      <w:r w:rsidRPr="00324D14">
        <w:rPr>
          <w:rFonts w:asciiTheme="minorBidi" w:hAnsiTheme="minorBidi"/>
          <w:sz w:val="32"/>
          <w:szCs w:val="32"/>
        </w:rPr>
        <w:t>6</w:t>
      </w:r>
      <w:r w:rsidRPr="00324D14">
        <w:rPr>
          <w:rFonts w:asciiTheme="minorBidi" w:hAnsiTheme="minorBidi"/>
          <w:sz w:val="32"/>
          <w:szCs w:val="32"/>
          <w:lang w:bidi="ar-SY"/>
        </w:rPr>
        <w:t>1</w:t>
      </w:r>
      <w:r w:rsidRPr="00324D14">
        <w:rPr>
          <w:rFonts w:asciiTheme="minorBidi" w:hAnsiTheme="minorBidi"/>
          <w:sz w:val="32"/>
          <w:szCs w:val="32"/>
        </w:rPr>
        <w:t>.13+ - 12.9</w:t>
      </w:r>
      <w:r w:rsidRPr="00324D14">
        <w:rPr>
          <w:rFonts w:asciiTheme="minorBidi" w:hAnsiTheme="minorBidi"/>
          <w:sz w:val="32"/>
          <w:szCs w:val="32"/>
          <w:rtl/>
        </w:rPr>
        <w:t xml:space="preserve"> </w:t>
      </w:r>
    </w:p>
    <w:p w:rsidR="001B3C38" w:rsidRDefault="001B3C38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1B3C38" w:rsidRPr="00324D14" w:rsidRDefault="001B3C38" w:rsidP="00047252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tbl>
      <w:tblPr>
        <w:tblStyle w:val="a5"/>
        <w:bidiVisual/>
        <w:tblW w:w="0" w:type="auto"/>
        <w:tblLook w:val="04A0"/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:rsidR="001B3C38" w:rsidTr="002B44CD">
        <w:tc>
          <w:tcPr>
            <w:tcW w:w="1217" w:type="dxa"/>
          </w:tcPr>
          <w:p w:rsidR="001B3C38" w:rsidRDefault="001B3C38" w:rsidP="002B44C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2434" w:type="dxa"/>
            <w:gridSpan w:val="2"/>
          </w:tcPr>
          <w:p w:rsidR="001B3C38" w:rsidRPr="00324D14" w:rsidRDefault="001B3C38" w:rsidP="002B44CD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+</w:t>
            </w:r>
          </w:p>
        </w:tc>
        <w:tc>
          <w:tcPr>
            <w:tcW w:w="2435" w:type="dxa"/>
            <w:gridSpan w:val="2"/>
          </w:tcPr>
          <w:p w:rsidR="001B3C38" w:rsidRPr="00324D14" w:rsidRDefault="001B3C38" w:rsidP="002B44CD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-</w:t>
            </w:r>
          </w:p>
        </w:tc>
        <w:tc>
          <w:tcPr>
            <w:tcW w:w="2436" w:type="dxa"/>
            <w:gridSpan w:val="2"/>
          </w:tcPr>
          <w:p w:rsidR="001B3C38" w:rsidRPr="00324D14" w:rsidRDefault="001B3C38" w:rsidP="002B44CD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المجموع الكلي</w:t>
            </w:r>
          </w:p>
        </w:tc>
      </w:tr>
      <w:tr w:rsidR="001B3C38" w:rsidTr="002B44CD">
        <w:tc>
          <w:tcPr>
            <w:tcW w:w="1217" w:type="dxa"/>
          </w:tcPr>
          <w:p w:rsidR="001B3C38" w:rsidRDefault="001B3C38" w:rsidP="002B44CD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2434" w:type="dxa"/>
            <w:gridSpan w:val="2"/>
          </w:tcPr>
          <w:p w:rsidR="001B3C38" w:rsidRPr="009966EE" w:rsidRDefault="001B3C38" w:rsidP="001B3C38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وسطي العمر</w:t>
            </w:r>
          </w:p>
        </w:tc>
        <w:tc>
          <w:tcPr>
            <w:tcW w:w="2435" w:type="dxa"/>
            <w:gridSpan w:val="2"/>
          </w:tcPr>
          <w:p w:rsidR="001B3C38" w:rsidRPr="009966EE" w:rsidRDefault="001B3C38" w:rsidP="001B3C38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وسطي العمر</w:t>
            </w:r>
          </w:p>
        </w:tc>
        <w:tc>
          <w:tcPr>
            <w:tcW w:w="2436" w:type="dxa"/>
            <w:gridSpan w:val="2"/>
          </w:tcPr>
          <w:p w:rsidR="001B3C38" w:rsidRPr="009966EE" w:rsidRDefault="001B3C38" w:rsidP="001B3C38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وسطي العمر</w:t>
            </w:r>
          </w:p>
        </w:tc>
      </w:tr>
      <w:tr w:rsidR="001B3C38" w:rsidRPr="00324D14" w:rsidTr="002B44CD">
        <w:trPr>
          <w:trHeight w:val="365"/>
        </w:trPr>
        <w:tc>
          <w:tcPr>
            <w:tcW w:w="1217" w:type="dxa"/>
          </w:tcPr>
          <w:p w:rsidR="001B3C38" w:rsidRPr="00324D14" w:rsidRDefault="001B3C38" w:rsidP="002B44CD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العمر</w:t>
            </w:r>
          </w:p>
        </w:tc>
        <w:tc>
          <w:tcPr>
            <w:tcW w:w="1217" w:type="dxa"/>
          </w:tcPr>
          <w:p w:rsidR="001B3C38" w:rsidRPr="00324D14" w:rsidRDefault="001B3C38" w:rsidP="002B44CD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59</w:t>
            </w:r>
          </w:p>
        </w:tc>
        <w:tc>
          <w:tcPr>
            <w:tcW w:w="1217" w:type="dxa"/>
          </w:tcPr>
          <w:p w:rsidR="001B3C38" w:rsidRPr="00324D14" w:rsidRDefault="001B3C38" w:rsidP="002B44CD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217" w:type="dxa"/>
          </w:tcPr>
          <w:p w:rsidR="001B3C38" w:rsidRPr="00324D14" w:rsidRDefault="001B3C38" w:rsidP="002B44CD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61.6</w:t>
            </w:r>
          </w:p>
        </w:tc>
        <w:tc>
          <w:tcPr>
            <w:tcW w:w="1218" w:type="dxa"/>
          </w:tcPr>
          <w:p w:rsidR="001B3C38" w:rsidRPr="00324D14" w:rsidRDefault="001B3C38" w:rsidP="002B44CD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218" w:type="dxa"/>
          </w:tcPr>
          <w:p w:rsidR="001B3C38" w:rsidRPr="00324D14" w:rsidRDefault="001B3C38" w:rsidP="002B44CD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61.13</w:t>
            </w:r>
          </w:p>
        </w:tc>
        <w:tc>
          <w:tcPr>
            <w:tcW w:w="1218" w:type="dxa"/>
          </w:tcPr>
          <w:p w:rsidR="001B3C38" w:rsidRPr="00324D14" w:rsidRDefault="001B3C38" w:rsidP="002B44CD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العمر</w:t>
            </w:r>
          </w:p>
        </w:tc>
      </w:tr>
    </w:tbl>
    <w:p w:rsidR="00047252" w:rsidRPr="00324D14" w:rsidRDefault="00047252" w:rsidP="00047252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FC7FF8" w:rsidRDefault="00FC7FF8" w:rsidP="001B3C38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4A6798" w:rsidRDefault="004A6798" w:rsidP="001B3C38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Default="00047252" w:rsidP="001B3C38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 بين  هؤلاء المرضى ف</w:t>
      </w:r>
      <w:r w:rsidR="001B3C38">
        <w:rPr>
          <w:rFonts w:asciiTheme="minorBidi" w:hAnsiTheme="minorBidi" w:hint="cs"/>
          <w:sz w:val="32"/>
          <w:szCs w:val="32"/>
          <w:rtl/>
        </w:rPr>
        <w:t>إ</w:t>
      </w:r>
      <w:r w:rsidRPr="00324D14">
        <w:rPr>
          <w:rFonts w:asciiTheme="minorBidi" w:hAnsiTheme="minorBidi"/>
          <w:sz w:val="32"/>
          <w:szCs w:val="32"/>
          <w:rtl/>
        </w:rPr>
        <w:t>ن</w:t>
      </w:r>
    </w:p>
    <w:p w:rsidR="00047252" w:rsidRPr="00324D14" w:rsidRDefault="00047252" w:rsidP="00047252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 </w:t>
      </w:r>
    </w:p>
    <w:p w:rsidR="00047252" w:rsidRPr="00324D14" w:rsidRDefault="00047252" w:rsidP="00047252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69 مريض ( 61% ) ذكر</w:t>
      </w:r>
    </w:p>
    <w:p w:rsidR="00047252" w:rsidRDefault="00047252" w:rsidP="00047252">
      <w:pPr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43 مريض ( 39% ) أنثى</w:t>
      </w:r>
    </w:p>
    <w:p w:rsidR="001B3C38" w:rsidRPr="00324D14" w:rsidRDefault="001B3C38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Pr="00324D14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Pr="00324D14" w:rsidRDefault="00606F5A" w:rsidP="00047252">
      <w:pPr>
        <w:rPr>
          <w:rFonts w:asciiTheme="minorBidi" w:hAnsiTheme="minorBidi"/>
          <w:sz w:val="32"/>
          <w:szCs w:val="32"/>
          <w:rtl/>
        </w:rPr>
      </w:pPr>
      <w:r w:rsidRPr="00606F5A">
        <w:rPr>
          <w:rFonts w:asciiTheme="minorBidi" w:hAnsiTheme="minorBidi" w:cs="Arial"/>
          <w:noProof/>
          <w:sz w:val="32"/>
          <w:szCs w:val="32"/>
          <w:rtl/>
        </w:rPr>
        <w:drawing>
          <wp:inline distT="0" distB="0" distL="0" distR="0">
            <wp:extent cx="5274310" cy="3076575"/>
            <wp:effectExtent l="19050" t="0" r="21590" b="0"/>
            <wp:docPr id="12" name="مخطط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047252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606F5A" w:rsidRDefault="00606F5A" w:rsidP="00FC2991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FC2991" w:rsidRDefault="00FC2991" w:rsidP="00FC2991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tbl>
      <w:tblPr>
        <w:tblStyle w:val="a5"/>
        <w:bidiVisual/>
        <w:tblW w:w="0" w:type="auto"/>
        <w:tblLook w:val="04A0"/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:rsidR="009966EE" w:rsidTr="00606F5A">
        <w:tc>
          <w:tcPr>
            <w:tcW w:w="1217" w:type="dxa"/>
          </w:tcPr>
          <w:p w:rsidR="009966EE" w:rsidRDefault="009966EE" w:rsidP="00CD4B6E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2434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+</w:t>
            </w:r>
          </w:p>
        </w:tc>
        <w:tc>
          <w:tcPr>
            <w:tcW w:w="2435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-</w:t>
            </w:r>
          </w:p>
        </w:tc>
        <w:tc>
          <w:tcPr>
            <w:tcW w:w="2436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المجموع الكلي</w:t>
            </w:r>
          </w:p>
        </w:tc>
      </w:tr>
      <w:tr w:rsidR="009966EE" w:rsidTr="009966EE">
        <w:tc>
          <w:tcPr>
            <w:tcW w:w="1217" w:type="dxa"/>
          </w:tcPr>
          <w:p w:rsidR="009966EE" w:rsidRDefault="009966EE" w:rsidP="00CD4B6E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</w:tr>
      <w:tr w:rsidR="009966EE" w:rsidTr="00186459">
        <w:trPr>
          <w:trHeight w:val="656"/>
        </w:trPr>
        <w:tc>
          <w:tcPr>
            <w:tcW w:w="1217" w:type="dxa"/>
          </w:tcPr>
          <w:p w:rsidR="009966EE" w:rsidRDefault="009966EE" w:rsidP="00CD4B6E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</w:rPr>
              <w:t>ذكور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13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65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56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61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  <w:lang w:bidi="ar-SY"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  <w:lang w:bidi="ar-SY"/>
              </w:rPr>
              <w:t>69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61</w:t>
            </w:r>
          </w:p>
        </w:tc>
      </w:tr>
    </w:tbl>
    <w:p w:rsidR="00047252" w:rsidRDefault="00047252" w:rsidP="00CD4B6E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427213" w:rsidRDefault="00427213" w:rsidP="0042721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lastRenderedPageBreak/>
        <w:t>توزع المرضى حسب عوامل الخطورة المدروسة كان على الشكل التالي:</w:t>
      </w:r>
    </w:p>
    <w:p w:rsidR="00427213" w:rsidRDefault="00427213" w:rsidP="0042721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186459" w:rsidRDefault="00186459" w:rsidP="0042721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  <w:r w:rsidRPr="007452B6">
        <w:rPr>
          <w:rFonts w:asciiTheme="minorBidi" w:hAnsiTheme="minorBidi"/>
          <w:sz w:val="32"/>
          <w:szCs w:val="32"/>
          <w:rtl/>
        </w:rPr>
        <w:t>67 مريض (59.8 %) كان لديهم ارتفاع ضغط شرياني</w:t>
      </w: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427213" w:rsidRDefault="00427213" w:rsidP="00427213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9966EE" w:rsidRDefault="009966EE" w:rsidP="009966EE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tbl>
      <w:tblPr>
        <w:tblStyle w:val="a5"/>
        <w:bidiVisual/>
        <w:tblW w:w="0" w:type="auto"/>
        <w:tblLook w:val="04A0"/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:rsidR="009966EE" w:rsidTr="009966EE">
        <w:tc>
          <w:tcPr>
            <w:tcW w:w="1217" w:type="dxa"/>
          </w:tcPr>
          <w:p w:rsid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2434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+</w:t>
            </w:r>
          </w:p>
        </w:tc>
        <w:tc>
          <w:tcPr>
            <w:tcW w:w="2435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-</w:t>
            </w:r>
          </w:p>
        </w:tc>
        <w:tc>
          <w:tcPr>
            <w:tcW w:w="2436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المجموع الكلي</w:t>
            </w:r>
          </w:p>
        </w:tc>
      </w:tr>
      <w:tr w:rsidR="009966EE" w:rsidTr="009966EE">
        <w:tc>
          <w:tcPr>
            <w:tcW w:w="1217" w:type="dxa"/>
          </w:tcPr>
          <w:p w:rsid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</w:tr>
      <w:tr w:rsidR="009966EE" w:rsidRPr="00324D14" w:rsidTr="009966EE">
        <w:trPr>
          <w:trHeight w:val="365"/>
        </w:trPr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ارتفاع الضغط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12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60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55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60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67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lang w:bidi="ar-SY"/>
              </w:rPr>
            </w:pPr>
            <w:r w:rsidRPr="00324D14">
              <w:rPr>
                <w:rFonts w:asciiTheme="minorBidi" w:hAnsiTheme="minorBidi"/>
                <w:sz w:val="24"/>
                <w:szCs w:val="24"/>
                <w:lang w:bidi="ar-SY"/>
              </w:rPr>
              <w:t>59.8</w:t>
            </w:r>
          </w:p>
        </w:tc>
      </w:tr>
    </w:tbl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427213" w:rsidRDefault="00427213" w:rsidP="00427213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427213" w:rsidRPr="007452B6" w:rsidRDefault="00427213" w:rsidP="00427213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047252" w:rsidRDefault="006F016E" w:rsidP="0042721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49</w:t>
      </w:r>
      <w:r w:rsidR="00047252" w:rsidRPr="007452B6">
        <w:rPr>
          <w:rFonts w:asciiTheme="minorBidi" w:hAnsiTheme="minorBidi"/>
          <w:sz w:val="32"/>
          <w:szCs w:val="32"/>
          <w:rtl/>
        </w:rPr>
        <w:t xml:space="preserve"> مريض (44.6 %) كان لديهم داء سكري</w:t>
      </w:r>
    </w:p>
    <w:p w:rsidR="00427213" w:rsidRDefault="00427213" w:rsidP="0042721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186459" w:rsidRDefault="00186459" w:rsidP="0042721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427213" w:rsidRDefault="00427213" w:rsidP="00427213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tbl>
      <w:tblPr>
        <w:tblStyle w:val="a5"/>
        <w:bidiVisual/>
        <w:tblW w:w="0" w:type="auto"/>
        <w:tblLook w:val="04A0"/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:rsidR="009966EE" w:rsidTr="00606F5A">
        <w:tc>
          <w:tcPr>
            <w:tcW w:w="1217" w:type="dxa"/>
          </w:tcPr>
          <w:p w:rsid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2434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+</w:t>
            </w:r>
          </w:p>
        </w:tc>
        <w:tc>
          <w:tcPr>
            <w:tcW w:w="2435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-</w:t>
            </w:r>
          </w:p>
        </w:tc>
        <w:tc>
          <w:tcPr>
            <w:tcW w:w="2436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المجموع الكلي</w:t>
            </w:r>
          </w:p>
        </w:tc>
      </w:tr>
      <w:tr w:rsidR="009966EE" w:rsidTr="00606F5A">
        <w:tc>
          <w:tcPr>
            <w:tcW w:w="1217" w:type="dxa"/>
          </w:tcPr>
          <w:p w:rsid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</w:tr>
      <w:tr w:rsidR="009966EE" w:rsidTr="00186459">
        <w:trPr>
          <w:trHeight w:val="548"/>
        </w:trPr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سكري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10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50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39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42.3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49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lang w:bidi="ar-SY"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  <w:lang w:bidi="ar-SY"/>
              </w:rPr>
              <w:t>43.75</w:t>
            </w:r>
          </w:p>
        </w:tc>
      </w:tr>
    </w:tbl>
    <w:p w:rsidR="009966EE" w:rsidRDefault="009966EE" w:rsidP="009966EE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186459" w:rsidRPr="007452B6" w:rsidRDefault="00186459" w:rsidP="009966EE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186459" w:rsidRPr="007452B6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>7 مرضى (6.25 %) كان لديهم رجفان أذيني</w:t>
      </w: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tbl>
      <w:tblPr>
        <w:tblStyle w:val="a5"/>
        <w:bidiVisual/>
        <w:tblW w:w="0" w:type="auto"/>
        <w:tblLook w:val="04A0"/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:rsidR="009966EE" w:rsidTr="00606F5A">
        <w:tc>
          <w:tcPr>
            <w:tcW w:w="1217" w:type="dxa"/>
          </w:tcPr>
          <w:p w:rsid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2434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+</w:t>
            </w:r>
          </w:p>
        </w:tc>
        <w:tc>
          <w:tcPr>
            <w:tcW w:w="2435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-</w:t>
            </w:r>
          </w:p>
        </w:tc>
        <w:tc>
          <w:tcPr>
            <w:tcW w:w="2436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المجموع الكلي</w:t>
            </w:r>
          </w:p>
        </w:tc>
      </w:tr>
      <w:tr w:rsidR="009966EE" w:rsidTr="00606F5A">
        <w:tc>
          <w:tcPr>
            <w:tcW w:w="1217" w:type="dxa"/>
          </w:tcPr>
          <w:p w:rsid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</w:tr>
      <w:tr w:rsidR="009966EE" w:rsidTr="00606F5A"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رجفان أذيني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2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10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5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5.4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7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lang w:bidi="ar-SY"/>
              </w:rPr>
            </w:pPr>
            <w:r w:rsidRPr="00324D14">
              <w:rPr>
                <w:rFonts w:asciiTheme="minorBidi" w:hAnsiTheme="minorBidi"/>
                <w:sz w:val="24"/>
                <w:szCs w:val="24"/>
                <w:lang w:bidi="ar-SY"/>
              </w:rPr>
              <w:t>6.25</w:t>
            </w:r>
          </w:p>
        </w:tc>
      </w:tr>
    </w:tbl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047252" w:rsidRPr="007452B6" w:rsidRDefault="00047252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  <w:r w:rsidRPr="007452B6">
        <w:rPr>
          <w:rFonts w:asciiTheme="minorBidi" w:hAnsiTheme="minorBidi"/>
          <w:sz w:val="32"/>
          <w:szCs w:val="32"/>
        </w:rPr>
        <w:t xml:space="preserve"> </w:t>
      </w: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>26 مريض (23.2 %) كان لديهم ارتفاع بكوليستيرول الدم</w:t>
      </w: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9966EE" w:rsidRDefault="009966EE" w:rsidP="009966EE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tbl>
      <w:tblPr>
        <w:tblStyle w:val="a5"/>
        <w:bidiVisual/>
        <w:tblW w:w="0" w:type="auto"/>
        <w:tblLook w:val="04A0"/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:rsidR="009966EE" w:rsidTr="00606F5A">
        <w:tc>
          <w:tcPr>
            <w:tcW w:w="1217" w:type="dxa"/>
          </w:tcPr>
          <w:p w:rsid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2434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+</w:t>
            </w:r>
          </w:p>
        </w:tc>
        <w:tc>
          <w:tcPr>
            <w:tcW w:w="2435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-</w:t>
            </w:r>
          </w:p>
        </w:tc>
        <w:tc>
          <w:tcPr>
            <w:tcW w:w="2436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المجموع الكلي</w:t>
            </w:r>
          </w:p>
        </w:tc>
      </w:tr>
      <w:tr w:rsidR="009966EE" w:rsidTr="00606F5A">
        <w:tc>
          <w:tcPr>
            <w:tcW w:w="1217" w:type="dxa"/>
          </w:tcPr>
          <w:p w:rsid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</w:tr>
      <w:tr w:rsidR="009966EE" w:rsidTr="00606F5A"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فرط كوليسترول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8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40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18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19.5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26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lang w:bidi="ar-SY"/>
              </w:rPr>
            </w:pPr>
            <w:r w:rsidRPr="00324D14">
              <w:rPr>
                <w:rFonts w:asciiTheme="minorBidi" w:hAnsiTheme="minorBidi"/>
                <w:sz w:val="24"/>
                <w:szCs w:val="24"/>
                <w:lang w:bidi="ar-SY"/>
              </w:rPr>
              <w:t>23.2</w:t>
            </w:r>
          </w:p>
        </w:tc>
      </w:tr>
    </w:tbl>
    <w:p w:rsidR="009966EE" w:rsidRPr="007452B6" w:rsidRDefault="009966EE" w:rsidP="009966EE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186459" w:rsidRPr="007452B6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>29 مريض (25.8 %) كان لديهم فرط شحوم ثلاثية</w:t>
      </w: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186459" w:rsidRPr="007452B6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tbl>
      <w:tblPr>
        <w:tblStyle w:val="a5"/>
        <w:bidiVisual/>
        <w:tblW w:w="0" w:type="auto"/>
        <w:tblLook w:val="04A0"/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:rsidR="009966EE" w:rsidTr="00606F5A">
        <w:tc>
          <w:tcPr>
            <w:tcW w:w="1217" w:type="dxa"/>
          </w:tcPr>
          <w:p w:rsid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2434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+</w:t>
            </w:r>
          </w:p>
        </w:tc>
        <w:tc>
          <w:tcPr>
            <w:tcW w:w="2435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-</w:t>
            </w:r>
          </w:p>
        </w:tc>
        <w:tc>
          <w:tcPr>
            <w:tcW w:w="2436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المجموع الكلي</w:t>
            </w:r>
          </w:p>
        </w:tc>
      </w:tr>
      <w:tr w:rsidR="009966EE" w:rsidTr="00606F5A">
        <w:tc>
          <w:tcPr>
            <w:tcW w:w="1217" w:type="dxa"/>
          </w:tcPr>
          <w:p w:rsid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</w:tr>
      <w:tr w:rsidR="009966EE" w:rsidTr="00606F5A"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فرط شحوم ثلاثية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8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40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21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22.8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30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lang w:bidi="ar-SY"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  <w:lang w:bidi="ar-SY"/>
              </w:rPr>
              <w:t>26.8</w:t>
            </w:r>
          </w:p>
        </w:tc>
      </w:tr>
    </w:tbl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186459" w:rsidRPr="007452B6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>46 مريض (41 %) كانوا مدخنين</w:t>
      </w: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tbl>
      <w:tblPr>
        <w:tblStyle w:val="a5"/>
        <w:bidiVisual/>
        <w:tblW w:w="0" w:type="auto"/>
        <w:tblLook w:val="04A0"/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:rsidR="009966EE" w:rsidTr="00606F5A">
        <w:tc>
          <w:tcPr>
            <w:tcW w:w="1217" w:type="dxa"/>
          </w:tcPr>
          <w:p w:rsid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2434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+</w:t>
            </w:r>
          </w:p>
        </w:tc>
        <w:tc>
          <w:tcPr>
            <w:tcW w:w="2435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-</w:t>
            </w:r>
          </w:p>
        </w:tc>
        <w:tc>
          <w:tcPr>
            <w:tcW w:w="2436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المجموع الكلي</w:t>
            </w:r>
          </w:p>
        </w:tc>
      </w:tr>
      <w:tr w:rsidR="009966EE" w:rsidTr="00606F5A">
        <w:tc>
          <w:tcPr>
            <w:tcW w:w="1217" w:type="dxa"/>
          </w:tcPr>
          <w:p w:rsid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</w:tr>
      <w:tr w:rsidR="009966EE" w:rsidTr="00186459">
        <w:trPr>
          <w:trHeight w:val="647"/>
        </w:trPr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تدخين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8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40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34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37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46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41</w:t>
            </w:r>
          </w:p>
        </w:tc>
      </w:tr>
    </w:tbl>
    <w:p w:rsidR="009966EE" w:rsidRPr="007452B6" w:rsidRDefault="009966EE" w:rsidP="009966EE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186459" w:rsidRPr="007452B6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>7 مرضى (6.25 %) كانوا يتعاطون الكحول</w:t>
      </w: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9966EE" w:rsidRPr="007452B6" w:rsidRDefault="009966EE" w:rsidP="009966EE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tbl>
      <w:tblPr>
        <w:tblStyle w:val="a5"/>
        <w:bidiVisual/>
        <w:tblW w:w="0" w:type="auto"/>
        <w:tblLook w:val="04A0"/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:rsidR="009966EE" w:rsidTr="00606F5A">
        <w:tc>
          <w:tcPr>
            <w:tcW w:w="1217" w:type="dxa"/>
          </w:tcPr>
          <w:p w:rsid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2434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+</w:t>
            </w:r>
          </w:p>
        </w:tc>
        <w:tc>
          <w:tcPr>
            <w:tcW w:w="2435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-</w:t>
            </w:r>
          </w:p>
        </w:tc>
        <w:tc>
          <w:tcPr>
            <w:tcW w:w="2436" w:type="dxa"/>
            <w:gridSpan w:val="2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المجموع الكلي</w:t>
            </w:r>
          </w:p>
        </w:tc>
      </w:tr>
      <w:tr w:rsidR="009966EE" w:rsidTr="00606F5A">
        <w:tc>
          <w:tcPr>
            <w:tcW w:w="1217" w:type="dxa"/>
          </w:tcPr>
          <w:p w:rsid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217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8" w:type="dxa"/>
          </w:tcPr>
          <w:p w:rsidR="009966EE" w:rsidRPr="009966EE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</w:tr>
      <w:tr w:rsidR="009966EE" w:rsidTr="00186459">
        <w:trPr>
          <w:trHeight w:val="602"/>
        </w:trPr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كحولية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2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10</w:t>
            </w:r>
          </w:p>
        </w:tc>
        <w:tc>
          <w:tcPr>
            <w:tcW w:w="1217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5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5.4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7</w:t>
            </w:r>
          </w:p>
        </w:tc>
        <w:tc>
          <w:tcPr>
            <w:tcW w:w="1218" w:type="dxa"/>
          </w:tcPr>
          <w:p w:rsidR="009966EE" w:rsidRPr="00324D14" w:rsidRDefault="009966EE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lang w:bidi="ar-SY"/>
              </w:rPr>
            </w:pPr>
            <w:r w:rsidRPr="00324D14">
              <w:rPr>
                <w:rFonts w:asciiTheme="minorBidi" w:hAnsiTheme="minorBidi"/>
                <w:sz w:val="24"/>
                <w:szCs w:val="24"/>
                <w:lang w:bidi="ar-SY"/>
              </w:rPr>
              <w:t>6.25</w:t>
            </w:r>
          </w:p>
        </w:tc>
      </w:tr>
    </w:tbl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186459" w:rsidRPr="007452B6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>38 مريض (33.9 %) كان لديهم آفات قلبية وعائية</w:t>
      </w: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186459" w:rsidRDefault="00186459" w:rsidP="00186459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tbl>
      <w:tblPr>
        <w:tblStyle w:val="a5"/>
        <w:bidiVisual/>
        <w:tblW w:w="0" w:type="auto"/>
        <w:tblLook w:val="04A0"/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:rsidR="00FC2991" w:rsidTr="00606F5A">
        <w:tc>
          <w:tcPr>
            <w:tcW w:w="1217" w:type="dxa"/>
          </w:tcPr>
          <w:p w:rsidR="00FC2991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2434" w:type="dxa"/>
            <w:gridSpan w:val="2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+</w:t>
            </w:r>
          </w:p>
        </w:tc>
        <w:tc>
          <w:tcPr>
            <w:tcW w:w="2435" w:type="dxa"/>
            <w:gridSpan w:val="2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-</w:t>
            </w:r>
          </w:p>
        </w:tc>
        <w:tc>
          <w:tcPr>
            <w:tcW w:w="2436" w:type="dxa"/>
            <w:gridSpan w:val="2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المجموع الكلي</w:t>
            </w:r>
          </w:p>
        </w:tc>
      </w:tr>
      <w:tr w:rsidR="00FC2991" w:rsidTr="00606F5A">
        <w:tc>
          <w:tcPr>
            <w:tcW w:w="1217" w:type="dxa"/>
          </w:tcPr>
          <w:p w:rsidR="00FC2991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217" w:type="dxa"/>
          </w:tcPr>
          <w:p w:rsidR="00FC2991" w:rsidRPr="009966EE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7" w:type="dxa"/>
          </w:tcPr>
          <w:p w:rsidR="00FC2991" w:rsidRPr="009966EE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217" w:type="dxa"/>
          </w:tcPr>
          <w:p w:rsidR="00FC2991" w:rsidRPr="009966EE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8" w:type="dxa"/>
          </w:tcPr>
          <w:p w:rsidR="00FC2991" w:rsidRPr="009966EE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218" w:type="dxa"/>
          </w:tcPr>
          <w:p w:rsidR="00FC2991" w:rsidRPr="009966EE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218" w:type="dxa"/>
          </w:tcPr>
          <w:p w:rsidR="00FC2991" w:rsidRPr="009966EE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9966EE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</w:tr>
      <w:tr w:rsidR="00FC2991" w:rsidTr="00606F5A">
        <w:tc>
          <w:tcPr>
            <w:tcW w:w="1217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آفات قلبية وعائية</w:t>
            </w:r>
          </w:p>
        </w:tc>
        <w:tc>
          <w:tcPr>
            <w:tcW w:w="1217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6</w:t>
            </w:r>
          </w:p>
        </w:tc>
        <w:tc>
          <w:tcPr>
            <w:tcW w:w="1217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30</w:t>
            </w:r>
          </w:p>
        </w:tc>
        <w:tc>
          <w:tcPr>
            <w:tcW w:w="1217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32</w:t>
            </w:r>
          </w:p>
        </w:tc>
        <w:tc>
          <w:tcPr>
            <w:tcW w:w="1218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34.8</w:t>
            </w:r>
          </w:p>
        </w:tc>
        <w:tc>
          <w:tcPr>
            <w:tcW w:w="1218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38</w:t>
            </w:r>
          </w:p>
        </w:tc>
        <w:tc>
          <w:tcPr>
            <w:tcW w:w="1218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33.9</w:t>
            </w:r>
          </w:p>
        </w:tc>
      </w:tr>
    </w:tbl>
    <w:p w:rsidR="00FC2991" w:rsidRPr="007452B6" w:rsidRDefault="00FC2991" w:rsidP="00FC2991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  <w:rtl/>
        </w:rPr>
      </w:pP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Theme="minorBidi" w:hAnsiTheme="minorBidi"/>
          <w:sz w:val="32"/>
          <w:szCs w:val="32"/>
        </w:rPr>
      </w:pPr>
    </w:p>
    <w:p w:rsidR="00047252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7452B6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 xml:space="preserve">نلاحظ أيضا أن كلا من </w:t>
      </w:r>
    </w:p>
    <w:p w:rsidR="00047252" w:rsidRPr="007452B6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 xml:space="preserve">السكري . </w:t>
      </w:r>
    </w:p>
    <w:p w:rsidR="00047252" w:rsidRPr="007452B6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 xml:space="preserve">التدخين . </w:t>
      </w:r>
    </w:p>
    <w:p w:rsidR="00047252" w:rsidRPr="007452B6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 xml:space="preserve">فرط الكولسترول و الشحوم الثلاثية . </w:t>
      </w:r>
    </w:p>
    <w:p w:rsidR="00047252" w:rsidRPr="007452B6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 xml:space="preserve">تناول الكحول . </w:t>
      </w:r>
    </w:p>
    <w:p w:rsidR="00047252" w:rsidRPr="007452B6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7452B6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lastRenderedPageBreak/>
        <w:t xml:space="preserve">الرجفان الأذيني . </w:t>
      </w:r>
    </w:p>
    <w:p w:rsidR="00047252" w:rsidRPr="007452B6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 xml:space="preserve">جنس الذكورة . </w:t>
      </w:r>
    </w:p>
    <w:p w:rsidR="00047252" w:rsidRDefault="00047252" w:rsidP="00186459">
      <w:pPr>
        <w:jc w:val="both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 xml:space="preserve">كانت أشيع عند المرضى الذين لديهم </w:t>
      </w:r>
      <w:r>
        <w:rPr>
          <w:rFonts w:asciiTheme="minorBidi" w:hAnsiTheme="minorBidi" w:hint="cs"/>
          <w:sz w:val="32"/>
          <w:szCs w:val="32"/>
          <w:rtl/>
        </w:rPr>
        <w:t>إ</w:t>
      </w:r>
      <w:r w:rsidRPr="007452B6">
        <w:rPr>
          <w:rFonts w:asciiTheme="minorBidi" w:hAnsiTheme="minorBidi"/>
          <w:sz w:val="32"/>
          <w:szCs w:val="32"/>
          <w:rtl/>
        </w:rPr>
        <w:t xml:space="preserve">حتشاءات صامتة . </w:t>
      </w:r>
    </w:p>
    <w:p w:rsidR="00186459" w:rsidRDefault="003362DE" w:rsidP="00186459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كما هو مبين بالشكل التالي</w:t>
      </w:r>
    </w:p>
    <w:p w:rsidR="003362DE" w:rsidRDefault="003362DE" w:rsidP="00186459">
      <w:pPr>
        <w:jc w:val="both"/>
        <w:rPr>
          <w:rFonts w:asciiTheme="minorBidi" w:hAnsiTheme="minorBidi"/>
          <w:sz w:val="32"/>
          <w:szCs w:val="32"/>
          <w:rtl/>
        </w:rPr>
      </w:pPr>
    </w:p>
    <w:p w:rsidR="00281838" w:rsidRDefault="00281838" w:rsidP="00186459">
      <w:pPr>
        <w:jc w:val="both"/>
        <w:rPr>
          <w:rFonts w:asciiTheme="minorBidi" w:hAnsiTheme="minorBidi"/>
          <w:sz w:val="32"/>
          <w:szCs w:val="32"/>
          <w:rtl/>
        </w:rPr>
      </w:pPr>
    </w:p>
    <w:p w:rsidR="00281838" w:rsidRPr="007452B6" w:rsidRDefault="00281838" w:rsidP="00186459">
      <w:pPr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7452B6" w:rsidRDefault="00047252" w:rsidP="00047252">
      <w:pPr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noProof/>
          <w:sz w:val="32"/>
          <w:szCs w:val="32"/>
          <w:rtl/>
        </w:rPr>
        <w:drawing>
          <wp:inline distT="0" distB="0" distL="0" distR="0">
            <wp:extent cx="5274310" cy="3076575"/>
            <wp:effectExtent l="19050" t="0" r="21590" b="0"/>
            <wp:docPr id="28" name="مخطط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047252" w:rsidRPr="007452B6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Default="00047252" w:rsidP="00047252">
      <w:pPr>
        <w:jc w:val="both"/>
        <w:rPr>
          <w:rFonts w:asciiTheme="minorBidi" w:hAnsiTheme="minorBidi"/>
          <w:sz w:val="32"/>
          <w:szCs w:val="32"/>
          <w:rtl/>
        </w:rPr>
      </w:pPr>
    </w:p>
    <w:p w:rsidR="00FC2991" w:rsidRDefault="00281838" w:rsidP="00FC2991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جدول يقارن توزع عوامل الخطورة بالنسب المئوية بين المجموعتين المدروستين</w:t>
      </w:r>
    </w:p>
    <w:p w:rsidR="00FC2991" w:rsidRDefault="00FC2991" w:rsidP="00FC2991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281838" w:rsidRDefault="00281838" w:rsidP="00FC2991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281838" w:rsidRDefault="00281838" w:rsidP="00FC2991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281838" w:rsidRDefault="00281838" w:rsidP="00FC2991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281838" w:rsidRDefault="00281838" w:rsidP="00FC2991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281838" w:rsidRDefault="00281838" w:rsidP="00FC2991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281838" w:rsidRDefault="00281838" w:rsidP="00FC2991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281838" w:rsidRDefault="00281838" w:rsidP="00A0159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3362DE" w:rsidRDefault="003362DE" w:rsidP="00A0159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تم تحليل النتائج حسب الاستشارة الإحصائية</w:t>
      </w:r>
    </w:p>
    <w:p w:rsidR="003362DE" w:rsidRDefault="003362DE" w:rsidP="00A0159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FC2991" w:rsidRPr="00324D14" w:rsidRDefault="00FC2991" w:rsidP="00A0159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تم حساب</w:t>
      </w:r>
      <w:r w:rsidRPr="00324D14">
        <w:rPr>
          <w:rFonts w:asciiTheme="minorBidi" w:eastAsia="Times New Roman" w:hAnsiTheme="minorBidi"/>
          <w:sz w:val="24"/>
          <w:szCs w:val="24"/>
          <w:rtl/>
        </w:rPr>
        <w:t xml:space="preserve">  * </w:t>
      </w:r>
      <w:r w:rsidRPr="00324D14">
        <w:rPr>
          <w:rFonts w:asciiTheme="minorBidi" w:eastAsia="Times New Roman" w:hAnsiTheme="minorBidi"/>
          <w:sz w:val="24"/>
          <w:szCs w:val="24"/>
        </w:rPr>
        <w:t>Fisher exact</w:t>
      </w:r>
      <w:r w:rsidRPr="00324D14">
        <w:rPr>
          <w:rFonts w:asciiTheme="minorBidi" w:eastAsia="Times New Roman" w:hAnsiTheme="minorBidi"/>
          <w:sz w:val="24"/>
          <w:szCs w:val="24"/>
          <w:rtl/>
        </w:rPr>
        <w:t xml:space="preserve"> </w:t>
      </w:r>
      <w:r w:rsidRPr="00324D14">
        <w:rPr>
          <w:rFonts w:asciiTheme="minorBidi" w:hAnsiTheme="minorBidi"/>
          <w:sz w:val="32"/>
          <w:szCs w:val="32"/>
          <w:rtl/>
        </w:rPr>
        <w:t xml:space="preserve">لتقييم عوامل الخطورة وتم اعتبار </w:t>
      </w:r>
      <w:r w:rsidRPr="00324D14">
        <w:rPr>
          <w:rFonts w:asciiTheme="minorBidi" w:hAnsiTheme="minorBidi"/>
          <w:sz w:val="32"/>
          <w:szCs w:val="32"/>
        </w:rPr>
        <w:t>p</w:t>
      </w:r>
      <w:r w:rsidRPr="00324D14">
        <w:rPr>
          <w:rFonts w:asciiTheme="minorBidi" w:hAnsiTheme="minorBidi"/>
          <w:sz w:val="32"/>
          <w:szCs w:val="32"/>
          <w:lang w:bidi="ar-SY"/>
        </w:rPr>
        <w:t>&lt; 0.05</w:t>
      </w:r>
      <w:r w:rsidRPr="00324D14">
        <w:rPr>
          <w:rFonts w:asciiTheme="minorBidi" w:hAnsiTheme="minorBidi"/>
          <w:sz w:val="32"/>
          <w:szCs w:val="32"/>
          <w:rtl/>
        </w:rPr>
        <w:t xml:space="preserve"> هامة </w:t>
      </w:r>
      <w:r w:rsidRPr="00324D14">
        <w:rPr>
          <w:rFonts w:asciiTheme="minorBidi" w:hAnsiTheme="minorBidi" w:hint="cs"/>
          <w:sz w:val="32"/>
          <w:szCs w:val="32"/>
          <w:rtl/>
        </w:rPr>
        <w:t>إ</w:t>
      </w:r>
      <w:r w:rsidRPr="00324D14">
        <w:rPr>
          <w:rFonts w:asciiTheme="minorBidi" w:hAnsiTheme="minorBidi"/>
          <w:sz w:val="32"/>
          <w:szCs w:val="32"/>
          <w:rtl/>
        </w:rPr>
        <w:t>حصائيا</w:t>
      </w:r>
    </w:p>
    <w:p w:rsidR="00FC2991" w:rsidRPr="00324D14" w:rsidRDefault="00FC2991" w:rsidP="00A0159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</w:p>
    <w:p w:rsidR="00FC2991" w:rsidRPr="00324D14" w:rsidRDefault="00FC2991" w:rsidP="00A0159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>البيانات الاحصائية مبينة بالشكل التالي</w:t>
      </w:r>
    </w:p>
    <w:p w:rsidR="00FC2991" w:rsidRPr="00324D14" w:rsidRDefault="00FC2991" w:rsidP="00FC2991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FC2991" w:rsidRPr="00324D14" w:rsidRDefault="00FC2991" w:rsidP="00FC2991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FC2991" w:rsidRPr="00324D14" w:rsidRDefault="00FC2991" w:rsidP="00FC2991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tbl>
      <w:tblPr>
        <w:tblStyle w:val="a5"/>
        <w:bidiVisual/>
        <w:tblW w:w="10426" w:type="dxa"/>
        <w:tblInd w:w="-1126" w:type="dxa"/>
        <w:tblLook w:val="04A0"/>
      </w:tblPr>
      <w:tblGrid>
        <w:gridCol w:w="1807"/>
        <w:gridCol w:w="1161"/>
        <w:gridCol w:w="1134"/>
        <w:gridCol w:w="1133"/>
        <w:gridCol w:w="1134"/>
        <w:gridCol w:w="1133"/>
        <w:gridCol w:w="1135"/>
        <w:gridCol w:w="1789"/>
      </w:tblGrid>
      <w:tr w:rsidR="00FC2991" w:rsidRPr="00324D14" w:rsidTr="00B956A0">
        <w:trPr>
          <w:trHeight w:val="605"/>
        </w:trPr>
        <w:tc>
          <w:tcPr>
            <w:tcW w:w="1807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2295" w:type="dxa"/>
            <w:gridSpan w:val="2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+</w:t>
            </w:r>
          </w:p>
        </w:tc>
        <w:tc>
          <w:tcPr>
            <w:tcW w:w="2267" w:type="dxa"/>
            <w:gridSpan w:val="2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احتشاءات صامتة -</w:t>
            </w:r>
          </w:p>
        </w:tc>
        <w:tc>
          <w:tcPr>
            <w:tcW w:w="2268" w:type="dxa"/>
            <w:gridSpan w:val="2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المجموع الكلي</w:t>
            </w:r>
          </w:p>
        </w:tc>
        <w:tc>
          <w:tcPr>
            <w:tcW w:w="1789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lang w:bidi="ar-SY"/>
              </w:rPr>
            </w:pPr>
            <w:r w:rsidRPr="00324D14">
              <w:rPr>
                <w:rFonts w:asciiTheme="minorBidi" w:hAnsiTheme="minorBidi"/>
                <w:sz w:val="28"/>
                <w:szCs w:val="28"/>
                <w:lang w:bidi="ar-SY"/>
              </w:rPr>
              <w:t>p-value</w:t>
            </w:r>
          </w:p>
        </w:tc>
      </w:tr>
      <w:tr w:rsidR="00FC2991" w:rsidRPr="00324D14" w:rsidTr="00B956A0">
        <w:trPr>
          <w:trHeight w:val="908"/>
        </w:trPr>
        <w:tc>
          <w:tcPr>
            <w:tcW w:w="1807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161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العدد المطلق</w:t>
            </w:r>
          </w:p>
        </w:tc>
        <w:tc>
          <w:tcPr>
            <w:tcW w:w="1135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النسبة المئوية%</w:t>
            </w:r>
          </w:p>
        </w:tc>
        <w:tc>
          <w:tcPr>
            <w:tcW w:w="1789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  <w:lang w:bidi="ar-SY"/>
              </w:rPr>
            </w:pPr>
            <w:r w:rsidRPr="00324D14">
              <w:rPr>
                <w:rFonts w:asciiTheme="minorBidi" w:eastAsia="Times New Roman" w:hAnsiTheme="minorBidi"/>
                <w:sz w:val="28"/>
                <w:szCs w:val="28"/>
              </w:rPr>
              <w:t>Fisher Exact</w:t>
            </w:r>
          </w:p>
        </w:tc>
      </w:tr>
      <w:tr w:rsidR="00FC2991" w:rsidRPr="00324D14" w:rsidTr="00B956A0">
        <w:trPr>
          <w:trHeight w:val="605"/>
        </w:trPr>
        <w:tc>
          <w:tcPr>
            <w:tcW w:w="1807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  <w:tc>
          <w:tcPr>
            <w:tcW w:w="1161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20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17.2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92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82.8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112</w:t>
            </w:r>
          </w:p>
        </w:tc>
        <w:tc>
          <w:tcPr>
            <w:tcW w:w="1135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lang w:bidi="ar-SY"/>
              </w:rPr>
            </w:pPr>
          </w:p>
        </w:tc>
        <w:tc>
          <w:tcPr>
            <w:tcW w:w="1789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</w:tr>
      <w:tr w:rsidR="00FC2991" w:rsidRPr="00324D14" w:rsidTr="00B956A0">
        <w:trPr>
          <w:trHeight w:val="605"/>
        </w:trPr>
        <w:tc>
          <w:tcPr>
            <w:tcW w:w="1807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العمر</w:t>
            </w:r>
          </w:p>
        </w:tc>
        <w:tc>
          <w:tcPr>
            <w:tcW w:w="1161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59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61.6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61.13</w:t>
            </w:r>
          </w:p>
        </w:tc>
        <w:tc>
          <w:tcPr>
            <w:tcW w:w="1135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789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32"/>
                <w:szCs w:val="32"/>
                <w:rtl/>
              </w:rPr>
            </w:pPr>
          </w:p>
        </w:tc>
      </w:tr>
      <w:tr w:rsidR="00FC2991" w:rsidRPr="00324D14" w:rsidTr="00B956A0">
        <w:trPr>
          <w:trHeight w:val="453"/>
        </w:trPr>
        <w:tc>
          <w:tcPr>
            <w:tcW w:w="1807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الذكور</w:t>
            </w:r>
          </w:p>
        </w:tc>
        <w:tc>
          <w:tcPr>
            <w:tcW w:w="1161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13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65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56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61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  <w:lang w:bidi="ar-SY"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  <w:lang w:bidi="ar-SY"/>
              </w:rPr>
              <w:t>69</w:t>
            </w:r>
          </w:p>
        </w:tc>
        <w:tc>
          <w:tcPr>
            <w:tcW w:w="1135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61</w:t>
            </w:r>
          </w:p>
        </w:tc>
        <w:tc>
          <w:tcPr>
            <w:tcW w:w="1789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0.8</w:t>
            </w:r>
          </w:p>
        </w:tc>
      </w:tr>
      <w:tr w:rsidR="00FC2991" w:rsidRPr="00324D14" w:rsidTr="00B956A0">
        <w:trPr>
          <w:trHeight w:val="453"/>
        </w:trPr>
        <w:tc>
          <w:tcPr>
            <w:tcW w:w="1807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ارتفاع الضغط</w:t>
            </w:r>
          </w:p>
        </w:tc>
        <w:tc>
          <w:tcPr>
            <w:tcW w:w="1161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12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60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55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60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67</w:t>
            </w:r>
          </w:p>
        </w:tc>
        <w:tc>
          <w:tcPr>
            <w:tcW w:w="1135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lang w:bidi="ar-SY"/>
              </w:rPr>
            </w:pPr>
            <w:r w:rsidRPr="00324D14">
              <w:rPr>
                <w:rFonts w:asciiTheme="minorBidi" w:hAnsiTheme="minorBidi"/>
                <w:sz w:val="24"/>
                <w:szCs w:val="24"/>
                <w:lang w:bidi="ar-SY"/>
              </w:rPr>
              <w:t>59.8</w:t>
            </w:r>
          </w:p>
        </w:tc>
        <w:tc>
          <w:tcPr>
            <w:tcW w:w="1789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0.9</w:t>
            </w:r>
          </w:p>
        </w:tc>
      </w:tr>
      <w:tr w:rsidR="00FC2991" w:rsidRPr="00324D14" w:rsidTr="00B956A0">
        <w:trPr>
          <w:trHeight w:val="453"/>
        </w:trPr>
        <w:tc>
          <w:tcPr>
            <w:tcW w:w="1807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سكري</w:t>
            </w:r>
          </w:p>
        </w:tc>
        <w:tc>
          <w:tcPr>
            <w:tcW w:w="1161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10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50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39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42.3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49</w:t>
            </w:r>
          </w:p>
        </w:tc>
        <w:tc>
          <w:tcPr>
            <w:tcW w:w="1135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lang w:bidi="ar-SY"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  <w:lang w:bidi="ar-SY"/>
              </w:rPr>
              <w:t>43.75</w:t>
            </w:r>
          </w:p>
        </w:tc>
        <w:tc>
          <w:tcPr>
            <w:tcW w:w="1789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0.6</w:t>
            </w:r>
          </w:p>
        </w:tc>
      </w:tr>
      <w:tr w:rsidR="00FC2991" w:rsidRPr="00324D14" w:rsidTr="00B956A0">
        <w:trPr>
          <w:trHeight w:val="453"/>
        </w:trPr>
        <w:tc>
          <w:tcPr>
            <w:tcW w:w="1807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فرط كوليسترول</w:t>
            </w:r>
          </w:p>
        </w:tc>
        <w:tc>
          <w:tcPr>
            <w:tcW w:w="1161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8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40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18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19.5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26</w:t>
            </w:r>
          </w:p>
        </w:tc>
        <w:tc>
          <w:tcPr>
            <w:tcW w:w="1135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lang w:bidi="ar-SY"/>
              </w:rPr>
            </w:pPr>
            <w:r w:rsidRPr="00324D14">
              <w:rPr>
                <w:rFonts w:asciiTheme="minorBidi" w:hAnsiTheme="minorBidi"/>
                <w:sz w:val="24"/>
                <w:szCs w:val="24"/>
                <w:lang w:bidi="ar-SY"/>
              </w:rPr>
              <w:t>23.2</w:t>
            </w:r>
          </w:p>
        </w:tc>
        <w:tc>
          <w:tcPr>
            <w:tcW w:w="1789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0.07</w:t>
            </w:r>
          </w:p>
        </w:tc>
      </w:tr>
      <w:tr w:rsidR="00FC2991" w:rsidRPr="00324D14" w:rsidTr="00B956A0">
        <w:trPr>
          <w:trHeight w:val="453"/>
        </w:trPr>
        <w:tc>
          <w:tcPr>
            <w:tcW w:w="1807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كحولية</w:t>
            </w:r>
          </w:p>
        </w:tc>
        <w:tc>
          <w:tcPr>
            <w:tcW w:w="1161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2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10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5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5.4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7</w:t>
            </w:r>
          </w:p>
        </w:tc>
        <w:tc>
          <w:tcPr>
            <w:tcW w:w="1135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lang w:bidi="ar-SY"/>
              </w:rPr>
            </w:pPr>
            <w:r w:rsidRPr="00324D14">
              <w:rPr>
                <w:rFonts w:asciiTheme="minorBidi" w:hAnsiTheme="minorBidi"/>
                <w:sz w:val="24"/>
                <w:szCs w:val="24"/>
                <w:lang w:bidi="ar-SY"/>
              </w:rPr>
              <w:t>6.25</w:t>
            </w:r>
          </w:p>
        </w:tc>
        <w:tc>
          <w:tcPr>
            <w:tcW w:w="1789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0.7</w:t>
            </w:r>
          </w:p>
        </w:tc>
      </w:tr>
      <w:tr w:rsidR="00FC2991" w:rsidRPr="00324D14" w:rsidTr="00B956A0">
        <w:trPr>
          <w:trHeight w:val="453"/>
        </w:trPr>
        <w:tc>
          <w:tcPr>
            <w:tcW w:w="1807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تدخين</w:t>
            </w:r>
          </w:p>
        </w:tc>
        <w:tc>
          <w:tcPr>
            <w:tcW w:w="1161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8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40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34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37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46</w:t>
            </w:r>
          </w:p>
        </w:tc>
        <w:tc>
          <w:tcPr>
            <w:tcW w:w="1135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41</w:t>
            </w:r>
          </w:p>
        </w:tc>
        <w:tc>
          <w:tcPr>
            <w:tcW w:w="1789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0.8</w:t>
            </w:r>
          </w:p>
        </w:tc>
      </w:tr>
      <w:tr w:rsidR="00FC2991" w:rsidRPr="00324D14" w:rsidTr="00B956A0">
        <w:trPr>
          <w:trHeight w:val="453"/>
        </w:trPr>
        <w:tc>
          <w:tcPr>
            <w:tcW w:w="1807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رجفان أذيني</w:t>
            </w:r>
          </w:p>
        </w:tc>
        <w:tc>
          <w:tcPr>
            <w:tcW w:w="1161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2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10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5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5.4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7</w:t>
            </w:r>
          </w:p>
        </w:tc>
        <w:tc>
          <w:tcPr>
            <w:tcW w:w="1135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lang w:bidi="ar-SY"/>
              </w:rPr>
            </w:pPr>
            <w:r w:rsidRPr="00324D14">
              <w:rPr>
                <w:rFonts w:asciiTheme="minorBidi" w:hAnsiTheme="minorBidi"/>
                <w:sz w:val="24"/>
                <w:szCs w:val="24"/>
                <w:lang w:bidi="ar-SY"/>
              </w:rPr>
              <w:t>6.25</w:t>
            </w:r>
          </w:p>
        </w:tc>
        <w:tc>
          <w:tcPr>
            <w:tcW w:w="1789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0.7</w:t>
            </w:r>
          </w:p>
        </w:tc>
      </w:tr>
      <w:tr w:rsidR="00FC2991" w:rsidRPr="00324D14" w:rsidTr="00B956A0">
        <w:trPr>
          <w:trHeight w:val="453"/>
        </w:trPr>
        <w:tc>
          <w:tcPr>
            <w:tcW w:w="1807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آفات قلبية وعائية</w:t>
            </w:r>
          </w:p>
        </w:tc>
        <w:tc>
          <w:tcPr>
            <w:tcW w:w="1161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6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30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32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34.8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38</w:t>
            </w:r>
          </w:p>
        </w:tc>
        <w:tc>
          <w:tcPr>
            <w:tcW w:w="1135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33.9</w:t>
            </w:r>
          </w:p>
        </w:tc>
        <w:tc>
          <w:tcPr>
            <w:tcW w:w="1789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0.9</w:t>
            </w:r>
          </w:p>
        </w:tc>
      </w:tr>
      <w:tr w:rsidR="00FC2991" w:rsidRPr="00324D14" w:rsidTr="00B956A0">
        <w:trPr>
          <w:trHeight w:val="479"/>
        </w:trPr>
        <w:tc>
          <w:tcPr>
            <w:tcW w:w="1807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8"/>
                <w:szCs w:val="28"/>
                <w:rtl/>
              </w:rPr>
            </w:pPr>
            <w:r w:rsidRPr="00324D14">
              <w:rPr>
                <w:rFonts w:asciiTheme="minorBidi" w:hAnsiTheme="minorBidi"/>
                <w:sz w:val="28"/>
                <w:szCs w:val="28"/>
                <w:rtl/>
              </w:rPr>
              <w:t>فرط شحوم ثلاثية</w:t>
            </w:r>
          </w:p>
        </w:tc>
        <w:tc>
          <w:tcPr>
            <w:tcW w:w="1161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8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40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21</w:t>
            </w:r>
          </w:p>
        </w:tc>
        <w:tc>
          <w:tcPr>
            <w:tcW w:w="1134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22.8</w:t>
            </w:r>
          </w:p>
        </w:tc>
        <w:tc>
          <w:tcPr>
            <w:tcW w:w="1133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30</w:t>
            </w:r>
          </w:p>
        </w:tc>
        <w:tc>
          <w:tcPr>
            <w:tcW w:w="1135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lang w:bidi="ar-SY"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  <w:lang w:bidi="ar-SY"/>
              </w:rPr>
              <w:t>26.8</w:t>
            </w:r>
          </w:p>
        </w:tc>
        <w:tc>
          <w:tcPr>
            <w:tcW w:w="1789" w:type="dxa"/>
          </w:tcPr>
          <w:p w:rsidR="00FC2991" w:rsidRPr="00324D14" w:rsidRDefault="00FC2991" w:rsidP="00606F5A">
            <w:pPr>
              <w:autoSpaceDE w:val="0"/>
              <w:autoSpaceDN w:val="0"/>
              <w:adjustRightInd w:val="0"/>
              <w:rPr>
                <w:rFonts w:asciiTheme="minorBidi" w:hAnsiTheme="minorBidi"/>
                <w:sz w:val="24"/>
                <w:szCs w:val="24"/>
                <w:rtl/>
              </w:rPr>
            </w:pPr>
            <w:r w:rsidRPr="00324D14">
              <w:rPr>
                <w:rFonts w:asciiTheme="minorBidi" w:hAnsiTheme="minorBidi"/>
                <w:sz w:val="24"/>
                <w:szCs w:val="24"/>
                <w:rtl/>
              </w:rPr>
              <w:t>0.1</w:t>
            </w:r>
          </w:p>
        </w:tc>
      </w:tr>
    </w:tbl>
    <w:p w:rsidR="00FC2991" w:rsidRPr="00324D14" w:rsidRDefault="00FC2991" w:rsidP="00FC2991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FC2991" w:rsidRPr="00324D14" w:rsidRDefault="00FC2991" w:rsidP="00A01590">
      <w:pPr>
        <w:jc w:val="both"/>
        <w:rPr>
          <w:rFonts w:asciiTheme="minorBidi" w:hAnsiTheme="minorBidi"/>
          <w:sz w:val="32"/>
          <w:szCs w:val="32"/>
          <w:rtl/>
        </w:rPr>
      </w:pPr>
    </w:p>
    <w:p w:rsidR="00FC2991" w:rsidRDefault="00FC2991" w:rsidP="00A01590">
      <w:pPr>
        <w:jc w:val="both"/>
        <w:rPr>
          <w:rFonts w:asciiTheme="minorBidi" w:hAnsiTheme="minorBidi"/>
          <w:sz w:val="32"/>
          <w:szCs w:val="32"/>
          <w:rtl/>
        </w:rPr>
      </w:pPr>
      <w:r w:rsidRPr="00324D14">
        <w:rPr>
          <w:rFonts w:asciiTheme="minorBidi" w:hAnsiTheme="minorBidi"/>
          <w:sz w:val="32"/>
          <w:szCs w:val="32"/>
          <w:rtl/>
        </w:rPr>
        <w:t xml:space="preserve">من الجدول التالي يظهر أن </w:t>
      </w:r>
      <w:r w:rsidR="003B23B2">
        <w:rPr>
          <w:rFonts w:asciiTheme="minorBidi" w:hAnsiTheme="minorBidi" w:hint="cs"/>
          <w:sz w:val="32"/>
          <w:szCs w:val="32"/>
          <w:rtl/>
        </w:rPr>
        <w:t>:</w:t>
      </w:r>
    </w:p>
    <w:p w:rsidR="003B23B2" w:rsidRDefault="00B956A0" w:rsidP="00A01590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إن كلا</w:t>
      </w:r>
      <w:r w:rsidR="00A231B6">
        <w:rPr>
          <w:rFonts w:asciiTheme="minorBidi" w:hAnsiTheme="minorBidi" w:hint="cs"/>
          <w:sz w:val="32"/>
          <w:szCs w:val="32"/>
          <w:rtl/>
        </w:rPr>
        <w:t>ً</w:t>
      </w:r>
      <w:r>
        <w:rPr>
          <w:rFonts w:asciiTheme="minorBidi" w:hAnsiTheme="minorBidi" w:hint="cs"/>
          <w:sz w:val="32"/>
          <w:szCs w:val="32"/>
          <w:rtl/>
        </w:rPr>
        <w:t xml:space="preserve"> من : الذكورة </w:t>
      </w:r>
      <w:r>
        <w:rPr>
          <w:rFonts w:asciiTheme="minorBidi" w:hAnsiTheme="minorBidi"/>
          <w:sz w:val="32"/>
          <w:szCs w:val="32"/>
          <w:rtl/>
        </w:rPr>
        <w:t>–</w:t>
      </w:r>
      <w:r>
        <w:rPr>
          <w:rFonts w:asciiTheme="minorBidi" w:hAnsiTheme="minorBidi" w:hint="cs"/>
          <w:sz w:val="32"/>
          <w:szCs w:val="32"/>
          <w:rtl/>
        </w:rPr>
        <w:t xml:space="preserve"> ارتفاع الضغط الشرياني </w:t>
      </w:r>
      <w:r>
        <w:rPr>
          <w:rFonts w:asciiTheme="minorBidi" w:hAnsiTheme="minorBidi"/>
          <w:sz w:val="32"/>
          <w:szCs w:val="32"/>
          <w:rtl/>
        </w:rPr>
        <w:t>–</w:t>
      </w:r>
      <w:r>
        <w:rPr>
          <w:rFonts w:asciiTheme="minorBidi" w:hAnsiTheme="minorBidi" w:hint="cs"/>
          <w:sz w:val="32"/>
          <w:szCs w:val="32"/>
          <w:rtl/>
        </w:rPr>
        <w:t xml:space="preserve"> الداء السكري ,على الترتيب, تشكل أكثر عوامل الخطورة أهمية من حيث النسبة المئوية بترافقها مع الحوادث الاقفارية بكلا المجموعتين المدروستين</w:t>
      </w:r>
    </w:p>
    <w:p w:rsidR="00B956A0" w:rsidRDefault="00B956A0" w:rsidP="00A01590">
      <w:pPr>
        <w:jc w:val="both"/>
        <w:rPr>
          <w:rFonts w:asciiTheme="minorBidi" w:hAnsiTheme="minorBidi"/>
          <w:sz w:val="32"/>
          <w:szCs w:val="32"/>
          <w:rtl/>
        </w:rPr>
      </w:pPr>
    </w:p>
    <w:p w:rsidR="00B956A0" w:rsidRDefault="00B956A0" w:rsidP="006F016E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ولكن على الرغم من وجود اختلاف بتوزع عوامل الخطورة </w:t>
      </w:r>
      <w:r w:rsidR="00F90155">
        <w:rPr>
          <w:rFonts w:asciiTheme="minorBidi" w:hAnsiTheme="minorBidi" w:hint="cs"/>
          <w:sz w:val="32"/>
          <w:szCs w:val="32"/>
          <w:rtl/>
        </w:rPr>
        <w:t>بين المجموعتين المدروستين إلا أنها لم تصل إلى فروقات هامة إحصائيا</w:t>
      </w:r>
      <w:r w:rsidR="00A231B6">
        <w:rPr>
          <w:rFonts w:asciiTheme="minorBidi" w:hAnsiTheme="minorBidi" w:hint="cs"/>
          <w:sz w:val="32"/>
          <w:szCs w:val="32"/>
          <w:rtl/>
        </w:rPr>
        <w:t>ً</w:t>
      </w:r>
    </w:p>
    <w:p w:rsidR="00BC15E0" w:rsidRDefault="00BC15E0" w:rsidP="006F016E">
      <w:pPr>
        <w:jc w:val="both"/>
        <w:rPr>
          <w:rFonts w:asciiTheme="minorBidi" w:hAnsiTheme="minorBidi"/>
          <w:sz w:val="32"/>
          <w:szCs w:val="32"/>
          <w:rtl/>
        </w:rPr>
      </w:pPr>
    </w:p>
    <w:p w:rsidR="00BC15E0" w:rsidRDefault="00F971A5" w:rsidP="006F016E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وبمعنى آخر : إن الاحتشاءات الصامتة تتشارك مع الاحتشاءات العرضية بنفس عوامل الخطورة </w:t>
      </w:r>
      <w:r w:rsidR="002B44CD">
        <w:rPr>
          <w:rFonts w:asciiTheme="minorBidi" w:hAnsiTheme="minorBidi" w:hint="cs"/>
          <w:sz w:val="32"/>
          <w:szCs w:val="32"/>
          <w:rtl/>
        </w:rPr>
        <w:t xml:space="preserve"> </w:t>
      </w:r>
    </w:p>
    <w:p w:rsidR="00F90155" w:rsidRPr="00324D14" w:rsidRDefault="002B44CD" w:rsidP="006F016E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C2991" w:rsidRDefault="00BC15E0" w:rsidP="006F016E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إن نسبة الاحتشاءات الصامتة و التي كانت حوالي 17.2 % </w:t>
      </w:r>
      <w:r w:rsidR="00A50BD2">
        <w:rPr>
          <w:rFonts w:asciiTheme="minorBidi" w:hAnsiTheme="minorBidi" w:hint="cs"/>
          <w:sz w:val="32"/>
          <w:szCs w:val="32"/>
          <w:rtl/>
        </w:rPr>
        <w:t xml:space="preserve">, وهي أقل بشكل ملحوظ من النسبة المسجلة بالدراسات الأخرى المجراة على </w:t>
      </w:r>
      <w:r w:rsidR="00C032E1">
        <w:rPr>
          <w:rFonts w:asciiTheme="minorBidi" w:hAnsiTheme="minorBidi" w:hint="cs"/>
          <w:sz w:val="32"/>
          <w:szCs w:val="32"/>
          <w:rtl/>
        </w:rPr>
        <w:t>مرضى الحوادث الوعائية الدماغية</w:t>
      </w:r>
    </w:p>
    <w:p w:rsidR="00C032E1" w:rsidRDefault="00C032E1" w:rsidP="006F016E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إن هذا الاختلاف قد يعزى بشكل جزئي إلى حجم العينة المدروسة الصغير نسبيا</w:t>
      </w:r>
      <w:r w:rsidR="00A231B6">
        <w:rPr>
          <w:rFonts w:asciiTheme="minorBidi" w:hAnsiTheme="minorBidi" w:hint="cs"/>
          <w:sz w:val="32"/>
          <w:szCs w:val="32"/>
          <w:rtl/>
        </w:rPr>
        <w:t>ً</w:t>
      </w:r>
      <w:r>
        <w:rPr>
          <w:rFonts w:asciiTheme="minorBidi" w:hAnsiTheme="minorBidi" w:hint="cs"/>
          <w:sz w:val="32"/>
          <w:szCs w:val="32"/>
          <w:rtl/>
        </w:rPr>
        <w:t xml:space="preserve"> و البالغة 112 مريض</w:t>
      </w:r>
    </w:p>
    <w:p w:rsidR="00C032E1" w:rsidRDefault="00C245E2" w:rsidP="006F016E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وقد يكون له علاقة بتقنية التصوير المستخدمة بالدراسة خاصة وأن الطبقي المحوري أقل حساسية من المرنان في كشف الآفات الإقفارية وخاصة</w:t>
      </w:r>
      <w:r w:rsidR="00A231B6">
        <w:rPr>
          <w:rFonts w:asciiTheme="minorBidi" w:hAnsiTheme="minorBidi" w:hint="cs"/>
          <w:sz w:val="32"/>
          <w:szCs w:val="32"/>
          <w:rtl/>
        </w:rPr>
        <w:t>ً</w:t>
      </w:r>
      <w:r>
        <w:rPr>
          <w:rFonts w:asciiTheme="minorBidi" w:hAnsiTheme="minorBidi" w:hint="cs"/>
          <w:sz w:val="32"/>
          <w:szCs w:val="32"/>
          <w:rtl/>
        </w:rPr>
        <w:t xml:space="preserve"> تلك المتوضعة بالحفرة الخلفية وجذع الدماغ</w:t>
      </w:r>
    </w:p>
    <w:p w:rsidR="00C245E2" w:rsidRDefault="00C245E2" w:rsidP="006F016E">
      <w:pPr>
        <w:jc w:val="both"/>
        <w:rPr>
          <w:rFonts w:asciiTheme="minorBidi" w:hAnsiTheme="minorBidi"/>
          <w:sz w:val="32"/>
          <w:szCs w:val="32"/>
          <w:rtl/>
        </w:rPr>
      </w:pPr>
    </w:p>
    <w:p w:rsidR="00C774D8" w:rsidRPr="006A4AE3" w:rsidRDefault="00C774D8" w:rsidP="006F016E">
      <w:pPr>
        <w:jc w:val="both"/>
        <w:rPr>
          <w:rFonts w:asciiTheme="minorBidi" w:hAnsiTheme="minorBidi"/>
          <w:i/>
          <w:iCs/>
          <w:sz w:val="32"/>
          <w:szCs w:val="32"/>
          <w:u w:val="single"/>
          <w:rtl/>
        </w:rPr>
      </w:pPr>
      <w:r w:rsidRPr="006A4AE3">
        <w:rPr>
          <w:rFonts w:asciiTheme="minorBidi" w:hAnsiTheme="minorBidi" w:hint="cs"/>
          <w:i/>
          <w:iCs/>
          <w:sz w:val="32"/>
          <w:szCs w:val="32"/>
          <w:u w:val="single"/>
          <w:rtl/>
        </w:rPr>
        <w:t>مقارنة مع بعض الدراسات العالمية :</w:t>
      </w:r>
    </w:p>
    <w:p w:rsidR="00C032E1" w:rsidRDefault="00C032E1" w:rsidP="006F016E">
      <w:pPr>
        <w:jc w:val="both"/>
        <w:rPr>
          <w:rFonts w:asciiTheme="minorBidi" w:hAnsiTheme="minorBidi"/>
          <w:sz w:val="32"/>
          <w:szCs w:val="32"/>
          <w:rtl/>
        </w:rPr>
      </w:pPr>
    </w:p>
    <w:p w:rsidR="00047252" w:rsidRDefault="00047252" w:rsidP="006F016E">
      <w:pPr>
        <w:jc w:val="both"/>
        <w:rPr>
          <w:rFonts w:asciiTheme="minorBidi" w:hAnsiTheme="minorBidi"/>
          <w:sz w:val="32"/>
          <w:szCs w:val="32"/>
          <w:rtl/>
        </w:rPr>
      </w:pPr>
    </w:p>
    <w:p w:rsidR="002E2C52" w:rsidRDefault="00047252" w:rsidP="006F016E">
      <w:pPr>
        <w:jc w:val="both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 xml:space="preserve">تمت مقارنة دراستنا مع دراسة تايوانية مجراة على 226 مريض مقبولين بحادث وعائي دماغي لأول مرة </w:t>
      </w:r>
      <w:r w:rsidRPr="00086F29">
        <w:rPr>
          <w:rFonts w:asciiTheme="minorBidi" w:hAnsiTheme="minorBidi"/>
          <w:i/>
          <w:iCs/>
          <w:sz w:val="24"/>
          <w:szCs w:val="24"/>
        </w:rPr>
        <w:t>40</w:t>
      </w:r>
      <w:r w:rsidRPr="007452B6">
        <w:rPr>
          <w:rFonts w:asciiTheme="minorBidi" w:hAnsiTheme="minorBidi"/>
          <w:sz w:val="32"/>
          <w:szCs w:val="32"/>
          <w:rtl/>
        </w:rPr>
        <w:t xml:space="preserve"> </w:t>
      </w:r>
    </w:p>
    <w:p w:rsidR="00047252" w:rsidRPr="007452B6" w:rsidRDefault="00047252" w:rsidP="006F016E">
      <w:pPr>
        <w:jc w:val="both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 xml:space="preserve">حيث كانت نسبة انتشار الاحتشاءات الصامتة على الطبقي المحوري حوالي 20 % حيث أظهرت </w:t>
      </w:r>
      <w:r w:rsidR="002E2C52">
        <w:rPr>
          <w:rFonts w:asciiTheme="minorBidi" w:hAnsiTheme="minorBidi" w:hint="cs"/>
          <w:sz w:val="32"/>
          <w:szCs w:val="32"/>
          <w:rtl/>
        </w:rPr>
        <w:t xml:space="preserve">الدراسة </w:t>
      </w:r>
      <w:r w:rsidRPr="007452B6">
        <w:rPr>
          <w:rFonts w:asciiTheme="minorBidi" w:hAnsiTheme="minorBidi"/>
          <w:sz w:val="32"/>
          <w:szCs w:val="32"/>
          <w:rtl/>
        </w:rPr>
        <w:t>وجود توزع مشابه لانتشار عوامل الخطورة بين مرضى الاحتشاءات الصامتة</w:t>
      </w:r>
      <w:r w:rsidR="002E2C52">
        <w:rPr>
          <w:rFonts w:asciiTheme="minorBidi" w:hAnsiTheme="minorBidi" w:hint="cs"/>
          <w:sz w:val="32"/>
          <w:szCs w:val="32"/>
          <w:rtl/>
        </w:rPr>
        <w:t xml:space="preserve"> و المرضى العرضيين</w:t>
      </w:r>
      <w:r w:rsidRPr="007452B6">
        <w:rPr>
          <w:rFonts w:asciiTheme="minorBidi" w:hAnsiTheme="minorBidi"/>
          <w:sz w:val="32"/>
          <w:szCs w:val="32"/>
          <w:rtl/>
        </w:rPr>
        <w:t xml:space="preserve"> مع نسبة أعلى لانتشار عوامل الخطورة للدراسة الحالية ( عدا ارتفاع الضغط الشرياني الذي كان أكثر انتشارا بالدراسة التايوانية )</w:t>
      </w:r>
    </w:p>
    <w:p w:rsidR="00047252" w:rsidRPr="007452B6" w:rsidRDefault="00047252" w:rsidP="00047252">
      <w:pPr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noProof/>
          <w:sz w:val="32"/>
          <w:szCs w:val="32"/>
          <w:rtl/>
        </w:rPr>
        <w:lastRenderedPageBreak/>
        <w:drawing>
          <wp:inline distT="0" distB="0" distL="0" distR="0">
            <wp:extent cx="5226685" cy="3305175"/>
            <wp:effectExtent l="19050" t="0" r="12065" b="0"/>
            <wp:docPr id="29" name="مخطط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047252" w:rsidRDefault="00047252" w:rsidP="00A01590">
      <w:pPr>
        <w:jc w:val="both"/>
        <w:rPr>
          <w:rFonts w:asciiTheme="minorBidi" w:hAnsiTheme="minorBidi"/>
          <w:sz w:val="32"/>
          <w:szCs w:val="32"/>
          <w:rtl/>
        </w:rPr>
      </w:pPr>
    </w:p>
    <w:p w:rsidR="00047252" w:rsidRDefault="00047252" w:rsidP="00A01590">
      <w:pPr>
        <w:jc w:val="both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>لكن كلا الدراستين لم تظهرا فرقا</w:t>
      </w:r>
      <w:r w:rsidR="00A231B6">
        <w:rPr>
          <w:rFonts w:asciiTheme="minorBidi" w:hAnsiTheme="minorBidi" w:hint="cs"/>
          <w:sz w:val="32"/>
          <w:szCs w:val="32"/>
          <w:rtl/>
        </w:rPr>
        <w:t>ً</w:t>
      </w:r>
      <w:r w:rsidRPr="007452B6">
        <w:rPr>
          <w:rFonts w:asciiTheme="minorBidi" w:hAnsiTheme="minorBidi"/>
          <w:sz w:val="32"/>
          <w:szCs w:val="32"/>
          <w:rtl/>
        </w:rPr>
        <w:t xml:space="preserve"> احصائيا</w:t>
      </w:r>
      <w:r w:rsidR="00A231B6">
        <w:rPr>
          <w:rFonts w:asciiTheme="minorBidi" w:hAnsiTheme="minorBidi" w:hint="cs"/>
          <w:sz w:val="32"/>
          <w:szCs w:val="32"/>
          <w:rtl/>
        </w:rPr>
        <w:t>ً</w:t>
      </w:r>
      <w:r w:rsidRPr="007452B6">
        <w:rPr>
          <w:rFonts w:asciiTheme="minorBidi" w:hAnsiTheme="minorBidi"/>
          <w:sz w:val="32"/>
          <w:szCs w:val="32"/>
          <w:rtl/>
        </w:rPr>
        <w:t xml:space="preserve"> مهما</w:t>
      </w:r>
      <w:r w:rsidR="00A231B6">
        <w:rPr>
          <w:rFonts w:asciiTheme="minorBidi" w:hAnsiTheme="minorBidi" w:hint="cs"/>
          <w:sz w:val="32"/>
          <w:szCs w:val="32"/>
          <w:rtl/>
        </w:rPr>
        <w:t>ً</w:t>
      </w:r>
      <w:r w:rsidRPr="007452B6">
        <w:rPr>
          <w:rFonts w:asciiTheme="minorBidi" w:hAnsiTheme="minorBidi"/>
          <w:sz w:val="32"/>
          <w:szCs w:val="32"/>
          <w:rtl/>
        </w:rPr>
        <w:t xml:space="preserve"> بين عوامل الخطورة عند مرضى الحوادث الوعائية الدماغية العرضين و الاحتشاءات الصامتة</w:t>
      </w:r>
    </w:p>
    <w:p w:rsidR="00047252" w:rsidRDefault="00047252" w:rsidP="00A01590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في حين أن دراسة </w:t>
      </w:r>
    </w:p>
    <w:p w:rsidR="00047252" w:rsidRPr="00A231B6" w:rsidRDefault="00047252" w:rsidP="00A01590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HAnsi" w:eastAsia="ScalaLancetPro" w:hAnsiTheme="majorHAnsi"/>
          <w:color w:val="231F20"/>
          <w:sz w:val="32"/>
          <w:szCs w:val="32"/>
        </w:rPr>
      </w:pPr>
      <w:r w:rsidRPr="00A231B6">
        <w:rPr>
          <w:rFonts w:asciiTheme="majorHAnsi" w:eastAsia="ScalaLancetPro" w:hAnsiTheme="majorHAnsi"/>
          <w:color w:val="231F20"/>
          <w:sz w:val="32"/>
          <w:szCs w:val="32"/>
        </w:rPr>
        <w:t>Prevalence of stroke in the general population:</w:t>
      </w:r>
    </w:p>
    <w:p w:rsidR="00047252" w:rsidRPr="00A231B6" w:rsidRDefault="00047252" w:rsidP="00A01590">
      <w:pPr>
        <w:jc w:val="both"/>
        <w:rPr>
          <w:rFonts w:asciiTheme="minorBidi" w:hAnsiTheme="minorBidi"/>
          <w:sz w:val="32"/>
          <w:szCs w:val="32"/>
          <w:rtl/>
        </w:rPr>
      </w:pPr>
      <w:r w:rsidRPr="00A231B6">
        <w:rPr>
          <w:rFonts w:asciiTheme="majorHAnsi" w:eastAsia="ScalaLancetPro" w:hAnsiTheme="majorHAnsi"/>
          <w:color w:val="231F20"/>
          <w:sz w:val="32"/>
          <w:szCs w:val="32"/>
        </w:rPr>
        <w:t>the Rotterdam Study</w:t>
      </w:r>
      <w:r w:rsidRPr="00A231B6">
        <w:rPr>
          <w:rFonts w:asciiTheme="minorBidi" w:hAnsiTheme="minorBidi"/>
          <w:i/>
          <w:iCs/>
          <w:sz w:val="32"/>
          <w:szCs w:val="32"/>
        </w:rPr>
        <w:t>4</w:t>
      </w:r>
    </w:p>
    <w:p w:rsidR="00047252" w:rsidRDefault="00047252" w:rsidP="00A01590">
      <w:pPr>
        <w:jc w:val="both"/>
        <w:rPr>
          <w:rFonts w:asciiTheme="minorBidi" w:hAnsiTheme="minorBidi"/>
          <w:sz w:val="32"/>
          <w:szCs w:val="32"/>
          <w:rtl/>
        </w:rPr>
      </w:pPr>
    </w:p>
    <w:p w:rsidR="00047252" w:rsidRDefault="00047252" w:rsidP="00A01590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والتي أجريت بين عامي 1995 </w:t>
      </w:r>
      <w:r>
        <w:rPr>
          <w:rFonts w:asciiTheme="minorBidi" w:hAnsiTheme="minorBidi"/>
          <w:sz w:val="32"/>
          <w:szCs w:val="32"/>
          <w:rtl/>
        </w:rPr>
        <w:t>–</w:t>
      </w:r>
      <w:r>
        <w:rPr>
          <w:rFonts w:asciiTheme="minorBidi" w:hAnsiTheme="minorBidi" w:hint="cs"/>
          <w:sz w:val="32"/>
          <w:szCs w:val="32"/>
          <w:rtl/>
        </w:rPr>
        <w:t xml:space="preserve"> 1996 على الجمهرة السكانية على 1077 مريض تراوحت أعمارهم بين 60 إلى 90 سنة</w:t>
      </w:r>
    </w:p>
    <w:p w:rsidR="00047252" w:rsidRDefault="00047252" w:rsidP="00A01590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أظهرت أن نسبة انتشار الاحتشاءات الصامتة بأعمار ال 60 سنة كانت 5 %</w:t>
      </w:r>
    </w:p>
    <w:p w:rsidR="00047252" w:rsidRDefault="00047252" w:rsidP="00A01590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في حين أنها كانت 35 % بعمر ال 90 سنة</w:t>
      </w:r>
    </w:p>
    <w:p w:rsidR="00047252" w:rsidRDefault="00047252" w:rsidP="00A01590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كما أظهرت أن الاحتشاءات الصامتة ترافقت بشكل خاص بازدياد العمر و ارتفاع الضغط الشرياني</w:t>
      </w:r>
    </w:p>
    <w:p w:rsidR="00047252" w:rsidRDefault="00047252" w:rsidP="00A01590">
      <w:pPr>
        <w:jc w:val="both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لكن عوامل الخطورة كانت متشابهة بين كلا المجموعتين : المرضى العرضيين و مرضى الاحتشاءات الصامتة</w:t>
      </w:r>
    </w:p>
    <w:p w:rsidR="00047252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Default="00047252" w:rsidP="00047252">
      <w:pPr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cs="Arial"/>
          <w:noProof/>
          <w:sz w:val="32"/>
          <w:szCs w:val="32"/>
          <w:rtl/>
        </w:rPr>
        <w:drawing>
          <wp:inline distT="0" distB="0" distL="0" distR="0">
            <wp:extent cx="4914900" cy="3048000"/>
            <wp:effectExtent l="19050" t="0" r="0" b="0"/>
            <wp:docPr id="11" name="صورة 1" descr="C:\Documents and Settings\user1\My Documents\My Pictures\24FF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1\My Documents\My Pictures\24FF2.gif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252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Default="00047252" w:rsidP="00047252">
      <w:pPr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cs="Arial"/>
          <w:noProof/>
          <w:sz w:val="32"/>
          <w:szCs w:val="32"/>
          <w:rtl/>
        </w:rPr>
        <w:drawing>
          <wp:inline distT="0" distB="0" distL="0" distR="0">
            <wp:extent cx="5086350" cy="2752725"/>
            <wp:effectExtent l="19050" t="0" r="0" b="0"/>
            <wp:docPr id="13" name="صورة 2" descr="C:\Documents and Settings\user1\My Documents\My Pictures\24FF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1\My Documents\My Pictures\24FF3.gif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252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Pr="006A4AE3" w:rsidRDefault="00047252" w:rsidP="00A01590">
      <w:pPr>
        <w:jc w:val="both"/>
        <w:rPr>
          <w:rFonts w:asciiTheme="minorBidi" w:hAnsiTheme="minorBidi"/>
          <w:i/>
          <w:iCs/>
          <w:sz w:val="36"/>
          <w:szCs w:val="36"/>
          <w:u w:val="single"/>
          <w:rtl/>
        </w:rPr>
      </w:pPr>
      <w:r w:rsidRPr="006A4AE3">
        <w:rPr>
          <w:rFonts w:asciiTheme="minorBidi" w:hAnsiTheme="minorBidi"/>
          <w:i/>
          <w:iCs/>
          <w:sz w:val="36"/>
          <w:szCs w:val="36"/>
          <w:u w:val="single"/>
          <w:rtl/>
        </w:rPr>
        <w:t xml:space="preserve">الخلاصة: </w:t>
      </w:r>
      <w:r w:rsidRPr="006A4AE3">
        <w:rPr>
          <w:rFonts w:asciiTheme="minorBidi" w:hAnsiTheme="minorBidi"/>
          <w:i/>
          <w:iCs/>
          <w:sz w:val="36"/>
          <w:szCs w:val="36"/>
          <w:u w:val="single"/>
        </w:rPr>
        <w:t>41</w:t>
      </w:r>
    </w:p>
    <w:p w:rsidR="00047252" w:rsidRPr="007452B6" w:rsidRDefault="00047252" w:rsidP="00A01590">
      <w:pPr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7452B6" w:rsidRDefault="00047252" w:rsidP="00A231B6">
      <w:pPr>
        <w:jc w:val="both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>إن الاحتشاءات الصامتة شائعة ليس فقط بين مجموعات مختارة من المرضى . ولكنها أيضا شائعة عند الأشخاص المسنين ضمن الجمهرة السكانية . كما أنها أكثر شيوع</w:t>
      </w:r>
      <w:r w:rsidR="00A231B6">
        <w:rPr>
          <w:rFonts w:asciiTheme="minorBidi" w:hAnsiTheme="minorBidi" w:hint="cs"/>
          <w:sz w:val="32"/>
          <w:szCs w:val="32"/>
          <w:rtl/>
        </w:rPr>
        <w:t>اً</w:t>
      </w:r>
      <w:r w:rsidRPr="007452B6">
        <w:rPr>
          <w:rFonts w:asciiTheme="minorBidi" w:hAnsiTheme="minorBidi"/>
          <w:sz w:val="32"/>
          <w:szCs w:val="32"/>
          <w:rtl/>
        </w:rPr>
        <w:t xml:space="preserve"> من النشبة بالوقوع و الانتشار</w:t>
      </w:r>
    </w:p>
    <w:p w:rsidR="00047252" w:rsidRPr="007452B6" w:rsidRDefault="00047252" w:rsidP="00A231B6">
      <w:pPr>
        <w:jc w:val="both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>عوامل الخطورة القلبية الوعائية المعروفة بزيادة خطر النشبة تترافق أيض</w:t>
      </w:r>
      <w:r w:rsidR="00A231B6">
        <w:rPr>
          <w:rFonts w:asciiTheme="minorBidi" w:hAnsiTheme="minorBidi" w:hint="cs"/>
          <w:sz w:val="32"/>
          <w:szCs w:val="32"/>
          <w:rtl/>
        </w:rPr>
        <w:t>اً</w:t>
      </w:r>
      <w:r w:rsidRPr="007452B6">
        <w:rPr>
          <w:rFonts w:asciiTheme="minorBidi" w:hAnsiTheme="minorBidi"/>
          <w:sz w:val="32"/>
          <w:szCs w:val="32"/>
          <w:rtl/>
        </w:rPr>
        <w:t xml:space="preserve"> مع زيادة حدوث الاحتشاءات الصامتة</w:t>
      </w:r>
    </w:p>
    <w:p w:rsidR="00047252" w:rsidRPr="007452B6" w:rsidRDefault="00047252" w:rsidP="00A01590">
      <w:pPr>
        <w:jc w:val="both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>وعلى ما يبدو فإن ارتفاع الضغط الشرياني هو العامل الأكثر أهمية حتى الآن</w:t>
      </w:r>
    </w:p>
    <w:p w:rsidR="00047252" w:rsidRDefault="00047252" w:rsidP="00A01590">
      <w:pPr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7452B6" w:rsidRDefault="00047252" w:rsidP="00A01590">
      <w:pPr>
        <w:jc w:val="both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>لذلك فإن الاحتشاءات الصامتة قد تختلف عن العرضية فقط بكونها تعوز الأعرا</w:t>
      </w:r>
      <w:r>
        <w:rPr>
          <w:rFonts w:asciiTheme="minorBidi" w:hAnsiTheme="minorBidi" w:hint="cs"/>
          <w:sz w:val="32"/>
          <w:szCs w:val="32"/>
          <w:rtl/>
        </w:rPr>
        <w:t xml:space="preserve">ض </w:t>
      </w:r>
      <w:r w:rsidRPr="007452B6">
        <w:rPr>
          <w:rFonts w:asciiTheme="minorBidi" w:hAnsiTheme="minorBidi"/>
          <w:sz w:val="32"/>
          <w:szCs w:val="32"/>
          <w:rtl/>
        </w:rPr>
        <w:t>المشابهة للنشبة الحادة . لكنها تتظاهر بخلل خفي بالوظائف الفيزيائية و الاستعرافية . و التي لا يتم ملاحظتها عادة</w:t>
      </w:r>
    </w:p>
    <w:p w:rsidR="00047252" w:rsidRDefault="00047252" w:rsidP="00A01590">
      <w:pPr>
        <w:jc w:val="both"/>
        <w:rPr>
          <w:rFonts w:asciiTheme="minorBidi" w:hAnsiTheme="minorBidi"/>
          <w:sz w:val="32"/>
          <w:szCs w:val="32"/>
          <w:rtl/>
        </w:rPr>
      </w:pPr>
    </w:p>
    <w:p w:rsidR="00047252" w:rsidRPr="007452B6" w:rsidRDefault="00047252" w:rsidP="00A01590">
      <w:pPr>
        <w:jc w:val="both"/>
        <w:rPr>
          <w:rFonts w:asciiTheme="minorBidi" w:hAnsiTheme="minorBidi"/>
          <w:sz w:val="32"/>
          <w:szCs w:val="32"/>
          <w:rtl/>
        </w:rPr>
      </w:pPr>
      <w:r w:rsidRPr="007452B6">
        <w:rPr>
          <w:rFonts w:asciiTheme="minorBidi" w:hAnsiTheme="minorBidi"/>
          <w:sz w:val="32"/>
          <w:szCs w:val="32"/>
          <w:rtl/>
        </w:rPr>
        <w:t>كما أن وجود الاحتشاءات الصامتة يزيد خطر حدوث النشبة و العتاهة بمقدار الضعف</w:t>
      </w:r>
    </w:p>
    <w:p w:rsidR="00047252" w:rsidRDefault="00047252" w:rsidP="00A01590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Default="00047252" w:rsidP="00A01590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Pr="00A231B6" w:rsidRDefault="00A231B6" w:rsidP="00A231B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ScalaLancetPro" w:hAnsiTheme="majorHAnsi"/>
          <w:color w:val="231F20"/>
          <w:sz w:val="32"/>
          <w:szCs w:val="32"/>
        </w:rPr>
      </w:pPr>
      <w:r>
        <w:rPr>
          <w:rFonts w:asciiTheme="majorHAnsi" w:eastAsia="ScalaLancetPro" w:hAnsiTheme="majorHAnsi" w:hint="cs"/>
          <w:color w:val="231F20"/>
          <w:sz w:val="32"/>
          <w:szCs w:val="32"/>
          <w:rtl/>
        </w:rPr>
        <w:t xml:space="preserve">بالإضافة إلى الحاجة إلى دراسات مستقبلية أخرى </w:t>
      </w:r>
      <w:r w:rsidR="00D54805">
        <w:rPr>
          <w:rFonts w:asciiTheme="majorHAnsi" w:eastAsia="ScalaLancetPro" w:hAnsiTheme="majorHAnsi" w:hint="cs"/>
          <w:color w:val="231F20"/>
          <w:sz w:val="32"/>
          <w:szCs w:val="32"/>
          <w:rtl/>
        </w:rPr>
        <w:t>لتحديد العلاقة بشكل وثيق بين الاحتشاءات الصامتة و عوامل الخطورة المدروسة</w:t>
      </w: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  <w:rtl/>
        </w:rPr>
      </w:pPr>
    </w:p>
    <w:p w:rsidR="00047252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ajorHAnsi" w:eastAsia="ScalaLancetPro" w:hAnsiTheme="majorHAnsi"/>
          <w:i/>
          <w:iCs/>
          <w:color w:val="231F20"/>
          <w:sz w:val="32"/>
          <w:szCs w:val="32"/>
          <w:u w:val="single"/>
          <w:rtl/>
        </w:rPr>
      </w:pPr>
      <w:r w:rsidRPr="00F62E66">
        <w:rPr>
          <w:rFonts w:asciiTheme="majorHAnsi" w:eastAsia="ScalaLancetPro" w:hAnsiTheme="majorHAnsi" w:hint="cs"/>
          <w:i/>
          <w:iCs/>
          <w:color w:val="231F20"/>
          <w:sz w:val="32"/>
          <w:szCs w:val="32"/>
          <w:u w:val="single"/>
          <w:rtl/>
        </w:rPr>
        <w:t>المراجع</w:t>
      </w:r>
      <w:r>
        <w:rPr>
          <w:rFonts w:asciiTheme="majorHAnsi" w:eastAsia="ScalaLancetPro" w:hAnsiTheme="majorHAnsi" w:hint="cs"/>
          <w:i/>
          <w:iCs/>
          <w:color w:val="231F20"/>
          <w:sz w:val="32"/>
          <w:szCs w:val="32"/>
          <w:u w:val="single"/>
          <w:rtl/>
        </w:rPr>
        <w:t>:</w:t>
      </w:r>
      <w:r w:rsidRPr="00F62E66">
        <w:rPr>
          <w:rFonts w:asciiTheme="majorHAnsi" w:eastAsia="ScalaLancetPro" w:hAnsiTheme="majorHAnsi" w:hint="cs"/>
          <w:i/>
          <w:iCs/>
          <w:color w:val="231F20"/>
          <w:sz w:val="32"/>
          <w:szCs w:val="32"/>
          <w:u w:val="single"/>
          <w:rtl/>
        </w:rPr>
        <w:t xml:space="preserve"> </w:t>
      </w:r>
      <w:r w:rsidRPr="00F62E66">
        <w:rPr>
          <w:rFonts w:ascii="Shaker2Lancet-Bold" w:cs="Shaker2Lancet-Bold"/>
          <w:b/>
          <w:bCs/>
          <w:i/>
          <w:iCs/>
          <w:color w:val="231F20"/>
          <w:sz w:val="32"/>
          <w:szCs w:val="32"/>
          <w:u w:val="single"/>
        </w:rPr>
        <w:t>References</w:t>
      </w:r>
    </w:p>
    <w:p w:rsidR="00047252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ajorHAnsi" w:eastAsia="ScalaLancetPro" w:hAnsiTheme="majorHAnsi"/>
          <w:i/>
          <w:iCs/>
          <w:color w:val="231F20"/>
          <w:sz w:val="32"/>
          <w:szCs w:val="32"/>
          <w:u w:val="single"/>
          <w:rtl/>
        </w:rPr>
      </w:pPr>
    </w:p>
    <w:p w:rsidR="00047252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ajorHAnsi" w:eastAsia="ScalaLancetPro" w:hAnsiTheme="majorHAnsi"/>
          <w:i/>
          <w:iCs/>
          <w:color w:val="231F20"/>
          <w:sz w:val="32"/>
          <w:szCs w:val="32"/>
          <w:u w:val="single"/>
          <w:rtl/>
        </w:rPr>
      </w:pPr>
    </w:p>
    <w:p w:rsidR="00047252" w:rsidRPr="00F62E66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ajorHAnsi" w:eastAsia="ScalaLancetPro" w:hAnsiTheme="majorHAnsi"/>
          <w:i/>
          <w:iCs/>
          <w:color w:val="231F20"/>
          <w:sz w:val="32"/>
          <w:szCs w:val="32"/>
          <w:u w:val="single"/>
          <w:rtl/>
        </w:rPr>
      </w:pP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1</w:t>
      </w:r>
      <w:r>
        <w:rPr>
          <w:rFonts w:asciiTheme="majorHAnsi" w:eastAsia="ScalaLancetPro" w:hAnsiTheme="majorHAnsi"/>
          <w:color w:val="231F20"/>
          <w:sz w:val="28"/>
          <w:szCs w:val="28"/>
        </w:rPr>
        <w:t>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Fisher CM. Lacunes: small, deep cerebral infarcts.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Neurology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1965;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15: 774–84.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2-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Ylikoski A, Erkinjuntti T, Raininko R, Sarna S, Sulkava R, Tilvis R.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White matter hyperintensities on MRI in the neurologically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nondiseased elderly: analysis of cohorts of consecutive subjects aged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55 to 85 years living at home.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Stroke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1995; 26: 1171–77.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3-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Schmidt R, Schmidt H, Pichler M, et al. C-reactive protein, carotid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atherosclerosis, and cerebral small-vessel disease. Results of the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Austrian Stroke Prevention Study. Stroke 2006; 37: 2910–16.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4-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Bots ML, Looman SJ, Koudstaal PJ, Hofman A, Hoes AW,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Grobbee DE. Prevalence of stroke in the general population: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the Rotterdam Study.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Stroke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1996; 27: 1499–501.</w:t>
      </w: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5-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Mittelmark MB, Psaty BM, Rautaharju PM, et al. Prevalence of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cardiovascular diseases among older adults: the Cardiovascular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Health Study.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Am J Epidemiol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1993; 137: 311–17.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6-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Howard G, Wagenknecht LE, Cai J, Cooper L, Kraut MA, Toole JF.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Cigarette smoking and other risk factors for silent cerebral infarction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in the general population.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Stroke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1998; 29: 913–17.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7-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Goldstein LB, Adams R, Becker K, et al. Primary prevention of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ischemic stroke: a statement for healthcare professionals from the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Stroke Council of the American Heart Association.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>Strok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e 2001;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32: 280–99.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8-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Adachi T, Kobayashi S, Yamaguchi S. Frequency and pathogenesis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of silent subcortical brain infarction in acute fi rst-ever ischemic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stroke.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Intern Med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2002; 41: 103–08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9-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Melek I, Akgul F, Duman T, Yalcin F, Gali E. Neurological soft signs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as the stroke risk in sickle cell disease.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Tohoku J Exp Med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2006;</w:t>
      </w:r>
    </w:p>
    <w:p w:rsidR="00047252" w:rsidRPr="007452B6" w:rsidRDefault="00047252" w:rsidP="00047252">
      <w:pPr>
        <w:bidi w:val="0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209: 135–40.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lastRenderedPageBreak/>
        <w:t>10-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Pohjasvaara T, Mantyla R, Aronen HJ, et al. Clinical and radiological</w:t>
      </w:r>
      <w:r>
        <w:rPr>
          <w:rFonts w:asciiTheme="majorHAnsi" w:eastAsia="ScalaLancetPro" w:hAnsiTheme="majorHAnsi"/>
          <w:color w:val="231F20"/>
          <w:sz w:val="28"/>
          <w:szCs w:val="28"/>
        </w:rPr>
        <w:t xml:space="preserve">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determinants of prestroke cognitive decline in a stroke cohort.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J Neurol Neurosurg Psychiatry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1999; 67: 742–48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11-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Mok VCT, Wong A, Lam WWM, et al. Cognitive impairment and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functional outcome after stroke associated with small vessel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disease.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J Neurol Neurosurg Psychiatry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2004; 75: 560–66.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12-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Davis PH, Clarke WR, Bendixen BH, et al. Silent cerebral infarction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in patients enrolled in the TOAST study.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Neurology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1996; 46: 942–48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13-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Matsui T, Nemoto M, Maruyama M, et al. Plasma homocysteine and</w:t>
      </w:r>
      <w:r>
        <w:rPr>
          <w:rFonts w:asciiTheme="majorHAnsi" w:eastAsia="ScalaLancetPro" w:hAnsiTheme="majorHAnsi"/>
          <w:color w:val="231F20"/>
          <w:sz w:val="28"/>
          <w:szCs w:val="28"/>
        </w:rPr>
        <w:t xml:space="preserve">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risk of coexisting silent brain infarction in Alzheimer’s disease.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Neurodegenerative Dis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2005; 2: 299–304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14-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Snowdon DA, Greiner LH, Mortimer JA, Riley KP, Greiner PA,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Markesbery WR. Brain infarction and the clinical expression of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Alzheimer disease: the Nun study.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JAMA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1997; 277: 813–17.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15-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Bennett DA, Schneider JA, Bienias JL, Evans DA, Wilson RS. Mild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cognitive impairment is related to Alzheimer’s disease pathology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and cerebral infarctions.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Neurology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2005; 64: 834–41.</w:t>
      </w:r>
    </w:p>
    <w:p w:rsidR="00047252" w:rsidRPr="00F62E6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16-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Fujikawa T, Yamawaki S, Touhouda Y. Silent cerebral infarctions in</w:t>
      </w:r>
      <w:r>
        <w:rPr>
          <w:rFonts w:asciiTheme="majorHAnsi" w:eastAsia="ScalaLancetPro" w:hAnsiTheme="majorHAnsi"/>
          <w:color w:val="231F20"/>
          <w:sz w:val="28"/>
          <w:szCs w:val="28"/>
        </w:rPr>
        <w:t xml:space="preserve">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patients with late-onset mania.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Stroke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1995; 26: 946–49.</w:t>
      </w: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17-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Hamada T, Murata T, Omori M, et al. Abnormal nocturnal blood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pressure fall in senile-onset depression with subcortical silent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cerebral infarction.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Neuropsychobiology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2003; 47: 187–91.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18-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Longstreth WT Jr, Dulberg C, Manolio TA, et al. Incidence,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manifestations, and predictors of brain infarcts defi ned by serial</w:t>
      </w: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cranial magnetic resonance imaging in the elderly: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 xml:space="preserve"> the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Cardiovascular Health Study.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Stroke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2002; 33: 2376–82.</w:t>
      </w: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19-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Vermeer SE, den Heijer T, Koudstaal PJ, Oudkerk M, Hofman A,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Breteler MMB. Incidence and risk factors of silent brain infarcts in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the population-based Rotterdam Scan study.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Stroke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2003; 34: 392–96.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20-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Schmidt R, Ropele S, Enzinger C, et al. White matter lesion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progression, brain atrophy, and cognitive declineL: the Austrian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Stroke Prevention Study.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Ann Neurol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2005; 58: 610–16.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lastRenderedPageBreak/>
        <w:t>21-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Di Carlo A, Launer LJ, Breteler MMB, et al. Frequency of stroke in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i/>
          <w:iCs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Europe: a collaborative study of population-based cohorts.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>Neurology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2000; 54: S28–33.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22-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Longstreth WT Jr, Bernick C, Fitzpatrick A, et al. Frequency and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predictors of stroke death in 5888 participants in the Cardiovascular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Health Study.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Neurology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2001; 56: 368–75.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23-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Walters RJL, Holmes PA, Thomas DJ. Silent cerebral ischaemic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lesions and atrophy in patients with apparently transient cerebral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ischaemic attacks.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Cerebrovasc Dis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2000; 10 (suppl 4): 12–13.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24-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Cantelmo NL, Babikian VL, Samaraweera RN, Gordon JK, Pochay VE,Winter MR. Cerebral microembolism and ischemic changes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associated with carotid endarterectomy.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J Vasc Surg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1998; 27: 1024–31.</w:t>
      </w:r>
    </w:p>
    <w:p w:rsidR="00047252" w:rsidRPr="00B67121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25-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Kastrup A, Nagele T, Groschel K, et al. Incidence of new brain lesions</w:t>
      </w:r>
      <w:r>
        <w:rPr>
          <w:rFonts w:asciiTheme="majorHAnsi" w:eastAsia="ScalaLancetPro" w:hAnsiTheme="majorHAnsi"/>
          <w:color w:val="231F20"/>
          <w:sz w:val="28"/>
          <w:szCs w:val="28"/>
        </w:rPr>
        <w:t xml:space="preserve">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after carotid stenting with and without cerebral protection.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>Stroke</w:t>
      </w:r>
      <w:r>
        <w:rPr>
          <w:rFonts w:asciiTheme="majorHAnsi" w:eastAsia="ScalaLancetPro" w:hAnsiTheme="majorHAnsi"/>
          <w:color w:val="231F20"/>
          <w:sz w:val="28"/>
          <w:szCs w:val="28"/>
        </w:rPr>
        <w:t xml:space="preserve">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2006; 37: 2312–16.</w:t>
      </w: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26-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North American Symptomatic Carotid Endarterectomy Trial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Collaborators. Benefi cial eff ect of carotid endarterectomy in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i/>
          <w:iCs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symptomatic patients with high-grade carotid stenosis.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>N Engl J Med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1991; 325: 445–53.</w:t>
      </w: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Pr="00B67121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27-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European Carotid Surgery Trialists’ Collaboratory Group. Randomised</w:t>
      </w:r>
      <w:r>
        <w:rPr>
          <w:rFonts w:asciiTheme="majorHAnsi" w:eastAsia="ScalaLancetPro" w:hAnsiTheme="majorHAnsi"/>
          <w:color w:val="231F20"/>
          <w:sz w:val="28"/>
          <w:szCs w:val="28"/>
        </w:rPr>
        <w:t xml:space="preserve">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trial of endarterectomy for recently symptomatic carotid stenosis:</w:t>
      </w:r>
      <w:r>
        <w:rPr>
          <w:rFonts w:asciiTheme="majorHAnsi" w:eastAsia="ScalaLancetPro" w:hAnsiTheme="majorHAnsi"/>
          <w:color w:val="231F20"/>
          <w:sz w:val="28"/>
          <w:szCs w:val="28"/>
        </w:rPr>
        <w:t xml:space="preserve">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fi nal results of the MRC European Carotid Surgery Trial (ESCT).</w:t>
      </w:r>
      <w:r>
        <w:rPr>
          <w:rFonts w:asciiTheme="majorHAnsi" w:eastAsia="ScalaLancetPro" w:hAnsiTheme="majorHAnsi"/>
          <w:color w:val="231F20"/>
          <w:sz w:val="28"/>
          <w:szCs w:val="28"/>
        </w:rPr>
        <w:t xml:space="preserve">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Lancet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1998; 351: 1379–87.</w:t>
      </w: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28-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Masuda J, Nabika T, Notsu Y. Silent stroke: pathogenesis, genetic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i/>
          <w:iCs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factors and clinical implications as a risk factor.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>Curr Opin Neurol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2001; 14: 77–82.</w:t>
      </w:r>
    </w:p>
    <w:p w:rsidR="00047252" w:rsidRPr="00B67121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29-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Arboix A, Marti-Vilalta JL. New concepts in lacunar stroke etiology:</w:t>
      </w:r>
      <w:r>
        <w:rPr>
          <w:rFonts w:asciiTheme="majorHAnsi" w:eastAsia="ScalaLancetPro" w:hAnsiTheme="majorHAnsi"/>
          <w:color w:val="231F20"/>
          <w:sz w:val="28"/>
          <w:szCs w:val="28"/>
        </w:rPr>
        <w:t xml:space="preserve">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the constellation of small-vessel arterial disease.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Cerebrovasc Dis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2004;17 (suppl 1): 58–62</w:t>
      </w: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30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Vermeer SE, Koudstaal PJ, Oudkerk M, Hofman A, Breteler MMB.</w:t>
      </w:r>
    </w:p>
    <w:p w:rsidR="00047252" w:rsidRPr="00B67121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Prevalence and risk factors of silent brain infarcts in the population</w:t>
      </w:r>
      <w:r>
        <w:rPr>
          <w:rFonts w:asciiTheme="majorHAnsi" w:eastAsia="ScalaLancetPro" w:hAnsiTheme="majorHAnsi"/>
          <w:color w:val="231F20"/>
          <w:sz w:val="28"/>
          <w:szCs w:val="28"/>
        </w:rPr>
        <w:t xml:space="preserve">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based</w:t>
      </w:r>
      <w:r>
        <w:rPr>
          <w:rFonts w:asciiTheme="majorHAnsi" w:eastAsia="ScalaLancetPro" w:hAnsiTheme="majorHAnsi"/>
          <w:color w:val="231F20"/>
          <w:sz w:val="28"/>
          <w:szCs w:val="28"/>
        </w:rPr>
        <w:t xml:space="preserve">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Rotterdam Scan study.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Stroke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2002; 33: 21–25.</w:t>
      </w: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lastRenderedPageBreak/>
        <w:t>31-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Longstreth WT Jr, Bernick C, Manolio TA, Bryan N, Jungreis CA,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Price TR. Lacunar infarcts defi ned by magnetic resonance imaging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i/>
          <w:iCs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of 3660 elderly people: the Cardiovascular Health Study.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>Arch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Neurol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1998; 55: 1217–25.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32-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Price TR, Manolio TA, Kronmal RA, et al. Silent brain infarction on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magnetic resonance imaging and neurological abnormalities in</w:t>
      </w:r>
    </w:p>
    <w:p w:rsidR="00047252" w:rsidRPr="007452B6" w:rsidRDefault="00047252" w:rsidP="00047252">
      <w:pPr>
        <w:bidi w:val="0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community-dwelling older adults.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Stroke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1997; 28: 1158–64.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33-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Newman AB, Gottdiemer JS, McBurnie MA, et al. CHS Research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Group. Associations of subclinical cardiovascular disease with frailty.</w:t>
      </w:r>
    </w:p>
    <w:p w:rsidR="00047252" w:rsidRPr="007452B6" w:rsidRDefault="00047252" w:rsidP="00047252">
      <w:pPr>
        <w:bidi w:val="0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J Gerontol A Biol Sci Med Sci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2001; 56: 158–66.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34-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Reitz C, Trenkwalder C, Kretzschmar K, Roesler A, von Eckardstein</w:t>
      </w:r>
      <w:r>
        <w:rPr>
          <w:rFonts w:asciiTheme="majorHAnsi" w:eastAsia="ScalaLancetPro" w:hAnsiTheme="majorHAnsi"/>
          <w:color w:val="231F20"/>
          <w:sz w:val="28"/>
          <w:szCs w:val="28"/>
        </w:rPr>
        <w:t xml:space="preserve">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A, Berger K. Relation of cerebral small-vessel disease and brain</w:t>
      </w:r>
      <w:r>
        <w:rPr>
          <w:rFonts w:asciiTheme="majorHAnsi" w:eastAsia="ScalaLancetPro" w:hAnsiTheme="majorHAnsi"/>
          <w:color w:val="231F20"/>
          <w:sz w:val="28"/>
          <w:szCs w:val="28"/>
        </w:rPr>
        <w:t xml:space="preserve">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atrophy to mild Parkinsonism in the elderly.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Mov Disord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2006;</w:t>
      </w:r>
    </w:p>
    <w:p w:rsidR="00047252" w:rsidRPr="007452B6" w:rsidRDefault="00047252" w:rsidP="00047252">
      <w:pPr>
        <w:bidi w:val="0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21: 1914–9.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35-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Vermeer SE, Prins ND, den Heijer T, Hofman A, Koudstaal PJ,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Breteler MMB. Silent brain infarcts and the risk of dementia and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cognitive decline: the Rotterdam Scan study.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N Engl J Med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2003;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348: 1215–22.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36-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Bernick C, Kuller L, Dulberg C, et al. Silent MRI infarcts and the risk</w:t>
      </w:r>
      <w:r>
        <w:rPr>
          <w:rFonts w:asciiTheme="majorHAnsi" w:eastAsia="ScalaLancetPro" w:hAnsiTheme="majorHAnsi"/>
          <w:color w:val="231F20"/>
          <w:sz w:val="28"/>
          <w:szCs w:val="28"/>
        </w:rPr>
        <w:t xml:space="preserve">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of future stroke: the Cardiovascular Health Study.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Neurology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2001;57: 1222–29.</w:t>
      </w: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37-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Vermeer SE, Hollander M, van Dijk EJ, Hofman A, Koudstaal PJ,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Breteler MMB. Silent brain infarcts and white-matter lesions increase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stroke risk in the general population: the Rotterdam Scan study.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Stroke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2003; 34: 1126–29.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38-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 Breteler MMB. Vascular risk factors for Alzheimer’s disease: an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epidemiologic perspective.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Neurobiol Aging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2000; </w:t>
      </w:r>
      <w:r w:rsidRPr="007452B6">
        <w:rPr>
          <w:rFonts w:asciiTheme="majorHAnsi" w:eastAsia="ScalaLancetPro" w:hAnsiTheme="majorHAnsi"/>
          <w:b/>
          <w:bCs/>
          <w:color w:val="231F20"/>
          <w:sz w:val="28"/>
          <w:szCs w:val="28"/>
        </w:rPr>
        <w:t xml:space="preserve">21: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153–60.</w:t>
      </w:r>
    </w:p>
    <w:p w:rsidR="00047252" w:rsidRPr="00B67121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eastAsia="ScalaLancetPro" w:hAnsiTheme="majorHAnsi"/>
          <w:color w:val="231F20"/>
          <w:sz w:val="28"/>
          <w:szCs w:val="28"/>
        </w:rPr>
      </w:pPr>
      <w:r>
        <w:rPr>
          <w:rFonts w:asciiTheme="majorHAnsi" w:eastAsia="ScalaLancetPro" w:hAnsiTheme="majorHAnsi"/>
          <w:color w:val="231F20"/>
          <w:sz w:val="28"/>
          <w:szCs w:val="28"/>
        </w:rPr>
        <w:t>39-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Lopez OL, Jagust WJ, Becker JT, et al. Risk factors for mild cognitive</w:t>
      </w:r>
      <w:r>
        <w:rPr>
          <w:rFonts w:asciiTheme="majorHAnsi" w:eastAsia="ScalaLancetPro" w:hAnsiTheme="majorHAnsi"/>
          <w:color w:val="231F20"/>
          <w:sz w:val="28"/>
          <w:szCs w:val="28"/>
        </w:rPr>
        <w:t xml:space="preserve">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 xml:space="preserve">impairment in the Cardiovascular Health Study Cognition Study,part 2. </w:t>
      </w:r>
      <w:r w:rsidRPr="007452B6">
        <w:rPr>
          <w:rFonts w:asciiTheme="majorHAnsi" w:eastAsia="ScalaLancetPro" w:hAnsiTheme="majorHAnsi"/>
          <w:i/>
          <w:iCs/>
          <w:color w:val="231F20"/>
          <w:sz w:val="28"/>
          <w:szCs w:val="28"/>
        </w:rPr>
        <w:t xml:space="preserve">Arch Neurol </w:t>
      </w:r>
      <w:r w:rsidRPr="007452B6">
        <w:rPr>
          <w:rFonts w:asciiTheme="majorHAnsi" w:eastAsia="ScalaLancetPro" w:hAnsiTheme="majorHAnsi"/>
          <w:color w:val="231F20"/>
          <w:sz w:val="28"/>
          <w:szCs w:val="28"/>
        </w:rPr>
        <w:t>2003; 60: 1394–99.</w:t>
      </w:r>
    </w:p>
    <w:p w:rsidR="00047252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hAnsiTheme="majorHAnsi"/>
          <w:sz w:val="28"/>
          <w:szCs w:val="28"/>
        </w:rPr>
      </w:pPr>
    </w:p>
    <w:p w:rsidR="00287C55" w:rsidRDefault="00287C55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hAnsiTheme="majorHAnsi"/>
          <w:sz w:val="28"/>
          <w:szCs w:val="28"/>
        </w:rPr>
      </w:pPr>
    </w:p>
    <w:p w:rsidR="00704A77" w:rsidRDefault="00704A77" w:rsidP="00287C55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hAnsiTheme="majorHAnsi"/>
          <w:sz w:val="28"/>
          <w:szCs w:val="28"/>
        </w:rPr>
      </w:pPr>
    </w:p>
    <w:p w:rsidR="00704A77" w:rsidRDefault="00704A77" w:rsidP="00704A77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hAnsiTheme="majorHAnsi"/>
          <w:sz w:val="28"/>
          <w:szCs w:val="28"/>
        </w:rPr>
      </w:pPr>
    </w:p>
    <w:p w:rsidR="00704A77" w:rsidRDefault="00704A77" w:rsidP="00704A77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hAnsiTheme="majorHAnsi"/>
          <w:sz w:val="28"/>
          <w:szCs w:val="28"/>
        </w:rPr>
      </w:pPr>
    </w:p>
    <w:p w:rsidR="00704A77" w:rsidRDefault="00704A77" w:rsidP="00704A77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hAnsiTheme="majorHAnsi"/>
          <w:sz w:val="28"/>
          <w:szCs w:val="28"/>
        </w:rPr>
      </w:pPr>
    </w:p>
    <w:p w:rsidR="00047252" w:rsidRPr="007452B6" w:rsidRDefault="00047252" w:rsidP="00704A77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lastRenderedPageBreak/>
        <w:t>40</w:t>
      </w:r>
      <w:r w:rsidRPr="007452B6">
        <w:rPr>
          <w:rFonts w:asciiTheme="majorHAnsi" w:hAnsiTheme="majorHAnsi"/>
          <w:sz w:val="28"/>
          <w:szCs w:val="28"/>
        </w:rPr>
        <w:t xml:space="preserve"> -Silent Infarction in Patients with First-ever Stroke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hAnsiTheme="majorHAnsi"/>
          <w:sz w:val="28"/>
          <w:szCs w:val="28"/>
        </w:rPr>
        <w:t>Cheung-Ter Ong1, Wen-Pin Chen2, Sheng-Feng Sung1, Chi-Shun Wu1, and Yung-Chu Hsu1</w:t>
      </w:r>
      <w:r>
        <w:rPr>
          <w:rFonts w:asciiTheme="majorHAnsi" w:hAnsiTheme="majorHAnsi"/>
          <w:sz w:val="28"/>
          <w:szCs w:val="28"/>
        </w:rPr>
        <w:t>.</w:t>
      </w:r>
      <w:r w:rsidRPr="007452B6">
        <w:rPr>
          <w:rFonts w:asciiTheme="majorHAnsi" w:hAnsiTheme="majorHAnsi"/>
          <w:sz w:val="28"/>
          <w:szCs w:val="28"/>
        </w:rPr>
        <w:t>From the Departments of 1Neurology, 2Radiology, Chia-Yi</w:t>
      </w:r>
      <w:r>
        <w:rPr>
          <w:rFonts w:asciiTheme="majorHAnsi" w:hAnsiTheme="majorHAnsi"/>
          <w:sz w:val="28"/>
          <w:szCs w:val="28"/>
        </w:rPr>
        <w:t>.--</w:t>
      </w:r>
      <w:r w:rsidRPr="007452B6">
        <w:rPr>
          <w:rFonts w:asciiTheme="majorHAnsi" w:hAnsiTheme="majorHAnsi"/>
          <w:sz w:val="28"/>
          <w:szCs w:val="28"/>
        </w:rPr>
        <w:t>Christian Hospital, Chia-Yi, Taiwan.</w:t>
      </w:r>
    </w:p>
    <w:p w:rsidR="00047252" w:rsidRPr="007452B6" w:rsidRDefault="00047252" w:rsidP="00047252">
      <w:pPr>
        <w:autoSpaceDE w:val="0"/>
        <w:autoSpaceDN w:val="0"/>
        <w:bidi w:val="0"/>
        <w:adjustRightInd w:val="0"/>
        <w:spacing w:after="0" w:line="240" w:lineRule="auto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hAnsiTheme="majorHAnsi"/>
          <w:sz w:val="28"/>
          <w:szCs w:val="28"/>
        </w:rPr>
        <w:t>Received March 1, 2007. Revised May 16, 2007.</w:t>
      </w:r>
    </w:p>
    <w:p w:rsidR="00047252" w:rsidRPr="007452B6" w:rsidRDefault="00047252" w:rsidP="00047252">
      <w:pPr>
        <w:bidi w:val="0"/>
        <w:rPr>
          <w:rFonts w:asciiTheme="majorHAnsi" w:hAnsiTheme="majorHAnsi"/>
          <w:sz w:val="28"/>
          <w:szCs w:val="28"/>
        </w:rPr>
      </w:pPr>
      <w:r w:rsidRPr="007452B6">
        <w:rPr>
          <w:rFonts w:asciiTheme="majorHAnsi" w:hAnsiTheme="majorHAnsi"/>
          <w:sz w:val="28"/>
          <w:szCs w:val="28"/>
        </w:rPr>
        <w:t>Accepted July 13, 2007.</w:t>
      </w:r>
    </w:p>
    <w:p w:rsidR="00047252" w:rsidRPr="007452B6" w:rsidRDefault="00047252" w:rsidP="00047252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8"/>
          <w:szCs w:val="28"/>
          <w:rtl/>
        </w:rPr>
      </w:pPr>
    </w:p>
    <w:p w:rsidR="00047252" w:rsidRPr="000D7030" w:rsidRDefault="00047252" w:rsidP="00047252">
      <w:pPr>
        <w:shd w:val="clear" w:color="auto" w:fill="FFFFFF"/>
        <w:bidi w:val="0"/>
        <w:spacing w:after="0" w:line="240" w:lineRule="auto"/>
        <w:rPr>
          <w:rFonts w:asciiTheme="majorHAnsi" w:eastAsia="Times New Roman" w:hAnsiTheme="majorHAnsi"/>
          <w:color w:val="000000"/>
          <w:sz w:val="28"/>
          <w:szCs w:val="28"/>
        </w:rPr>
      </w:pPr>
      <w:r>
        <w:rPr>
          <w:rFonts w:asciiTheme="majorHAnsi" w:eastAsia="Times New Roman" w:hAnsiTheme="majorHAnsi"/>
          <w:color w:val="000000"/>
          <w:sz w:val="28"/>
          <w:szCs w:val="28"/>
        </w:rPr>
        <w:t>41</w:t>
      </w:r>
      <w:r w:rsidRPr="007452B6">
        <w:rPr>
          <w:rFonts w:asciiTheme="majorHAnsi" w:eastAsia="Times New Roman" w:hAnsiTheme="majorHAnsi"/>
          <w:color w:val="000000"/>
          <w:sz w:val="28"/>
          <w:szCs w:val="28"/>
        </w:rPr>
        <w:t>-</w:t>
      </w:r>
      <w:r w:rsidRPr="000D7030">
        <w:rPr>
          <w:rFonts w:asciiTheme="majorHAnsi" w:eastAsia="Times New Roman" w:hAnsiTheme="majorHAnsi"/>
          <w:color w:val="000000"/>
          <w:sz w:val="28"/>
          <w:szCs w:val="28"/>
        </w:rPr>
        <w:t xml:space="preserve">Silent brain infarcts: a systematic review </w:t>
      </w:r>
    </w:p>
    <w:p w:rsidR="00047252" w:rsidRPr="000D7030" w:rsidRDefault="00047252" w:rsidP="00047252">
      <w:pPr>
        <w:shd w:val="clear" w:color="auto" w:fill="FFFFFF"/>
        <w:bidi w:val="0"/>
        <w:spacing w:after="240" w:line="240" w:lineRule="auto"/>
        <w:rPr>
          <w:rFonts w:asciiTheme="majorHAnsi" w:eastAsia="Times New Roman" w:hAnsiTheme="majorHAnsi"/>
          <w:vanish/>
          <w:color w:val="000000"/>
          <w:sz w:val="28"/>
          <w:szCs w:val="28"/>
        </w:rPr>
      </w:pPr>
      <w:r w:rsidRPr="000D7030">
        <w:rPr>
          <w:rFonts w:asciiTheme="majorHAnsi" w:eastAsia="Times New Roman" w:hAnsiTheme="majorHAnsi"/>
          <w:vanish/>
          <w:color w:val="000000"/>
          <w:sz w:val="28"/>
          <w:szCs w:val="28"/>
        </w:rPr>
        <w:br/>
      </w:r>
      <w:r w:rsidRPr="000D7030">
        <w:rPr>
          <w:rFonts w:asciiTheme="majorHAnsi" w:eastAsia="Times New Roman" w:hAnsiTheme="majorHAnsi"/>
          <w:vanish/>
          <w:color w:val="000000"/>
          <w:sz w:val="28"/>
          <w:szCs w:val="28"/>
        </w:rPr>
        <w:br/>
      </w:r>
      <w:r w:rsidRPr="000D7030">
        <w:rPr>
          <w:rFonts w:asciiTheme="majorHAnsi" w:eastAsia="Times New Roman" w:hAnsiTheme="majorHAnsi"/>
          <w:vanish/>
          <w:color w:val="000000"/>
          <w:sz w:val="28"/>
          <w:szCs w:val="28"/>
        </w:rPr>
        <w:br/>
        <w:t xml:space="preserve">References and further reading may be available for this article. To view references and further reading you must </w:t>
      </w:r>
      <w:hyperlink r:id="rId24" w:history="1">
        <w:r w:rsidRPr="000D7030">
          <w:rPr>
            <w:rFonts w:asciiTheme="majorHAnsi" w:eastAsia="Times New Roman" w:hAnsiTheme="majorHAnsi"/>
            <w:vanish/>
            <w:color w:val="0000FF"/>
            <w:sz w:val="28"/>
            <w:szCs w:val="28"/>
            <w:u w:val="single"/>
          </w:rPr>
          <w:t>purchase</w:t>
        </w:r>
      </w:hyperlink>
      <w:r w:rsidRPr="000D7030">
        <w:rPr>
          <w:rFonts w:asciiTheme="majorHAnsi" w:eastAsia="Times New Roman" w:hAnsiTheme="majorHAnsi"/>
          <w:vanish/>
          <w:color w:val="000000"/>
          <w:sz w:val="28"/>
          <w:szCs w:val="28"/>
        </w:rPr>
        <w:t xml:space="preserve"> this article.</w:t>
      </w:r>
    </w:p>
    <w:p w:rsidR="00047252" w:rsidRPr="000D7030" w:rsidRDefault="00047252" w:rsidP="00047252">
      <w:pPr>
        <w:shd w:val="clear" w:color="auto" w:fill="FFFFFF"/>
        <w:bidi w:val="0"/>
        <w:spacing w:before="100" w:beforeAutospacing="1" w:after="100" w:afterAutospacing="1" w:line="360" w:lineRule="auto"/>
        <w:rPr>
          <w:rFonts w:asciiTheme="majorHAnsi" w:eastAsia="Times New Roman" w:hAnsiTheme="majorHAnsi"/>
          <w:color w:val="000000"/>
          <w:sz w:val="28"/>
          <w:szCs w:val="28"/>
        </w:rPr>
      </w:pPr>
      <w:r w:rsidRPr="000D7030">
        <w:rPr>
          <w:rFonts w:asciiTheme="majorHAnsi" w:eastAsia="Times New Roman" w:hAnsiTheme="majorHAnsi"/>
          <w:color w:val="000000"/>
          <w:sz w:val="28"/>
          <w:szCs w:val="28"/>
        </w:rPr>
        <w:t>Dr Sarah E Vermeer MD</w:t>
      </w:r>
      <w:hyperlink r:id="rId25" w:anchor="aff1" w:history="1">
        <w:r w:rsidRPr="000D7030">
          <w:rPr>
            <w:rFonts w:asciiTheme="majorHAnsi" w:eastAsia="Times New Roman" w:hAnsiTheme="majorHAnsi"/>
            <w:color w:val="0000FF"/>
            <w:sz w:val="28"/>
            <w:szCs w:val="28"/>
            <w:u w:val="single"/>
            <w:vertAlign w:val="superscript"/>
          </w:rPr>
          <w:t>a</w:t>
        </w:r>
      </w:hyperlink>
      <w:r w:rsidRPr="000D7030">
        <w:rPr>
          <w:rFonts w:asciiTheme="majorHAnsi" w:eastAsia="Times New Roman" w:hAnsiTheme="majorHAnsi"/>
          <w:color w:val="000000"/>
          <w:sz w:val="28"/>
          <w:szCs w:val="28"/>
        </w:rPr>
        <w:t>William</w:t>
      </w:r>
      <w:r w:rsidRPr="007452B6">
        <w:rPr>
          <w:rFonts w:asciiTheme="majorHAnsi" w:eastAsia="Times New Roman" w:hAnsiTheme="majorHAnsi"/>
          <w:color w:val="000000"/>
          <w:sz w:val="28"/>
          <w:szCs w:val="28"/>
        </w:rPr>
        <w:t>.</w:t>
      </w:r>
      <w:r w:rsidRPr="000D7030">
        <w:rPr>
          <w:rFonts w:asciiTheme="majorHAnsi" w:eastAsia="Times New Roman" w:hAnsiTheme="majorHAnsi"/>
          <w:color w:val="000000"/>
          <w:sz w:val="28"/>
          <w:szCs w:val="28"/>
        </w:rPr>
        <w:t xml:space="preserve"> T Longstreth Jr MD</w:t>
      </w:r>
      <w:hyperlink r:id="rId26" w:anchor="aff2" w:history="1">
        <w:r w:rsidRPr="000D7030">
          <w:rPr>
            <w:rFonts w:asciiTheme="majorHAnsi" w:eastAsia="Times New Roman" w:hAnsiTheme="majorHAnsi"/>
            <w:color w:val="0000FF"/>
            <w:sz w:val="28"/>
            <w:szCs w:val="28"/>
            <w:u w:val="single"/>
            <w:vertAlign w:val="superscript"/>
          </w:rPr>
          <w:t>b</w:t>
        </w:r>
      </w:hyperlink>
      <w:r w:rsidRPr="000D7030">
        <w:rPr>
          <w:rFonts w:asciiTheme="majorHAnsi" w:eastAsia="Times New Roman" w:hAnsiTheme="majorHAnsi"/>
          <w:color w:val="000000"/>
          <w:sz w:val="28"/>
          <w:szCs w:val="28"/>
        </w:rPr>
        <w:t xml:space="preserve"> and Peter J Koudstaal PhD</w:t>
      </w:r>
      <w:hyperlink r:id="rId27" w:anchor="aff1" w:history="1">
        <w:r w:rsidRPr="000D7030">
          <w:rPr>
            <w:rFonts w:asciiTheme="majorHAnsi" w:eastAsia="Times New Roman" w:hAnsiTheme="majorHAnsi"/>
            <w:color w:val="0000FF"/>
            <w:sz w:val="28"/>
            <w:szCs w:val="28"/>
            <w:u w:val="single"/>
            <w:vertAlign w:val="superscript"/>
          </w:rPr>
          <w:t>a</w:t>
        </w:r>
      </w:hyperlink>
    </w:p>
    <w:p w:rsidR="00047252" w:rsidRPr="007452B6" w:rsidRDefault="00047252" w:rsidP="00047252">
      <w:pPr>
        <w:rPr>
          <w:rFonts w:asciiTheme="majorHAnsi" w:hAnsiTheme="majorHAnsi"/>
          <w:sz w:val="28"/>
          <w:szCs w:val="28"/>
          <w:rtl/>
        </w:rPr>
      </w:pPr>
    </w:p>
    <w:p w:rsidR="00047252" w:rsidRPr="007452B6" w:rsidRDefault="00047252" w:rsidP="00047252">
      <w:pPr>
        <w:rPr>
          <w:rFonts w:asciiTheme="majorHAnsi" w:hAnsiTheme="majorHAnsi"/>
          <w:sz w:val="28"/>
          <w:szCs w:val="28"/>
          <w:rtl/>
        </w:rPr>
      </w:pPr>
    </w:p>
    <w:p w:rsidR="00047252" w:rsidRPr="007452B6" w:rsidRDefault="00047252" w:rsidP="00047252">
      <w:pPr>
        <w:rPr>
          <w:rFonts w:asciiTheme="majorHAnsi" w:hAnsiTheme="majorHAnsi"/>
          <w:sz w:val="28"/>
          <w:szCs w:val="28"/>
          <w:rtl/>
        </w:rPr>
      </w:pPr>
    </w:p>
    <w:p w:rsidR="00047252" w:rsidRPr="007452B6" w:rsidRDefault="00047252" w:rsidP="00047252">
      <w:pPr>
        <w:rPr>
          <w:rFonts w:asciiTheme="majorHAnsi" w:hAnsiTheme="majorHAnsi"/>
          <w:sz w:val="28"/>
          <w:szCs w:val="28"/>
          <w:rtl/>
        </w:rPr>
      </w:pPr>
    </w:p>
    <w:p w:rsidR="00047252" w:rsidRPr="007452B6" w:rsidRDefault="00047252" w:rsidP="00047252">
      <w:pPr>
        <w:rPr>
          <w:rFonts w:asciiTheme="majorHAnsi" w:hAnsiTheme="majorHAnsi"/>
          <w:sz w:val="28"/>
          <w:szCs w:val="28"/>
          <w:rtl/>
        </w:rPr>
      </w:pPr>
    </w:p>
    <w:p w:rsidR="00047252" w:rsidRPr="007452B6" w:rsidRDefault="00047252" w:rsidP="00047252">
      <w:pPr>
        <w:rPr>
          <w:rFonts w:asciiTheme="majorHAnsi" w:hAnsiTheme="majorHAnsi"/>
          <w:sz w:val="28"/>
          <w:szCs w:val="28"/>
          <w:rtl/>
        </w:rPr>
      </w:pPr>
    </w:p>
    <w:p w:rsidR="0018412C" w:rsidRDefault="0018412C" w:rsidP="00047252">
      <w:pPr>
        <w:rPr>
          <w:rFonts w:asciiTheme="minorBidi" w:hAnsiTheme="minorBidi"/>
          <w:sz w:val="32"/>
          <w:szCs w:val="32"/>
          <w:rtl/>
        </w:rPr>
      </w:pPr>
    </w:p>
    <w:p w:rsidR="0018412C" w:rsidRDefault="0018412C" w:rsidP="00047252">
      <w:pPr>
        <w:rPr>
          <w:rFonts w:asciiTheme="minorBidi" w:hAnsiTheme="minorBidi"/>
          <w:sz w:val="32"/>
          <w:szCs w:val="32"/>
          <w:rtl/>
        </w:rPr>
      </w:pPr>
    </w:p>
    <w:p w:rsidR="0018412C" w:rsidRDefault="0018412C" w:rsidP="00047252">
      <w:pPr>
        <w:rPr>
          <w:rFonts w:asciiTheme="minorBidi" w:hAnsiTheme="minorBidi"/>
          <w:sz w:val="32"/>
          <w:szCs w:val="32"/>
          <w:rtl/>
        </w:rPr>
      </w:pPr>
    </w:p>
    <w:p w:rsidR="0018412C" w:rsidRDefault="0018412C" w:rsidP="00047252">
      <w:pPr>
        <w:rPr>
          <w:rFonts w:asciiTheme="minorBidi" w:hAnsiTheme="minorBidi"/>
          <w:sz w:val="32"/>
          <w:szCs w:val="32"/>
          <w:rtl/>
        </w:rPr>
      </w:pPr>
    </w:p>
    <w:p w:rsidR="0018412C" w:rsidRDefault="0018412C" w:rsidP="00047252">
      <w:pPr>
        <w:rPr>
          <w:rFonts w:asciiTheme="minorBidi" w:hAnsiTheme="minorBidi"/>
          <w:sz w:val="32"/>
          <w:szCs w:val="32"/>
          <w:rtl/>
        </w:rPr>
      </w:pPr>
    </w:p>
    <w:p w:rsidR="0018412C" w:rsidRDefault="0018412C" w:rsidP="00047252">
      <w:pPr>
        <w:rPr>
          <w:rFonts w:asciiTheme="minorBidi" w:hAnsiTheme="minorBidi"/>
          <w:sz w:val="32"/>
          <w:szCs w:val="32"/>
          <w:rtl/>
        </w:rPr>
      </w:pPr>
    </w:p>
    <w:p w:rsidR="0018412C" w:rsidRDefault="0018412C" w:rsidP="00047252">
      <w:pPr>
        <w:rPr>
          <w:rFonts w:asciiTheme="minorBidi" w:hAnsiTheme="minorBidi"/>
          <w:sz w:val="32"/>
          <w:szCs w:val="32"/>
          <w:rtl/>
        </w:rPr>
      </w:pPr>
    </w:p>
    <w:p w:rsidR="0018412C" w:rsidRDefault="0018412C" w:rsidP="00047252">
      <w:pPr>
        <w:rPr>
          <w:rFonts w:asciiTheme="minorBidi" w:hAnsiTheme="minorBidi"/>
          <w:sz w:val="32"/>
          <w:szCs w:val="32"/>
          <w:rtl/>
        </w:rPr>
      </w:pPr>
    </w:p>
    <w:p w:rsidR="0018412C" w:rsidRDefault="0018412C" w:rsidP="00047252">
      <w:pPr>
        <w:rPr>
          <w:rFonts w:asciiTheme="minorBidi" w:hAnsiTheme="minorBidi"/>
          <w:sz w:val="32"/>
          <w:szCs w:val="32"/>
          <w:rtl/>
        </w:rPr>
      </w:pPr>
    </w:p>
    <w:p w:rsidR="0018412C" w:rsidRDefault="0018412C" w:rsidP="00047252">
      <w:pPr>
        <w:rPr>
          <w:rFonts w:asciiTheme="minorBidi" w:hAnsiTheme="minorBidi"/>
          <w:sz w:val="32"/>
          <w:szCs w:val="32"/>
          <w:rtl/>
        </w:rPr>
      </w:pPr>
    </w:p>
    <w:p w:rsidR="0018412C" w:rsidRDefault="0018412C" w:rsidP="00047252">
      <w:pPr>
        <w:rPr>
          <w:rFonts w:asciiTheme="minorBidi" w:hAnsiTheme="minorBidi"/>
          <w:sz w:val="32"/>
          <w:szCs w:val="32"/>
          <w:rtl/>
        </w:rPr>
      </w:pPr>
    </w:p>
    <w:p w:rsidR="0018412C" w:rsidRDefault="0018412C" w:rsidP="00047252">
      <w:pPr>
        <w:rPr>
          <w:rFonts w:asciiTheme="minorBidi" w:hAnsiTheme="minorBidi"/>
          <w:sz w:val="32"/>
          <w:szCs w:val="32"/>
          <w:rtl/>
        </w:rPr>
      </w:pPr>
    </w:p>
    <w:p w:rsidR="0018412C" w:rsidRPr="007452B6" w:rsidRDefault="0018412C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Pr="007452B6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Pr="007452B6" w:rsidRDefault="00047252" w:rsidP="00047252">
      <w:pPr>
        <w:rPr>
          <w:rFonts w:asciiTheme="minorBidi" w:hAnsiTheme="minorBidi"/>
          <w:sz w:val="32"/>
          <w:szCs w:val="32"/>
          <w:rtl/>
        </w:rPr>
      </w:pPr>
    </w:p>
    <w:p w:rsidR="00047252" w:rsidRPr="007452B6" w:rsidRDefault="00047252" w:rsidP="00047252">
      <w:pPr>
        <w:rPr>
          <w:rFonts w:asciiTheme="minorBidi" w:hAnsiTheme="minorBidi"/>
          <w:sz w:val="32"/>
          <w:szCs w:val="32"/>
        </w:rPr>
      </w:pPr>
    </w:p>
    <w:p w:rsidR="005F1029" w:rsidRDefault="005F1029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5F1029" w:rsidRDefault="005F1029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5F1029" w:rsidRDefault="005F1029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5F1029" w:rsidRPr="00324D14" w:rsidRDefault="005F1029" w:rsidP="00F47968">
      <w:pPr>
        <w:jc w:val="both"/>
        <w:rPr>
          <w:rFonts w:asciiTheme="minorBidi" w:hAnsiTheme="minorBidi"/>
          <w:sz w:val="32"/>
          <w:szCs w:val="32"/>
          <w:rtl/>
        </w:rPr>
      </w:pPr>
    </w:p>
    <w:p w:rsidR="00C85189" w:rsidRPr="008C5017" w:rsidRDefault="00C85189" w:rsidP="00936A8E">
      <w:pPr>
        <w:rPr>
          <w:rFonts w:asciiTheme="minorBidi" w:hAnsiTheme="minorBidi"/>
          <w:sz w:val="32"/>
          <w:szCs w:val="32"/>
        </w:rPr>
      </w:pPr>
    </w:p>
    <w:sectPr w:rsidR="00C85189" w:rsidRPr="008C5017" w:rsidSect="00047252">
      <w:pgSz w:w="11906" w:h="16838"/>
      <w:pgMar w:top="1440" w:right="2160" w:bottom="144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7271" w:rsidRDefault="00417271" w:rsidP="00603345">
      <w:pPr>
        <w:spacing w:after="0" w:line="240" w:lineRule="auto"/>
      </w:pPr>
      <w:r>
        <w:separator/>
      </w:r>
    </w:p>
  </w:endnote>
  <w:endnote w:type="continuationSeparator" w:id="1">
    <w:p w:rsidR="00417271" w:rsidRDefault="00417271" w:rsidP="00603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-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Palatino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calaLancetPro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haker2Lancet-Regula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haker2Lancet-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1824376"/>
      <w:docPartObj>
        <w:docPartGallery w:val="Page Numbers (Bottom of Page)"/>
        <w:docPartUnique/>
      </w:docPartObj>
    </w:sdtPr>
    <w:sdtContent>
      <w:p w:rsidR="00224F95" w:rsidRDefault="00C35B1F">
        <w:pPr>
          <w:pStyle w:val="a7"/>
          <w:jc w:val="right"/>
        </w:pPr>
        <w:fldSimple w:instr=" PAGE   \* MERGEFORMAT ">
          <w:r w:rsidR="00380C2B" w:rsidRPr="00380C2B">
            <w:rPr>
              <w:rFonts w:cs="Calibri"/>
              <w:noProof/>
              <w:rtl/>
              <w:lang w:val="ar-SA"/>
            </w:rPr>
            <w:t>3</w:t>
          </w:r>
        </w:fldSimple>
      </w:p>
    </w:sdtContent>
  </w:sdt>
  <w:p w:rsidR="00224F95" w:rsidRDefault="00224F9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7271" w:rsidRDefault="00417271" w:rsidP="00603345">
      <w:pPr>
        <w:spacing w:after="0" w:line="240" w:lineRule="auto"/>
      </w:pPr>
      <w:r>
        <w:separator/>
      </w:r>
    </w:p>
  </w:footnote>
  <w:footnote w:type="continuationSeparator" w:id="1">
    <w:p w:rsidR="00417271" w:rsidRDefault="00417271" w:rsidP="006033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20A8"/>
    <w:rsid w:val="00016219"/>
    <w:rsid w:val="00047252"/>
    <w:rsid w:val="00080F6A"/>
    <w:rsid w:val="000D2E7F"/>
    <w:rsid w:val="000F3E49"/>
    <w:rsid w:val="001106AD"/>
    <w:rsid w:val="00126B9D"/>
    <w:rsid w:val="001655F1"/>
    <w:rsid w:val="001823F4"/>
    <w:rsid w:val="0018412C"/>
    <w:rsid w:val="00186459"/>
    <w:rsid w:val="001B3C38"/>
    <w:rsid w:val="001F60F2"/>
    <w:rsid w:val="00224F95"/>
    <w:rsid w:val="002276DA"/>
    <w:rsid w:val="00257DEC"/>
    <w:rsid w:val="00281838"/>
    <w:rsid w:val="00287C55"/>
    <w:rsid w:val="002B44CD"/>
    <w:rsid w:val="002C325B"/>
    <w:rsid w:val="002E2C52"/>
    <w:rsid w:val="003346CF"/>
    <w:rsid w:val="003362DE"/>
    <w:rsid w:val="003402D1"/>
    <w:rsid w:val="00380C2B"/>
    <w:rsid w:val="003B23B2"/>
    <w:rsid w:val="004065ED"/>
    <w:rsid w:val="00417271"/>
    <w:rsid w:val="004256D5"/>
    <w:rsid w:val="00427213"/>
    <w:rsid w:val="0044299A"/>
    <w:rsid w:val="004A6798"/>
    <w:rsid w:val="004B7E51"/>
    <w:rsid w:val="004D2039"/>
    <w:rsid w:val="0053272E"/>
    <w:rsid w:val="005F1029"/>
    <w:rsid w:val="00603345"/>
    <w:rsid w:val="00606F5A"/>
    <w:rsid w:val="00677E0E"/>
    <w:rsid w:val="006A4AE3"/>
    <w:rsid w:val="006F016E"/>
    <w:rsid w:val="00704A77"/>
    <w:rsid w:val="00736BEE"/>
    <w:rsid w:val="00742982"/>
    <w:rsid w:val="007B58A2"/>
    <w:rsid w:val="007E103B"/>
    <w:rsid w:val="00803A7B"/>
    <w:rsid w:val="0082044C"/>
    <w:rsid w:val="008C5017"/>
    <w:rsid w:val="008E7C3A"/>
    <w:rsid w:val="009137D6"/>
    <w:rsid w:val="00936A8E"/>
    <w:rsid w:val="009441A1"/>
    <w:rsid w:val="00957824"/>
    <w:rsid w:val="009966EE"/>
    <w:rsid w:val="009A3975"/>
    <w:rsid w:val="00A01590"/>
    <w:rsid w:val="00A231B6"/>
    <w:rsid w:val="00A50BD2"/>
    <w:rsid w:val="00A95DB5"/>
    <w:rsid w:val="00AA78E5"/>
    <w:rsid w:val="00AB0438"/>
    <w:rsid w:val="00B16675"/>
    <w:rsid w:val="00B56D01"/>
    <w:rsid w:val="00B60940"/>
    <w:rsid w:val="00B956A0"/>
    <w:rsid w:val="00BC15E0"/>
    <w:rsid w:val="00C032E1"/>
    <w:rsid w:val="00C245E2"/>
    <w:rsid w:val="00C35B1F"/>
    <w:rsid w:val="00C6019C"/>
    <w:rsid w:val="00C774D8"/>
    <w:rsid w:val="00C80565"/>
    <w:rsid w:val="00C85189"/>
    <w:rsid w:val="00C920A8"/>
    <w:rsid w:val="00CD4B6E"/>
    <w:rsid w:val="00CE1776"/>
    <w:rsid w:val="00D54805"/>
    <w:rsid w:val="00DF0167"/>
    <w:rsid w:val="00E37933"/>
    <w:rsid w:val="00E5600C"/>
    <w:rsid w:val="00EF0333"/>
    <w:rsid w:val="00EF7DA8"/>
    <w:rsid w:val="00F33477"/>
    <w:rsid w:val="00F34A89"/>
    <w:rsid w:val="00F36B40"/>
    <w:rsid w:val="00F47968"/>
    <w:rsid w:val="00F90155"/>
    <w:rsid w:val="00F971A5"/>
    <w:rsid w:val="00FC2991"/>
    <w:rsid w:val="00FC7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98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42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42982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8C5017"/>
    <w:pPr>
      <w:ind w:left="720"/>
      <w:contextualSpacing/>
    </w:pPr>
  </w:style>
  <w:style w:type="table" w:styleId="a5">
    <w:name w:val="Table Grid"/>
    <w:basedOn w:val="a1"/>
    <w:uiPriority w:val="59"/>
    <w:rsid w:val="000472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0"/>
    <w:uiPriority w:val="99"/>
    <w:semiHidden/>
    <w:unhideWhenUsed/>
    <w:rsid w:val="0060334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6"/>
    <w:uiPriority w:val="99"/>
    <w:semiHidden/>
    <w:rsid w:val="00603345"/>
  </w:style>
  <w:style w:type="paragraph" w:styleId="a7">
    <w:name w:val="footer"/>
    <w:basedOn w:val="a"/>
    <w:link w:val="Char1"/>
    <w:uiPriority w:val="99"/>
    <w:unhideWhenUsed/>
    <w:rsid w:val="0060334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7"/>
    <w:uiPriority w:val="99"/>
    <w:rsid w:val="006033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chart" Target="charts/chart1.xml"/><Relationship Id="rId26" Type="http://schemas.openxmlformats.org/officeDocument/2006/relationships/hyperlink" Target="http://www.sciencedirect.com/science?_ob=ArticleURL&amp;_udi=B6X3F-4P0N2FY-K&amp;_user=10&amp;_coverDate=07%2F31%2F2007&amp;_rdoc=1&amp;_fmt=high&amp;_orig=browse&amp;_sort=d&amp;view=c&amp;_acct=C000050221&amp;_version=1&amp;_urlVersion=0&amp;_userid=10&amp;md5=09ed1d9cb693f9f89d1ce82446133baa" TargetMode="External"/><Relationship Id="rId3" Type="http://schemas.openxmlformats.org/officeDocument/2006/relationships/settings" Target="settings.xml"/><Relationship Id="rId21" Type="http://schemas.openxmlformats.org/officeDocument/2006/relationships/chart" Target="charts/chart4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hyperlink" Target="http://www.sciencedirect.com/science?_ob=ArticleURL&amp;_udi=B6X3F-4P0N2FY-K&amp;_user=10&amp;_coverDate=07%2F31%2F2007&amp;_rdoc=1&amp;_fmt=high&amp;_orig=browse&amp;_sort=d&amp;view=c&amp;_acct=C000050221&amp;_version=1&amp;_urlVersion=0&amp;_userid=10&amp;md5=09ed1d9cb693f9f89d1ce82446133baa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chart" Target="charts/chart3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http://www.sciencedirect.com/science?_ob=ArticleURL&amp;_udi=B6X3F-4P0N2FY-K&amp;_user=10&amp;_coverDate=07%2F31%2F2007&amp;_rdoc=1&amp;_fmt=full&amp;_orig=browse&amp;_cdi=7297&amp;_sort=d&amp;_docanchor=&amp;view=c&amp;_acct=C000050221&amp;_version=1&amp;_urlVersion=0&amp;_userid=10&amp;md5=ea8952d7b44947166bc29f94aa3ae9d8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2.gif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1.gif"/><Relationship Id="rId27" Type="http://schemas.openxmlformats.org/officeDocument/2006/relationships/hyperlink" Target="http://www.sciencedirect.com/science?_ob=ArticleURL&amp;_udi=B6X3F-4P0N2FY-K&amp;_user=10&amp;_coverDate=07%2F31%2F2007&amp;_rdoc=1&amp;_fmt=high&amp;_orig=browse&amp;_sort=d&amp;view=c&amp;_acct=C000050221&amp;_version=1&amp;_urlVersion=0&amp;_userid=10&amp;md5=09ed1d9cb693f9f89d1ce82446133baa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ar-SA"/>
  <c:chart>
    <c:autoTitleDeleted val="1"/>
    <c:plotArea>
      <c:layout/>
      <c:pieChart>
        <c:varyColors val="1"/>
        <c:ser>
          <c:idx val="0"/>
          <c:order val="0"/>
          <c:tx>
            <c:strRef>
              <c:f>ورقة1!$B$1</c:f>
              <c:strCache>
                <c:ptCount val="1"/>
                <c:pt idx="0">
                  <c:v>المبيعات</c:v>
                </c:pt>
              </c:strCache>
            </c:strRef>
          </c:tx>
          <c:explosion val="25"/>
          <c:dPt>
            <c:idx val="0"/>
            <c:spPr>
              <a:solidFill>
                <a:schemeClr val="bg1">
                  <a:lumMod val="65000"/>
                </a:schemeClr>
              </a:solidFill>
            </c:spPr>
          </c:dPt>
          <c:dPt>
            <c:idx val="1"/>
            <c:spPr>
              <a:solidFill>
                <a:schemeClr val="bg1">
                  <a:lumMod val="85000"/>
                </a:schemeClr>
              </a:solidFill>
            </c:spPr>
          </c:dPt>
          <c:cat>
            <c:strRef>
              <c:f>ورقة1!$A$2:$A$5</c:f>
              <c:strCache>
                <c:ptCount val="2"/>
                <c:pt idx="0">
                  <c:v>SI+ 17. %</c:v>
                </c:pt>
                <c:pt idx="1">
                  <c:v>SI- 82. %</c:v>
                </c:pt>
              </c:strCache>
            </c:strRef>
          </c:cat>
          <c:val>
            <c:numRef>
              <c:f>ورقة1!$B$2:$B$5</c:f>
              <c:numCache>
                <c:formatCode>General</c:formatCode>
                <c:ptCount val="4"/>
                <c:pt idx="0">
                  <c:v>17.8</c:v>
                </c:pt>
                <c:pt idx="1">
                  <c:v>82.2</c:v>
                </c:pt>
              </c:numCache>
            </c:numRef>
          </c:val>
        </c:ser>
        <c:firstSliceAng val="0"/>
      </c:pieChart>
    </c:plotArea>
    <c:legend>
      <c:legendPos val="r"/>
      <c:legendEntry>
        <c:idx val="0"/>
        <c:txPr>
          <a:bodyPr/>
          <a:lstStyle/>
          <a:p>
            <a:pPr>
              <a:defRPr sz="1800"/>
            </a:pPr>
            <a:endParaRPr lang="ar-SA"/>
          </a:p>
        </c:txPr>
      </c:legendEntry>
      <c:legendEntry>
        <c:idx val="2"/>
        <c:delete val="1"/>
      </c:legendEntry>
      <c:legendEntry>
        <c:idx val="3"/>
        <c:delete val="1"/>
      </c:legendEntry>
      <c:txPr>
        <a:bodyPr/>
        <a:lstStyle/>
        <a:p>
          <a:pPr>
            <a:defRPr sz="1800"/>
          </a:pPr>
          <a:endParaRPr lang="ar-SA"/>
        </a:p>
      </c:txPr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ar-SA"/>
  <c:chart>
    <c:autoTitleDeleted val="1"/>
    <c:plotArea>
      <c:layout/>
      <c:pieChart>
        <c:ser>
          <c:idx val="0"/>
          <c:order val="0"/>
          <c:tx>
            <c:strRef>
              <c:f>ورقة1!$B$1</c:f>
              <c:strCache>
                <c:ptCount val="1"/>
                <c:pt idx="0">
                  <c:v>المبيعات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solidFill>
                <a:schemeClr val="bg1">
                  <a:lumMod val="75000"/>
                </a:schemeClr>
              </a:solidFill>
            </a:ln>
          </c:spPr>
          <c:explosion val="25"/>
          <c:dPt>
            <c:idx val="2"/>
            <c:spPr>
              <a:solidFill>
                <a:schemeClr val="bg1">
                  <a:lumMod val="50000"/>
                </a:schemeClr>
              </a:solidFill>
            </c:spPr>
          </c:dPt>
          <c:dPt>
            <c:idx val="3"/>
            <c:explosion val="21"/>
            <c:spPr>
              <a:solidFill>
                <a:schemeClr val="bg1">
                  <a:lumMod val="85000"/>
                </a:schemeClr>
              </a:solidFill>
            </c:spPr>
          </c:dPt>
          <c:dLbls>
            <c:showVal val="1"/>
            <c:showLeaderLines val="1"/>
          </c:dLbls>
          <c:cat>
            <c:strRef>
              <c:f>ورقة1!$A$2:$A$5</c:f>
              <c:strCache>
                <c:ptCount val="4"/>
                <c:pt idx="2">
                  <c:v>ذكور 61%</c:v>
                </c:pt>
                <c:pt idx="3">
                  <c:v>إناث 39%</c:v>
                </c:pt>
              </c:strCache>
            </c:strRef>
          </c:cat>
          <c:val>
            <c:numRef>
              <c:f>ورقة1!$B$2:$B$5</c:f>
              <c:numCache>
                <c:formatCode>General</c:formatCode>
                <c:ptCount val="4"/>
                <c:pt idx="2">
                  <c:v>61</c:v>
                </c:pt>
                <c:pt idx="3">
                  <c:v>39</c:v>
                </c:pt>
              </c:numCache>
            </c:numRef>
          </c:val>
        </c:ser>
        <c:firstSliceAng val="0"/>
      </c:pieChart>
    </c:plotArea>
    <c:legend>
      <c:legendPos val="r"/>
      <c:legendEntry>
        <c:idx val="0"/>
        <c:delete val="1"/>
      </c:legendEntry>
      <c:legendEntry>
        <c:idx val="1"/>
        <c:delete val="1"/>
      </c:legendEntry>
      <c:txPr>
        <a:bodyPr/>
        <a:lstStyle/>
        <a:p>
          <a:pPr>
            <a:defRPr sz="1800"/>
          </a:pPr>
          <a:endParaRPr lang="ar-SA"/>
        </a:p>
      </c:txPr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ar-SA"/>
  <c:chart>
    <c:plotArea>
      <c:layout/>
      <c:barChart>
        <c:barDir val="col"/>
        <c:grouping val="clustered"/>
        <c:ser>
          <c:idx val="0"/>
          <c:order val="0"/>
          <c:tx>
            <c:strRef>
              <c:f>ورقة1!$B$1</c:f>
              <c:strCache>
                <c:ptCount val="1"/>
                <c:pt idx="0">
                  <c:v>SI +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</c:spPr>
          <c:cat>
            <c:strRef>
              <c:f>ورقة1!$A$2:$A$11</c:f>
              <c:strCache>
                <c:ptCount val="10"/>
                <c:pt idx="0">
                  <c:v>HTN</c:v>
                </c:pt>
                <c:pt idx="1">
                  <c:v>DM</c:v>
                </c:pt>
                <c:pt idx="2">
                  <c:v>CHOL</c:v>
                </c:pt>
                <c:pt idx="3">
                  <c:v>TG</c:v>
                </c:pt>
                <c:pt idx="4">
                  <c:v>SMOKING</c:v>
                </c:pt>
                <c:pt idx="5">
                  <c:v>ALCOHOL</c:v>
                </c:pt>
                <c:pt idx="6">
                  <c:v>AF</c:v>
                </c:pt>
                <c:pt idx="7">
                  <c:v>IHD</c:v>
                </c:pt>
                <c:pt idx="8">
                  <c:v>MALE</c:v>
                </c:pt>
                <c:pt idx="9">
                  <c:v>FEMALE</c:v>
                </c:pt>
              </c:strCache>
            </c:strRef>
          </c:cat>
          <c:val>
            <c:numRef>
              <c:f>ورقة1!$B$2:$B$11</c:f>
              <c:numCache>
                <c:formatCode>General</c:formatCode>
                <c:ptCount val="10"/>
                <c:pt idx="0">
                  <c:v>60</c:v>
                </c:pt>
                <c:pt idx="1">
                  <c:v>50</c:v>
                </c:pt>
                <c:pt idx="2">
                  <c:v>40</c:v>
                </c:pt>
                <c:pt idx="3">
                  <c:v>40</c:v>
                </c:pt>
                <c:pt idx="4">
                  <c:v>40</c:v>
                </c:pt>
                <c:pt idx="5">
                  <c:v>10</c:v>
                </c:pt>
                <c:pt idx="6">
                  <c:v>10</c:v>
                </c:pt>
                <c:pt idx="7">
                  <c:v>30</c:v>
                </c:pt>
                <c:pt idx="8">
                  <c:v>65</c:v>
                </c:pt>
                <c:pt idx="9">
                  <c:v>35</c:v>
                </c:pt>
              </c:numCache>
            </c:numRef>
          </c:val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SI -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cat>
            <c:strRef>
              <c:f>ورقة1!$A$2:$A$11</c:f>
              <c:strCache>
                <c:ptCount val="10"/>
                <c:pt idx="0">
                  <c:v>HTN</c:v>
                </c:pt>
                <c:pt idx="1">
                  <c:v>DM</c:v>
                </c:pt>
                <c:pt idx="2">
                  <c:v>CHOL</c:v>
                </c:pt>
                <c:pt idx="3">
                  <c:v>TG</c:v>
                </c:pt>
                <c:pt idx="4">
                  <c:v>SMOKING</c:v>
                </c:pt>
                <c:pt idx="5">
                  <c:v>ALCOHOL</c:v>
                </c:pt>
                <c:pt idx="6">
                  <c:v>AF</c:v>
                </c:pt>
                <c:pt idx="7">
                  <c:v>IHD</c:v>
                </c:pt>
                <c:pt idx="8">
                  <c:v>MALE</c:v>
                </c:pt>
                <c:pt idx="9">
                  <c:v>FEMALE</c:v>
                </c:pt>
              </c:strCache>
            </c:strRef>
          </c:cat>
          <c:val>
            <c:numRef>
              <c:f>ورقة1!$C$2:$C$11</c:f>
              <c:numCache>
                <c:formatCode>General</c:formatCode>
                <c:ptCount val="10"/>
                <c:pt idx="0">
                  <c:v>60</c:v>
                </c:pt>
                <c:pt idx="1">
                  <c:v>75</c:v>
                </c:pt>
                <c:pt idx="2">
                  <c:v>20</c:v>
                </c:pt>
                <c:pt idx="3">
                  <c:v>23</c:v>
                </c:pt>
                <c:pt idx="4">
                  <c:v>37</c:v>
                </c:pt>
                <c:pt idx="5">
                  <c:v>4.8</c:v>
                </c:pt>
                <c:pt idx="6">
                  <c:v>4.8</c:v>
                </c:pt>
                <c:pt idx="7">
                  <c:v>35</c:v>
                </c:pt>
                <c:pt idx="8">
                  <c:v>61</c:v>
                </c:pt>
                <c:pt idx="9">
                  <c:v>39</c:v>
                </c:pt>
              </c:numCache>
            </c:numRef>
          </c:val>
        </c:ser>
        <c:ser>
          <c:idx val="2"/>
          <c:order val="2"/>
          <c:tx>
            <c:strRef>
              <c:f>ورقة1!$D$1</c:f>
              <c:strCache>
                <c:ptCount val="1"/>
                <c:pt idx="0">
                  <c:v>عمود1</c:v>
                </c:pt>
              </c:strCache>
            </c:strRef>
          </c:tx>
          <c:cat>
            <c:strRef>
              <c:f>ورقة1!$A$2:$A$11</c:f>
              <c:strCache>
                <c:ptCount val="10"/>
                <c:pt idx="0">
                  <c:v>HTN</c:v>
                </c:pt>
                <c:pt idx="1">
                  <c:v>DM</c:v>
                </c:pt>
                <c:pt idx="2">
                  <c:v>CHOL</c:v>
                </c:pt>
                <c:pt idx="3">
                  <c:v>TG</c:v>
                </c:pt>
                <c:pt idx="4">
                  <c:v>SMOKING</c:v>
                </c:pt>
                <c:pt idx="5">
                  <c:v>ALCOHOL</c:v>
                </c:pt>
                <c:pt idx="6">
                  <c:v>AF</c:v>
                </c:pt>
                <c:pt idx="7">
                  <c:v>IHD</c:v>
                </c:pt>
                <c:pt idx="8">
                  <c:v>MALE</c:v>
                </c:pt>
                <c:pt idx="9">
                  <c:v>FEMALE</c:v>
                </c:pt>
              </c:strCache>
            </c:strRef>
          </c:cat>
          <c:val>
            <c:numRef>
              <c:f>ورقة1!$D$2:$D$11</c:f>
              <c:numCache>
                <c:formatCode>General</c:formatCode>
                <c:ptCount val="10"/>
              </c:numCache>
            </c:numRef>
          </c:val>
        </c:ser>
        <c:axId val="89145728"/>
        <c:axId val="89147264"/>
      </c:barChart>
      <c:catAx>
        <c:axId val="89145728"/>
        <c:scaling>
          <c:orientation val="minMax"/>
        </c:scaling>
        <c:axPos val="b"/>
        <c:tickLblPos val="nextTo"/>
        <c:txPr>
          <a:bodyPr/>
          <a:lstStyle/>
          <a:p>
            <a:pPr>
              <a:defRPr sz="1400"/>
            </a:pPr>
            <a:endParaRPr lang="ar-SA"/>
          </a:p>
        </c:txPr>
        <c:crossAx val="89147264"/>
        <c:crosses val="autoZero"/>
        <c:auto val="1"/>
        <c:lblAlgn val="ctr"/>
        <c:lblOffset val="100"/>
      </c:catAx>
      <c:valAx>
        <c:axId val="89147264"/>
        <c:scaling>
          <c:orientation val="minMax"/>
        </c:scaling>
        <c:axPos val="l"/>
        <c:majorGridlines/>
        <c:numFmt formatCode="General" sourceLinked="1"/>
        <c:tickLblPos val="nextTo"/>
        <c:crossAx val="89145728"/>
        <c:crosses val="autoZero"/>
        <c:crossBetween val="between"/>
      </c:valAx>
    </c:plotArea>
    <c:legend>
      <c:legendPos val="r"/>
      <c:legendEntry>
        <c:idx val="2"/>
        <c:delete val="1"/>
      </c:legendEntry>
      <c:txPr>
        <a:bodyPr/>
        <a:lstStyle/>
        <a:p>
          <a:pPr>
            <a:defRPr sz="1400"/>
          </a:pPr>
          <a:endParaRPr lang="ar-SA"/>
        </a:p>
      </c:txPr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ar-SA"/>
  <c:chart>
    <c:plotArea>
      <c:layout>
        <c:manualLayout>
          <c:layoutTarget val="inner"/>
          <c:xMode val="edge"/>
          <c:yMode val="edge"/>
          <c:x val="8.7637435038897163E-2"/>
          <c:y val="6.6470669494486559E-2"/>
          <c:w val="0.7713992920401056"/>
          <c:h val="0.64081064170384272"/>
        </c:manualLayout>
      </c:layout>
      <c:barChart>
        <c:barDir val="col"/>
        <c:grouping val="clustered"/>
        <c:ser>
          <c:idx val="0"/>
          <c:order val="0"/>
          <c:tx>
            <c:strRef>
              <c:f>ورقة1!$B$1</c:f>
              <c:strCache>
                <c:ptCount val="1"/>
                <c:pt idx="0">
                  <c:v>دراستنا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cat>
            <c:strRef>
              <c:f>ورقة1!$A$2:$A$11</c:f>
              <c:strCache>
                <c:ptCount val="9"/>
                <c:pt idx="0">
                  <c:v>HTN</c:v>
                </c:pt>
                <c:pt idx="1">
                  <c:v>DM</c:v>
                </c:pt>
                <c:pt idx="2">
                  <c:v>CHOL</c:v>
                </c:pt>
                <c:pt idx="3">
                  <c:v>TG</c:v>
                </c:pt>
                <c:pt idx="4">
                  <c:v>SMOKING</c:v>
                </c:pt>
                <c:pt idx="5">
                  <c:v>ALCOHOL</c:v>
                </c:pt>
                <c:pt idx="6">
                  <c:v>AF</c:v>
                </c:pt>
                <c:pt idx="7">
                  <c:v>IHD</c:v>
                </c:pt>
                <c:pt idx="8">
                  <c:v>MALE</c:v>
                </c:pt>
              </c:strCache>
            </c:strRef>
          </c:cat>
          <c:val>
            <c:numRef>
              <c:f>ورقة1!$B$2:$B$11</c:f>
              <c:numCache>
                <c:formatCode>General</c:formatCode>
                <c:ptCount val="10"/>
                <c:pt idx="0">
                  <c:v>60</c:v>
                </c:pt>
                <c:pt idx="1">
                  <c:v>50</c:v>
                </c:pt>
                <c:pt idx="2">
                  <c:v>40</c:v>
                </c:pt>
                <c:pt idx="3">
                  <c:v>40</c:v>
                </c:pt>
                <c:pt idx="4">
                  <c:v>40</c:v>
                </c:pt>
                <c:pt idx="5">
                  <c:v>10</c:v>
                </c:pt>
                <c:pt idx="6">
                  <c:v>10</c:v>
                </c:pt>
                <c:pt idx="7">
                  <c:v>30</c:v>
                </c:pt>
                <c:pt idx="8">
                  <c:v>65</c:v>
                </c:pt>
              </c:numCache>
            </c:numRef>
          </c:val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الدراسة التايوانية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cat>
            <c:strRef>
              <c:f>ورقة1!$A$2:$A$11</c:f>
              <c:strCache>
                <c:ptCount val="9"/>
                <c:pt idx="0">
                  <c:v>HTN</c:v>
                </c:pt>
                <c:pt idx="1">
                  <c:v>DM</c:v>
                </c:pt>
                <c:pt idx="2">
                  <c:v>CHOL</c:v>
                </c:pt>
                <c:pt idx="3">
                  <c:v>TG</c:v>
                </c:pt>
                <c:pt idx="4">
                  <c:v>SMOKING</c:v>
                </c:pt>
                <c:pt idx="5">
                  <c:v>ALCOHOL</c:v>
                </c:pt>
                <c:pt idx="6">
                  <c:v>AF</c:v>
                </c:pt>
                <c:pt idx="7">
                  <c:v>IHD</c:v>
                </c:pt>
                <c:pt idx="8">
                  <c:v>MALE</c:v>
                </c:pt>
              </c:strCache>
            </c:strRef>
          </c:cat>
          <c:val>
            <c:numRef>
              <c:f>ورقة1!$C$2:$C$11</c:f>
              <c:numCache>
                <c:formatCode>General</c:formatCode>
                <c:ptCount val="10"/>
                <c:pt idx="0">
                  <c:v>75.8</c:v>
                </c:pt>
                <c:pt idx="1">
                  <c:v>28.9</c:v>
                </c:pt>
                <c:pt idx="2">
                  <c:v>22.2</c:v>
                </c:pt>
                <c:pt idx="3">
                  <c:v>33.300000000000004</c:v>
                </c:pt>
                <c:pt idx="4">
                  <c:v>31.1</c:v>
                </c:pt>
                <c:pt idx="5">
                  <c:v>4.4000000000000004</c:v>
                </c:pt>
                <c:pt idx="6">
                  <c:v>2.2000000000000002</c:v>
                </c:pt>
                <c:pt idx="7">
                  <c:v>20</c:v>
                </c:pt>
                <c:pt idx="8">
                  <c:v>57.8</c:v>
                </c:pt>
              </c:numCache>
            </c:numRef>
          </c:val>
        </c:ser>
        <c:ser>
          <c:idx val="2"/>
          <c:order val="2"/>
          <c:tx>
            <c:strRef>
              <c:f>ورقة1!$D$1</c:f>
              <c:strCache>
                <c:ptCount val="1"/>
                <c:pt idx="0">
                  <c:v>عمود1</c:v>
                </c:pt>
              </c:strCache>
            </c:strRef>
          </c:tx>
          <c:cat>
            <c:strRef>
              <c:f>ورقة1!$A$2:$A$11</c:f>
              <c:strCache>
                <c:ptCount val="9"/>
                <c:pt idx="0">
                  <c:v>HTN</c:v>
                </c:pt>
                <c:pt idx="1">
                  <c:v>DM</c:v>
                </c:pt>
                <c:pt idx="2">
                  <c:v>CHOL</c:v>
                </c:pt>
                <c:pt idx="3">
                  <c:v>TG</c:v>
                </c:pt>
                <c:pt idx="4">
                  <c:v>SMOKING</c:v>
                </c:pt>
                <c:pt idx="5">
                  <c:v>ALCOHOL</c:v>
                </c:pt>
                <c:pt idx="6">
                  <c:v>AF</c:v>
                </c:pt>
                <c:pt idx="7">
                  <c:v>IHD</c:v>
                </c:pt>
                <c:pt idx="8">
                  <c:v>MALE</c:v>
                </c:pt>
              </c:strCache>
            </c:strRef>
          </c:cat>
          <c:val>
            <c:numRef>
              <c:f>ورقة1!$D$2:$D$11</c:f>
              <c:numCache>
                <c:formatCode>General</c:formatCode>
                <c:ptCount val="10"/>
              </c:numCache>
            </c:numRef>
          </c:val>
        </c:ser>
        <c:axId val="120478720"/>
        <c:axId val="120505088"/>
      </c:barChart>
      <c:catAx>
        <c:axId val="120478720"/>
        <c:scaling>
          <c:orientation val="minMax"/>
        </c:scaling>
        <c:axPos val="b"/>
        <c:tickLblPos val="nextTo"/>
        <c:txPr>
          <a:bodyPr/>
          <a:lstStyle/>
          <a:p>
            <a:pPr>
              <a:defRPr sz="1400"/>
            </a:pPr>
            <a:endParaRPr lang="ar-SA"/>
          </a:p>
        </c:txPr>
        <c:crossAx val="120505088"/>
        <c:crosses val="autoZero"/>
        <c:auto val="1"/>
        <c:lblAlgn val="ctr"/>
        <c:lblOffset val="100"/>
      </c:catAx>
      <c:valAx>
        <c:axId val="120505088"/>
        <c:scaling>
          <c:orientation val="minMax"/>
        </c:scaling>
        <c:axPos val="l"/>
        <c:majorGridlines/>
        <c:numFmt formatCode="General" sourceLinked="1"/>
        <c:tickLblPos val="nextTo"/>
        <c:crossAx val="120478720"/>
        <c:crosses val="autoZero"/>
        <c:crossBetween val="between"/>
      </c:valAx>
    </c:plotArea>
    <c:legend>
      <c:legendPos val="r"/>
      <c:legendEntry>
        <c:idx val="2"/>
        <c:delete val="1"/>
      </c:legendEntry>
      <c:layout>
        <c:manualLayout>
          <c:xMode val="edge"/>
          <c:yMode val="edge"/>
          <c:x val="0.74178834194140253"/>
          <c:y val="0.3642279153146239"/>
          <c:w val="0.25821165805859525"/>
          <c:h val="0.19469468333749457"/>
        </c:manualLayout>
      </c:layout>
      <c:txPr>
        <a:bodyPr/>
        <a:lstStyle/>
        <a:p>
          <a:pPr>
            <a:defRPr sz="1600"/>
          </a:pPr>
          <a:endParaRPr lang="ar-SA"/>
        </a:p>
      </c:txPr>
    </c:legend>
    <c:plotVisOnly val="1"/>
  </c:chart>
  <c:externalData r:id="rId1"/>
</c:chartSpace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EC020-F4B6-44F5-8944-C2350564A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46</Pages>
  <Words>5481</Words>
  <Characters>31242</Characters>
  <Application>Microsoft Office Word</Application>
  <DocSecurity>0</DocSecurity>
  <Lines>260</Lines>
  <Paragraphs>73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</dc:creator>
  <cp:keywords/>
  <dc:description/>
  <cp:lastModifiedBy>cec</cp:lastModifiedBy>
  <cp:revision>3</cp:revision>
  <cp:lastPrinted>2010-04-13T20:28:00Z</cp:lastPrinted>
  <dcterms:created xsi:type="dcterms:W3CDTF">2010-04-13T20:39:00Z</dcterms:created>
  <dcterms:modified xsi:type="dcterms:W3CDTF">2010-04-28T12:13:00Z</dcterms:modified>
</cp:coreProperties>
</file>