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060" w:rsidRPr="00E13717" w:rsidRDefault="00E13717" w:rsidP="006317EF">
      <w:pPr>
        <w:spacing w:before="120" w:after="120" w:line="235" w:lineRule="auto"/>
        <w:ind w:left="567" w:hanging="567"/>
        <w:jc w:val="both"/>
        <w:rPr>
          <w:rFonts w:cs="PT Bold Heading"/>
          <w:sz w:val="28"/>
          <w:szCs w:val="28"/>
          <w:rtl/>
        </w:rPr>
      </w:pPr>
      <w:r>
        <w:rPr>
          <w:rFonts w:cs="PT Bold Heading" w:hint="cs"/>
          <w:noProof/>
          <w:sz w:val="28"/>
          <w:szCs w:val="28"/>
          <w:rtl/>
        </w:rPr>
        <w:drawing>
          <wp:anchor distT="0" distB="0" distL="114300" distR="114300" simplePos="0" relativeHeight="251658240" behindDoc="1" locked="0" layoutInCell="1" allowOverlap="1">
            <wp:simplePos x="0" y="0"/>
            <wp:positionH relativeFrom="column">
              <wp:posOffset>381000</wp:posOffset>
            </wp:positionH>
            <wp:positionV relativeFrom="paragraph">
              <wp:posOffset>-104775</wp:posOffset>
            </wp:positionV>
            <wp:extent cx="1250315" cy="1400175"/>
            <wp:effectExtent l="19050" t="0" r="6985" b="0"/>
            <wp:wrapNone/>
            <wp:docPr id="14" name="صورة 13" descr="شعارالجامع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الجامعة.jpg"/>
                    <pic:cNvPicPr/>
                  </pic:nvPicPr>
                  <pic:blipFill>
                    <a:blip r:embed="rId7" cstate="print"/>
                    <a:stretch>
                      <a:fillRect/>
                    </a:stretch>
                  </pic:blipFill>
                  <pic:spPr>
                    <a:xfrm>
                      <a:off x="0" y="0"/>
                      <a:ext cx="1250315" cy="1400175"/>
                    </a:xfrm>
                    <a:prstGeom prst="rect">
                      <a:avLst/>
                    </a:prstGeom>
                  </pic:spPr>
                </pic:pic>
              </a:graphicData>
            </a:graphic>
          </wp:anchor>
        </w:drawing>
      </w:r>
      <w:r w:rsidRPr="00E13717">
        <w:rPr>
          <w:rFonts w:cs="PT Bold Heading" w:hint="cs"/>
          <w:sz w:val="28"/>
          <w:szCs w:val="28"/>
          <w:rtl/>
        </w:rPr>
        <w:t xml:space="preserve">الجمهورية العربية السورية </w:t>
      </w:r>
    </w:p>
    <w:p w:rsidR="00E13717" w:rsidRPr="00E13717" w:rsidRDefault="00E13717" w:rsidP="006317EF">
      <w:pPr>
        <w:spacing w:before="120" w:after="120" w:line="235" w:lineRule="auto"/>
        <w:ind w:left="567" w:hanging="567"/>
        <w:jc w:val="both"/>
        <w:rPr>
          <w:rFonts w:cs="PT Bold Heading"/>
          <w:sz w:val="28"/>
          <w:szCs w:val="28"/>
          <w:rtl/>
        </w:rPr>
      </w:pPr>
      <w:r w:rsidRPr="00E13717">
        <w:rPr>
          <w:rFonts w:cs="PT Bold Heading" w:hint="cs"/>
          <w:sz w:val="28"/>
          <w:szCs w:val="28"/>
          <w:rtl/>
        </w:rPr>
        <w:t>جامعة دمشق</w:t>
      </w:r>
    </w:p>
    <w:p w:rsidR="00E13717" w:rsidRPr="00E13717" w:rsidRDefault="00E13717" w:rsidP="006317EF">
      <w:pPr>
        <w:spacing w:before="120" w:after="120" w:line="235" w:lineRule="auto"/>
        <w:ind w:left="567" w:hanging="567"/>
        <w:jc w:val="both"/>
        <w:rPr>
          <w:rFonts w:cs="PT Bold Heading"/>
          <w:sz w:val="28"/>
          <w:szCs w:val="28"/>
          <w:rtl/>
        </w:rPr>
      </w:pPr>
      <w:r w:rsidRPr="00E13717">
        <w:rPr>
          <w:rFonts w:cs="PT Bold Heading" w:hint="cs"/>
          <w:sz w:val="28"/>
          <w:szCs w:val="28"/>
          <w:rtl/>
        </w:rPr>
        <w:t xml:space="preserve">كلية الطب </w:t>
      </w:r>
    </w:p>
    <w:p w:rsidR="00E13717" w:rsidRPr="00E13717" w:rsidRDefault="00E13717" w:rsidP="006317EF">
      <w:pPr>
        <w:spacing w:before="120" w:after="120" w:line="235" w:lineRule="auto"/>
        <w:ind w:left="567" w:hanging="567"/>
        <w:jc w:val="both"/>
        <w:rPr>
          <w:rFonts w:cs="PT Bold Heading"/>
          <w:sz w:val="28"/>
          <w:szCs w:val="28"/>
          <w:rtl/>
        </w:rPr>
      </w:pPr>
      <w:r w:rsidRPr="00E13717">
        <w:rPr>
          <w:rFonts w:cs="PT Bold Heading" w:hint="cs"/>
          <w:sz w:val="28"/>
          <w:szCs w:val="28"/>
          <w:rtl/>
        </w:rPr>
        <w:t xml:space="preserve">قسم </w:t>
      </w:r>
      <w:r w:rsidR="0006316E">
        <w:rPr>
          <w:rFonts w:cs="PT Bold Heading" w:hint="cs"/>
          <w:sz w:val="28"/>
          <w:szCs w:val="28"/>
          <w:rtl/>
        </w:rPr>
        <w:t xml:space="preserve">الأمراض </w:t>
      </w:r>
      <w:r w:rsidRPr="00E13717">
        <w:rPr>
          <w:rFonts w:cs="PT Bold Heading" w:hint="cs"/>
          <w:sz w:val="28"/>
          <w:szCs w:val="28"/>
          <w:rtl/>
        </w:rPr>
        <w:t>الجلدية</w:t>
      </w:r>
    </w:p>
    <w:p w:rsidR="00840F91" w:rsidRPr="003A0A53" w:rsidRDefault="00840F91" w:rsidP="006317EF">
      <w:pPr>
        <w:spacing w:before="120" w:after="120" w:line="235" w:lineRule="auto"/>
        <w:ind w:left="567" w:hanging="567"/>
        <w:jc w:val="both"/>
        <w:rPr>
          <w:b/>
          <w:bCs/>
          <w:sz w:val="22"/>
          <w:szCs w:val="22"/>
          <w:rtl/>
          <w:lang w:bidi="ar-SY"/>
        </w:rPr>
      </w:pPr>
    </w:p>
    <w:p w:rsidR="00840F91" w:rsidRPr="00E13717" w:rsidRDefault="00840F91" w:rsidP="00840F91">
      <w:pPr>
        <w:spacing w:before="120" w:after="120" w:line="235" w:lineRule="auto"/>
        <w:ind w:left="567" w:hanging="567"/>
        <w:jc w:val="center"/>
        <w:rPr>
          <w:rFonts w:ascii="Cooper Black" w:hAnsi="Cooper Black"/>
          <w:sz w:val="38"/>
          <w:szCs w:val="38"/>
        </w:rPr>
      </w:pPr>
      <w:r w:rsidRPr="00E13717">
        <w:rPr>
          <w:rFonts w:ascii="Cooper Black" w:hAnsi="Cooper Black"/>
          <w:sz w:val="38"/>
          <w:szCs w:val="38"/>
        </w:rPr>
        <w:t>Plasma lipid levels in patients with Lichen Planus at Damascus university hospital of dermatology during year 2012</w:t>
      </w:r>
    </w:p>
    <w:p w:rsidR="00840F91" w:rsidRPr="003A0A53" w:rsidRDefault="00840F91" w:rsidP="00840F91">
      <w:pPr>
        <w:spacing w:before="120" w:after="120" w:line="235" w:lineRule="auto"/>
        <w:ind w:left="567" w:hanging="567"/>
        <w:jc w:val="center"/>
        <w:rPr>
          <w:b/>
          <w:bCs/>
          <w:sz w:val="6"/>
          <w:szCs w:val="6"/>
        </w:rPr>
      </w:pPr>
    </w:p>
    <w:p w:rsidR="00840F91" w:rsidRPr="00BC6726" w:rsidRDefault="00840F91" w:rsidP="00840F91">
      <w:pPr>
        <w:spacing w:before="120" w:after="120" w:line="235" w:lineRule="auto"/>
        <w:ind w:left="567" w:hanging="567"/>
        <w:jc w:val="center"/>
        <w:rPr>
          <w:rFonts w:cs="PT Bold Heading"/>
          <w:sz w:val="40"/>
          <w:szCs w:val="40"/>
          <w:rtl/>
          <w:lang w:bidi="ar-SY"/>
        </w:rPr>
      </w:pPr>
      <w:r w:rsidRPr="00BC6726">
        <w:rPr>
          <w:rFonts w:cs="PT Bold Heading" w:hint="cs"/>
          <w:sz w:val="40"/>
          <w:szCs w:val="40"/>
          <w:rtl/>
          <w:lang w:bidi="ar-SY"/>
        </w:rPr>
        <w:t>مستويات شحوم المصل عند مرضى الحزاز المسطح في مشفى الأمراض الجلدية الجامعي بدمشق خلال عام 2012</w:t>
      </w:r>
    </w:p>
    <w:p w:rsidR="00840F91" w:rsidRDefault="006B2E6F" w:rsidP="00840F91">
      <w:pPr>
        <w:spacing w:before="120" w:after="120" w:line="235" w:lineRule="auto"/>
        <w:ind w:left="567" w:hanging="567"/>
        <w:jc w:val="center"/>
        <w:rPr>
          <w:b/>
          <w:bCs/>
          <w:rtl/>
          <w:lang w:bidi="ar-SY"/>
        </w:rPr>
      </w:pPr>
      <w:r>
        <w:rPr>
          <w:rFonts w:hint="cs"/>
          <w:b/>
          <w:bCs/>
          <w:rtl/>
          <w:lang w:bidi="ar-SY"/>
        </w:rPr>
        <w:t xml:space="preserve">     </w:t>
      </w:r>
      <w:r w:rsidR="00BC6726" w:rsidRPr="00BC6726">
        <w:rPr>
          <w:rFonts w:hint="cs"/>
          <w:b/>
          <w:bCs/>
          <w:rtl/>
          <w:lang w:bidi="ar-SY"/>
        </w:rPr>
        <w:t xml:space="preserve">بحث علمي لنيل شهادة الدراسات العليا _ الماجستير </w:t>
      </w:r>
      <w:r>
        <w:rPr>
          <w:rFonts w:hint="cs"/>
          <w:b/>
          <w:bCs/>
          <w:rtl/>
          <w:lang w:bidi="ar-SY"/>
        </w:rPr>
        <w:t xml:space="preserve">                                 </w:t>
      </w:r>
      <w:r w:rsidR="00BC6726" w:rsidRPr="00BC6726">
        <w:rPr>
          <w:rFonts w:hint="cs"/>
          <w:b/>
          <w:bCs/>
          <w:rtl/>
          <w:lang w:bidi="ar-SY"/>
        </w:rPr>
        <w:t xml:space="preserve">أعد في قسم الأمراض الجلدية والزهرية بجامعة دمشق </w:t>
      </w:r>
    </w:p>
    <w:p w:rsidR="003A0A53" w:rsidRPr="003A0A53" w:rsidRDefault="003A0A53" w:rsidP="00840F91">
      <w:pPr>
        <w:spacing w:before="120" w:after="120" w:line="235" w:lineRule="auto"/>
        <w:ind w:left="567" w:hanging="567"/>
        <w:jc w:val="center"/>
        <w:rPr>
          <w:b/>
          <w:bCs/>
          <w:sz w:val="4"/>
          <w:szCs w:val="4"/>
          <w:rtl/>
          <w:lang w:bidi="ar-SY"/>
        </w:rPr>
      </w:pPr>
    </w:p>
    <w:p w:rsidR="00840F91" w:rsidRPr="003A0A53" w:rsidRDefault="00840F91" w:rsidP="00840F91">
      <w:pPr>
        <w:spacing w:before="120" w:after="120" w:line="235" w:lineRule="auto"/>
        <w:ind w:left="567" w:hanging="567"/>
        <w:jc w:val="center"/>
        <w:rPr>
          <w:rFonts w:cs="HeshamNormal"/>
          <w:b/>
          <w:bCs/>
          <w:sz w:val="42"/>
          <w:szCs w:val="42"/>
          <w:rtl/>
          <w:lang w:bidi="ar-SY"/>
        </w:rPr>
      </w:pPr>
      <w:r w:rsidRPr="003A0A53">
        <w:rPr>
          <w:rFonts w:cs="HeshamNormal" w:hint="cs"/>
          <w:b/>
          <w:bCs/>
          <w:sz w:val="42"/>
          <w:szCs w:val="42"/>
          <w:rtl/>
          <w:lang w:bidi="ar-SY"/>
        </w:rPr>
        <w:t xml:space="preserve">اشراف </w:t>
      </w:r>
    </w:p>
    <w:p w:rsidR="00840F91" w:rsidRPr="0006316E" w:rsidRDefault="00840F91" w:rsidP="00840F91">
      <w:pPr>
        <w:spacing w:before="120" w:after="120" w:line="235" w:lineRule="auto"/>
        <w:ind w:left="567" w:hanging="567"/>
        <w:jc w:val="center"/>
        <w:rPr>
          <w:rFonts w:cs="HeshamNormal"/>
          <w:b/>
          <w:bCs/>
          <w:sz w:val="42"/>
          <w:szCs w:val="42"/>
          <w:rtl/>
          <w:lang w:bidi="ar-SY"/>
        </w:rPr>
      </w:pPr>
      <w:r w:rsidRPr="0006316E">
        <w:rPr>
          <w:rFonts w:cs="HeshamNormal" w:hint="cs"/>
          <w:b/>
          <w:bCs/>
          <w:sz w:val="42"/>
          <w:szCs w:val="42"/>
          <w:rtl/>
          <w:lang w:bidi="ar-SY"/>
        </w:rPr>
        <w:t>ا . م .د.نضال حمادي</w:t>
      </w:r>
    </w:p>
    <w:p w:rsidR="003A0A53" w:rsidRPr="003A0A53" w:rsidRDefault="003A0A53" w:rsidP="00840F91">
      <w:pPr>
        <w:spacing w:before="120" w:after="120" w:line="235" w:lineRule="auto"/>
        <w:ind w:left="567" w:hanging="567"/>
        <w:jc w:val="center"/>
        <w:rPr>
          <w:rFonts w:cs="HeshamNormal"/>
          <w:b/>
          <w:bCs/>
          <w:sz w:val="14"/>
          <w:szCs w:val="14"/>
          <w:rtl/>
          <w:lang w:bidi="ar-SY"/>
        </w:rPr>
      </w:pPr>
    </w:p>
    <w:p w:rsidR="00840F91" w:rsidRPr="003A0A53" w:rsidRDefault="003A0A53" w:rsidP="00840F91">
      <w:pPr>
        <w:spacing w:before="120" w:after="120" w:line="235" w:lineRule="auto"/>
        <w:ind w:left="567" w:hanging="567"/>
        <w:jc w:val="center"/>
        <w:rPr>
          <w:rFonts w:cs="HeshamNormal"/>
          <w:b/>
          <w:bCs/>
          <w:sz w:val="42"/>
          <w:szCs w:val="42"/>
          <w:rtl/>
          <w:lang w:bidi="ar-SY"/>
        </w:rPr>
      </w:pPr>
      <w:r w:rsidRPr="003A0A53">
        <w:rPr>
          <w:rFonts w:cs="HeshamNormal" w:hint="cs"/>
          <w:b/>
          <w:bCs/>
          <w:sz w:val="42"/>
          <w:szCs w:val="42"/>
          <w:rtl/>
          <w:lang w:bidi="ar-SY"/>
        </w:rPr>
        <w:t xml:space="preserve">رئاسة </w:t>
      </w:r>
    </w:p>
    <w:p w:rsidR="003A0A53" w:rsidRPr="0006316E" w:rsidRDefault="003A0A53" w:rsidP="00840F91">
      <w:pPr>
        <w:spacing w:before="120" w:after="120" w:line="235" w:lineRule="auto"/>
        <w:ind w:left="567" w:hanging="567"/>
        <w:jc w:val="center"/>
        <w:rPr>
          <w:rFonts w:cs="HeshamNormal"/>
          <w:b/>
          <w:bCs/>
          <w:sz w:val="42"/>
          <w:szCs w:val="42"/>
          <w:rtl/>
          <w:lang w:bidi="ar-SY"/>
        </w:rPr>
      </w:pPr>
      <w:r w:rsidRPr="0006316E">
        <w:rPr>
          <w:rFonts w:cs="HeshamNormal" w:hint="cs"/>
          <w:b/>
          <w:bCs/>
          <w:sz w:val="42"/>
          <w:szCs w:val="42"/>
          <w:rtl/>
          <w:lang w:bidi="ar-SY"/>
        </w:rPr>
        <w:t>د. فايز الدغلاوي</w:t>
      </w:r>
    </w:p>
    <w:p w:rsidR="003A0A53" w:rsidRPr="003A0A53" w:rsidRDefault="003A0A53" w:rsidP="00840F91">
      <w:pPr>
        <w:spacing w:before="120" w:after="120" w:line="235" w:lineRule="auto"/>
        <w:ind w:left="567" w:hanging="567"/>
        <w:jc w:val="center"/>
        <w:rPr>
          <w:rFonts w:cs="HeshamNormal"/>
          <w:b/>
          <w:bCs/>
          <w:sz w:val="18"/>
          <w:szCs w:val="18"/>
          <w:rtl/>
          <w:lang w:bidi="ar-SY"/>
        </w:rPr>
      </w:pPr>
    </w:p>
    <w:p w:rsidR="00840F91" w:rsidRPr="003A0A53" w:rsidRDefault="00840F91" w:rsidP="00840F91">
      <w:pPr>
        <w:spacing w:before="120" w:after="120" w:line="235" w:lineRule="auto"/>
        <w:ind w:left="567" w:hanging="567"/>
        <w:jc w:val="center"/>
        <w:rPr>
          <w:rFonts w:cs="HeshamNormal"/>
          <w:b/>
          <w:bCs/>
          <w:sz w:val="42"/>
          <w:szCs w:val="42"/>
          <w:rtl/>
          <w:lang w:bidi="ar-SY"/>
        </w:rPr>
      </w:pPr>
      <w:r w:rsidRPr="003A0A53">
        <w:rPr>
          <w:rFonts w:cs="HeshamNormal" w:hint="cs"/>
          <w:b/>
          <w:bCs/>
          <w:sz w:val="42"/>
          <w:szCs w:val="42"/>
          <w:rtl/>
          <w:lang w:bidi="ar-SY"/>
        </w:rPr>
        <w:t xml:space="preserve">اعداد </w:t>
      </w:r>
    </w:p>
    <w:p w:rsidR="00840F91" w:rsidRPr="0006316E" w:rsidRDefault="00840F91" w:rsidP="00840F91">
      <w:pPr>
        <w:spacing w:before="120" w:after="120" w:line="235" w:lineRule="auto"/>
        <w:ind w:left="567" w:hanging="567"/>
        <w:jc w:val="center"/>
        <w:rPr>
          <w:rFonts w:cs="HeshamNormal"/>
          <w:b/>
          <w:bCs/>
          <w:sz w:val="42"/>
          <w:szCs w:val="42"/>
          <w:rtl/>
          <w:lang w:bidi="ar-SY"/>
        </w:rPr>
      </w:pPr>
      <w:r w:rsidRPr="0006316E">
        <w:rPr>
          <w:rFonts w:cs="HeshamNormal" w:hint="cs"/>
          <w:b/>
          <w:bCs/>
          <w:sz w:val="42"/>
          <w:szCs w:val="42"/>
          <w:rtl/>
          <w:lang w:bidi="ar-SY"/>
        </w:rPr>
        <w:t>د. أنس الصالح</w:t>
      </w:r>
    </w:p>
    <w:p w:rsidR="00840F91" w:rsidRPr="00BC6726" w:rsidRDefault="00840F91" w:rsidP="006317EF">
      <w:pPr>
        <w:spacing w:before="120" w:after="120" w:line="235" w:lineRule="auto"/>
        <w:ind w:left="567" w:hanging="567"/>
        <w:jc w:val="both"/>
        <w:rPr>
          <w:b/>
          <w:bCs/>
          <w:sz w:val="18"/>
          <w:szCs w:val="18"/>
          <w:rtl/>
          <w:lang w:bidi="ar-SY"/>
        </w:rPr>
      </w:pPr>
    </w:p>
    <w:p w:rsidR="00840F91" w:rsidRDefault="00E13717" w:rsidP="00E13717">
      <w:pPr>
        <w:spacing w:before="120" w:after="120" w:line="235" w:lineRule="auto"/>
        <w:ind w:left="567" w:hanging="567"/>
        <w:jc w:val="center"/>
        <w:rPr>
          <w:b/>
          <w:bCs/>
          <w:sz w:val="28"/>
          <w:szCs w:val="28"/>
          <w:rtl/>
          <w:lang w:bidi="ar-SY"/>
        </w:rPr>
      </w:pPr>
      <w:r>
        <w:rPr>
          <w:rFonts w:hint="cs"/>
          <w:b/>
          <w:bCs/>
          <w:sz w:val="28"/>
          <w:szCs w:val="28"/>
          <w:rtl/>
          <w:lang w:bidi="ar-SY"/>
        </w:rPr>
        <w:t xml:space="preserve">العام الدراسي </w:t>
      </w:r>
    </w:p>
    <w:p w:rsidR="00E13717" w:rsidRDefault="00E13717" w:rsidP="00E13717">
      <w:pPr>
        <w:spacing w:before="120" w:after="120" w:line="235" w:lineRule="auto"/>
        <w:ind w:left="567" w:hanging="567"/>
        <w:jc w:val="center"/>
        <w:rPr>
          <w:b/>
          <w:bCs/>
          <w:sz w:val="28"/>
          <w:szCs w:val="28"/>
          <w:rtl/>
          <w:lang w:bidi="ar-SY"/>
        </w:rPr>
      </w:pPr>
      <w:r>
        <w:rPr>
          <w:rFonts w:hint="cs"/>
          <w:b/>
          <w:bCs/>
          <w:sz w:val="28"/>
          <w:szCs w:val="28"/>
          <w:rtl/>
          <w:lang w:bidi="ar-SY"/>
        </w:rPr>
        <w:t xml:space="preserve">2012 </w:t>
      </w:r>
      <w:r w:rsidR="00013A18">
        <w:rPr>
          <w:b/>
          <w:bCs/>
          <w:sz w:val="28"/>
          <w:szCs w:val="28"/>
          <w:rtl/>
          <w:lang w:bidi="ar-SY"/>
        </w:rPr>
        <w:t>–</w:t>
      </w:r>
      <w:r>
        <w:rPr>
          <w:rFonts w:hint="cs"/>
          <w:b/>
          <w:bCs/>
          <w:sz w:val="28"/>
          <w:szCs w:val="28"/>
          <w:rtl/>
          <w:lang w:bidi="ar-SY"/>
        </w:rPr>
        <w:t xml:space="preserve"> 2013</w:t>
      </w:r>
    </w:p>
    <w:p w:rsidR="00013A18" w:rsidRDefault="00013A18" w:rsidP="00E13717">
      <w:pPr>
        <w:spacing w:before="120" w:after="120" w:line="235" w:lineRule="auto"/>
        <w:ind w:left="567" w:hanging="567"/>
        <w:jc w:val="center"/>
        <w:rPr>
          <w:b/>
          <w:bCs/>
          <w:sz w:val="28"/>
          <w:szCs w:val="28"/>
          <w:rtl/>
          <w:lang w:bidi="ar-SY"/>
        </w:rPr>
      </w:pPr>
    </w:p>
    <w:p w:rsidR="00840F91" w:rsidRDefault="006048AE" w:rsidP="006317EF">
      <w:pPr>
        <w:spacing w:before="120" w:after="120" w:line="235" w:lineRule="auto"/>
        <w:ind w:left="567" w:hanging="567"/>
        <w:jc w:val="both"/>
        <w:rPr>
          <w:b/>
          <w:bCs/>
          <w:sz w:val="28"/>
          <w:szCs w:val="28"/>
          <w:rtl/>
          <w:lang w:bidi="ar-SY"/>
        </w:rPr>
      </w:pPr>
      <w:r>
        <w:rPr>
          <w:rFonts w:hint="cs"/>
          <w:b/>
          <w:bCs/>
          <w:sz w:val="28"/>
          <w:szCs w:val="28"/>
          <w:rtl/>
          <w:lang w:bidi="ar-SY"/>
        </w:rPr>
        <w:lastRenderedPageBreak/>
        <w:t xml:space="preserve">الدراسة النظرية : </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مقدمة </w:t>
      </w:r>
      <w:r w:rsidR="00BC6726">
        <w:rPr>
          <w:rFonts w:hint="cs"/>
          <w:sz w:val="28"/>
          <w:szCs w:val="28"/>
          <w:rtl/>
          <w:lang w:bidi="ar-SY"/>
        </w:rPr>
        <w:t>..................................................................................4</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الوبائيات </w:t>
      </w:r>
      <w:r w:rsidR="00BC6726">
        <w:rPr>
          <w:rFonts w:hint="cs"/>
          <w:sz w:val="28"/>
          <w:szCs w:val="28"/>
          <w:rtl/>
          <w:lang w:bidi="ar-SY"/>
        </w:rPr>
        <w:t>...............................................................................5</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الأمراضية </w:t>
      </w:r>
      <w:r w:rsidR="00BC6726">
        <w:rPr>
          <w:rFonts w:hint="cs"/>
          <w:sz w:val="28"/>
          <w:szCs w:val="28"/>
          <w:rtl/>
          <w:lang w:bidi="ar-SY"/>
        </w:rPr>
        <w:t>.............................................................................5</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الموجودات السريرية </w:t>
      </w:r>
      <w:r w:rsidR="00BC6726">
        <w:rPr>
          <w:rFonts w:hint="cs"/>
          <w:sz w:val="28"/>
          <w:szCs w:val="28"/>
          <w:rtl/>
          <w:lang w:bidi="ar-SY"/>
        </w:rPr>
        <w:t>...................................................................9</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الموجودات المرفقة للحزاز المسطح </w:t>
      </w:r>
      <w:r w:rsidR="00BC6726">
        <w:rPr>
          <w:rFonts w:hint="cs"/>
          <w:sz w:val="28"/>
          <w:szCs w:val="28"/>
          <w:rtl/>
          <w:lang w:bidi="ar-SY"/>
        </w:rPr>
        <w:t>....................................................23</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التشريح المرضي </w:t>
      </w:r>
      <w:r w:rsidR="00BC6726">
        <w:rPr>
          <w:rFonts w:hint="cs"/>
          <w:sz w:val="28"/>
          <w:szCs w:val="28"/>
          <w:rtl/>
          <w:lang w:bidi="ar-SY"/>
        </w:rPr>
        <w:t>......................................................................24</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التشخيص التفريقي </w:t>
      </w:r>
      <w:r w:rsidR="00BC6726">
        <w:rPr>
          <w:rFonts w:hint="cs"/>
          <w:sz w:val="28"/>
          <w:szCs w:val="28"/>
          <w:rtl/>
          <w:lang w:bidi="ar-SY"/>
        </w:rPr>
        <w:t>.....................................................................26</w:t>
      </w:r>
    </w:p>
    <w:p w:rsidR="006048AE" w:rsidRPr="006048AE" w:rsidRDefault="00BC6726" w:rsidP="006048AE">
      <w:pPr>
        <w:pStyle w:val="a3"/>
        <w:numPr>
          <w:ilvl w:val="0"/>
          <w:numId w:val="11"/>
        </w:numPr>
        <w:spacing w:before="120" w:after="120" w:line="235" w:lineRule="auto"/>
        <w:jc w:val="both"/>
        <w:rPr>
          <w:sz w:val="28"/>
          <w:szCs w:val="28"/>
          <w:lang w:bidi="ar-SY"/>
        </w:rPr>
      </w:pPr>
      <w:r>
        <w:rPr>
          <w:rFonts w:hint="cs"/>
          <w:sz w:val="28"/>
          <w:szCs w:val="28"/>
          <w:rtl/>
          <w:lang w:bidi="ar-SY"/>
        </w:rPr>
        <w:t>المعالجة ...............................................................................27</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الكولسترول </w:t>
      </w:r>
      <w:r w:rsidR="00BC6726">
        <w:rPr>
          <w:rFonts w:hint="cs"/>
          <w:sz w:val="28"/>
          <w:szCs w:val="28"/>
          <w:rtl/>
          <w:lang w:bidi="ar-SY"/>
        </w:rPr>
        <w:t>...........................................................................33</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الشحوم الثلاثية </w:t>
      </w:r>
      <w:r w:rsidR="00BC6726">
        <w:rPr>
          <w:rFonts w:hint="cs"/>
          <w:sz w:val="28"/>
          <w:szCs w:val="28"/>
          <w:rtl/>
          <w:lang w:bidi="ar-SY"/>
        </w:rPr>
        <w:t>........................................................................37</w:t>
      </w:r>
    </w:p>
    <w:p w:rsidR="006048AE" w:rsidRDefault="006048AE" w:rsidP="006048AE">
      <w:pPr>
        <w:spacing w:before="120" w:after="120" w:line="235" w:lineRule="auto"/>
        <w:ind w:left="360" w:firstLine="0"/>
        <w:jc w:val="both"/>
        <w:rPr>
          <w:b/>
          <w:bCs/>
          <w:sz w:val="28"/>
          <w:szCs w:val="28"/>
          <w:rtl/>
          <w:lang w:bidi="ar-SY"/>
        </w:rPr>
      </w:pPr>
      <w:r>
        <w:rPr>
          <w:rFonts w:hint="cs"/>
          <w:b/>
          <w:bCs/>
          <w:sz w:val="28"/>
          <w:szCs w:val="28"/>
          <w:rtl/>
          <w:lang w:bidi="ar-SY"/>
        </w:rPr>
        <w:t xml:space="preserve">الدراسة العملية : </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ملخص </w:t>
      </w:r>
      <w:r w:rsidR="00BC6726">
        <w:rPr>
          <w:rFonts w:hint="cs"/>
          <w:sz w:val="28"/>
          <w:szCs w:val="28"/>
          <w:rtl/>
          <w:lang w:bidi="ar-SY"/>
        </w:rPr>
        <w:t>................................................................................39</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خلفية البحث وأهمية </w:t>
      </w:r>
      <w:r w:rsidR="00BC6726">
        <w:rPr>
          <w:rFonts w:hint="cs"/>
          <w:sz w:val="28"/>
          <w:szCs w:val="28"/>
          <w:rtl/>
          <w:lang w:bidi="ar-SY"/>
        </w:rPr>
        <w:t>...................................................................41</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هدف البحث </w:t>
      </w:r>
      <w:r w:rsidR="00BC6726">
        <w:rPr>
          <w:rFonts w:hint="cs"/>
          <w:sz w:val="28"/>
          <w:szCs w:val="28"/>
          <w:rtl/>
          <w:lang w:bidi="ar-SY"/>
        </w:rPr>
        <w:t>...........................................................................42</w:t>
      </w:r>
    </w:p>
    <w:p w:rsidR="006048AE" w:rsidRP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تصميم البحث وطرائقه </w:t>
      </w:r>
      <w:r w:rsidR="00BC6726">
        <w:rPr>
          <w:rFonts w:hint="cs"/>
          <w:sz w:val="28"/>
          <w:szCs w:val="28"/>
          <w:rtl/>
          <w:lang w:bidi="ar-SY"/>
        </w:rPr>
        <w:t>................................................................42</w:t>
      </w:r>
    </w:p>
    <w:p w:rsidR="006048AE" w:rsidRDefault="006048AE" w:rsidP="006048AE">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الدراسة الإحصائية الوصفية </w:t>
      </w:r>
      <w:r w:rsidR="00BC6726">
        <w:rPr>
          <w:rFonts w:hint="cs"/>
          <w:sz w:val="28"/>
          <w:szCs w:val="28"/>
          <w:rtl/>
          <w:lang w:bidi="ar-SY"/>
        </w:rPr>
        <w:t>...........................................................46</w:t>
      </w:r>
    </w:p>
    <w:p w:rsidR="00BC6726" w:rsidRPr="006048AE" w:rsidRDefault="00BC6726" w:rsidP="00BC6726">
      <w:pPr>
        <w:pStyle w:val="a3"/>
        <w:numPr>
          <w:ilvl w:val="0"/>
          <w:numId w:val="11"/>
        </w:numPr>
        <w:spacing w:before="120" w:after="120" w:line="235" w:lineRule="auto"/>
        <w:jc w:val="both"/>
        <w:rPr>
          <w:sz w:val="28"/>
          <w:szCs w:val="28"/>
          <w:lang w:bidi="ar-SY"/>
        </w:rPr>
      </w:pPr>
      <w:r>
        <w:rPr>
          <w:rFonts w:hint="cs"/>
          <w:sz w:val="28"/>
          <w:szCs w:val="28"/>
          <w:rtl/>
          <w:lang w:bidi="ar-SY"/>
        </w:rPr>
        <w:t>الدراسة الاحصائية التحليلية ...........................................................48</w:t>
      </w:r>
    </w:p>
    <w:p w:rsidR="006048AE" w:rsidRPr="006048AE" w:rsidRDefault="006048AE" w:rsidP="005723F0">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مناقشة النتائج </w:t>
      </w:r>
      <w:r w:rsidR="00BC6726">
        <w:rPr>
          <w:rFonts w:hint="cs"/>
          <w:sz w:val="28"/>
          <w:szCs w:val="28"/>
          <w:rtl/>
          <w:lang w:bidi="ar-SY"/>
        </w:rPr>
        <w:t>.........................................................................</w:t>
      </w:r>
      <w:r w:rsidR="005723F0">
        <w:rPr>
          <w:rFonts w:hint="cs"/>
          <w:sz w:val="28"/>
          <w:szCs w:val="28"/>
          <w:rtl/>
          <w:lang w:bidi="ar-SY"/>
        </w:rPr>
        <w:t>55</w:t>
      </w:r>
    </w:p>
    <w:p w:rsidR="006048AE" w:rsidRDefault="006048AE" w:rsidP="005723F0">
      <w:pPr>
        <w:pStyle w:val="a3"/>
        <w:numPr>
          <w:ilvl w:val="0"/>
          <w:numId w:val="11"/>
        </w:numPr>
        <w:spacing w:before="120" w:after="120" w:line="235" w:lineRule="auto"/>
        <w:jc w:val="both"/>
        <w:rPr>
          <w:sz w:val="28"/>
          <w:szCs w:val="28"/>
          <w:lang w:bidi="ar-SY"/>
        </w:rPr>
      </w:pPr>
      <w:r w:rsidRPr="006048AE">
        <w:rPr>
          <w:rFonts w:hint="cs"/>
          <w:sz w:val="28"/>
          <w:szCs w:val="28"/>
          <w:rtl/>
          <w:lang w:bidi="ar-SY"/>
        </w:rPr>
        <w:t xml:space="preserve">مقارنة النتائج بالدراسات العالمية </w:t>
      </w:r>
      <w:r w:rsidR="00BC6726">
        <w:rPr>
          <w:rFonts w:hint="cs"/>
          <w:sz w:val="28"/>
          <w:szCs w:val="28"/>
          <w:rtl/>
          <w:lang w:bidi="ar-SY"/>
        </w:rPr>
        <w:t>......................................................5</w:t>
      </w:r>
      <w:r w:rsidR="005723F0">
        <w:rPr>
          <w:rFonts w:hint="cs"/>
          <w:sz w:val="28"/>
          <w:szCs w:val="28"/>
          <w:rtl/>
          <w:lang w:bidi="ar-SY"/>
        </w:rPr>
        <w:t>7</w:t>
      </w:r>
    </w:p>
    <w:p w:rsidR="001339D7" w:rsidRDefault="001339D7" w:rsidP="005723F0">
      <w:pPr>
        <w:pStyle w:val="a3"/>
        <w:numPr>
          <w:ilvl w:val="0"/>
          <w:numId w:val="11"/>
        </w:numPr>
        <w:spacing w:before="120" w:after="120" w:line="235" w:lineRule="auto"/>
        <w:jc w:val="both"/>
        <w:rPr>
          <w:sz w:val="28"/>
          <w:szCs w:val="28"/>
          <w:lang w:bidi="ar-SY"/>
        </w:rPr>
      </w:pPr>
      <w:r>
        <w:rPr>
          <w:rFonts w:hint="cs"/>
          <w:sz w:val="28"/>
          <w:szCs w:val="28"/>
          <w:rtl/>
          <w:lang w:bidi="ar-SY"/>
        </w:rPr>
        <w:t>الاستنتاجات</w:t>
      </w:r>
      <w:r w:rsidR="00BC6726">
        <w:rPr>
          <w:rFonts w:hint="cs"/>
          <w:sz w:val="28"/>
          <w:szCs w:val="28"/>
          <w:rtl/>
          <w:lang w:bidi="ar-SY"/>
        </w:rPr>
        <w:t xml:space="preserve"> .......................................................................... 5</w:t>
      </w:r>
      <w:r w:rsidR="005723F0">
        <w:rPr>
          <w:rFonts w:hint="cs"/>
          <w:sz w:val="28"/>
          <w:szCs w:val="28"/>
          <w:rtl/>
          <w:lang w:bidi="ar-SY"/>
        </w:rPr>
        <w:t>8</w:t>
      </w:r>
    </w:p>
    <w:p w:rsidR="001339D7" w:rsidRDefault="001339D7" w:rsidP="005723F0">
      <w:pPr>
        <w:pStyle w:val="a3"/>
        <w:numPr>
          <w:ilvl w:val="0"/>
          <w:numId w:val="11"/>
        </w:numPr>
        <w:spacing w:before="120" w:after="120" w:line="235" w:lineRule="auto"/>
        <w:jc w:val="both"/>
        <w:rPr>
          <w:sz w:val="28"/>
          <w:szCs w:val="28"/>
          <w:lang w:bidi="ar-SY"/>
        </w:rPr>
      </w:pPr>
      <w:r>
        <w:rPr>
          <w:rFonts w:hint="cs"/>
          <w:sz w:val="28"/>
          <w:szCs w:val="28"/>
          <w:rtl/>
          <w:lang w:bidi="ar-SY"/>
        </w:rPr>
        <w:t xml:space="preserve">التوصيات </w:t>
      </w:r>
      <w:r w:rsidR="00BC6726">
        <w:rPr>
          <w:rFonts w:hint="cs"/>
          <w:sz w:val="28"/>
          <w:szCs w:val="28"/>
          <w:rtl/>
          <w:lang w:bidi="ar-SY"/>
        </w:rPr>
        <w:t>................................................</w:t>
      </w:r>
      <w:r w:rsidR="005723F0">
        <w:rPr>
          <w:rFonts w:hint="cs"/>
          <w:sz w:val="28"/>
          <w:szCs w:val="28"/>
          <w:rtl/>
          <w:lang w:bidi="ar-SY"/>
        </w:rPr>
        <w:t>..</w:t>
      </w:r>
      <w:r w:rsidR="00BC6726">
        <w:rPr>
          <w:rFonts w:hint="cs"/>
          <w:sz w:val="28"/>
          <w:szCs w:val="28"/>
          <w:rtl/>
          <w:lang w:bidi="ar-SY"/>
        </w:rPr>
        <w:t>...........................</w:t>
      </w:r>
      <w:r w:rsidR="005723F0">
        <w:rPr>
          <w:rFonts w:hint="cs"/>
          <w:sz w:val="28"/>
          <w:szCs w:val="28"/>
          <w:rtl/>
          <w:lang w:bidi="ar-SY"/>
        </w:rPr>
        <w:t>58</w:t>
      </w:r>
    </w:p>
    <w:p w:rsidR="001339D7" w:rsidRPr="006048AE" w:rsidRDefault="001339D7" w:rsidP="005723F0">
      <w:pPr>
        <w:pStyle w:val="a3"/>
        <w:numPr>
          <w:ilvl w:val="0"/>
          <w:numId w:val="11"/>
        </w:numPr>
        <w:spacing w:before="120" w:after="120" w:line="235" w:lineRule="auto"/>
        <w:jc w:val="both"/>
        <w:rPr>
          <w:sz w:val="28"/>
          <w:szCs w:val="28"/>
          <w:rtl/>
          <w:lang w:bidi="ar-SY"/>
        </w:rPr>
      </w:pPr>
      <w:r>
        <w:rPr>
          <w:rFonts w:hint="cs"/>
          <w:sz w:val="28"/>
          <w:szCs w:val="28"/>
          <w:rtl/>
          <w:lang w:bidi="ar-SY"/>
        </w:rPr>
        <w:t>المراجع</w:t>
      </w:r>
      <w:r w:rsidR="00BC6726">
        <w:rPr>
          <w:rFonts w:hint="cs"/>
          <w:sz w:val="28"/>
          <w:szCs w:val="28"/>
          <w:rtl/>
          <w:lang w:bidi="ar-SY"/>
        </w:rPr>
        <w:t xml:space="preserve"> ...................................................................</w:t>
      </w:r>
      <w:r w:rsidR="005723F0">
        <w:rPr>
          <w:rFonts w:hint="cs"/>
          <w:sz w:val="28"/>
          <w:szCs w:val="28"/>
          <w:rtl/>
          <w:lang w:bidi="ar-SY"/>
        </w:rPr>
        <w:t>.</w:t>
      </w:r>
      <w:r w:rsidR="00BC6726">
        <w:rPr>
          <w:rFonts w:hint="cs"/>
          <w:sz w:val="28"/>
          <w:szCs w:val="28"/>
          <w:rtl/>
          <w:lang w:bidi="ar-SY"/>
        </w:rPr>
        <w:t>...........</w:t>
      </w:r>
      <w:r w:rsidR="005723F0">
        <w:rPr>
          <w:rFonts w:hint="cs"/>
          <w:sz w:val="28"/>
          <w:szCs w:val="28"/>
          <w:rtl/>
          <w:lang w:bidi="ar-SY"/>
        </w:rPr>
        <w:t>59</w:t>
      </w:r>
    </w:p>
    <w:p w:rsidR="00840F91" w:rsidRDefault="00840F91" w:rsidP="006317EF">
      <w:pPr>
        <w:spacing w:before="120" w:after="120" w:line="235" w:lineRule="auto"/>
        <w:ind w:left="567" w:hanging="567"/>
        <w:jc w:val="both"/>
        <w:rPr>
          <w:b/>
          <w:bCs/>
          <w:sz w:val="28"/>
          <w:szCs w:val="28"/>
          <w:rtl/>
          <w:lang w:bidi="ar-SY"/>
        </w:rPr>
      </w:pPr>
    </w:p>
    <w:p w:rsidR="006048AE" w:rsidRDefault="006048AE" w:rsidP="006317EF">
      <w:pPr>
        <w:spacing w:before="120" w:after="120" w:line="235" w:lineRule="auto"/>
        <w:ind w:left="567" w:hanging="567"/>
        <w:jc w:val="both"/>
        <w:rPr>
          <w:b/>
          <w:bCs/>
          <w:sz w:val="28"/>
          <w:szCs w:val="28"/>
          <w:rtl/>
          <w:lang w:bidi="ar-SY"/>
        </w:rPr>
      </w:pPr>
    </w:p>
    <w:p w:rsidR="00840F91" w:rsidRDefault="00840F91"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6048AE" w:rsidRDefault="006048AE" w:rsidP="00401060">
      <w:pPr>
        <w:spacing w:before="120" w:after="120" w:line="235" w:lineRule="auto"/>
        <w:ind w:left="567" w:hanging="567"/>
        <w:jc w:val="center"/>
        <w:rPr>
          <w:rFonts w:cs="khalaad al-arabeh"/>
          <w:sz w:val="70"/>
          <w:szCs w:val="70"/>
          <w:rtl/>
          <w:lang w:bidi="ar-SY"/>
        </w:rPr>
      </w:pPr>
    </w:p>
    <w:p w:rsidR="006048AE" w:rsidRDefault="006048AE" w:rsidP="00401060">
      <w:pPr>
        <w:spacing w:before="120" w:after="120" w:line="235" w:lineRule="auto"/>
        <w:ind w:left="567" w:hanging="567"/>
        <w:jc w:val="center"/>
        <w:rPr>
          <w:rFonts w:cs="khalaad al-arabeh"/>
          <w:sz w:val="70"/>
          <w:szCs w:val="70"/>
          <w:rtl/>
          <w:lang w:bidi="ar-SY"/>
        </w:rPr>
      </w:pPr>
    </w:p>
    <w:p w:rsidR="006048AE" w:rsidRDefault="006048AE" w:rsidP="00401060">
      <w:pPr>
        <w:spacing w:before="120" w:after="120" w:line="235" w:lineRule="auto"/>
        <w:ind w:left="567" w:hanging="567"/>
        <w:jc w:val="center"/>
        <w:rPr>
          <w:rFonts w:cs="khalaad al-arabeh"/>
          <w:sz w:val="70"/>
          <w:szCs w:val="70"/>
          <w:rtl/>
          <w:lang w:bidi="ar-SY"/>
        </w:rPr>
      </w:pPr>
    </w:p>
    <w:p w:rsidR="006048AE" w:rsidRDefault="006048AE" w:rsidP="00401060">
      <w:pPr>
        <w:spacing w:before="120" w:after="120" w:line="235" w:lineRule="auto"/>
        <w:ind w:left="567" w:hanging="567"/>
        <w:jc w:val="center"/>
        <w:rPr>
          <w:rFonts w:cs="khalaad al-arabeh"/>
          <w:sz w:val="70"/>
          <w:szCs w:val="70"/>
          <w:rtl/>
          <w:lang w:bidi="ar-SY"/>
        </w:rPr>
      </w:pPr>
    </w:p>
    <w:p w:rsidR="00401060" w:rsidRPr="00E13717" w:rsidRDefault="00401060" w:rsidP="00401060">
      <w:pPr>
        <w:spacing w:before="120" w:after="120" w:line="235" w:lineRule="auto"/>
        <w:ind w:left="567" w:hanging="567"/>
        <w:jc w:val="center"/>
        <w:rPr>
          <w:rFonts w:cs="khalaad al-arabeh"/>
          <w:sz w:val="70"/>
          <w:szCs w:val="70"/>
          <w:rtl/>
          <w:lang w:bidi="ar-SY"/>
        </w:rPr>
      </w:pPr>
      <w:r w:rsidRPr="00E13717">
        <w:rPr>
          <w:rFonts w:cs="khalaad al-arabeh" w:hint="cs"/>
          <w:sz w:val="70"/>
          <w:szCs w:val="70"/>
          <w:rtl/>
          <w:lang w:bidi="ar-SY"/>
        </w:rPr>
        <w:t>الدراسة النظرية</w:t>
      </w: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401060" w:rsidRDefault="00401060" w:rsidP="006317EF">
      <w:pPr>
        <w:spacing w:before="120" w:after="120" w:line="235" w:lineRule="auto"/>
        <w:ind w:left="567" w:hanging="567"/>
        <w:jc w:val="both"/>
        <w:rPr>
          <w:b/>
          <w:bCs/>
          <w:sz w:val="28"/>
          <w:szCs w:val="28"/>
          <w:rtl/>
          <w:lang w:bidi="ar-SY"/>
        </w:rPr>
      </w:pPr>
    </w:p>
    <w:p w:rsidR="00013A18" w:rsidRDefault="00013A18" w:rsidP="006317EF">
      <w:pPr>
        <w:spacing w:line="235" w:lineRule="auto"/>
        <w:ind w:left="567" w:hanging="567"/>
        <w:jc w:val="both"/>
        <w:rPr>
          <w:b/>
          <w:bCs/>
          <w:rtl/>
          <w:lang w:bidi="ar-SY"/>
        </w:rPr>
      </w:pPr>
    </w:p>
    <w:p w:rsidR="00013A18" w:rsidRDefault="00013A18" w:rsidP="006317EF">
      <w:pPr>
        <w:spacing w:line="235" w:lineRule="auto"/>
        <w:ind w:left="567" w:hanging="567"/>
        <w:jc w:val="both"/>
        <w:rPr>
          <w:b/>
          <w:bCs/>
          <w:rtl/>
          <w:lang w:bidi="ar-SY"/>
        </w:rPr>
      </w:pPr>
    </w:p>
    <w:p w:rsidR="00401060" w:rsidRPr="00E13717" w:rsidRDefault="00401060" w:rsidP="006317EF">
      <w:pPr>
        <w:spacing w:line="235" w:lineRule="auto"/>
        <w:ind w:left="567" w:hanging="567"/>
        <w:jc w:val="both"/>
        <w:rPr>
          <w:b/>
          <w:bCs/>
          <w:rtl/>
          <w:lang w:bidi="ar-SY"/>
        </w:rPr>
      </w:pPr>
      <w:r w:rsidRPr="00E13717">
        <w:rPr>
          <w:rFonts w:hint="cs"/>
          <w:b/>
          <w:bCs/>
          <w:rtl/>
          <w:lang w:bidi="ar-SY"/>
        </w:rPr>
        <w:lastRenderedPageBreak/>
        <w:t>مقدمة :</w:t>
      </w:r>
    </w:p>
    <w:p w:rsidR="00E2512B" w:rsidRPr="00E13717" w:rsidRDefault="00E2512B" w:rsidP="00E13717">
      <w:pPr>
        <w:pStyle w:val="a3"/>
        <w:numPr>
          <w:ilvl w:val="0"/>
          <w:numId w:val="10"/>
        </w:numPr>
        <w:jc w:val="both"/>
        <w:rPr>
          <w:szCs w:val="28"/>
        </w:rPr>
      </w:pPr>
      <w:r w:rsidRPr="00E13717">
        <w:rPr>
          <w:rFonts w:hint="cs"/>
          <w:szCs w:val="28"/>
          <w:rtl/>
        </w:rPr>
        <w:t xml:space="preserve">الحزاز المسطح </w:t>
      </w:r>
      <w:r w:rsidRPr="00E13717">
        <w:rPr>
          <w:szCs w:val="28"/>
          <w:lang w:bidi="ar-SY"/>
        </w:rPr>
        <w:t xml:space="preserve">Lichen Planus </w:t>
      </w:r>
      <w:r w:rsidRPr="00E13717">
        <w:rPr>
          <w:rFonts w:hint="cs"/>
          <w:szCs w:val="28"/>
          <w:rtl/>
          <w:lang w:bidi="ar-SY"/>
        </w:rPr>
        <w:t xml:space="preserve"> هي كلمة إغريقية:</w:t>
      </w:r>
    </w:p>
    <w:p w:rsidR="00E2512B" w:rsidRPr="00E13717" w:rsidRDefault="00E2512B" w:rsidP="00E13717">
      <w:pPr>
        <w:spacing w:before="120"/>
        <w:ind w:firstLine="340"/>
        <w:jc w:val="both"/>
        <w:rPr>
          <w:szCs w:val="28"/>
          <w:rtl/>
          <w:lang w:bidi="ar-SY"/>
        </w:rPr>
      </w:pPr>
      <w:r w:rsidRPr="00E13717">
        <w:rPr>
          <w:rFonts w:hint="cs"/>
          <w:szCs w:val="28"/>
          <w:rtl/>
          <w:lang w:bidi="ar-SY"/>
        </w:rPr>
        <w:t xml:space="preserve"> </w:t>
      </w:r>
      <w:r w:rsidRPr="00E13717">
        <w:rPr>
          <w:szCs w:val="28"/>
          <w:lang w:bidi="ar-SY"/>
        </w:rPr>
        <w:t xml:space="preserve">Lichen            </w:t>
      </w:r>
      <w:r w:rsidRPr="00E13717">
        <w:rPr>
          <w:rFonts w:hint="cs"/>
          <w:szCs w:val="28"/>
          <w:rtl/>
          <w:lang w:bidi="ar-SY"/>
        </w:rPr>
        <w:t xml:space="preserve"> تعني شجرة الصنوبر.</w:t>
      </w:r>
    </w:p>
    <w:p w:rsidR="00E2512B" w:rsidRPr="00E13717" w:rsidRDefault="00E2512B" w:rsidP="00E13717">
      <w:pPr>
        <w:spacing w:before="120" w:after="120"/>
        <w:ind w:left="567" w:hanging="567"/>
        <w:jc w:val="both"/>
        <w:rPr>
          <w:b/>
          <w:bCs/>
          <w:sz w:val="28"/>
          <w:szCs w:val="28"/>
          <w:rtl/>
          <w:lang w:bidi="ar-SY"/>
        </w:rPr>
      </w:pPr>
      <w:r w:rsidRPr="00E13717">
        <w:rPr>
          <w:szCs w:val="28"/>
          <w:lang w:bidi="ar-SY"/>
        </w:rPr>
        <w:t xml:space="preserve">Planus                   </w:t>
      </w:r>
      <w:r w:rsidRPr="00E13717">
        <w:rPr>
          <w:rFonts w:hint="cs"/>
          <w:szCs w:val="28"/>
          <w:rtl/>
          <w:lang w:bidi="ar-SY"/>
        </w:rPr>
        <w:t xml:space="preserve">  تعني مسطح.</w:t>
      </w:r>
      <w:r w:rsidRPr="00E13717">
        <w:rPr>
          <w:rFonts w:hint="cs"/>
          <w:b/>
          <w:b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الحزاز المسطح هو جلاد حطاطي حمامي وسفي</w:t>
      </w:r>
      <w:r w:rsidR="00E2512B">
        <w:rPr>
          <w:rFonts w:hint="cs"/>
          <w:sz w:val="28"/>
          <w:szCs w:val="28"/>
          <w:vertAlign w:val="superscript"/>
          <w:rtl/>
          <w:lang w:bidi="ar-SY"/>
        </w:rPr>
        <w:t>(1)</w:t>
      </w:r>
      <w:r w:rsidRPr="00401060">
        <w:rPr>
          <w:rFonts w:hint="cs"/>
          <w:sz w:val="28"/>
          <w:szCs w:val="28"/>
          <w:rtl/>
          <w:lang w:bidi="ar-SY"/>
        </w:rPr>
        <w:t xml:space="preserve"> ، يصيب الجلد والأغشية المخاطية والشعر والأظافر</w:t>
      </w:r>
      <w:r w:rsidR="00E2512B">
        <w:rPr>
          <w:rFonts w:hint="cs"/>
          <w:sz w:val="28"/>
          <w:szCs w:val="28"/>
          <w:vertAlign w:val="superscript"/>
          <w:rtl/>
          <w:lang w:bidi="ar-SY"/>
        </w:rPr>
        <w:t>(2</w:t>
      </w:r>
      <w:r w:rsidRPr="00401060">
        <w:rPr>
          <w:rFonts w:hint="cs"/>
          <w:sz w:val="28"/>
          <w:szCs w:val="28"/>
          <w:vertAlign w:val="superscript"/>
          <w:rtl/>
          <w:lang w:bidi="ar-SY"/>
        </w:rPr>
        <w:t>)</w:t>
      </w:r>
      <w:r w:rsidR="00E2512B">
        <w:rPr>
          <w:rFonts w:hint="cs"/>
          <w:sz w:val="28"/>
          <w:szCs w:val="28"/>
          <w:rtl/>
          <w:lang w:bidi="ar-SY"/>
        </w:rPr>
        <w:t>.</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 xml:space="preserve">الإنتشار يقدر ب 1% وسطياً في العالم </w:t>
      </w:r>
      <w:r w:rsidR="00E2512B">
        <w:rPr>
          <w:rFonts w:hint="cs"/>
          <w:sz w:val="28"/>
          <w:szCs w:val="28"/>
          <w:vertAlign w:val="superscript"/>
          <w:rtl/>
          <w:lang w:bidi="ar-SY"/>
        </w:rPr>
        <w:t>(3</w:t>
      </w:r>
      <w:r w:rsidRPr="00401060">
        <w:rPr>
          <w:rFonts w:hint="cs"/>
          <w:sz w:val="28"/>
          <w:szCs w:val="28"/>
          <w:vertAlign w:val="superscript"/>
          <w:rtl/>
          <w:lang w:bidi="ar-SY"/>
        </w:rPr>
        <w:t>)</w:t>
      </w:r>
      <w:r w:rsidRPr="00401060">
        <w:rPr>
          <w:rFonts w:hint="cs"/>
          <w:sz w:val="28"/>
          <w:szCs w:val="28"/>
          <w:rtl/>
          <w:lang w:bidi="ar-SY"/>
        </w:rPr>
        <w:t>، لاتوجد دراسات دقيقة عن نسبة انتشاره في سوريا ولكنه يصادف دائماً وعلى مدار العام في العيادات الجلدية</w:t>
      </w:r>
      <w:r w:rsidR="00E2512B">
        <w:rPr>
          <w:rFonts w:hint="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لايوجد تفضيل لعرق أو جنس معين ،</w:t>
      </w:r>
      <w:r w:rsidR="00E2512B">
        <w:rPr>
          <w:rFonts w:hint="cs"/>
          <w:sz w:val="28"/>
          <w:szCs w:val="28"/>
          <w:rtl/>
          <w:lang w:bidi="ar-SY"/>
        </w:rPr>
        <w:t xml:space="preserve"> </w:t>
      </w:r>
      <w:r w:rsidRPr="00401060">
        <w:rPr>
          <w:rFonts w:hint="cs"/>
          <w:sz w:val="28"/>
          <w:szCs w:val="28"/>
          <w:rtl/>
          <w:lang w:bidi="ar-SY"/>
        </w:rPr>
        <w:t>وتتراوح ثلثي الحالات على الأقل بين عمري 30-60 سنة</w:t>
      </w:r>
      <w:r w:rsidR="00E2512B">
        <w:rPr>
          <w:rFonts w:hint="cs"/>
          <w:sz w:val="28"/>
          <w:szCs w:val="28"/>
          <w:vertAlign w:val="superscript"/>
          <w:rtl/>
          <w:lang w:bidi="ar-SY"/>
        </w:rPr>
        <w:t>(4</w:t>
      </w:r>
      <w:r w:rsidRPr="00401060">
        <w:rPr>
          <w:rFonts w:hint="cs"/>
          <w:sz w:val="28"/>
          <w:szCs w:val="28"/>
          <w:vertAlign w:val="superscript"/>
          <w:rtl/>
          <w:lang w:bidi="ar-SY"/>
        </w:rPr>
        <w:t>)</w:t>
      </w:r>
      <w:r w:rsidR="00E2512B">
        <w:rPr>
          <w:rFonts w:hint="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 xml:space="preserve">الأسباب غير محددة بعد لكن النظرية المناعية هي الأكثر قبولاً الآن مع دور بارز للمفاويات التائية </w:t>
      </w:r>
      <w:r w:rsidRPr="00401060">
        <w:rPr>
          <w:sz w:val="28"/>
          <w:szCs w:val="28"/>
        </w:rPr>
        <w:t xml:space="preserve">CD8 + </w:t>
      </w:r>
      <w:r w:rsidR="00E2512B">
        <w:rPr>
          <w:rFonts w:hint="cs"/>
          <w:sz w:val="28"/>
          <w:szCs w:val="28"/>
          <w:vertAlign w:val="superscript"/>
          <w:rtl/>
          <w:lang w:bidi="ar-SY"/>
        </w:rPr>
        <w:t>(5</w:t>
      </w:r>
      <w:r w:rsidRPr="00401060">
        <w:rPr>
          <w:rFonts w:hint="cs"/>
          <w:sz w:val="28"/>
          <w:szCs w:val="28"/>
          <w:vertAlign w:val="superscript"/>
          <w:rtl/>
          <w:lang w:bidi="ar-SY"/>
        </w:rPr>
        <w:t>)</w:t>
      </w:r>
      <w:r w:rsidR="00E2512B">
        <w:rPr>
          <w:rFonts w:hint="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الشكل الكلاسيكي هو حطاطات مضلعة أرجوانية لماعة حاكة ،تبدأ على الأطراف ثم تتعمم وتكون متناظرة عادة وتفضل السطوح العاطفة</w:t>
      </w:r>
      <w:r w:rsidR="00D20F82">
        <w:rPr>
          <w:rFonts w:hint="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يستمر المرض نموذجياً 1-2 سنة،</w:t>
      </w:r>
      <w:r w:rsidR="00D20F82">
        <w:rPr>
          <w:rFonts w:hint="cs"/>
          <w:sz w:val="28"/>
          <w:szCs w:val="28"/>
          <w:rtl/>
          <w:lang w:bidi="ar-SY"/>
        </w:rPr>
        <w:t xml:space="preserve"> </w:t>
      </w:r>
      <w:r w:rsidRPr="00401060">
        <w:rPr>
          <w:rFonts w:hint="cs"/>
          <w:sz w:val="28"/>
          <w:szCs w:val="28"/>
          <w:rtl/>
          <w:lang w:bidi="ar-SY"/>
        </w:rPr>
        <w:t xml:space="preserve">لكنه قد يتبع سيراًمزمناً ناكساً على مدى عدة سنوات </w:t>
      </w:r>
      <w:r w:rsidR="00D20F82">
        <w:rPr>
          <w:rFonts w:hint="cs"/>
          <w:sz w:val="28"/>
          <w:szCs w:val="28"/>
          <w:rtl/>
          <w:lang w:bidi="ar-SY"/>
        </w:rPr>
        <w:t>.</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يترافق معه ثلاث إصابات كبدية هي :</w:t>
      </w:r>
      <w:r w:rsidRPr="00401060">
        <w:rPr>
          <w:sz w:val="28"/>
          <w:szCs w:val="28"/>
          <w:lang w:bidi="ar-SY"/>
        </w:rPr>
        <w:t>HCV</w:t>
      </w:r>
      <w:r w:rsidR="00D20F82">
        <w:rPr>
          <w:rFonts w:hint="cs"/>
          <w:sz w:val="28"/>
          <w:szCs w:val="28"/>
          <w:rtl/>
          <w:lang w:bidi="ar-SY"/>
        </w:rPr>
        <w:t xml:space="preserve"> </w:t>
      </w:r>
      <w:r w:rsidRPr="00401060">
        <w:rPr>
          <w:rFonts w:hint="cs"/>
          <w:sz w:val="28"/>
          <w:szCs w:val="28"/>
          <w:rtl/>
          <w:lang w:bidi="ar-SY"/>
        </w:rPr>
        <w:t>-</w:t>
      </w:r>
      <w:r w:rsidR="00D20F82">
        <w:rPr>
          <w:rFonts w:hint="cs"/>
          <w:sz w:val="28"/>
          <w:szCs w:val="28"/>
          <w:rtl/>
          <w:lang w:bidi="ar-SY"/>
        </w:rPr>
        <w:t xml:space="preserve"> </w:t>
      </w:r>
      <w:r w:rsidRPr="00401060">
        <w:rPr>
          <w:rFonts w:hint="cs"/>
          <w:sz w:val="28"/>
          <w:szCs w:val="28"/>
          <w:rtl/>
          <w:lang w:bidi="ar-SY"/>
        </w:rPr>
        <w:t xml:space="preserve">إعطاء لقاح التهاب الكبد ب </w:t>
      </w:r>
      <w:r w:rsidRPr="00401060">
        <w:rPr>
          <w:sz w:val="28"/>
          <w:szCs w:val="28"/>
          <w:rtl/>
          <w:lang w:bidi="ar-SY"/>
        </w:rPr>
        <w:t>–</w:t>
      </w:r>
      <w:r w:rsidRPr="00401060">
        <w:rPr>
          <w:rFonts w:hint="cs"/>
          <w:sz w:val="28"/>
          <w:szCs w:val="28"/>
          <w:rtl/>
          <w:lang w:bidi="ar-SY"/>
        </w:rPr>
        <w:t>التشمع الصفراوي البدئي</w:t>
      </w:r>
      <w:r w:rsidR="00D20F82">
        <w:rPr>
          <w:rFonts w:hint="cs"/>
          <w:sz w:val="28"/>
          <w:szCs w:val="28"/>
          <w:vertAlign w:val="superscript"/>
          <w:rtl/>
          <w:lang w:bidi="ar-SY"/>
        </w:rPr>
        <w:t>(6</w:t>
      </w:r>
      <w:r w:rsidRPr="00401060">
        <w:rPr>
          <w:rFonts w:hint="cs"/>
          <w:sz w:val="28"/>
          <w:szCs w:val="28"/>
          <w:vertAlign w:val="superscript"/>
          <w:rtl/>
          <w:lang w:bidi="ar-SY"/>
        </w:rPr>
        <w:t>)</w:t>
      </w:r>
      <w:r w:rsidR="00D20F82">
        <w:rPr>
          <w:rFonts w:hint="cs"/>
          <w:sz w:val="28"/>
          <w:szCs w:val="28"/>
          <w:rtl/>
          <w:lang w:bidi="ar-SY"/>
        </w:rPr>
        <w:t xml:space="preserve"> .</w:t>
      </w:r>
    </w:p>
    <w:p w:rsidR="00401060" w:rsidRPr="00401060" w:rsidRDefault="00401060" w:rsidP="00E13717">
      <w:pPr>
        <w:pStyle w:val="a3"/>
        <w:numPr>
          <w:ilvl w:val="0"/>
          <w:numId w:val="3"/>
        </w:numPr>
        <w:spacing w:after="240"/>
        <w:jc w:val="both"/>
        <w:rPr>
          <w:sz w:val="28"/>
          <w:szCs w:val="28"/>
          <w:lang w:bidi="ar-SY"/>
        </w:rPr>
      </w:pPr>
      <w:r w:rsidRPr="00401060">
        <w:rPr>
          <w:rFonts w:hint="cs"/>
          <w:sz w:val="28"/>
          <w:szCs w:val="28"/>
          <w:rtl/>
          <w:lang w:bidi="ar-SY"/>
        </w:rPr>
        <w:t>العلاجات المستخدمة كثيرة (ستيروئيدات-ريتينوئيدات-</w:t>
      </w:r>
      <w:r w:rsidRPr="00401060">
        <w:rPr>
          <w:sz w:val="28"/>
          <w:szCs w:val="28"/>
          <w:lang w:bidi="ar-SY"/>
        </w:rPr>
        <w:t>PUVA</w:t>
      </w:r>
      <w:r w:rsidRPr="00401060">
        <w:rPr>
          <w:rFonts w:hint="cs"/>
          <w:sz w:val="28"/>
          <w:szCs w:val="28"/>
          <w:rtl/>
          <w:lang w:bidi="ar-SY"/>
        </w:rPr>
        <w:t>-مثبطات مناعة----)لكنها جميعاً تسيطر على هجمة المرض فقط ولاتمنع النكس</w:t>
      </w:r>
      <w:r w:rsidR="00D20F82">
        <w:rPr>
          <w:rFonts w:hint="cs"/>
          <w:sz w:val="28"/>
          <w:szCs w:val="28"/>
          <w:vertAlign w:val="superscript"/>
          <w:rtl/>
          <w:lang w:bidi="ar-SY"/>
        </w:rPr>
        <w:t>(7</w:t>
      </w:r>
      <w:r w:rsidRPr="00401060">
        <w:rPr>
          <w:rFonts w:hint="cs"/>
          <w:sz w:val="28"/>
          <w:szCs w:val="28"/>
          <w:vertAlign w:val="superscript"/>
          <w:rtl/>
          <w:lang w:bidi="ar-SY"/>
        </w:rPr>
        <w:t>)</w:t>
      </w:r>
      <w:r w:rsidR="00D20F82">
        <w:rPr>
          <w:rFonts w:hint="cs"/>
          <w:sz w:val="28"/>
          <w:szCs w:val="28"/>
          <w:rtl/>
          <w:lang w:bidi="ar-SY"/>
        </w:rPr>
        <w:t xml:space="preserve"> .</w:t>
      </w:r>
    </w:p>
    <w:p w:rsidR="00401060" w:rsidRPr="00401060" w:rsidRDefault="00401060" w:rsidP="00E13717">
      <w:pPr>
        <w:pStyle w:val="a3"/>
        <w:numPr>
          <w:ilvl w:val="0"/>
          <w:numId w:val="3"/>
        </w:numPr>
        <w:jc w:val="both"/>
        <w:rPr>
          <w:sz w:val="28"/>
          <w:szCs w:val="28"/>
          <w:lang w:bidi="ar-SY"/>
        </w:rPr>
      </w:pPr>
      <w:r w:rsidRPr="00401060">
        <w:rPr>
          <w:rFonts w:hint="cs"/>
          <w:sz w:val="28"/>
          <w:szCs w:val="28"/>
          <w:rtl/>
          <w:lang w:bidi="ar-SY"/>
        </w:rPr>
        <w:t>الدراسات العالمية الحديثة  وانطلاقاً من النظرية المناعية وكون الحزاز المسطح مرض التهابي مزمن بدأت البحث عن مرافقات له وجدت في أمراض جلدية أخرى لها آلية مناعية  مثل الصداف و الثعلبة</w:t>
      </w:r>
      <w:r w:rsidR="007E0794">
        <w:rPr>
          <w:rFonts w:hint="cs"/>
          <w:sz w:val="28"/>
          <w:szCs w:val="28"/>
          <w:rtl/>
          <w:lang w:bidi="ar-SY"/>
        </w:rPr>
        <w:t xml:space="preserve"> ذكورية الشكل</w:t>
      </w:r>
      <w:r w:rsidRPr="00401060">
        <w:rPr>
          <w:rFonts w:hint="cs"/>
          <w:sz w:val="28"/>
          <w:szCs w:val="28"/>
          <w:rtl/>
          <w:lang w:bidi="ar-SY"/>
        </w:rPr>
        <w:t xml:space="preserve"> حيث أثبت فيهما ارتفاع في قيم شحوم الدم  مما يشكل عامل خطورة قلبي وعائي عند المريض، وتوصلت هذه الدراسات الى علاقة بين الحزاز المسطح وارتفاع قيم الشحوم</w:t>
      </w:r>
      <w:r w:rsidR="00D20F82">
        <w:rPr>
          <w:rFonts w:hint="cs"/>
          <w:sz w:val="28"/>
          <w:szCs w:val="28"/>
          <w:vertAlign w:val="superscript"/>
          <w:rtl/>
          <w:lang w:bidi="ar-SY"/>
        </w:rPr>
        <w:t>(8</w:t>
      </w:r>
      <w:r w:rsidRPr="00401060">
        <w:rPr>
          <w:rFonts w:hint="cs"/>
          <w:sz w:val="28"/>
          <w:szCs w:val="28"/>
          <w:vertAlign w:val="superscript"/>
          <w:rtl/>
          <w:lang w:bidi="ar-SY"/>
        </w:rPr>
        <w:t>)</w:t>
      </w:r>
      <w:r w:rsidR="007E0794">
        <w:rPr>
          <w:rFonts w:hint="cs"/>
          <w:sz w:val="28"/>
          <w:szCs w:val="28"/>
          <w:rtl/>
          <w:lang w:bidi="ar-SY"/>
        </w:rPr>
        <w:t>.</w:t>
      </w:r>
    </w:p>
    <w:p w:rsidR="00401060" w:rsidRPr="00401060" w:rsidRDefault="00D20F82" w:rsidP="00E13717">
      <w:pPr>
        <w:spacing w:before="120"/>
        <w:ind w:left="567" w:hanging="567"/>
        <w:jc w:val="both"/>
        <w:rPr>
          <w:sz w:val="28"/>
          <w:szCs w:val="28"/>
          <w:rtl/>
          <w:lang w:bidi="ar-SY"/>
        </w:rPr>
      </w:pPr>
      <w:r>
        <w:rPr>
          <w:rFonts w:hint="cs"/>
          <w:sz w:val="28"/>
          <w:szCs w:val="28"/>
          <w:rtl/>
          <w:lang w:bidi="ar-SY"/>
        </w:rPr>
        <w:t xml:space="preserve">      </w:t>
      </w:r>
      <w:r w:rsidR="00401060" w:rsidRPr="00401060">
        <w:rPr>
          <w:rFonts w:hint="cs"/>
          <w:sz w:val="28"/>
          <w:szCs w:val="28"/>
          <w:rtl/>
          <w:lang w:bidi="ar-SY"/>
        </w:rPr>
        <w:t xml:space="preserve">وهنا تبرز أهمية إجراء بحث مماثل في بلدنا لتحري وجود هذه العلاقة بين الحزاز المسطح  وشحوم الدم وبالتالي معاملة مرضى الحزاز المسطح كمرضى الصداف من حيث ضرورة </w:t>
      </w:r>
      <w:r w:rsidR="00401060" w:rsidRPr="00401060">
        <w:rPr>
          <w:rFonts w:hint="cs"/>
          <w:sz w:val="28"/>
          <w:szCs w:val="28"/>
          <w:rtl/>
          <w:lang w:bidi="ar-SY"/>
        </w:rPr>
        <w:lastRenderedPageBreak/>
        <w:t>إجراء اختبار ماسح روتيني لقيم الشحوم الثلاثية و الكولسترول وإحالة الذين لديهم قيم مرتفعة إلى الطبيب المختص لوضع خطة علاج باكرة وبالتالي تجنب الوقوع في الإختلاطات ما أمكن</w:t>
      </w:r>
      <w:r w:rsidR="00E13717">
        <w:rPr>
          <w:rFonts w:hint="cs"/>
          <w:sz w:val="28"/>
          <w:szCs w:val="28"/>
          <w:rtl/>
          <w:lang w:bidi="ar-SY"/>
        </w:rPr>
        <w:t>.</w:t>
      </w:r>
    </w:p>
    <w:p w:rsidR="006317EF" w:rsidRPr="00AD5CEC" w:rsidRDefault="006317EF" w:rsidP="006317EF">
      <w:pPr>
        <w:spacing w:before="120" w:after="120" w:line="235" w:lineRule="auto"/>
        <w:ind w:left="567" w:hanging="567"/>
        <w:jc w:val="both"/>
        <w:rPr>
          <w:b/>
          <w:bCs/>
          <w:rtl/>
          <w:lang w:bidi="ar-SY"/>
        </w:rPr>
      </w:pPr>
      <w:r>
        <w:rPr>
          <w:rFonts w:hint="cs"/>
          <w:b/>
          <w:bCs/>
          <w:rtl/>
          <w:lang w:bidi="ar-SY"/>
        </w:rPr>
        <w:t xml:space="preserve">* </w:t>
      </w:r>
      <w:r w:rsidRPr="00AD5CEC">
        <w:rPr>
          <w:rFonts w:hint="cs"/>
          <w:b/>
          <w:bCs/>
          <w:rtl/>
          <w:lang w:bidi="ar-SY"/>
        </w:rPr>
        <w:t xml:space="preserve">الوبائيات </w:t>
      </w:r>
      <w:r w:rsidRPr="00AD5CEC">
        <w:rPr>
          <w:b/>
          <w:bCs/>
          <w:lang w:bidi="ar-SY"/>
        </w:rPr>
        <w:t>Epidemiology</w:t>
      </w:r>
      <w:r w:rsidRPr="00AD5CEC">
        <w:rPr>
          <w:rFonts w:hint="cs"/>
          <w:b/>
          <w:bCs/>
          <w:rtl/>
          <w:lang w:bidi="ar-SY"/>
        </w:rPr>
        <w:t xml:space="preserve">: </w:t>
      </w:r>
    </w:p>
    <w:p w:rsidR="006317EF" w:rsidRDefault="006317EF" w:rsidP="006317EF">
      <w:pPr>
        <w:spacing w:line="235" w:lineRule="auto"/>
        <w:ind w:left="340" w:hanging="340"/>
        <w:jc w:val="both"/>
        <w:rPr>
          <w:szCs w:val="28"/>
          <w:rtl/>
          <w:lang w:bidi="ar-SY"/>
        </w:rPr>
      </w:pPr>
      <w:r>
        <w:rPr>
          <w:rFonts w:hint="cs"/>
          <w:szCs w:val="28"/>
          <w:rtl/>
          <w:lang w:bidi="ar-SY"/>
        </w:rPr>
        <w:t>ـ إن الانتشار كما أسلفنا سابقاً يقدر بحوالي 1%.</w:t>
      </w:r>
    </w:p>
    <w:p w:rsidR="006317EF" w:rsidRDefault="006317EF" w:rsidP="006317EF">
      <w:pPr>
        <w:spacing w:line="235" w:lineRule="auto"/>
        <w:ind w:left="340" w:hanging="340"/>
        <w:jc w:val="both"/>
        <w:rPr>
          <w:szCs w:val="28"/>
          <w:rtl/>
          <w:lang w:bidi="ar-SY"/>
        </w:rPr>
      </w:pPr>
      <w:r>
        <w:rPr>
          <w:rFonts w:hint="cs"/>
          <w:szCs w:val="28"/>
          <w:rtl/>
          <w:lang w:bidi="ar-SY"/>
        </w:rPr>
        <w:t>ـ لم يلاحظ تفضيل عرقي معين.</w:t>
      </w:r>
    </w:p>
    <w:p w:rsidR="006317EF" w:rsidRDefault="006317EF" w:rsidP="006317EF">
      <w:pPr>
        <w:spacing w:line="235" w:lineRule="auto"/>
        <w:ind w:left="340" w:hanging="340"/>
        <w:jc w:val="both"/>
        <w:rPr>
          <w:szCs w:val="28"/>
          <w:rtl/>
          <w:lang w:bidi="ar-SY"/>
        </w:rPr>
      </w:pPr>
      <w:r>
        <w:rPr>
          <w:rFonts w:hint="cs"/>
          <w:szCs w:val="28"/>
          <w:rtl/>
          <w:lang w:bidi="ar-SY"/>
        </w:rPr>
        <w:t>ـ إن ثلثي الحالات على الأقل تتراوح بين عمري 30 و 60 سنة.</w:t>
      </w:r>
    </w:p>
    <w:p w:rsidR="006317EF" w:rsidRPr="00D20F82" w:rsidRDefault="006317EF" w:rsidP="00D20F82">
      <w:pPr>
        <w:spacing w:line="235" w:lineRule="auto"/>
        <w:ind w:left="340" w:hanging="340"/>
        <w:jc w:val="both"/>
        <w:rPr>
          <w:szCs w:val="28"/>
          <w:vertAlign w:val="superscript"/>
          <w:rtl/>
          <w:lang w:bidi="ar-SY"/>
        </w:rPr>
      </w:pPr>
      <w:r>
        <w:rPr>
          <w:rFonts w:hint="cs"/>
          <w:szCs w:val="28"/>
          <w:rtl/>
          <w:lang w:bidi="ar-SY"/>
        </w:rPr>
        <w:t>ـ لا يوجد تفضيل لجنس معين لكن النساء تصاب بالداء في الستينات من العمر بينما يصاب الرجال بأعمار أصغر إلى حد ما</w:t>
      </w:r>
      <w:r w:rsidR="00D20F82">
        <w:rPr>
          <w:rFonts w:hint="cs"/>
          <w:szCs w:val="28"/>
          <w:vertAlign w:val="superscript"/>
          <w:rtl/>
          <w:lang w:bidi="ar-SY"/>
        </w:rPr>
        <w:t>(9</w:t>
      </w:r>
      <w:r w:rsidRPr="00A978C5">
        <w:rPr>
          <w:rFonts w:hint="cs"/>
          <w:szCs w:val="28"/>
          <w:vertAlign w:val="superscript"/>
          <w:rtl/>
          <w:lang w:bidi="ar-SY"/>
        </w:rPr>
        <w:t>)</w:t>
      </w:r>
      <w:r>
        <w:rPr>
          <w:rFonts w:hint="cs"/>
          <w:szCs w:val="28"/>
          <w:rtl/>
          <w:lang w:bidi="ar-SY"/>
        </w:rPr>
        <w:t>.</w:t>
      </w:r>
    </w:p>
    <w:p w:rsidR="006317EF" w:rsidRDefault="006317EF" w:rsidP="006317EF">
      <w:pPr>
        <w:spacing w:line="235" w:lineRule="auto"/>
        <w:ind w:left="340" w:hanging="340"/>
        <w:jc w:val="both"/>
        <w:rPr>
          <w:szCs w:val="28"/>
          <w:rtl/>
          <w:lang w:bidi="ar-SY"/>
        </w:rPr>
      </w:pPr>
      <w:r>
        <w:rPr>
          <w:rFonts w:hint="cs"/>
          <w:szCs w:val="28"/>
          <w:rtl/>
          <w:lang w:bidi="ar-SY"/>
        </w:rPr>
        <w:t>ـ سجلت حالات عائلية من الحزاز المسطح (ذكر أحد المراجع 100 حالة عائلية مسجلة في الأدب الطبي</w:t>
      </w:r>
      <w:r w:rsidR="00D20F82">
        <w:rPr>
          <w:rFonts w:hint="cs"/>
          <w:szCs w:val="28"/>
          <w:vertAlign w:val="superscript"/>
          <w:rtl/>
          <w:lang w:bidi="ar-SY"/>
        </w:rPr>
        <w:t>(10</w:t>
      </w:r>
      <w:r w:rsidRPr="00A978C5">
        <w:rPr>
          <w:rFonts w:hint="cs"/>
          <w:szCs w:val="28"/>
          <w:vertAlign w:val="superscript"/>
          <w:rtl/>
          <w:lang w:bidi="ar-SY"/>
        </w:rPr>
        <w:t>)</w:t>
      </w:r>
      <w:r>
        <w:rPr>
          <w:rFonts w:hint="cs"/>
          <w:szCs w:val="28"/>
          <w:rtl/>
          <w:lang w:bidi="ar-SY"/>
        </w:rPr>
        <w:t xml:space="preserve"> بي</w:t>
      </w:r>
      <w:r w:rsidR="00BE463E">
        <w:rPr>
          <w:rFonts w:hint="cs"/>
          <w:szCs w:val="28"/>
          <w:rtl/>
          <w:lang w:bidi="ar-SY"/>
        </w:rPr>
        <w:t>نما وجدت في مراجع أخرى بنسبة 1 -</w:t>
      </w:r>
      <w:r>
        <w:rPr>
          <w:rFonts w:hint="cs"/>
          <w:szCs w:val="28"/>
          <w:rtl/>
          <w:lang w:bidi="ar-SY"/>
        </w:rPr>
        <w:t xml:space="preserve"> 2 % من حالات الحزاز المسطح عموماً</w:t>
      </w:r>
      <w:r w:rsidR="00D20F82">
        <w:rPr>
          <w:rFonts w:hint="cs"/>
          <w:szCs w:val="28"/>
          <w:vertAlign w:val="superscript"/>
          <w:rtl/>
          <w:lang w:bidi="ar-SY"/>
        </w:rPr>
        <w:t>(11</w:t>
      </w:r>
      <w:r w:rsidRPr="008D0C4A">
        <w:rPr>
          <w:rFonts w:hint="cs"/>
          <w:szCs w:val="28"/>
          <w:vertAlign w:val="superscript"/>
          <w:rtl/>
          <w:lang w:bidi="ar-SY"/>
        </w:rPr>
        <w:t>)</w:t>
      </w:r>
      <w:r w:rsidR="00090025">
        <w:rPr>
          <w:rFonts w:hint="cs"/>
          <w:szCs w:val="28"/>
          <w:rtl/>
          <w:lang w:bidi="ar-SY"/>
        </w:rPr>
        <w:t>)</w:t>
      </w:r>
      <w:r>
        <w:rPr>
          <w:rFonts w:hint="cs"/>
          <w:szCs w:val="28"/>
          <w:rtl/>
          <w:lang w:bidi="ar-SY"/>
        </w:rPr>
        <w:t>. إن الحالات العائلية تميل إلى التعنيد والشدة وتأخذ توزعات مجموعية، خطية، أو تقرحية، وأحياناً تأخذ أشكالاً لا نموذجية عند الأطفال واليفعان، حتى أن البعض يعتبر الحزاز المسطح العائلي جلاداً مستقلاً بحد ذاته.</w:t>
      </w:r>
    </w:p>
    <w:p w:rsidR="006317EF" w:rsidRPr="00620574" w:rsidRDefault="006317EF" w:rsidP="00D20F82">
      <w:pPr>
        <w:spacing w:line="235" w:lineRule="auto"/>
        <w:ind w:left="340" w:hanging="340"/>
        <w:jc w:val="both"/>
        <w:rPr>
          <w:sz w:val="28"/>
          <w:szCs w:val="28"/>
          <w:rtl/>
          <w:lang w:bidi="ar-SY"/>
        </w:rPr>
      </w:pPr>
      <w:r w:rsidRPr="00620574">
        <w:rPr>
          <w:rFonts w:hint="cs"/>
          <w:sz w:val="28"/>
          <w:szCs w:val="28"/>
          <w:rtl/>
          <w:lang w:bidi="ar-SY"/>
        </w:rPr>
        <w:t>ـ سجلت أنماط مختلفة م</w:t>
      </w:r>
      <w:r>
        <w:rPr>
          <w:rFonts w:hint="cs"/>
          <w:sz w:val="28"/>
          <w:szCs w:val="28"/>
          <w:rtl/>
          <w:lang w:bidi="ar-SY"/>
        </w:rPr>
        <w:t>ن مستضدات الكريات البيض البشرية</w:t>
      </w:r>
      <w:r w:rsidR="006279DC">
        <w:rPr>
          <w:rFonts w:hint="cs"/>
          <w:sz w:val="28"/>
          <w:szCs w:val="28"/>
          <w:rtl/>
          <w:lang w:bidi="ar-SY"/>
        </w:rPr>
        <w:t xml:space="preserve"> </w:t>
      </w:r>
      <w:r>
        <w:rPr>
          <w:sz w:val="28"/>
          <w:szCs w:val="28"/>
          <w:lang w:bidi="ar-SY"/>
        </w:rPr>
        <w:t>HLA haplotype</w:t>
      </w:r>
      <w:r w:rsidR="006279DC">
        <w:rPr>
          <w:rFonts w:hint="cs"/>
          <w:sz w:val="28"/>
          <w:szCs w:val="28"/>
          <w:vertAlign w:val="superscript"/>
          <w:rtl/>
          <w:lang w:bidi="ar-SY"/>
        </w:rPr>
        <w:t>(12</w:t>
      </w:r>
      <w:r w:rsidRPr="008D0C4A">
        <w:rPr>
          <w:rFonts w:hint="cs"/>
          <w:sz w:val="28"/>
          <w:szCs w:val="28"/>
          <w:vertAlign w:val="superscript"/>
          <w:rtl/>
          <w:lang w:bidi="ar-SY"/>
        </w:rPr>
        <w:t>)</w:t>
      </w:r>
    </w:p>
    <w:p w:rsidR="006317EF" w:rsidRPr="00E34057" w:rsidRDefault="006279DC" w:rsidP="006317EF">
      <w:pPr>
        <w:spacing w:line="235" w:lineRule="auto"/>
        <w:ind w:firstLine="0"/>
        <w:jc w:val="both"/>
        <w:rPr>
          <w:sz w:val="28"/>
          <w:szCs w:val="28"/>
          <w:rtl/>
          <w:lang w:bidi="ar-SY"/>
        </w:rPr>
      </w:pPr>
      <w:r>
        <w:rPr>
          <w:rFonts w:hint="cs"/>
          <w:sz w:val="28"/>
          <w:szCs w:val="28"/>
          <w:rtl/>
          <w:lang w:bidi="ar-SY"/>
        </w:rPr>
        <w:t xml:space="preserve">   </w:t>
      </w:r>
      <w:r w:rsidR="006317EF" w:rsidRPr="00E34057">
        <w:rPr>
          <w:rFonts w:hint="cs"/>
          <w:sz w:val="28"/>
          <w:szCs w:val="28"/>
          <w:rtl/>
          <w:lang w:bidi="ar-SY"/>
        </w:rPr>
        <w:t xml:space="preserve">في الحزاز المسطح العائلي:  </w:t>
      </w:r>
      <w:r w:rsidR="006317EF" w:rsidRPr="00E34057">
        <w:rPr>
          <w:sz w:val="28"/>
          <w:szCs w:val="28"/>
          <w:lang w:bidi="ar-SY"/>
        </w:rPr>
        <w:t xml:space="preserve">HLA – B7, - AW19, - B18, and – CW8 </w:t>
      </w:r>
    </w:p>
    <w:p w:rsidR="006317EF" w:rsidRPr="00141865" w:rsidRDefault="006317EF" w:rsidP="006317EF">
      <w:pPr>
        <w:spacing w:line="235" w:lineRule="auto"/>
        <w:ind w:left="624" w:hanging="340"/>
        <w:jc w:val="both"/>
        <w:rPr>
          <w:sz w:val="26"/>
          <w:szCs w:val="26"/>
          <w:rtl/>
        </w:rPr>
      </w:pPr>
      <w:r w:rsidRPr="00E34057">
        <w:rPr>
          <w:rFonts w:hint="cs"/>
          <w:sz w:val="28"/>
          <w:szCs w:val="28"/>
          <w:rtl/>
          <w:lang w:bidi="ar-SY"/>
        </w:rPr>
        <w:t>في الحالات غير العائلية سجل:</w:t>
      </w:r>
      <w:r>
        <w:rPr>
          <w:rFonts w:hint="cs"/>
          <w:sz w:val="28"/>
          <w:szCs w:val="28"/>
          <w:rtl/>
          <w:lang w:bidi="ar-SY"/>
        </w:rPr>
        <w:t xml:space="preserve"> </w:t>
      </w:r>
      <w:r w:rsidRPr="00E34057">
        <w:rPr>
          <w:rFonts w:hint="cs"/>
          <w:sz w:val="28"/>
          <w:szCs w:val="28"/>
          <w:rtl/>
          <w:lang w:bidi="ar-SY"/>
        </w:rPr>
        <w:t xml:space="preserve"> </w:t>
      </w:r>
      <w:r w:rsidRPr="00141865">
        <w:rPr>
          <w:sz w:val="26"/>
          <w:szCs w:val="26"/>
          <w:lang w:bidi="ar-SY"/>
        </w:rPr>
        <w:t>HLA – A3, A5, - A28, - B8, - B16 and – BW35</w:t>
      </w:r>
    </w:p>
    <w:p w:rsidR="006317EF" w:rsidRPr="00620574" w:rsidRDefault="006317EF" w:rsidP="006317EF">
      <w:pPr>
        <w:spacing w:line="235" w:lineRule="auto"/>
        <w:ind w:left="340" w:hanging="340"/>
        <w:jc w:val="both"/>
        <w:rPr>
          <w:sz w:val="28"/>
          <w:szCs w:val="28"/>
          <w:rtl/>
          <w:lang w:bidi="ar-SY"/>
        </w:rPr>
      </w:pPr>
      <w:r w:rsidRPr="00620574">
        <w:rPr>
          <w:rFonts w:hint="cs"/>
          <w:sz w:val="28"/>
          <w:szCs w:val="28"/>
          <w:rtl/>
          <w:lang w:bidi="ar-SY"/>
        </w:rPr>
        <w:t xml:space="preserve">ـ في حالات الحزاز المسطح المحصور بالفم يشيع النمط: </w:t>
      </w:r>
      <w:r>
        <w:rPr>
          <w:sz w:val="28"/>
          <w:szCs w:val="28"/>
          <w:lang w:bidi="ar-SY"/>
        </w:rPr>
        <w:t>H</w:t>
      </w:r>
      <w:r w:rsidRPr="00620574">
        <w:rPr>
          <w:sz w:val="28"/>
          <w:szCs w:val="28"/>
          <w:lang w:bidi="ar-SY"/>
        </w:rPr>
        <w:t xml:space="preserve">LA – B8 </w:t>
      </w:r>
    </w:p>
    <w:p w:rsidR="00943349" w:rsidRDefault="006317EF" w:rsidP="006317EF">
      <w:pPr>
        <w:tabs>
          <w:tab w:val="left" w:pos="8459"/>
          <w:tab w:val="left" w:pos="8742"/>
        </w:tabs>
        <w:rPr>
          <w:rtl/>
        </w:rPr>
      </w:pPr>
      <w:r w:rsidRPr="00620574">
        <w:rPr>
          <w:rFonts w:hint="cs"/>
          <w:sz w:val="28"/>
          <w:szCs w:val="28"/>
          <w:rtl/>
          <w:lang w:bidi="ar-SY"/>
        </w:rPr>
        <w:t xml:space="preserve">ـ في حالات الحزاز المسطح الجلدي يشيع: </w:t>
      </w:r>
      <w:r>
        <w:rPr>
          <w:sz w:val="28"/>
          <w:szCs w:val="28"/>
          <w:lang w:bidi="ar-SY"/>
        </w:rPr>
        <w:t>H</w:t>
      </w:r>
      <w:r w:rsidRPr="00620574">
        <w:rPr>
          <w:sz w:val="28"/>
          <w:szCs w:val="28"/>
          <w:lang w:bidi="ar-SY"/>
        </w:rPr>
        <w:t>LA – Bw35</w:t>
      </w:r>
      <w:r w:rsidR="006279DC">
        <w:rPr>
          <w:rFonts w:hint="cs"/>
          <w:rtl/>
        </w:rPr>
        <w:t xml:space="preserve"> .</w:t>
      </w:r>
    </w:p>
    <w:p w:rsidR="006317EF" w:rsidRDefault="006317EF" w:rsidP="006317EF">
      <w:pPr>
        <w:tabs>
          <w:tab w:val="left" w:pos="8459"/>
          <w:tab w:val="left" w:pos="8742"/>
        </w:tabs>
        <w:rPr>
          <w:rtl/>
        </w:rPr>
      </w:pPr>
    </w:p>
    <w:p w:rsidR="006317EF" w:rsidRPr="00620574" w:rsidRDefault="006317EF" w:rsidP="006317EF">
      <w:pPr>
        <w:spacing w:before="120" w:after="120" w:line="235" w:lineRule="auto"/>
        <w:ind w:left="567" w:hanging="567"/>
        <w:jc w:val="both"/>
        <w:rPr>
          <w:b/>
          <w:bCs/>
          <w:rtl/>
          <w:lang w:bidi="ar-SY"/>
        </w:rPr>
      </w:pPr>
      <w:r>
        <w:rPr>
          <w:rFonts w:hint="cs"/>
          <w:b/>
          <w:bCs/>
          <w:rtl/>
          <w:lang w:bidi="ar-SY"/>
        </w:rPr>
        <w:t xml:space="preserve">* </w:t>
      </w:r>
      <w:r w:rsidRPr="00620574">
        <w:rPr>
          <w:rFonts w:hint="cs"/>
          <w:b/>
          <w:bCs/>
          <w:rtl/>
          <w:lang w:bidi="ar-SY"/>
        </w:rPr>
        <w:t xml:space="preserve">الإمراضية  </w:t>
      </w:r>
      <w:r w:rsidRPr="00620574">
        <w:rPr>
          <w:b/>
          <w:bCs/>
          <w:lang w:bidi="ar-SY"/>
        </w:rPr>
        <w:t>Etiology And Pathogenesis</w:t>
      </w:r>
      <w:r w:rsidRPr="00620574">
        <w:rPr>
          <w:rFonts w:hint="cs"/>
          <w:b/>
          <w:bCs/>
          <w:rtl/>
          <w:lang w:bidi="ar-SY"/>
        </w:rPr>
        <w:t xml:space="preserve">: </w:t>
      </w:r>
    </w:p>
    <w:p w:rsidR="006317EF" w:rsidRPr="005C63CC" w:rsidRDefault="00090025" w:rsidP="00090025">
      <w:pPr>
        <w:spacing w:line="235" w:lineRule="auto"/>
        <w:ind w:firstLine="0"/>
        <w:jc w:val="both"/>
        <w:rPr>
          <w:sz w:val="28"/>
          <w:szCs w:val="28"/>
          <w:rtl/>
        </w:rPr>
      </w:pPr>
      <w:r>
        <w:rPr>
          <w:rFonts w:hint="cs"/>
          <w:sz w:val="28"/>
          <w:szCs w:val="28"/>
          <w:rtl/>
          <w:lang w:bidi="ar-SY"/>
        </w:rPr>
        <w:t>إن الآ</w:t>
      </w:r>
      <w:r w:rsidR="006317EF" w:rsidRPr="005C63CC">
        <w:rPr>
          <w:rFonts w:hint="cs"/>
          <w:sz w:val="28"/>
          <w:szCs w:val="28"/>
          <w:rtl/>
          <w:lang w:bidi="ar-SY"/>
        </w:rPr>
        <w:t>لية المناعية تلعب دوراً هاماً في إمراضية الحزاز المسطح</w:t>
      </w:r>
      <w:r w:rsidR="006279DC">
        <w:rPr>
          <w:rFonts w:hint="cs"/>
          <w:sz w:val="28"/>
          <w:szCs w:val="28"/>
          <w:vertAlign w:val="superscript"/>
          <w:rtl/>
          <w:lang w:bidi="ar-SY"/>
        </w:rPr>
        <w:t>(5</w:t>
      </w:r>
      <w:r w:rsidR="006317EF" w:rsidRPr="005C63CC">
        <w:rPr>
          <w:rFonts w:hint="cs"/>
          <w:sz w:val="28"/>
          <w:szCs w:val="28"/>
          <w:vertAlign w:val="superscript"/>
          <w:rtl/>
          <w:lang w:bidi="ar-SY"/>
        </w:rPr>
        <w:t>)</w:t>
      </w:r>
      <w:r w:rsidR="006317EF" w:rsidRPr="005C63CC">
        <w:rPr>
          <w:rFonts w:hint="cs"/>
          <w:sz w:val="28"/>
          <w:szCs w:val="28"/>
          <w:rtl/>
          <w:lang w:bidi="ar-SY"/>
        </w:rPr>
        <w:t xml:space="preserve">: </w:t>
      </w:r>
    </w:p>
    <w:p w:rsidR="006317EF" w:rsidRDefault="006317EF" w:rsidP="00D67F66">
      <w:pPr>
        <w:pStyle w:val="a3"/>
        <w:ind w:left="0" w:firstLine="0"/>
        <w:jc w:val="both"/>
        <w:rPr>
          <w:szCs w:val="28"/>
          <w:rtl/>
          <w:lang w:bidi="ar-SY"/>
        </w:rPr>
      </w:pPr>
      <w:r>
        <w:rPr>
          <w:rFonts w:hint="cs"/>
          <w:szCs w:val="28"/>
          <w:rtl/>
          <w:lang w:bidi="ar-SY"/>
        </w:rPr>
        <w:t>لا توجد تبدلات ثابتة في الغلوبولينات المناعية عند مرضى الحزاز المسطح، ويبدو أن استجابة المناعة الخلطية تأتي ثانوية في سياق الحدثيات المناعية، بينما تقوم المناعة المتواسطة بالخلايا بالدور الأساسي قي تحفيز التعبير السريري عن المرض</w:t>
      </w:r>
      <w:r w:rsidR="006279DC">
        <w:rPr>
          <w:rFonts w:hint="cs"/>
          <w:szCs w:val="28"/>
          <w:vertAlign w:val="superscript"/>
          <w:rtl/>
          <w:lang w:bidi="ar-SY"/>
        </w:rPr>
        <w:t>(13</w:t>
      </w:r>
      <w:r w:rsidRPr="008D0C4A">
        <w:rPr>
          <w:rFonts w:hint="cs"/>
          <w:szCs w:val="28"/>
          <w:vertAlign w:val="superscript"/>
          <w:rtl/>
          <w:lang w:bidi="ar-SY"/>
        </w:rPr>
        <w:t>)</w:t>
      </w:r>
      <w:r w:rsidR="006279DC">
        <w:rPr>
          <w:rFonts w:hint="cs"/>
          <w:szCs w:val="28"/>
          <w:vertAlign w:val="superscript"/>
          <w:rtl/>
          <w:lang w:bidi="ar-SY"/>
        </w:rPr>
        <w:t>(14</w:t>
      </w:r>
      <w:r w:rsidRPr="004E1288">
        <w:rPr>
          <w:rFonts w:hint="cs"/>
          <w:szCs w:val="28"/>
          <w:vertAlign w:val="superscript"/>
          <w:rtl/>
          <w:lang w:bidi="ar-SY"/>
        </w:rPr>
        <w:t>)</w:t>
      </w:r>
      <w:r>
        <w:rPr>
          <w:rFonts w:hint="cs"/>
          <w:szCs w:val="28"/>
          <w:rtl/>
          <w:lang w:bidi="ar-SY"/>
        </w:rPr>
        <w:t>.</w:t>
      </w:r>
    </w:p>
    <w:p w:rsidR="00BE463E" w:rsidRDefault="006317EF" w:rsidP="00D67F66">
      <w:pPr>
        <w:pStyle w:val="a3"/>
        <w:spacing w:before="120" w:line="252" w:lineRule="auto"/>
        <w:ind w:left="0" w:firstLine="0"/>
        <w:contextualSpacing w:val="0"/>
        <w:jc w:val="both"/>
        <w:rPr>
          <w:sz w:val="28"/>
          <w:szCs w:val="28"/>
          <w:rtl/>
          <w:lang w:bidi="ar-SY"/>
        </w:rPr>
      </w:pPr>
      <w:r w:rsidRPr="002929E6">
        <w:rPr>
          <w:rFonts w:hint="cs"/>
          <w:sz w:val="28"/>
          <w:szCs w:val="28"/>
          <w:rtl/>
          <w:lang w:bidi="ar-SY"/>
        </w:rPr>
        <w:t xml:space="preserve">لقد وجدت الخلايا التائية بكلا  نوعيها </w:t>
      </w:r>
      <w:r w:rsidRPr="002929E6">
        <w:rPr>
          <w:sz w:val="28"/>
          <w:szCs w:val="28"/>
          <w:lang w:bidi="ar-SY"/>
        </w:rPr>
        <w:t>CD4+</w:t>
      </w:r>
      <w:r w:rsidRPr="002929E6">
        <w:rPr>
          <w:rFonts w:hint="cs"/>
          <w:sz w:val="28"/>
          <w:szCs w:val="28"/>
          <w:rtl/>
          <w:lang w:bidi="ar-SY"/>
        </w:rPr>
        <w:t xml:space="preserve">, </w:t>
      </w:r>
      <w:r w:rsidRPr="002929E6">
        <w:rPr>
          <w:sz w:val="28"/>
          <w:szCs w:val="28"/>
          <w:lang w:bidi="ar-SY"/>
        </w:rPr>
        <w:t>CD8+</w:t>
      </w:r>
      <w:r w:rsidRPr="002929E6">
        <w:rPr>
          <w:rFonts w:hint="cs"/>
          <w:sz w:val="28"/>
          <w:szCs w:val="28"/>
          <w:rtl/>
          <w:lang w:bidi="ar-SY"/>
        </w:rPr>
        <w:t xml:space="preserve"> في الآفات الجلدية للحزاز المسطح، لكن مع ترقي الإصابة يحصل تفضيل لتجمع الخلايا </w:t>
      </w:r>
      <w:r w:rsidRPr="002929E6">
        <w:rPr>
          <w:sz w:val="28"/>
          <w:szCs w:val="28"/>
          <w:lang w:bidi="ar-SY"/>
        </w:rPr>
        <w:t>CD8+</w:t>
      </w:r>
      <w:r w:rsidRPr="002929E6">
        <w:rPr>
          <w:rFonts w:hint="cs"/>
          <w:sz w:val="28"/>
          <w:szCs w:val="28"/>
          <w:rtl/>
          <w:lang w:bidi="ar-SY"/>
        </w:rPr>
        <w:t xml:space="preserve"> وتكون غالبية اللمفاويات في الرشاحة الحزازنية إيجابية </w:t>
      </w:r>
      <w:r w:rsidRPr="002929E6">
        <w:rPr>
          <w:sz w:val="28"/>
          <w:szCs w:val="28"/>
          <w:lang w:bidi="ar-SY"/>
        </w:rPr>
        <w:t>CD8</w:t>
      </w:r>
      <w:r w:rsidRPr="002929E6">
        <w:rPr>
          <w:rFonts w:hint="cs"/>
          <w:b/>
          <w:bCs/>
          <w:sz w:val="28"/>
          <w:szCs w:val="28"/>
          <w:rtl/>
          <w:lang w:bidi="ar-SY"/>
        </w:rPr>
        <w:t xml:space="preserve">، </w:t>
      </w:r>
      <w:r w:rsidRPr="00090025">
        <w:rPr>
          <w:sz w:val="28"/>
          <w:szCs w:val="28"/>
          <w:lang w:bidi="ar-SY"/>
        </w:rPr>
        <w:t>CD45RO</w:t>
      </w:r>
      <w:r w:rsidRPr="002929E6">
        <w:rPr>
          <w:rFonts w:hint="cs"/>
          <w:b/>
          <w:bCs/>
          <w:sz w:val="28"/>
          <w:szCs w:val="28"/>
          <w:rtl/>
          <w:lang w:bidi="ar-SY"/>
        </w:rPr>
        <w:t xml:space="preserve"> </w:t>
      </w:r>
      <w:r w:rsidRPr="002929E6">
        <w:rPr>
          <w:rFonts w:hint="cs"/>
          <w:sz w:val="28"/>
          <w:szCs w:val="28"/>
          <w:rtl/>
          <w:lang w:bidi="ar-SY"/>
        </w:rPr>
        <w:t xml:space="preserve">(ذاكرة) كما تعبر عن مستقبل الخلايا التائية </w:t>
      </w:r>
      <w:r w:rsidRPr="002929E6">
        <w:rPr>
          <w:sz w:val="28"/>
          <w:szCs w:val="28"/>
          <w:lang w:bidi="ar-SY"/>
        </w:rPr>
        <w:t>TCR</w:t>
      </w:r>
      <w:r w:rsidRPr="002929E6">
        <w:rPr>
          <w:rFonts w:hint="cs"/>
          <w:sz w:val="28"/>
          <w:szCs w:val="28"/>
          <w:rtl/>
          <w:lang w:bidi="ar-SY"/>
        </w:rPr>
        <w:t xml:space="preserve"> من النمط  </w:t>
      </w:r>
      <w:r w:rsidRPr="002929E6">
        <w:rPr>
          <w:sz w:val="28"/>
          <w:szCs w:val="28"/>
          <w:lang w:bidi="ar-SY"/>
        </w:rPr>
        <w:sym w:font="Symbol" w:char="F061"/>
      </w:r>
      <w:r w:rsidRPr="002929E6">
        <w:rPr>
          <w:sz w:val="28"/>
          <w:szCs w:val="28"/>
          <w:lang w:bidi="ar-SY"/>
        </w:rPr>
        <w:t xml:space="preserve"> - </w:t>
      </w:r>
      <w:r w:rsidRPr="002929E6">
        <w:rPr>
          <w:sz w:val="28"/>
          <w:szCs w:val="28"/>
          <w:lang w:bidi="ar-SY"/>
        </w:rPr>
        <w:sym w:font="Symbol" w:char="F062"/>
      </w:r>
      <w:r w:rsidRPr="002929E6">
        <w:rPr>
          <w:rFonts w:hint="cs"/>
          <w:sz w:val="28"/>
          <w:szCs w:val="28"/>
          <w:rtl/>
          <w:lang w:bidi="ar-SY"/>
        </w:rPr>
        <w:t xml:space="preserve"> </w:t>
      </w:r>
      <w:r w:rsidRPr="002929E6">
        <w:rPr>
          <w:rFonts w:hint="cs"/>
          <w:sz w:val="28"/>
          <w:szCs w:val="28"/>
          <w:rtl/>
          <w:lang w:bidi="ar-SY"/>
        </w:rPr>
        <w:lastRenderedPageBreak/>
        <w:t xml:space="preserve">(ألفا ـ بيتا) وفي قلة من الحالات تعبر عن النمط  </w:t>
      </w:r>
      <w:r w:rsidRPr="002929E6">
        <w:rPr>
          <w:rFonts w:asciiTheme="majorBidi" w:hAnsiTheme="majorBidi" w:cstheme="majorBidi"/>
          <w:sz w:val="28"/>
          <w:szCs w:val="28"/>
          <w:rtl/>
          <w:lang w:bidi="ar-SY"/>
        </w:rPr>
        <w:t xml:space="preserve">&amp; </w:t>
      </w:r>
      <w:r w:rsidRPr="002929E6">
        <w:rPr>
          <w:rFonts w:hint="cs"/>
          <w:sz w:val="28"/>
          <w:szCs w:val="28"/>
          <w:rtl/>
          <w:lang w:bidi="ar-SY"/>
        </w:rPr>
        <w:t xml:space="preserve">-  </w:t>
      </w:r>
      <w:r w:rsidRPr="002929E6">
        <w:rPr>
          <w:rFonts w:hint="cs"/>
          <w:sz w:val="28"/>
          <w:szCs w:val="28"/>
          <w:lang w:bidi="ar-SY"/>
        </w:rPr>
        <w:sym w:font="Symbol" w:char="F0A5"/>
      </w:r>
      <w:r w:rsidRPr="002929E6">
        <w:rPr>
          <w:rFonts w:hint="cs"/>
          <w:sz w:val="28"/>
          <w:szCs w:val="28"/>
          <w:rtl/>
          <w:lang w:bidi="ar-SY"/>
        </w:rPr>
        <w:t xml:space="preserve"> (غاما ـ دلتا) وهذا الأخير لا يتواجد عادة في الجلد السليم.</w:t>
      </w:r>
    </w:p>
    <w:p w:rsidR="006317EF" w:rsidRPr="002929E6" w:rsidRDefault="006317EF" w:rsidP="00D67F66">
      <w:pPr>
        <w:pStyle w:val="a3"/>
        <w:spacing w:before="120" w:line="252" w:lineRule="auto"/>
        <w:ind w:left="0" w:firstLine="0"/>
        <w:contextualSpacing w:val="0"/>
        <w:jc w:val="both"/>
        <w:rPr>
          <w:sz w:val="28"/>
          <w:szCs w:val="28"/>
          <w:rtl/>
          <w:lang w:bidi="ar-SY"/>
        </w:rPr>
      </w:pPr>
      <w:r w:rsidRPr="002929E6">
        <w:rPr>
          <w:rFonts w:hint="cs"/>
          <w:sz w:val="28"/>
          <w:szCs w:val="28"/>
          <w:rtl/>
          <w:lang w:bidi="ar-SY"/>
        </w:rPr>
        <w:t xml:space="preserve"> إن هذه اللمفاويات تعتبر مسؤولة عن الموت الخلوي المبرمج، وهو التبدل الأكثر وصفية في الارتكاس الحزازاني</w:t>
      </w:r>
      <w:r w:rsidR="006279DC">
        <w:rPr>
          <w:rFonts w:hint="cs"/>
          <w:sz w:val="28"/>
          <w:szCs w:val="28"/>
          <w:vertAlign w:val="superscript"/>
          <w:rtl/>
          <w:lang w:bidi="ar-SY"/>
        </w:rPr>
        <w:t>(15</w:t>
      </w:r>
      <w:r w:rsidRPr="004E1288">
        <w:rPr>
          <w:rFonts w:hint="cs"/>
          <w:sz w:val="28"/>
          <w:szCs w:val="28"/>
          <w:vertAlign w:val="superscript"/>
          <w:rtl/>
          <w:lang w:bidi="ar-SY"/>
        </w:rPr>
        <w:t>)</w:t>
      </w:r>
      <w:r>
        <w:rPr>
          <w:rFonts w:hint="cs"/>
          <w:sz w:val="28"/>
          <w:szCs w:val="28"/>
          <w:rtl/>
          <w:lang w:bidi="ar-SY"/>
        </w:rPr>
        <w:t>.</w:t>
      </w:r>
    </w:p>
    <w:p w:rsidR="006317EF" w:rsidRPr="002929E6" w:rsidRDefault="006317EF" w:rsidP="006317EF">
      <w:pPr>
        <w:pStyle w:val="a3"/>
        <w:spacing w:before="120" w:line="252" w:lineRule="auto"/>
        <w:ind w:left="567" w:hanging="567"/>
        <w:contextualSpacing w:val="0"/>
        <w:jc w:val="both"/>
        <w:rPr>
          <w:sz w:val="28"/>
          <w:szCs w:val="28"/>
          <w:rtl/>
          <w:lang w:bidi="ar-SY"/>
        </w:rPr>
      </w:pPr>
      <w:r w:rsidRPr="002929E6">
        <w:rPr>
          <w:rFonts w:hint="cs"/>
          <w:sz w:val="28"/>
          <w:szCs w:val="28"/>
          <w:rtl/>
          <w:lang w:bidi="ar-SY"/>
        </w:rPr>
        <w:t>ـ إن التفاعلات اللمفاوية البشروية يمكن تقسيمها إلى 3 مراحل أساسية:</w:t>
      </w:r>
    </w:p>
    <w:p w:rsidR="006317EF" w:rsidRPr="002929E6" w:rsidRDefault="006317EF" w:rsidP="006317EF">
      <w:pPr>
        <w:pStyle w:val="a3"/>
        <w:spacing w:before="120" w:line="252" w:lineRule="auto"/>
        <w:ind w:left="567" w:hanging="567"/>
        <w:contextualSpacing w:val="0"/>
        <w:jc w:val="both"/>
        <w:rPr>
          <w:b/>
          <w:bCs/>
          <w:sz w:val="28"/>
          <w:szCs w:val="28"/>
          <w:rtl/>
          <w:lang w:bidi="ar-SY"/>
        </w:rPr>
      </w:pPr>
      <w:r w:rsidRPr="002929E6">
        <w:rPr>
          <w:rFonts w:hint="cs"/>
          <w:b/>
          <w:bCs/>
          <w:sz w:val="28"/>
          <w:szCs w:val="28"/>
          <w:rtl/>
          <w:lang w:bidi="ar-SY"/>
        </w:rPr>
        <w:t xml:space="preserve">1 ] تمييز المستضد الخاص بالحزاز المسطح: </w:t>
      </w:r>
    </w:p>
    <w:p w:rsidR="006317EF" w:rsidRPr="002929E6" w:rsidRDefault="006317EF" w:rsidP="006317EF">
      <w:pPr>
        <w:pStyle w:val="a3"/>
        <w:spacing w:before="120" w:line="252" w:lineRule="auto"/>
        <w:ind w:left="0"/>
        <w:contextualSpacing w:val="0"/>
        <w:jc w:val="both"/>
        <w:rPr>
          <w:sz w:val="28"/>
          <w:szCs w:val="28"/>
          <w:rtl/>
        </w:rPr>
      </w:pPr>
      <w:r w:rsidRPr="002929E6">
        <w:rPr>
          <w:rFonts w:hint="cs"/>
          <w:sz w:val="28"/>
          <w:szCs w:val="28"/>
          <w:rtl/>
          <w:lang w:bidi="ar-SY"/>
        </w:rPr>
        <w:t xml:space="preserve">من الواضح أن أكثر الخلايا </w:t>
      </w:r>
      <w:r w:rsidRPr="002929E6">
        <w:rPr>
          <w:sz w:val="28"/>
          <w:szCs w:val="28"/>
          <w:lang w:bidi="ar-SY"/>
        </w:rPr>
        <w:t xml:space="preserve">T </w:t>
      </w:r>
      <w:r w:rsidRPr="002929E6">
        <w:rPr>
          <w:rFonts w:hint="cs"/>
          <w:sz w:val="28"/>
          <w:szCs w:val="28"/>
          <w:rtl/>
        </w:rPr>
        <w:t xml:space="preserve"> في رشاحة الحزاز هي لمفاويات سامة </w:t>
      </w:r>
      <w:r w:rsidRPr="002929E6">
        <w:rPr>
          <w:sz w:val="28"/>
          <w:szCs w:val="28"/>
          <w:lang w:bidi="ar-SY"/>
        </w:rPr>
        <w:t>CD8+</w:t>
      </w:r>
      <w:r w:rsidRPr="002929E6">
        <w:rPr>
          <w:rFonts w:hint="cs"/>
          <w:sz w:val="28"/>
          <w:szCs w:val="28"/>
          <w:rtl/>
        </w:rPr>
        <w:t xml:space="preserve"> في كل من البشرة والمنطقة المجاورة للخلايا القاعدية المتأذية، ويقترح أن هذه اللمفاويات تميز المستضد الخاص بالحزاز المسطح الذي يرافق معقد التوافق النسيجي الأعظمي </w:t>
      </w:r>
      <w:r w:rsidRPr="002929E6">
        <w:rPr>
          <w:sz w:val="28"/>
          <w:szCs w:val="28"/>
          <w:lang w:bidi="ar-SY"/>
        </w:rPr>
        <w:t>MHC</w:t>
      </w:r>
      <w:r w:rsidRPr="002929E6">
        <w:rPr>
          <w:rFonts w:hint="cs"/>
          <w:sz w:val="28"/>
          <w:szCs w:val="28"/>
          <w:rtl/>
        </w:rPr>
        <w:t xml:space="preserve"> من النمط 1 على الخلايا القرنية، إن طبيعة هذا المستضد غير معروفة حتى الآن، يعتبر نظرياً أنه ببتيد ارتكاسي ذاتي، وهذا يضع الحزاز في تصنيف أمراض المناعة الذاتية، بالمقابل قد يكون مستضداً خارجي المنشأ مثلاً: بروتين متبدل، دواء، مؤرج بالتماس، أو عامل خامج فيروسي.</w:t>
      </w:r>
    </w:p>
    <w:p w:rsidR="006317EF" w:rsidRPr="002929E6" w:rsidRDefault="006317EF" w:rsidP="006279DC">
      <w:pPr>
        <w:pStyle w:val="a3"/>
        <w:spacing w:before="120" w:line="252" w:lineRule="auto"/>
        <w:ind w:left="340" w:hanging="340"/>
        <w:contextualSpacing w:val="0"/>
        <w:jc w:val="both"/>
        <w:rPr>
          <w:sz w:val="28"/>
          <w:szCs w:val="28"/>
          <w:rtl/>
          <w:lang w:bidi="ar-SY"/>
        </w:rPr>
      </w:pPr>
      <w:r w:rsidRPr="002929E6">
        <w:rPr>
          <w:rFonts w:hint="cs"/>
          <w:sz w:val="28"/>
          <w:szCs w:val="28"/>
          <w:rtl/>
        </w:rPr>
        <w:t xml:space="preserve">ـ إن دور الخلايا </w:t>
      </w:r>
      <w:r w:rsidRPr="002929E6">
        <w:rPr>
          <w:sz w:val="28"/>
          <w:szCs w:val="28"/>
          <w:lang w:bidi="ar-SY"/>
        </w:rPr>
        <w:t>CD4+</w:t>
      </w:r>
      <w:r w:rsidRPr="002929E6">
        <w:rPr>
          <w:rFonts w:hint="cs"/>
          <w:sz w:val="28"/>
          <w:szCs w:val="28"/>
          <w:rtl/>
          <w:lang w:bidi="ar-SY"/>
        </w:rPr>
        <w:t xml:space="preserve"> المساعدة غير محدد بدقة: يقترح أنها تتفعل من قبل  الخلايا المقدمة للمستضد مثل لانغرهانس، أو القرنية المترافقة مع </w:t>
      </w:r>
      <w:r w:rsidRPr="002929E6">
        <w:rPr>
          <w:sz w:val="28"/>
          <w:szCs w:val="28"/>
          <w:lang w:bidi="ar-SY"/>
        </w:rPr>
        <w:t>MHCll</w:t>
      </w:r>
      <w:r w:rsidRPr="002929E6">
        <w:rPr>
          <w:rFonts w:hint="cs"/>
          <w:sz w:val="28"/>
          <w:szCs w:val="28"/>
          <w:rtl/>
          <w:lang w:bidi="ar-SY"/>
        </w:rPr>
        <w:t xml:space="preserve"> بوجود سيتوكينات خاصة وإن تفعيلها هذا يسهم في انتشار اللمفاويات السامة </w:t>
      </w:r>
      <w:r w:rsidRPr="002929E6">
        <w:rPr>
          <w:sz w:val="28"/>
          <w:szCs w:val="28"/>
          <w:lang w:bidi="ar-SY"/>
        </w:rPr>
        <w:t>CD8+</w:t>
      </w:r>
      <w:r w:rsidRPr="002929E6">
        <w:rPr>
          <w:rFonts w:hint="cs"/>
          <w:sz w:val="28"/>
          <w:szCs w:val="28"/>
          <w:rtl/>
          <w:lang w:bidi="ar-SY"/>
        </w:rPr>
        <w:t xml:space="preserve"> بطريقة تآزرية وبتواسط السيتوكينات</w:t>
      </w:r>
      <w:r w:rsidR="006279DC">
        <w:rPr>
          <w:rFonts w:hint="cs"/>
          <w:sz w:val="28"/>
          <w:szCs w:val="28"/>
          <w:vertAlign w:val="superscript"/>
          <w:rtl/>
          <w:lang w:bidi="ar-SY"/>
        </w:rPr>
        <w:t xml:space="preserve">(16) </w:t>
      </w:r>
      <w:r w:rsidR="006279DC">
        <w:rPr>
          <w:rFonts w:hint="cs"/>
          <w:sz w:val="28"/>
          <w:szCs w:val="28"/>
          <w:rtl/>
          <w:lang w:bidi="ar-SY"/>
        </w:rPr>
        <w:t>.</w:t>
      </w:r>
    </w:p>
    <w:p w:rsidR="006317EF" w:rsidRPr="002929E6" w:rsidRDefault="006317EF" w:rsidP="006317EF">
      <w:pPr>
        <w:pStyle w:val="a3"/>
        <w:spacing w:before="120" w:line="252" w:lineRule="auto"/>
        <w:ind w:left="340" w:hanging="340"/>
        <w:contextualSpacing w:val="0"/>
        <w:jc w:val="both"/>
        <w:rPr>
          <w:sz w:val="28"/>
          <w:szCs w:val="28"/>
          <w:rtl/>
        </w:rPr>
      </w:pPr>
      <w:r w:rsidRPr="002929E6">
        <w:rPr>
          <w:rFonts w:hint="cs"/>
          <w:sz w:val="28"/>
          <w:szCs w:val="28"/>
          <w:rtl/>
          <w:lang w:bidi="ar-SY"/>
        </w:rPr>
        <w:t xml:space="preserve">ـ إن المحرضات بالتماس مثل المعادن يمكن أن تعمل كنواشب </w:t>
      </w:r>
      <w:r w:rsidRPr="002929E6">
        <w:rPr>
          <w:sz w:val="28"/>
          <w:szCs w:val="28"/>
          <w:lang w:bidi="ar-SY"/>
        </w:rPr>
        <w:t>hapten</w:t>
      </w:r>
      <w:r w:rsidRPr="002929E6">
        <w:rPr>
          <w:rFonts w:hint="cs"/>
          <w:sz w:val="28"/>
          <w:szCs w:val="28"/>
          <w:rtl/>
        </w:rPr>
        <w:t xml:space="preserve"> وتقود إلى استجابة مناعية كما نرى في حالات الحزاز المسطح الفموي، إذ نجد استجابة لمفاوية معززة تجاه الزئبق غير العضوي وهو أحد مكونات الملغم السني </w:t>
      </w:r>
      <w:r w:rsidRPr="002929E6">
        <w:rPr>
          <w:sz w:val="28"/>
          <w:szCs w:val="28"/>
          <w:lang w:bidi="ar-SY"/>
        </w:rPr>
        <w:t>amalgam</w:t>
      </w:r>
      <w:r w:rsidRPr="002929E6">
        <w:rPr>
          <w:rFonts w:hint="cs"/>
          <w:sz w:val="28"/>
          <w:szCs w:val="28"/>
          <w:rtl/>
        </w:rPr>
        <w:t>، إن التعرض الخفيف المزمن لهذا المعدن ومعادن أخرى مثل الذهب يتهم بتحريضه للارتكاس الحزازاني</w:t>
      </w:r>
      <w:r w:rsidR="006279DC">
        <w:rPr>
          <w:rFonts w:hint="cs"/>
          <w:sz w:val="28"/>
          <w:szCs w:val="28"/>
          <w:vertAlign w:val="superscript"/>
          <w:rtl/>
        </w:rPr>
        <w:t>(17</w:t>
      </w:r>
      <w:r w:rsidRPr="00C0047B">
        <w:rPr>
          <w:rFonts w:hint="cs"/>
          <w:sz w:val="28"/>
          <w:szCs w:val="28"/>
          <w:vertAlign w:val="superscript"/>
          <w:rtl/>
        </w:rPr>
        <w:t>)</w:t>
      </w:r>
      <w:r>
        <w:rPr>
          <w:rFonts w:hint="cs"/>
          <w:sz w:val="28"/>
          <w:szCs w:val="28"/>
          <w:rtl/>
        </w:rPr>
        <w:t>.</w:t>
      </w:r>
    </w:p>
    <w:p w:rsidR="006317EF" w:rsidRDefault="006317EF" w:rsidP="006317EF">
      <w:pPr>
        <w:pStyle w:val="a3"/>
        <w:spacing w:before="120" w:line="252" w:lineRule="auto"/>
        <w:ind w:left="340" w:hanging="340"/>
        <w:contextualSpacing w:val="0"/>
        <w:jc w:val="both"/>
        <w:rPr>
          <w:sz w:val="28"/>
          <w:szCs w:val="28"/>
          <w:rtl/>
          <w:lang w:bidi="ar-SY"/>
        </w:rPr>
      </w:pPr>
      <w:r w:rsidRPr="002929E6">
        <w:rPr>
          <w:rFonts w:hint="cs"/>
          <w:sz w:val="28"/>
          <w:szCs w:val="28"/>
          <w:rtl/>
        </w:rPr>
        <w:t>ـ لقد تزايد دور الخمج في تحريض الحزاز المسطح في السنوات الأخيرة. اتهمت الكثير من الأخماج لكن دون أدلة جزيئية مثبتة: السفلس، الحلأ البسيط التناسلي، الإيدز، المتحول الأميبي، فيروس التهاب الكبد</w:t>
      </w:r>
      <w:r w:rsidRPr="002929E6">
        <w:rPr>
          <w:sz w:val="28"/>
          <w:szCs w:val="28"/>
          <w:lang w:bidi="ar-SY"/>
        </w:rPr>
        <w:t>C</w:t>
      </w:r>
      <w:r w:rsidRPr="002929E6">
        <w:rPr>
          <w:rFonts w:hint="cs"/>
          <w:sz w:val="28"/>
          <w:szCs w:val="28"/>
          <w:rtl/>
        </w:rPr>
        <w:t xml:space="preserve">، أخماج المثانة المزمنة، الملوية البوابية، والفيروس الحليمومس البشروي </w:t>
      </w:r>
      <w:r w:rsidRPr="002929E6">
        <w:rPr>
          <w:sz w:val="28"/>
          <w:szCs w:val="28"/>
          <w:lang w:bidi="ar-SY"/>
        </w:rPr>
        <w:t>HPV</w:t>
      </w:r>
      <w:r w:rsidRPr="002929E6">
        <w:rPr>
          <w:rFonts w:hint="cs"/>
          <w:sz w:val="28"/>
          <w:szCs w:val="28"/>
          <w:rtl/>
          <w:lang w:bidi="ar-SY"/>
        </w:rPr>
        <w:t xml:space="preserve">. </w:t>
      </w:r>
    </w:p>
    <w:p w:rsidR="00E13717" w:rsidRDefault="00E13717" w:rsidP="006317EF">
      <w:pPr>
        <w:pStyle w:val="a3"/>
        <w:spacing w:before="120" w:line="252" w:lineRule="auto"/>
        <w:ind w:left="340" w:hanging="340"/>
        <w:contextualSpacing w:val="0"/>
        <w:jc w:val="both"/>
        <w:rPr>
          <w:sz w:val="28"/>
          <w:szCs w:val="28"/>
          <w:rtl/>
          <w:lang w:bidi="ar-SY"/>
        </w:rPr>
      </w:pPr>
    </w:p>
    <w:p w:rsidR="00E13717" w:rsidRDefault="00E13717" w:rsidP="006317EF">
      <w:pPr>
        <w:pStyle w:val="a3"/>
        <w:spacing w:before="120" w:line="252" w:lineRule="auto"/>
        <w:ind w:left="340" w:hanging="340"/>
        <w:contextualSpacing w:val="0"/>
        <w:jc w:val="both"/>
        <w:rPr>
          <w:sz w:val="28"/>
          <w:szCs w:val="28"/>
          <w:rtl/>
          <w:lang w:bidi="ar-SY"/>
        </w:rPr>
      </w:pPr>
    </w:p>
    <w:p w:rsidR="00E13717" w:rsidRDefault="00E13717" w:rsidP="006317EF">
      <w:pPr>
        <w:pStyle w:val="a3"/>
        <w:spacing w:before="120" w:line="252" w:lineRule="auto"/>
        <w:ind w:left="340" w:hanging="340"/>
        <w:contextualSpacing w:val="0"/>
        <w:jc w:val="both"/>
        <w:rPr>
          <w:sz w:val="28"/>
          <w:szCs w:val="28"/>
          <w:rtl/>
          <w:lang w:bidi="ar-SY"/>
        </w:rPr>
      </w:pPr>
    </w:p>
    <w:p w:rsidR="00E13717" w:rsidRDefault="00E13717" w:rsidP="006317EF">
      <w:pPr>
        <w:pStyle w:val="a3"/>
        <w:spacing w:before="80"/>
        <w:ind w:left="567" w:hanging="567"/>
        <w:contextualSpacing w:val="0"/>
        <w:jc w:val="both"/>
        <w:rPr>
          <w:b/>
          <w:bCs/>
          <w:sz w:val="28"/>
          <w:szCs w:val="28"/>
          <w:rtl/>
          <w:lang w:bidi="ar-SY"/>
        </w:rPr>
      </w:pPr>
    </w:p>
    <w:p w:rsidR="006317EF" w:rsidRPr="00587E39" w:rsidRDefault="006317EF" w:rsidP="006317EF">
      <w:pPr>
        <w:pStyle w:val="a3"/>
        <w:spacing w:before="80"/>
        <w:ind w:left="567" w:hanging="567"/>
        <w:contextualSpacing w:val="0"/>
        <w:jc w:val="both"/>
        <w:rPr>
          <w:b/>
          <w:bCs/>
          <w:sz w:val="28"/>
          <w:szCs w:val="28"/>
          <w:rtl/>
          <w:lang w:bidi="ar-SY"/>
        </w:rPr>
      </w:pPr>
      <w:r w:rsidRPr="00587E39">
        <w:rPr>
          <w:rFonts w:hint="cs"/>
          <w:b/>
          <w:bCs/>
          <w:sz w:val="28"/>
          <w:szCs w:val="28"/>
          <w:rtl/>
          <w:lang w:bidi="ar-SY"/>
        </w:rPr>
        <w:lastRenderedPageBreak/>
        <w:t xml:space="preserve">2 ] تفعيل اللمفاويات السامة: </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تتف</w:t>
      </w:r>
      <w:r>
        <w:rPr>
          <w:rFonts w:hint="cs"/>
          <w:sz w:val="28"/>
          <w:szCs w:val="28"/>
          <w:rtl/>
          <w:lang w:bidi="ar-SY"/>
        </w:rPr>
        <w:t>ا</w:t>
      </w:r>
      <w:r w:rsidRPr="00587E39">
        <w:rPr>
          <w:rFonts w:hint="cs"/>
          <w:sz w:val="28"/>
          <w:szCs w:val="28"/>
          <w:rtl/>
          <w:lang w:bidi="ar-SY"/>
        </w:rPr>
        <w:t xml:space="preserve">عل اللمفاويات </w:t>
      </w:r>
      <w:r w:rsidRPr="00587E39">
        <w:rPr>
          <w:sz w:val="28"/>
          <w:szCs w:val="28"/>
          <w:lang w:bidi="ar-SY"/>
        </w:rPr>
        <w:t>CD8+</w:t>
      </w:r>
      <w:r w:rsidRPr="00587E39">
        <w:rPr>
          <w:rFonts w:hint="cs"/>
          <w:sz w:val="28"/>
          <w:szCs w:val="28"/>
          <w:rtl/>
          <w:lang w:bidi="ar-SY"/>
        </w:rPr>
        <w:t xml:space="preserve"> بعد تمييز المستض</w:t>
      </w:r>
      <w:r>
        <w:rPr>
          <w:rFonts w:hint="cs"/>
          <w:sz w:val="28"/>
          <w:szCs w:val="28"/>
          <w:rtl/>
          <w:lang w:bidi="ar-SY"/>
        </w:rPr>
        <w:t>د</w:t>
      </w:r>
      <w:r w:rsidRPr="00587E39">
        <w:rPr>
          <w:rFonts w:hint="cs"/>
          <w:sz w:val="28"/>
          <w:szCs w:val="28"/>
          <w:rtl/>
          <w:lang w:bidi="ar-SY"/>
        </w:rPr>
        <w:t xml:space="preserve"> ثم يطرأ عليها امتداد نسيلي ضمن نسج الآفات</w:t>
      </w:r>
      <w:r w:rsidR="006279DC">
        <w:rPr>
          <w:rFonts w:hint="cs"/>
          <w:sz w:val="28"/>
          <w:szCs w:val="28"/>
          <w:vertAlign w:val="superscript"/>
          <w:rtl/>
          <w:lang w:bidi="ar-SY"/>
        </w:rPr>
        <w:t>(18</w:t>
      </w:r>
      <w:r w:rsidRPr="00C0047B">
        <w:rPr>
          <w:rFonts w:hint="cs"/>
          <w:sz w:val="28"/>
          <w:szCs w:val="28"/>
          <w:vertAlign w:val="superscript"/>
          <w:rtl/>
          <w:lang w:bidi="ar-SY"/>
        </w:rPr>
        <w:t>)</w:t>
      </w:r>
      <w:r w:rsidRPr="00587E39">
        <w:rPr>
          <w:rFonts w:hint="cs"/>
          <w:sz w:val="28"/>
          <w:szCs w:val="28"/>
          <w:rtl/>
          <w:lang w:bidi="ar-SY"/>
        </w:rPr>
        <w:t xml:space="preserve">، مما يؤدي إلى تكاثر متعدد النسائل وأحياناً وحيد النسيلة ـ كما ظهر في تحليل منتجات مورثة السلسلة  </w:t>
      </w:r>
      <w:r w:rsidRPr="00587E39">
        <w:rPr>
          <w:sz w:val="28"/>
          <w:szCs w:val="28"/>
          <w:lang w:bidi="ar-SY"/>
        </w:rPr>
        <w:t xml:space="preserve">TCR - &amp; </w:t>
      </w:r>
      <w:r w:rsidRPr="00587E39">
        <w:rPr>
          <w:rFonts w:hint="cs"/>
          <w:sz w:val="28"/>
          <w:szCs w:val="28"/>
          <w:rtl/>
          <w:lang w:bidi="ar-SY"/>
        </w:rPr>
        <w:t xml:space="preserve"> - </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إن اللمفاويات المتفعلة تقوم بتحرير وسائط منحلة (سيتوكينات وكيموكينات) مثل: </w:t>
      </w:r>
      <w:r w:rsidRPr="00587E39">
        <w:rPr>
          <w:sz w:val="28"/>
          <w:szCs w:val="28"/>
          <w:lang w:bidi="ar-SY"/>
        </w:rPr>
        <w:t>TGF</w:t>
      </w:r>
      <w:r w:rsidRPr="00587E39">
        <w:rPr>
          <w:sz w:val="28"/>
          <w:szCs w:val="28"/>
          <w:lang w:bidi="ar-SY"/>
        </w:rPr>
        <w:sym w:font="Symbol" w:char="F062"/>
      </w:r>
      <w:r w:rsidRPr="00587E39">
        <w:rPr>
          <w:sz w:val="28"/>
          <w:szCs w:val="28"/>
          <w:lang w:bidi="ar-SY"/>
        </w:rPr>
        <w:t xml:space="preserve">1 , TNF - </w:t>
      </w:r>
      <w:r w:rsidRPr="00587E39">
        <w:rPr>
          <w:sz w:val="28"/>
          <w:szCs w:val="28"/>
          <w:lang w:bidi="ar-SY"/>
        </w:rPr>
        <w:sym w:font="Symbol" w:char="F061"/>
      </w:r>
      <w:r w:rsidRPr="00587E39">
        <w:rPr>
          <w:sz w:val="28"/>
          <w:szCs w:val="28"/>
          <w:lang w:bidi="ar-SY"/>
        </w:rPr>
        <w:t xml:space="preserve"> , IFN&amp; , IL -10 , IL -4 , IL-2</w:t>
      </w:r>
      <w:r w:rsidRPr="00587E39">
        <w:rPr>
          <w:rFonts w:hint="cs"/>
          <w:sz w:val="28"/>
          <w:szCs w:val="28"/>
          <w:rtl/>
          <w:lang w:bidi="ar-SY"/>
        </w:rPr>
        <w:t xml:space="preserve"> وهذه الوسائط تجذب اللمفاويات وتنظم فاعليتها الحيوية بشكل مجاور للبشرة وضمنها. </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يتم بشكل متواقت إنتاج السيتوكينات ما قبل الالتهابية والسيتوكينات المضادة للالتهاب </w:t>
      </w:r>
      <w:r>
        <w:rPr>
          <w:sz w:val="28"/>
          <w:szCs w:val="28"/>
          <w:rtl/>
          <w:lang w:bidi="ar-SY"/>
        </w:rPr>
        <w:br/>
      </w:r>
      <w:r w:rsidRPr="00587E39">
        <w:rPr>
          <w:rFonts w:hint="cs"/>
          <w:sz w:val="28"/>
          <w:szCs w:val="28"/>
          <w:rtl/>
          <w:lang w:bidi="ar-SY"/>
        </w:rPr>
        <w:t xml:space="preserve">(أي خليط من منتجات </w:t>
      </w:r>
      <w:r w:rsidRPr="00587E39">
        <w:rPr>
          <w:sz w:val="28"/>
          <w:szCs w:val="28"/>
          <w:lang w:bidi="ar-SY"/>
        </w:rPr>
        <w:t xml:space="preserve">Th2, Th1 </w:t>
      </w:r>
      <w:r w:rsidRPr="00587E39">
        <w:rPr>
          <w:rFonts w:hint="cs"/>
          <w:sz w:val="28"/>
          <w:szCs w:val="28"/>
          <w:rtl/>
          <w:lang w:bidi="ar-SY"/>
        </w:rPr>
        <w:t>). إن التوازن القائم بين تحفيز اللمفاويات وتثبيطها هو الذي يحكم السير السريري للمرض</w:t>
      </w:r>
      <w:r w:rsidR="0018417F">
        <w:rPr>
          <w:rFonts w:hint="cs"/>
          <w:sz w:val="28"/>
          <w:szCs w:val="28"/>
          <w:vertAlign w:val="superscript"/>
          <w:rtl/>
          <w:lang w:bidi="ar-SY"/>
        </w:rPr>
        <w:t>(19</w:t>
      </w:r>
      <w:r w:rsidRPr="00C0047B">
        <w:rPr>
          <w:rFonts w:hint="cs"/>
          <w:sz w:val="28"/>
          <w:szCs w:val="28"/>
          <w:vertAlign w:val="superscript"/>
          <w:rtl/>
          <w:lang w:bidi="ar-SY"/>
        </w:rPr>
        <w:t>)</w:t>
      </w:r>
      <w:r w:rsidRPr="00587E39">
        <w:rPr>
          <w:rFonts w:hint="cs"/>
          <w:sz w:val="28"/>
          <w:szCs w:val="28"/>
          <w:rtl/>
          <w:lang w:bidi="ar-SY"/>
        </w:rPr>
        <w:t>.</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إن الـ </w:t>
      </w:r>
      <w:r w:rsidRPr="00587E39">
        <w:rPr>
          <w:sz w:val="28"/>
          <w:szCs w:val="28"/>
          <w:lang w:bidi="ar-SY"/>
        </w:rPr>
        <w:t xml:space="preserve">IFN - &amp; </w:t>
      </w:r>
      <w:r w:rsidRPr="00587E39">
        <w:rPr>
          <w:rFonts w:hint="cs"/>
          <w:sz w:val="28"/>
          <w:szCs w:val="28"/>
          <w:rtl/>
          <w:lang w:bidi="ar-SY"/>
        </w:rPr>
        <w:t xml:space="preserve"> الذي تنتجه التائيات المساعدة خلال طور تمييز المستضد يقوم بـ: </w:t>
      </w:r>
    </w:p>
    <w:p w:rsidR="006317EF" w:rsidRPr="00587E39" w:rsidRDefault="006317EF" w:rsidP="006317EF">
      <w:pPr>
        <w:pStyle w:val="a3"/>
        <w:spacing w:before="80"/>
        <w:ind w:left="397" w:hanging="397"/>
        <w:contextualSpacing w:val="0"/>
        <w:jc w:val="both"/>
        <w:rPr>
          <w:sz w:val="28"/>
          <w:szCs w:val="28"/>
          <w:rtl/>
          <w:lang w:bidi="ar-SY"/>
        </w:rPr>
      </w:pPr>
      <w:r w:rsidRPr="00587E39">
        <w:rPr>
          <w:rFonts w:hint="cs"/>
          <w:sz w:val="28"/>
          <w:szCs w:val="28"/>
          <w:rtl/>
          <w:lang w:bidi="ar-SY"/>
        </w:rPr>
        <w:t xml:space="preserve">ـ تحريض الخلايا القرنية على إنتاج </w:t>
      </w:r>
      <w:r w:rsidRPr="00587E39">
        <w:rPr>
          <w:sz w:val="28"/>
          <w:szCs w:val="28"/>
          <w:lang w:bidi="ar-SY"/>
        </w:rPr>
        <w:t xml:space="preserve">Lymphotoxin - </w:t>
      </w:r>
      <w:r w:rsidRPr="00587E39">
        <w:rPr>
          <w:sz w:val="28"/>
          <w:szCs w:val="28"/>
          <w:lang w:bidi="ar-SY"/>
        </w:rPr>
        <w:sym w:font="Symbol" w:char="F061"/>
      </w:r>
      <w:r w:rsidRPr="00587E39">
        <w:rPr>
          <w:sz w:val="28"/>
          <w:szCs w:val="28"/>
          <w:lang w:bidi="ar-SY"/>
        </w:rPr>
        <w:t xml:space="preserve"> </w:t>
      </w:r>
      <w:r w:rsidRPr="00587E39">
        <w:rPr>
          <w:rFonts w:hint="cs"/>
          <w:sz w:val="28"/>
          <w:szCs w:val="28"/>
          <w:rtl/>
          <w:lang w:bidi="ar-SY"/>
        </w:rPr>
        <w:t xml:space="preserve"> و </w:t>
      </w:r>
      <w:r w:rsidRPr="00587E39">
        <w:rPr>
          <w:sz w:val="28"/>
          <w:szCs w:val="28"/>
          <w:lang w:bidi="ar-SY"/>
        </w:rPr>
        <w:t xml:space="preserve">TNF - </w:t>
      </w:r>
      <w:r w:rsidRPr="00587E39">
        <w:rPr>
          <w:sz w:val="28"/>
          <w:szCs w:val="28"/>
          <w:lang w:bidi="ar-SY"/>
        </w:rPr>
        <w:sym w:font="Symbol" w:char="F061"/>
      </w:r>
      <w:r w:rsidRPr="00587E39">
        <w:rPr>
          <w:rFonts w:hint="cs"/>
          <w:sz w:val="28"/>
          <w:szCs w:val="28"/>
          <w:rtl/>
          <w:lang w:bidi="ar-SY"/>
        </w:rPr>
        <w:t>.</w:t>
      </w:r>
    </w:p>
    <w:p w:rsidR="006317EF" w:rsidRPr="00587E39" w:rsidRDefault="006317EF" w:rsidP="006317EF">
      <w:pPr>
        <w:pStyle w:val="a3"/>
        <w:spacing w:before="80"/>
        <w:ind w:left="397" w:hanging="397"/>
        <w:contextualSpacing w:val="0"/>
        <w:jc w:val="both"/>
        <w:rPr>
          <w:sz w:val="28"/>
          <w:szCs w:val="28"/>
          <w:rtl/>
          <w:lang w:bidi="ar-SY"/>
        </w:rPr>
      </w:pPr>
      <w:r w:rsidRPr="00587E39">
        <w:rPr>
          <w:rFonts w:hint="cs"/>
          <w:sz w:val="28"/>
          <w:szCs w:val="28"/>
          <w:rtl/>
          <w:lang w:bidi="ar-SY"/>
        </w:rPr>
        <w:t xml:space="preserve">ـ تحفيز الخلايا </w:t>
      </w:r>
      <w:r w:rsidRPr="00587E39">
        <w:rPr>
          <w:sz w:val="28"/>
          <w:szCs w:val="28"/>
          <w:lang w:bidi="ar-SY"/>
        </w:rPr>
        <w:t>MHCll</w:t>
      </w:r>
      <w:r w:rsidRPr="00587E39">
        <w:rPr>
          <w:rFonts w:hint="cs"/>
          <w:sz w:val="28"/>
          <w:szCs w:val="28"/>
          <w:rtl/>
          <w:lang w:bidi="ar-SY"/>
        </w:rPr>
        <w:t xml:space="preserve"> وبالتالي زيادة التآثر</w:t>
      </w:r>
      <w:r>
        <w:rPr>
          <w:rFonts w:hint="cs"/>
          <w:sz w:val="28"/>
          <w:szCs w:val="28"/>
          <w:rtl/>
          <w:lang w:bidi="ar-SY"/>
        </w:rPr>
        <w:t>ا</w:t>
      </w:r>
      <w:r w:rsidRPr="00587E39">
        <w:rPr>
          <w:rFonts w:hint="cs"/>
          <w:sz w:val="28"/>
          <w:szCs w:val="28"/>
          <w:rtl/>
          <w:lang w:bidi="ar-SY"/>
        </w:rPr>
        <w:t>ت بين التائيات المساعدة نفسها.</w:t>
      </w:r>
    </w:p>
    <w:p w:rsidR="006317EF" w:rsidRPr="00587E39" w:rsidRDefault="006317EF" w:rsidP="006317EF">
      <w:pPr>
        <w:pStyle w:val="a3"/>
        <w:spacing w:before="80"/>
        <w:ind w:left="397" w:hanging="397"/>
        <w:contextualSpacing w:val="0"/>
        <w:jc w:val="both"/>
        <w:rPr>
          <w:sz w:val="28"/>
          <w:szCs w:val="28"/>
          <w:rtl/>
          <w:lang w:bidi="ar-SY"/>
        </w:rPr>
      </w:pPr>
      <w:r w:rsidRPr="00587E39">
        <w:rPr>
          <w:rFonts w:hint="cs"/>
          <w:sz w:val="28"/>
          <w:szCs w:val="28"/>
          <w:rtl/>
          <w:lang w:bidi="ar-SY"/>
        </w:rPr>
        <w:t xml:space="preserve">ـ زيادة التعبير عن جزيئات الالتصاق ما بين الخلوية  </w:t>
      </w:r>
      <w:r w:rsidRPr="00587E39">
        <w:rPr>
          <w:sz w:val="28"/>
          <w:szCs w:val="28"/>
          <w:lang w:bidi="ar-SY"/>
        </w:rPr>
        <w:t xml:space="preserve">VCAM -1 , ICAM -1 </w:t>
      </w:r>
      <w:r w:rsidRPr="00587E39">
        <w:rPr>
          <w:rFonts w:hint="cs"/>
          <w:sz w:val="28"/>
          <w:szCs w:val="28"/>
          <w:rtl/>
          <w:lang w:bidi="ar-SY"/>
        </w:rPr>
        <w:t xml:space="preserve"> على الخلايا القرنية القاعدية، لا</w:t>
      </w:r>
      <w:r>
        <w:rPr>
          <w:rFonts w:hint="cs"/>
          <w:sz w:val="28"/>
          <w:szCs w:val="28"/>
          <w:rtl/>
          <w:lang w:bidi="ar-SY"/>
        </w:rPr>
        <w:t>ت</w:t>
      </w:r>
      <w:r w:rsidRPr="00587E39">
        <w:rPr>
          <w:rFonts w:hint="cs"/>
          <w:sz w:val="28"/>
          <w:szCs w:val="28"/>
          <w:rtl/>
          <w:lang w:bidi="ar-SY"/>
        </w:rPr>
        <w:t>غرهان</w:t>
      </w:r>
      <w:r>
        <w:rPr>
          <w:rFonts w:hint="cs"/>
          <w:sz w:val="28"/>
          <w:szCs w:val="28"/>
          <w:rtl/>
          <w:lang w:bidi="ar-SY"/>
        </w:rPr>
        <w:t>س</w:t>
      </w:r>
      <w:r w:rsidRPr="00587E39">
        <w:rPr>
          <w:rFonts w:hint="cs"/>
          <w:sz w:val="28"/>
          <w:szCs w:val="28"/>
          <w:rtl/>
          <w:lang w:bidi="ar-SY"/>
        </w:rPr>
        <w:t>، المتغصنة، والبال</w:t>
      </w:r>
      <w:r>
        <w:rPr>
          <w:rFonts w:hint="cs"/>
          <w:sz w:val="28"/>
          <w:szCs w:val="28"/>
          <w:rtl/>
          <w:lang w:bidi="ar-SY"/>
        </w:rPr>
        <w:t>ع</w:t>
      </w:r>
      <w:r w:rsidRPr="00587E39">
        <w:rPr>
          <w:rFonts w:hint="cs"/>
          <w:sz w:val="28"/>
          <w:szCs w:val="28"/>
          <w:rtl/>
          <w:lang w:bidi="ar-SY"/>
        </w:rPr>
        <w:t>ة</w:t>
      </w:r>
      <w:r w:rsidR="0018417F">
        <w:rPr>
          <w:rFonts w:hint="cs"/>
          <w:sz w:val="28"/>
          <w:szCs w:val="28"/>
          <w:vertAlign w:val="superscript"/>
          <w:rtl/>
          <w:lang w:bidi="ar-SY"/>
        </w:rPr>
        <w:t>(20)</w:t>
      </w:r>
      <w:r w:rsidR="0018417F">
        <w:rPr>
          <w:rFonts w:hint="cs"/>
          <w:sz w:val="28"/>
          <w:szCs w:val="28"/>
          <w:rtl/>
          <w:lang w:bidi="ar-SY"/>
        </w:rPr>
        <w:t xml:space="preserve"> </w:t>
      </w:r>
      <w:r w:rsidRPr="00587E39">
        <w:rPr>
          <w:rFonts w:hint="cs"/>
          <w:sz w:val="28"/>
          <w:szCs w:val="28"/>
          <w:rtl/>
          <w:lang w:bidi="ar-SY"/>
        </w:rPr>
        <w:t>.</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إن </w:t>
      </w:r>
      <w:r w:rsidRPr="00587E39">
        <w:rPr>
          <w:sz w:val="28"/>
          <w:szCs w:val="28"/>
          <w:lang w:bidi="ar-SY"/>
        </w:rPr>
        <w:t xml:space="preserve">  ICAM -1</w:t>
      </w:r>
      <w:r w:rsidRPr="00587E39">
        <w:rPr>
          <w:rFonts w:hint="cs"/>
          <w:sz w:val="28"/>
          <w:szCs w:val="28"/>
          <w:rtl/>
          <w:lang w:bidi="ar-SY"/>
        </w:rPr>
        <w:t xml:space="preserve">هو ربيطة  </w:t>
      </w:r>
      <w:r w:rsidRPr="00587E39">
        <w:rPr>
          <w:sz w:val="28"/>
          <w:szCs w:val="28"/>
          <w:lang w:bidi="ar-SY"/>
        </w:rPr>
        <w:sym w:font="Symbol" w:char="F062"/>
      </w:r>
      <w:r w:rsidRPr="00587E39">
        <w:rPr>
          <w:sz w:val="28"/>
          <w:szCs w:val="28"/>
          <w:lang w:bidi="ar-SY"/>
        </w:rPr>
        <w:t xml:space="preserve">2 – integrin </w:t>
      </w:r>
      <w:r w:rsidRPr="00587E39">
        <w:rPr>
          <w:rFonts w:hint="cs"/>
          <w:sz w:val="28"/>
          <w:szCs w:val="28"/>
          <w:rtl/>
          <w:lang w:bidi="ar-SY"/>
        </w:rPr>
        <w:t xml:space="preserve"> و </w:t>
      </w:r>
      <w:r w:rsidRPr="00587E39">
        <w:rPr>
          <w:sz w:val="28"/>
          <w:szCs w:val="28"/>
          <w:lang w:bidi="ar-SY"/>
        </w:rPr>
        <w:t xml:space="preserve">LFA -1 </w:t>
      </w:r>
      <w:r w:rsidRPr="00587E39">
        <w:rPr>
          <w:rFonts w:hint="cs"/>
          <w:sz w:val="28"/>
          <w:szCs w:val="28"/>
          <w:rtl/>
          <w:lang w:bidi="ar-SY"/>
        </w:rPr>
        <w:t xml:space="preserve"> ع</w:t>
      </w:r>
      <w:r w:rsidR="0018417F">
        <w:rPr>
          <w:rFonts w:hint="cs"/>
          <w:sz w:val="28"/>
          <w:szCs w:val="28"/>
          <w:rtl/>
          <w:lang w:bidi="ar-SY"/>
        </w:rPr>
        <w:t>لى سطح اللمفاويات مما يعزز التآث</w:t>
      </w:r>
      <w:r w:rsidRPr="00587E39">
        <w:rPr>
          <w:rFonts w:hint="cs"/>
          <w:sz w:val="28"/>
          <w:szCs w:val="28"/>
          <w:rtl/>
          <w:lang w:bidi="ar-SY"/>
        </w:rPr>
        <w:t>ر بينها وبين الخلايا المقدمة للمستضد</w:t>
      </w:r>
      <w:r w:rsidR="0018417F">
        <w:rPr>
          <w:rFonts w:hint="cs"/>
          <w:sz w:val="28"/>
          <w:szCs w:val="28"/>
          <w:vertAlign w:val="superscript"/>
          <w:rtl/>
          <w:lang w:bidi="ar-SY"/>
        </w:rPr>
        <w:t>(21</w:t>
      </w:r>
      <w:r w:rsidRPr="00A12D41">
        <w:rPr>
          <w:rFonts w:hint="cs"/>
          <w:sz w:val="28"/>
          <w:szCs w:val="28"/>
          <w:vertAlign w:val="superscript"/>
          <w:rtl/>
          <w:lang w:bidi="ar-SY"/>
        </w:rPr>
        <w:t>)</w:t>
      </w:r>
      <w:r w:rsidR="0018417F">
        <w:rPr>
          <w:rFonts w:hint="cs"/>
          <w:sz w:val="28"/>
          <w:szCs w:val="28"/>
          <w:rtl/>
          <w:lang w:bidi="ar-SY"/>
        </w:rPr>
        <w:t>.</w:t>
      </w:r>
      <w:r w:rsidRPr="00587E39">
        <w:rPr>
          <w:rFonts w:hint="cs"/>
          <w:sz w:val="28"/>
          <w:szCs w:val="28"/>
          <w:rtl/>
          <w:lang w:bidi="ar-SY"/>
        </w:rPr>
        <w:t xml:space="preserve"> </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إن كلاً من الكولاجين </w:t>
      </w:r>
      <w:r w:rsidRPr="00587E39">
        <w:rPr>
          <w:sz w:val="28"/>
          <w:szCs w:val="28"/>
          <w:lang w:bidi="ar-SY"/>
        </w:rPr>
        <w:t xml:space="preserve">COL IV , Vll </w:t>
      </w:r>
      <w:r w:rsidRPr="00587E39">
        <w:rPr>
          <w:rFonts w:hint="cs"/>
          <w:sz w:val="28"/>
          <w:szCs w:val="28"/>
          <w:rtl/>
          <w:lang w:bidi="ar-SY"/>
        </w:rPr>
        <w:t xml:space="preserve"> واللامينين </w:t>
      </w:r>
      <w:r w:rsidRPr="00587E39">
        <w:rPr>
          <w:sz w:val="28"/>
          <w:szCs w:val="28"/>
          <w:lang w:bidi="ar-SY"/>
        </w:rPr>
        <w:t xml:space="preserve">Laminin – 5 </w:t>
      </w:r>
      <w:r w:rsidRPr="00587E39">
        <w:rPr>
          <w:rFonts w:hint="cs"/>
          <w:sz w:val="28"/>
          <w:szCs w:val="28"/>
          <w:rtl/>
          <w:lang w:bidi="ar-SY"/>
        </w:rPr>
        <w:t xml:space="preserve"> يزداد في آفات الحزاز المسطح ويخدم كربيطة للـ </w:t>
      </w:r>
      <w:r w:rsidRPr="00587E39">
        <w:rPr>
          <w:sz w:val="28"/>
          <w:szCs w:val="28"/>
          <w:lang w:bidi="ar-SY"/>
        </w:rPr>
        <w:sym w:font="Symbol" w:char="F062"/>
      </w:r>
      <w:r w:rsidRPr="00587E39">
        <w:rPr>
          <w:sz w:val="28"/>
          <w:szCs w:val="28"/>
          <w:lang w:bidi="ar-SY"/>
        </w:rPr>
        <w:t xml:space="preserve">2 – integrin </w:t>
      </w:r>
      <w:r w:rsidRPr="00587E39">
        <w:rPr>
          <w:rFonts w:hint="cs"/>
          <w:sz w:val="28"/>
          <w:szCs w:val="28"/>
          <w:rtl/>
          <w:lang w:bidi="ar-SY"/>
        </w:rPr>
        <w:t xml:space="preserve"> على سطح اللمفاويات مما يعزز التآثر بين اللمفاويات والغشاء القاعدي</w:t>
      </w:r>
      <w:r w:rsidR="0018417F">
        <w:rPr>
          <w:rFonts w:hint="cs"/>
          <w:sz w:val="28"/>
          <w:szCs w:val="28"/>
          <w:vertAlign w:val="superscript"/>
          <w:rtl/>
          <w:lang w:bidi="ar-SY"/>
        </w:rPr>
        <w:t>(22</w:t>
      </w:r>
      <w:r w:rsidRPr="00A12D41">
        <w:rPr>
          <w:rFonts w:hint="cs"/>
          <w:sz w:val="28"/>
          <w:szCs w:val="28"/>
          <w:vertAlign w:val="superscript"/>
          <w:rtl/>
          <w:lang w:bidi="ar-SY"/>
        </w:rPr>
        <w:t>)</w:t>
      </w:r>
      <w:r w:rsidRPr="00587E39">
        <w:rPr>
          <w:rFonts w:hint="cs"/>
          <w:sz w:val="28"/>
          <w:szCs w:val="28"/>
          <w:rtl/>
          <w:lang w:bidi="ar-SY"/>
        </w:rPr>
        <w:t>.</w:t>
      </w:r>
    </w:p>
    <w:p w:rsidR="006317EF" w:rsidRPr="00587E39" w:rsidRDefault="006317EF" w:rsidP="006317EF">
      <w:pPr>
        <w:pStyle w:val="a3"/>
        <w:spacing w:before="80"/>
        <w:ind w:left="0"/>
        <w:contextualSpacing w:val="0"/>
        <w:jc w:val="both"/>
        <w:rPr>
          <w:sz w:val="28"/>
          <w:szCs w:val="28"/>
          <w:rtl/>
          <w:lang w:bidi="ar-SY"/>
        </w:rPr>
      </w:pPr>
      <w:r w:rsidRPr="00587E39">
        <w:rPr>
          <w:rFonts w:hint="cs"/>
          <w:sz w:val="28"/>
          <w:szCs w:val="28"/>
          <w:rtl/>
          <w:lang w:bidi="ar-SY"/>
        </w:rPr>
        <w:t xml:space="preserve">أما </w:t>
      </w:r>
      <w:r w:rsidRPr="00587E39">
        <w:rPr>
          <w:sz w:val="28"/>
          <w:szCs w:val="28"/>
          <w:lang w:bidi="ar-SY"/>
        </w:rPr>
        <w:sym w:font="Symbol" w:char="F061"/>
      </w:r>
      <w:r w:rsidRPr="00587E39">
        <w:rPr>
          <w:sz w:val="28"/>
          <w:szCs w:val="28"/>
          <w:lang w:bidi="ar-SY"/>
        </w:rPr>
        <w:t xml:space="preserve"> 3 – integrin</w:t>
      </w:r>
      <w:r w:rsidRPr="00587E39">
        <w:rPr>
          <w:rFonts w:hint="cs"/>
          <w:sz w:val="28"/>
          <w:szCs w:val="28"/>
          <w:rtl/>
          <w:lang w:bidi="ar-SY"/>
        </w:rPr>
        <w:t xml:space="preserve"> الموجود على سطح اللمفاويات </w:t>
      </w:r>
      <w:r w:rsidRPr="00587E39">
        <w:rPr>
          <w:sz w:val="28"/>
          <w:szCs w:val="28"/>
          <w:lang w:bidi="ar-SY"/>
        </w:rPr>
        <w:t xml:space="preserve">T </w:t>
      </w:r>
      <w:r w:rsidRPr="00587E39">
        <w:rPr>
          <w:rFonts w:hint="cs"/>
          <w:sz w:val="28"/>
          <w:szCs w:val="28"/>
          <w:rtl/>
        </w:rPr>
        <w:t xml:space="preserve"> المفعلة المقيمة في الجلد فإنه يقود إلى توضعها على الوصل البشروي الآدمي والغشاء القاعدي لاحتوائه على ربيطته </w:t>
      </w:r>
      <w:r w:rsidRPr="00587E39">
        <w:rPr>
          <w:sz w:val="28"/>
          <w:szCs w:val="28"/>
          <w:lang w:bidi="ar-SY"/>
        </w:rPr>
        <w:t xml:space="preserve">Laminin – 5  </w:t>
      </w:r>
      <w:r w:rsidRPr="00587E39">
        <w:rPr>
          <w:rFonts w:hint="cs"/>
          <w:sz w:val="28"/>
          <w:szCs w:val="28"/>
          <w:rtl/>
          <w:lang w:bidi="ar-SY"/>
        </w:rPr>
        <w:t xml:space="preserve">  \  </w:t>
      </w:r>
      <w:r w:rsidRPr="00587E39">
        <w:rPr>
          <w:sz w:val="28"/>
          <w:szCs w:val="28"/>
          <w:lang w:bidi="ar-SY"/>
        </w:rPr>
        <w:t xml:space="preserve">epilegrin </w:t>
      </w:r>
      <w:r w:rsidRPr="00587E39">
        <w:rPr>
          <w:rFonts w:hint="cs"/>
          <w:sz w:val="28"/>
          <w:szCs w:val="28"/>
          <w:rtl/>
          <w:lang w:bidi="ar-SY"/>
        </w:rPr>
        <w:t xml:space="preserve">. </w:t>
      </w:r>
    </w:p>
    <w:p w:rsidR="006317EF" w:rsidRPr="00587E39" w:rsidRDefault="006317EF" w:rsidP="006317EF">
      <w:pPr>
        <w:pStyle w:val="a3"/>
        <w:spacing w:before="80"/>
        <w:ind w:left="397" w:hanging="397"/>
        <w:contextualSpacing w:val="0"/>
        <w:jc w:val="both"/>
        <w:rPr>
          <w:sz w:val="28"/>
          <w:szCs w:val="28"/>
          <w:rtl/>
          <w:lang w:bidi="ar-SY"/>
        </w:rPr>
      </w:pPr>
      <w:r w:rsidRPr="00587E39">
        <w:rPr>
          <w:rFonts w:hint="cs"/>
          <w:sz w:val="28"/>
          <w:szCs w:val="28"/>
          <w:rtl/>
          <w:lang w:bidi="ar-SY"/>
        </w:rPr>
        <w:t>ـ هذا التآثر المحكم بين اللمفاويات وعناصر الغشاء القاعدي يجعل الميتالوبروتياز المتحررة من اللمفاويات تبدل بروتينات المطرق خارج الخلوي وتبدل كذلك الأنتغرينات وتنتهي العملية بالموت الخلوي المبرمج</w:t>
      </w:r>
      <w:r w:rsidR="0018417F">
        <w:rPr>
          <w:rFonts w:hint="cs"/>
          <w:sz w:val="28"/>
          <w:szCs w:val="28"/>
          <w:vertAlign w:val="superscript"/>
          <w:rtl/>
          <w:lang w:bidi="ar-SY"/>
        </w:rPr>
        <w:t>(23</w:t>
      </w:r>
      <w:r w:rsidRPr="00A12D41">
        <w:rPr>
          <w:rFonts w:hint="cs"/>
          <w:sz w:val="28"/>
          <w:szCs w:val="28"/>
          <w:vertAlign w:val="superscript"/>
          <w:rtl/>
          <w:lang w:bidi="ar-SY"/>
        </w:rPr>
        <w:t>)</w:t>
      </w:r>
      <w:r w:rsidRPr="00587E39">
        <w:rPr>
          <w:rFonts w:hint="cs"/>
          <w:sz w:val="28"/>
          <w:szCs w:val="28"/>
          <w:rtl/>
          <w:lang w:bidi="ar-SY"/>
        </w:rPr>
        <w:t>، تمزق الغشاء القاعدي وتضاعفه، وتشكل شق تحت بشروي.</w:t>
      </w:r>
    </w:p>
    <w:p w:rsidR="0018417F" w:rsidRDefault="006317EF" w:rsidP="006317EF">
      <w:pPr>
        <w:pStyle w:val="a3"/>
        <w:spacing w:before="40"/>
        <w:ind w:left="0"/>
        <w:contextualSpacing w:val="0"/>
        <w:jc w:val="both"/>
        <w:rPr>
          <w:sz w:val="28"/>
          <w:szCs w:val="28"/>
          <w:rtl/>
          <w:lang w:bidi="ar-SY"/>
        </w:rPr>
      </w:pPr>
      <w:r w:rsidRPr="00587E39">
        <w:rPr>
          <w:rFonts w:hint="cs"/>
          <w:sz w:val="28"/>
          <w:szCs w:val="28"/>
          <w:rtl/>
          <w:lang w:bidi="ar-SY"/>
        </w:rPr>
        <w:t xml:space="preserve">إن </w:t>
      </w:r>
      <w:r w:rsidRPr="00587E39">
        <w:rPr>
          <w:sz w:val="28"/>
          <w:szCs w:val="28"/>
          <w:lang w:bidi="ar-SY"/>
        </w:rPr>
        <w:t xml:space="preserve">TNF - </w:t>
      </w:r>
      <w:r w:rsidRPr="00587E39">
        <w:rPr>
          <w:sz w:val="28"/>
          <w:szCs w:val="28"/>
          <w:lang w:bidi="ar-SY"/>
        </w:rPr>
        <w:sym w:font="Symbol" w:char="F061"/>
      </w:r>
      <w:r w:rsidRPr="00587E39">
        <w:rPr>
          <w:rFonts w:hint="cs"/>
          <w:sz w:val="28"/>
          <w:szCs w:val="28"/>
          <w:rtl/>
          <w:lang w:bidi="ar-SY"/>
        </w:rPr>
        <w:t xml:space="preserve"> يحفز التعبير عن </w:t>
      </w:r>
      <w:r w:rsidRPr="00587E39">
        <w:rPr>
          <w:sz w:val="28"/>
          <w:szCs w:val="28"/>
          <w:lang w:bidi="ar-SY"/>
        </w:rPr>
        <w:t>m RNA</w:t>
      </w:r>
      <w:r w:rsidRPr="00587E39">
        <w:rPr>
          <w:rFonts w:hint="cs"/>
          <w:sz w:val="28"/>
          <w:szCs w:val="28"/>
          <w:rtl/>
          <w:lang w:bidi="ar-SY"/>
        </w:rPr>
        <w:t xml:space="preserve"> الخاص بالمتيالوبرويتاز المطــــرقي9 - (</w:t>
      </w:r>
      <w:r w:rsidRPr="00587E39">
        <w:rPr>
          <w:sz w:val="28"/>
          <w:szCs w:val="28"/>
          <w:lang w:bidi="ar-SY"/>
        </w:rPr>
        <w:t>MMP</w:t>
      </w:r>
      <w:r w:rsidRPr="00587E39">
        <w:rPr>
          <w:rFonts w:hint="cs"/>
          <w:sz w:val="28"/>
          <w:szCs w:val="28"/>
          <w:rtl/>
        </w:rPr>
        <w:t xml:space="preserve">) في اللمفاويات التائية ضمن الآفة مما يعزز تمزق الغشاء القاعدي. تسهم الخلايا القرنية </w:t>
      </w:r>
      <w:r w:rsidRPr="00587E39">
        <w:rPr>
          <w:rFonts w:hint="cs"/>
          <w:sz w:val="28"/>
          <w:szCs w:val="28"/>
          <w:rtl/>
        </w:rPr>
        <w:lastRenderedPageBreak/>
        <w:t xml:space="preserve">كذلك بالاستجابة من خلال إنتاج </w:t>
      </w:r>
      <w:r w:rsidRPr="00587E39">
        <w:rPr>
          <w:sz w:val="28"/>
          <w:szCs w:val="28"/>
          <w:lang w:bidi="ar-SY"/>
        </w:rPr>
        <w:t xml:space="preserve">IL – 1 </w:t>
      </w:r>
      <w:r w:rsidRPr="00587E39">
        <w:rPr>
          <w:sz w:val="28"/>
          <w:szCs w:val="28"/>
          <w:lang w:bidi="ar-SY"/>
        </w:rPr>
        <w:sym w:font="Symbol" w:char="F062"/>
      </w:r>
      <w:r w:rsidRPr="00587E39">
        <w:rPr>
          <w:sz w:val="28"/>
          <w:szCs w:val="28"/>
          <w:lang w:bidi="ar-SY"/>
        </w:rPr>
        <w:t xml:space="preserve"> , IL -4 , IL -6 , GM – CSF </w:t>
      </w:r>
      <w:r w:rsidRPr="00587E39">
        <w:rPr>
          <w:rFonts w:hint="cs"/>
          <w:sz w:val="28"/>
          <w:szCs w:val="28"/>
          <w:rtl/>
          <w:lang w:bidi="ar-SY"/>
        </w:rPr>
        <w:t xml:space="preserve"> ، و</w:t>
      </w:r>
      <w:r w:rsidRPr="00587E39">
        <w:rPr>
          <w:sz w:val="28"/>
          <w:szCs w:val="28"/>
          <w:lang w:bidi="ar-SY"/>
        </w:rPr>
        <w:t xml:space="preserve">TNF - </w:t>
      </w:r>
      <w:r w:rsidRPr="00587E39">
        <w:rPr>
          <w:sz w:val="28"/>
          <w:szCs w:val="28"/>
          <w:lang w:bidi="ar-SY"/>
        </w:rPr>
        <w:sym w:font="Symbol" w:char="F061"/>
      </w:r>
      <w:r w:rsidRPr="00587E39">
        <w:rPr>
          <w:rFonts w:hint="cs"/>
          <w:sz w:val="28"/>
          <w:szCs w:val="28"/>
          <w:rtl/>
          <w:lang w:bidi="ar-SY"/>
        </w:rPr>
        <w:t xml:space="preserve"> التي تقوم بتفعيل البالعات النسيجية ووحيدات النوى بالدم المحيطي، كما تحفز التعبير عن جزيئات الالتصاق على السطح الخلوي وفاعلية الهجرة</w:t>
      </w:r>
      <w:r w:rsidR="0018417F">
        <w:rPr>
          <w:rFonts w:hint="cs"/>
          <w:sz w:val="28"/>
          <w:szCs w:val="28"/>
          <w:vertAlign w:val="superscript"/>
          <w:rtl/>
          <w:lang w:bidi="ar-SY"/>
        </w:rPr>
        <w:t>(24)(25</w:t>
      </w:r>
      <w:r w:rsidRPr="00A12D41">
        <w:rPr>
          <w:rFonts w:hint="cs"/>
          <w:sz w:val="28"/>
          <w:szCs w:val="28"/>
          <w:vertAlign w:val="superscript"/>
          <w:rtl/>
          <w:lang w:bidi="ar-SY"/>
        </w:rPr>
        <w:t>)</w:t>
      </w:r>
      <w:r w:rsidRPr="00587E39">
        <w:rPr>
          <w:rFonts w:hint="cs"/>
          <w:sz w:val="28"/>
          <w:szCs w:val="28"/>
          <w:rtl/>
          <w:lang w:bidi="ar-SY"/>
        </w:rPr>
        <w:t>.</w:t>
      </w:r>
    </w:p>
    <w:p w:rsidR="006317EF" w:rsidRPr="00587E39" w:rsidRDefault="006317EF" w:rsidP="006317EF">
      <w:pPr>
        <w:pStyle w:val="a3"/>
        <w:spacing w:before="40"/>
        <w:ind w:left="0"/>
        <w:contextualSpacing w:val="0"/>
        <w:jc w:val="both"/>
        <w:rPr>
          <w:sz w:val="28"/>
          <w:szCs w:val="28"/>
          <w:rtl/>
          <w:lang w:bidi="ar-SY"/>
        </w:rPr>
      </w:pPr>
      <w:r w:rsidRPr="00587E39">
        <w:rPr>
          <w:rFonts w:hint="cs"/>
          <w:sz w:val="28"/>
          <w:szCs w:val="28"/>
          <w:rtl/>
          <w:lang w:bidi="ar-SY"/>
        </w:rPr>
        <w:t xml:space="preserve"> إن السيتوكينات التي تنتجها الخلايا القرنية تحفز التعبير عن مورثات كيراتينية خاصة. الكيراتين </w:t>
      </w:r>
      <w:r w:rsidRPr="00587E39">
        <w:rPr>
          <w:sz w:val="28"/>
          <w:szCs w:val="28"/>
          <w:lang w:bidi="ar-SY"/>
        </w:rPr>
        <w:t xml:space="preserve">K – 17 </w:t>
      </w:r>
      <w:r w:rsidRPr="00587E39">
        <w:rPr>
          <w:rFonts w:hint="cs"/>
          <w:sz w:val="28"/>
          <w:szCs w:val="28"/>
          <w:rtl/>
        </w:rPr>
        <w:t xml:space="preserve"> مثلاً ينحصر عادة في تراكيب الملحقات لكن يعبر عنه أيضاَ بشكل متبدل في الطبقات القاعدية وفوق القاعدية في البشرة بين الجرابية في مناطق الآفات. كذلك أمكن تحري </w:t>
      </w:r>
      <w:r w:rsidRPr="00587E39">
        <w:rPr>
          <w:sz w:val="28"/>
          <w:szCs w:val="28"/>
          <w:lang w:bidi="ar-SY"/>
        </w:rPr>
        <w:t xml:space="preserve">K6 , K16 </w:t>
      </w:r>
      <w:r w:rsidRPr="00587E39">
        <w:rPr>
          <w:rFonts w:hint="cs"/>
          <w:sz w:val="28"/>
          <w:szCs w:val="28"/>
          <w:rtl/>
        </w:rPr>
        <w:t xml:space="preserve"> في الخلايا القاعدية وفوق القاع</w:t>
      </w:r>
      <w:r w:rsidR="0065216E">
        <w:rPr>
          <w:rFonts w:hint="cs"/>
          <w:sz w:val="28"/>
          <w:szCs w:val="28"/>
          <w:rtl/>
        </w:rPr>
        <w:t>دية، بينما في مناطق التقرن السو</w:t>
      </w:r>
      <w:r w:rsidRPr="00587E39">
        <w:rPr>
          <w:rFonts w:hint="cs"/>
          <w:sz w:val="28"/>
          <w:szCs w:val="28"/>
          <w:rtl/>
        </w:rPr>
        <w:t xml:space="preserve">ي يزداد إنتاج </w:t>
      </w:r>
      <w:r w:rsidRPr="00587E39">
        <w:rPr>
          <w:sz w:val="28"/>
          <w:szCs w:val="28"/>
          <w:lang w:bidi="ar-SY"/>
        </w:rPr>
        <w:t xml:space="preserve">K1 , K10 </w:t>
      </w:r>
      <w:r w:rsidRPr="00587E39">
        <w:rPr>
          <w:rFonts w:hint="cs"/>
          <w:sz w:val="28"/>
          <w:szCs w:val="28"/>
          <w:rtl/>
        </w:rPr>
        <w:t xml:space="preserve"> في المناطق فوق القــاعدية متـرافقاً مع انخفاض </w:t>
      </w:r>
      <w:r w:rsidRPr="00587E39">
        <w:rPr>
          <w:sz w:val="28"/>
          <w:szCs w:val="28"/>
          <w:lang w:bidi="ar-SY"/>
        </w:rPr>
        <w:t>K4, K13</w:t>
      </w:r>
      <w:r w:rsidR="0018417F">
        <w:rPr>
          <w:rFonts w:hint="cs"/>
          <w:sz w:val="28"/>
          <w:szCs w:val="28"/>
          <w:vertAlign w:val="superscript"/>
          <w:rtl/>
          <w:lang w:bidi="ar-SY"/>
        </w:rPr>
        <w:t>(26</w:t>
      </w:r>
      <w:r w:rsidRPr="00436E07">
        <w:rPr>
          <w:rFonts w:hint="cs"/>
          <w:sz w:val="28"/>
          <w:szCs w:val="28"/>
          <w:vertAlign w:val="superscript"/>
          <w:rtl/>
          <w:lang w:bidi="ar-SY"/>
        </w:rPr>
        <w:t>)</w:t>
      </w:r>
      <w:r w:rsidRPr="00587E39">
        <w:rPr>
          <w:rFonts w:hint="cs"/>
          <w:sz w:val="28"/>
          <w:szCs w:val="28"/>
          <w:rtl/>
          <w:lang w:bidi="ar-SY"/>
        </w:rPr>
        <w:t xml:space="preserve">. </w:t>
      </w:r>
    </w:p>
    <w:p w:rsidR="006317EF" w:rsidRPr="001B1303" w:rsidRDefault="006317EF" w:rsidP="006317EF">
      <w:pPr>
        <w:pStyle w:val="a3"/>
        <w:spacing w:before="40"/>
        <w:ind w:left="567" w:hanging="567"/>
        <w:contextualSpacing w:val="0"/>
        <w:jc w:val="both"/>
        <w:rPr>
          <w:b/>
          <w:bCs/>
          <w:sz w:val="28"/>
          <w:szCs w:val="28"/>
          <w:rtl/>
          <w:lang w:bidi="ar-SY"/>
        </w:rPr>
      </w:pPr>
      <w:r w:rsidRPr="001B1303">
        <w:rPr>
          <w:rFonts w:hint="cs"/>
          <w:b/>
          <w:bCs/>
          <w:sz w:val="28"/>
          <w:szCs w:val="28"/>
          <w:rtl/>
          <w:lang w:bidi="ar-SY"/>
        </w:rPr>
        <w:t xml:space="preserve">3 ] الموت الخلوي المبرمج للخلايا القرنية: </w:t>
      </w:r>
    </w:p>
    <w:p w:rsidR="006317EF" w:rsidRPr="001B1303" w:rsidRDefault="006317EF" w:rsidP="00D67F66">
      <w:pPr>
        <w:pStyle w:val="a3"/>
        <w:spacing w:before="40"/>
        <w:ind w:left="0"/>
        <w:contextualSpacing w:val="0"/>
        <w:jc w:val="both"/>
        <w:rPr>
          <w:sz w:val="28"/>
          <w:szCs w:val="28"/>
          <w:rtl/>
          <w:lang w:bidi="ar-SY"/>
        </w:rPr>
      </w:pPr>
      <w:r w:rsidRPr="001B1303">
        <w:rPr>
          <w:rFonts w:hint="cs"/>
          <w:sz w:val="28"/>
          <w:szCs w:val="28"/>
          <w:rtl/>
          <w:lang w:bidi="ar-SY"/>
        </w:rPr>
        <w:t xml:space="preserve">الآلية الدقيقة التي تستخدمها اللمفاويات السامة المتفعلة لتحريض الموت المبرمج ما تزال غير معروفة بدقة، يذكر من الآليات المحتملة: </w:t>
      </w:r>
    </w:p>
    <w:p w:rsidR="006317EF" w:rsidRPr="001B1303" w:rsidRDefault="006317EF" w:rsidP="00D67F66">
      <w:pPr>
        <w:pStyle w:val="a3"/>
        <w:spacing w:before="40"/>
        <w:ind w:left="454" w:hanging="454"/>
        <w:contextualSpacing w:val="0"/>
        <w:jc w:val="both"/>
        <w:rPr>
          <w:sz w:val="28"/>
          <w:szCs w:val="28"/>
          <w:rtl/>
        </w:rPr>
      </w:pPr>
      <w:r w:rsidRPr="001B1303">
        <w:rPr>
          <w:rFonts w:hint="cs"/>
          <w:sz w:val="28"/>
          <w:szCs w:val="28"/>
          <w:rtl/>
          <w:lang w:bidi="ar-SY"/>
        </w:rPr>
        <w:t xml:space="preserve">1 ـ إن الخلايا </w:t>
      </w:r>
      <w:r w:rsidRPr="001B1303">
        <w:rPr>
          <w:sz w:val="28"/>
          <w:szCs w:val="28"/>
          <w:lang w:bidi="ar-SY"/>
        </w:rPr>
        <w:t>T</w:t>
      </w:r>
      <w:r w:rsidRPr="001B1303">
        <w:rPr>
          <w:rFonts w:hint="cs"/>
          <w:sz w:val="28"/>
          <w:szCs w:val="28"/>
          <w:rtl/>
        </w:rPr>
        <w:t xml:space="preserve"> حررت </w:t>
      </w:r>
      <w:r w:rsidRPr="001B1303">
        <w:rPr>
          <w:sz w:val="28"/>
          <w:szCs w:val="28"/>
          <w:lang w:bidi="ar-SY"/>
        </w:rPr>
        <w:t xml:space="preserve">TNF - </w:t>
      </w:r>
      <w:r w:rsidRPr="001B1303">
        <w:rPr>
          <w:sz w:val="28"/>
          <w:szCs w:val="28"/>
          <w:lang w:bidi="ar-SY"/>
        </w:rPr>
        <w:sym w:font="Symbol" w:char="F061"/>
      </w:r>
      <w:r w:rsidRPr="001B1303">
        <w:rPr>
          <w:rFonts w:hint="cs"/>
          <w:sz w:val="28"/>
          <w:szCs w:val="28"/>
          <w:rtl/>
        </w:rPr>
        <w:t xml:space="preserve"> الذي ارتبط إلى مستقبلاته على سطح الخلية القرنية. </w:t>
      </w:r>
    </w:p>
    <w:p w:rsidR="006317EF" w:rsidRPr="001B1303" w:rsidRDefault="006317EF" w:rsidP="00D67F66">
      <w:pPr>
        <w:pStyle w:val="a3"/>
        <w:spacing w:before="40"/>
        <w:ind w:left="454" w:hanging="454"/>
        <w:contextualSpacing w:val="0"/>
        <w:jc w:val="both"/>
        <w:rPr>
          <w:sz w:val="28"/>
          <w:szCs w:val="28"/>
          <w:rtl/>
        </w:rPr>
      </w:pPr>
      <w:r w:rsidRPr="001B1303">
        <w:rPr>
          <w:rFonts w:hint="cs"/>
          <w:sz w:val="28"/>
          <w:szCs w:val="28"/>
          <w:rtl/>
        </w:rPr>
        <w:t xml:space="preserve">2 ـ </w:t>
      </w:r>
      <w:r w:rsidRPr="001B1303">
        <w:rPr>
          <w:sz w:val="28"/>
          <w:szCs w:val="28"/>
          <w:lang w:bidi="ar-SY"/>
        </w:rPr>
        <w:t>CD95L</w:t>
      </w:r>
      <w:r w:rsidRPr="001B1303">
        <w:rPr>
          <w:rFonts w:hint="cs"/>
          <w:sz w:val="28"/>
          <w:szCs w:val="28"/>
          <w:rtl/>
          <w:lang w:bidi="ar-SY"/>
        </w:rPr>
        <w:t xml:space="preserve"> (ربيطة الـ </w:t>
      </w:r>
      <w:r w:rsidRPr="001B1303">
        <w:rPr>
          <w:sz w:val="28"/>
          <w:szCs w:val="28"/>
          <w:lang w:bidi="ar-SY"/>
        </w:rPr>
        <w:t>Fas</w:t>
      </w:r>
      <w:r w:rsidRPr="001B1303">
        <w:rPr>
          <w:rFonts w:hint="cs"/>
          <w:sz w:val="28"/>
          <w:szCs w:val="28"/>
          <w:rtl/>
        </w:rPr>
        <w:t xml:space="preserve">) الموجود على سطح الخلايا التائية يربط الـ </w:t>
      </w:r>
      <w:r w:rsidRPr="001B1303">
        <w:rPr>
          <w:sz w:val="28"/>
          <w:szCs w:val="28"/>
          <w:lang w:bidi="ar-SY"/>
        </w:rPr>
        <w:t xml:space="preserve">(Fas) CD95 </w:t>
      </w:r>
      <w:r w:rsidRPr="001B1303">
        <w:rPr>
          <w:rFonts w:hint="cs"/>
          <w:sz w:val="28"/>
          <w:szCs w:val="28"/>
          <w:rtl/>
        </w:rPr>
        <w:t xml:space="preserve"> على الخلايا القرنية. </w:t>
      </w:r>
    </w:p>
    <w:p w:rsidR="006317EF" w:rsidRPr="001B1303" w:rsidRDefault="006317EF" w:rsidP="00D67F66">
      <w:pPr>
        <w:pStyle w:val="a3"/>
        <w:spacing w:before="40"/>
        <w:ind w:left="454" w:hanging="454"/>
        <w:contextualSpacing w:val="0"/>
        <w:jc w:val="both"/>
        <w:rPr>
          <w:sz w:val="28"/>
          <w:szCs w:val="28"/>
          <w:rtl/>
        </w:rPr>
      </w:pPr>
      <w:r w:rsidRPr="001B1303">
        <w:rPr>
          <w:rFonts w:hint="cs"/>
          <w:sz w:val="28"/>
          <w:szCs w:val="28"/>
          <w:rtl/>
        </w:rPr>
        <w:t xml:space="preserve">3 ـ تحرر الخلايا </w:t>
      </w:r>
      <w:r w:rsidRPr="001B1303">
        <w:rPr>
          <w:sz w:val="28"/>
          <w:szCs w:val="28"/>
          <w:lang w:bidi="ar-SY"/>
        </w:rPr>
        <w:t xml:space="preserve"> T </w:t>
      </w:r>
      <w:r w:rsidRPr="001B1303">
        <w:rPr>
          <w:rFonts w:hint="cs"/>
          <w:sz w:val="28"/>
          <w:szCs w:val="28"/>
          <w:rtl/>
        </w:rPr>
        <w:t xml:space="preserve"> غرانزيم </w:t>
      </w:r>
      <w:r w:rsidRPr="001B1303">
        <w:rPr>
          <w:sz w:val="28"/>
          <w:szCs w:val="28"/>
          <w:lang w:bidi="ar-SY"/>
        </w:rPr>
        <w:t xml:space="preserve">granzym B </w:t>
      </w:r>
      <w:r w:rsidRPr="001B1303">
        <w:rPr>
          <w:rFonts w:hint="cs"/>
          <w:sz w:val="28"/>
          <w:szCs w:val="28"/>
          <w:rtl/>
        </w:rPr>
        <w:t xml:space="preserve"> الذي يدخل الخلية القرنية عبر مسام غشائية محرضة بالـ </w:t>
      </w:r>
      <w:r w:rsidRPr="001B1303">
        <w:rPr>
          <w:sz w:val="28"/>
          <w:szCs w:val="28"/>
          <w:lang w:bidi="ar-SY"/>
        </w:rPr>
        <w:t xml:space="preserve">Perforin </w:t>
      </w:r>
      <w:r w:rsidRPr="001B1303">
        <w:rPr>
          <w:rFonts w:hint="cs"/>
          <w:sz w:val="28"/>
          <w:szCs w:val="28"/>
          <w:rtl/>
        </w:rPr>
        <w:t xml:space="preserve">. </w:t>
      </w:r>
    </w:p>
    <w:p w:rsidR="006317EF" w:rsidRPr="001B1303" w:rsidRDefault="006317EF" w:rsidP="00D67F66">
      <w:pPr>
        <w:pStyle w:val="a3"/>
        <w:spacing w:before="40"/>
        <w:ind w:left="0"/>
        <w:contextualSpacing w:val="0"/>
        <w:jc w:val="both"/>
        <w:rPr>
          <w:sz w:val="28"/>
          <w:szCs w:val="28"/>
          <w:rtl/>
          <w:lang w:bidi="ar-SY"/>
        </w:rPr>
      </w:pPr>
      <w:r w:rsidRPr="001B1303">
        <w:rPr>
          <w:rFonts w:hint="cs"/>
          <w:sz w:val="28"/>
          <w:szCs w:val="28"/>
          <w:rtl/>
        </w:rPr>
        <w:t xml:space="preserve">كل هذه الآليات قد تفعل شلال </w:t>
      </w:r>
      <w:r w:rsidRPr="001B1303">
        <w:rPr>
          <w:sz w:val="28"/>
          <w:szCs w:val="28"/>
          <w:lang w:bidi="ar-SY"/>
        </w:rPr>
        <w:t xml:space="preserve">Caspase Cascade </w:t>
      </w:r>
      <w:r w:rsidRPr="001B1303">
        <w:rPr>
          <w:rFonts w:hint="cs"/>
          <w:sz w:val="28"/>
          <w:szCs w:val="28"/>
          <w:rtl/>
          <w:lang w:bidi="ar-SY"/>
        </w:rPr>
        <w:t xml:space="preserve"> مما يفضي </w:t>
      </w:r>
      <w:r>
        <w:rPr>
          <w:rFonts w:hint="cs"/>
          <w:sz w:val="28"/>
          <w:szCs w:val="28"/>
          <w:rtl/>
          <w:lang w:bidi="ar-SY"/>
        </w:rPr>
        <w:t>إ</w:t>
      </w:r>
      <w:r w:rsidRPr="001B1303">
        <w:rPr>
          <w:rFonts w:hint="cs"/>
          <w:sz w:val="28"/>
          <w:szCs w:val="28"/>
          <w:rtl/>
          <w:lang w:bidi="ar-SY"/>
        </w:rPr>
        <w:t>لى الموت الخلوي المبرمج</w:t>
      </w:r>
      <w:r w:rsidR="0018417F">
        <w:rPr>
          <w:rFonts w:hint="cs"/>
          <w:sz w:val="28"/>
          <w:szCs w:val="28"/>
          <w:vertAlign w:val="superscript"/>
          <w:rtl/>
          <w:lang w:bidi="ar-SY"/>
        </w:rPr>
        <w:t>(27</w:t>
      </w:r>
      <w:r w:rsidRPr="00436E07">
        <w:rPr>
          <w:rFonts w:hint="cs"/>
          <w:sz w:val="28"/>
          <w:szCs w:val="28"/>
          <w:vertAlign w:val="superscript"/>
          <w:rtl/>
          <w:lang w:bidi="ar-SY"/>
        </w:rPr>
        <w:t>)</w:t>
      </w:r>
      <w:r w:rsidRPr="001B1303">
        <w:rPr>
          <w:rFonts w:hint="cs"/>
          <w:sz w:val="28"/>
          <w:szCs w:val="28"/>
          <w:rtl/>
          <w:lang w:bidi="ar-SY"/>
        </w:rPr>
        <w:t xml:space="preserve">. </w:t>
      </w:r>
    </w:p>
    <w:p w:rsidR="006317EF" w:rsidRPr="001B1303" w:rsidRDefault="006317EF" w:rsidP="00D67F66">
      <w:pPr>
        <w:pStyle w:val="a3"/>
        <w:spacing w:before="40"/>
        <w:ind w:left="0"/>
        <w:contextualSpacing w:val="0"/>
        <w:jc w:val="both"/>
        <w:rPr>
          <w:sz w:val="28"/>
          <w:szCs w:val="28"/>
          <w:rtl/>
          <w:lang w:bidi="ar-SY"/>
        </w:rPr>
      </w:pPr>
      <w:r w:rsidRPr="001B1303">
        <w:rPr>
          <w:rFonts w:hint="cs"/>
          <w:sz w:val="28"/>
          <w:szCs w:val="28"/>
          <w:rtl/>
          <w:lang w:bidi="ar-SY"/>
        </w:rPr>
        <w:t xml:space="preserve">هنالك آليات أخرى متهمة مثل: فقدان إشارة النجاة الخلوية المشتقة من الغشاء القاعدي والتي تمنع بشكل طبيعي بدء الموت المبرمج، وبالتالي تمزق الغشاء القاعدي قد يحرض الموت المبرمج. </w:t>
      </w:r>
    </w:p>
    <w:p w:rsidR="006317EF" w:rsidRPr="001B1303" w:rsidRDefault="006317EF" w:rsidP="00D67F66">
      <w:pPr>
        <w:pStyle w:val="a3"/>
        <w:spacing w:before="40"/>
        <w:ind w:left="0"/>
        <w:contextualSpacing w:val="0"/>
        <w:jc w:val="both"/>
        <w:rPr>
          <w:sz w:val="28"/>
          <w:szCs w:val="28"/>
          <w:rtl/>
        </w:rPr>
      </w:pPr>
      <w:r w:rsidRPr="001B1303">
        <w:rPr>
          <w:rFonts w:hint="cs"/>
          <w:sz w:val="28"/>
          <w:szCs w:val="28"/>
          <w:rtl/>
          <w:lang w:bidi="ar-SY"/>
        </w:rPr>
        <w:t xml:space="preserve">إن اللمفاويات </w:t>
      </w:r>
      <w:r w:rsidRPr="001B1303">
        <w:rPr>
          <w:sz w:val="28"/>
          <w:szCs w:val="28"/>
          <w:lang w:bidi="ar-SY"/>
        </w:rPr>
        <w:t xml:space="preserve">T </w:t>
      </w:r>
      <w:r w:rsidRPr="001B1303">
        <w:rPr>
          <w:rFonts w:hint="cs"/>
          <w:sz w:val="28"/>
          <w:szCs w:val="28"/>
          <w:rtl/>
        </w:rPr>
        <w:t xml:space="preserve"> كذلك تملك مستويات عالية من الـ </w:t>
      </w:r>
      <w:r w:rsidRPr="001B1303">
        <w:rPr>
          <w:sz w:val="28"/>
          <w:szCs w:val="28"/>
          <w:lang w:bidi="ar-SY"/>
        </w:rPr>
        <w:t xml:space="preserve">MMP – 9 </w:t>
      </w:r>
      <w:r w:rsidRPr="001B1303">
        <w:rPr>
          <w:rFonts w:hint="cs"/>
          <w:sz w:val="28"/>
          <w:szCs w:val="28"/>
          <w:rtl/>
        </w:rPr>
        <w:t xml:space="preserve">  مقارنة بلمفاويات الدم المحيطي وهذه الأنظيمات هي من عائلة الإندروبروتيناز الحاوية على الزنك، تقوم بتقويض بروتينات النسيج الضام المطرقية, ويزداد نشاطها بتحريض من الـ </w:t>
      </w:r>
      <w:r w:rsidRPr="001B1303">
        <w:rPr>
          <w:sz w:val="28"/>
          <w:szCs w:val="28"/>
          <w:lang w:bidi="ar-SY"/>
        </w:rPr>
        <w:t xml:space="preserve">TNF - </w:t>
      </w:r>
      <w:r w:rsidRPr="001B1303">
        <w:rPr>
          <w:sz w:val="28"/>
          <w:szCs w:val="28"/>
          <w:lang w:bidi="ar-SY"/>
        </w:rPr>
        <w:sym w:font="Symbol" w:char="F061"/>
      </w:r>
      <w:r w:rsidRPr="001B1303">
        <w:rPr>
          <w:rFonts w:hint="cs"/>
          <w:sz w:val="28"/>
          <w:szCs w:val="28"/>
          <w:rtl/>
        </w:rPr>
        <w:t xml:space="preserve"> بين</w:t>
      </w:r>
      <w:r>
        <w:rPr>
          <w:rFonts w:hint="cs"/>
          <w:sz w:val="28"/>
          <w:szCs w:val="28"/>
          <w:rtl/>
        </w:rPr>
        <w:t>م</w:t>
      </w:r>
      <w:r w:rsidRPr="001B1303">
        <w:rPr>
          <w:rFonts w:hint="cs"/>
          <w:sz w:val="28"/>
          <w:szCs w:val="28"/>
          <w:rtl/>
        </w:rPr>
        <w:t xml:space="preserve">ا يثبطها </w:t>
      </w:r>
      <w:r w:rsidRPr="001B1303">
        <w:rPr>
          <w:sz w:val="28"/>
          <w:szCs w:val="28"/>
          <w:lang w:bidi="ar-SY"/>
        </w:rPr>
        <w:t>TIMP – 1</w:t>
      </w:r>
      <w:r w:rsidRPr="001B1303">
        <w:rPr>
          <w:rFonts w:hint="cs"/>
          <w:sz w:val="28"/>
          <w:szCs w:val="28"/>
          <w:rtl/>
          <w:lang w:bidi="ar-SY"/>
        </w:rPr>
        <w:t xml:space="preserve"> . إن </w:t>
      </w:r>
      <w:r w:rsidRPr="001B1303">
        <w:rPr>
          <w:sz w:val="28"/>
          <w:szCs w:val="28"/>
          <w:lang w:bidi="ar-SY"/>
        </w:rPr>
        <w:t xml:space="preserve">MMP – 9 </w:t>
      </w:r>
      <w:r w:rsidRPr="001B1303">
        <w:rPr>
          <w:rFonts w:hint="cs"/>
          <w:sz w:val="28"/>
          <w:szCs w:val="28"/>
          <w:rtl/>
        </w:rPr>
        <w:t xml:space="preserve">  تمزق الغشاء القاعدي وبالتالي تحصر إشارة النجاة الخلوية مما يؤدي إلى انطلاق الموت المبرمج.</w:t>
      </w:r>
    </w:p>
    <w:p w:rsidR="006317EF" w:rsidRDefault="006317EF" w:rsidP="00D67F66">
      <w:pPr>
        <w:pStyle w:val="a3"/>
        <w:spacing w:before="120"/>
        <w:ind w:left="397" w:hanging="397"/>
        <w:contextualSpacing w:val="0"/>
        <w:jc w:val="both"/>
        <w:rPr>
          <w:sz w:val="28"/>
          <w:szCs w:val="28"/>
          <w:rtl/>
        </w:rPr>
      </w:pPr>
      <w:r w:rsidRPr="001B1303">
        <w:rPr>
          <w:rFonts w:hint="cs"/>
          <w:sz w:val="28"/>
          <w:szCs w:val="28"/>
          <w:rtl/>
        </w:rPr>
        <w:t>ـ ذكرت عوامل كثيرة تؤدي إلى تطور الحزاز المسطح أو تفاقمه على أية حال ليس هنالك ترافق مثبت بين: الكرب العاطفي، التدخين، المبيضات الفموية أو المعدية المعوية وبين تطور الحزاز المسطح.</w:t>
      </w:r>
    </w:p>
    <w:p w:rsidR="00630B96" w:rsidRPr="002279AE" w:rsidRDefault="00630B96" w:rsidP="00630B96">
      <w:pPr>
        <w:pStyle w:val="a3"/>
        <w:spacing w:before="120" w:after="120" w:line="247" w:lineRule="auto"/>
        <w:ind w:left="567" w:hanging="567"/>
        <w:contextualSpacing w:val="0"/>
        <w:jc w:val="both"/>
        <w:rPr>
          <w:b/>
          <w:bCs/>
          <w:rtl/>
          <w:lang w:bidi="ar-SY"/>
        </w:rPr>
      </w:pPr>
      <w:r>
        <w:rPr>
          <w:rFonts w:hint="cs"/>
          <w:b/>
          <w:bCs/>
          <w:rtl/>
        </w:rPr>
        <w:lastRenderedPageBreak/>
        <w:t xml:space="preserve">* </w:t>
      </w:r>
      <w:r w:rsidRPr="002279AE">
        <w:rPr>
          <w:rFonts w:hint="cs"/>
          <w:b/>
          <w:bCs/>
          <w:rtl/>
        </w:rPr>
        <w:t xml:space="preserve">الموجودات السريرية </w:t>
      </w:r>
      <w:r w:rsidRPr="002279AE">
        <w:rPr>
          <w:b/>
          <w:bCs/>
          <w:lang w:bidi="ar-SY"/>
        </w:rPr>
        <w:t xml:space="preserve">Clinical Findings </w:t>
      </w:r>
      <w:r w:rsidRPr="002279AE">
        <w:rPr>
          <w:rFonts w:hint="cs"/>
          <w:b/>
          <w:bCs/>
          <w:rtl/>
          <w:lang w:bidi="ar-SY"/>
        </w:rPr>
        <w:t xml:space="preserve">: </w:t>
      </w:r>
    </w:p>
    <w:p w:rsidR="00630B96" w:rsidRPr="0017265E" w:rsidRDefault="00630B96" w:rsidP="00630B96">
      <w:pPr>
        <w:pStyle w:val="a3"/>
        <w:numPr>
          <w:ilvl w:val="0"/>
          <w:numId w:val="1"/>
        </w:numPr>
        <w:spacing w:before="120" w:line="247" w:lineRule="auto"/>
        <w:ind w:left="697" w:hanging="357"/>
        <w:contextualSpacing w:val="0"/>
        <w:jc w:val="both"/>
        <w:rPr>
          <w:b/>
          <w:bCs/>
          <w:szCs w:val="28"/>
          <w:lang w:bidi="ar-SY"/>
        </w:rPr>
      </w:pPr>
      <w:r w:rsidRPr="0017265E">
        <w:rPr>
          <w:rFonts w:hint="cs"/>
          <w:b/>
          <w:bCs/>
          <w:szCs w:val="28"/>
          <w:rtl/>
          <w:lang w:bidi="ar-SY"/>
        </w:rPr>
        <w:t>الآفات الجلدية:</w:t>
      </w:r>
    </w:p>
    <w:p w:rsidR="00630B96" w:rsidRPr="002F425D" w:rsidRDefault="00630B96" w:rsidP="00630B96">
      <w:pPr>
        <w:spacing w:before="120" w:line="247" w:lineRule="auto"/>
        <w:jc w:val="both"/>
        <w:rPr>
          <w:sz w:val="28"/>
          <w:szCs w:val="28"/>
          <w:rtl/>
          <w:lang w:bidi="ar-SY"/>
        </w:rPr>
      </w:pPr>
      <w:r w:rsidRPr="002F425D">
        <w:rPr>
          <w:rFonts w:hint="cs"/>
          <w:sz w:val="28"/>
          <w:szCs w:val="28"/>
          <w:rtl/>
          <w:lang w:bidi="ar-SY"/>
        </w:rPr>
        <w:t>إن آفات الحزاز المسطح الكلاسيكية عبارة عن حطاطات مضلعة، ذراها مسطحة، لونها حمامي إلى بنفسجي مع تسرر مركزي صغير. تم</w:t>
      </w:r>
      <w:r>
        <w:rPr>
          <w:rFonts w:hint="cs"/>
          <w:sz w:val="28"/>
          <w:szCs w:val="28"/>
          <w:rtl/>
          <w:lang w:bidi="ar-SY"/>
        </w:rPr>
        <w:t>ي</w:t>
      </w:r>
      <w:r w:rsidRPr="002F425D">
        <w:rPr>
          <w:rFonts w:hint="cs"/>
          <w:sz w:val="28"/>
          <w:szCs w:val="28"/>
          <w:rtl/>
          <w:lang w:bidi="ar-SY"/>
        </w:rPr>
        <w:t xml:space="preserve">ل الحطاطات إلى التلاقي، قد نجد على سطحها وسوفاً شفافة ملتصقة تشكل شبكات خطية أو نقطية على الآفات جيدة التطور تسمى شبكة ويكهام </w:t>
      </w:r>
      <w:r w:rsidRPr="002F425D">
        <w:rPr>
          <w:sz w:val="28"/>
          <w:szCs w:val="28"/>
          <w:lang w:bidi="ar-SY"/>
        </w:rPr>
        <w:t xml:space="preserve">Wickham striae </w:t>
      </w:r>
      <w:r w:rsidRPr="002F425D">
        <w:rPr>
          <w:rFonts w:hint="cs"/>
          <w:sz w:val="28"/>
          <w:szCs w:val="28"/>
          <w:rtl/>
          <w:lang w:bidi="ar-SY"/>
        </w:rPr>
        <w:t xml:space="preserve"> والتي تعتبر واسمة للمرض، وترى بشكل أوضح بعد تطبيق: الزيت، الكزيلين </w:t>
      </w:r>
      <w:r w:rsidRPr="002F425D">
        <w:rPr>
          <w:sz w:val="28"/>
          <w:szCs w:val="28"/>
          <w:lang w:bidi="ar-SY"/>
        </w:rPr>
        <w:t xml:space="preserve">Xylene </w:t>
      </w:r>
      <w:r w:rsidRPr="002F425D">
        <w:rPr>
          <w:rFonts w:hint="cs"/>
          <w:sz w:val="28"/>
          <w:szCs w:val="28"/>
          <w:rtl/>
        </w:rPr>
        <w:t xml:space="preserve">، أو الماء على الحطاطات والنظر إليها من خلال العدسة المكبرة أو منظار الجلد </w:t>
      </w:r>
      <w:r w:rsidRPr="002F425D">
        <w:rPr>
          <w:sz w:val="28"/>
          <w:szCs w:val="28"/>
          <w:lang w:bidi="ar-SY"/>
        </w:rPr>
        <w:t>Dermatoscope</w:t>
      </w:r>
      <w:r w:rsidRPr="002F425D">
        <w:rPr>
          <w:rFonts w:hint="cs"/>
          <w:sz w:val="28"/>
          <w:szCs w:val="28"/>
          <w:rtl/>
          <w:lang w:bidi="ar-SY"/>
        </w:rPr>
        <w:t>، هذا الشكل على السطح ينجم عن الت</w:t>
      </w:r>
      <w:r>
        <w:rPr>
          <w:rFonts w:hint="cs"/>
          <w:sz w:val="28"/>
          <w:szCs w:val="28"/>
          <w:rtl/>
          <w:lang w:bidi="ar-SY"/>
        </w:rPr>
        <w:t>س</w:t>
      </w:r>
      <w:r w:rsidRPr="002F425D">
        <w:rPr>
          <w:rFonts w:hint="cs"/>
          <w:sz w:val="28"/>
          <w:szCs w:val="28"/>
          <w:rtl/>
          <w:lang w:bidi="ar-SY"/>
        </w:rPr>
        <w:t>مك الموضع للطبقات الخلوية الحاوية على الكيراتوهيالين ضمن الطبقة الحبيبية، مما يعلل التبدلات الشكلية لويكهام</w:t>
      </w:r>
      <w:r w:rsidR="0018417F">
        <w:rPr>
          <w:rFonts w:hint="cs"/>
          <w:sz w:val="28"/>
          <w:szCs w:val="28"/>
          <w:vertAlign w:val="superscript"/>
          <w:rtl/>
          <w:lang w:bidi="ar-SY"/>
        </w:rPr>
        <w:t>(28</w:t>
      </w:r>
      <w:r w:rsidRPr="00436E07">
        <w:rPr>
          <w:rFonts w:hint="cs"/>
          <w:sz w:val="28"/>
          <w:szCs w:val="28"/>
          <w:vertAlign w:val="superscript"/>
          <w:rtl/>
          <w:lang w:bidi="ar-SY"/>
        </w:rPr>
        <w:t>)</w:t>
      </w:r>
      <w:r w:rsidRPr="002F425D">
        <w:rPr>
          <w:rFonts w:hint="cs"/>
          <w:sz w:val="28"/>
          <w:szCs w:val="28"/>
          <w:rtl/>
          <w:lang w:bidi="ar-SY"/>
        </w:rPr>
        <w:t xml:space="preserve">. </w:t>
      </w:r>
    </w:p>
    <w:p w:rsidR="00630B96" w:rsidRPr="002F425D" w:rsidRDefault="00630B96" w:rsidP="00630B96">
      <w:pPr>
        <w:spacing w:before="120" w:line="247" w:lineRule="auto"/>
        <w:jc w:val="both"/>
        <w:rPr>
          <w:sz w:val="28"/>
          <w:szCs w:val="28"/>
          <w:rtl/>
          <w:lang w:bidi="ar-SY"/>
        </w:rPr>
      </w:pPr>
      <w:r w:rsidRPr="002F425D">
        <w:rPr>
          <w:rFonts w:hint="cs"/>
          <w:sz w:val="28"/>
          <w:szCs w:val="28"/>
          <w:rtl/>
          <w:lang w:bidi="ar-SY"/>
        </w:rPr>
        <w:t xml:space="preserve">إن الحزاز المسطح يبدأ كبقع حمامية قليلاً، ترتفع لتشكل حطاطات بنفسجية على مدى عدة أسابيع، أحياناً تتطور آفات متعددة خلال فترة قصيرة، وهذا النمط من الانتشار يحصل في ثلث الحالات. </w:t>
      </w:r>
    </w:p>
    <w:p w:rsidR="00630B96" w:rsidRPr="002F425D" w:rsidRDefault="00630B96" w:rsidP="00630B96">
      <w:pPr>
        <w:spacing w:before="120" w:line="247" w:lineRule="auto"/>
        <w:jc w:val="both"/>
        <w:rPr>
          <w:sz w:val="28"/>
          <w:szCs w:val="28"/>
          <w:rtl/>
          <w:lang w:bidi="ar-SY"/>
        </w:rPr>
      </w:pPr>
      <w:r w:rsidRPr="002F425D">
        <w:rPr>
          <w:rFonts w:hint="cs"/>
          <w:sz w:val="28"/>
          <w:szCs w:val="28"/>
          <w:rtl/>
          <w:lang w:bidi="ar-SY"/>
        </w:rPr>
        <w:t>تبدأ الآفات على الأطراف عادة، خاصة السفلي</w:t>
      </w:r>
      <w:r w:rsidR="00BE463E">
        <w:rPr>
          <w:rFonts w:hint="cs"/>
          <w:sz w:val="28"/>
          <w:szCs w:val="28"/>
          <w:rtl/>
          <w:lang w:bidi="ar-SY"/>
        </w:rPr>
        <w:t>ة ويتعمم الانتشار خلال فترة 1 -</w:t>
      </w:r>
      <w:r w:rsidRPr="002F425D">
        <w:rPr>
          <w:rFonts w:hint="cs"/>
          <w:sz w:val="28"/>
          <w:szCs w:val="28"/>
          <w:rtl/>
          <w:lang w:bidi="ar-SY"/>
        </w:rPr>
        <w:t xml:space="preserve"> 4 أشهر، تكون الآفات متناظرة عادة، وتفضل السطوح العاطفة للمعصمين، الذراعين، أو الساقين.</w:t>
      </w:r>
    </w:p>
    <w:p w:rsidR="00630B96" w:rsidRPr="002F425D" w:rsidRDefault="00630B96" w:rsidP="00630B96">
      <w:pPr>
        <w:spacing w:before="120" w:line="247" w:lineRule="auto"/>
        <w:jc w:val="both"/>
        <w:rPr>
          <w:sz w:val="28"/>
          <w:szCs w:val="28"/>
          <w:rtl/>
          <w:lang w:bidi="ar-SY"/>
        </w:rPr>
      </w:pPr>
      <w:r w:rsidRPr="002F425D">
        <w:rPr>
          <w:rFonts w:hint="cs"/>
          <w:sz w:val="28"/>
          <w:szCs w:val="28"/>
          <w:rtl/>
          <w:lang w:bidi="ar-SY"/>
        </w:rPr>
        <w:t>قد يصاب الفخذان، أسفل الجذع، العنق، وحشفة القضيب، وتعتبر الأغشية المخاطية الفموية والتناسلية مناطق إضافية للإصابة، لكنها تعف عن الوجه عادة، وفي حال إصابته تنحصر الآفات على الأجفان والشفاه. قد تصاب الراحتان والأخمصان بالحزاز على شكل حطاطات صغيرة أو لويحات فرط تقرن.</w:t>
      </w:r>
    </w:p>
    <w:p w:rsidR="00630B96" w:rsidRPr="001426D5" w:rsidRDefault="00630B96" w:rsidP="00630B96">
      <w:pPr>
        <w:spacing w:before="120" w:line="247" w:lineRule="auto"/>
        <w:ind w:left="340" w:hanging="340"/>
        <w:jc w:val="both"/>
        <w:rPr>
          <w:spacing w:val="-2"/>
          <w:sz w:val="28"/>
          <w:szCs w:val="28"/>
          <w:rtl/>
          <w:lang w:bidi="ar-SY"/>
        </w:rPr>
      </w:pPr>
      <w:r w:rsidRPr="001426D5">
        <w:rPr>
          <w:rFonts w:hint="cs"/>
          <w:spacing w:val="-2"/>
          <w:sz w:val="28"/>
          <w:szCs w:val="28"/>
          <w:rtl/>
          <w:lang w:bidi="ar-SY"/>
        </w:rPr>
        <w:t xml:space="preserve">ـ يعتبر الحزاز المسطح مرضاً حاكاً، رغم أن بعض المرضى لا يبدي أية أعراض. تتفاوت شدة الحكة وترتبط عادة بدرجة الاشتمال إذ تصبح أوضح في الحالات المعممة مع استثناء الحزاز المسطح الضخامي ذو الحكة الشديدة جداً والإصابة الموضعية. قد تسبق الحكة ظهور الآفات الجلدية، وكما في الجرب تفوق شدتها الشكل السريري للآفات، وقد تكون غير محتملة في الحالات الحادة. أكثر المرضى يستجيبون لشعور الحكة هذا بالفرك أكثر من الخدش، وبالتالي لا تظهر علامات التخريش عادة على جلد المرضى المصابين بالحزاز المسطح. </w:t>
      </w:r>
    </w:p>
    <w:p w:rsidR="00630B96" w:rsidRDefault="00630B96" w:rsidP="00630B96">
      <w:pPr>
        <w:spacing w:before="120"/>
        <w:ind w:left="340" w:hanging="340"/>
        <w:jc w:val="both"/>
        <w:rPr>
          <w:szCs w:val="28"/>
          <w:rtl/>
          <w:lang w:bidi="ar-SY"/>
        </w:rPr>
      </w:pPr>
      <w:r>
        <w:rPr>
          <w:rFonts w:hint="cs"/>
          <w:szCs w:val="28"/>
          <w:rtl/>
          <w:lang w:bidi="ar-SY"/>
        </w:rPr>
        <w:t>ـ الإصابة الفموية غير عرضية ما لم يطرأ عليها تقرح عندها تصبح مؤلمة جداً</w:t>
      </w:r>
      <w:r w:rsidR="0018417F">
        <w:rPr>
          <w:rFonts w:hint="cs"/>
          <w:szCs w:val="28"/>
          <w:vertAlign w:val="superscript"/>
          <w:rtl/>
          <w:lang w:bidi="ar-SY"/>
        </w:rPr>
        <w:t>(29</w:t>
      </w:r>
      <w:r w:rsidRPr="00835B80">
        <w:rPr>
          <w:rFonts w:hint="cs"/>
          <w:szCs w:val="28"/>
          <w:vertAlign w:val="superscript"/>
          <w:rtl/>
          <w:lang w:bidi="ar-SY"/>
        </w:rPr>
        <w:t>)</w:t>
      </w:r>
      <w:r>
        <w:rPr>
          <w:rFonts w:hint="cs"/>
          <w:szCs w:val="28"/>
          <w:rtl/>
          <w:lang w:bidi="ar-SY"/>
        </w:rPr>
        <w:t>.</w:t>
      </w:r>
    </w:p>
    <w:p w:rsidR="00630B96" w:rsidRDefault="00630B96" w:rsidP="00630B96">
      <w:pPr>
        <w:spacing w:before="120"/>
        <w:ind w:left="340" w:hanging="340"/>
        <w:jc w:val="both"/>
        <w:rPr>
          <w:szCs w:val="28"/>
          <w:rtl/>
          <w:lang w:bidi="ar-SY"/>
        </w:rPr>
      </w:pPr>
      <w:r>
        <w:rPr>
          <w:rFonts w:hint="cs"/>
          <w:szCs w:val="28"/>
          <w:rtl/>
          <w:lang w:bidi="ar-SY"/>
        </w:rPr>
        <w:t>ـ لابد من التنويه أنه في المراحل الحادة المترقية للإصابة تكون ظاهرة كوبنر المحرضة برض الجلد واضحة، إذ تظهر آفات جديدة في هذه الأماكن</w:t>
      </w:r>
      <w:r w:rsidR="007B4D7D">
        <w:rPr>
          <w:rFonts w:hint="cs"/>
          <w:szCs w:val="28"/>
          <w:vertAlign w:val="superscript"/>
          <w:rtl/>
          <w:lang w:bidi="ar-SY"/>
        </w:rPr>
        <w:t>(30</w:t>
      </w:r>
      <w:r w:rsidRPr="00835B80">
        <w:rPr>
          <w:rFonts w:hint="cs"/>
          <w:szCs w:val="28"/>
          <w:vertAlign w:val="superscript"/>
          <w:rtl/>
          <w:lang w:bidi="ar-SY"/>
        </w:rPr>
        <w:t>)</w:t>
      </w:r>
      <w:r>
        <w:rPr>
          <w:rFonts w:hint="cs"/>
          <w:szCs w:val="28"/>
          <w:rtl/>
          <w:lang w:bidi="ar-SY"/>
        </w:rPr>
        <w:t xml:space="preserve">. </w:t>
      </w:r>
    </w:p>
    <w:p w:rsidR="00630B96" w:rsidRDefault="00630B96" w:rsidP="00630B96">
      <w:pPr>
        <w:spacing w:before="120"/>
        <w:ind w:left="340" w:hanging="340"/>
        <w:jc w:val="both"/>
        <w:rPr>
          <w:szCs w:val="28"/>
          <w:rtl/>
          <w:lang w:bidi="ar-SY"/>
        </w:rPr>
      </w:pPr>
      <w:r>
        <w:rPr>
          <w:rFonts w:hint="cs"/>
          <w:szCs w:val="28"/>
          <w:rtl/>
          <w:lang w:bidi="ar-SY"/>
        </w:rPr>
        <w:lastRenderedPageBreak/>
        <w:t xml:space="preserve">ـ يشفى الحزاز المسطح تاركاً فرط تصبغ عادة، ويكون أوضح عند ذوي الجلد الداكن. قد يترك نقص تصبغ تالٍ، لكن ذلك غير شائع. </w:t>
      </w:r>
    </w:p>
    <w:p w:rsidR="00630B96" w:rsidRDefault="00630B96" w:rsidP="00630B96">
      <w:pPr>
        <w:spacing w:before="120"/>
        <w:ind w:left="340" w:hanging="340"/>
        <w:jc w:val="both"/>
        <w:rPr>
          <w:szCs w:val="28"/>
          <w:rtl/>
          <w:lang w:bidi="ar-SY"/>
        </w:rPr>
      </w:pPr>
      <w:r>
        <w:rPr>
          <w:rFonts w:hint="cs"/>
          <w:szCs w:val="28"/>
          <w:rtl/>
          <w:lang w:bidi="ar-SY"/>
        </w:rPr>
        <w:t>ـ يشكل الأطفال 4% من حالات الإصابة بالحزاز المسطح، والآفات غير نموذجية عادة: تأخذ نماذج قطعية أو خطية لديهم. قد نجد اشتمالات جرابية، تبدلات ظفرية شديدة  مشوهة، سير سريري متطاول لدى الأطفال. في بعض المراجع ذكر أن الحزاز المسطح عند الأطفال مشابه سريرياً وتشريحياً مرضياً لما هو عليه عند البالغين</w:t>
      </w:r>
      <w:r w:rsidR="007B4D7D">
        <w:rPr>
          <w:rFonts w:hint="cs"/>
          <w:szCs w:val="28"/>
          <w:vertAlign w:val="superscript"/>
          <w:rtl/>
          <w:lang w:bidi="ar-SY"/>
        </w:rPr>
        <w:t>(31</w:t>
      </w:r>
      <w:r w:rsidRPr="00835B80">
        <w:rPr>
          <w:rFonts w:hint="cs"/>
          <w:szCs w:val="28"/>
          <w:vertAlign w:val="superscript"/>
          <w:rtl/>
          <w:lang w:bidi="ar-SY"/>
        </w:rPr>
        <w:t>)</w:t>
      </w:r>
      <w:r>
        <w:rPr>
          <w:rFonts w:hint="cs"/>
          <w:szCs w:val="28"/>
          <w:rtl/>
          <w:lang w:bidi="ar-SY"/>
        </w:rPr>
        <w:t>.</w:t>
      </w:r>
    </w:p>
    <w:p w:rsidR="00630B96" w:rsidRDefault="00630B96" w:rsidP="00630B96">
      <w:pPr>
        <w:spacing w:before="120"/>
        <w:jc w:val="both"/>
        <w:rPr>
          <w:szCs w:val="28"/>
          <w:rtl/>
          <w:lang w:bidi="ar-SY"/>
        </w:rPr>
      </w:pPr>
      <w:r>
        <w:rPr>
          <w:rFonts w:hint="cs"/>
          <w:szCs w:val="28"/>
          <w:rtl/>
          <w:lang w:bidi="ar-SY"/>
        </w:rPr>
        <w:t>لكن تعتبر إصابة: الفروة، الأغشية المخاطية، والأظافر غير شائعة لديهم. وفي مراجع أخرى ذكر أن إصابة الأغشية المخاطية تشغل ثلث حالات الحزاز المسطح عند الأطفال</w:t>
      </w:r>
      <w:r w:rsidR="007B4D7D">
        <w:rPr>
          <w:rFonts w:hint="cs"/>
          <w:szCs w:val="28"/>
          <w:vertAlign w:val="superscript"/>
          <w:rtl/>
          <w:lang w:bidi="ar-SY"/>
        </w:rPr>
        <w:t>(32</w:t>
      </w:r>
      <w:r w:rsidRPr="00835B80">
        <w:rPr>
          <w:rFonts w:hint="cs"/>
          <w:szCs w:val="28"/>
          <w:vertAlign w:val="superscript"/>
          <w:rtl/>
          <w:lang w:bidi="ar-SY"/>
        </w:rPr>
        <w:t>)</w:t>
      </w:r>
      <w:r>
        <w:rPr>
          <w:rFonts w:hint="cs"/>
          <w:szCs w:val="28"/>
          <w:rtl/>
          <w:lang w:bidi="ar-SY"/>
        </w:rPr>
        <w:t>. وأن الأطفال الهنود إصابتهم أشيع. لكن أكثر المراجع اجتمعت على أن الحزاز المسطح عند الأطفال غالباً ما يكون عائلياً.</w:t>
      </w:r>
    </w:p>
    <w:p w:rsidR="00CA55FB" w:rsidRDefault="00CA55FB" w:rsidP="00CA55FB">
      <w:pPr>
        <w:spacing w:before="120"/>
        <w:jc w:val="center"/>
        <w:rPr>
          <w:szCs w:val="28"/>
          <w:rtl/>
          <w:lang w:bidi="ar-SY"/>
        </w:rPr>
      </w:pPr>
      <w:r>
        <w:rPr>
          <w:rFonts w:hint="cs"/>
          <w:noProof/>
          <w:szCs w:val="28"/>
          <w:rtl/>
        </w:rPr>
        <w:drawing>
          <wp:inline distT="0" distB="0" distL="0" distR="0">
            <wp:extent cx="3850927" cy="2305050"/>
            <wp:effectExtent l="19050" t="0" r="0" b="0"/>
            <wp:docPr id="15"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3857625" cy="2309059"/>
                    </a:xfrm>
                    <a:prstGeom prst="rect">
                      <a:avLst/>
                    </a:prstGeom>
                    <a:noFill/>
                    <a:ln w="9525">
                      <a:noFill/>
                      <a:miter lim="800000"/>
                      <a:headEnd/>
                      <a:tailEnd/>
                    </a:ln>
                  </pic:spPr>
                </pic:pic>
              </a:graphicData>
            </a:graphic>
          </wp:inline>
        </w:drawing>
      </w:r>
    </w:p>
    <w:p w:rsidR="00CA55FB" w:rsidRDefault="00CA55FB" w:rsidP="00CA55FB">
      <w:pPr>
        <w:spacing w:before="120"/>
        <w:jc w:val="center"/>
        <w:rPr>
          <w:szCs w:val="28"/>
          <w:rtl/>
          <w:lang w:bidi="ar-SY"/>
        </w:rPr>
      </w:pPr>
      <w:r>
        <w:rPr>
          <w:rFonts w:hint="cs"/>
          <w:szCs w:val="28"/>
          <w:rtl/>
          <w:lang w:bidi="ar-SY"/>
        </w:rPr>
        <w:t>صورة رقم (1): الشكل النموذجي للحزاز المسطح</w:t>
      </w:r>
    </w:p>
    <w:p w:rsidR="00630B96" w:rsidRDefault="00630B96" w:rsidP="00630B96">
      <w:pPr>
        <w:spacing w:before="120"/>
        <w:jc w:val="both"/>
        <w:rPr>
          <w:szCs w:val="28"/>
          <w:rtl/>
          <w:lang w:bidi="ar-SY"/>
        </w:rPr>
      </w:pPr>
      <w:r>
        <w:rPr>
          <w:rFonts w:hint="cs"/>
          <w:szCs w:val="28"/>
          <w:rtl/>
          <w:lang w:bidi="ar-SY"/>
        </w:rPr>
        <w:t xml:space="preserve">إن الأشكال السريرية للحزاز المسطح صنفت إما: </w:t>
      </w:r>
    </w:p>
    <w:p w:rsidR="00630B96" w:rsidRPr="00DA0701" w:rsidRDefault="00630B96" w:rsidP="00630B96">
      <w:pPr>
        <w:spacing w:before="120"/>
        <w:ind w:left="454" w:hanging="454"/>
        <w:jc w:val="both"/>
        <w:rPr>
          <w:b/>
          <w:bCs/>
          <w:szCs w:val="28"/>
          <w:rtl/>
          <w:lang w:bidi="ar-SY"/>
        </w:rPr>
      </w:pPr>
      <w:r w:rsidRPr="00DA0701">
        <w:rPr>
          <w:rFonts w:hint="cs"/>
          <w:b/>
          <w:bCs/>
          <w:szCs w:val="28"/>
          <w:rtl/>
          <w:lang w:bidi="ar-SY"/>
        </w:rPr>
        <w:t xml:space="preserve">أ ـ حسب طريقة تجمع الآفات: </w:t>
      </w:r>
    </w:p>
    <w:p w:rsidR="00630B96" w:rsidRPr="007A1874" w:rsidRDefault="00630B96" w:rsidP="00630B96">
      <w:pPr>
        <w:spacing w:before="120"/>
        <w:ind w:left="454" w:hanging="454"/>
        <w:jc w:val="both"/>
        <w:rPr>
          <w:b/>
          <w:bCs/>
          <w:sz w:val="28"/>
          <w:szCs w:val="28"/>
          <w:rtl/>
          <w:lang w:bidi="ar-SY"/>
        </w:rPr>
      </w:pPr>
      <w:r w:rsidRPr="007A1874">
        <w:rPr>
          <w:rFonts w:hint="cs"/>
          <w:b/>
          <w:bCs/>
          <w:sz w:val="28"/>
          <w:szCs w:val="28"/>
          <w:rtl/>
          <w:lang w:bidi="ar-SY"/>
        </w:rPr>
        <w:t xml:space="preserve">1] الحزاز الحلقي </w:t>
      </w:r>
      <w:r w:rsidRPr="007A1874">
        <w:rPr>
          <w:b/>
          <w:bCs/>
          <w:sz w:val="28"/>
          <w:szCs w:val="28"/>
          <w:lang w:bidi="ar-SY"/>
        </w:rPr>
        <w:t xml:space="preserve">Annular Lichen Planus </w:t>
      </w:r>
      <w:r w:rsidRPr="007A1874">
        <w:rPr>
          <w:rFonts w:hint="cs"/>
          <w:b/>
          <w:bCs/>
          <w:sz w:val="28"/>
          <w:szCs w:val="28"/>
          <w:rtl/>
          <w:lang w:bidi="ar-SY"/>
        </w:rPr>
        <w:t xml:space="preserve">: </w:t>
      </w:r>
    </w:p>
    <w:p w:rsidR="00630B96" w:rsidRDefault="00630B96" w:rsidP="00630B96">
      <w:pPr>
        <w:spacing w:before="120"/>
        <w:jc w:val="both"/>
        <w:rPr>
          <w:szCs w:val="28"/>
          <w:rtl/>
          <w:lang w:bidi="ar-SY"/>
        </w:rPr>
      </w:pPr>
      <w:r>
        <w:rPr>
          <w:rFonts w:hint="cs"/>
          <w:szCs w:val="28"/>
          <w:rtl/>
          <w:lang w:bidi="ar-SY"/>
        </w:rPr>
        <w:t>يشكل 10% من حالات الحزاز المسطح</w:t>
      </w:r>
      <w:r w:rsidR="007B4D7D">
        <w:rPr>
          <w:rFonts w:hint="cs"/>
          <w:szCs w:val="28"/>
          <w:rtl/>
          <w:lang w:bidi="ar-SY"/>
        </w:rPr>
        <w:t xml:space="preserve"> </w:t>
      </w:r>
      <w:r>
        <w:rPr>
          <w:rFonts w:hint="cs"/>
          <w:szCs w:val="28"/>
          <w:rtl/>
          <w:lang w:bidi="ar-SY"/>
        </w:rPr>
        <w:t xml:space="preserve">. يتطور من تجمع حلقي لحطاطات لا يتجاوز قطرها </w:t>
      </w:r>
      <w:r w:rsidR="007B4D7D">
        <w:rPr>
          <w:rFonts w:hint="cs"/>
          <w:szCs w:val="28"/>
          <w:rtl/>
          <w:lang w:bidi="ar-SY"/>
        </w:rPr>
        <w:t xml:space="preserve">  </w:t>
      </w:r>
      <w:r>
        <w:rPr>
          <w:rFonts w:hint="cs"/>
          <w:szCs w:val="28"/>
          <w:rtl/>
          <w:lang w:bidi="ar-SY"/>
        </w:rPr>
        <w:t xml:space="preserve">1 سم، أو بشكل تال لانتشار محيطي، وشفاء مركزي، تاركاً فرط تصبغ يحدث في بعض الآفات الكبيرة  2 ـ 3 سم يميل هذا النمط للحصول عند السود. ويشكل الرجال 90% من المصابين في إحدى الدراسات على توزع الحزاز الحلقي. أكثر المناطق شيوعاً بالإصابة هي: القضيب، الصفن، والإبطين. أما حالات الانتشار المحيطي والحواف المرتفعة فأكثر ما ترى على: الجذع والأطراف. </w:t>
      </w:r>
    </w:p>
    <w:p w:rsidR="00630B96" w:rsidRDefault="00630B96" w:rsidP="00630B96">
      <w:pPr>
        <w:spacing w:before="120"/>
        <w:ind w:left="340" w:hanging="340"/>
        <w:jc w:val="both"/>
        <w:rPr>
          <w:szCs w:val="28"/>
          <w:rtl/>
          <w:lang w:bidi="ar-SY"/>
        </w:rPr>
      </w:pPr>
      <w:r>
        <w:rPr>
          <w:rFonts w:hint="cs"/>
          <w:szCs w:val="28"/>
          <w:rtl/>
          <w:lang w:bidi="ar-SY"/>
        </w:rPr>
        <w:lastRenderedPageBreak/>
        <w:t>ـ الحزاز المسطح الضيائي يرى في المناطق تحت المدارية، عند اليفعان غامقي البشرة على المناطق المعرضة للضياء، وقد يأخذ أشكالاً حلقية</w:t>
      </w:r>
      <w:r w:rsidR="007B4D7D">
        <w:rPr>
          <w:rFonts w:hint="cs"/>
          <w:szCs w:val="28"/>
          <w:vertAlign w:val="superscript"/>
          <w:rtl/>
          <w:lang w:bidi="ar-SY"/>
        </w:rPr>
        <w:t>(33</w:t>
      </w:r>
      <w:r w:rsidRPr="003518A5">
        <w:rPr>
          <w:rFonts w:hint="cs"/>
          <w:szCs w:val="28"/>
          <w:vertAlign w:val="superscript"/>
          <w:rtl/>
          <w:lang w:bidi="ar-SY"/>
        </w:rPr>
        <w:t>)</w:t>
      </w:r>
      <w:r>
        <w:rPr>
          <w:rFonts w:hint="cs"/>
          <w:szCs w:val="28"/>
          <w:rtl/>
          <w:lang w:bidi="ar-SY"/>
        </w:rPr>
        <w:t>.</w:t>
      </w:r>
    </w:p>
    <w:p w:rsidR="00FC4165" w:rsidRDefault="00FC4165" w:rsidP="004D6ADC">
      <w:pPr>
        <w:spacing w:before="120"/>
        <w:ind w:left="340" w:hanging="340"/>
        <w:jc w:val="center"/>
        <w:rPr>
          <w:szCs w:val="28"/>
          <w:rtl/>
          <w:lang w:bidi="ar-SY"/>
        </w:rPr>
      </w:pPr>
      <w:r>
        <w:rPr>
          <w:noProof/>
          <w:szCs w:val="28"/>
          <w:rtl/>
        </w:rPr>
        <w:drawing>
          <wp:inline distT="0" distB="0" distL="0" distR="0">
            <wp:extent cx="3524250" cy="1961787"/>
            <wp:effectExtent l="19050" t="0" r="0" b="0"/>
            <wp:docPr id="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532088" cy="1966150"/>
                    </a:xfrm>
                    <a:prstGeom prst="rect">
                      <a:avLst/>
                    </a:prstGeom>
                    <a:noFill/>
                    <a:ln w="9525">
                      <a:noFill/>
                      <a:miter lim="800000"/>
                      <a:headEnd/>
                      <a:tailEnd/>
                    </a:ln>
                  </pic:spPr>
                </pic:pic>
              </a:graphicData>
            </a:graphic>
          </wp:inline>
        </w:drawing>
      </w:r>
    </w:p>
    <w:p w:rsidR="004D6ADC" w:rsidRDefault="00CA55FB" w:rsidP="004D6ADC">
      <w:pPr>
        <w:spacing w:before="120"/>
        <w:ind w:left="340" w:hanging="340"/>
        <w:jc w:val="center"/>
        <w:rPr>
          <w:szCs w:val="28"/>
          <w:rtl/>
          <w:lang w:bidi="ar-SY"/>
        </w:rPr>
      </w:pPr>
      <w:r>
        <w:rPr>
          <w:rFonts w:hint="cs"/>
          <w:szCs w:val="28"/>
          <w:rtl/>
          <w:lang w:bidi="ar-SY"/>
        </w:rPr>
        <w:t xml:space="preserve">صورة رقم </w:t>
      </w:r>
      <w:r w:rsidR="008E2A3D">
        <w:rPr>
          <w:rFonts w:hint="cs"/>
          <w:szCs w:val="28"/>
          <w:rtl/>
          <w:lang w:bidi="ar-SY"/>
        </w:rPr>
        <w:t>(2</w:t>
      </w:r>
      <w:r w:rsidR="004D6ADC">
        <w:rPr>
          <w:rFonts w:hint="cs"/>
          <w:szCs w:val="28"/>
          <w:rtl/>
          <w:lang w:bidi="ar-SY"/>
        </w:rPr>
        <w:t>) : الحزاز الحلقي</w:t>
      </w:r>
    </w:p>
    <w:p w:rsidR="00630B96" w:rsidRPr="007A1874" w:rsidRDefault="00630B96" w:rsidP="00630B96">
      <w:pPr>
        <w:spacing w:before="120" w:line="259" w:lineRule="auto"/>
        <w:ind w:left="454" w:hanging="454"/>
        <w:jc w:val="both"/>
        <w:rPr>
          <w:b/>
          <w:bCs/>
          <w:sz w:val="28"/>
          <w:szCs w:val="28"/>
          <w:rtl/>
          <w:lang w:bidi="ar-SY"/>
        </w:rPr>
      </w:pPr>
      <w:r w:rsidRPr="007A1874">
        <w:rPr>
          <w:rFonts w:hint="cs"/>
          <w:b/>
          <w:bCs/>
          <w:sz w:val="28"/>
          <w:szCs w:val="28"/>
          <w:rtl/>
          <w:lang w:bidi="ar-SY"/>
        </w:rPr>
        <w:t xml:space="preserve">2 ] الحزاز الخطي </w:t>
      </w:r>
      <w:r w:rsidRPr="007A1874">
        <w:rPr>
          <w:b/>
          <w:bCs/>
          <w:sz w:val="28"/>
          <w:szCs w:val="28"/>
          <w:lang w:bidi="ar-SY"/>
        </w:rPr>
        <w:t xml:space="preserve">Linear Lichen Planus </w:t>
      </w:r>
      <w:r w:rsidRPr="007A1874">
        <w:rPr>
          <w:rFonts w:hint="cs"/>
          <w:b/>
          <w:bCs/>
          <w:sz w:val="28"/>
          <w:szCs w:val="28"/>
          <w:rtl/>
          <w:lang w:bidi="ar-SY"/>
        </w:rPr>
        <w:t xml:space="preserve">: </w:t>
      </w:r>
    </w:p>
    <w:p w:rsidR="00630B96" w:rsidRDefault="00630B96" w:rsidP="00630B96">
      <w:pPr>
        <w:spacing w:before="120" w:line="259" w:lineRule="auto"/>
        <w:jc w:val="both"/>
        <w:rPr>
          <w:sz w:val="28"/>
          <w:szCs w:val="28"/>
          <w:rtl/>
        </w:rPr>
      </w:pPr>
      <w:r w:rsidRPr="008A1865">
        <w:rPr>
          <w:rFonts w:hint="cs"/>
          <w:sz w:val="28"/>
          <w:szCs w:val="28"/>
          <w:rtl/>
          <w:lang w:bidi="ar-SY"/>
        </w:rPr>
        <w:t>قد تحدث آفات حزاز مسطح بتجمع</w:t>
      </w:r>
      <w:r>
        <w:rPr>
          <w:rFonts w:hint="cs"/>
          <w:sz w:val="28"/>
          <w:szCs w:val="28"/>
          <w:rtl/>
          <w:lang w:bidi="ar-SY"/>
        </w:rPr>
        <w:t xml:space="preserve"> </w:t>
      </w:r>
      <w:r w:rsidRPr="008A1865">
        <w:rPr>
          <w:rFonts w:hint="cs"/>
          <w:sz w:val="28"/>
          <w:szCs w:val="28"/>
          <w:rtl/>
          <w:lang w:bidi="ar-SY"/>
        </w:rPr>
        <w:t xml:space="preserve">خطي تال للرض والتكبنر </w:t>
      </w:r>
      <w:r w:rsidRPr="008A1865">
        <w:rPr>
          <w:sz w:val="28"/>
          <w:szCs w:val="28"/>
          <w:lang w:bidi="ar-SY"/>
        </w:rPr>
        <w:t xml:space="preserve">Koebnerization </w:t>
      </w:r>
      <w:r w:rsidRPr="008A1865">
        <w:rPr>
          <w:rFonts w:hint="cs"/>
          <w:sz w:val="28"/>
          <w:szCs w:val="28"/>
          <w:rtl/>
        </w:rPr>
        <w:t xml:space="preserve"> في سياق الحزاز الكلاسيكي. ولكن في حالات أخرى أقل شيوعاً، تقتصر الإصابة على شريط من الآفات الحزازنية على الأطراف غالباً، ونادراً على الوجه. ذكر أحد المراجع نسبة 1% إصابات عند اليابان، 10% من حالات الحزاز المسجلة لديهم خطية، وهذه الآفات تتبع خطوط بلاش</w:t>
      </w:r>
      <w:r w:rsidR="00D52809">
        <w:rPr>
          <w:rFonts w:hint="cs"/>
          <w:sz w:val="28"/>
          <w:szCs w:val="28"/>
          <w:rtl/>
        </w:rPr>
        <w:t>ك</w:t>
      </w:r>
      <w:r w:rsidRPr="008A1865">
        <w:rPr>
          <w:rFonts w:hint="cs"/>
          <w:sz w:val="28"/>
          <w:szCs w:val="28"/>
          <w:rtl/>
        </w:rPr>
        <w:t>و، لكن الإصابة بالحزاز التالية للحلأ النطا</w:t>
      </w:r>
      <w:r>
        <w:rPr>
          <w:rFonts w:hint="cs"/>
          <w:sz w:val="28"/>
          <w:szCs w:val="28"/>
          <w:rtl/>
        </w:rPr>
        <w:t>ق</w:t>
      </w:r>
      <w:r w:rsidRPr="008A1865">
        <w:rPr>
          <w:rFonts w:hint="cs"/>
          <w:sz w:val="28"/>
          <w:szCs w:val="28"/>
          <w:rtl/>
        </w:rPr>
        <w:t>ي سجلت أيضاً وأخذت الآفات عندها أشكالاً قطاعية</w:t>
      </w:r>
      <w:r w:rsidR="007B4D7D">
        <w:rPr>
          <w:rFonts w:hint="cs"/>
          <w:sz w:val="28"/>
          <w:szCs w:val="28"/>
          <w:rtl/>
        </w:rPr>
        <w:t>.</w:t>
      </w:r>
      <w:r w:rsidRPr="008A1865">
        <w:rPr>
          <w:rFonts w:hint="cs"/>
          <w:sz w:val="28"/>
          <w:szCs w:val="28"/>
          <w:rtl/>
        </w:rPr>
        <w:t xml:space="preserve"> الحزاز الخطي أشيع عند الأطفال قد تكون حطاطاته مفرطة التقرن وأحياناً مجرد فرط تصبغ يترك فواصل من الجلد السليم</w:t>
      </w:r>
      <w:r w:rsidR="00D52809">
        <w:rPr>
          <w:rFonts w:hint="cs"/>
          <w:sz w:val="28"/>
          <w:szCs w:val="28"/>
          <w:vertAlign w:val="superscript"/>
          <w:rtl/>
        </w:rPr>
        <w:t>(34</w:t>
      </w:r>
      <w:r w:rsidRPr="003518A5">
        <w:rPr>
          <w:rFonts w:hint="cs"/>
          <w:sz w:val="28"/>
          <w:szCs w:val="28"/>
          <w:vertAlign w:val="superscript"/>
          <w:rtl/>
        </w:rPr>
        <w:t>)</w:t>
      </w:r>
      <w:r w:rsidRPr="008A1865">
        <w:rPr>
          <w:rFonts w:hint="cs"/>
          <w:sz w:val="28"/>
          <w:szCs w:val="28"/>
          <w:rtl/>
        </w:rPr>
        <w:t xml:space="preserve">. </w:t>
      </w:r>
    </w:p>
    <w:p w:rsidR="004D6ADC" w:rsidRDefault="004D6ADC" w:rsidP="004D6ADC">
      <w:pPr>
        <w:spacing w:before="120" w:line="259" w:lineRule="auto"/>
        <w:jc w:val="center"/>
        <w:rPr>
          <w:sz w:val="28"/>
          <w:szCs w:val="28"/>
          <w:rtl/>
        </w:rPr>
      </w:pPr>
      <w:r>
        <w:rPr>
          <w:rFonts w:hint="cs"/>
          <w:noProof/>
          <w:sz w:val="28"/>
          <w:szCs w:val="28"/>
          <w:rtl/>
        </w:rPr>
        <w:lastRenderedPageBreak/>
        <w:drawing>
          <wp:inline distT="0" distB="0" distL="0" distR="0">
            <wp:extent cx="2428875" cy="3429000"/>
            <wp:effectExtent l="19050" t="0" r="9525" b="0"/>
            <wp:docPr id="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428875" cy="3429000"/>
                    </a:xfrm>
                    <a:prstGeom prst="rect">
                      <a:avLst/>
                    </a:prstGeom>
                    <a:noFill/>
                    <a:ln w="9525">
                      <a:noFill/>
                      <a:miter lim="800000"/>
                      <a:headEnd/>
                      <a:tailEnd/>
                    </a:ln>
                  </pic:spPr>
                </pic:pic>
              </a:graphicData>
            </a:graphic>
          </wp:inline>
        </w:drawing>
      </w:r>
    </w:p>
    <w:p w:rsidR="004D6ADC" w:rsidRPr="008A1865" w:rsidRDefault="004D6ADC" w:rsidP="004D6ADC">
      <w:pPr>
        <w:spacing w:before="120" w:line="259" w:lineRule="auto"/>
        <w:jc w:val="center"/>
        <w:rPr>
          <w:sz w:val="28"/>
          <w:szCs w:val="28"/>
          <w:rtl/>
        </w:rPr>
      </w:pPr>
      <w:r>
        <w:rPr>
          <w:rFonts w:hint="cs"/>
          <w:sz w:val="28"/>
          <w:szCs w:val="28"/>
          <w:rtl/>
        </w:rPr>
        <w:t>صورة رقم(</w:t>
      </w:r>
      <w:r w:rsidR="008E2A3D">
        <w:rPr>
          <w:rFonts w:hint="cs"/>
          <w:sz w:val="28"/>
          <w:szCs w:val="28"/>
          <w:rtl/>
        </w:rPr>
        <w:t>3</w:t>
      </w:r>
      <w:r>
        <w:rPr>
          <w:rFonts w:hint="cs"/>
          <w:sz w:val="28"/>
          <w:szCs w:val="28"/>
          <w:rtl/>
        </w:rPr>
        <w:t>):الحزاز الخطي (ظاهرة كوبنر)</w:t>
      </w:r>
    </w:p>
    <w:p w:rsidR="00630B96" w:rsidRPr="008A1865" w:rsidRDefault="00630B96" w:rsidP="00630B96">
      <w:pPr>
        <w:spacing w:before="120" w:line="259" w:lineRule="auto"/>
        <w:ind w:left="567" w:hanging="567"/>
        <w:jc w:val="both"/>
        <w:rPr>
          <w:b/>
          <w:bCs/>
          <w:sz w:val="28"/>
          <w:szCs w:val="28"/>
          <w:rtl/>
        </w:rPr>
      </w:pPr>
      <w:r w:rsidRPr="008A1865">
        <w:rPr>
          <w:rFonts w:hint="cs"/>
          <w:b/>
          <w:bCs/>
          <w:sz w:val="28"/>
          <w:szCs w:val="28"/>
          <w:rtl/>
        </w:rPr>
        <w:t>ب ـ التصنيف حسب شكل الآفات:</w:t>
      </w:r>
    </w:p>
    <w:p w:rsidR="00630B96" w:rsidRPr="008A1865" w:rsidRDefault="00630B96" w:rsidP="00630B96">
      <w:pPr>
        <w:spacing w:before="120" w:line="259" w:lineRule="auto"/>
        <w:ind w:left="454" w:hanging="454"/>
        <w:jc w:val="both"/>
        <w:rPr>
          <w:b/>
          <w:bCs/>
          <w:sz w:val="28"/>
          <w:szCs w:val="28"/>
          <w:rtl/>
          <w:lang w:bidi="ar-SY"/>
        </w:rPr>
      </w:pPr>
      <w:r w:rsidRPr="008A1865">
        <w:rPr>
          <w:rFonts w:hint="cs"/>
          <w:b/>
          <w:bCs/>
          <w:sz w:val="28"/>
          <w:szCs w:val="28"/>
          <w:rtl/>
          <w:lang w:bidi="ar-SY"/>
        </w:rPr>
        <w:t xml:space="preserve">1] الحزاز المسطح الضخامي أو المتثألل </w:t>
      </w:r>
      <w:r w:rsidRPr="008A1865">
        <w:rPr>
          <w:b/>
          <w:bCs/>
          <w:sz w:val="28"/>
          <w:szCs w:val="28"/>
          <w:lang w:bidi="ar-SY"/>
        </w:rPr>
        <w:t xml:space="preserve">Hypertrophic L.P. </w:t>
      </w:r>
      <w:r w:rsidRPr="008A1865">
        <w:rPr>
          <w:rFonts w:hint="cs"/>
          <w:b/>
          <w:bCs/>
          <w:sz w:val="28"/>
          <w:szCs w:val="28"/>
          <w:rtl/>
          <w:lang w:bidi="ar-SY"/>
        </w:rPr>
        <w:t xml:space="preserve">: </w:t>
      </w:r>
    </w:p>
    <w:p w:rsidR="00630B96" w:rsidRPr="008A1865" w:rsidRDefault="00630B96" w:rsidP="00630B96">
      <w:pPr>
        <w:spacing w:before="120" w:line="259" w:lineRule="auto"/>
        <w:jc w:val="both"/>
        <w:rPr>
          <w:sz w:val="28"/>
          <w:szCs w:val="28"/>
          <w:rtl/>
          <w:lang w:bidi="ar-SY"/>
        </w:rPr>
      </w:pPr>
      <w:r w:rsidRPr="008A1865">
        <w:rPr>
          <w:rFonts w:hint="cs"/>
          <w:sz w:val="28"/>
          <w:szCs w:val="28"/>
          <w:rtl/>
          <w:lang w:bidi="ar-SY"/>
        </w:rPr>
        <w:t>الظنبوب هو الموقع الوصفي له, وكذلك المفاصل بين السلامية. عبارة لويحات ثؤلولية كبيرة، قد تكون مفرطة التقرن، وعلى الحواف حطاطات مضلعة أصغر. يعتبر الشكل الأكثر ترافقاً مع الحكة, وذو الآفات الأكبر حجماً وسماكة، تكون بنية محمرة اللون, تترك تندباً وتبدلات تصبغية. ذكرت بعض المراجع ترافق هذا الشكل مع القصور الوريدي المزمن</w:t>
      </w:r>
      <w:r w:rsidR="00B56CE0">
        <w:rPr>
          <w:rFonts w:hint="cs"/>
          <w:sz w:val="28"/>
          <w:szCs w:val="28"/>
          <w:rtl/>
          <w:lang w:bidi="ar-SY"/>
        </w:rPr>
        <w:t xml:space="preserve"> </w:t>
      </w:r>
      <w:r>
        <w:rPr>
          <w:rFonts w:hint="cs"/>
          <w:sz w:val="28"/>
          <w:szCs w:val="28"/>
          <w:rtl/>
          <w:lang w:bidi="ar-SY"/>
        </w:rPr>
        <w:t>.</w:t>
      </w:r>
      <w:r w:rsidRPr="008A1865">
        <w:rPr>
          <w:rFonts w:hint="cs"/>
          <w:sz w:val="28"/>
          <w:szCs w:val="28"/>
          <w:rtl/>
          <w:lang w:bidi="ar-SY"/>
        </w:rPr>
        <w:t xml:space="preserve"> والنظرة السطحية يمكن أن توحي بالصداف والآفات تأخذ أقطار أو مساحات مختلفة. وقد يصعب التشخيص ويحتاج لدراسة نسيجية. ونسيجياً يمكن مشاهدة فرط تصنع خلايا كيراتينية ظهارومي كاذب مما يؤدي لتشخيص سرطانة شائكة الخلايا خطأ</w:t>
      </w:r>
      <w:r w:rsidR="00B56CE0">
        <w:rPr>
          <w:rFonts w:hint="cs"/>
          <w:sz w:val="28"/>
          <w:szCs w:val="28"/>
          <w:rtl/>
          <w:lang w:bidi="ar-SY"/>
        </w:rPr>
        <w:t xml:space="preserve"> </w:t>
      </w:r>
      <w:r w:rsidR="00B56CE0">
        <w:rPr>
          <w:rFonts w:hint="cs"/>
          <w:sz w:val="28"/>
          <w:szCs w:val="28"/>
          <w:vertAlign w:val="superscript"/>
          <w:rtl/>
          <w:lang w:bidi="ar-SY"/>
        </w:rPr>
        <w:t>(35)</w:t>
      </w:r>
      <w:r w:rsidRPr="008A1865">
        <w:rPr>
          <w:rFonts w:hint="cs"/>
          <w:sz w:val="28"/>
          <w:szCs w:val="28"/>
          <w:rtl/>
          <w:lang w:bidi="ar-SY"/>
        </w:rPr>
        <w:t>.</w:t>
      </w:r>
    </w:p>
    <w:p w:rsidR="00630B96" w:rsidRDefault="00630B96" w:rsidP="00630B96">
      <w:pPr>
        <w:spacing w:before="120" w:line="259" w:lineRule="auto"/>
        <w:jc w:val="both"/>
        <w:rPr>
          <w:sz w:val="28"/>
          <w:szCs w:val="28"/>
          <w:rtl/>
          <w:lang w:bidi="ar-SY"/>
        </w:rPr>
      </w:pPr>
      <w:r w:rsidRPr="008A1865">
        <w:rPr>
          <w:rFonts w:hint="cs"/>
          <w:sz w:val="28"/>
          <w:szCs w:val="28"/>
          <w:rtl/>
          <w:lang w:bidi="ar-SY"/>
        </w:rPr>
        <w:t>وبالإضافة لذلك فإن فرط انقسام شبيه بالشوكوم القرني يمكن أن يشاهد. والمرض مزمن ويعند على العلاج الموضعي وقد يترك ندبة مفرطة الصباغ أو ناقصة. كما يشتبه المرض نسيجياً وسريرياً مع الذئبة الحمامية الضخام</w:t>
      </w:r>
      <w:r>
        <w:rPr>
          <w:rFonts w:hint="cs"/>
          <w:sz w:val="28"/>
          <w:szCs w:val="28"/>
          <w:rtl/>
        </w:rPr>
        <w:t>ي</w:t>
      </w:r>
      <w:r w:rsidRPr="008A1865">
        <w:rPr>
          <w:rFonts w:hint="cs"/>
          <w:sz w:val="28"/>
          <w:szCs w:val="28"/>
          <w:rtl/>
          <w:lang w:bidi="ar-SY"/>
        </w:rPr>
        <w:t xml:space="preserve">ة التي تصيب الأجزاء القاصية للأطراف والوجه </w:t>
      </w:r>
      <w:r>
        <w:rPr>
          <w:rFonts w:hint="cs"/>
          <w:sz w:val="28"/>
          <w:szCs w:val="28"/>
          <w:rtl/>
          <w:lang w:bidi="ar-SY"/>
        </w:rPr>
        <w:t>و</w:t>
      </w:r>
      <w:r w:rsidRPr="008A1865">
        <w:rPr>
          <w:rFonts w:hint="cs"/>
          <w:sz w:val="28"/>
          <w:szCs w:val="28"/>
          <w:rtl/>
          <w:lang w:bidi="ar-SY"/>
        </w:rPr>
        <w:t>الفروة ويميز بينه</w:t>
      </w:r>
      <w:r>
        <w:rPr>
          <w:rFonts w:hint="cs"/>
          <w:sz w:val="28"/>
          <w:szCs w:val="28"/>
          <w:rtl/>
          <w:lang w:bidi="ar-SY"/>
        </w:rPr>
        <w:t>م</w:t>
      </w:r>
      <w:r w:rsidRPr="008A1865">
        <w:rPr>
          <w:rFonts w:hint="cs"/>
          <w:sz w:val="28"/>
          <w:szCs w:val="28"/>
          <w:rtl/>
          <w:lang w:bidi="ar-SY"/>
        </w:rPr>
        <w:t>ا بالومضا</w:t>
      </w:r>
      <w:r>
        <w:rPr>
          <w:rFonts w:hint="cs"/>
          <w:sz w:val="28"/>
          <w:szCs w:val="28"/>
          <w:rtl/>
          <w:lang w:bidi="ar-SY"/>
        </w:rPr>
        <w:t>ن المباشر</w:t>
      </w:r>
      <w:r w:rsidRPr="008A1865">
        <w:rPr>
          <w:rFonts w:hint="cs"/>
          <w:sz w:val="28"/>
          <w:szCs w:val="28"/>
          <w:rtl/>
          <w:lang w:bidi="ar-SY"/>
        </w:rPr>
        <w:t>.</w:t>
      </w:r>
    </w:p>
    <w:p w:rsidR="004D6ADC" w:rsidRDefault="004D6ADC" w:rsidP="004D6ADC">
      <w:pPr>
        <w:spacing w:before="120" w:line="259" w:lineRule="auto"/>
        <w:jc w:val="center"/>
        <w:rPr>
          <w:sz w:val="28"/>
          <w:szCs w:val="28"/>
          <w:rtl/>
          <w:lang w:bidi="ar-SY"/>
        </w:rPr>
      </w:pPr>
      <w:r>
        <w:rPr>
          <w:rFonts w:hint="cs"/>
          <w:noProof/>
          <w:sz w:val="28"/>
          <w:szCs w:val="28"/>
          <w:rtl/>
        </w:rPr>
        <w:lastRenderedPageBreak/>
        <w:drawing>
          <wp:inline distT="0" distB="0" distL="0" distR="0">
            <wp:extent cx="2757463" cy="4029075"/>
            <wp:effectExtent l="19050" t="0" r="4787" b="0"/>
            <wp:docPr id="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757463" cy="4029075"/>
                    </a:xfrm>
                    <a:prstGeom prst="rect">
                      <a:avLst/>
                    </a:prstGeom>
                    <a:noFill/>
                    <a:ln w="9525">
                      <a:noFill/>
                      <a:miter lim="800000"/>
                      <a:headEnd/>
                      <a:tailEnd/>
                    </a:ln>
                  </pic:spPr>
                </pic:pic>
              </a:graphicData>
            </a:graphic>
          </wp:inline>
        </w:drawing>
      </w:r>
    </w:p>
    <w:p w:rsidR="004D6ADC" w:rsidRPr="00E13717" w:rsidRDefault="004D6ADC" w:rsidP="004D6ADC">
      <w:pPr>
        <w:spacing w:before="120" w:line="259" w:lineRule="auto"/>
        <w:jc w:val="center"/>
        <w:rPr>
          <w:b/>
          <w:bCs/>
          <w:sz w:val="28"/>
          <w:szCs w:val="28"/>
          <w:rtl/>
          <w:lang w:bidi="ar-SY"/>
        </w:rPr>
      </w:pPr>
      <w:r w:rsidRPr="00E13717">
        <w:rPr>
          <w:rFonts w:hint="cs"/>
          <w:b/>
          <w:bCs/>
          <w:sz w:val="28"/>
          <w:szCs w:val="28"/>
          <w:rtl/>
          <w:lang w:bidi="ar-SY"/>
        </w:rPr>
        <w:t>صورة رقم(</w:t>
      </w:r>
      <w:r w:rsidR="008E2A3D" w:rsidRPr="00E13717">
        <w:rPr>
          <w:rFonts w:hint="cs"/>
          <w:b/>
          <w:bCs/>
          <w:sz w:val="28"/>
          <w:szCs w:val="28"/>
          <w:rtl/>
          <w:lang w:bidi="ar-SY"/>
        </w:rPr>
        <w:t>4</w:t>
      </w:r>
      <w:r w:rsidRPr="00E13717">
        <w:rPr>
          <w:rFonts w:hint="cs"/>
          <w:b/>
          <w:bCs/>
          <w:sz w:val="28"/>
          <w:szCs w:val="28"/>
          <w:rtl/>
          <w:lang w:bidi="ar-SY"/>
        </w:rPr>
        <w:t>):الحزاز المسطح الضخامي</w:t>
      </w:r>
    </w:p>
    <w:p w:rsidR="00630B96" w:rsidRPr="008A1865" w:rsidRDefault="00630B96" w:rsidP="00630B96">
      <w:pPr>
        <w:spacing w:before="120" w:line="259" w:lineRule="auto"/>
        <w:ind w:left="454" w:hanging="454"/>
        <w:jc w:val="both"/>
        <w:rPr>
          <w:b/>
          <w:bCs/>
          <w:sz w:val="28"/>
          <w:szCs w:val="28"/>
          <w:rtl/>
          <w:lang w:bidi="ar-SY"/>
        </w:rPr>
      </w:pPr>
      <w:r w:rsidRPr="008A1865">
        <w:rPr>
          <w:rFonts w:hint="cs"/>
          <w:b/>
          <w:bCs/>
          <w:sz w:val="28"/>
          <w:szCs w:val="28"/>
          <w:rtl/>
          <w:lang w:bidi="ar-SY"/>
        </w:rPr>
        <w:t xml:space="preserve">2] الحزاز المسطح الضموري </w:t>
      </w:r>
      <w:r w:rsidRPr="008A1865">
        <w:rPr>
          <w:b/>
          <w:bCs/>
          <w:sz w:val="28"/>
          <w:szCs w:val="28"/>
          <w:lang w:bidi="ar-SY"/>
        </w:rPr>
        <w:t xml:space="preserve">Atrophic L.P. </w:t>
      </w:r>
      <w:r w:rsidRPr="008A1865">
        <w:rPr>
          <w:rFonts w:hint="cs"/>
          <w:b/>
          <w:bCs/>
          <w:sz w:val="28"/>
          <w:szCs w:val="28"/>
          <w:rtl/>
          <w:lang w:bidi="ar-SY"/>
        </w:rPr>
        <w:t xml:space="preserve">: </w:t>
      </w:r>
    </w:p>
    <w:p w:rsidR="00826B16" w:rsidRDefault="00630B96" w:rsidP="00630B96">
      <w:pPr>
        <w:spacing w:before="120" w:line="259" w:lineRule="auto"/>
        <w:jc w:val="both"/>
        <w:rPr>
          <w:sz w:val="28"/>
          <w:szCs w:val="28"/>
          <w:rtl/>
          <w:lang w:bidi="ar-SY"/>
        </w:rPr>
      </w:pPr>
      <w:r w:rsidRPr="008A1865">
        <w:rPr>
          <w:rFonts w:hint="cs"/>
          <w:sz w:val="28"/>
          <w:szCs w:val="28"/>
          <w:rtl/>
          <w:lang w:bidi="ar-SY"/>
        </w:rPr>
        <w:t>نادر. حطاطات بقطر عدة ملمترات، بيضاء إلى مزرقة، أحياناً لويحات تترك ضموراً مركزياً</w:t>
      </w:r>
      <w:r w:rsidR="00826B16">
        <w:rPr>
          <w:rFonts w:hint="cs"/>
          <w:sz w:val="28"/>
          <w:szCs w:val="28"/>
          <w:vertAlign w:val="superscript"/>
          <w:rtl/>
          <w:lang w:bidi="ar-SY"/>
        </w:rPr>
        <w:t>(36)</w:t>
      </w:r>
      <w:r w:rsidRPr="008A1865">
        <w:rPr>
          <w:rFonts w:hint="cs"/>
          <w:sz w:val="28"/>
          <w:szCs w:val="28"/>
          <w:rtl/>
          <w:lang w:bidi="ar-SY"/>
        </w:rPr>
        <w:t>.</w:t>
      </w:r>
    </w:p>
    <w:p w:rsidR="00630B96" w:rsidRDefault="00630B96" w:rsidP="00630B96">
      <w:pPr>
        <w:spacing w:before="120" w:line="259" w:lineRule="auto"/>
        <w:jc w:val="both"/>
        <w:rPr>
          <w:sz w:val="28"/>
          <w:szCs w:val="28"/>
          <w:rtl/>
          <w:lang w:bidi="ar-SY"/>
        </w:rPr>
      </w:pPr>
      <w:r w:rsidRPr="008A1865">
        <w:rPr>
          <w:rFonts w:hint="cs"/>
          <w:sz w:val="28"/>
          <w:szCs w:val="28"/>
          <w:rtl/>
          <w:lang w:bidi="ar-SY"/>
        </w:rPr>
        <w:t xml:space="preserve"> أشيع ما يُصاب: الأطراف السفلية والجذع </w:t>
      </w:r>
      <w:r w:rsidR="00826B16">
        <w:rPr>
          <w:rFonts w:hint="cs"/>
          <w:sz w:val="28"/>
          <w:szCs w:val="28"/>
          <w:rtl/>
          <w:lang w:bidi="ar-SY"/>
        </w:rPr>
        <w:t xml:space="preserve">, </w:t>
      </w:r>
      <w:r w:rsidRPr="008A1865">
        <w:rPr>
          <w:rFonts w:hint="cs"/>
          <w:sz w:val="28"/>
          <w:szCs w:val="28"/>
          <w:rtl/>
          <w:lang w:bidi="ar-SY"/>
        </w:rPr>
        <w:t xml:space="preserve">ويميز التشريح المرضي بينه وبين الحزاز التصلبي الضموري. </w:t>
      </w:r>
    </w:p>
    <w:p w:rsidR="00630B96" w:rsidRPr="007764EE" w:rsidRDefault="00630B96" w:rsidP="00630B96">
      <w:pPr>
        <w:spacing w:before="80"/>
        <w:ind w:left="454" w:hanging="454"/>
        <w:jc w:val="both"/>
        <w:rPr>
          <w:b/>
          <w:bCs/>
          <w:sz w:val="28"/>
          <w:szCs w:val="28"/>
          <w:rtl/>
          <w:lang w:bidi="ar-SY"/>
        </w:rPr>
      </w:pPr>
      <w:r w:rsidRPr="007764EE">
        <w:rPr>
          <w:rFonts w:hint="cs"/>
          <w:b/>
          <w:bCs/>
          <w:sz w:val="28"/>
          <w:szCs w:val="28"/>
          <w:rtl/>
          <w:lang w:bidi="ar-SY"/>
        </w:rPr>
        <w:t xml:space="preserve">3] الحزاز المسطح الحويصلي الفقاعي </w:t>
      </w:r>
      <w:r w:rsidRPr="007764EE">
        <w:rPr>
          <w:b/>
          <w:bCs/>
          <w:sz w:val="28"/>
          <w:szCs w:val="28"/>
          <w:lang w:bidi="ar-SY"/>
        </w:rPr>
        <w:t xml:space="preserve">Vesiculobullous L.P. </w:t>
      </w:r>
      <w:r w:rsidRPr="007764EE">
        <w:rPr>
          <w:rFonts w:hint="cs"/>
          <w:b/>
          <w:bCs/>
          <w:sz w:val="28"/>
          <w:szCs w:val="28"/>
          <w:rtl/>
          <w:lang w:bidi="ar-SY"/>
        </w:rPr>
        <w:t xml:space="preserve">: </w:t>
      </w:r>
    </w:p>
    <w:p w:rsidR="00630B96" w:rsidRDefault="00630B96" w:rsidP="00630B96">
      <w:pPr>
        <w:spacing w:before="80"/>
        <w:jc w:val="both"/>
        <w:rPr>
          <w:sz w:val="28"/>
          <w:szCs w:val="28"/>
          <w:rtl/>
          <w:lang w:bidi="ar-SY"/>
        </w:rPr>
      </w:pPr>
      <w:r w:rsidRPr="007764EE">
        <w:rPr>
          <w:rFonts w:hint="cs"/>
          <w:sz w:val="28"/>
          <w:szCs w:val="28"/>
          <w:rtl/>
          <w:lang w:bidi="ar-SY"/>
        </w:rPr>
        <w:t>نادر. تتطور حويصلات على حطاطات الحزاز المسطح الموجودة سابقاً، ونادراً ما تنشأ على جلد يبدو سليماً سريرياً. قد يحصل ذلك في سياق الطور الحاد للمرض ويرافقها أعراض جهازية خفيفة. إن الفقاعات التي تظهر على الحزاز المسطح الفموي تترك تآكلات مؤلمة. يجب تمييز هذا الشكل عن الحزاز المسطح الفقاعاني الذي تميل فيه الفقاعات للظهور على الجلد السليم، كما يميزه الومضان المناعي المباشر وغير المباشر</w:t>
      </w:r>
      <w:r w:rsidR="00826B16">
        <w:rPr>
          <w:rFonts w:hint="cs"/>
          <w:sz w:val="28"/>
          <w:szCs w:val="28"/>
          <w:vertAlign w:val="superscript"/>
          <w:rtl/>
          <w:lang w:bidi="ar-SY"/>
        </w:rPr>
        <w:t>(37</w:t>
      </w:r>
      <w:r w:rsidRPr="005D7DF6">
        <w:rPr>
          <w:rFonts w:hint="cs"/>
          <w:sz w:val="28"/>
          <w:szCs w:val="28"/>
          <w:vertAlign w:val="superscript"/>
          <w:rtl/>
          <w:lang w:bidi="ar-SY"/>
        </w:rPr>
        <w:t>)</w:t>
      </w:r>
      <w:r w:rsidRPr="007764EE">
        <w:rPr>
          <w:rFonts w:hint="cs"/>
          <w:sz w:val="28"/>
          <w:szCs w:val="28"/>
          <w:rtl/>
          <w:lang w:bidi="ar-SY"/>
        </w:rPr>
        <w:t xml:space="preserve">. </w:t>
      </w:r>
    </w:p>
    <w:p w:rsidR="00E13717" w:rsidRDefault="00E13717" w:rsidP="00630B96">
      <w:pPr>
        <w:spacing w:before="80"/>
        <w:jc w:val="both"/>
        <w:rPr>
          <w:sz w:val="28"/>
          <w:szCs w:val="28"/>
          <w:rtl/>
          <w:lang w:bidi="ar-SY"/>
        </w:rPr>
      </w:pPr>
    </w:p>
    <w:p w:rsidR="00E13717" w:rsidRPr="007764EE" w:rsidRDefault="00E13717" w:rsidP="00630B96">
      <w:pPr>
        <w:spacing w:before="80"/>
        <w:jc w:val="both"/>
        <w:rPr>
          <w:sz w:val="28"/>
          <w:szCs w:val="28"/>
          <w:rtl/>
          <w:lang w:bidi="ar-SY"/>
        </w:rPr>
      </w:pPr>
    </w:p>
    <w:p w:rsidR="00630B96" w:rsidRPr="007764EE" w:rsidRDefault="00630B96" w:rsidP="00630B96">
      <w:pPr>
        <w:spacing w:before="80"/>
        <w:ind w:left="454" w:hanging="454"/>
        <w:jc w:val="both"/>
        <w:rPr>
          <w:b/>
          <w:bCs/>
          <w:sz w:val="28"/>
          <w:szCs w:val="28"/>
          <w:rtl/>
          <w:lang w:bidi="ar-SY"/>
        </w:rPr>
      </w:pPr>
      <w:r w:rsidRPr="007764EE">
        <w:rPr>
          <w:rFonts w:hint="cs"/>
          <w:b/>
          <w:bCs/>
          <w:sz w:val="28"/>
          <w:szCs w:val="28"/>
          <w:rtl/>
          <w:lang w:bidi="ar-SY"/>
        </w:rPr>
        <w:lastRenderedPageBreak/>
        <w:t xml:space="preserve">4] الحزاز المسطح التآكلي والتقرحي </w:t>
      </w:r>
      <w:r w:rsidRPr="007764EE">
        <w:rPr>
          <w:b/>
          <w:bCs/>
          <w:sz w:val="28"/>
          <w:szCs w:val="28"/>
          <w:lang w:bidi="ar-SY"/>
        </w:rPr>
        <w:t xml:space="preserve">Erosive And Ulcerative L.P. </w:t>
      </w:r>
      <w:r w:rsidRPr="007764EE">
        <w:rPr>
          <w:rFonts w:hint="cs"/>
          <w:b/>
          <w:bCs/>
          <w:sz w:val="28"/>
          <w:szCs w:val="28"/>
          <w:rtl/>
          <w:lang w:bidi="ar-SY"/>
        </w:rPr>
        <w:t xml:space="preserve">: </w:t>
      </w:r>
    </w:p>
    <w:p w:rsidR="00630B96" w:rsidRPr="007764EE" w:rsidRDefault="00630B96" w:rsidP="00630B96">
      <w:pPr>
        <w:spacing w:before="80"/>
        <w:jc w:val="both"/>
        <w:rPr>
          <w:sz w:val="28"/>
          <w:szCs w:val="28"/>
          <w:rtl/>
          <w:lang w:bidi="ar-SY"/>
        </w:rPr>
      </w:pPr>
      <w:r w:rsidRPr="007764EE">
        <w:rPr>
          <w:rFonts w:hint="cs"/>
          <w:sz w:val="28"/>
          <w:szCs w:val="28"/>
          <w:rtl/>
          <w:lang w:bidi="ar-SY"/>
        </w:rPr>
        <w:t>نادر، فقا</w:t>
      </w:r>
      <w:r>
        <w:rPr>
          <w:rFonts w:hint="cs"/>
          <w:sz w:val="28"/>
          <w:szCs w:val="28"/>
          <w:rtl/>
          <w:lang w:bidi="ar-SY"/>
        </w:rPr>
        <w:t>ع</w:t>
      </w:r>
      <w:r w:rsidRPr="007764EE">
        <w:rPr>
          <w:rFonts w:hint="cs"/>
          <w:sz w:val="28"/>
          <w:szCs w:val="28"/>
          <w:rtl/>
          <w:lang w:bidi="ar-SY"/>
        </w:rPr>
        <w:t xml:space="preserve">ات مؤلمة مزمنة على القدم, عادة تتقرح تاركةً تندباً. يترافق هذا النمط مع: إصابة ظفرية شديدة، </w:t>
      </w:r>
      <w:r>
        <w:rPr>
          <w:rFonts w:hint="cs"/>
          <w:sz w:val="28"/>
          <w:szCs w:val="28"/>
          <w:rtl/>
          <w:lang w:bidi="ar-SY"/>
        </w:rPr>
        <w:t>ح</w:t>
      </w:r>
      <w:r w:rsidRPr="007764EE">
        <w:rPr>
          <w:rFonts w:hint="cs"/>
          <w:sz w:val="28"/>
          <w:szCs w:val="28"/>
          <w:rtl/>
          <w:lang w:bidi="ar-SY"/>
        </w:rPr>
        <w:t xml:space="preserve">اصة تندبية بالفروة، وإصابة في الأغشية المخاطية والجلد، وهذا ما يساعد في وضع التشخيص. نظراً لاحتمال تطور </w:t>
      </w:r>
      <w:r w:rsidRPr="007764EE">
        <w:rPr>
          <w:sz w:val="28"/>
          <w:szCs w:val="28"/>
          <w:lang w:bidi="ar-SY"/>
        </w:rPr>
        <w:t xml:space="preserve">S.C.C. </w:t>
      </w:r>
      <w:r w:rsidRPr="007764EE">
        <w:rPr>
          <w:rFonts w:hint="cs"/>
          <w:sz w:val="28"/>
          <w:szCs w:val="28"/>
          <w:rtl/>
          <w:lang w:bidi="ar-SY"/>
        </w:rPr>
        <w:t xml:space="preserve"> على التقرحات القديمة في هذا النمط يفضل إجراء خزع للمناطق المشتبهة. </w:t>
      </w:r>
    </w:p>
    <w:p w:rsidR="00630B96" w:rsidRPr="007764EE" w:rsidRDefault="00630B96" w:rsidP="00630B96">
      <w:pPr>
        <w:spacing w:before="80"/>
        <w:jc w:val="both"/>
        <w:rPr>
          <w:sz w:val="28"/>
          <w:szCs w:val="28"/>
          <w:rtl/>
          <w:lang w:bidi="ar-SY"/>
        </w:rPr>
      </w:pPr>
      <w:r w:rsidRPr="007764EE">
        <w:rPr>
          <w:rFonts w:hint="cs"/>
          <w:sz w:val="28"/>
          <w:szCs w:val="28"/>
          <w:rtl/>
          <w:lang w:bidi="ar-SY"/>
        </w:rPr>
        <w:t>إن الآفات التآكلية والتقرحية أشيع في المخاطية الفموية خاصة في الحالات المزمنة، قد يصاب أي جزء من الفم  وقد تكون الإصابة متعددة المواقع: تصاب المخاطية الشدقية في 40% من الحالات، قد تمتد الإصابة إلى البلعوم الخلفي والمري مسببة تضيقات وعسرة بلع، وأحياناً تشمل الإصابة الجيوب والحنجرة</w:t>
      </w:r>
      <w:r w:rsidR="00826B16">
        <w:rPr>
          <w:rFonts w:hint="cs"/>
          <w:sz w:val="28"/>
          <w:szCs w:val="28"/>
          <w:vertAlign w:val="superscript"/>
          <w:rtl/>
          <w:lang w:bidi="ar-SY"/>
        </w:rPr>
        <w:t>(38)</w:t>
      </w:r>
      <w:r>
        <w:rPr>
          <w:rFonts w:hint="cs"/>
          <w:sz w:val="28"/>
          <w:szCs w:val="28"/>
          <w:rtl/>
          <w:lang w:bidi="ar-SY"/>
        </w:rPr>
        <w:t>.</w:t>
      </w:r>
    </w:p>
    <w:p w:rsidR="00630B96" w:rsidRPr="007764EE" w:rsidRDefault="00630B96" w:rsidP="00630B96">
      <w:pPr>
        <w:spacing w:before="80"/>
        <w:jc w:val="both"/>
        <w:rPr>
          <w:sz w:val="28"/>
          <w:szCs w:val="28"/>
          <w:rtl/>
          <w:lang w:bidi="ar-SY"/>
        </w:rPr>
      </w:pPr>
      <w:r w:rsidRPr="007764EE">
        <w:rPr>
          <w:rFonts w:hint="cs"/>
          <w:sz w:val="28"/>
          <w:szCs w:val="28"/>
          <w:rtl/>
          <w:lang w:bidi="ar-SY"/>
        </w:rPr>
        <w:t xml:space="preserve">إن إصابة المهبل والفرج بالحزاز المسطح مع إصابة اللثة وصفت كمتلازمة الفرج والمهبل واللثة وتبدأ الإصابة في موقع ثم تظهر في إصابة المواقع الأخرى وهذا يشير إلى انتشار المرض، وآفات الفرج شبيهة بآفات الفم وتأخذ شكل حمامي أو </w:t>
      </w:r>
      <w:r>
        <w:rPr>
          <w:rFonts w:hint="cs"/>
          <w:sz w:val="28"/>
          <w:szCs w:val="28"/>
          <w:rtl/>
          <w:lang w:bidi="ar-SY"/>
        </w:rPr>
        <w:t>ابيضاض</w:t>
      </w:r>
      <w:r w:rsidRPr="007764EE">
        <w:rPr>
          <w:rFonts w:hint="cs"/>
          <w:sz w:val="28"/>
          <w:szCs w:val="28"/>
          <w:rtl/>
          <w:lang w:bidi="ar-SY"/>
        </w:rPr>
        <w:t xml:space="preserve"> أو تقرحات. </w:t>
      </w:r>
    </w:p>
    <w:p w:rsidR="00630B96" w:rsidRPr="007764EE" w:rsidRDefault="00630B96" w:rsidP="00630B96">
      <w:pPr>
        <w:spacing w:before="80"/>
        <w:ind w:left="454" w:hanging="454"/>
        <w:jc w:val="both"/>
        <w:rPr>
          <w:b/>
          <w:bCs/>
          <w:sz w:val="28"/>
          <w:szCs w:val="28"/>
          <w:rtl/>
          <w:lang w:bidi="ar-SY"/>
        </w:rPr>
      </w:pPr>
      <w:r w:rsidRPr="007764EE">
        <w:rPr>
          <w:rFonts w:hint="cs"/>
          <w:b/>
          <w:bCs/>
          <w:sz w:val="28"/>
          <w:szCs w:val="28"/>
          <w:rtl/>
          <w:lang w:bidi="ar-SY"/>
        </w:rPr>
        <w:t xml:space="preserve">5] الحزاز الجرابي </w:t>
      </w:r>
      <w:r w:rsidRPr="007764EE">
        <w:rPr>
          <w:b/>
          <w:bCs/>
          <w:sz w:val="28"/>
          <w:szCs w:val="28"/>
          <w:lang w:bidi="ar-SY"/>
        </w:rPr>
        <w:t xml:space="preserve">Follicular L.P. </w:t>
      </w:r>
      <w:r w:rsidRPr="007764EE">
        <w:rPr>
          <w:rFonts w:hint="cs"/>
          <w:b/>
          <w:bCs/>
          <w:sz w:val="28"/>
          <w:szCs w:val="28"/>
          <w:rtl/>
          <w:lang w:bidi="ar-SY"/>
        </w:rPr>
        <w:t xml:space="preserve">: </w:t>
      </w:r>
    </w:p>
    <w:p w:rsidR="00630B96" w:rsidRPr="007764EE" w:rsidRDefault="00630B96" w:rsidP="00F32593">
      <w:pPr>
        <w:spacing w:before="80"/>
        <w:jc w:val="both"/>
        <w:rPr>
          <w:sz w:val="28"/>
          <w:szCs w:val="28"/>
          <w:rtl/>
          <w:lang w:bidi="ar-SY"/>
        </w:rPr>
      </w:pPr>
      <w:r w:rsidRPr="007764EE">
        <w:rPr>
          <w:rFonts w:hint="cs"/>
          <w:sz w:val="28"/>
          <w:szCs w:val="28"/>
          <w:rtl/>
          <w:lang w:bidi="ar-SY"/>
        </w:rPr>
        <w:t>قد يكون معزولاً، أو في سياق إصابة الجلد والمخاطيات بالحزاز المسطح. عبارة عن حطاطات جرابية التوضع، مفرطة التقرن مرصعة، تفضل الجذع والأجزاء الأنسية من الأطراف الدانية</w:t>
      </w:r>
      <w:r w:rsidR="006D0410">
        <w:rPr>
          <w:rFonts w:hint="cs"/>
          <w:sz w:val="28"/>
          <w:szCs w:val="28"/>
          <w:vertAlign w:val="superscript"/>
          <w:rtl/>
          <w:lang w:bidi="ar-SY"/>
        </w:rPr>
        <w:t>(39</w:t>
      </w:r>
      <w:r w:rsidRPr="005D7DF6">
        <w:rPr>
          <w:rFonts w:hint="cs"/>
          <w:sz w:val="28"/>
          <w:szCs w:val="28"/>
          <w:vertAlign w:val="superscript"/>
          <w:rtl/>
          <w:lang w:bidi="ar-SY"/>
        </w:rPr>
        <w:t>)</w:t>
      </w:r>
      <w:r w:rsidRPr="007764EE">
        <w:rPr>
          <w:rFonts w:hint="cs"/>
          <w:sz w:val="28"/>
          <w:szCs w:val="28"/>
          <w:rtl/>
          <w:lang w:bidi="ar-SY"/>
        </w:rPr>
        <w:t xml:space="preserve">. أطلق عليه عدة مصطلحات: </w:t>
      </w:r>
      <w:r w:rsidRPr="007764EE">
        <w:rPr>
          <w:sz w:val="28"/>
          <w:szCs w:val="28"/>
          <w:lang w:bidi="ar-SY"/>
        </w:rPr>
        <w:t xml:space="preserve">Pilaris , Follicularis , L.P. .. acuiminatus , … Peripilaris </w:t>
      </w:r>
      <w:r w:rsidRPr="007764EE">
        <w:rPr>
          <w:rFonts w:hint="cs"/>
          <w:sz w:val="28"/>
          <w:szCs w:val="28"/>
          <w:rtl/>
          <w:lang w:bidi="ar-SY"/>
        </w:rPr>
        <w:t xml:space="preserve"> إذا أصيبت الفروة قد تتطور حاصة ندبية</w:t>
      </w:r>
      <w:r w:rsidR="00F32593" w:rsidRPr="004726AF">
        <w:rPr>
          <w:rFonts w:hint="cs"/>
          <w:sz w:val="28"/>
          <w:szCs w:val="28"/>
          <w:vertAlign w:val="superscript"/>
          <w:rtl/>
          <w:lang w:bidi="ar-SY"/>
        </w:rPr>
        <w:t xml:space="preserve"> </w:t>
      </w:r>
      <w:r w:rsidR="006D0410">
        <w:rPr>
          <w:rFonts w:hint="cs"/>
          <w:sz w:val="28"/>
          <w:szCs w:val="28"/>
          <w:vertAlign w:val="superscript"/>
          <w:rtl/>
          <w:lang w:bidi="ar-SY"/>
        </w:rPr>
        <w:t>(40</w:t>
      </w:r>
      <w:r w:rsidRPr="004726AF">
        <w:rPr>
          <w:rFonts w:hint="cs"/>
          <w:sz w:val="28"/>
          <w:szCs w:val="28"/>
          <w:vertAlign w:val="superscript"/>
          <w:rtl/>
          <w:lang w:bidi="ar-SY"/>
        </w:rPr>
        <w:t>)</w:t>
      </w:r>
      <w:r>
        <w:rPr>
          <w:rFonts w:hint="cs"/>
          <w:sz w:val="28"/>
          <w:szCs w:val="28"/>
          <w:rtl/>
          <w:lang w:bidi="ar-SY"/>
        </w:rPr>
        <w:t>.</w:t>
      </w:r>
    </w:p>
    <w:p w:rsidR="00630B96" w:rsidRPr="007764EE" w:rsidRDefault="00630B96" w:rsidP="00D67F66">
      <w:pPr>
        <w:spacing w:before="80"/>
        <w:jc w:val="both"/>
        <w:rPr>
          <w:sz w:val="28"/>
          <w:szCs w:val="28"/>
          <w:rtl/>
          <w:lang w:bidi="ar-SY"/>
        </w:rPr>
      </w:pPr>
      <w:r w:rsidRPr="007764EE">
        <w:rPr>
          <w:rFonts w:hint="cs"/>
          <w:sz w:val="28"/>
          <w:szCs w:val="28"/>
          <w:rtl/>
          <w:lang w:bidi="ar-SY"/>
        </w:rPr>
        <w:t xml:space="preserve">إن الثالوث المتشكل من: </w:t>
      </w:r>
    </w:p>
    <w:p w:rsidR="00630B96" w:rsidRPr="007764EE" w:rsidRDefault="00630B96" w:rsidP="00D67F66">
      <w:pPr>
        <w:spacing w:before="80"/>
        <w:jc w:val="both"/>
        <w:rPr>
          <w:sz w:val="28"/>
          <w:szCs w:val="28"/>
          <w:rtl/>
          <w:lang w:bidi="ar-SY"/>
        </w:rPr>
      </w:pPr>
      <w:r w:rsidRPr="007764EE">
        <w:rPr>
          <w:rFonts w:hint="cs"/>
          <w:sz w:val="28"/>
          <w:szCs w:val="28"/>
          <w:rtl/>
          <w:lang w:bidi="ar-SY"/>
        </w:rPr>
        <w:t xml:space="preserve">ـ حزاز مسطح جرابي في الجلد (شوكي </w:t>
      </w:r>
      <w:r w:rsidRPr="007764EE">
        <w:rPr>
          <w:sz w:val="28"/>
          <w:szCs w:val="28"/>
          <w:lang w:bidi="ar-SY"/>
        </w:rPr>
        <w:t xml:space="preserve">Spinulosis </w:t>
      </w:r>
      <w:r w:rsidRPr="007764EE">
        <w:rPr>
          <w:rFonts w:hint="cs"/>
          <w:sz w:val="28"/>
          <w:szCs w:val="28"/>
          <w:rtl/>
          <w:lang w:bidi="ar-SY"/>
        </w:rPr>
        <w:t xml:space="preserve">) و، أو في الفروة. </w:t>
      </w:r>
    </w:p>
    <w:p w:rsidR="00630B96" w:rsidRPr="007764EE" w:rsidRDefault="00630B96" w:rsidP="00D67F66">
      <w:pPr>
        <w:spacing w:before="80"/>
        <w:jc w:val="both"/>
        <w:rPr>
          <w:sz w:val="28"/>
          <w:szCs w:val="28"/>
          <w:rtl/>
          <w:lang w:bidi="ar-SY"/>
        </w:rPr>
      </w:pPr>
      <w:r w:rsidRPr="007764EE">
        <w:rPr>
          <w:rFonts w:hint="cs"/>
          <w:sz w:val="28"/>
          <w:szCs w:val="28"/>
          <w:rtl/>
          <w:lang w:bidi="ar-SY"/>
        </w:rPr>
        <w:t>ـ حاصة ندبية متعددة البؤر في الفروة.</w:t>
      </w:r>
    </w:p>
    <w:p w:rsidR="00630B96" w:rsidRPr="007764EE" w:rsidRDefault="00630B96" w:rsidP="00D67F66">
      <w:pPr>
        <w:spacing w:before="80"/>
        <w:jc w:val="both"/>
        <w:rPr>
          <w:sz w:val="28"/>
          <w:szCs w:val="28"/>
          <w:rtl/>
          <w:lang w:bidi="ar-SY"/>
        </w:rPr>
      </w:pPr>
      <w:r w:rsidRPr="007764EE">
        <w:rPr>
          <w:rFonts w:hint="cs"/>
          <w:sz w:val="28"/>
          <w:szCs w:val="28"/>
          <w:rtl/>
          <w:lang w:bidi="ar-SY"/>
        </w:rPr>
        <w:t xml:space="preserve">ـ حاصة غير مندبة في الإبطين والعانة. </w:t>
      </w:r>
    </w:p>
    <w:p w:rsidR="00630B96" w:rsidRPr="007764EE" w:rsidRDefault="00630B96" w:rsidP="00D67F66">
      <w:pPr>
        <w:spacing w:before="40"/>
        <w:jc w:val="both"/>
        <w:rPr>
          <w:sz w:val="28"/>
          <w:szCs w:val="28"/>
          <w:rtl/>
          <w:lang w:bidi="ar-SY"/>
        </w:rPr>
      </w:pPr>
      <w:r w:rsidRPr="007764EE">
        <w:rPr>
          <w:rFonts w:hint="cs"/>
          <w:sz w:val="28"/>
          <w:szCs w:val="28"/>
          <w:rtl/>
        </w:rPr>
        <w:t xml:space="preserve">يمثل متلازمة </w:t>
      </w:r>
      <w:r w:rsidRPr="007764EE">
        <w:rPr>
          <w:sz w:val="28"/>
          <w:szCs w:val="28"/>
        </w:rPr>
        <w:t xml:space="preserve">Graham – little – Piccardi – Lassueur </w:t>
      </w:r>
      <w:r w:rsidRPr="007764EE">
        <w:rPr>
          <w:rFonts w:hint="cs"/>
          <w:sz w:val="28"/>
          <w:szCs w:val="28"/>
          <w:rtl/>
        </w:rPr>
        <w:t xml:space="preserve"> أو </w:t>
      </w:r>
      <w:r w:rsidRPr="007764EE">
        <w:rPr>
          <w:sz w:val="28"/>
          <w:szCs w:val="28"/>
        </w:rPr>
        <w:t xml:space="preserve">Graham – Little – </w:t>
      </w:r>
      <w:r w:rsidRPr="007764EE">
        <w:rPr>
          <w:sz w:val="28"/>
          <w:szCs w:val="28"/>
          <w:lang w:bidi="ar-SY"/>
        </w:rPr>
        <w:t>Feldman</w:t>
      </w:r>
      <w:r w:rsidRPr="007764EE">
        <w:rPr>
          <w:rFonts w:hint="cs"/>
          <w:sz w:val="28"/>
          <w:szCs w:val="28"/>
          <w:rtl/>
          <w:lang w:bidi="ar-SY"/>
        </w:rPr>
        <w:t xml:space="preserve"> .</w:t>
      </w:r>
    </w:p>
    <w:p w:rsidR="00630B96" w:rsidRPr="007764EE" w:rsidRDefault="005E2E50" w:rsidP="00D67F66">
      <w:pPr>
        <w:spacing w:before="40"/>
        <w:jc w:val="both"/>
        <w:rPr>
          <w:sz w:val="28"/>
          <w:szCs w:val="28"/>
          <w:rtl/>
          <w:lang w:bidi="ar-SY"/>
        </w:rPr>
      </w:pPr>
      <w:r>
        <w:rPr>
          <w:rFonts w:hint="cs"/>
          <w:sz w:val="28"/>
          <w:szCs w:val="28"/>
          <w:rtl/>
          <w:lang w:bidi="ar-SY"/>
        </w:rPr>
        <w:t>هناك أنواع أخرى من الحز</w:t>
      </w:r>
      <w:r w:rsidR="00630B96" w:rsidRPr="007764EE">
        <w:rPr>
          <w:rFonts w:hint="cs"/>
          <w:sz w:val="28"/>
          <w:szCs w:val="28"/>
          <w:rtl/>
          <w:lang w:bidi="ar-SY"/>
        </w:rPr>
        <w:t xml:space="preserve">از الجرابي تتضمن: </w:t>
      </w:r>
    </w:p>
    <w:p w:rsidR="00630B96" w:rsidRPr="007764EE" w:rsidRDefault="00630B96" w:rsidP="00D67F66">
      <w:pPr>
        <w:pStyle w:val="a3"/>
        <w:numPr>
          <w:ilvl w:val="0"/>
          <w:numId w:val="1"/>
        </w:numPr>
        <w:spacing w:before="40"/>
        <w:ind w:left="340" w:hanging="340"/>
        <w:contextualSpacing w:val="0"/>
        <w:jc w:val="both"/>
        <w:rPr>
          <w:sz w:val="28"/>
          <w:szCs w:val="28"/>
          <w:lang w:bidi="ar-SY"/>
        </w:rPr>
      </w:pPr>
      <w:r w:rsidRPr="007764EE">
        <w:rPr>
          <w:rFonts w:hint="cs"/>
          <w:sz w:val="28"/>
          <w:szCs w:val="28"/>
          <w:rtl/>
          <w:lang w:bidi="ar-SY"/>
        </w:rPr>
        <w:t>الحاصة الموهمة لبروك.</w:t>
      </w:r>
    </w:p>
    <w:p w:rsidR="00630B96" w:rsidRPr="007764EE" w:rsidRDefault="00630B96" w:rsidP="00D67F66">
      <w:pPr>
        <w:pStyle w:val="a3"/>
        <w:numPr>
          <w:ilvl w:val="0"/>
          <w:numId w:val="1"/>
        </w:numPr>
        <w:spacing w:before="40"/>
        <w:ind w:left="340" w:hanging="340"/>
        <w:contextualSpacing w:val="0"/>
        <w:jc w:val="both"/>
        <w:rPr>
          <w:sz w:val="28"/>
          <w:szCs w:val="28"/>
          <w:lang w:bidi="ar-SY"/>
        </w:rPr>
      </w:pPr>
      <w:r w:rsidRPr="007764EE">
        <w:rPr>
          <w:rFonts w:hint="cs"/>
          <w:sz w:val="28"/>
          <w:szCs w:val="28"/>
          <w:rtl/>
          <w:lang w:bidi="ar-SY"/>
        </w:rPr>
        <w:t xml:space="preserve">الحزاز الجرابي الوذمي </w:t>
      </w:r>
      <w:r w:rsidRPr="007764EE">
        <w:rPr>
          <w:sz w:val="28"/>
          <w:szCs w:val="28"/>
          <w:lang w:bidi="ar-SY"/>
        </w:rPr>
        <w:t xml:space="preserve">Tumid </w:t>
      </w:r>
      <w:r w:rsidRPr="007764EE">
        <w:rPr>
          <w:rFonts w:hint="cs"/>
          <w:sz w:val="28"/>
          <w:szCs w:val="28"/>
          <w:rtl/>
        </w:rPr>
        <w:t xml:space="preserve"> إذ تتشكل لويحات ورمية كاذبة بيضوية في المنطقة الخشائية. </w:t>
      </w:r>
    </w:p>
    <w:p w:rsidR="00630B96" w:rsidRPr="007764EE" w:rsidRDefault="00630B96" w:rsidP="00F32593">
      <w:pPr>
        <w:pStyle w:val="a3"/>
        <w:numPr>
          <w:ilvl w:val="0"/>
          <w:numId w:val="1"/>
        </w:numPr>
        <w:spacing w:before="40"/>
        <w:ind w:left="340" w:hanging="340"/>
        <w:contextualSpacing w:val="0"/>
        <w:jc w:val="both"/>
        <w:rPr>
          <w:sz w:val="28"/>
          <w:szCs w:val="28"/>
          <w:lang w:bidi="ar-SY"/>
        </w:rPr>
      </w:pPr>
      <w:r w:rsidRPr="007764EE">
        <w:rPr>
          <w:rFonts w:hint="cs"/>
          <w:sz w:val="28"/>
          <w:szCs w:val="28"/>
          <w:rtl/>
        </w:rPr>
        <w:t>الحاصة الجبهة المليفة ما بعد سن الضهي.</w:t>
      </w:r>
    </w:p>
    <w:p w:rsidR="00FC0A49" w:rsidRDefault="00630B96" w:rsidP="00D67F66">
      <w:pPr>
        <w:pStyle w:val="a3"/>
        <w:numPr>
          <w:ilvl w:val="0"/>
          <w:numId w:val="1"/>
        </w:numPr>
        <w:spacing w:before="40"/>
        <w:ind w:left="340" w:hanging="340"/>
        <w:contextualSpacing w:val="0"/>
        <w:jc w:val="both"/>
        <w:rPr>
          <w:spacing w:val="-2"/>
          <w:sz w:val="28"/>
          <w:szCs w:val="28"/>
          <w:lang w:bidi="ar-SY"/>
        </w:rPr>
      </w:pPr>
      <w:r w:rsidRPr="007764EE">
        <w:rPr>
          <w:rFonts w:hint="cs"/>
          <w:spacing w:val="-2"/>
          <w:sz w:val="28"/>
          <w:szCs w:val="28"/>
          <w:rtl/>
        </w:rPr>
        <w:lastRenderedPageBreak/>
        <w:t xml:space="preserve">الحزاز المسامي </w:t>
      </w:r>
      <w:r w:rsidRPr="007764EE">
        <w:rPr>
          <w:spacing w:val="-2"/>
          <w:sz w:val="28"/>
          <w:szCs w:val="28"/>
          <w:lang w:bidi="ar-SY"/>
        </w:rPr>
        <w:t xml:space="preserve">L.P.  poritis </w:t>
      </w:r>
      <w:r w:rsidRPr="007764EE">
        <w:rPr>
          <w:rFonts w:hint="cs"/>
          <w:spacing w:val="-2"/>
          <w:sz w:val="28"/>
          <w:szCs w:val="28"/>
          <w:rtl/>
          <w:lang w:bidi="ar-SY"/>
        </w:rPr>
        <w:t xml:space="preserve"> يتركز فوق النهاية البعيدة للقناة العرقية </w:t>
      </w:r>
      <w:r w:rsidRPr="007764EE">
        <w:rPr>
          <w:spacing w:val="-2"/>
          <w:sz w:val="28"/>
          <w:szCs w:val="28"/>
          <w:lang w:bidi="ar-SY"/>
        </w:rPr>
        <w:t>acrosyringium</w:t>
      </w:r>
      <w:r w:rsidRPr="007764EE">
        <w:rPr>
          <w:rFonts w:hint="cs"/>
          <w:spacing w:val="-2"/>
          <w:sz w:val="28"/>
          <w:szCs w:val="28"/>
          <w:rtl/>
          <w:lang w:bidi="ar-SY"/>
        </w:rPr>
        <w:t>.</w:t>
      </w:r>
    </w:p>
    <w:p w:rsidR="00FC0A49" w:rsidRDefault="00AF1CF8" w:rsidP="00AF1CF8">
      <w:pPr>
        <w:spacing w:before="40"/>
        <w:jc w:val="center"/>
        <w:rPr>
          <w:spacing w:val="-2"/>
          <w:sz w:val="28"/>
          <w:szCs w:val="28"/>
          <w:rtl/>
          <w:lang w:bidi="ar-SY"/>
        </w:rPr>
      </w:pPr>
      <w:r>
        <w:rPr>
          <w:rFonts w:hint="cs"/>
          <w:noProof/>
          <w:spacing w:val="-2"/>
          <w:sz w:val="28"/>
          <w:szCs w:val="28"/>
          <w:rtl/>
        </w:rPr>
        <w:drawing>
          <wp:inline distT="0" distB="0" distL="0" distR="0">
            <wp:extent cx="3990975" cy="2602810"/>
            <wp:effectExtent l="19050" t="0" r="9525" b="0"/>
            <wp:docPr id="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3990975" cy="2602810"/>
                    </a:xfrm>
                    <a:prstGeom prst="rect">
                      <a:avLst/>
                    </a:prstGeom>
                    <a:noFill/>
                    <a:ln w="9525">
                      <a:noFill/>
                      <a:miter lim="800000"/>
                      <a:headEnd/>
                      <a:tailEnd/>
                    </a:ln>
                  </pic:spPr>
                </pic:pic>
              </a:graphicData>
            </a:graphic>
          </wp:inline>
        </w:drawing>
      </w:r>
    </w:p>
    <w:p w:rsidR="00AF1CF8" w:rsidRDefault="00AF1CF8" w:rsidP="00AF1CF8">
      <w:pPr>
        <w:spacing w:before="40"/>
        <w:jc w:val="center"/>
        <w:rPr>
          <w:spacing w:val="-2"/>
          <w:sz w:val="28"/>
          <w:szCs w:val="28"/>
          <w:rtl/>
          <w:lang w:bidi="ar-SY"/>
        </w:rPr>
      </w:pPr>
      <w:r>
        <w:rPr>
          <w:rFonts w:hint="cs"/>
          <w:spacing w:val="-2"/>
          <w:sz w:val="28"/>
          <w:szCs w:val="28"/>
          <w:rtl/>
          <w:lang w:bidi="ar-SY"/>
        </w:rPr>
        <w:t>صورة رقم(</w:t>
      </w:r>
      <w:r w:rsidR="008E2A3D">
        <w:rPr>
          <w:rFonts w:hint="cs"/>
          <w:spacing w:val="-2"/>
          <w:sz w:val="28"/>
          <w:szCs w:val="28"/>
          <w:rtl/>
          <w:lang w:bidi="ar-SY"/>
        </w:rPr>
        <w:t>5</w:t>
      </w:r>
      <w:r>
        <w:rPr>
          <w:rFonts w:hint="cs"/>
          <w:spacing w:val="-2"/>
          <w:sz w:val="28"/>
          <w:szCs w:val="28"/>
          <w:rtl/>
          <w:lang w:bidi="ar-SY"/>
        </w:rPr>
        <w:t>): الحزاز المسطح الجرابي</w:t>
      </w:r>
    </w:p>
    <w:p w:rsidR="00FC0A49" w:rsidRDefault="00FC0A49" w:rsidP="00FC0A49">
      <w:pPr>
        <w:spacing w:before="40"/>
        <w:jc w:val="both"/>
        <w:rPr>
          <w:spacing w:val="-2"/>
          <w:sz w:val="28"/>
          <w:szCs w:val="28"/>
          <w:rtl/>
          <w:lang w:bidi="ar-SY"/>
        </w:rPr>
      </w:pPr>
    </w:p>
    <w:p w:rsidR="00630B96" w:rsidRPr="007764EE" w:rsidRDefault="00630B96" w:rsidP="00630B96">
      <w:pPr>
        <w:spacing w:before="40"/>
        <w:ind w:left="454" w:hanging="454"/>
        <w:jc w:val="both"/>
        <w:rPr>
          <w:b/>
          <w:bCs/>
          <w:sz w:val="28"/>
          <w:szCs w:val="28"/>
          <w:rtl/>
          <w:lang w:bidi="ar-SY"/>
        </w:rPr>
      </w:pPr>
      <w:r w:rsidRPr="007764EE">
        <w:rPr>
          <w:rFonts w:hint="cs"/>
          <w:b/>
          <w:bCs/>
          <w:sz w:val="28"/>
          <w:szCs w:val="28"/>
          <w:rtl/>
          <w:lang w:bidi="ar-SY"/>
        </w:rPr>
        <w:t xml:space="preserve">6] الحزاز المسطح الصباغي </w:t>
      </w:r>
      <w:r w:rsidRPr="007764EE">
        <w:rPr>
          <w:b/>
          <w:bCs/>
          <w:sz w:val="28"/>
          <w:szCs w:val="28"/>
          <w:lang w:bidi="ar-SY"/>
        </w:rPr>
        <w:t xml:space="preserve">Pigmentosus L. P. </w:t>
      </w:r>
      <w:r w:rsidRPr="007764EE">
        <w:rPr>
          <w:rFonts w:hint="cs"/>
          <w:b/>
          <w:bCs/>
          <w:sz w:val="28"/>
          <w:szCs w:val="28"/>
          <w:rtl/>
          <w:lang w:bidi="ar-SY"/>
        </w:rPr>
        <w:t xml:space="preserve">: </w:t>
      </w:r>
    </w:p>
    <w:p w:rsidR="000B328B" w:rsidRDefault="00630B96" w:rsidP="000B328B">
      <w:pPr>
        <w:spacing w:before="40"/>
        <w:jc w:val="left"/>
        <w:rPr>
          <w:sz w:val="28"/>
          <w:szCs w:val="28"/>
          <w:lang w:bidi="ar-SY"/>
        </w:rPr>
      </w:pPr>
      <w:r w:rsidRPr="007764EE">
        <w:rPr>
          <w:rFonts w:hint="cs"/>
          <w:sz w:val="28"/>
          <w:szCs w:val="28"/>
          <w:rtl/>
          <w:lang w:bidi="ar-SY"/>
        </w:rPr>
        <w:t>يتميز ببقع مسودة مفرطة التصبغ على المناطق المعرضة للضياء والثنيات العاطفة. إن هذا النمط يميل للحدوث في أميركا اللاتينية وعند ذوي الجلد الداكن</w:t>
      </w:r>
      <w:r w:rsidR="00C30ACA">
        <w:rPr>
          <w:rFonts w:hint="cs"/>
          <w:sz w:val="28"/>
          <w:szCs w:val="28"/>
          <w:rtl/>
          <w:lang w:bidi="ar-SY"/>
        </w:rPr>
        <w:t xml:space="preserve"> </w:t>
      </w:r>
      <w:r w:rsidRPr="007764EE">
        <w:rPr>
          <w:rFonts w:hint="cs"/>
          <w:sz w:val="28"/>
          <w:szCs w:val="28"/>
          <w:rtl/>
          <w:lang w:bidi="ar-SY"/>
        </w:rPr>
        <w:t>،</w:t>
      </w:r>
      <w:r w:rsidR="00C30ACA">
        <w:rPr>
          <w:rFonts w:hint="cs"/>
          <w:sz w:val="28"/>
          <w:szCs w:val="28"/>
          <w:rtl/>
          <w:lang w:bidi="ar-SY"/>
        </w:rPr>
        <w:t xml:space="preserve"> ويحمل تشابهاً هاماً مع جلاد</w:t>
      </w:r>
      <w:r w:rsidR="000B328B" w:rsidRPr="000B328B">
        <w:rPr>
          <w:rFonts w:hint="cs"/>
          <w:sz w:val="28"/>
          <w:szCs w:val="28"/>
          <w:rtl/>
          <w:lang w:bidi="ar-SY"/>
        </w:rPr>
        <w:t xml:space="preserve"> </w:t>
      </w:r>
      <w:r w:rsidR="000B328B">
        <w:rPr>
          <w:rFonts w:hint="cs"/>
          <w:sz w:val="28"/>
          <w:szCs w:val="28"/>
          <w:rtl/>
          <w:lang w:bidi="ar-SY"/>
        </w:rPr>
        <w:t>آشي</w:t>
      </w:r>
      <w:r w:rsidR="000B328B">
        <w:rPr>
          <w:sz w:val="28"/>
          <w:szCs w:val="28"/>
          <w:lang w:bidi="ar-SY"/>
        </w:rPr>
        <w:t xml:space="preserve">ashy    </w:t>
      </w:r>
    </w:p>
    <w:p w:rsidR="00630B96" w:rsidRPr="007764EE" w:rsidRDefault="000B328B" w:rsidP="00F32593">
      <w:pPr>
        <w:spacing w:before="40"/>
        <w:ind w:firstLine="0"/>
        <w:jc w:val="left"/>
        <w:rPr>
          <w:sz w:val="28"/>
          <w:szCs w:val="28"/>
          <w:rtl/>
          <w:lang w:bidi="ar-SY"/>
        </w:rPr>
      </w:pPr>
      <w:r>
        <w:rPr>
          <w:sz w:val="28"/>
          <w:szCs w:val="28"/>
          <w:lang w:bidi="ar-SY"/>
        </w:rPr>
        <w:t xml:space="preserve">     </w:t>
      </w:r>
      <w:r w:rsidRPr="007764EE">
        <w:rPr>
          <w:sz w:val="28"/>
          <w:szCs w:val="28"/>
          <w:lang w:bidi="ar-SY"/>
        </w:rPr>
        <w:t xml:space="preserve"> dermatose</w:t>
      </w:r>
      <w:r w:rsidR="00630B96" w:rsidRPr="007764EE">
        <w:rPr>
          <w:sz w:val="28"/>
          <w:szCs w:val="28"/>
          <w:lang w:bidi="ar-SY"/>
        </w:rPr>
        <w:t xml:space="preserve"> </w:t>
      </w:r>
      <w:r w:rsidR="00C30ACA">
        <w:rPr>
          <w:rFonts w:hint="cs"/>
          <w:sz w:val="28"/>
          <w:szCs w:val="28"/>
          <w:rtl/>
          <w:lang w:bidi="ar-SY"/>
        </w:rPr>
        <w:t xml:space="preserve">أومع </w:t>
      </w:r>
      <w:r w:rsidR="00630B96" w:rsidRPr="007764EE">
        <w:rPr>
          <w:rFonts w:hint="cs"/>
          <w:sz w:val="28"/>
          <w:szCs w:val="28"/>
          <w:rtl/>
          <w:lang w:bidi="ar-SY"/>
        </w:rPr>
        <w:t>الحمام</w:t>
      </w:r>
      <w:r w:rsidR="00630B96">
        <w:rPr>
          <w:rFonts w:hint="cs"/>
          <w:sz w:val="28"/>
          <w:szCs w:val="28"/>
          <w:rtl/>
          <w:lang w:bidi="ar-SY"/>
        </w:rPr>
        <w:t>ى</w:t>
      </w:r>
      <w:r w:rsidR="00C30ACA">
        <w:rPr>
          <w:rFonts w:hint="cs"/>
          <w:sz w:val="28"/>
          <w:szCs w:val="28"/>
          <w:rtl/>
          <w:lang w:bidi="ar-SY"/>
        </w:rPr>
        <w:t xml:space="preserve"> </w:t>
      </w:r>
      <w:r w:rsidR="00630B96" w:rsidRPr="007764EE">
        <w:rPr>
          <w:rFonts w:hint="cs"/>
          <w:sz w:val="28"/>
          <w:szCs w:val="28"/>
          <w:rtl/>
          <w:lang w:bidi="ar-SY"/>
        </w:rPr>
        <w:t>المختلة الصباغ</w:t>
      </w:r>
      <w:r w:rsidR="00C30ACA">
        <w:rPr>
          <w:rFonts w:hint="cs"/>
          <w:sz w:val="28"/>
          <w:szCs w:val="28"/>
          <w:rtl/>
          <w:lang w:bidi="ar-SY"/>
        </w:rPr>
        <w:t xml:space="preserve"> </w:t>
      </w:r>
      <w:r w:rsidR="00630B96" w:rsidRPr="007764EE">
        <w:rPr>
          <w:rFonts w:hint="cs"/>
          <w:sz w:val="28"/>
          <w:szCs w:val="28"/>
          <w:rtl/>
          <w:lang w:bidi="ar-SY"/>
        </w:rPr>
        <w:t>المستمرة</w:t>
      </w:r>
      <w:r w:rsidRPr="000B328B">
        <w:rPr>
          <w:sz w:val="28"/>
          <w:szCs w:val="28"/>
          <w:lang w:bidi="ar-SY"/>
        </w:rPr>
        <w:t xml:space="preserve"> </w:t>
      </w:r>
      <w:r w:rsidRPr="007764EE">
        <w:rPr>
          <w:sz w:val="28"/>
          <w:szCs w:val="28"/>
          <w:lang w:bidi="ar-SY"/>
        </w:rPr>
        <w:t xml:space="preserve">erythema dyschromicum perstans  </w:t>
      </w:r>
      <w:r w:rsidRPr="007764EE">
        <w:rPr>
          <w:rFonts w:hint="cs"/>
          <w:sz w:val="28"/>
          <w:szCs w:val="28"/>
          <w:rtl/>
          <w:lang w:bidi="ar-SY"/>
        </w:rPr>
        <w:t xml:space="preserve"> </w:t>
      </w:r>
      <w:r w:rsidR="00630B96">
        <w:rPr>
          <w:sz w:val="28"/>
          <w:szCs w:val="28"/>
          <w:rtl/>
          <w:lang w:bidi="ar-SY"/>
        </w:rPr>
        <w:br/>
      </w:r>
      <w:r w:rsidR="00630B96" w:rsidRPr="007764EE">
        <w:rPr>
          <w:rFonts w:hint="cs"/>
          <w:sz w:val="28"/>
          <w:szCs w:val="28"/>
          <w:rtl/>
          <w:lang w:bidi="ar-SY"/>
        </w:rPr>
        <w:t xml:space="preserve">وربما تمثل تداخلاً </w:t>
      </w:r>
      <w:r w:rsidR="00630B96" w:rsidRPr="007764EE">
        <w:rPr>
          <w:sz w:val="28"/>
          <w:szCs w:val="28"/>
          <w:lang w:bidi="ar-SY"/>
        </w:rPr>
        <w:t xml:space="preserve">overlap </w:t>
      </w:r>
      <w:r w:rsidR="00630B96" w:rsidRPr="007764EE">
        <w:rPr>
          <w:rFonts w:hint="cs"/>
          <w:sz w:val="28"/>
          <w:szCs w:val="28"/>
          <w:rtl/>
        </w:rPr>
        <w:t xml:space="preserve"> في الطيف الشكلي للالتهاب الحزازاني عند ذوي الجلد الداكن إذ تؤثر عوامل عرقية وجينية معينة في التعبير عن المرض. هذه الجلادات تتداخل سريرياً ونسيجياً مع الحزاز المسطح، لكن أمكن تمييز بعض الاختلافات بينها من الناحية النسجية المناعية، وتتأثر الحمام</w:t>
      </w:r>
      <w:r w:rsidR="00630B96">
        <w:rPr>
          <w:rFonts w:hint="cs"/>
          <w:sz w:val="28"/>
          <w:szCs w:val="28"/>
          <w:rtl/>
        </w:rPr>
        <w:t>ى</w:t>
      </w:r>
      <w:r w:rsidR="00630B96" w:rsidRPr="007764EE">
        <w:rPr>
          <w:rFonts w:hint="cs"/>
          <w:sz w:val="28"/>
          <w:szCs w:val="28"/>
          <w:rtl/>
        </w:rPr>
        <w:t xml:space="preserve"> مختلة الصباغ المستمرة بقوة أيضاً بالعوامل البيئية. عند تراجع هذه الجلادات تترك عقابيل من فرط التصبغ والضمور الخفيف</w:t>
      </w:r>
      <w:r w:rsidR="00BD7771">
        <w:rPr>
          <w:rFonts w:hint="cs"/>
          <w:sz w:val="28"/>
          <w:szCs w:val="28"/>
          <w:vertAlign w:val="superscript"/>
          <w:rtl/>
        </w:rPr>
        <w:t>(41</w:t>
      </w:r>
      <w:r w:rsidR="00630B96" w:rsidRPr="0024196D">
        <w:rPr>
          <w:rFonts w:hint="cs"/>
          <w:sz w:val="28"/>
          <w:szCs w:val="28"/>
          <w:vertAlign w:val="superscript"/>
          <w:rtl/>
        </w:rPr>
        <w:t>)</w:t>
      </w:r>
      <w:r w:rsidR="00630B96" w:rsidRPr="007764EE">
        <w:rPr>
          <w:rFonts w:hint="cs"/>
          <w:sz w:val="28"/>
          <w:szCs w:val="28"/>
          <w:rtl/>
        </w:rPr>
        <w:t>.</w:t>
      </w:r>
    </w:p>
    <w:p w:rsidR="00630B96" w:rsidRPr="007764EE" w:rsidRDefault="00630B96" w:rsidP="000B328B">
      <w:pPr>
        <w:spacing w:before="40"/>
        <w:ind w:left="340" w:hanging="340"/>
        <w:jc w:val="left"/>
        <w:rPr>
          <w:sz w:val="28"/>
          <w:szCs w:val="28"/>
          <w:rtl/>
          <w:lang w:bidi="ar-SY"/>
        </w:rPr>
      </w:pPr>
      <w:r w:rsidRPr="007764EE">
        <w:rPr>
          <w:rFonts w:hint="cs"/>
          <w:sz w:val="28"/>
          <w:szCs w:val="28"/>
          <w:rtl/>
        </w:rPr>
        <w:t>ـ في بعض الحالات يكون الطور الالتهابي أصغرياً، وتظهر التصبغات الت</w:t>
      </w:r>
      <w:r w:rsidR="00C30ACA">
        <w:rPr>
          <w:rFonts w:hint="cs"/>
          <w:sz w:val="28"/>
          <w:szCs w:val="28"/>
          <w:rtl/>
        </w:rPr>
        <w:t xml:space="preserve">ي تستمر لفترات طويلة كعلامة على </w:t>
      </w:r>
      <w:r w:rsidRPr="007764EE">
        <w:rPr>
          <w:rFonts w:hint="cs"/>
          <w:sz w:val="28"/>
          <w:szCs w:val="28"/>
          <w:rtl/>
        </w:rPr>
        <w:t>المرض الفعال السابق وهذا يسمى الحزاز المسطح اللامرئي</w:t>
      </w:r>
      <w:r w:rsidR="000B328B">
        <w:rPr>
          <w:rFonts w:hint="cs"/>
          <w:sz w:val="28"/>
          <w:szCs w:val="28"/>
          <w:rtl/>
        </w:rPr>
        <w:t xml:space="preserve"> </w:t>
      </w:r>
      <w:r w:rsidR="000B328B">
        <w:rPr>
          <w:sz w:val="28"/>
          <w:szCs w:val="28"/>
          <w:lang w:bidi="ar-SY"/>
        </w:rPr>
        <w:t>de Gougerot</w:t>
      </w:r>
      <w:r w:rsidRPr="007764EE">
        <w:rPr>
          <w:rFonts w:hint="cs"/>
          <w:sz w:val="28"/>
          <w:szCs w:val="28"/>
          <w:rtl/>
          <w:lang w:bidi="ar-SY"/>
        </w:rPr>
        <w:t xml:space="preserve">. </w:t>
      </w:r>
    </w:p>
    <w:p w:rsidR="00630B96" w:rsidRPr="007764EE" w:rsidRDefault="00630B96" w:rsidP="00630B96">
      <w:pPr>
        <w:spacing w:before="40"/>
        <w:ind w:left="454" w:hanging="454"/>
        <w:jc w:val="both"/>
        <w:rPr>
          <w:b/>
          <w:bCs/>
          <w:sz w:val="28"/>
          <w:szCs w:val="28"/>
          <w:rtl/>
          <w:lang w:bidi="ar-SY"/>
        </w:rPr>
      </w:pPr>
      <w:r w:rsidRPr="007764EE">
        <w:rPr>
          <w:rFonts w:hint="cs"/>
          <w:b/>
          <w:bCs/>
          <w:sz w:val="28"/>
          <w:szCs w:val="28"/>
          <w:rtl/>
          <w:lang w:bidi="ar-SY"/>
        </w:rPr>
        <w:t xml:space="preserve">7] الحزاز المسطح الضيائي  </w:t>
      </w:r>
      <w:r w:rsidRPr="007764EE">
        <w:rPr>
          <w:b/>
          <w:bCs/>
          <w:sz w:val="28"/>
          <w:szCs w:val="28"/>
          <w:lang w:bidi="ar-SY"/>
        </w:rPr>
        <w:t>Ac</w:t>
      </w:r>
      <w:r>
        <w:rPr>
          <w:b/>
          <w:bCs/>
          <w:sz w:val="28"/>
          <w:szCs w:val="28"/>
          <w:lang w:bidi="ar-SY"/>
        </w:rPr>
        <w:t>t</w:t>
      </w:r>
      <w:r w:rsidRPr="007764EE">
        <w:rPr>
          <w:b/>
          <w:bCs/>
          <w:sz w:val="28"/>
          <w:szCs w:val="28"/>
          <w:lang w:bidi="ar-SY"/>
        </w:rPr>
        <w:t>inic</w:t>
      </w:r>
      <w:r>
        <w:rPr>
          <w:b/>
          <w:bCs/>
          <w:sz w:val="28"/>
          <w:szCs w:val="28"/>
          <w:lang w:bidi="ar-SY"/>
        </w:rPr>
        <w:t>.</w:t>
      </w:r>
      <w:r w:rsidRPr="007764EE">
        <w:rPr>
          <w:b/>
          <w:bCs/>
          <w:sz w:val="28"/>
          <w:szCs w:val="28"/>
          <w:lang w:bidi="ar-SY"/>
        </w:rPr>
        <w:t xml:space="preserve">L.P. </w:t>
      </w:r>
      <w:r w:rsidRPr="007764EE">
        <w:rPr>
          <w:rFonts w:hint="cs"/>
          <w:b/>
          <w:bCs/>
          <w:sz w:val="28"/>
          <w:szCs w:val="28"/>
          <w:rtl/>
          <w:lang w:bidi="ar-SY"/>
        </w:rPr>
        <w:t xml:space="preserve">: </w:t>
      </w:r>
    </w:p>
    <w:p w:rsidR="00630B96" w:rsidRDefault="00630B96" w:rsidP="00F32593">
      <w:pPr>
        <w:spacing w:before="40"/>
        <w:jc w:val="both"/>
        <w:rPr>
          <w:sz w:val="28"/>
          <w:szCs w:val="28"/>
          <w:rtl/>
          <w:lang w:bidi="ar-SY"/>
        </w:rPr>
      </w:pPr>
      <w:r w:rsidRPr="007764EE">
        <w:rPr>
          <w:rFonts w:hint="cs"/>
          <w:sz w:val="28"/>
          <w:szCs w:val="28"/>
          <w:rtl/>
          <w:lang w:bidi="ar-SY"/>
        </w:rPr>
        <w:t>ويعرف أيضاً بالحزاز المداري أو تحت المداري، الحزاز المسطح الضيائي الصيفي، الحزاز المسطح الضموري الحلقي، أو الجلاد الملا</w:t>
      </w:r>
      <w:r>
        <w:rPr>
          <w:rFonts w:hint="cs"/>
          <w:sz w:val="28"/>
          <w:szCs w:val="28"/>
          <w:rtl/>
          <w:lang w:bidi="ar-SY"/>
        </w:rPr>
        <w:t>ن</w:t>
      </w:r>
      <w:r w:rsidRPr="007764EE">
        <w:rPr>
          <w:rFonts w:hint="cs"/>
          <w:sz w:val="28"/>
          <w:szCs w:val="28"/>
          <w:rtl/>
          <w:lang w:bidi="ar-SY"/>
        </w:rPr>
        <w:t xml:space="preserve">ي الحزازاني. إن هذا النمط أكثر شيوعاً في دول الشرق الأوسط في الربيع والصيف إذ تؤهب له أشعة الشمس على ما يبدو. أكثر المناطق المشتملة بالإصابة </w:t>
      </w:r>
      <w:r w:rsidRPr="007764EE">
        <w:rPr>
          <w:rFonts w:hint="cs"/>
          <w:sz w:val="28"/>
          <w:szCs w:val="28"/>
          <w:rtl/>
          <w:lang w:bidi="ar-SY"/>
        </w:rPr>
        <w:lastRenderedPageBreak/>
        <w:t xml:space="preserve">هي: الوجه، ظهر اليدين، الذارعين، وخلف العنق. الحطاطات تكون مفرطة التصبغ، ذات لون بنفسجي بني وحواف </w:t>
      </w:r>
      <w:r>
        <w:rPr>
          <w:rFonts w:hint="cs"/>
          <w:sz w:val="28"/>
          <w:szCs w:val="28"/>
          <w:rtl/>
          <w:lang w:bidi="ar-SY"/>
        </w:rPr>
        <w:t>ح</w:t>
      </w:r>
      <w:r w:rsidRPr="007764EE">
        <w:rPr>
          <w:rFonts w:hint="cs"/>
          <w:sz w:val="28"/>
          <w:szCs w:val="28"/>
          <w:rtl/>
          <w:lang w:bidi="ar-SY"/>
        </w:rPr>
        <w:t>بلية الشكل واضحة الحدود، قد تترافق مع آفات وصفية للحزاز المسطح على الأطراف. الحكة والوسوف خفيفة جداً</w:t>
      </w:r>
      <w:r w:rsidRPr="00563673">
        <w:rPr>
          <w:rFonts w:hint="cs"/>
          <w:sz w:val="28"/>
          <w:szCs w:val="28"/>
          <w:vertAlign w:val="superscript"/>
          <w:rtl/>
          <w:lang w:bidi="ar-SY"/>
        </w:rPr>
        <w:t>(</w:t>
      </w:r>
      <w:r w:rsidR="00BD7771">
        <w:rPr>
          <w:rFonts w:hint="cs"/>
          <w:sz w:val="28"/>
          <w:szCs w:val="28"/>
          <w:vertAlign w:val="superscript"/>
          <w:rtl/>
          <w:lang w:bidi="ar-SY"/>
        </w:rPr>
        <w:t>42</w:t>
      </w:r>
      <w:r w:rsidRPr="00563673">
        <w:rPr>
          <w:rFonts w:hint="cs"/>
          <w:sz w:val="28"/>
          <w:szCs w:val="28"/>
          <w:vertAlign w:val="superscript"/>
          <w:rtl/>
          <w:lang w:bidi="ar-SY"/>
        </w:rPr>
        <w:t>)</w:t>
      </w:r>
      <w:r w:rsidRPr="007764EE">
        <w:rPr>
          <w:rFonts w:hint="cs"/>
          <w:sz w:val="28"/>
          <w:szCs w:val="28"/>
          <w:rtl/>
          <w:lang w:bidi="ar-SY"/>
        </w:rPr>
        <w:t xml:space="preserve">. </w:t>
      </w:r>
    </w:p>
    <w:p w:rsidR="00AF1CF8" w:rsidRDefault="00AF1CF8" w:rsidP="00AF1CF8">
      <w:pPr>
        <w:spacing w:before="40"/>
        <w:jc w:val="center"/>
        <w:rPr>
          <w:sz w:val="28"/>
          <w:szCs w:val="28"/>
          <w:rtl/>
          <w:lang w:bidi="ar-SY"/>
        </w:rPr>
      </w:pPr>
      <w:r>
        <w:rPr>
          <w:noProof/>
          <w:sz w:val="28"/>
          <w:szCs w:val="28"/>
          <w:rtl/>
        </w:rPr>
        <w:drawing>
          <wp:inline distT="0" distB="0" distL="0" distR="0">
            <wp:extent cx="2484340" cy="3624794"/>
            <wp:effectExtent l="19050" t="0" r="0" b="0"/>
            <wp:docPr id="10"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2484340" cy="3624794"/>
                    </a:xfrm>
                    <a:prstGeom prst="rect">
                      <a:avLst/>
                    </a:prstGeom>
                    <a:noFill/>
                    <a:ln w="9525">
                      <a:noFill/>
                      <a:miter lim="800000"/>
                      <a:headEnd/>
                      <a:tailEnd/>
                    </a:ln>
                  </pic:spPr>
                </pic:pic>
              </a:graphicData>
            </a:graphic>
          </wp:inline>
        </w:drawing>
      </w:r>
    </w:p>
    <w:p w:rsidR="00AF1CF8" w:rsidRDefault="00AF1CF8" w:rsidP="00AF1CF8">
      <w:pPr>
        <w:spacing w:before="40"/>
        <w:jc w:val="center"/>
        <w:rPr>
          <w:sz w:val="28"/>
          <w:szCs w:val="28"/>
          <w:rtl/>
          <w:lang w:bidi="ar-SY"/>
        </w:rPr>
      </w:pPr>
      <w:r>
        <w:rPr>
          <w:rFonts w:hint="cs"/>
          <w:sz w:val="28"/>
          <w:szCs w:val="28"/>
          <w:rtl/>
          <w:lang w:bidi="ar-SY"/>
        </w:rPr>
        <w:t>صورة رقم(</w:t>
      </w:r>
      <w:r w:rsidR="008E2A3D">
        <w:rPr>
          <w:rFonts w:hint="cs"/>
          <w:sz w:val="28"/>
          <w:szCs w:val="28"/>
          <w:rtl/>
          <w:lang w:bidi="ar-SY"/>
        </w:rPr>
        <w:t>6</w:t>
      </w:r>
      <w:r>
        <w:rPr>
          <w:rFonts w:hint="cs"/>
          <w:sz w:val="28"/>
          <w:szCs w:val="28"/>
          <w:rtl/>
          <w:lang w:bidi="ar-SY"/>
        </w:rPr>
        <w:t>) : الحزاز المسطح الضيائي</w:t>
      </w:r>
    </w:p>
    <w:p w:rsidR="00AF1CF8" w:rsidRPr="00107A28" w:rsidRDefault="00630B96" w:rsidP="00AF1CF8">
      <w:pPr>
        <w:spacing w:before="110"/>
        <w:ind w:left="567" w:hanging="567"/>
        <w:jc w:val="both"/>
        <w:rPr>
          <w:b/>
          <w:bCs/>
          <w:sz w:val="28"/>
          <w:szCs w:val="28"/>
          <w:rtl/>
          <w:lang w:bidi="ar-SY"/>
        </w:rPr>
      </w:pPr>
      <w:r w:rsidRPr="00107A28">
        <w:rPr>
          <w:rFonts w:hint="cs"/>
          <w:b/>
          <w:bCs/>
          <w:sz w:val="28"/>
          <w:szCs w:val="28"/>
          <w:rtl/>
          <w:lang w:bidi="ar-SY"/>
        </w:rPr>
        <w:t>ب ـ التصنيف حسب موقع الإصابة:</w:t>
      </w:r>
    </w:p>
    <w:p w:rsidR="00630B96" w:rsidRPr="00107A28" w:rsidRDefault="00630B96" w:rsidP="00630B96">
      <w:pPr>
        <w:spacing w:before="110"/>
        <w:ind w:left="567" w:hanging="567"/>
        <w:jc w:val="both"/>
        <w:rPr>
          <w:b/>
          <w:bCs/>
          <w:sz w:val="28"/>
          <w:szCs w:val="28"/>
          <w:rtl/>
          <w:lang w:bidi="ar-SY"/>
        </w:rPr>
      </w:pPr>
      <w:r w:rsidRPr="00107A28">
        <w:rPr>
          <w:rFonts w:hint="cs"/>
          <w:b/>
          <w:bCs/>
          <w:sz w:val="28"/>
          <w:szCs w:val="28"/>
          <w:rtl/>
          <w:lang w:bidi="ar-SY"/>
        </w:rPr>
        <w:t xml:space="preserve">1] الحزاز المسطح في الفروة </w:t>
      </w:r>
      <w:r w:rsidRPr="00107A28">
        <w:rPr>
          <w:b/>
          <w:bCs/>
          <w:sz w:val="28"/>
          <w:szCs w:val="28"/>
          <w:lang w:bidi="ar-SY"/>
        </w:rPr>
        <w:t xml:space="preserve">L.P. OF The Scalp </w:t>
      </w:r>
      <w:r w:rsidRPr="00107A28">
        <w:rPr>
          <w:rFonts w:hint="cs"/>
          <w:b/>
          <w:bCs/>
          <w:sz w:val="28"/>
          <w:szCs w:val="28"/>
          <w:rtl/>
          <w:lang w:bidi="ar-SY"/>
        </w:rPr>
        <w:t xml:space="preserve">: </w:t>
      </w:r>
    </w:p>
    <w:p w:rsidR="00630B96" w:rsidRDefault="00630B96" w:rsidP="000B328B">
      <w:pPr>
        <w:spacing w:before="110"/>
        <w:ind w:left="340" w:hanging="340"/>
        <w:jc w:val="left"/>
        <w:rPr>
          <w:sz w:val="28"/>
          <w:szCs w:val="28"/>
          <w:rtl/>
          <w:lang w:bidi="ar-SY"/>
        </w:rPr>
      </w:pPr>
      <w:r w:rsidRPr="00107A28">
        <w:rPr>
          <w:rFonts w:hint="cs"/>
          <w:sz w:val="28"/>
          <w:szCs w:val="28"/>
          <w:rtl/>
          <w:lang w:bidi="ar-SY"/>
        </w:rPr>
        <w:t xml:space="preserve">ـ الحزاز المسطح الجرابي قد يصيب الفروة، وتتلاقى هذه الحطاطات الجرابية المتقرنة مشكلة كياناً سريرياً ونسيجياً مميزاً. قد تترافق هذه الإصابة مع اشتمالات: جلدية، ظفرية، أو مخاطية بالحزاز </w:t>
      </w:r>
      <w:r w:rsidR="00D57BC4">
        <w:rPr>
          <w:rFonts w:hint="cs"/>
          <w:sz w:val="28"/>
          <w:szCs w:val="28"/>
          <w:rtl/>
          <w:lang w:bidi="ar-SY"/>
        </w:rPr>
        <w:t xml:space="preserve">المسطح، وهو عادةً </w:t>
      </w:r>
      <w:r w:rsidRPr="00107A28">
        <w:rPr>
          <w:rFonts w:hint="cs"/>
          <w:sz w:val="28"/>
          <w:szCs w:val="28"/>
          <w:rtl/>
          <w:lang w:bidi="ar-SY"/>
        </w:rPr>
        <w:t>يصيب النساء بش</w:t>
      </w:r>
      <w:r>
        <w:rPr>
          <w:rFonts w:hint="cs"/>
          <w:sz w:val="28"/>
          <w:szCs w:val="28"/>
          <w:rtl/>
          <w:lang w:bidi="ar-SY"/>
        </w:rPr>
        <w:t xml:space="preserve">كل أشيع من الرجال بنسبة </w:t>
      </w:r>
      <w:r w:rsidR="000B328B">
        <w:rPr>
          <w:rFonts w:hint="cs"/>
          <w:sz w:val="28"/>
          <w:szCs w:val="28"/>
          <w:rtl/>
          <w:lang w:bidi="ar-SY"/>
        </w:rPr>
        <w:t>70 ـ 80</w:t>
      </w:r>
      <w:r w:rsidR="000B328B" w:rsidRPr="00107A28">
        <w:rPr>
          <w:rFonts w:hint="cs"/>
          <w:sz w:val="28"/>
          <w:szCs w:val="28"/>
          <w:rtl/>
          <w:lang w:bidi="ar-SY"/>
        </w:rPr>
        <w:t>% من المرض وبعمر 50 سنة</w:t>
      </w:r>
      <w:r w:rsidR="000B328B">
        <w:rPr>
          <w:rFonts w:hint="cs"/>
          <w:sz w:val="28"/>
          <w:szCs w:val="28"/>
          <w:rtl/>
          <w:lang w:bidi="ar-SY"/>
        </w:rPr>
        <w:t>.</w:t>
      </w:r>
      <w:r>
        <w:rPr>
          <w:sz w:val="28"/>
          <w:szCs w:val="28"/>
          <w:rtl/>
          <w:lang w:bidi="ar-SY"/>
        </w:rPr>
        <w:br/>
      </w:r>
      <w:r w:rsidR="000B328B">
        <w:rPr>
          <w:rFonts w:hint="cs"/>
          <w:sz w:val="28"/>
          <w:szCs w:val="28"/>
          <w:rtl/>
          <w:lang w:bidi="ar-SY"/>
        </w:rPr>
        <w:t>ـ</w:t>
      </w:r>
      <w:r w:rsidRPr="00107A28">
        <w:rPr>
          <w:rFonts w:hint="cs"/>
          <w:sz w:val="28"/>
          <w:szCs w:val="28"/>
          <w:rtl/>
          <w:lang w:bidi="ar-SY"/>
        </w:rPr>
        <w:t xml:space="preserve">قد تأتي الإصابة بشكل بقعة واحدة أو عدة بقع فاقدة للشعر قد تتلاقى لتشمل كامل الفروة. على حواف الحاصة، نجد الحمامى حول الجرابية، والسدادات المتقرنة المؤنفة في المناطق التي ما يزال الشعر فيها موجوداً، وتعتبر علامة وصفية للحاصة الحزازانية، لكنها تغيب في المراحل النهائية، وتتشكل حاصة ندبية غير وصفية </w:t>
      </w:r>
      <w:r w:rsidR="00E85F1F">
        <w:rPr>
          <w:rFonts w:hint="cs"/>
          <w:sz w:val="28"/>
          <w:szCs w:val="28"/>
          <w:vertAlign w:val="superscript"/>
          <w:rtl/>
          <w:lang w:bidi="ar-SY"/>
        </w:rPr>
        <w:t>(43</w:t>
      </w:r>
      <w:r w:rsidRPr="00563673">
        <w:rPr>
          <w:rFonts w:hint="cs"/>
          <w:sz w:val="28"/>
          <w:szCs w:val="28"/>
          <w:vertAlign w:val="superscript"/>
          <w:rtl/>
          <w:lang w:bidi="ar-SY"/>
        </w:rPr>
        <w:t>)</w:t>
      </w:r>
      <w:r>
        <w:rPr>
          <w:rFonts w:hint="cs"/>
          <w:sz w:val="28"/>
          <w:szCs w:val="28"/>
          <w:rtl/>
          <w:lang w:bidi="ar-SY"/>
        </w:rPr>
        <w:t>.</w:t>
      </w:r>
    </w:p>
    <w:p w:rsidR="00FC0A49" w:rsidRPr="00107A28" w:rsidRDefault="00FC0A49" w:rsidP="000B328B">
      <w:pPr>
        <w:spacing w:before="110"/>
        <w:ind w:left="340" w:hanging="340"/>
        <w:jc w:val="left"/>
        <w:rPr>
          <w:sz w:val="28"/>
          <w:szCs w:val="28"/>
          <w:rtl/>
          <w:lang w:bidi="ar-SY"/>
        </w:rPr>
      </w:pPr>
    </w:p>
    <w:p w:rsidR="00630B96" w:rsidRPr="00107A28" w:rsidRDefault="003A7346" w:rsidP="003A7346">
      <w:pPr>
        <w:spacing w:before="110"/>
        <w:ind w:firstLine="0"/>
        <w:jc w:val="both"/>
        <w:rPr>
          <w:sz w:val="28"/>
          <w:szCs w:val="28"/>
          <w:rtl/>
          <w:lang w:bidi="ar-SY"/>
        </w:rPr>
      </w:pPr>
      <w:r>
        <w:rPr>
          <w:rFonts w:hint="cs"/>
          <w:sz w:val="28"/>
          <w:szCs w:val="28"/>
          <w:rtl/>
          <w:lang w:bidi="ar-SY"/>
        </w:rPr>
        <w:lastRenderedPageBreak/>
        <w:t xml:space="preserve">      </w:t>
      </w:r>
      <w:r w:rsidR="00630B96" w:rsidRPr="00107A28">
        <w:rPr>
          <w:rFonts w:hint="cs"/>
          <w:sz w:val="28"/>
          <w:szCs w:val="28"/>
          <w:rtl/>
          <w:lang w:bidi="ar-SY"/>
        </w:rPr>
        <w:t xml:space="preserve">ويمكن أن تترافق الحالة بإصابة الغشاء المخاطي الفموي بالشكل الشبكي للحزاز المسطح في </w:t>
      </w:r>
      <w:r>
        <w:rPr>
          <w:rFonts w:hint="cs"/>
          <w:sz w:val="28"/>
          <w:szCs w:val="28"/>
          <w:rtl/>
          <w:lang w:bidi="ar-SY"/>
        </w:rPr>
        <w:t xml:space="preserve">     </w:t>
      </w:r>
      <w:r w:rsidR="00630B96" w:rsidRPr="00107A28">
        <w:rPr>
          <w:rFonts w:hint="cs"/>
          <w:sz w:val="28"/>
          <w:szCs w:val="28"/>
          <w:rtl/>
          <w:lang w:bidi="ar-SY"/>
        </w:rPr>
        <w:t xml:space="preserve"> </w:t>
      </w:r>
      <w:r>
        <w:rPr>
          <w:rFonts w:hint="cs"/>
          <w:sz w:val="28"/>
          <w:szCs w:val="28"/>
          <w:rtl/>
          <w:lang w:bidi="ar-SY"/>
        </w:rPr>
        <w:t xml:space="preserve">   7-27 % </w:t>
      </w:r>
      <w:r w:rsidR="00630B96" w:rsidRPr="00107A28">
        <w:rPr>
          <w:rFonts w:hint="cs"/>
          <w:sz w:val="28"/>
          <w:szCs w:val="28"/>
          <w:rtl/>
          <w:lang w:bidi="ar-SY"/>
        </w:rPr>
        <w:t xml:space="preserve">من المرض وقد تشاهد إصابة جلدية لدى 20 ـ 40% من الحالات. </w:t>
      </w:r>
    </w:p>
    <w:p w:rsidR="00630B96" w:rsidRPr="00107A28" w:rsidRDefault="00630B96" w:rsidP="00630B96">
      <w:pPr>
        <w:spacing w:before="110"/>
        <w:ind w:left="340" w:hanging="340"/>
        <w:jc w:val="both"/>
        <w:rPr>
          <w:sz w:val="28"/>
          <w:szCs w:val="28"/>
          <w:rtl/>
          <w:lang w:bidi="ar-SY"/>
        </w:rPr>
      </w:pPr>
      <w:r w:rsidRPr="00107A28">
        <w:rPr>
          <w:rFonts w:hint="cs"/>
          <w:sz w:val="28"/>
          <w:szCs w:val="28"/>
          <w:rtl/>
          <w:lang w:bidi="ar-SY"/>
        </w:rPr>
        <w:t>ـ أما الحاصة الموهمة لبروك فهي متلازمة سريرية نادرة، تتضمن حاصة ندبية، وتليف مع غياب المعالم النسيجية المميزة، كما تعتبر مرحلة نهائية لتليف جرابي يسببه التهاب جرابي بدئي قد يكون: ذأب حمامي، حزاز مسطح، أشكال بثرية تندبية من التهاب الأجربة، الأخماج الفطرية بما فيها القرعة، صلابة الجلد، أو الساركوئيد</w:t>
      </w:r>
      <w:r w:rsidR="00E85F1F">
        <w:rPr>
          <w:rFonts w:hint="cs"/>
          <w:sz w:val="28"/>
          <w:szCs w:val="28"/>
          <w:vertAlign w:val="superscript"/>
          <w:rtl/>
          <w:lang w:bidi="ar-SY"/>
        </w:rPr>
        <w:t>(44</w:t>
      </w:r>
      <w:r w:rsidRPr="00563673">
        <w:rPr>
          <w:rFonts w:hint="cs"/>
          <w:sz w:val="28"/>
          <w:szCs w:val="28"/>
          <w:vertAlign w:val="superscript"/>
          <w:rtl/>
          <w:lang w:bidi="ar-SY"/>
        </w:rPr>
        <w:t>)</w:t>
      </w:r>
      <w:r w:rsidRPr="00107A28">
        <w:rPr>
          <w:rFonts w:hint="cs"/>
          <w:sz w:val="28"/>
          <w:szCs w:val="28"/>
          <w:rtl/>
          <w:lang w:bidi="ar-SY"/>
        </w:rPr>
        <w:t xml:space="preserve">. </w:t>
      </w:r>
    </w:p>
    <w:p w:rsidR="00630B96" w:rsidRPr="00107A28" w:rsidRDefault="00630B96" w:rsidP="00630B96">
      <w:pPr>
        <w:spacing w:before="110"/>
        <w:ind w:left="567" w:hanging="567"/>
        <w:jc w:val="both"/>
        <w:rPr>
          <w:b/>
          <w:bCs/>
          <w:sz w:val="28"/>
          <w:szCs w:val="28"/>
          <w:rtl/>
          <w:lang w:bidi="ar-SY"/>
        </w:rPr>
      </w:pPr>
      <w:r w:rsidRPr="00107A28">
        <w:rPr>
          <w:rFonts w:hint="cs"/>
          <w:b/>
          <w:bCs/>
          <w:sz w:val="28"/>
          <w:szCs w:val="28"/>
          <w:rtl/>
          <w:lang w:bidi="ar-SY"/>
        </w:rPr>
        <w:t xml:space="preserve">2] الحزاز المسطح المخاطي </w:t>
      </w:r>
      <w:r w:rsidRPr="00107A28">
        <w:rPr>
          <w:b/>
          <w:bCs/>
          <w:sz w:val="28"/>
          <w:szCs w:val="28"/>
          <w:lang w:bidi="ar-SY"/>
        </w:rPr>
        <w:t>Muc</w:t>
      </w:r>
      <w:r>
        <w:rPr>
          <w:b/>
          <w:bCs/>
          <w:sz w:val="28"/>
          <w:szCs w:val="28"/>
          <w:lang w:bidi="ar-SY"/>
        </w:rPr>
        <w:t>o</w:t>
      </w:r>
      <w:r w:rsidRPr="00107A28">
        <w:rPr>
          <w:b/>
          <w:bCs/>
          <w:sz w:val="28"/>
          <w:szCs w:val="28"/>
          <w:lang w:bidi="ar-SY"/>
        </w:rPr>
        <w:t xml:space="preserve">sal L.P. </w:t>
      </w:r>
      <w:r w:rsidRPr="00107A28">
        <w:rPr>
          <w:rFonts w:hint="cs"/>
          <w:b/>
          <w:bCs/>
          <w:sz w:val="28"/>
          <w:szCs w:val="28"/>
          <w:rtl/>
          <w:lang w:bidi="ar-SY"/>
        </w:rPr>
        <w:t xml:space="preserve">: </w:t>
      </w:r>
    </w:p>
    <w:p w:rsidR="00630B96" w:rsidRPr="00107A28" w:rsidRDefault="00630B96" w:rsidP="00630B96">
      <w:pPr>
        <w:spacing w:before="110"/>
        <w:ind w:left="340" w:hanging="340"/>
        <w:jc w:val="both"/>
        <w:rPr>
          <w:sz w:val="28"/>
          <w:szCs w:val="28"/>
          <w:rtl/>
          <w:lang w:bidi="ar-SY"/>
        </w:rPr>
      </w:pPr>
      <w:r w:rsidRPr="00107A28">
        <w:rPr>
          <w:rFonts w:hint="cs"/>
          <w:sz w:val="28"/>
          <w:szCs w:val="28"/>
          <w:rtl/>
          <w:lang w:bidi="ar-SY"/>
        </w:rPr>
        <w:t>ـ إن الحزاز المسطح قد يصيب الأغشية المخاطية للفم، المري، الأنف، الحنجرة، الملتحمة، المهبل، الإحليل، والشرج.</w:t>
      </w:r>
    </w:p>
    <w:p w:rsidR="00630B96" w:rsidRPr="00107A28" w:rsidRDefault="00630B96" w:rsidP="00630B96">
      <w:pPr>
        <w:spacing w:before="80"/>
        <w:ind w:left="340" w:hanging="340"/>
        <w:jc w:val="both"/>
        <w:rPr>
          <w:sz w:val="28"/>
          <w:szCs w:val="28"/>
          <w:rtl/>
          <w:lang w:bidi="ar-SY"/>
        </w:rPr>
      </w:pPr>
      <w:r w:rsidRPr="00107A28">
        <w:rPr>
          <w:rFonts w:hint="cs"/>
          <w:sz w:val="28"/>
          <w:szCs w:val="28"/>
          <w:rtl/>
          <w:lang w:bidi="ar-SY"/>
        </w:rPr>
        <w:t>ـ يقدر انتشار الحزاز المسطح المخاطي بـ 1% من البالغين عموماً.</w:t>
      </w:r>
    </w:p>
    <w:p w:rsidR="00630B96" w:rsidRPr="00107A28" w:rsidRDefault="00630B96" w:rsidP="00630B96">
      <w:pPr>
        <w:spacing w:before="80"/>
        <w:ind w:left="340" w:hanging="340"/>
        <w:jc w:val="both"/>
        <w:rPr>
          <w:sz w:val="28"/>
          <w:szCs w:val="28"/>
          <w:rtl/>
          <w:lang w:bidi="ar-SY"/>
        </w:rPr>
      </w:pPr>
      <w:r w:rsidRPr="00107A28">
        <w:rPr>
          <w:rFonts w:hint="cs"/>
          <w:sz w:val="28"/>
          <w:szCs w:val="28"/>
          <w:rtl/>
          <w:lang w:bidi="ar-SY"/>
        </w:rPr>
        <w:t>ـ 60 ـ 70 % من مرضى الحزاز المسطح لديهم اشتمال فموي.</w:t>
      </w:r>
    </w:p>
    <w:p w:rsidR="00630B96" w:rsidRPr="00107A28" w:rsidRDefault="00630B96" w:rsidP="003A7346">
      <w:pPr>
        <w:spacing w:before="80"/>
        <w:ind w:left="340" w:hanging="340"/>
        <w:jc w:val="both"/>
        <w:rPr>
          <w:sz w:val="28"/>
          <w:szCs w:val="28"/>
          <w:rtl/>
          <w:lang w:bidi="ar-SY"/>
        </w:rPr>
      </w:pPr>
      <w:r w:rsidRPr="00107A28">
        <w:rPr>
          <w:rFonts w:hint="cs"/>
          <w:sz w:val="28"/>
          <w:szCs w:val="28"/>
          <w:rtl/>
          <w:lang w:bidi="ar-SY"/>
        </w:rPr>
        <w:t>ـ قد يشكل الاشتمال الفموي التظاهرة الوحيدة للمرض في 20 ـ 30% من الحالات،</w:t>
      </w:r>
      <w:r w:rsidR="00DF52BD">
        <w:rPr>
          <w:rFonts w:hint="cs"/>
          <w:sz w:val="28"/>
          <w:szCs w:val="28"/>
          <w:vertAlign w:val="superscript"/>
          <w:rtl/>
          <w:lang w:bidi="ar-SY"/>
        </w:rPr>
        <w:t>(45</w:t>
      </w:r>
      <w:r w:rsidRPr="00563673">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وفي مراجع أخرى ذكر أن الحزاز المسطح الفموي قد يكون معزولاً في نسبة تصل حتى 50%</w:t>
      </w:r>
      <w:r w:rsidR="00DF52BD">
        <w:rPr>
          <w:rFonts w:hint="cs"/>
          <w:sz w:val="28"/>
          <w:szCs w:val="28"/>
          <w:vertAlign w:val="superscript"/>
          <w:rtl/>
          <w:lang w:bidi="ar-SY"/>
        </w:rPr>
        <w:t xml:space="preserve"> (46</w:t>
      </w:r>
      <w:r w:rsidRPr="00F5513C">
        <w:rPr>
          <w:rFonts w:hint="cs"/>
          <w:sz w:val="28"/>
          <w:szCs w:val="28"/>
          <w:vertAlign w:val="superscript"/>
          <w:rtl/>
          <w:lang w:bidi="ar-SY"/>
        </w:rPr>
        <w:t>)</w:t>
      </w:r>
      <w:r>
        <w:rPr>
          <w:rFonts w:hint="cs"/>
          <w:sz w:val="28"/>
          <w:szCs w:val="28"/>
          <w:rtl/>
          <w:lang w:bidi="ar-SY"/>
        </w:rPr>
        <w:t>.</w:t>
      </w:r>
    </w:p>
    <w:p w:rsidR="00630B96" w:rsidRPr="00107A28" w:rsidRDefault="00630B96" w:rsidP="00630B96">
      <w:pPr>
        <w:spacing w:before="80"/>
        <w:ind w:left="340" w:hanging="340"/>
        <w:jc w:val="both"/>
        <w:rPr>
          <w:sz w:val="28"/>
          <w:szCs w:val="28"/>
          <w:rtl/>
          <w:lang w:bidi="ar-SY"/>
        </w:rPr>
      </w:pPr>
      <w:r w:rsidRPr="00107A28">
        <w:rPr>
          <w:rFonts w:hint="cs"/>
          <w:sz w:val="28"/>
          <w:szCs w:val="28"/>
          <w:rtl/>
          <w:lang w:bidi="ar-SY"/>
        </w:rPr>
        <w:t xml:space="preserve">ـ 75% من مرضى الحزاز المسطح الفموي هم من النساء وهو يبدأ لديهم متأخراً 10 سنوات وسطياً عما هو عليه البدء عند الذكور (57 سنة مقابل 47 سنة). </w:t>
      </w:r>
    </w:p>
    <w:p w:rsidR="00630B96" w:rsidRPr="00107A28" w:rsidRDefault="00630B96" w:rsidP="003A7346">
      <w:pPr>
        <w:spacing w:before="80"/>
        <w:ind w:left="340" w:hanging="340"/>
        <w:jc w:val="both"/>
        <w:rPr>
          <w:sz w:val="28"/>
          <w:szCs w:val="28"/>
          <w:rtl/>
          <w:lang w:bidi="ar-SY"/>
        </w:rPr>
      </w:pPr>
      <w:r w:rsidRPr="00107A28">
        <w:rPr>
          <w:rFonts w:hint="cs"/>
          <w:sz w:val="28"/>
          <w:szCs w:val="28"/>
          <w:rtl/>
          <w:lang w:bidi="ar-SY"/>
        </w:rPr>
        <w:t>ـ وصفت عدة أشكال من الحزاز المسطح الفموي: الشبكية، اللويحية، الضمورية، الحطاطية، التآكلية التقرحية والفقاعية، بعض المرضى يكون لديهم أنماط متعددة بنفس الوقت. الشكل الأشيع هو الشبكي، لكن في طب الفم والأسنان تسيطر الأشكال التآكلية بسبب أعراضها وإزمانها، فهي حارقة ومؤلمة، وهي الشكل الأشيع عند المسنين. ذكرت بعض المراجع أنها تشكل 40% من حالات الحزاز المسطح الفموي</w:t>
      </w:r>
      <w:r w:rsidR="00DF52BD">
        <w:rPr>
          <w:rFonts w:hint="cs"/>
          <w:sz w:val="28"/>
          <w:szCs w:val="28"/>
          <w:vertAlign w:val="superscript"/>
          <w:rtl/>
          <w:lang w:bidi="ar-SY"/>
        </w:rPr>
        <w:t xml:space="preserve"> (47</w:t>
      </w:r>
      <w:r w:rsidRPr="00F5513C">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w:t>
      </w:r>
    </w:p>
    <w:p w:rsidR="00630B96" w:rsidRPr="00107A28" w:rsidRDefault="00630B96" w:rsidP="00630B96">
      <w:pPr>
        <w:spacing w:before="80"/>
        <w:ind w:left="340" w:hanging="340"/>
        <w:jc w:val="both"/>
        <w:rPr>
          <w:sz w:val="28"/>
          <w:szCs w:val="28"/>
          <w:rtl/>
          <w:lang w:bidi="ar-SY"/>
        </w:rPr>
      </w:pPr>
      <w:r w:rsidRPr="00107A28">
        <w:rPr>
          <w:rFonts w:hint="cs"/>
          <w:sz w:val="28"/>
          <w:szCs w:val="28"/>
          <w:rtl/>
          <w:lang w:bidi="ar-SY"/>
        </w:rPr>
        <w:t>ـ أما المناطق الأكثر شيوعاً للاشتمال بالإصابة الفموية هي: الشدق 90%، اللثة 50%، واللسان. قد يصاب: الحنك، أرض الفم، الوسائد خلف الرحى، والشفا</w:t>
      </w:r>
      <w:r>
        <w:rPr>
          <w:rFonts w:hint="cs"/>
          <w:sz w:val="28"/>
          <w:szCs w:val="28"/>
          <w:rtl/>
          <w:lang w:bidi="ar-SY"/>
        </w:rPr>
        <w:t>ه</w:t>
      </w:r>
      <w:r w:rsidRPr="00107A28">
        <w:rPr>
          <w:rFonts w:hint="cs"/>
          <w:sz w:val="28"/>
          <w:szCs w:val="28"/>
          <w:rtl/>
          <w:lang w:bidi="ar-SY"/>
        </w:rPr>
        <w:t>.</w:t>
      </w:r>
    </w:p>
    <w:p w:rsidR="00630B96" w:rsidRPr="00107A28" w:rsidRDefault="00630B96" w:rsidP="00630B96">
      <w:pPr>
        <w:spacing w:before="80"/>
        <w:ind w:left="340" w:hanging="340"/>
        <w:jc w:val="both"/>
        <w:rPr>
          <w:sz w:val="28"/>
          <w:szCs w:val="28"/>
          <w:rtl/>
        </w:rPr>
      </w:pPr>
      <w:r w:rsidRPr="00107A28">
        <w:rPr>
          <w:rFonts w:hint="cs"/>
          <w:sz w:val="28"/>
          <w:szCs w:val="28"/>
          <w:rtl/>
          <w:lang w:bidi="ar-SY"/>
        </w:rPr>
        <w:t>ـ نرى في بعض الحالات ارتكاس حزاز</w:t>
      </w:r>
      <w:r>
        <w:rPr>
          <w:rFonts w:hint="cs"/>
          <w:sz w:val="28"/>
          <w:szCs w:val="28"/>
          <w:rtl/>
          <w:lang w:bidi="ar-SY"/>
        </w:rPr>
        <w:t>ا</w:t>
      </w:r>
      <w:r w:rsidRPr="00107A28">
        <w:rPr>
          <w:rFonts w:hint="cs"/>
          <w:sz w:val="28"/>
          <w:szCs w:val="28"/>
          <w:rtl/>
          <w:lang w:bidi="ar-SY"/>
        </w:rPr>
        <w:t xml:space="preserve">ني فموي على المخاطية الشدقية بشكل مجاور للحشوات السنية بالملغم </w:t>
      </w:r>
      <w:r w:rsidRPr="00107A28">
        <w:rPr>
          <w:sz w:val="28"/>
          <w:szCs w:val="28"/>
          <w:lang w:bidi="ar-SY"/>
        </w:rPr>
        <w:t xml:space="preserve">amalgam </w:t>
      </w:r>
      <w:r w:rsidRPr="00107A28">
        <w:rPr>
          <w:rFonts w:hint="cs"/>
          <w:sz w:val="28"/>
          <w:szCs w:val="28"/>
          <w:rtl/>
        </w:rPr>
        <w:t>، وحينها تبدي اختبارات الرقعة إيجابية للزئ</w:t>
      </w:r>
      <w:r>
        <w:rPr>
          <w:rFonts w:hint="cs"/>
          <w:sz w:val="28"/>
          <w:szCs w:val="28"/>
          <w:rtl/>
        </w:rPr>
        <w:t>ب</w:t>
      </w:r>
      <w:r w:rsidRPr="00107A28">
        <w:rPr>
          <w:rFonts w:hint="cs"/>
          <w:sz w:val="28"/>
          <w:szCs w:val="28"/>
          <w:rtl/>
        </w:rPr>
        <w:t xml:space="preserve">ق، الذهب، والمعادن السنية. </w:t>
      </w:r>
      <w:r w:rsidR="00DF52BD">
        <w:rPr>
          <w:rFonts w:hint="cs"/>
          <w:sz w:val="28"/>
          <w:szCs w:val="28"/>
          <w:vertAlign w:val="superscript"/>
          <w:rtl/>
        </w:rPr>
        <w:t>(48</w:t>
      </w:r>
      <w:r w:rsidRPr="00F5513C">
        <w:rPr>
          <w:rFonts w:hint="cs"/>
          <w:sz w:val="28"/>
          <w:szCs w:val="28"/>
          <w:vertAlign w:val="superscript"/>
          <w:rtl/>
        </w:rPr>
        <w:t>)</w:t>
      </w:r>
      <w:r>
        <w:rPr>
          <w:rFonts w:hint="cs"/>
          <w:sz w:val="28"/>
          <w:szCs w:val="28"/>
          <w:rtl/>
        </w:rPr>
        <w:t>.</w:t>
      </w:r>
    </w:p>
    <w:p w:rsidR="00630B96" w:rsidRPr="00107A28" w:rsidRDefault="00630B96" w:rsidP="00630B96">
      <w:pPr>
        <w:spacing w:before="80"/>
        <w:ind w:left="340" w:hanging="340"/>
        <w:jc w:val="both"/>
        <w:rPr>
          <w:sz w:val="28"/>
          <w:szCs w:val="28"/>
          <w:rtl/>
        </w:rPr>
      </w:pPr>
      <w:r w:rsidRPr="00107A28">
        <w:rPr>
          <w:rFonts w:hint="cs"/>
          <w:sz w:val="28"/>
          <w:szCs w:val="28"/>
          <w:rtl/>
        </w:rPr>
        <w:t xml:space="preserve">ـ أما اللثة المصابة بالحزاز فقد يصعب تشخيصها وتأخذ شكل التهاب لثة توسفي، قد تأتي بشكل معزول في 8 ـ 10% وقد تقود إلى تراجع لثة سريع، أحياناً كثيرة نحتاج إلى خزعة من اللثة </w:t>
      </w:r>
      <w:r w:rsidRPr="00107A28">
        <w:rPr>
          <w:rFonts w:hint="cs"/>
          <w:sz w:val="28"/>
          <w:szCs w:val="28"/>
          <w:rtl/>
        </w:rPr>
        <w:lastRenderedPageBreak/>
        <w:t xml:space="preserve">نسيجية ومضانية لوضع التشخيص. إن الرضى الميكانيكي للثة الناجم عن الإجراءات السنية وزيادة طبقة البلاك </w:t>
      </w:r>
      <w:r w:rsidRPr="00107A28">
        <w:rPr>
          <w:sz w:val="28"/>
          <w:szCs w:val="28"/>
          <w:lang w:bidi="ar-SY"/>
        </w:rPr>
        <w:t xml:space="preserve">Plaque </w:t>
      </w:r>
      <w:r w:rsidRPr="00107A28">
        <w:rPr>
          <w:rFonts w:hint="cs"/>
          <w:sz w:val="28"/>
          <w:szCs w:val="28"/>
          <w:rtl/>
        </w:rPr>
        <w:t xml:space="preserve"> عليها بسبب قلة تنظيفها الناجمة عن الإيلام قد تفاقم الحزاز اللثوي نتيجة لظاهرة كوبنر.</w:t>
      </w:r>
      <w:r w:rsidR="00DF52BD">
        <w:rPr>
          <w:rFonts w:hint="cs"/>
          <w:sz w:val="28"/>
          <w:szCs w:val="28"/>
          <w:vertAlign w:val="superscript"/>
          <w:rtl/>
        </w:rPr>
        <w:t>(49</w:t>
      </w:r>
      <w:r w:rsidRPr="00F5513C">
        <w:rPr>
          <w:rFonts w:hint="cs"/>
          <w:sz w:val="28"/>
          <w:szCs w:val="28"/>
          <w:vertAlign w:val="superscript"/>
          <w:rtl/>
        </w:rPr>
        <w:t>)</w:t>
      </w:r>
      <w:r>
        <w:rPr>
          <w:rFonts w:hint="cs"/>
          <w:sz w:val="28"/>
          <w:szCs w:val="28"/>
          <w:rtl/>
        </w:rPr>
        <w:t>.</w:t>
      </w:r>
    </w:p>
    <w:p w:rsidR="00630B96" w:rsidRPr="00107A28" w:rsidRDefault="00630B96" w:rsidP="00630B96">
      <w:pPr>
        <w:spacing w:before="80"/>
        <w:ind w:left="340" w:hanging="340"/>
        <w:jc w:val="both"/>
        <w:rPr>
          <w:sz w:val="28"/>
          <w:szCs w:val="28"/>
          <w:rtl/>
        </w:rPr>
      </w:pPr>
      <w:r w:rsidRPr="00107A28">
        <w:rPr>
          <w:rFonts w:hint="cs"/>
          <w:sz w:val="28"/>
          <w:szCs w:val="28"/>
          <w:rtl/>
        </w:rPr>
        <w:t>ـ إن الآفات التي تصيب اللسان والحنك تتشابه مع الطلاوة البيضاء.</w:t>
      </w:r>
    </w:p>
    <w:p w:rsidR="00630B96" w:rsidRPr="00107A28" w:rsidRDefault="00630B96" w:rsidP="00630B96">
      <w:pPr>
        <w:spacing w:before="80"/>
        <w:ind w:left="340" w:hanging="340"/>
        <w:jc w:val="both"/>
        <w:rPr>
          <w:sz w:val="28"/>
          <w:szCs w:val="28"/>
          <w:rtl/>
        </w:rPr>
      </w:pPr>
      <w:r w:rsidRPr="00107A28">
        <w:rPr>
          <w:rFonts w:hint="cs"/>
          <w:sz w:val="28"/>
          <w:szCs w:val="28"/>
          <w:rtl/>
        </w:rPr>
        <w:t>ـ تصاب الشفة السفلية في 15% من حالات الحزاز الفموي بينما تصاب العلوية في 2</w:t>
      </w:r>
      <w:r>
        <w:rPr>
          <w:rFonts w:hint="cs"/>
          <w:sz w:val="28"/>
          <w:szCs w:val="28"/>
          <w:rtl/>
        </w:rPr>
        <w:t>%</w:t>
      </w:r>
      <w:r w:rsidRPr="00107A28">
        <w:rPr>
          <w:rFonts w:hint="cs"/>
          <w:sz w:val="28"/>
          <w:szCs w:val="28"/>
          <w:rtl/>
        </w:rPr>
        <w:t xml:space="preserve"> يصيب كثيراً من المرضى بالاكتئاب والحاجة للدعم النفسي.. </w:t>
      </w:r>
    </w:p>
    <w:p w:rsidR="00630B96" w:rsidRPr="00107A28" w:rsidRDefault="00630B96" w:rsidP="00630B96">
      <w:pPr>
        <w:spacing w:before="120"/>
        <w:ind w:left="340" w:hanging="340"/>
        <w:jc w:val="both"/>
        <w:rPr>
          <w:sz w:val="28"/>
          <w:szCs w:val="28"/>
          <w:rtl/>
        </w:rPr>
      </w:pPr>
      <w:r w:rsidRPr="00107A28">
        <w:rPr>
          <w:rFonts w:hint="cs"/>
          <w:sz w:val="28"/>
          <w:szCs w:val="28"/>
          <w:rtl/>
        </w:rPr>
        <w:t xml:space="preserve">ـ ويجب الإشارة إلى أن بعض مرضى الإيدز وصفت لديهم تبدلات ضمورية أو تقرنية شبكية ثنائية الجانب على المخاطية الشدقية، كذلك بقع ضمورية حزازنية على ظهر اللسان. الاندفاعات تلي عادة إعطاء الزيدوفودين أو الكيتوكونازول، وهي نسيجياً تبدي تبدلات موافقة للحزاز. </w:t>
      </w:r>
    </w:p>
    <w:p w:rsidR="00630B96" w:rsidRPr="00107A28" w:rsidRDefault="00630B96" w:rsidP="00630B96">
      <w:pPr>
        <w:spacing w:before="120" w:line="245" w:lineRule="auto"/>
        <w:ind w:left="340" w:hanging="340"/>
        <w:jc w:val="both"/>
        <w:rPr>
          <w:sz w:val="28"/>
          <w:szCs w:val="28"/>
          <w:rtl/>
        </w:rPr>
      </w:pPr>
      <w:r w:rsidRPr="00107A28">
        <w:rPr>
          <w:rFonts w:hint="cs"/>
          <w:sz w:val="28"/>
          <w:szCs w:val="28"/>
          <w:rtl/>
        </w:rPr>
        <w:t xml:space="preserve">ـ إن المخاطية التناسلية عند الذكور تشتمل بالإصابة في 25% من الحالات، وأشيع موقع للإصابة فيها هو حشفة القضيب، وغالباً ما تأخذ الآفات شكلاً حلقياً. </w:t>
      </w:r>
    </w:p>
    <w:p w:rsidR="00630B96" w:rsidRPr="00107A28" w:rsidRDefault="00630B96" w:rsidP="00630B96">
      <w:pPr>
        <w:spacing w:before="120" w:line="245" w:lineRule="auto"/>
        <w:ind w:left="340" w:hanging="340"/>
        <w:jc w:val="both"/>
        <w:rPr>
          <w:sz w:val="28"/>
          <w:szCs w:val="28"/>
          <w:rtl/>
        </w:rPr>
      </w:pPr>
      <w:r w:rsidRPr="00107A28">
        <w:rPr>
          <w:rFonts w:hint="cs"/>
          <w:sz w:val="28"/>
          <w:szCs w:val="28"/>
          <w:rtl/>
        </w:rPr>
        <w:t>ـ إن المخاطية التناسلية عند الإناث أيضاً تصاب، وتظهر الإصابة بشكل بقع طلاوة بيضاء أو حمراء عليها تآكلات أحياناً، وتميل للتعطن. يصاب المهبل والفرج بآفات شبكية نموذجية وقد يتطور التهاب المهبل التوسفي المعمم الذي يقود في بعض الحالات إلى التصاقات، وممكن أن تتطور أيضاً آفات تآكلية وتقرحية. إن 25% من النساء المصابات بالحزاز الفموي لديهم اشتمال فرجي مهبلي ويجب أن يتم تمييز هذه الحالة عن الحزاز الت</w:t>
      </w:r>
      <w:r>
        <w:rPr>
          <w:rFonts w:hint="cs"/>
          <w:sz w:val="28"/>
          <w:szCs w:val="28"/>
          <w:rtl/>
        </w:rPr>
        <w:t>ص</w:t>
      </w:r>
      <w:r w:rsidRPr="00107A28">
        <w:rPr>
          <w:rFonts w:hint="cs"/>
          <w:sz w:val="28"/>
          <w:szCs w:val="28"/>
          <w:rtl/>
        </w:rPr>
        <w:t>لبي الضموري</w:t>
      </w:r>
      <w:r w:rsidR="00DF52BD">
        <w:rPr>
          <w:rFonts w:hint="cs"/>
          <w:sz w:val="28"/>
          <w:szCs w:val="28"/>
          <w:vertAlign w:val="superscript"/>
          <w:rtl/>
        </w:rPr>
        <w:t>(50</w:t>
      </w:r>
      <w:r w:rsidRPr="009A12A5">
        <w:rPr>
          <w:rFonts w:hint="cs"/>
          <w:sz w:val="28"/>
          <w:szCs w:val="28"/>
          <w:vertAlign w:val="superscript"/>
          <w:rtl/>
        </w:rPr>
        <w:t>)</w:t>
      </w:r>
      <w:r w:rsidRPr="00107A28">
        <w:rPr>
          <w:rFonts w:hint="cs"/>
          <w:sz w:val="28"/>
          <w:szCs w:val="28"/>
          <w:rtl/>
        </w:rPr>
        <w:t xml:space="preserve">. </w:t>
      </w:r>
    </w:p>
    <w:p w:rsidR="00630B96" w:rsidRPr="00107A28" w:rsidRDefault="00630B96" w:rsidP="00630B96">
      <w:pPr>
        <w:spacing w:before="120" w:line="245" w:lineRule="auto"/>
        <w:ind w:left="340" w:hanging="340"/>
        <w:jc w:val="both"/>
        <w:rPr>
          <w:sz w:val="28"/>
          <w:szCs w:val="28"/>
          <w:rtl/>
        </w:rPr>
      </w:pPr>
      <w:r w:rsidRPr="00107A28">
        <w:rPr>
          <w:rFonts w:hint="cs"/>
          <w:sz w:val="28"/>
          <w:szCs w:val="28"/>
          <w:rtl/>
        </w:rPr>
        <w:t>ـ أما مخاطية الشرج فتتظاهر بتقران أبيض، فرط تقرن، شقوق وتآكلات.</w:t>
      </w:r>
    </w:p>
    <w:p w:rsidR="00630B96" w:rsidRPr="00107A28" w:rsidRDefault="00630B96" w:rsidP="00630B96">
      <w:pPr>
        <w:spacing w:before="120" w:line="245" w:lineRule="auto"/>
        <w:ind w:left="340" w:hanging="340"/>
        <w:jc w:val="both"/>
        <w:rPr>
          <w:sz w:val="28"/>
          <w:szCs w:val="28"/>
          <w:rtl/>
        </w:rPr>
      </w:pPr>
      <w:r w:rsidRPr="00107A28">
        <w:rPr>
          <w:rFonts w:hint="cs"/>
          <w:sz w:val="28"/>
          <w:szCs w:val="28"/>
          <w:rtl/>
        </w:rPr>
        <w:t>ـ وصف نمط خاص من الحزاز المخاطي يتميز باشتمال فرجي لثوي: نرى سريرياً  حمامى وتآكلات وأحياناً شبكة بيضاء تترافق بألم، عدم ارتياح، عسر جماع، ونجيح مهبلي.</w:t>
      </w:r>
    </w:p>
    <w:p w:rsidR="00630B96" w:rsidRDefault="00630B96" w:rsidP="00630B96">
      <w:pPr>
        <w:spacing w:before="120" w:line="245" w:lineRule="auto"/>
        <w:ind w:left="340" w:hanging="340"/>
        <w:jc w:val="both"/>
        <w:rPr>
          <w:sz w:val="28"/>
          <w:szCs w:val="28"/>
          <w:rtl/>
        </w:rPr>
      </w:pPr>
      <w:r w:rsidRPr="00107A28">
        <w:rPr>
          <w:rFonts w:hint="cs"/>
          <w:sz w:val="28"/>
          <w:szCs w:val="28"/>
          <w:rtl/>
        </w:rPr>
        <w:t>ـ إن إصابة الملتحمة بالحزاز السطحي وإن كانت نادرة فهي تحصل، خاصة عند من لديهم إصابة فموية لثوية. قد تختلط الحالة بتندب تحت بشروي والتهاب قرنية، وقد تتشابه مع الفقاع</w:t>
      </w:r>
      <w:r>
        <w:rPr>
          <w:rFonts w:hint="cs"/>
          <w:sz w:val="28"/>
          <w:szCs w:val="28"/>
          <w:rtl/>
        </w:rPr>
        <w:t>ا</w:t>
      </w:r>
      <w:r w:rsidRPr="00107A28">
        <w:rPr>
          <w:rFonts w:hint="cs"/>
          <w:sz w:val="28"/>
          <w:szCs w:val="28"/>
          <w:rtl/>
        </w:rPr>
        <w:t>ني الندبي، لكن الومضان المباشر يميز بينهما.</w:t>
      </w:r>
    </w:p>
    <w:p w:rsidR="00AF1CF8" w:rsidRDefault="00AF1CF8" w:rsidP="00AF1CF8">
      <w:pPr>
        <w:spacing w:before="120" w:line="245" w:lineRule="auto"/>
        <w:ind w:left="340" w:hanging="340"/>
        <w:jc w:val="center"/>
        <w:rPr>
          <w:sz w:val="28"/>
          <w:szCs w:val="28"/>
          <w:rtl/>
        </w:rPr>
      </w:pPr>
      <w:r>
        <w:rPr>
          <w:rFonts w:hint="cs"/>
          <w:noProof/>
          <w:sz w:val="28"/>
          <w:szCs w:val="28"/>
          <w:rtl/>
        </w:rPr>
        <w:lastRenderedPageBreak/>
        <w:drawing>
          <wp:inline distT="0" distB="0" distL="0" distR="0">
            <wp:extent cx="3825160" cy="2541237"/>
            <wp:effectExtent l="19050" t="0" r="3890" b="0"/>
            <wp:docPr id="1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3828574" cy="2543505"/>
                    </a:xfrm>
                    <a:prstGeom prst="rect">
                      <a:avLst/>
                    </a:prstGeom>
                    <a:noFill/>
                    <a:ln w="9525">
                      <a:noFill/>
                      <a:miter lim="800000"/>
                      <a:headEnd/>
                      <a:tailEnd/>
                    </a:ln>
                  </pic:spPr>
                </pic:pic>
              </a:graphicData>
            </a:graphic>
          </wp:inline>
        </w:drawing>
      </w:r>
    </w:p>
    <w:p w:rsidR="00CA55FB" w:rsidRPr="00107A28" w:rsidRDefault="008E2A3D" w:rsidP="00AF1CF8">
      <w:pPr>
        <w:spacing w:before="120" w:line="245" w:lineRule="auto"/>
        <w:ind w:left="340" w:hanging="340"/>
        <w:jc w:val="center"/>
        <w:rPr>
          <w:sz w:val="28"/>
          <w:szCs w:val="28"/>
          <w:rtl/>
        </w:rPr>
      </w:pPr>
      <w:r>
        <w:rPr>
          <w:rFonts w:hint="cs"/>
          <w:sz w:val="28"/>
          <w:szCs w:val="28"/>
          <w:rtl/>
        </w:rPr>
        <w:t>صورة رقم (7</w:t>
      </w:r>
      <w:r w:rsidR="00CA55FB">
        <w:rPr>
          <w:rFonts w:hint="cs"/>
          <w:sz w:val="28"/>
          <w:szCs w:val="28"/>
          <w:rtl/>
        </w:rPr>
        <w:t>) :الحزاز المسطح الفموي</w:t>
      </w:r>
    </w:p>
    <w:p w:rsidR="00630B96" w:rsidRPr="00107A28" w:rsidRDefault="00630B96" w:rsidP="00630B96">
      <w:pPr>
        <w:spacing w:before="120" w:line="245" w:lineRule="auto"/>
        <w:ind w:left="567" w:hanging="567"/>
        <w:jc w:val="both"/>
        <w:rPr>
          <w:b/>
          <w:bCs/>
          <w:sz w:val="28"/>
          <w:szCs w:val="28"/>
          <w:rtl/>
          <w:lang w:bidi="ar-SY"/>
        </w:rPr>
      </w:pPr>
      <w:r w:rsidRPr="00107A28">
        <w:rPr>
          <w:rFonts w:hint="cs"/>
          <w:b/>
          <w:bCs/>
          <w:sz w:val="28"/>
          <w:szCs w:val="28"/>
          <w:rtl/>
        </w:rPr>
        <w:t xml:space="preserve">3] الحزاز المسطح الظفري </w:t>
      </w:r>
      <w:r w:rsidRPr="00107A28">
        <w:rPr>
          <w:b/>
          <w:bCs/>
          <w:sz w:val="28"/>
          <w:szCs w:val="28"/>
          <w:lang w:bidi="ar-SY"/>
        </w:rPr>
        <w:t xml:space="preserve">L.P. Of The Nails </w:t>
      </w:r>
      <w:r w:rsidRPr="00107A28">
        <w:rPr>
          <w:rFonts w:hint="cs"/>
          <w:b/>
          <w:bCs/>
          <w:sz w:val="28"/>
          <w:szCs w:val="28"/>
          <w:rtl/>
          <w:lang w:bidi="ar-SY"/>
        </w:rPr>
        <w:t xml:space="preserve">: </w:t>
      </w:r>
    </w:p>
    <w:p w:rsidR="00630B96" w:rsidRPr="00107A28" w:rsidRDefault="00630B96" w:rsidP="00630B96">
      <w:pPr>
        <w:spacing w:before="120" w:line="245" w:lineRule="auto"/>
        <w:ind w:left="340" w:hanging="340"/>
        <w:jc w:val="both"/>
        <w:rPr>
          <w:sz w:val="28"/>
          <w:szCs w:val="28"/>
          <w:rtl/>
          <w:lang w:bidi="ar-SY"/>
        </w:rPr>
      </w:pPr>
      <w:r w:rsidRPr="00107A28">
        <w:rPr>
          <w:rFonts w:hint="cs"/>
          <w:sz w:val="28"/>
          <w:szCs w:val="28"/>
          <w:rtl/>
          <w:lang w:bidi="ar-SY"/>
        </w:rPr>
        <w:t>ـ إن الاشتمال الظفري يحصل في 10 ـ 15% من الحالات. والنسبة أعلى عند الأطفال.</w:t>
      </w:r>
    </w:p>
    <w:p w:rsidR="00630B96" w:rsidRPr="00107A28" w:rsidRDefault="00630B96" w:rsidP="00630B96">
      <w:pPr>
        <w:spacing w:before="120" w:line="245" w:lineRule="auto"/>
        <w:ind w:left="340" w:hanging="340"/>
        <w:jc w:val="both"/>
        <w:rPr>
          <w:sz w:val="28"/>
          <w:szCs w:val="28"/>
          <w:rtl/>
          <w:lang w:bidi="ar-SY"/>
        </w:rPr>
      </w:pPr>
      <w:r w:rsidRPr="00107A28">
        <w:rPr>
          <w:rFonts w:hint="cs"/>
          <w:sz w:val="28"/>
          <w:szCs w:val="28"/>
          <w:rtl/>
          <w:lang w:bidi="ar-SY"/>
        </w:rPr>
        <w:t>ـ أحياناً تكون الإصابة الظفرية بالحزاز معزولة، وفي بعض الحالات تبدأ الإصابة بالأظافر يليها بعد فترة تطور الاندفاعات على الجلد والمخاطيات.</w:t>
      </w:r>
    </w:p>
    <w:p w:rsidR="00630B96" w:rsidRDefault="00630B96" w:rsidP="003A7346">
      <w:pPr>
        <w:spacing w:before="120" w:line="245" w:lineRule="auto"/>
        <w:ind w:left="340" w:hanging="340"/>
        <w:jc w:val="both"/>
        <w:rPr>
          <w:sz w:val="28"/>
          <w:szCs w:val="28"/>
          <w:rtl/>
          <w:lang w:bidi="ar-SY"/>
        </w:rPr>
      </w:pPr>
      <w:r w:rsidRPr="00107A28">
        <w:rPr>
          <w:rFonts w:hint="cs"/>
          <w:sz w:val="28"/>
          <w:szCs w:val="28"/>
          <w:rtl/>
          <w:lang w:bidi="ar-SY"/>
        </w:rPr>
        <w:t xml:space="preserve">ـ أشيع أشكال الإصابة الظفرية هي: تشكل الأثلام الطولانية. قد يحصل: ترفق الأظافر، انحلالها، أو انشقاق قاصي للظفر </w:t>
      </w:r>
      <w:r w:rsidRPr="00107A28">
        <w:rPr>
          <w:sz w:val="28"/>
          <w:szCs w:val="28"/>
          <w:lang w:bidi="ar-SY"/>
        </w:rPr>
        <w:t>onychoschizia</w:t>
      </w:r>
      <w:r w:rsidRPr="00107A28">
        <w:rPr>
          <w:rFonts w:hint="cs"/>
          <w:sz w:val="28"/>
          <w:szCs w:val="28"/>
          <w:rtl/>
          <w:lang w:bidi="ar-SY"/>
        </w:rPr>
        <w:t xml:space="preserve">. في بعض الحالات يتطور فرط تقرن تحت الصفيحة الظفرية، وأحياناً انعدامها وغيابها الكامل، وهنا غالباً  ما يحدث في حالات الحزاز المسطح التقرحي الذي يشمل الوحدة الظفرية. إن حثل الأظافر العشرين </w:t>
      </w:r>
      <w:r w:rsidRPr="00107A28">
        <w:rPr>
          <w:sz w:val="28"/>
          <w:szCs w:val="28"/>
          <w:lang w:bidi="ar-SY"/>
        </w:rPr>
        <w:t xml:space="preserve">trachyonychia </w:t>
      </w:r>
      <w:r w:rsidRPr="00107A28">
        <w:rPr>
          <w:rFonts w:hint="cs"/>
          <w:sz w:val="28"/>
          <w:szCs w:val="28"/>
          <w:rtl/>
          <w:lang w:bidi="ar-SY"/>
        </w:rPr>
        <w:t xml:space="preserve"> قد يشكل إصابة ظفرية معزولة بالحزاز السطح، لكنها قد تحصل نتيجة للصداف، أو الحاصة البقعية، وقد تتراجع الحالة عفوياً. إن الظفرة </w:t>
      </w:r>
      <w:r w:rsidRPr="00107A28">
        <w:rPr>
          <w:sz w:val="28"/>
          <w:szCs w:val="28"/>
          <w:lang w:bidi="ar-SY"/>
        </w:rPr>
        <w:t xml:space="preserve">pterygium </w:t>
      </w:r>
      <w:r w:rsidRPr="00107A28">
        <w:rPr>
          <w:rFonts w:hint="cs"/>
          <w:sz w:val="28"/>
          <w:szCs w:val="28"/>
          <w:rtl/>
          <w:lang w:bidi="ar-SY"/>
        </w:rPr>
        <w:t xml:space="preserve"> تعتبر من الوجودات الكلاسيكية للحزاز المسطح وتتشكل نتيجة تحطم المطرق التالي للالتهاب، واستبداله بالتليف، فتلتحم الطية الظفرية الدانية مع فقدان أظافر عشوائي مترقي عند الآسيويين والسود. إن علامة الخيمة </w:t>
      </w:r>
      <w:r w:rsidRPr="00107A28">
        <w:rPr>
          <w:sz w:val="28"/>
          <w:szCs w:val="28"/>
          <w:lang w:bidi="ar-SY"/>
        </w:rPr>
        <w:t xml:space="preserve">pup – tent </w:t>
      </w:r>
      <w:r w:rsidRPr="00107A28">
        <w:rPr>
          <w:rFonts w:hint="cs"/>
          <w:sz w:val="28"/>
          <w:szCs w:val="28"/>
          <w:rtl/>
          <w:lang w:bidi="ar-SY"/>
        </w:rPr>
        <w:t xml:space="preserve"> ترى كنتيجة لاشتمال سرير الظفر، مما يرفع الصفيحة الظفرية، ويؤدي إلى انفصال طولان</w:t>
      </w:r>
      <w:r w:rsidR="00EF29BE">
        <w:rPr>
          <w:rFonts w:hint="cs"/>
          <w:sz w:val="28"/>
          <w:szCs w:val="28"/>
          <w:rtl/>
          <w:lang w:bidi="ar-SY"/>
        </w:rPr>
        <w:t>ي</w:t>
      </w:r>
      <w:r w:rsidR="00EF29BE">
        <w:rPr>
          <w:rFonts w:hint="cs"/>
          <w:sz w:val="28"/>
          <w:szCs w:val="28"/>
          <w:vertAlign w:val="superscript"/>
          <w:rtl/>
          <w:lang w:bidi="ar-SY"/>
        </w:rPr>
        <w:t xml:space="preserve"> (51</w:t>
      </w:r>
      <w:r w:rsidR="003A7346">
        <w:rPr>
          <w:rFonts w:hint="cs"/>
          <w:sz w:val="28"/>
          <w:szCs w:val="28"/>
          <w:vertAlign w:val="superscript"/>
          <w:rtl/>
          <w:lang w:bidi="ar-SY"/>
        </w:rPr>
        <w:t xml:space="preserve">)  </w:t>
      </w:r>
      <w:r w:rsidR="003A7346">
        <w:rPr>
          <w:rFonts w:hint="cs"/>
          <w:sz w:val="28"/>
          <w:szCs w:val="28"/>
          <w:rtl/>
          <w:lang w:bidi="ar-SY"/>
        </w:rPr>
        <w:t>.</w:t>
      </w:r>
    </w:p>
    <w:p w:rsidR="00CA55FB" w:rsidRDefault="00CA55FB" w:rsidP="00CA55FB">
      <w:pPr>
        <w:spacing w:before="120" w:line="245" w:lineRule="auto"/>
        <w:ind w:left="340" w:hanging="340"/>
        <w:jc w:val="center"/>
        <w:rPr>
          <w:sz w:val="28"/>
          <w:szCs w:val="28"/>
          <w:rtl/>
          <w:lang w:bidi="ar-SY"/>
        </w:rPr>
      </w:pPr>
      <w:r>
        <w:rPr>
          <w:rFonts w:hint="cs"/>
          <w:noProof/>
          <w:sz w:val="28"/>
          <w:szCs w:val="28"/>
          <w:rtl/>
        </w:rPr>
        <w:lastRenderedPageBreak/>
        <w:drawing>
          <wp:inline distT="0" distB="0" distL="0" distR="0">
            <wp:extent cx="3062637" cy="2183793"/>
            <wp:effectExtent l="19050" t="0" r="4413" b="0"/>
            <wp:docPr id="12"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067236" cy="2187073"/>
                    </a:xfrm>
                    <a:prstGeom prst="rect">
                      <a:avLst/>
                    </a:prstGeom>
                    <a:noFill/>
                    <a:ln w="9525">
                      <a:noFill/>
                      <a:miter lim="800000"/>
                      <a:headEnd/>
                      <a:tailEnd/>
                    </a:ln>
                  </pic:spPr>
                </pic:pic>
              </a:graphicData>
            </a:graphic>
          </wp:inline>
        </w:drawing>
      </w:r>
    </w:p>
    <w:p w:rsidR="00CA55FB" w:rsidRPr="003A7346" w:rsidRDefault="008E2A3D" w:rsidP="00CA55FB">
      <w:pPr>
        <w:spacing w:before="120" w:line="245" w:lineRule="auto"/>
        <w:ind w:left="340" w:hanging="340"/>
        <w:jc w:val="center"/>
        <w:rPr>
          <w:sz w:val="28"/>
          <w:szCs w:val="28"/>
          <w:rtl/>
          <w:lang w:bidi="ar-SY"/>
        </w:rPr>
      </w:pPr>
      <w:r>
        <w:rPr>
          <w:rFonts w:hint="cs"/>
          <w:sz w:val="28"/>
          <w:szCs w:val="28"/>
          <w:rtl/>
          <w:lang w:bidi="ar-SY"/>
        </w:rPr>
        <w:t>صورة رقم(8</w:t>
      </w:r>
      <w:r w:rsidR="00CA55FB">
        <w:rPr>
          <w:rFonts w:hint="cs"/>
          <w:sz w:val="28"/>
          <w:szCs w:val="28"/>
          <w:rtl/>
          <w:lang w:bidi="ar-SY"/>
        </w:rPr>
        <w:t>) : الحزاز المسطح الظفري</w:t>
      </w:r>
    </w:p>
    <w:p w:rsidR="00630B96" w:rsidRPr="00107A28" w:rsidRDefault="00630B96" w:rsidP="00630B96">
      <w:pPr>
        <w:spacing w:before="120"/>
        <w:ind w:left="567" w:hanging="567"/>
        <w:jc w:val="both"/>
        <w:rPr>
          <w:b/>
          <w:bCs/>
          <w:sz w:val="28"/>
          <w:szCs w:val="28"/>
          <w:rtl/>
        </w:rPr>
      </w:pPr>
      <w:r w:rsidRPr="00107A28">
        <w:rPr>
          <w:rFonts w:hint="cs"/>
          <w:b/>
          <w:bCs/>
          <w:sz w:val="28"/>
          <w:szCs w:val="28"/>
          <w:rtl/>
        </w:rPr>
        <w:t xml:space="preserve">4] الحزاز المسطح المقلوب </w:t>
      </w:r>
      <w:r w:rsidRPr="00107A28">
        <w:rPr>
          <w:b/>
          <w:bCs/>
          <w:sz w:val="28"/>
          <w:szCs w:val="28"/>
        </w:rPr>
        <w:t>Invirse L.P.</w:t>
      </w:r>
      <w:r w:rsidRPr="00107A28">
        <w:rPr>
          <w:rFonts w:hint="cs"/>
          <w:b/>
          <w:bCs/>
          <w:sz w:val="28"/>
          <w:szCs w:val="28"/>
          <w:rtl/>
        </w:rPr>
        <w:t xml:space="preserve">: </w:t>
      </w:r>
    </w:p>
    <w:p w:rsidR="00630B96" w:rsidRPr="00107A28" w:rsidRDefault="00630B96" w:rsidP="00630B96">
      <w:pPr>
        <w:spacing w:before="120"/>
        <w:jc w:val="both"/>
        <w:rPr>
          <w:sz w:val="28"/>
          <w:szCs w:val="28"/>
          <w:rtl/>
          <w:lang w:bidi="ar-SY"/>
        </w:rPr>
      </w:pPr>
      <w:r w:rsidRPr="00107A28">
        <w:rPr>
          <w:rFonts w:hint="cs"/>
          <w:sz w:val="28"/>
          <w:szCs w:val="28"/>
          <w:rtl/>
          <w:lang w:bidi="ar-SY"/>
        </w:rPr>
        <w:t xml:space="preserve">نادراً ما يحصل. يتميز بحطاطات وعقيدات متقرحة حمراء بنية، تصيب بشكل أساسي مناطق الثنيات كالإبطين، تحت الثديين ، المغبن وبشكل أقل شيوعاً ثنيات المرفقين والمأبضين. قد تكون ظاهرة كوبنر موجودة أحياناً. </w:t>
      </w:r>
    </w:p>
    <w:p w:rsidR="00630B96" w:rsidRPr="00107A28" w:rsidRDefault="00630B96" w:rsidP="00630B96">
      <w:pPr>
        <w:spacing w:before="120"/>
        <w:ind w:left="567" w:hanging="567"/>
        <w:jc w:val="both"/>
        <w:rPr>
          <w:b/>
          <w:bCs/>
          <w:sz w:val="28"/>
          <w:szCs w:val="28"/>
          <w:rtl/>
        </w:rPr>
      </w:pPr>
      <w:r w:rsidRPr="00107A28">
        <w:rPr>
          <w:rFonts w:hint="cs"/>
          <w:b/>
          <w:bCs/>
          <w:sz w:val="28"/>
          <w:szCs w:val="28"/>
          <w:rtl/>
        </w:rPr>
        <w:t xml:space="preserve">5] الحزاز المسطح الراحي الأخمصي </w:t>
      </w:r>
      <w:r w:rsidRPr="00107A28">
        <w:rPr>
          <w:b/>
          <w:bCs/>
          <w:sz w:val="28"/>
          <w:szCs w:val="28"/>
        </w:rPr>
        <w:t>PalmoPlantar L.P.</w:t>
      </w:r>
      <w:r w:rsidRPr="00107A28">
        <w:rPr>
          <w:rFonts w:hint="cs"/>
          <w:b/>
          <w:bCs/>
          <w:sz w:val="28"/>
          <w:szCs w:val="28"/>
          <w:rtl/>
        </w:rPr>
        <w:t xml:space="preserve">: </w:t>
      </w:r>
    </w:p>
    <w:p w:rsidR="006317EF" w:rsidRDefault="00630B96" w:rsidP="00630B96">
      <w:pPr>
        <w:tabs>
          <w:tab w:val="left" w:pos="8459"/>
          <w:tab w:val="left" w:pos="8742"/>
        </w:tabs>
        <w:rPr>
          <w:rtl/>
          <w:lang w:bidi="ar-SY"/>
        </w:rPr>
      </w:pPr>
      <w:r w:rsidRPr="00107A28">
        <w:rPr>
          <w:rFonts w:hint="cs"/>
          <w:sz w:val="28"/>
          <w:szCs w:val="28"/>
          <w:rtl/>
          <w:lang w:bidi="ar-SY"/>
        </w:rPr>
        <w:t>نمط موضع طرفي، يعتبر نادراً، كما أنه يخلق مشكلة تشخيصية إذا وجد بشكل معزول دون اشتمالات في مناطق أخرى. الشكل الوصفي لهذه الإصابة عبارة عن لويحات حمامية وسفية حاكة بشدة، مع أو بدون فرط تقرن، ترى الآفات غالباً على القوس الأخمصية الداخلية وقد نجد أن هذه الحطاطات أو العقيدات المتقرنة الصفراء على هوامش الأصابع واليدين، وأحياناً على أصابع القدمين وتبدو كأثفان مع هالة حمامية التهابية، ذكرت حالات تقرحية تآكلية من الحزاز المسطح الراحي الأخمصي</w:t>
      </w:r>
      <w:r w:rsidR="00377D5A">
        <w:rPr>
          <w:rFonts w:hint="cs"/>
          <w:sz w:val="28"/>
          <w:szCs w:val="28"/>
          <w:vertAlign w:val="superscript"/>
          <w:rtl/>
          <w:lang w:bidi="ar-SY"/>
        </w:rPr>
        <w:t>(52</w:t>
      </w:r>
      <w:r w:rsidRPr="009A12A5">
        <w:rPr>
          <w:rFonts w:hint="cs"/>
          <w:sz w:val="28"/>
          <w:szCs w:val="28"/>
          <w:vertAlign w:val="superscript"/>
          <w:rtl/>
          <w:lang w:bidi="ar-SY"/>
        </w:rPr>
        <w:t>)</w:t>
      </w:r>
      <w:r w:rsidRPr="00107A28">
        <w:rPr>
          <w:rFonts w:hint="cs"/>
          <w:sz w:val="28"/>
          <w:szCs w:val="28"/>
          <w:rtl/>
          <w:lang w:bidi="ar-SY"/>
        </w:rPr>
        <w:t>.</w:t>
      </w:r>
    </w:p>
    <w:p w:rsidR="00630B96" w:rsidRDefault="00630B96" w:rsidP="00630B96">
      <w:pPr>
        <w:tabs>
          <w:tab w:val="left" w:pos="8459"/>
          <w:tab w:val="left" w:pos="8742"/>
        </w:tabs>
        <w:rPr>
          <w:rtl/>
          <w:lang w:bidi="ar-SY"/>
        </w:rPr>
      </w:pPr>
    </w:p>
    <w:p w:rsidR="00630B96" w:rsidRPr="00160A03" w:rsidRDefault="00630B96" w:rsidP="00630B96">
      <w:pPr>
        <w:spacing w:before="120" w:line="247" w:lineRule="auto"/>
        <w:ind w:left="567" w:hanging="567"/>
        <w:jc w:val="both"/>
        <w:rPr>
          <w:b/>
          <w:bCs/>
          <w:rtl/>
        </w:rPr>
      </w:pPr>
      <w:r w:rsidRPr="00160A03">
        <w:rPr>
          <w:rFonts w:hint="cs"/>
          <w:b/>
          <w:bCs/>
          <w:rtl/>
        </w:rPr>
        <w:t>* أشكال خاصة من الحزاز المسطح أو الاندفاعات حزازانية الشكل:</w:t>
      </w:r>
    </w:p>
    <w:p w:rsidR="00630B96" w:rsidRPr="00107A28" w:rsidRDefault="00630B96" w:rsidP="00630B96">
      <w:pPr>
        <w:spacing w:before="120" w:line="247" w:lineRule="auto"/>
        <w:ind w:left="567" w:hanging="567"/>
        <w:jc w:val="both"/>
        <w:rPr>
          <w:b/>
          <w:bCs/>
          <w:sz w:val="28"/>
          <w:szCs w:val="28"/>
          <w:rtl/>
        </w:rPr>
      </w:pPr>
      <w:r w:rsidRPr="00107A28">
        <w:rPr>
          <w:rFonts w:hint="cs"/>
          <w:b/>
          <w:bCs/>
          <w:sz w:val="28"/>
          <w:szCs w:val="28"/>
          <w:rtl/>
        </w:rPr>
        <w:t xml:space="preserve">1] الحزاز المسطح المحرض دوائياً </w:t>
      </w:r>
      <w:r w:rsidRPr="00107A28">
        <w:rPr>
          <w:b/>
          <w:bCs/>
          <w:sz w:val="28"/>
          <w:szCs w:val="28"/>
        </w:rPr>
        <w:t xml:space="preserve">Drug Induced L.P. </w:t>
      </w:r>
      <w:r w:rsidRPr="00107A28">
        <w:rPr>
          <w:rFonts w:hint="cs"/>
          <w:b/>
          <w:bCs/>
          <w:sz w:val="28"/>
          <w:szCs w:val="28"/>
          <w:rtl/>
        </w:rPr>
        <w:t xml:space="preserve">: </w:t>
      </w:r>
    </w:p>
    <w:p w:rsidR="00630B96" w:rsidRPr="00107A28" w:rsidRDefault="00630B96" w:rsidP="00630B96">
      <w:pPr>
        <w:spacing w:before="120" w:line="247" w:lineRule="auto"/>
        <w:ind w:left="340" w:hanging="340"/>
        <w:jc w:val="both"/>
        <w:rPr>
          <w:sz w:val="28"/>
          <w:szCs w:val="28"/>
          <w:rtl/>
          <w:lang w:bidi="ar-SY"/>
        </w:rPr>
      </w:pPr>
      <w:r w:rsidRPr="00107A28">
        <w:rPr>
          <w:rFonts w:hint="cs"/>
          <w:sz w:val="28"/>
          <w:szCs w:val="28"/>
          <w:rtl/>
          <w:lang w:bidi="ar-SY"/>
        </w:rPr>
        <w:t>ـ إن مصطلح الاندفاع الحزازاني يصف مجموعة من الاندفاعات الجلدية التي تتشابه مع الحزاز المسطح. الحالات المحرضة دوائياً وصفت بعد تناول أدوية محددة، استنشاقها، أو التماس معها</w:t>
      </w:r>
      <w:r w:rsidR="00377D5A">
        <w:rPr>
          <w:rFonts w:hint="cs"/>
          <w:sz w:val="28"/>
          <w:szCs w:val="28"/>
          <w:vertAlign w:val="superscript"/>
          <w:rtl/>
          <w:lang w:bidi="ar-SY"/>
        </w:rPr>
        <w:t>(53</w:t>
      </w:r>
      <w:r w:rsidRPr="008356BC">
        <w:rPr>
          <w:rFonts w:hint="cs"/>
          <w:sz w:val="28"/>
          <w:szCs w:val="28"/>
          <w:vertAlign w:val="superscript"/>
          <w:rtl/>
          <w:lang w:bidi="ar-SY"/>
        </w:rPr>
        <w:t>)</w:t>
      </w:r>
      <w:r w:rsidRPr="00107A28">
        <w:rPr>
          <w:rFonts w:hint="cs"/>
          <w:sz w:val="28"/>
          <w:szCs w:val="28"/>
          <w:rtl/>
          <w:lang w:bidi="ar-SY"/>
        </w:rPr>
        <w:t xml:space="preserve">. </w:t>
      </w:r>
    </w:p>
    <w:p w:rsidR="00630B96" w:rsidRPr="00107A28" w:rsidRDefault="00630B96" w:rsidP="00630B96">
      <w:pPr>
        <w:spacing w:before="120" w:line="247" w:lineRule="auto"/>
        <w:ind w:left="340" w:hanging="340"/>
        <w:jc w:val="both"/>
        <w:rPr>
          <w:sz w:val="28"/>
          <w:szCs w:val="28"/>
          <w:rtl/>
          <w:lang w:bidi="ar-SY"/>
        </w:rPr>
      </w:pPr>
      <w:r w:rsidRPr="00107A28">
        <w:rPr>
          <w:rFonts w:hint="cs"/>
          <w:sz w:val="28"/>
          <w:szCs w:val="28"/>
          <w:rtl/>
          <w:lang w:bidi="ar-SY"/>
        </w:rPr>
        <w:t>ـ إن الاندفاعات الدوائية الحزازانية قد تكون نموذجية في بعض الحالات، ولا نموذجية في أخرى إذ تتطور حطاطات ولويحات إكزيمائية موضعة، أو معممة مع تقشر متغاير</w:t>
      </w:r>
      <w:r w:rsidR="00377D5A">
        <w:rPr>
          <w:rFonts w:hint="cs"/>
          <w:sz w:val="28"/>
          <w:szCs w:val="28"/>
          <w:vertAlign w:val="superscript"/>
          <w:rtl/>
          <w:lang w:bidi="ar-SY"/>
        </w:rPr>
        <w:t>(54</w:t>
      </w:r>
      <w:r w:rsidRPr="008356BC">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إن هذه الاندفاعات </w:t>
      </w:r>
      <w:r w:rsidRPr="00107A28">
        <w:rPr>
          <w:rFonts w:hint="cs"/>
          <w:sz w:val="28"/>
          <w:szCs w:val="28"/>
          <w:rtl/>
          <w:lang w:bidi="ar-SY"/>
        </w:rPr>
        <w:lastRenderedPageBreak/>
        <w:t>تترك نمو</w:t>
      </w:r>
      <w:r>
        <w:rPr>
          <w:rFonts w:hint="cs"/>
          <w:sz w:val="28"/>
          <w:szCs w:val="28"/>
          <w:rtl/>
          <w:lang w:bidi="ar-SY"/>
        </w:rPr>
        <w:t>ذ</w:t>
      </w:r>
      <w:r w:rsidRPr="00107A28">
        <w:rPr>
          <w:rFonts w:hint="cs"/>
          <w:sz w:val="28"/>
          <w:szCs w:val="28"/>
          <w:rtl/>
          <w:lang w:bidi="ar-SY"/>
        </w:rPr>
        <w:t>جياً فرط تصبغ تالي للالتهاب، و</w:t>
      </w:r>
      <w:r>
        <w:rPr>
          <w:rFonts w:hint="cs"/>
          <w:sz w:val="28"/>
          <w:szCs w:val="28"/>
          <w:rtl/>
          <w:lang w:bidi="ar-SY"/>
        </w:rPr>
        <w:t>ح</w:t>
      </w:r>
      <w:r w:rsidRPr="00107A28">
        <w:rPr>
          <w:rFonts w:hint="cs"/>
          <w:sz w:val="28"/>
          <w:szCs w:val="28"/>
          <w:rtl/>
          <w:lang w:bidi="ar-SY"/>
        </w:rPr>
        <w:t>اصة، وهي لا تبدي شبكة ويكهام الكلاسيكية. يكون توزعها متناظراً عادة على الجذع والأطراف، بشكل مخالف لتوزع الحزاز المسطح الكلاسيكي على الثنايا العاطفة. قد تأخذ بعض الحالات توزعاً ضيائياً، وتتهم بتحريضها عدة أدوية. إن اشتمال الأغشية المخاطية في الاندفاعات ا</w:t>
      </w:r>
      <w:r>
        <w:rPr>
          <w:rFonts w:hint="cs"/>
          <w:sz w:val="28"/>
          <w:szCs w:val="28"/>
          <w:rtl/>
          <w:lang w:bidi="ar-SY"/>
        </w:rPr>
        <w:t>ل</w:t>
      </w:r>
      <w:r w:rsidRPr="00107A28">
        <w:rPr>
          <w:rFonts w:hint="cs"/>
          <w:sz w:val="28"/>
          <w:szCs w:val="28"/>
          <w:rtl/>
          <w:lang w:bidi="ar-SY"/>
        </w:rPr>
        <w:t>حزازانية أقل شيوعاً، ويرافق أدوية معينة بذاتها</w:t>
      </w:r>
      <w:r w:rsidR="00377D5A">
        <w:rPr>
          <w:rFonts w:hint="cs"/>
          <w:sz w:val="28"/>
          <w:szCs w:val="28"/>
          <w:vertAlign w:val="superscript"/>
          <w:rtl/>
          <w:lang w:bidi="ar-SY"/>
        </w:rPr>
        <w:t>(55</w:t>
      </w:r>
      <w:r w:rsidRPr="008356BC">
        <w:rPr>
          <w:rFonts w:hint="cs"/>
          <w:sz w:val="28"/>
          <w:szCs w:val="28"/>
          <w:vertAlign w:val="superscript"/>
          <w:rtl/>
          <w:lang w:bidi="ar-SY"/>
        </w:rPr>
        <w:t>)</w:t>
      </w:r>
      <w:r w:rsidRPr="00107A28">
        <w:rPr>
          <w:rFonts w:hint="cs"/>
          <w:sz w:val="28"/>
          <w:szCs w:val="28"/>
          <w:rtl/>
          <w:lang w:bidi="ar-SY"/>
        </w:rPr>
        <w:t xml:space="preserve">. </w:t>
      </w:r>
    </w:p>
    <w:p w:rsidR="00630B96" w:rsidRPr="00107A28" w:rsidRDefault="00630B96" w:rsidP="00630B96">
      <w:pPr>
        <w:spacing w:before="120" w:line="247" w:lineRule="auto"/>
        <w:ind w:left="340" w:hanging="340"/>
        <w:jc w:val="both"/>
        <w:rPr>
          <w:sz w:val="28"/>
          <w:szCs w:val="28"/>
          <w:rtl/>
          <w:lang w:bidi="ar-SY"/>
        </w:rPr>
      </w:pPr>
      <w:r w:rsidRPr="00107A28">
        <w:rPr>
          <w:rFonts w:hint="cs"/>
          <w:sz w:val="28"/>
          <w:szCs w:val="28"/>
          <w:rtl/>
          <w:lang w:bidi="ar-SY"/>
        </w:rPr>
        <w:t xml:space="preserve">ـ الفترة الفاصلة بين تناول الدواء وظهور الاندفاع الحزازاني تتراوح بين عدة أشهر إلى سنوات وأحياناً أكثر وذلك حسب: الجرعة، استجابة المضيف، التعرض السابق للدواء، وإعطاء أدوية مرافقة. </w:t>
      </w:r>
    </w:p>
    <w:p w:rsidR="00630B96" w:rsidRPr="00107A28" w:rsidRDefault="00630B96" w:rsidP="00630B96">
      <w:pPr>
        <w:spacing w:before="120" w:line="247" w:lineRule="auto"/>
        <w:ind w:left="340" w:hanging="340"/>
        <w:jc w:val="both"/>
        <w:rPr>
          <w:sz w:val="28"/>
          <w:szCs w:val="28"/>
          <w:rtl/>
          <w:lang w:bidi="ar-SY"/>
        </w:rPr>
      </w:pPr>
      <w:r w:rsidRPr="00107A28">
        <w:rPr>
          <w:rFonts w:hint="cs"/>
          <w:sz w:val="28"/>
          <w:szCs w:val="28"/>
          <w:rtl/>
          <w:lang w:bidi="ar-SY"/>
        </w:rPr>
        <w:t>ـ أما تراجع هذه الاندفاعات فهو يختلف من حالة لأخرى، لكن أكثرها يتراجع خلال 3 ـ 4 أشهر، وفي حالات خاصة مثل الناجمة عن التعرض للذهب قد تدوم الاندفاعات حتى عامين بعد وقف المعالجة</w:t>
      </w:r>
      <w:r w:rsidR="00377D5A">
        <w:rPr>
          <w:rFonts w:hint="cs"/>
          <w:sz w:val="28"/>
          <w:szCs w:val="28"/>
          <w:vertAlign w:val="superscript"/>
          <w:rtl/>
          <w:lang w:bidi="ar-SY"/>
        </w:rPr>
        <w:t>(56</w:t>
      </w:r>
      <w:r w:rsidRPr="008356BC">
        <w:rPr>
          <w:rFonts w:hint="cs"/>
          <w:sz w:val="28"/>
          <w:szCs w:val="28"/>
          <w:vertAlign w:val="superscript"/>
          <w:rtl/>
          <w:lang w:bidi="ar-SY"/>
        </w:rPr>
        <w:t>)</w:t>
      </w:r>
      <w:r w:rsidRPr="00107A28">
        <w:rPr>
          <w:rFonts w:hint="cs"/>
          <w:sz w:val="28"/>
          <w:szCs w:val="28"/>
          <w:rtl/>
          <w:lang w:bidi="ar-SY"/>
        </w:rPr>
        <w:t>.</w:t>
      </w:r>
    </w:p>
    <w:p w:rsidR="00630B96" w:rsidRPr="00107A28" w:rsidRDefault="00630B96" w:rsidP="00630B96">
      <w:pPr>
        <w:spacing w:before="120" w:line="247" w:lineRule="auto"/>
        <w:ind w:left="340" w:hanging="340"/>
        <w:jc w:val="both"/>
        <w:rPr>
          <w:sz w:val="28"/>
          <w:szCs w:val="28"/>
          <w:rtl/>
          <w:lang w:bidi="ar-SY"/>
        </w:rPr>
      </w:pPr>
      <w:r w:rsidRPr="00107A28">
        <w:rPr>
          <w:rFonts w:hint="cs"/>
          <w:sz w:val="28"/>
          <w:szCs w:val="28"/>
          <w:rtl/>
          <w:lang w:bidi="ar-SY"/>
        </w:rPr>
        <w:t>ـ بالنسبة للكثير من الأدوية، تتأثر نسبة التراجع بشدة الاندفاعا</w:t>
      </w:r>
      <w:r>
        <w:rPr>
          <w:rFonts w:hint="cs"/>
          <w:sz w:val="28"/>
          <w:szCs w:val="28"/>
          <w:rtl/>
          <w:lang w:bidi="ar-SY"/>
        </w:rPr>
        <w:t>ت</w:t>
      </w:r>
      <w:r w:rsidRPr="00107A28">
        <w:rPr>
          <w:rFonts w:hint="cs"/>
          <w:sz w:val="28"/>
          <w:szCs w:val="28"/>
          <w:rtl/>
          <w:lang w:bidi="ar-SY"/>
        </w:rPr>
        <w:t xml:space="preserve">، ودرجتها، أحياناً تختفي الاندفاعات وتعاود الظهور ثانية بشكل متقطع، رغم الاستمرار بالمعالجة. </w:t>
      </w:r>
    </w:p>
    <w:p w:rsidR="00630B96" w:rsidRPr="00107A28" w:rsidRDefault="00630B96" w:rsidP="002960F7">
      <w:pPr>
        <w:spacing w:before="120" w:line="247" w:lineRule="auto"/>
        <w:ind w:left="340" w:hanging="340"/>
        <w:jc w:val="both"/>
        <w:rPr>
          <w:sz w:val="28"/>
          <w:szCs w:val="28"/>
          <w:rtl/>
          <w:lang w:bidi="ar-SY"/>
        </w:rPr>
      </w:pPr>
      <w:r w:rsidRPr="00107A28">
        <w:rPr>
          <w:rFonts w:hint="cs"/>
          <w:sz w:val="28"/>
          <w:szCs w:val="28"/>
          <w:rtl/>
          <w:lang w:bidi="ar-SY"/>
        </w:rPr>
        <w:t>ـ التهاب الجلد بالتماس الحزازاني قد ينجم عن التماس مع مركبات مثل: مواد تظه</w:t>
      </w:r>
      <w:r>
        <w:rPr>
          <w:rFonts w:hint="cs"/>
          <w:sz w:val="28"/>
          <w:szCs w:val="28"/>
          <w:rtl/>
          <w:lang w:bidi="ar-SY"/>
        </w:rPr>
        <w:t>ي</w:t>
      </w:r>
      <w:r w:rsidRPr="00107A28">
        <w:rPr>
          <w:rFonts w:hint="cs"/>
          <w:sz w:val="28"/>
          <w:szCs w:val="28"/>
          <w:rtl/>
          <w:lang w:bidi="ar-SY"/>
        </w:rPr>
        <w:t>ر الأفلام</w:t>
      </w:r>
      <w:r w:rsidR="00377D5A">
        <w:rPr>
          <w:rFonts w:hint="cs"/>
          <w:sz w:val="28"/>
          <w:szCs w:val="28"/>
          <w:vertAlign w:val="superscript"/>
          <w:rtl/>
          <w:lang w:bidi="ar-SY"/>
        </w:rPr>
        <w:t>(57</w:t>
      </w:r>
      <w:r w:rsidRPr="008356BC">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مواد التعويضات السنية</w:t>
      </w:r>
      <w:r w:rsidR="00377D5A">
        <w:rPr>
          <w:rFonts w:hint="cs"/>
          <w:sz w:val="28"/>
          <w:szCs w:val="28"/>
          <w:vertAlign w:val="superscript"/>
          <w:rtl/>
          <w:lang w:bidi="ar-SY"/>
        </w:rPr>
        <w:t>(58</w:t>
      </w:r>
      <w:r w:rsidRPr="008356BC">
        <w:rPr>
          <w:rFonts w:hint="cs"/>
          <w:sz w:val="28"/>
          <w:szCs w:val="28"/>
          <w:vertAlign w:val="superscript"/>
          <w:rtl/>
          <w:lang w:bidi="ar-SY"/>
        </w:rPr>
        <w:t>)</w:t>
      </w:r>
      <w:r w:rsidRPr="00107A28">
        <w:rPr>
          <w:rFonts w:hint="cs"/>
          <w:sz w:val="28"/>
          <w:szCs w:val="28"/>
          <w:rtl/>
          <w:lang w:bidi="ar-SY"/>
        </w:rPr>
        <w:t>، المعادن (زئبق، فضة، ذهب) والصادات الأمينوزيدية. إن الاندفاع الحزازاني الفموي العائد لمادة الملغم السني يبدو أن السبب فيه هو الزئبق، رغم أن الذهب قد يكون المحسس المعدني الأكثر شيوعاً في الاندفاع الحزازاني الفمو</w:t>
      </w:r>
      <w:r w:rsidR="002960F7">
        <w:rPr>
          <w:rFonts w:hint="cs"/>
          <w:sz w:val="28"/>
          <w:szCs w:val="28"/>
          <w:rtl/>
          <w:lang w:bidi="ar-SY"/>
        </w:rPr>
        <w:t>ي</w:t>
      </w:r>
      <w:r w:rsidR="002960F7">
        <w:rPr>
          <w:rFonts w:hint="cs"/>
          <w:sz w:val="28"/>
          <w:szCs w:val="28"/>
          <w:vertAlign w:val="superscript"/>
          <w:rtl/>
          <w:lang w:bidi="ar-SY"/>
        </w:rPr>
        <w:t>(59)</w:t>
      </w:r>
      <w:r w:rsidRPr="00107A28">
        <w:rPr>
          <w:rFonts w:hint="cs"/>
          <w:sz w:val="28"/>
          <w:szCs w:val="28"/>
          <w:rtl/>
          <w:lang w:bidi="ar-SY"/>
        </w:rPr>
        <w:t xml:space="preserve">. الأدوية السّامة، أملاح الذهب ـ حاصرات بيتا ـ مضادات الملاريا ـ المدرات التيازيدية، الفيروسميد، السبيرونولاكتون، البنسلامين. </w:t>
      </w:r>
    </w:p>
    <w:p w:rsidR="00630B96" w:rsidRPr="00107A28" w:rsidRDefault="00630B96" w:rsidP="00630B96">
      <w:pPr>
        <w:spacing w:before="120" w:line="245" w:lineRule="auto"/>
        <w:ind w:left="567" w:hanging="567"/>
        <w:jc w:val="both"/>
        <w:rPr>
          <w:b/>
          <w:bCs/>
          <w:sz w:val="28"/>
          <w:szCs w:val="28"/>
          <w:rtl/>
        </w:rPr>
      </w:pPr>
      <w:r w:rsidRPr="00107A28">
        <w:rPr>
          <w:rFonts w:hint="cs"/>
          <w:b/>
          <w:bCs/>
          <w:sz w:val="28"/>
          <w:szCs w:val="28"/>
          <w:rtl/>
        </w:rPr>
        <w:t xml:space="preserve">2 </w:t>
      </w:r>
      <w:r>
        <w:rPr>
          <w:rFonts w:hint="cs"/>
          <w:b/>
          <w:bCs/>
          <w:sz w:val="28"/>
          <w:szCs w:val="28"/>
          <w:rtl/>
        </w:rPr>
        <w:t>]</w:t>
      </w:r>
      <w:r w:rsidRPr="00107A28">
        <w:rPr>
          <w:rFonts w:hint="cs"/>
          <w:b/>
          <w:bCs/>
          <w:sz w:val="28"/>
          <w:szCs w:val="28"/>
          <w:rtl/>
        </w:rPr>
        <w:t xml:space="preserve"> متلازمة التراكب بين الحزاز المسطح والذأب الحمامي </w:t>
      </w:r>
      <w:r w:rsidRPr="00107A28">
        <w:rPr>
          <w:b/>
          <w:bCs/>
          <w:sz w:val="28"/>
          <w:szCs w:val="28"/>
        </w:rPr>
        <w:t xml:space="preserve">L.P. – L.E. Overlap S. </w:t>
      </w:r>
      <w:r w:rsidRPr="00107A28">
        <w:rPr>
          <w:rFonts w:hint="cs"/>
          <w:b/>
          <w:bCs/>
          <w:sz w:val="28"/>
          <w:szCs w:val="28"/>
          <w:rtl/>
        </w:rPr>
        <w:t>:</w:t>
      </w:r>
    </w:p>
    <w:p w:rsidR="00630B96" w:rsidRPr="00107A28" w:rsidRDefault="00630B96" w:rsidP="00630B96">
      <w:pPr>
        <w:spacing w:before="120" w:line="245" w:lineRule="auto"/>
        <w:ind w:left="340" w:hanging="340"/>
        <w:jc w:val="both"/>
        <w:rPr>
          <w:sz w:val="28"/>
          <w:szCs w:val="28"/>
          <w:rtl/>
          <w:lang w:bidi="ar-SY"/>
        </w:rPr>
      </w:pPr>
      <w:r w:rsidRPr="00107A28">
        <w:rPr>
          <w:rFonts w:hint="cs"/>
          <w:sz w:val="28"/>
          <w:szCs w:val="28"/>
          <w:rtl/>
          <w:lang w:bidi="ar-SY"/>
        </w:rPr>
        <w:t>ـ نادرة، تتميز بملامح عائدة للحزاز المسطح، وأخرى للذأب الحمامي. من المظاهر الوصفية لهذه الحالة نذكر: اللويحات، البقع الضمورية ناقصة التصبغ، اللون الأحمر الأرجواني إلى الأزرق البنفسجي مع توسع الشعريات وبعض الوسوف. قد تتطور فقاعات عابرة. لا ترى الآفات الكلاسيكية للحزاز المسطح عادة، كذلك لا تعتبر الحساسية الضيائية، السدادات الجرابية، والحكة من المظاهر الشائعة. هذه الاندفاعات قد تتطور في أي موقع، لكنها أكثر شيوعاً على الأوجه الباسطة للأطراف وخط منتصف الظهر، تعد الإصابة الراحية الأخمصية المسيطرة وصفية وتمثل المشكلة الأكثر إزعاجاً للمرضى ويمكن أن يحدث حثل أو انعدام أظافر. لوحظ حدوث حاصة ندبية وإصابة فموية أيضاً. بعض مرضى هذه المتلازمة يطورون ذأب حمامي جهازي.</w:t>
      </w:r>
    </w:p>
    <w:p w:rsidR="00630B96" w:rsidRPr="00107A28" w:rsidRDefault="00630B96" w:rsidP="00630B96">
      <w:pPr>
        <w:spacing w:before="120" w:line="245" w:lineRule="auto"/>
        <w:ind w:left="340" w:hanging="340"/>
        <w:jc w:val="both"/>
        <w:rPr>
          <w:sz w:val="28"/>
          <w:szCs w:val="28"/>
          <w:rtl/>
        </w:rPr>
      </w:pPr>
      <w:r w:rsidRPr="00107A28">
        <w:rPr>
          <w:rFonts w:hint="cs"/>
          <w:sz w:val="28"/>
          <w:szCs w:val="28"/>
          <w:rtl/>
          <w:lang w:bidi="ar-SY"/>
        </w:rPr>
        <w:lastRenderedPageBreak/>
        <w:t xml:space="preserve">ـ التقييم المخبري للمرضى قد يبدي إيجابية ضعيفة للـ </w:t>
      </w:r>
      <w:r w:rsidRPr="00107A28">
        <w:rPr>
          <w:sz w:val="28"/>
          <w:szCs w:val="28"/>
          <w:lang w:bidi="ar-SY"/>
        </w:rPr>
        <w:t>ANA</w:t>
      </w:r>
      <w:r w:rsidRPr="00107A28">
        <w:rPr>
          <w:rFonts w:hint="cs"/>
          <w:sz w:val="28"/>
          <w:szCs w:val="28"/>
          <w:rtl/>
        </w:rPr>
        <w:t>، هذا النمط من الإصابة يتميز بسير متطاول للمرض، ونقص في الاستجابة للعلاج.</w:t>
      </w:r>
    </w:p>
    <w:p w:rsidR="00630B96" w:rsidRPr="00107A28" w:rsidRDefault="00630B96" w:rsidP="00BA2EAF">
      <w:pPr>
        <w:spacing w:before="120" w:line="245" w:lineRule="auto"/>
        <w:ind w:left="340" w:hanging="340"/>
        <w:jc w:val="both"/>
        <w:rPr>
          <w:sz w:val="28"/>
          <w:szCs w:val="28"/>
          <w:rtl/>
        </w:rPr>
      </w:pPr>
      <w:r w:rsidRPr="00FC0A49">
        <w:rPr>
          <w:rFonts w:hint="cs"/>
          <w:b/>
          <w:bCs/>
          <w:sz w:val="28"/>
          <w:szCs w:val="28"/>
          <w:rtl/>
        </w:rPr>
        <w:t>ـ من الناحية النسيجية:</w:t>
      </w:r>
      <w:r w:rsidRPr="00107A28">
        <w:rPr>
          <w:rFonts w:hint="cs"/>
          <w:sz w:val="28"/>
          <w:szCs w:val="28"/>
          <w:rtl/>
        </w:rPr>
        <w:t xml:space="preserve"> الاندفاعات الحزازانية وص</w:t>
      </w:r>
      <w:r>
        <w:rPr>
          <w:rFonts w:hint="cs"/>
          <w:sz w:val="28"/>
          <w:szCs w:val="28"/>
          <w:rtl/>
        </w:rPr>
        <w:t>ف</w:t>
      </w:r>
      <w:r w:rsidRPr="00107A28">
        <w:rPr>
          <w:rFonts w:hint="cs"/>
          <w:sz w:val="28"/>
          <w:szCs w:val="28"/>
          <w:rtl/>
        </w:rPr>
        <w:t xml:space="preserve">ية للحزاز المسطح، مع ملامح نسيجية للذأب الحمامي موجودة عادة بنفس الخزعة. أكثر الموجودات شيوعاً في الومضان المناعي المباشر هو: الأجسام الخلوانية </w:t>
      </w:r>
      <w:r w:rsidRPr="00107A28">
        <w:rPr>
          <w:sz w:val="28"/>
          <w:szCs w:val="28"/>
          <w:lang w:bidi="ar-SY"/>
        </w:rPr>
        <w:t xml:space="preserve">Cytoid Bodies </w:t>
      </w:r>
      <w:r w:rsidRPr="00107A28">
        <w:rPr>
          <w:rFonts w:hint="cs"/>
          <w:sz w:val="28"/>
          <w:szCs w:val="28"/>
          <w:rtl/>
          <w:lang w:bidi="ar-SY"/>
        </w:rPr>
        <w:t xml:space="preserve"> التي تتلون بالـ </w:t>
      </w:r>
      <w:r w:rsidRPr="00107A28">
        <w:rPr>
          <w:sz w:val="28"/>
          <w:szCs w:val="28"/>
          <w:lang w:bidi="ar-SY"/>
        </w:rPr>
        <w:t xml:space="preserve">lgG </w:t>
      </w:r>
      <w:r w:rsidRPr="00107A28">
        <w:rPr>
          <w:rFonts w:hint="cs"/>
          <w:sz w:val="28"/>
          <w:szCs w:val="28"/>
          <w:rtl/>
          <w:lang w:bidi="ar-SY"/>
        </w:rPr>
        <w:t xml:space="preserve">، </w:t>
      </w:r>
      <w:r w:rsidRPr="00107A28">
        <w:rPr>
          <w:sz w:val="28"/>
          <w:szCs w:val="28"/>
          <w:lang w:bidi="ar-SY"/>
        </w:rPr>
        <w:t>lgM</w:t>
      </w:r>
      <w:r w:rsidRPr="00107A28">
        <w:rPr>
          <w:rFonts w:hint="cs"/>
          <w:sz w:val="28"/>
          <w:szCs w:val="28"/>
          <w:rtl/>
          <w:lang w:bidi="ar-SY"/>
        </w:rPr>
        <w:t xml:space="preserve"> والـ </w:t>
      </w:r>
      <w:r w:rsidRPr="00107A28">
        <w:rPr>
          <w:sz w:val="28"/>
          <w:szCs w:val="28"/>
          <w:lang w:bidi="ar-SY"/>
        </w:rPr>
        <w:t>C3</w:t>
      </w:r>
      <w:r w:rsidRPr="00107A28">
        <w:rPr>
          <w:rFonts w:hint="cs"/>
          <w:sz w:val="28"/>
          <w:szCs w:val="28"/>
          <w:rtl/>
        </w:rPr>
        <w:t xml:space="preserve"> داخل البشرة أو على الوصل البشروي الأدمي، كما </w:t>
      </w:r>
      <w:r>
        <w:rPr>
          <w:rFonts w:hint="cs"/>
          <w:sz w:val="28"/>
          <w:szCs w:val="28"/>
          <w:rtl/>
        </w:rPr>
        <w:t>ي</w:t>
      </w:r>
      <w:r w:rsidRPr="00107A28">
        <w:rPr>
          <w:rFonts w:hint="cs"/>
          <w:sz w:val="28"/>
          <w:szCs w:val="28"/>
          <w:rtl/>
        </w:rPr>
        <w:t>رى في الحزاز المسطح الكلاسيكي</w:t>
      </w:r>
      <w:r w:rsidR="002B0A02">
        <w:rPr>
          <w:rFonts w:hint="cs"/>
          <w:sz w:val="28"/>
          <w:szCs w:val="28"/>
          <w:vertAlign w:val="superscript"/>
          <w:rtl/>
        </w:rPr>
        <w:t>(60</w:t>
      </w:r>
      <w:r w:rsidRPr="00E95AE5">
        <w:rPr>
          <w:rFonts w:hint="cs"/>
          <w:sz w:val="28"/>
          <w:szCs w:val="28"/>
          <w:vertAlign w:val="superscript"/>
          <w:rtl/>
        </w:rPr>
        <w:t>)</w:t>
      </w:r>
      <w:r w:rsidRPr="00107A28">
        <w:rPr>
          <w:rFonts w:hint="cs"/>
          <w:sz w:val="28"/>
          <w:szCs w:val="28"/>
          <w:rtl/>
        </w:rPr>
        <w:t xml:space="preserve">. إن التوضعات الخطية أو الحبيبية للـ </w:t>
      </w:r>
      <w:r w:rsidRPr="00107A28">
        <w:rPr>
          <w:sz w:val="28"/>
          <w:szCs w:val="28"/>
          <w:lang w:bidi="ar-SY"/>
        </w:rPr>
        <w:t xml:space="preserve">lgM </w:t>
      </w:r>
      <w:r w:rsidRPr="00107A28">
        <w:rPr>
          <w:rFonts w:hint="cs"/>
          <w:sz w:val="28"/>
          <w:szCs w:val="28"/>
          <w:rtl/>
          <w:lang w:bidi="ar-SY"/>
        </w:rPr>
        <w:t xml:space="preserve"> والـ </w:t>
      </w:r>
      <w:r w:rsidRPr="00107A28">
        <w:rPr>
          <w:sz w:val="28"/>
          <w:szCs w:val="28"/>
          <w:lang w:bidi="ar-SY"/>
        </w:rPr>
        <w:t>C3</w:t>
      </w:r>
      <w:r w:rsidRPr="00107A28">
        <w:rPr>
          <w:rFonts w:hint="cs"/>
          <w:sz w:val="28"/>
          <w:szCs w:val="28"/>
          <w:rtl/>
        </w:rPr>
        <w:t xml:space="preserve"> كما يرى في الذأب الحمامي، وليس في الحزاز المسطح تحت ملاحظته أحياناً. إن التوضعات العشوائية للفبرينوجين على منطقة الغشاء القاعدي بشكل نموذجي للحزاز المسطح قد ترى في بعض الحالات</w:t>
      </w:r>
      <w:r w:rsidR="002B0A02">
        <w:rPr>
          <w:rFonts w:hint="cs"/>
          <w:sz w:val="28"/>
          <w:szCs w:val="28"/>
          <w:vertAlign w:val="superscript"/>
          <w:rtl/>
        </w:rPr>
        <w:t>(61</w:t>
      </w:r>
      <w:r w:rsidRPr="00E95AE5">
        <w:rPr>
          <w:rFonts w:hint="cs"/>
          <w:sz w:val="28"/>
          <w:szCs w:val="28"/>
          <w:vertAlign w:val="superscript"/>
          <w:rtl/>
        </w:rPr>
        <w:t>)</w:t>
      </w:r>
      <w:r w:rsidRPr="00107A28">
        <w:rPr>
          <w:rFonts w:hint="cs"/>
          <w:sz w:val="28"/>
          <w:szCs w:val="28"/>
          <w:rtl/>
        </w:rPr>
        <w:t>.</w:t>
      </w:r>
      <w:r>
        <w:rPr>
          <w:rFonts w:hint="cs"/>
          <w:sz w:val="28"/>
          <w:szCs w:val="28"/>
          <w:rtl/>
        </w:rPr>
        <w:t xml:space="preserve"> </w:t>
      </w:r>
      <w:r w:rsidRPr="00107A28">
        <w:rPr>
          <w:rFonts w:hint="cs"/>
          <w:sz w:val="28"/>
          <w:szCs w:val="28"/>
          <w:rtl/>
        </w:rPr>
        <w:t>الاستجابة للعلاج قليلة بالرغم من أن السيتروئيدات الموضعية والدابسون، التالية وحيدا</w:t>
      </w:r>
      <w:r>
        <w:rPr>
          <w:rFonts w:hint="cs"/>
          <w:sz w:val="28"/>
          <w:szCs w:val="28"/>
          <w:rtl/>
        </w:rPr>
        <w:t>ً أو الا</w:t>
      </w:r>
      <w:r w:rsidRPr="00107A28">
        <w:rPr>
          <w:rFonts w:hint="cs"/>
          <w:sz w:val="28"/>
          <w:szCs w:val="28"/>
          <w:rtl/>
        </w:rPr>
        <w:t>يزو</w:t>
      </w:r>
      <w:r>
        <w:rPr>
          <w:rFonts w:hint="cs"/>
          <w:sz w:val="28"/>
          <w:szCs w:val="28"/>
          <w:rtl/>
        </w:rPr>
        <w:t>ت</w:t>
      </w:r>
      <w:r w:rsidRPr="00107A28">
        <w:rPr>
          <w:rFonts w:hint="cs"/>
          <w:sz w:val="28"/>
          <w:szCs w:val="28"/>
          <w:rtl/>
        </w:rPr>
        <w:t>ر</w:t>
      </w:r>
      <w:r>
        <w:rPr>
          <w:rFonts w:hint="cs"/>
          <w:sz w:val="28"/>
          <w:szCs w:val="28"/>
          <w:rtl/>
        </w:rPr>
        <w:t>يتينوئين</w:t>
      </w:r>
      <w:r w:rsidRPr="00107A28">
        <w:rPr>
          <w:rFonts w:hint="cs"/>
          <w:sz w:val="28"/>
          <w:szCs w:val="28"/>
          <w:rtl/>
        </w:rPr>
        <w:t xml:space="preserve"> قد تكون فعالة، قد يتطلب بعض المرضى معالجة مثبطة للمناعة مع مشاركة بأدوية أخرى مثل ميكوفينولات الموف</w:t>
      </w:r>
      <w:r>
        <w:rPr>
          <w:rFonts w:hint="cs"/>
          <w:sz w:val="28"/>
          <w:szCs w:val="28"/>
          <w:rtl/>
        </w:rPr>
        <w:t>ن</w:t>
      </w:r>
      <w:r w:rsidRPr="00107A28">
        <w:rPr>
          <w:rFonts w:hint="cs"/>
          <w:sz w:val="28"/>
          <w:szCs w:val="28"/>
          <w:rtl/>
        </w:rPr>
        <w:t>تيل أو أ</w:t>
      </w:r>
      <w:r>
        <w:rPr>
          <w:rFonts w:hint="cs"/>
          <w:sz w:val="28"/>
          <w:szCs w:val="28"/>
          <w:rtl/>
        </w:rPr>
        <w:t>ز</w:t>
      </w:r>
      <w:r w:rsidRPr="00107A28">
        <w:rPr>
          <w:rFonts w:hint="cs"/>
          <w:sz w:val="28"/>
          <w:szCs w:val="28"/>
          <w:rtl/>
        </w:rPr>
        <w:t xml:space="preserve">اتيوبرين. </w:t>
      </w:r>
    </w:p>
    <w:p w:rsidR="00630B96" w:rsidRPr="00107A28" w:rsidRDefault="00630B96" w:rsidP="00630B96">
      <w:pPr>
        <w:spacing w:before="120" w:line="245" w:lineRule="auto"/>
        <w:ind w:left="567" w:hanging="567"/>
        <w:jc w:val="both"/>
        <w:rPr>
          <w:b/>
          <w:bCs/>
          <w:sz w:val="28"/>
          <w:szCs w:val="28"/>
          <w:rtl/>
        </w:rPr>
      </w:pPr>
      <w:r w:rsidRPr="00107A28">
        <w:rPr>
          <w:rFonts w:hint="cs"/>
          <w:b/>
          <w:bCs/>
          <w:sz w:val="28"/>
          <w:szCs w:val="28"/>
          <w:rtl/>
        </w:rPr>
        <w:t>3] الحزاز المسطح الفقاع</w:t>
      </w:r>
      <w:r>
        <w:rPr>
          <w:rFonts w:hint="cs"/>
          <w:b/>
          <w:bCs/>
          <w:sz w:val="28"/>
          <w:szCs w:val="28"/>
          <w:rtl/>
        </w:rPr>
        <w:t>ان</w:t>
      </w:r>
      <w:r w:rsidRPr="00107A28">
        <w:rPr>
          <w:rFonts w:hint="cs"/>
          <w:b/>
          <w:bCs/>
          <w:sz w:val="28"/>
          <w:szCs w:val="28"/>
          <w:rtl/>
        </w:rPr>
        <w:t xml:space="preserve">ي </w:t>
      </w:r>
      <w:r w:rsidRPr="00107A28">
        <w:rPr>
          <w:b/>
          <w:bCs/>
          <w:sz w:val="28"/>
          <w:szCs w:val="28"/>
        </w:rPr>
        <w:t xml:space="preserve">L.P.Pemphigoides </w:t>
      </w:r>
      <w:r w:rsidRPr="00107A28">
        <w:rPr>
          <w:rFonts w:hint="cs"/>
          <w:b/>
          <w:bCs/>
          <w:sz w:val="28"/>
          <w:szCs w:val="28"/>
          <w:rtl/>
        </w:rPr>
        <w:t xml:space="preserve">: </w:t>
      </w:r>
    </w:p>
    <w:p w:rsidR="00630B96" w:rsidRPr="00107A28" w:rsidRDefault="00630B96" w:rsidP="00630B96">
      <w:pPr>
        <w:spacing w:before="120" w:line="245" w:lineRule="auto"/>
        <w:ind w:left="340" w:hanging="340"/>
        <w:jc w:val="both"/>
        <w:rPr>
          <w:sz w:val="28"/>
          <w:szCs w:val="28"/>
          <w:rtl/>
          <w:lang w:bidi="ar-SY"/>
        </w:rPr>
      </w:pPr>
      <w:r w:rsidRPr="00107A28">
        <w:rPr>
          <w:rFonts w:hint="cs"/>
          <w:sz w:val="28"/>
          <w:szCs w:val="28"/>
          <w:rtl/>
          <w:lang w:bidi="ar-SY"/>
        </w:rPr>
        <w:t>ـ يتميز بتطور فقاعات متوترة في ذرى آفات الحزاز المسطح، أو بتطور عفوي لحويصلات على أرضية جلد سليم. من الهام تمييز هذه الحالة عن الحزاز المسطح ذو الشكل الفقاعي إذ تتطور الفقاعات فيه على آف</w:t>
      </w:r>
      <w:r>
        <w:rPr>
          <w:rFonts w:hint="cs"/>
          <w:sz w:val="28"/>
          <w:szCs w:val="28"/>
          <w:rtl/>
          <w:lang w:bidi="ar-SY"/>
        </w:rPr>
        <w:t>ا</w:t>
      </w:r>
      <w:r w:rsidRPr="00107A28">
        <w:rPr>
          <w:rFonts w:hint="cs"/>
          <w:sz w:val="28"/>
          <w:szCs w:val="28"/>
          <w:rtl/>
          <w:lang w:bidi="ar-SY"/>
        </w:rPr>
        <w:t>ت الحزاز طويلة الأمد، كنتيجة للالتهاب الحزازاني والتنكس التميعي الشديد للخلايا القرنية القاعدية، وهذه الحالة غالباً تشفى عفوياً.</w:t>
      </w:r>
    </w:p>
    <w:p w:rsidR="00630B96" w:rsidRPr="00107A28" w:rsidRDefault="00630B96" w:rsidP="00630B96">
      <w:pPr>
        <w:spacing w:before="120" w:line="264" w:lineRule="auto"/>
        <w:ind w:left="340" w:hanging="340"/>
        <w:jc w:val="both"/>
        <w:rPr>
          <w:sz w:val="28"/>
          <w:szCs w:val="28"/>
          <w:rtl/>
          <w:lang w:bidi="ar-SY"/>
        </w:rPr>
      </w:pPr>
      <w:r w:rsidRPr="00107A28">
        <w:rPr>
          <w:rFonts w:hint="cs"/>
          <w:sz w:val="28"/>
          <w:szCs w:val="28"/>
          <w:rtl/>
          <w:lang w:bidi="ar-SY"/>
        </w:rPr>
        <w:t>ـ إمراضية هذا النمط غير واضحة: لقد افترض أن الخلايا القاعدية التي تتأذى باللمفاويات الموجودة ضمن الرشاحة الحزازانية، قد تزيل القناع عن محددات مستضدية مخبأة، مما يؤدي إلى تشكيل أضداد ذاتية، وتحريض للآفات الفقاعية.</w:t>
      </w:r>
    </w:p>
    <w:p w:rsidR="00630B96" w:rsidRPr="00107A28" w:rsidRDefault="00630B96" w:rsidP="0054597F">
      <w:pPr>
        <w:spacing w:before="120" w:line="264" w:lineRule="auto"/>
        <w:ind w:left="340" w:hanging="340"/>
        <w:jc w:val="left"/>
        <w:rPr>
          <w:sz w:val="28"/>
          <w:szCs w:val="28"/>
          <w:rtl/>
          <w:lang w:bidi="ar-SY"/>
        </w:rPr>
      </w:pPr>
      <w:r w:rsidRPr="00107A28">
        <w:rPr>
          <w:rFonts w:hint="cs"/>
          <w:sz w:val="28"/>
          <w:szCs w:val="28"/>
          <w:rtl/>
          <w:lang w:bidi="ar-SY"/>
        </w:rPr>
        <w:t xml:space="preserve">ـ </w:t>
      </w:r>
      <w:r w:rsidRPr="00107A28">
        <w:rPr>
          <w:rFonts w:hint="cs"/>
          <w:b/>
          <w:bCs/>
          <w:sz w:val="28"/>
          <w:szCs w:val="28"/>
          <w:rtl/>
          <w:lang w:bidi="ar-SY"/>
        </w:rPr>
        <w:t>من الناحية النسيجية</w:t>
      </w:r>
      <w:r w:rsidRPr="00107A28">
        <w:rPr>
          <w:rFonts w:hint="cs"/>
          <w:sz w:val="28"/>
          <w:szCs w:val="28"/>
          <w:rtl/>
          <w:lang w:bidi="ar-SY"/>
        </w:rPr>
        <w:t xml:space="preserve">: مشابهة للحزاز المسطح. ويبدي الومضان المناعي المباشر: توضعات خطية للـ </w:t>
      </w:r>
      <w:r w:rsidRPr="00107A28">
        <w:rPr>
          <w:sz w:val="28"/>
          <w:szCs w:val="28"/>
          <w:lang w:bidi="ar-SY"/>
        </w:rPr>
        <w:t xml:space="preserve">lgG </w:t>
      </w:r>
      <w:r w:rsidRPr="00107A28">
        <w:rPr>
          <w:rFonts w:hint="cs"/>
          <w:sz w:val="28"/>
          <w:szCs w:val="28"/>
          <w:rtl/>
          <w:lang w:bidi="ar-SY"/>
        </w:rPr>
        <w:t xml:space="preserve">  والـ </w:t>
      </w:r>
      <w:r w:rsidRPr="00107A28">
        <w:rPr>
          <w:sz w:val="28"/>
          <w:szCs w:val="28"/>
          <w:lang w:bidi="ar-SY"/>
        </w:rPr>
        <w:t>C3</w:t>
      </w:r>
      <w:r w:rsidRPr="00107A28">
        <w:rPr>
          <w:rFonts w:hint="cs"/>
          <w:sz w:val="28"/>
          <w:szCs w:val="28"/>
          <w:rtl/>
          <w:lang w:bidi="ar-SY"/>
        </w:rPr>
        <w:t xml:space="preserve"> على الوصل البشروي الأدمي، مصل المرضى يبدي تفاعلاً على الجزء البشروي من الفقاعة في اختبار الفصل بكلور الصوديوم </w:t>
      </w:r>
      <w:r w:rsidRPr="00107A28">
        <w:rPr>
          <w:sz w:val="28"/>
          <w:szCs w:val="28"/>
          <w:lang w:bidi="ar-SY"/>
        </w:rPr>
        <w:t>Nacl – Split</w:t>
      </w:r>
      <w:r w:rsidRPr="00107A28">
        <w:rPr>
          <w:rFonts w:hint="cs"/>
          <w:sz w:val="28"/>
          <w:szCs w:val="28"/>
          <w:rtl/>
        </w:rPr>
        <w:t xml:space="preserve"> إن الأضداد الذاتية الحلقية </w:t>
      </w:r>
      <w:r w:rsidRPr="00107A28">
        <w:rPr>
          <w:sz w:val="28"/>
          <w:szCs w:val="28"/>
          <w:lang w:bidi="ar-SY"/>
        </w:rPr>
        <w:t xml:space="preserve">lgG </w:t>
      </w:r>
      <w:r w:rsidR="000B328B">
        <w:rPr>
          <w:rFonts w:hint="cs"/>
          <w:sz w:val="28"/>
          <w:szCs w:val="28"/>
          <w:rtl/>
          <w:lang w:bidi="ar-SY"/>
        </w:rPr>
        <w:t xml:space="preserve"> تتفاعل مع مستضد الفقاعاني الفقـــاع </w:t>
      </w:r>
      <w:r w:rsidRPr="00107A28">
        <w:rPr>
          <w:rFonts w:hint="cs"/>
          <w:sz w:val="28"/>
          <w:szCs w:val="28"/>
          <w:rtl/>
          <w:lang w:bidi="ar-SY"/>
        </w:rPr>
        <w:t>الـــثاني</w:t>
      </w:r>
      <w:r w:rsidR="000B328B">
        <w:rPr>
          <w:rFonts w:hint="cs"/>
          <w:sz w:val="28"/>
          <w:szCs w:val="28"/>
          <w:rtl/>
          <w:lang w:bidi="ar-SY"/>
        </w:rPr>
        <w:t xml:space="preserve"> </w:t>
      </w:r>
      <w:r w:rsidR="000B328B">
        <w:rPr>
          <w:sz w:val="28"/>
          <w:szCs w:val="28"/>
          <w:lang w:bidi="ar-SY"/>
        </w:rPr>
        <w:t>(180 – Kd) Bp Ag 2</w:t>
      </w:r>
      <w:r w:rsidR="000B328B">
        <w:rPr>
          <w:rFonts w:hint="cs"/>
          <w:sz w:val="28"/>
          <w:szCs w:val="28"/>
          <w:rtl/>
          <w:lang w:bidi="ar-SY"/>
        </w:rPr>
        <w:t xml:space="preserve"> وهو </w:t>
      </w:r>
      <w:r w:rsidRPr="00107A28">
        <w:rPr>
          <w:rFonts w:hint="cs"/>
          <w:sz w:val="28"/>
          <w:szCs w:val="28"/>
          <w:rtl/>
          <w:lang w:bidi="ar-SY"/>
        </w:rPr>
        <w:t xml:space="preserve">منحى خارج خلوي غيركولاجيني </w:t>
      </w:r>
      <w:r w:rsidRPr="00107A28">
        <w:rPr>
          <w:sz w:val="28"/>
          <w:szCs w:val="28"/>
          <w:lang w:bidi="ar-SY"/>
        </w:rPr>
        <w:t xml:space="preserve">NC 16A </w:t>
      </w:r>
      <w:r w:rsidRPr="00107A28">
        <w:rPr>
          <w:rFonts w:hint="cs"/>
          <w:sz w:val="28"/>
          <w:szCs w:val="28"/>
          <w:rtl/>
          <w:lang w:bidi="ar-SY"/>
        </w:rPr>
        <w:t xml:space="preserve">  في منطقة الغشاء القاعدي ، وتبدي الاستقصاءات  الحديثة أن مصل أولئك المرضى يتفاعل مع حموض أمينية معينة تأخذ المواقع من </w:t>
      </w:r>
      <w:r w:rsidRPr="00107A28">
        <w:rPr>
          <w:rFonts w:hint="cs"/>
          <w:sz w:val="28"/>
          <w:szCs w:val="28"/>
          <w:rtl/>
          <w:lang w:bidi="ar-SY"/>
        </w:rPr>
        <w:lastRenderedPageBreak/>
        <w:t xml:space="preserve">46 إلى 59 من المنحى </w:t>
      </w:r>
      <w:r w:rsidRPr="00107A28">
        <w:rPr>
          <w:sz w:val="28"/>
          <w:szCs w:val="28"/>
          <w:lang w:bidi="ar-SY"/>
        </w:rPr>
        <w:t xml:space="preserve">NC 16A </w:t>
      </w:r>
      <w:r w:rsidRPr="00107A28">
        <w:rPr>
          <w:rFonts w:hint="cs"/>
          <w:sz w:val="28"/>
          <w:szCs w:val="28"/>
          <w:rtl/>
          <w:lang w:bidi="ar-SY"/>
        </w:rPr>
        <w:t xml:space="preserve">  وإن هذه القطعة البروتينية لم تكن تبدي سابقاً أي تفاعل، وقد سميت حديثاً </w:t>
      </w:r>
      <w:r w:rsidRPr="00107A28">
        <w:rPr>
          <w:sz w:val="28"/>
          <w:szCs w:val="28"/>
          <w:lang w:bidi="ar-SY"/>
        </w:rPr>
        <w:t>MCW – 4</w:t>
      </w:r>
      <w:r w:rsidRPr="00107A28">
        <w:rPr>
          <w:rFonts w:hint="cs"/>
          <w:sz w:val="28"/>
          <w:szCs w:val="28"/>
          <w:rtl/>
          <w:lang w:bidi="ar-SY"/>
        </w:rPr>
        <w:t xml:space="preserve"> </w:t>
      </w:r>
      <w:r w:rsidR="0054597F">
        <w:rPr>
          <w:rFonts w:hint="cs"/>
          <w:sz w:val="28"/>
          <w:szCs w:val="28"/>
          <w:vertAlign w:val="superscript"/>
          <w:rtl/>
          <w:lang w:bidi="ar-SY"/>
        </w:rPr>
        <w:t>(62</w:t>
      </w:r>
      <w:r w:rsidRPr="00E95AE5">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w:t>
      </w:r>
    </w:p>
    <w:p w:rsidR="00630B96" w:rsidRPr="00107A28" w:rsidRDefault="00630B96" w:rsidP="00630B96">
      <w:pPr>
        <w:spacing w:before="120" w:line="264" w:lineRule="auto"/>
        <w:ind w:left="340" w:hanging="340"/>
        <w:jc w:val="both"/>
        <w:rPr>
          <w:sz w:val="28"/>
          <w:szCs w:val="28"/>
          <w:rtl/>
          <w:lang w:bidi="ar-SY"/>
        </w:rPr>
      </w:pPr>
      <w:r w:rsidRPr="00107A28">
        <w:rPr>
          <w:rFonts w:hint="cs"/>
          <w:sz w:val="28"/>
          <w:szCs w:val="28"/>
          <w:rtl/>
          <w:lang w:bidi="ar-SY"/>
        </w:rPr>
        <w:t xml:space="preserve">ـ إن هذه الحالة قد تكون حاكة بشدة، وقد تتفاقم ببعض الأدوية أو بالعلاج بالـ </w:t>
      </w:r>
      <w:r w:rsidRPr="00107A28">
        <w:rPr>
          <w:sz w:val="28"/>
          <w:szCs w:val="28"/>
          <w:lang w:bidi="ar-SY"/>
        </w:rPr>
        <w:t>PUVA</w:t>
      </w:r>
      <w:r w:rsidRPr="00107A28">
        <w:rPr>
          <w:rFonts w:hint="cs"/>
          <w:sz w:val="28"/>
          <w:szCs w:val="28"/>
          <w:rtl/>
          <w:lang w:bidi="ar-SY"/>
        </w:rPr>
        <w:t xml:space="preserve">. المعالجة شبيهة بالفقاعاني الفقاعي بالسيتروئيدات الموضعية القوية و السيتروئيدات الجهازية والتتراسيكلين والفلوبولينات المناعية وريدياً ومثبطات المناعة. </w:t>
      </w:r>
    </w:p>
    <w:p w:rsidR="00630B96" w:rsidRPr="00107A28" w:rsidRDefault="00630B96" w:rsidP="00630B96">
      <w:pPr>
        <w:spacing w:before="120" w:line="264" w:lineRule="auto"/>
        <w:ind w:left="567" w:hanging="567"/>
        <w:jc w:val="both"/>
        <w:rPr>
          <w:b/>
          <w:bCs/>
          <w:sz w:val="28"/>
          <w:szCs w:val="28"/>
          <w:rtl/>
        </w:rPr>
      </w:pPr>
      <w:r w:rsidRPr="00107A28">
        <w:rPr>
          <w:rFonts w:hint="cs"/>
          <w:b/>
          <w:bCs/>
          <w:sz w:val="28"/>
          <w:szCs w:val="28"/>
          <w:rtl/>
        </w:rPr>
        <w:t xml:space="preserve">4] الارتكاس الحزازاني لداء الطعم ضد المضيف </w:t>
      </w:r>
      <w:r w:rsidRPr="00107A28">
        <w:rPr>
          <w:b/>
          <w:bCs/>
          <w:sz w:val="28"/>
          <w:szCs w:val="28"/>
        </w:rPr>
        <w:t>GVHD</w:t>
      </w:r>
      <w:r w:rsidRPr="00107A28">
        <w:rPr>
          <w:rFonts w:hint="cs"/>
          <w:b/>
          <w:bCs/>
          <w:sz w:val="28"/>
          <w:szCs w:val="28"/>
          <w:rtl/>
        </w:rPr>
        <w:t xml:space="preserve">: </w:t>
      </w:r>
    </w:p>
    <w:p w:rsidR="00630B96" w:rsidRPr="00107A28" w:rsidRDefault="00630B96" w:rsidP="00630B96">
      <w:pPr>
        <w:spacing w:before="120" w:line="264" w:lineRule="auto"/>
        <w:ind w:left="340" w:hanging="340"/>
        <w:jc w:val="both"/>
        <w:rPr>
          <w:sz w:val="28"/>
          <w:szCs w:val="28"/>
          <w:rtl/>
          <w:lang w:bidi="ar-SY"/>
        </w:rPr>
      </w:pPr>
      <w:r w:rsidRPr="00107A28">
        <w:rPr>
          <w:rFonts w:hint="cs"/>
          <w:sz w:val="28"/>
          <w:szCs w:val="28"/>
          <w:rtl/>
          <w:lang w:bidi="ar-SY"/>
        </w:rPr>
        <w:t xml:space="preserve">ـ إن </w:t>
      </w:r>
      <w:r w:rsidRPr="00107A28">
        <w:rPr>
          <w:sz w:val="28"/>
          <w:szCs w:val="28"/>
          <w:lang w:bidi="ar-SY"/>
        </w:rPr>
        <w:t>GVHD</w:t>
      </w:r>
      <w:r w:rsidRPr="00107A28">
        <w:rPr>
          <w:rFonts w:hint="cs"/>
          <w:sz w:val="28"/>
          <w:szCs w:val="28"/>
          <w:rtl/>
          <w:lang w:bidi="ar-SY"/>
        </w:rPr>
        <w:t xml:space="preserve"> المزمن هو الذي يتطور بعد 100 يوم من الزرع. قد يسبب اندفاعاً حزازانياً لا يتميز سريرياً أو نسيجياً عن الحزاز المسطح. إن </w:t>
      </w:r>
      <w:r w:rsidRPr="00107A28">
        <w:rPr>
          <w:sz w:val="28"/>
          <w:szCs w:val="28"/>
          <w:lang w:bidi="ar-SY"/>
        </w:rPr>
        <w:t>GVHD</w:t>
      </w:r>
      <w:r w:rsidRPr="00107A28">
        <w:rPr>
          <w:rFonts w:hint="cs"/>
          <w:sz w:val="28"/>
          <w:szCs w:val="28"/>
          <w:rtl/>
          <w:lang w:bidi="ar-SY"/>
        </w:rPr>
        <w:t xml:space="preserve"> الحزازاني يفضل: الجذع، الأرداف، العانة، الفخذين، الراحتين والأخمصين. في المخاطية الفموية يرى أحياناً جفاف وتقرحات فموية. </w:t>
      </w:r>
    </w:p>
    <w:p w:rsidR="00630B96" w:rsidRPr="00107A28" w:rsidRDefault="00630B96" w:rsidP="00630B96">
      <w:pPr>
        <w:spacing w:before="120" w:line="264" w:lineRule="auto"/>
        <w:ind w:left="340" w:hanging="340"/>
        <w:jc w:val="both"/>
        <w:rPr>
          <w:sz w:val="28"/>
          <w:szCs w:val="28"/>
          <w:rtl/>
        </w:rPr>
      </w:pPr>
      <w:r w:rsidRPr="00107A28">
        <w:rPr>
          <w:rFonts w:hint="cs"/>
          <w:sz w:val="28"/>
          <w:szCs w:val="28"/>
          <w:rtl/>
          <w:lang w:bidi="ar-SY"/>
        </w:rPr>
        <w:t xml:space="preserve">ـ نسيجياً: تتشابه الموجودات مع الحزاز المسطح الفموي، لكن اللمفاويات التائية </w:t>
      </w:r>
      <w:r w:rsidRPr="00107A28">
        <w:rPr>
          <w:sz w:val="28"/>
          <w:szCs w:val="28"/>
          <w:lang w:bidi="ar-SY"/>
        </w:rPr>
        <w:t xml:space="preserve">CD3+ </w:t>
      </w:r>
      <w:r w:rsidRPr="00107A28">
        <w:rPr>
          <w:rFonts w:hint="cs"/>
          <w:sz w:val="28"/>
          <w:szCs w:val="28"/>
          <w:rtl/>
          <w:lang w:bidi="ar-SY"/>
        </w:rPr>
        <w:t xml:space="preserve"> المرتشحة تتواجد بأعداد أكبر في الحزاز الفموي مقارنة مع الـ </w:t>
      </w:r>
      <w:r w:rsidRPr="00107A28">
        <w:rPr>
          <w:sz w:val="28"/>
          <w:szCs w:val="28"/>
          <w:lang w:bidi="ar-SY"/>
        </w:rPr>
        <w:t>GVHD</w:t>
      </w:r>
      <w:r w:rsidRPr="00107A28">
        <w:rPr>
          <w:rFonts w:hint="cs"/>
          <w:sz w:val="28"/>
          <w:szCs w:val="28"/>
          <w:rtl/>
          <w:lang w:bidi="ar-SY"/>
        </w:rPr>
        <w:t xml:space="preserve"> الفموي. في دراسة مقارنة بين هذين الكيانين لم يتبين وجود اختلاف بينهما من حيث: عدد الخلايا القاتلة، الخلايا </w:t>
      </w:r>
      <w:r w:rsidRPr="00107A28">
        <w:rPr>
          <w:sz w:val="28"/>
          <w:szCs w:val="28"/>
          <w:lang w:bidi="ar-SY"/>
        </w:rPr>
        <w:t>T</w:t>
      </w:r>
      <w:r w:rsidRPr="00107A28">
        <w:rPr>
          <w:rFonts w:hint="cs"/>
          <w:sz w:val="28"/>
          <w:szCs w:val="28"/>
          <w:rtl/>
        </w:rPr>
        <w:t xml:space="preserve"> إيجابية الـ </w:t>
      </w:r>
      <w:r w:rsidRPr="00107A28">
        <w:rPr>
          <w:sz w:val="28"/>
          <w:szCs w:val="28"/>
        </w:rPr>
        <w:t xml:space="preserve">Leu – 8 - </w:t>
      </w:r>
      <w:r w:rsidRPr="00107A28">
        <w:rPr>
          <w:rFonts w:hint="cs"/>
          <w:sz w:val="28"/>
          <w:szCs w:val="28"/>
          <w:rtl/>
        </w:rPr>
        <w:t>، مستقبلات الإقامة (</w:t>
      </w:r>
      <w:r w:rsidRPr="00107A28">
        <w:rPr>
          <w:sz w:val="28"/>
          <w:szCs w:val="28"/>
          <w:lang w:bidi="ar-SY"/>
        </w:rPr>
        <w:t>LECAM , CD62L</w:t>
      </w:r>
      <w:r w:rsidRPr="00107A28">
        <w:rPr>
          <w:rFonts w:hint="cs"/>
          <w:sz w:val="28"/>
          <w:szCs w:val="28"/>
          <w:rtl/>
        </w:rPr>
        <w:t xml:space="preserve">) اللمفاويات إيجابية الـ </w:t>
      </w:r>
      <w:r w:rsidRPr="00107A28">
        <w:rPr>
          <w:sz w:val="28"/>
          <w:szCs w:val="28"/>
          <w:lang w:bidi="ar-SY"/>
        </w:rPr>
        <w:t xml:space="preserve">CD 25 </w:t>
      </w:r>
      <w:r w:rsidRPr="00107A28">
        <w:rPr>
          <w:rFonts w:hint="cs"/>
          <w:sz w:val="28"/>
          <w:szCs w:val="28"/>
          <w:rtl/>
          <w:lang w:bidi="ar-SY"/>
        </w:rPr>
        <w:t xml:space="preserve">. كما لم تختلف النسبة </w:t>
      </w:r>
      <w:r w:rsidRPr="00107A28">
        <w:rPr>
          <w:sz w:val="28"/>
          <w:szCs w:val="28"/>
          <w:lang w:bidi="ar-SY"/>
        </w:rPr>
        <w:t xml:space="preserve">CD 4 : CD 8 </w:t>
      </w:r>
      <w:r w:rsidRPr="00107A28">
        <w:rPr>
          <w:rFonts w:hint="cs"/>
          <w:sz w:val="28"/>
          <w:szCs w:val="28"/>
          <w:rtl/>
        </w:rPr>
        <w:t>. يزداد عدد خلايا لانغرهانس في كلتا الحالتين.</w:t>
      </w:r>
      <w:r w:rsidR="0054597F">
        <w:rPr>
          <w:rFonts w:hint="cs"/>
          <w:sz w:val="28"/>
          <w:szCs w:val="28"/>
          <w:vertAlign w:val="superscript"/>
          <w:rtl/>
        </w:rPr>
        <w:t>(63)(64</w:t>
      </w:r>
      <w:r w:rsidRPr="00E95AE5">
        <w:rPr>
          <w:rFonts w:hint="cs"/>
          <w:sz w:val="28"/>
          <w:szCs w:val="28"/>
          <w:vertAlign w:val="superscript"/>
          <w:rtl/>
        </w:rPr>
        <w:t>)</w:t>
      </w:r>
      <w:r w:rsidR="00BA2EAF">
        <w:rPr>
          <w:rFonts w:hint="cs"/>
          <w:sz w:val="28"/>
          <w:szCs w:val="28"/>
          <w:rtl/>
        </w:rPr>
        <w:t>.</w:t>
      </w:r>
    </w:p>
    <w:p w:rsidR="00630B96" w:rsidRPr="00107A28" w:rsidRDefault="00630B96" w:rsidP="00630B96">
      <w:pPr>
        <w:spacing w:before="120"/>
        <w:ind w:left="567" w:hanging="567"/>
        <w:jc w:val="both"/>
        <w:rPr>
          <w:b/>
          <w:bCs/>
          <w:sz w:val="28"/>
          <w:szCs w:val="28"/>
          <w:rtl/>
        </w:rPr>
      </w:pPr>
      <w:r w:rsidRPr="00107A28">
        <w:rPr>
          <w:rFonts w:hint="cs"/>
          <w:b/>
          <w:bCs/>
          <w:sz w:val="28"/>
          <w:szCs w:val="28"/>
          <w:rtl/>
        </w:rPr>
        <w:t>5] التقرنا</w:t>
      </w:r>
      <w:r>
        <w:rPr>
          <w:rFonts w:hint="cs"/>
          <w:b/>
          <w:bCs/>
          <w:sz w:val="28"/>
          <w:szCs w:val="28"/>
          <w:rtl/>
        </w:rPr>
        <w:t>ت</w:t>
      </w:r>
      <w:r w:rsidRPr="00107A28">
        <w:rPr>
          <w:rFonts w:hint="cs"/>
          <w:b/>
          <w:bCs/>
          <w:sz w:val="28"/>
          <w:szCs w:val="28"/>
          <w:rtl/>
        </w:rPr>
        <w:t xml:space="preserve"> الحزازانية </w:t>
      </w:r>
      <w:r w:rsidRPr="00107A28">
        <w:rPr>
          <w:b/>
          <w:bCs/>
          <w:sz w:val="28"/>
          <w:szCs w:val="28"/>
        </w:rPr>
        <w:t>Lichenoid  Keratosis</w:t>
      </w:r>
      <w:r w:rsidRPr="00107A28">
        <w:rPr>
          <w:rFonts w:hint="cs"/>
          <w:b/>
          <w:bCs/>
          <w:sz w:val="28"/>
          <w:szCs w:val="28"/>
          <w:rtl/>
        </w:rPr>
        <w:t xml:space="preserve">: </w:t>
      </w:r>
    </w:p>
    <w:p w:rsidR="00630B96" w:rsidRPr="00107A28" w:rsidRDefault="00630B96" w:rsidP="00630B96">
      <w:pPr>
        <w:spacing w:before="120"/>
        <w:ind w:left="340" w:hanging="340"/>
        <w:jc w:val="both"/>
        <w:rPr>
          <w:sz w:val="28"/>
          <w:szCs w:val="28"/>
          <w:rtl/>
          <w:lang w:bidi="ar-SY"/>
        </w:rPr>
      </w:pPr>
      <w:r w:rsidRPr="00107A28">
        <w:rPr>
          <w:rFonts w:hint="cs"/>
          <w:sz w:val="28"/>
          <w:szCs w:val="28"/>
          <w:rtl/>
          <w:lang w:bidi="ar-SY"/>
        </w:rPr>
        <w:t>ـ هي حطاطات وبقع وسفيه بنية إلى محمرة، تتوا</w:t>
      </w:r>
      <w:r w:rsidR="00BA2EAF">
        <w:rPr>
          <w:rFonts w:hint="cs"/>
          <w:sz w:val="28"/>
          <w:szCs w:val="28"/>
          <w:rtl/>
          <w:lang w:bidi="ar-SY"/>
        </w:rPr>
        <w:t xml:space="preserve">جد على جلد الأطراف المعرضة للشمس </w:t>
      </w:r>
      <w:r w:rsidR="0054597F">
        <w:rPr>
          <w:rFonts w:hint="cs"/>
          <w:sz w:val="28"/>
          <w:szCs w:val="28"/>
          <w:vertAlign w:val="superscript"/>
          <w:rtl/>
          <w:lang w:bidi="ar-SY"/>
        </w:rPr>
        <w:t>(65</w:t>
      </w:r>
      <w:r w:rsidRPr="00A619B3">
        <w:rPr>
          <w:rFonts w:hint="cs"/>
          <w:sz w:val="28"/>
          <w:szCs w:val="28"/>
          <w:vertAlign w:val="superscript"/>
          <w:rtl/>
          <w:lang w:bidi="ar-SY"/>
        </w:rPr>
        <w:t>)</w:t>
      </w:r>
      <w:r>
        <w:rPr>
          <w:rFonts w:hint="cs"/>
          <w:sz w:val="28"/>
          <w:szCs w:val="28"/>
          <w:rtl/>
          <w:lang w:bidi="ar-SY"/>
        </w:rPr>
        <w:t>.</w:t>
      </w:r>
    </w:p>
    <w:p w:rsidR="00630B96" w:rsidRPr="00107A28" w:rsidRDefault="00630B96" w:rsidP="00630B96">
      <w:pPr>
        <w:spacing w:before="120"/>
        <w:ind w:left="340" w:hanging="340"/>
        <w:jc w:val="both"/>
        <w:rPr>
          <w:sz w:val="28"/>
          <w:szCs w:val="28"/>
          <w:rtl/>
          <w:lang w:bidi="ar-SY"/>
        </w:rPr>
      </w:pPr>
      <w:r w:rsidRPr="00107A28">
        <w:rPr>
          <w:rFonts w:hint="cs"/>
          <w:sz w:val="28"/>
          <w:szCs w:val="28"/>
          <w:rtl/>
          <w:lang w:bidi="ar-SY"/>
        </w:rPr>
        <w:t xml:space="preserve">ـ نسيجياً: نجد موجودات الحزاز المسطح، مع خطل تقرن بؤري </w:t>
      </w:r>
      <w:r w:rsidRPr="00107A28">
        <w:rPr>
          <w:sz w:val="28"/>
          <w:szCs w:val="28"/>
          <w:lang w:bidi="ar-SY"/>
        </w:rPr>
        <w:t>Parakeratosis</w:t>
      </w:r>
      <w:r w:rsidRPr="00107A28">
        <w:rPr>
          <w:rFonts w:hint="cs"/>
          <w:sz w:val="28"/>
          <w:szCs w:val="28"/>
          <w:rtl/>
          <w:lang w:bidi="ar-SY"/>
        </w:rPr>
        <w:t xml:space="preserve">. </w:t>
      </w:r>
    </w:p>
    <w:p w:rsidR="00630B96" w:rsidRDefault="00630B96" w:rsidP="00630B96">
      <w:pPr>
        <w:spacing w:before="120"/>
        <w:ind w:left="340" w:hanging="340"/>
        <w:jc w:val="both"/>
        <w:rPr>
          <w:sz w:val="28"/>
          <w:szCs w:val="28"/>
          <w:rtl/>
          <w:lang w:bidi="ar-SY"/>
        </w:rPr>
      </w:pPr>
      <w:r w:rsidRPr="00107A28">
        <w:rPr>
          <w:rFonts w:hint="cs"/>
          <w:sz w:val="28"/>
          <w:szCs w:val="28"/>
          <w:rtl/>
          <w:lang w:bidi="ar-SY"/>
        </w:rPr>
        <w:t>ـ إن هذه التقرنات الحزازانية تحصل بشكل متكرر مع: الشامات الشمسية، التقرانات المثية والتقرانات الضوئية، وهناك دراسة تشير إلى استجابتها على الكالسيبوتريول.</w:t>
      </w:r>
      <w:r w:rsidR="0054597F">
        <w:rPr>
          <w:rFonts w:hint="cs"/>
          <w:sz w:val="28"/>
          <w:szCs w:val="28"/>
          <w:vertAlign w:val="superscript"/>
          <w:rtl/>
          <w:lang w:bidi="ar-SY"/>
        </w:rPr>
        <w:t>(66</w:t>
      </w:r>
      <w:r w:rsidRPr="00A619B3">
        <w:rPr>
          <w:rFonts w:hint="cs"/>
          <w:sz w:val="28"/>
          <w:szCs w:val="28"/>
          <w:vertAlign w:val="superscript"/>
          <w:rtl/>
          <w:lang w:bidi="ar-SY"/>
        </w:rPr>
        <w:t>)</w:t>
      </w:r>
      <w:r>
        <w:rPr>
          <w:rFonts w:hint="cs"/>
          <w:sz w:val="28"/>
          <w:szCs w:val="28"/>
          <w:rtl/>
          <w:lang w:bidi="ar-SY"/>
        </w:rPr>
        <w:t>.</w:t>
      </w:r>
      <w:r w:rsidRPr="00107A28">
        <w:rPr>
          <w:rFonts w:hint="cs"/>
          <w:sz w:val="28"/>
          <w:szCs w:val="28"/>
          <w:rtl/>
          <w:lang w:bidi="ar-SY"/>
        </w:rPr>
        <w:t xml:space="preserve"> </w:t>
      </w:r>
    </w:p>
    <w:p w:rsidR="00630B96" w:rsidRPr="00D63309" w:rsidRDefault="00630B96" w:rsidP="00630B96">
      <w:pPr>
        <w:spacing w:before="120" w:line="264" w:lineRule="auto"/>
        <w:ind w:left="567" w:hanging="567"/>
        <w:jc w:val="both"/>
        <w:rPr>
          <w:b/>
          <w:bCs/>
          <w:rtl/>
        </w:rPr>
      </w:pPr>
      <w:r>
        <w:rPr>
          <w:rFonts w:hint="cs"/>
          <w:b/>
          <w:bCs/>
          <w:rtl/>
        </w:rPr>
        <w:t xml:space="preserve">* </w:t>
      </w:r>
      <w:r w:rsidRPr="00D63309">
        <w:rPr>
          <w:rFonts w:hint="cs"/>
          <w:b/>
          <w:bCs/>
          <w:rtl/>
        </w:rPr>
        <w:t xml:space="preserve">الموجودات المرافقة للحزاز المسطح </w:t>
      </w:r>
      <w:r w:rsidRPr="00D63309">
        <w:rPr>
          <w:b/>
          <w:bCs/>
        </w:rPr>
        <w:t>Related Findings</w:t>
      </w:r>
      <w:r w:rsidRPr="00D63309">
        <w:rPr>
          <w:rFonts w:hint="cs"/>
          <w:b/>
          <w:bCs/>
          <w:rtl/>
        </w:rPr>
        <w:t xml:space="preserve">: </w:t>
      </w:r>
    </w:p>
    <w:p w:rsidR="00630B96" w:rsidRPr="007C3FBB" w:rsidRDefault="00630B96" w:rsidP="00630B96">
      <w:pPr>
        <w:pStyle w:val="a3"/>
        <w:numPr>
          <w:ilvl w:val="0"/>
          <w:numId w:val="1"/>
        </w:numPr>
        <w:spacing w:before="120" w:line="264" w:lineRule="auto"/>
        <w:ind w:left="697" w:hanging="357"/>
        <w:contextualSpacing w:val="0"/>
        <w:jc w:val="both"/>
        <w:rPr>
          <w:sz w:val="28"/>
          <w:szCs w:val="28"/>
          <w:lang w:bidi="ar-SY"/>
        </w:rPr>
      </w:pPr>
      <w:r w:rsidRPr="007C3FBB">
        <w:rPr>
          <w:rFonts w:hint="cs"/>
          <w:sz w:val="28"/>
          <w:szCs w:val="28"/>
          <w:rtl/>
          <w:lang w:bidi="ar-SY"/>
        </w:rPr>
        <w:t xml:space="preserve">لقد تبين أن ثلاث إصابات كبدية قد تترافق مع الحزاز المسطح بشكل متكرر هي: </w:t>
      </w:r>
    </w:p>
    <w:p w:rsidR="00630B96" w:rsidRPr="0054597F" w:rsidRDefault="00630B96" w:rsidP="00630B96">
      <w:pPr>
        <w:spacing w:before="120"/>
        <w:ind w:left="340" w:hanging="340"/>
        <w:jc w:val="both"/>
        <w:rPr>
          <w:sz w:val="28"/>
          <w:szCs w:val="28"/>
          <w:rtl/>
          <w:lang w:bidi="ar-SY"/>
        </w:rPr>
      </w:pPr>
      <w:r w:rsidRPr="007C3FBB">
        <w:rPr>
          <w:rFonts w:hint="cs"/>
          <w:sz w:val="28"/>
          <w:szCs w:val="28"/>
          <w:rtl/>
          <w:lang w:bidi="ar-SY"/>
        </w:rPr>
        <w:t xml:space="preserve">التهاب الكبد  </w:t>
      </w:r>
      <w:r w:rsidRPr="007C3FBB">
        <w:rPr>
          <w:sz w:val="28"/>
          <w:szCs w:val="28"/>
          <w:lang w:bidi="ar-SY"/>
        </w:rPr>
        <w:t>(HCV) C</w:t>
      </w:r>
      <w:r w:rsidRPr="007C3FBB">
        <w:rPr>
          <w:rFonts w:hint="cs"/>
          <w:sz w:val="28"/>
          <w:szCs w:val="28"/>
          <w:rtl/>
          <w:lang w:bidi="ar-SY"/>
        </w:rPr>
        <w:t xml:space="preserve"> ، إعطاء لقاح الكبد </w:t>
      </w:r>
      <w:r w:rsidRPr="007C3FBB">
        <w:rPr>
          <w:sz w:val="28"/>
          <w:szCs w:val="28"/>
          <w:lang w:bidi="ar-SY"/>
        </w:rPr>
        <w:t>HBV immunization</w:t>
      </w:r>
      <w:r>
        <w:rPr>
          <w:sz w:val="28"/>
          <w:szCs w:val="28"/>
          <w:lang w:bidi="ar-SY"/>
        </w:rPr>
        <w:t xml:space="preserve"> B</w:t>
      </w:r>
      <w:r w:rsidRPr="007C3FBB">
        <w:rPr>
          <w:sz w:val="28"/>
          <w:szCs w:val="28"/>
          <w:lang w:bidi="ar-SY"/>
        </w:rPr>
        <w:t xml:space="preserve"> </w:t>
      </w:r>
      <w:r w:rsidRPr="007C3FBB">
        <w:rPr>
          <w:rFonts w:hint="cs"/>
          <w:sz w:val="28"/>
          <w:szCs w:val="28"/>
          <w:rtl/>
          <w:lang w:bidi="ar-SY"/>
        </w:rPr>
        <w:t xml:space="preserve"> ، والتشمع الصفراوي البدئي. إن الخم</w:t>
      </w:r>
      <w:r>
        <w:rPr>
          <w:rFonts w:hint="cs"/>
          <w:sz w:val="28"/>
          <w:szCs w:val="28"/>
          <w:rtl/>
          <w:lang w:bidi="ar-SY"/>
        </w:rPr>
        <w:t>ج</w:t>
      </w:r>
      <w:r w:rsidRPr="007C3FBB">
        <w:rPr>
          <w:rFonts w:hint="cs"/>
          <w:sz w:val="28"/>
          <w:szCs w:val="28"/>
          <w:rtl/>
          <w:lang w:bidi="ar-SY"/>
        </w:rPr>
        <w:t xml:space="preserve"> بالـ </w:t>
      </w:r>
      <w:r w:rsidRPr="007C3FBB">
        <w:rPr>
          <w:sz w:val="28"/>
          <w:szCs w:val="28"/>
          <w:lang w:bidi="ar-SY"/>
        </w:rPr>
        <w:t xml:space="preserve">HCV </w:t>
      </w:r>
      <w:r w:rsidRPr="007C3FBB">
        <w:rPr>
          <w:rFonts w:hint="cs"/>
          <w:sz w:val="28"/>
          <w:szCs w:val="28"/>
          <w:rtl/>
          <w:lang w:bidi="ar-SY"/>
        </w:rPr>
        <w:t xml:space="preserve"> وجد عند مرضى الحزاز المسطح بنسبة أعلى منها عند الشواهد، وبالاعتماد على نسبة انتشار </w:t>
      </w:r>
      <w:r w:rsidRPr="007C3FBB">
        <w:rPr>
          <w:sz w:val="28"/>
          <w:szCs w:val="28"/>
          <w:lang w:bidi="ar-SY"/>
        </w:rPr>
        <w:t>HCV</w:t>
      </w:r>
      <w:r w:rsidRPr="007C3FBB">
        <w:rPr>
          <w:rFonts w:hint="cs"/>
          <w:sz w:val="28"/>
          <w:szCs w:val="28"/>
          <w:rtl/>
          <w:lang w:bidi="ar-SY"/>
        </w:rPr>
        <w:t xml:space="preserve"> في المناطق المدروسة تبين أنه يرافق الحزاز المسطح بنسبة تتراوح من 4% إلى 60%</w:t>
      </w:r>
      <w:r w:rsidR="0054597F">
        <w:rPr>
          <w:rFonts w:hint="cs"/>
          <w:sz w:val="28"/>
          <w:szCs w:val="28"/>
          <w:vertAlign w:val="superscript"/>
          <w:rtl/>
          <w:lang w:bidi="ar-SY"/>
        </w:rPr>
        <w:t xml:space="preserve">(67) </w:t>
      </w:r>
      <w:r w:rsidR="0054597F">
        <w:rPr>
          <w:rFonts w:hint="cs"/>
          <w:sz w:val="28"/>
          <w:szCs w:val="28"/>
          <w:rtl/>
          <w:lang w:bidi="ar-SY"/>
        </w:rPr>
        <w:t>.</w:t>
      </w:r>
    </w:p>
    <w:p w:rsidR="00D33630" w:rsidRPr="00400CDD" w:rsidRDefault="00D33630" w:rsidP="00D33630">
      <w:pPr>
        <w:spacing w:before="90"/>
        <w:ind w:left="567" w:hanging="567"/>
        <w:jc w:val="both"/>
        <w:rPr>
          <w:b/>
          <w:bCs/>
          <w:sz w:val="36"/>
          <w:rtl/>
        </w:rPr>
      </w:pPr>
      <w:r>
        <w:rPr>
          <w:rFonts w:hint="cs"/>
          <w:b/>
          <w:bCs/>
          <w:sz w:val="36"/>
          <w:rtl/>
        </w:rPr>
        <w:lastRenderedPageBreak/>
        <w:t xml:space="preserve">* </w:t>
      </w:r>
      <w:r w:rsidRPr="00400CDD">
        <w:rPr>
          <w:rFonts w:hint="cs"/>
          <w:b/>
          <w:bCs/>
          <w:sz w:val="36"/>
          <w:rtl/>
        </w:rPr>
        <w:t xml:space="preserve">التشريح المرضي: </w:t>
      </w:r>
    </w:p>
    <w:p w:rsidR="00D33630" w:rsidRPr="00B07779" w:rsidRDefault="00D33630" w:rsidP="00D33630">
      <w:pPr>
        <w:spacing w:before="90"/>
        <w:ind w:left="567" w:hanging="567"/>
        <w:jc w:val="both"/>
        <w:rPr>
          <w:sz w:val="28"/>
          <w:szCs w:val="28"/>
          <w:rtl/>
        </w:rPr>
      </w:pPr>
      <w:r w:rsidRPr="00B07779">
        <w:rPr>
          <w:rFonts w:hint="cs"/>
          <w:sz w:val="28"/>
          <w:szCs w:val="28"/>
          <w:rtl/>
        </w:rPr>
        <w:t xml:space="preserve">ـ إن هنالك موجودين نسيجيين أساسيين في الحزاز المسطح هما: </w:t>
      </w:r>
    </w:p>
    <w:p w:rsidR="00D33630" w:rsidRPr="00B07779" w:rsidRDefault="00D33630" w:rsidP="00D33630">
      <w:pPr>
        <w:pStyle w:val="a3"/>
        <w:numPr>
          <w:ilvl w:val="0"/>
          <w:numId w:val="1"/>
        </w:numPr>
        <w:spacing w:before="90"/>
        <w:ind w:left="754" w:hanging="357"/>
        <w:jc w:val="both"/>
        <w:rPr>
          <w:sz w:val="28"/>
          <w:szCs w:val="28"/>
        </w:rPr>
      </w:pPr>
      <w:r w:rsidRPr="00B07779">
        <w:rPr>
          <w:rFonts w:hint="cs"/>
          <w:sz w:val="28"/>
          <w:szCs w:val="28"/>
          <w:rtl/>
        </w:rPr>
        <w:t xml:space="preserve">أذية الخلايا القرنية البشروية القاعدية. </w:t>
      </w:r>
    </w:p>
    <w:p w:rsidR="00D33630" w:rsidRPr="00B07779" w:rsidRDefault="00D33630" w:rsidP="00FC0A49">
      <w:pPr>
        <w:pStyle w:val="a3"/>
        <w:numPr>
          <w:ilvl w:val="0"/>
          <w:numId w:val="1"/>
        </w:numPr>
        <w:spacing w:before="90"/>
        <w:ind w:left="754" w:hanging="357"/>
        <w:jc w:val="both"/>
        <w:rPr>
          <w:sz w:val="28"/>
          <w:szCs w:val="28"/>
        </w:rPr>
      </w:pPr>
      <w:r w:rsidRPr="00B07779">
        <w:rPr>
          <w:rFonts w:hint="cs"/>
          <w:sz w:val="28"/>
          <w:szCs w:val="28"/>
          <w:rtl/>
        </w:rPr>
        <w:t>ارتكاس لمفاوي حزازاني على السطح البيني</w:t>
      </w:r>
      <w:r w:rsidR="00FC0A49">
        <w:rPr>
          <w:rFonts w:hint="cs"/>
          <w:sz w:val="28"/>
          <w:szCs w:val="28"/>
          <w:vertAlign w:val="superscript"/>
          <w:rtl/>
        </w:rPr>
        <w:t xml:space="preserve"> </w:t>
      </w:r>
      <w:r w:rsidR="008329E5">
        <w:rPr>
          <w:rFonts w:hint="cs"/>
          <w:sz w:val="28"/>
          <w:szCs w:val="28"/>
          <w:vertAlign w:val="superscript"/>
          <w:rtl/>
        </w:rPr>
        <w:t>(68</w:t>
      </w:r>
      <w:r w:rsidRPr="00DC68BF">
        <w:rPr>
          <w:rFonts w:hint="cs"/>
          <w:sz w:val="28"/>
          <w:szCs w:val="28"/>
          <w:vertAlign w:val="superscript"/>
          <w:rtl/>
        </w:rPr>
        <w:t>)</w:t>
      </w:r>
      <w:r>
        <w:rPr>
          <w:rFonts w:hint="cs"/>
          <w:sz w:val="28"/>
          <w:szCs w:val="28"/>
          <w:rtl/>
        </w:rPr>
        <w:t>.</w:t>
      </w:r>
      <w:r w:rsidRPr="00B07779">
        <w:rPr>
          <w:rFonts w:hint="cs"/>
          <w:sz w:val="28"/>
          <w:szCs w:val="28"/>
          <w:rtl/>
        </w:rPr>
        <w:t xml:space="preserve"> </w:t>
      </w:r>
    </w:p>
    <w:p w:rsidR="00D33630" w:rsidRPr="00B07779" w:rsidRDefault="00D33630" w:rsidP="00D33630">
      <w:pPr>
        <w:spacing w:before="90"/>
        <w:ind w:left="340" w:hanging="340"/>
        <w:jc w:val="both"/>
        <w:rPr>
          <w:sz w:val="28"/>
          <w:szCs w:val="28"/>
          <w:rtl/>
        </w:rPr>
      </w:pPr>
      <w:r w:rsidRPr="00B07779">
        <w:rPr>
          <w:rFonts w:hint="cs"/>
          <w:sz w:val="28"/>
          <w:szCs w:val="28"/>
          <w:rtl/>
        </w:rPr>
        <w:t xml:space="preserve">ـ تتضمن التغيرات البشروية: فرط تقرن، مناطق إسفينية الشكل </w:t>
      </w:r>
      <w:r>
        <w:rPr>
          <w:rFonts w:hint="cs"/>
          <w:sz w:val="28"/>
          <w:szCs w:val="28"/>
          <w:rtl/>
        </w:rPr>
        <w:t>م</w:t>
      </w:r>
      <w:r w:rsidRPr="00B07779">
        <w:rPr>
          <w:rFonts w:hint="cs"/>
          <w:sz w:val="28"/>
          <w:szCs w:val="28"/>
          <w:rtl/>
        </w:rPr>
        <w:t xml:space="preserve">ن فرط التحبب وتطاول الاستطالات البشروية بشكل أسنان المنشار. ترى الكثير من الخلايا الخاضعة للموت الخلوي المبرمج أو الأجسام الغراونية الهيالينية لسيفات على الوصل البشروي الأدمي، كما تتواجد الأجسام الغراونية الحمضة في الأدمة الحليمية. إن هذه الأجسام إيجابية حمض شيف الدوري، ويقيس قطرها حوالي </w:t>
      </w:r>
      <w:r w:rsidRPr="00B07779">
        <w:rPr>
          <w:sz w:val="28"/>
          <w:szCs w:val="28"/>
          <w:lang w:bidi="ar-SY"/>
        </w:rPr>
        <w:t>20um</w:t>
      </w:r>
      <w:r w:rsidRPr="00B07779">
        <w:rPr>
          <w:rFonts w:hint="cs"/>
          <w:sz w:val="28"/>
          <w:szCs w:val="28"/>
          <w:rtl/>
        </w:rPr>
        <w:t xml:space="preserve"> وهي ناجمة عن التنكس التميعي للطبقة القاعدية. </w:t>
      </w:r>
    </w:p>
    <w:p w:rsidR="00D33630" w:rsidRPr="00B07779" w:rsidRDefault="00D33630" w:rsidP="00D33630">
      <w:pPr>
        <w:spacing w:before="40"/>
        <w:ind w:left="340" w:hanging="340"/>
        <w:jc w:val="both"/>
        <w:rPr>
          <w:sz w:val="28"/>
          <w:szCs w:val="28"/>
          <w:rtl/>
        </w:rPr>
      </w:pPr>
      <w:r w:rsidRPr="00B07779">
        <w:rPr>
          <w:rFonts w:hint="cs"/>
          <w:sz w:val="28"/>
          <w:szCs w:val="28"/>
          <w:rtl/>
        </w:rPr>
        <w:t>ـ ترى رشاحة لمفاوية شريطية الشكل في الأدمة الحليمية بشكل محاذي للبشرة، ترى الكثير من الخلايا الناسجة، والقليل من الخلايا البلاسمية، والتي تكون أكثر وضوحاً في عينات الأغشية المخاطية، كما ترى القليل من الحمضات في الحزاز المسطح المحرض بالأدوية، أو الاندفاعات حزازانية الشكل</w:t>
      </w:r>
      <w:r w:rsidR="008329E5">
        <w:rPr>
          <w:rFonts w:hint="cs"/>
          <w:sz w:val="28"/>
          <w:szCs w:val="28"/>
          <w:vertAlign w:val="superscript"/>
          <w:rtl/>
        </w:rPr>
        <w:t>(69</w:t>
      </w:r>
      <w:r w:rsidRPr="00DC68BF">
        <w:rPr>
          <w:rFonts w:hint="cs"/>
          <w:sz w:val="28"/>
          <w:szCs w:val="28"/>
          <w:vertAlign w:val="superscript"/>
          <w:rtl/>
        </w:rPr>
        <w:t>)</w:t>
      </w:r>
      <w:r w:rsidR="008329E5">
        <w:rPr>
          <w:rFonts w:hint="cs"/>
          <w:sz w:val="28"/>
          <w:szCs w:val="28"/>
          <w:rtl/>
        </w:rPr>
        <w:t>.</w:t>
      </w:r>
    </w:p>
    <w:p w:rsidR="00D33630" w:rsidRDefault="00D33630" w:rsidP="00D33630">
      <w:pPr>
        <w:spacing w:before="40"/>
        <w:ind w:left="340" w:hanging="340"/>
        <w:jc w:val="both"/>
        <w:rPr>
          <w:sz w:val="28"/>
          <w:szCs w:val="28"/>
          <w:rtl/>
        </w:rPr>
      </w:pPr>
      <w:r w:rsidRPr="00B07779">
        <w:rPr>
          <w:rFonts w:hint="cs"/>
          <w:sz w:val="28"/>
          <w:szCs w:val="28"/>
          <w:rtl/>
        </w:rPr>
        <w:t xml:space="preserve">ـ تتواجد التصبغات الميلانية في الخزعات بشكل متغاير وتكون أكثر وضوحاً في الآفات القديمة المتراجعة وعند الأشخاص ذوي الجلد الداكن (سلس صباغ) قد يرى أحياناً انفصال للبشرة في شقوق صغيرة (تشكل شقوق ماكس جوزيف </w:t>
      </w:r>
      <w:r w:rsidRPr="00B07779">
        <w:rPr>
          <w:sz w:val="28"/>
          <w:szCs w:val="28"/>
          <w:lang w:bidi="ar-SY"/>
        </w:rPr>
        <w:t>Maxjoseph</w:t>
      </w:r>
      <w:r w:rsidRPr="00B07779">
        <w:rPr>
          <w:rFonts w:hint="cs"/>
          <w:sz w:val="28"/>
          <w:szCs w:val="28"/>
          <w:rtl/>
        </w:rPr>
        <w:t>)</w:t>
      </w:r>
      <w:r w:rsidR="008329E5">
        <w:rPr>
          <w:rFonts w:hint="cs"/>
          <w:sz w:val="28"/>
          <w:szCs w:val="28"/>
          <w:vertAlign w:val="superscript"/>
          <w:rtl/>
        </w:rPr>
        <w:t>(70</w:t>
      </w:r>
      <w:r w:rsidRPr="00DC68BF">
        <w:rPr>
          <w:rFonts w:hint="cs"/>
          <w:sz w:val="28"/>
          <w:szCs w:val="28"/>
          <w:vertAlign w:val="superscript"/>
          <w:rtl/>
        </w:rPr>
        <w:t>)</w:t>
      </w:r>
      <w:r w:rsidR="00BA2EAF">
        <w:rPr>
          <w:rFonts w:hint="cs"/>
          <w:sz w:val="28"/>
          <w:szCs w:val="28"/>
          <w:rtl/>
        </w:rPr>
        <w:t>.</w:t>
      </w:r>
    </w:p>
    <w:p w:rsidR="00CA55FB" w:rsidRDefault="00CA55FB" w:rsidP="00CA55FB">
      <w:pPr>
        <w:spacing w:before="40"/>
        <w:ind w:left="340" w:hanging="340"/>
        <w:jc w:val="center"/>
        <w:rPr>
          <w:sz w:val="28"/>
          <w:szCs w:val="28"/>
          <w:rtl/>
        </w:rPr>
      </w:pPr>
      <w:r>
        <w:rPr>
          <w:rFonts w:hint="cs"/>
          <w:noProof/>
          <w:sz w:val="28"/>
          <w:szCs w:val="28"/>
          <w:rtl/>
        </w:rPr>
        <w:drawing>
          <wp:inline distT="0" distB="0" distL="0" distR="0">
            <wp:extent cx="4257675" cy="2850791"/>
            <wp:effectExtent l="19050" t="0" r="9525" b="0"/>
            <wp:docPr id="1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4257675" cy="2850791"/>
                    </a:xfrm>
                    <a:prstGeom prst="rect">
                      <a:avLst/>
                    </a:prstGeom>
                    <a:noFill/>
                    <a:ln w="9525">
                      <a:noFill/>
                      <a:miter lim="800000"/>
                      <a:headEnd/>
                      <a:tailEnd/>
                    </a:ln>
                  </pic:spPr>
                </pic:pic>
              </a:graphicData>
            </a:graphic>
          </wp:inline>
        </w:drawing>
      </w:r>
    </w:p>
    <w:p w:rsidR="00CA55FB" w:rsidRDefault="008E2A3D" w:rsidP="00CA55FB">
      <w:pPr>
        <w:spacing w:before="40"/>
        <w:ind w:left="340" w:hanging="340"/>
        <w:jc w:val="center"/>
        <w:rPr>
          <w:sz w:val="28"/>
          <w:szCs w:val="28"/>
          <w:rtl/>
        </w:rPr>
      </w:pPr>
      <w:r>
        <w:rPr>
          <w:rFonts w:hint="cs"/>
          <w:sz w:val="28"/>
          <w:szCs w:val="28"/>
          <w:rtl/>
        </w:rPr>
        <w:t>صورة رقم (9</w:t>
      </w:r>
      <w:r w:rsidR="00CA55FB">
        <w:rPr>
          <w:rFonts w:hint="cs"/>
          <w:sz w:val="28"/>
          <w:szCs w:val="28"/>
          <w:rtl/>
        </w:rPr>
        <w:t>): التشريح المرضي للحزاز المسطح</w:t>
      </w:r>
    </w:p>
    <w:p w:rsidR="00E13717" w:rsidRDefault="00E13717" w:rsidP="00CA55FB">
      <w:pPr>
        <w:spacing w:before="40"/>
        <w:ind w:left="340" w:hanging="340"/>
        <w:jc w:val="center"/>
        <w:rPr>
          <w:sz w:val="28"/>
          <w:szCs w:val="28"/>
          <w:rtl/>
        </w:rPr>
      </w:pPr>
    </w:p>
    <w:p w:rsidR="00E13717" w:rsidRPr="00B07779" w:rsidRDefault="00E13717" w:rsidP="00CA55FB">
      <w:pPr>
        <w:spacing w:before="40"/>
        <w:ind w:left="340" w:hanging="340"/>
        <w:jc w:val="center"/>
        <w:rPr>
          <w:sz w:val="28"/>
          <w:szCs w:val="28"/>
          <w:rtl/>
        </w:rPr>
      </w:pPr>
    </w:p>
    <w:p w:rsidR="00D33630" w:rsidRPr="00E85234" w:rsidRDefault="00D33630" w:rsidP="00D33630">
      <w:pPr>
        <w:spacing w:before="40"/>
        <w:ind w:left="567" w:hanging="567"/>
        <w:jc w:val="both"/>
        <w:rPr>
          <w:b/>
          <w:bCs/>
          <w:rtl/>
        </w:rPr>
      </w:pPr>
      <w:r w:rsidRPr="00E85234">
        <w:rPr>
          <w:rFonts w:hint="cs"/>
          <w:b/>
          <w:bCs/>
          <w:rtl/>
        </w:rPr>
        <w:lastRenderedPageBreak/>
        <w:t xml:space="preserve">* الومضان المناعي المباشر: </w:t>
      </w:r>
    </w:p>
    <w:p w:rsidR="00D33630" w:rsidRPr="00E85234" w:rsidRDefault="00D33630" w:rsidP="00BA2EAF">
      <w:pPr>
        <w:spacing w:before="40"/>
        <w:jc w:val="both"/>
        <w:rPr>
          <w:sz w:val="28"/>
          <w:szCs w:val="28"/>
          <w:rtl/>
        </w:rPr>
      </w:pPr>
      <w:r w:rsidRPr="00E85234">
        <w:rPr>
          <w:rFonts w:hint="cs"/>
          <w:sz w:val="28"/>
          <w:szCs w:val="28"/>
          <w:rtl/>
        </w:rPr>
        <w:t xml:space="preserve">يبدي الكثير من الخلايا الخاضعة للموت الخلوي المبرمج على الوصل البشروي الأدمي تتلون بالـ </w:t>
      </w:r>
      <w:r w:rsidRPr="00E85234">
        <w:rPr>
          <w:sz w:val="28"/>
          <w:szCs w:val="28"/>
          <w:lang w:bidi="ar-SY"/>
        </w:rPr>
        <w:t>lgM</w:t>
      </w:r>
      <w:r w:rsidRPr="00E85234">
        <w:rPr>
          <w:rFonts w:hint="cs"/>
          <w:sz w:val="28"/>
          <w:szCs w:val="28"/>
          <w:rtl/>
        </w:rPr>
        <w:t xml:space="preserve">، وأحياناً بالـ </w:t>
      </w:r>
      <w:r w:rsidRPr="00E85234">
        <w:rPr>
          <w:sz w:val="28"/>
          <w:szCs w:val="28"/>
          <w:lang w:bidi="ar-SY"/>
        </w:rPr>
        <w:t xml:space="preserve">lgG </w:t>
      </w:r>
      <w:r w:rsidRPr="00E85234">
        <w:rPr>
          <w:rFonts w:hint="cs"/>
          <w:sz w:val="28"/>
          <w:szCs w:val="28"/>
          <w:rtl/>
          <w:lang w:bidi="ar-SY"/>
        </w:rPr>
        <w:t xml:space="preserve"> والـ </w:t>
      </w:r>
      <w:r w:rsidRPr="00E85234">
        <w:rPr>
          <w:sz w:val="28"/>
          <w:szCs w:val="28"/>
          <w:lang w:bidi="ar-SY"/>
        </w:rPr>
        <w:t>lgA</w:t>
      </w:r>
      <w:r w:rsidR="008329E5">
        <w:rPr>
          <w:rFonts w:hint="cs"/>
          <w:sz w:val="28"/>
          <w:szCs w:val="28"/>
          <w:vertAlign w:val="superscript"/>
          <w:rtl/>
        </w:rPr>
        <w:t xml:space="preserve"> (71</w:t>
      </w:r>
      <w:r w:rsidRPr="00DC68BF">
        <w:rPr>
          <w:rFonts w:hint="cs"/>
          <w:sz w:val="28"/>
          <w:szCs w:val="28"/>
          <w:vertAlign w:val="superscript"/>
          <w:rtl/>
        </w:rPr>
        <w:t>)</w:t>
      </w:r>
      <w:r w:rsidRPr="00E85234">
        <w:rPr>
          <w:rFonts w:hint="cs"/>
          <w:sz w:val="28"/>
          <w:szCs w:val="28"/>
          <w:rtl/>
        </w:rPr>
        <w:t xml:space="preserve"> </w:t>
      </w:r>
      <w:r w:rsidR="00BA2EAF">
        <w:rPr>
          <w:rFonts w:hint="cs"/>
          <w:sz w:val="28"/>
          <w:szCs w:val="28"/>
          <w:rtl/>
        </w:rPr>
        <w:t xml:space="preserve">. </w:t>
      </w:r>
      <w:r w:rsidRPr="00E85234">
        <w:rPr>
          <w:rFonts w:hint="cs"/>
          <w:sz w:val="28"/>
          <w:szCs w:val="28"/>
          <w:rtl/>
        </w:rPr>
        <w:t xml:space="preserve">إن التوضعات العشوائية للفبرينوجين على الوصل البشروي الأدمي تعتبر وصفية للحزاز المسطح. تبدي الدراسات الكيميائية المناعية أن أكثر الخلايا في الرشاحة هي لمفاويات </w:t>
      </w:r>
      <w:r w:rsidRPr="00E85234">
        <w:rPr>
          <w:sz w:val="28"/>
          <w:szCs w:val="28"/>
          <w:lang w:bidi="ar-SY"/>
        </w:rPr>
        <w:t xml:space="preserve">T </w:t>
      </w:r>
      <w:r w:rsidRPr="00E85234">
        <w:rPr>
          <w:rFonts w:hint="cs"/>
          <w:sz w:val="28"/>
          <w:szCs w:val="28"/>
          <w:rtl/>
        </w:rPr>
        <w:t xml:space="preserve"> مع بعض اللمفاويات </w:t>
      </w:r>
      <w:r w:rsidRPr="00E85234">
        <w:rPr>
          <w:sz w:val="28"/>
          <w:szCs w:val="28"/>
          <w:lang w:bidi="ar-SY"/>
        </w:rPr>
        <w:t>B</w:t>
      </w:r>
      <w:r w:rsidRPr="00E85234">
        <w:rPr>
          <w:rFonts w:hint="cs"/>
          <w:sz w:val="28"/>
          <w:szCs w:val="28"/>
          <w:rtl/>
        </w:rPr>
        <w:t xml:space="preserve"> المبعثرة ويرى أيضاً ازدياد في خلايا لانغرهانس، الخلايا المتغصنة الأدمية، والناسجات خاصة في الآفات الباكرة الفعالة</w:t>
      </w:r>
      <w:r w:rsidR="00BA2EAF" w:rsidRPr="00DC68BF">
        <w:rPr>
          <w:rFonts w:hint="cs"/>
          <w:sz w:val="28"/>
          <w:szCs w:val="28"/>
          <w:vertAlign w:val="superscript"/>
          <w:rtl/>
        </w:rPr>
        <w:t xml:space="preserve"> </w:t>
      </w:r>
      <w:r w:rsidR="008329E5">
        <w:rPr>
          <w:rFonts w:hint="cs"/>
          <w:sz w:val="28"/>
          <w:szCs w:val="28"/>
          <w:vertAlign w:val="superscript"/>
          <w:rtl/>
        </w:rPr>
        <w:t>(72</w:t>
      </w:r>
      <w:r w:rsidRPr="00DC68BF">
        <w:rPr>
          <w:rFonts w:hint="cs"/>
          <w:sz w:val="28"/>
          <w:szCs w:val="28"/>
          <w:vertAlign w:val="superscript"/>
          <w:rtl/>
        </w:rPr>
        <w:t>)</w:t>
      </w:r>
      <w:r w:rsidRPr="00DC68BF">
        <w:rPr>
          <w:rFonts w:hint="cs"/>
          <w:sz w:val="28"/>
          <w:szCs w:val="28"/>
          <w:rtl/>
        </w:rPr>
        <w:t xml:space="preserve"> </w:t>
      </w:r>
      <w:r w:rsidRPr="00E85234">
        <w:rPr>
          <w:rFonts w:hint="cs"/>
          <w:sz w:val="28"/>
          <w:szCs w:val="28"/>
          <w:rtl/>
        </w:rPr>
        <w:t>.</w:t>
      </w:r>
    </w:p>
    <w:p w:rsidR="00D33630" w:rsidRDefault="00D33630" w:rsidP="00BA2EAF">
      <w:pPr>
        <w:spacing w:before="40"/>
        <w:jc w:val="both"/>
        <w:rPr>
          <w:sz w:val="28"/>
          <w:szCs w:val="28"/>
          <w:rtl/>
        </w:rPr>
      </w:pPr>
      <w:r w:rsidRPr="00E85234">
        <w:rPr>
          <w:rFonts w:hint="cs"/>
          <w:sz w:val="28"/>
          <w:szCs w:val="28"/>
          <w:rtl/>
        </w:rPr>
        <w:t xml:space="preserve">أما بالنسبة للصفات التي ترى في الاندفاع الدوائي الحزازاني ولا ترى في الحزاز المسطح تتضمن: غزارة الخلايا البلاسمية والحمضيات في الرشاحة، خطل تقرن بؤري وفرط تحبب بالإضافة إلى وجود الأجسام الخلوانية </w:t>
      </w:r>
      <w:r w:rsidRPr="00E85234">
        <w:rPr>
          <w:sz w:val="28"/>
          <w:szCs w:val="28"/>
          <w:lang w:bidi="ar-SY"/>
        </w:rPr>
        <w:t xml:space="preserve">Cytoid bodies </w:t>
      </w:r>
      <w:r w:rsidRPr="00E85234">
        <w:rPr>
          <w:rFonts w:hint="cs"/>
          <w:sz w:val="28"/>
          <w:szCs w:val="28"/>
          <w:rtl/>
        </w:rPr>
        <w:t xml:space="preserve"> في مستويات عالية ضمن الطبقة القرنية. كذلك فإن الرشاحة اللمفاوية أقل كثافة وليست شريطية الشكل كما هي في الحزاز المسطح الكلاسيكي</w:t>
      </w:r>
      <w:r w:rsidR="00BA2EAF" w:rsidRPr="00112D68">
        <w:rPr>
          <w:rFonts w:hint="cs"/>
          <w:sz w:val="28"/>
          <w:szCs w:val="28"/>
          <w:vertAlign w:val="superscript"/>
          <w:rtl/>
        </w:rPr>
        <w:t xml:space="preserve"> </w:t>
      </w:r>
      <w:r w:rsidR="008329E5">
        <w:rPr>
          <w:rFonts w:hint="cs"/>
          <w:sz w:val="28"/>
          <w:szCs w:val="28"/>
          <w:vertAlign w:val="superscript"/>
          <w:rtl/>
        </w:rPr>
        <w:t>(73</w:t>
      </w:r>
      <w:r w:rsidRPr="00112D68">
        <w:rPr>
          <w:rFonts w:hint="cs"/>
          <w:sz w:val="28"/>
          <w:szCs w:val="28"/>
          <w:vertAlign w:val="superscript"/>
          <w:rtl/>
        </w:rPr>
        <w:t>)</w:t>
      </w:r>
      <w:r w:rsidRPr="00E85234">
        <w:rPr>
          <w:rFonts w:hint="cs"/>
          <w:sz w:val="28"/>
          <w:szCs w:val="28"/>
          <w:rtl/>
        </w:rPr>
        <w:t xml:space="preserve">. </w:t>
      </w:r>
    </w:p>
    <w:p w:rsidR="00BA2EAF" w:rsidRDefault="00BA2EAF"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1339D7" w:rsidRDefault="001339D7" w:rsidP="00FC0A49">
      <w:pPr>
        <w:spacing w:before="40"/>
        <w:ind w:firstLine="0"/>
        <w:jc w:val="both"/>
        <w:rPr>
          <w:sz w:val="28"/>
          <w:szCs w:val="28"/>
          <w:rtl/>
        </w:rPr>
      </w:pPr>
    </w:p>
    <w:p w:rsidR="00D33630" w:rsidRDefault="00D33630" w:rsidP="00FC0A49">
      <w:pPr>
        <w:spacing w:before="40"/>
        <w:ind w:firstLine="0"/>
        <w:jc w:val="both"/>
        <w:rPr>
          <w:sz w:val="28"/>
          <w:szCs w:val="28"/>
          <w:rtl/>
        </w:rPr>
      </w:pPr>
      <w:r>
        <w:rPr>
          <w:rFonts w:hint="cs"/>
          <w:b/>
          <w:bCs/>
          <w:rtl/>
        </w:rPr>
        <w:lastRenderedPageBreak/>
        <w:t xml:space="preserve">* </w:t>
      </w:r>
      <w:r w:rsidRPr="009609BB">
        <w:rPr>
          <w:rFonts w:hint="cs"/>
          <w:b/>
          <w:bCs/>
          <w:rtl/>
        </w:rPr>
        <w:t>التشخيص التفريقي للحزاز المسطح:</w:t>
      </w:r>
    </w:p>
    <w:tbl>
      <w:tblPr>
        <w:tblStyle w:val="a6"/>
        <w:bidiVisual/>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4261"/>
        <w:gridCol w:w="4261"/>
      </w:tblGrid>
      <w:tr w:rsidR="00D33630" w:rsidTr="00CF3D22">
        <w:trPr>
          <w:jc w:val="center"/>
        </w:trPr>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الكلاسيكي</w:t>
            </w:r>
            <w:r w:rsidRPr="00291609">
              <w:rPr>
                <w:rFonts w:hint="cs"/>
                <w:sz w:val="28"/>
                <w:szCs w:val="28"/>
                <w:rtl/>
                <w:lang w:bidi="ar-SY"/>
              </w:rPr>
              <w:t>: الصداف النقطي.</w:t>
            </w:r>
          </w:p>
          <w:p w:rsidR="00D33630" w:rsidRPr="00291609" w:rsidRDefault="00D33630" w:rsidP="00CF3D22">
            <w:pPr>
              <w:spacing w:before="80"/>
              <w:ind w:firstLine="1076"/>
              <w:jc w:val="both"/>
              <w:rPr>
                <w:sz w:val="28"/>
                <w:szCs w:val="28"/>
                <w:rtl/>
                <w:lang w:bidi="ar-SY"/>
              </w:rPr>
            </w:pPr>
            <w:r w:rsidRPr="00291609">
              <w:rPr>
                <w:rFonts w:hint="cs"/>
                <w:sz w:val="28"/>
                <w:szCs w:val="28"/>
                <w:rtl/>
                <w:lang w:bidi="ar-SY"/>
              </w:rPr>
              <w:t>النخالية الوردية.</w:t>
            </w:r>
          </w:p>
          <w:p w:rsidR="00D33630" w:rsidRPr="00291609" w:rsidRDefault="00D33630" w:rsidP="00CF3D22">
            <w:pPr>
              <w:spacing w:before="80"/>
              <w:ind w:firstLine="1076"/>
              <w:jc w:val="both"/>
              <w:rPr>
                <w:sz w:val="28"/>
                <w:szCs w:val="28"/>
                <w:rtl/>
                <w:lang w:bidi="ar-SY"/>
              </w:rPr>
            </w:pPr>
            <w:r w:rsidRPr="00291609">
              <w:rPr>
                <w:rFonts w:hint="cs"/>
                <w:sz w:val="28"/>
                <w:szCs w:val="28"/>
                <w:rtl/>
                <w:lang w:bidi="ar-SY"/>
              </w:rPr>
              <w:t>الأفرنجي الحطاطي.</w:t>
            </w:r>
          </w:p>
          <w:p w:rsidR="00D33630" w:rsidRPr="00291609" w:rsidRDefault="00FC0A49" w:rsidP="00CF3D22">
            <w:pPr>
              <w:spacing w:before="80"/>
              <w:ind w:firstLine="0"/>
              <w:jc w:val="both"/>
              <w:rPr>
                <w:sz w:val="28"/>
                <w:szCs w:val="28"/>
                <w:rtl/>
                <w:lang w:bidi="ar-SY"/>
              </w:rPr>
            </w:pPr>
            <w:r>
              <w:rPr>
                <w:rFonts w:hint="cs"/>
                <w:sz w:val="28"/>
                <w:szCs w:val="28"/>
                <w:rtl/>
                <w:lang w:bidi="ar-SY"/>
              </w:rPr>
              <w:t xml:space="preserve">            </w:t>
            </w:r>
            <w:r w:rsidR="00D33630" w:rsidRPr="00FC0A49">
              <w:rPr>
                <w:rFonts w:hint="cs"/>
                <w:sz w:val="28"/>
                <w:szCs w:val="28"/>
                <w:rtl/>
                <w:lang w:bidi="ar-SY"/>
              </w:rPr>
              <w:t>النخالية</w:t>
            </w:r>
            <w:r w:rsidR="00D33630" w:rsidRPr="00291609">
              <w:rPr>
                <w:rFonts w:hint="cs"/>
                <w:sz w:val="28"/>
                <w:szCs w:val="28"/>
                <w:rtl/>
                <w:lang w:bidi="ar-SY"/>
              </w:rPr>
              <w:t xml:space="preserve"> الحزازانية الحادة. </w:t>
            </w:r>
          </w:p>
        </w:tc>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الأظافر</w:t>
            </w:r>
            <w:r w:rsidRPr="00291609">
              <w:rPr>
                <w:rFonts w:hint="cs"/>
                <w:sz w:val="28"/>
                <w:szCs w:val="28"/>
                <w:rtl/>
                <w:lang w:bidi="ar-SY"/>
              </w:rPr>
              <w:t>: الصداف الظفري.</w:t>
            </w:r>
          </w:p>
          <w:p w:rsidR="00D33630" w:rsidRPr="00291609" w:rsidRDefault="00D33630" w:rsidP="00CF3D22">
            <w:pPr>
              <w:spacing w:before="80"/>
              <w:ind w:firstLine="784"/>
              <w:jc w:val="both"/>
              <w:rPr>
                <w:sz w:val="28"/>
                <w:szCs w:val="28"/>
                <w:rtl/>
                <w:lang w:bidi="ar-SY"/>
              </w:rPr>
            </w:pPr>
            <w:r w:rsidRPr="00291609">
              <w:rPr>
                <w:rFonts w:hint="cs"/>
                <w:sz w:val="28"/>
                <w:szCs w:val="28"/>
                <w:rtl/>
                <w:lang w:bidi="ar-SY"/>
              </w:rPr>
              <w:t>فطار الأظافر.</w:t>
            </w:r>
          </w:p>
          <w:p w:rsidR="00D33630" w:rsidRPr="00291609" w:rsidRDefault="00D33630" w:rsidP="00CF3D22">
            <w:pPr>
              <w:spacing w:before="80"/>
              <w:ind w:firstLine="784"/>
              <w:jc w:val="both"/>
              <w:rPr>
                <w:sz w:val="28"/>
                <w:szCs w:val="28"/>
                <w:rtl/>
                <w:lang w:bidi="ar-SY"/>
              </w:rPr>
            </w:pPr>
            <w:r w:rsidRPr="00291609">
              <w:rPr>
                <w:rFonts w:hint="cs"/>
                <w:sz w:val="28"/>
                <w:szCs w:val="28"/>
                <w:rtl/>
                <w:lang w:bidi="ar-SY"/>
              </w:rPr>
              <w:t xml:space="preserve">الحاصة البقعية. </w:t>
            </w:r>
          </w:p>
        </w:tc>
      </w:tr>
      <w:tr w:rsidR="00D33630" w:rsidTr="00CF3D22">
        <w:trPr>
          <w:jc w:val="center"/>
        </w:trPr>
        <w:tc>
          <w:tcPr>
            <w:tcW w:w="4261" w:type="dxa"/>
          </w:tcPr>
          <w:p w:rsidR="00D33630" w:rsidRPr="00291609" w:rsidRDefault="00D33630" w:rsidP="00CF3D22">
            <w:pPr>
              <w:spacing w:before="80"/>
              <w:ind w:firstLine="0"/>
              <w:jc w:val="both"/>
              <w:rPr>
                <w:sz w:val="28"/>
                <w:szCs w:val="28"/>
                <w:rtl/>
                <w:lang w:bidi="ar-SY"/>
              </w:rPr>
            </w:pPr>
            <w:r w:rsidRPr="00FC0A49">
              <w:rPr>
                <w:rFonts w:hint="cs"/>
                <w:b/>
                <w:bCs/>
                <w:sz w:val="28"/>
                <w:szCs w:val="28"/>
                <w:rtl/>
                <w:lang w:bidi="ar-SY"/>
              </w:rPr>
              <w:t>الحلقي:</w:t>
            </w:r>
            <w:r w:rsidRPr="00291609">
              <w:rPr>
                <w:rFonts w:hint="cs"/>
                <w:sz w:val="28"/>
                <w:szCs w:val="28"/>
                <w:rtl/>
                <w:lang w:bidi="ar-SY"/>
              </w:rPr>
              <w:t xml:space="preserve"> الحبيبوم الحلقي.</w:t>
            </w:r>
          </w:p>
          <w:p w:rsidR="00D33630" w:rsidRPr="00291609" w:rsidRDefault="00D33630" w:rsidP="00CF3D22">
            <w:pPr>
              <w:spacing w:before="80"/>
              <w:ind w:left="793" w:firstLine="0"/>
              <w:jc w:val="both"/>
              <w:rPr>
                <w:sz w:val="28"/>
                <w:szCs w:val="28"/>
                <w:rtl/>
                <w:lang w:bidi="ar-SY"/>
              </w:rPr>
            </w:pPr>
            <w:r w:rsidRPr="00291609">
              <w:rPr>
                <w:rFonts w:hint="cs"/>
                <w:sz w:val="28"/>
                <w:szCs w:val="28"/>
                <w:rtl/>
                <w:lang w:bidi="ar-SY"/>
              </w:rPr>
              <w:t>السعفات.</w:t>
            </w:r>
          </w:p>
        </w:tc>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التناسلي</w:t>
            </w:r>
            <w:r w:rsidRPr="00291609">
              <w:rPr>
                <w:rFonts w:hint="cs"/>
                <w:sz w:val="28"/>
                <w:szCs w:val="28"/>
                <w:rtl/>
                <w:lang w:bidi="ar-SY"/>
              </w:rPr>
              <w:t>: الصداف.</w:t>
            </w:r>
          </w:p>
          <w:p w:rsidR="00D33630" w:rsidRPr="00291609" w:rsidRDefault="00D33630" w:rsidP="00CF3D22">
            <w:pPr>
              <w:spacing w:before="80"/>
              <w:ind w:firstLine="784"/>
              <w:jc w:val="both"/>
              <w:rPr>
                <w:sz w:val="28"/>
                <w:szCs w:val="28"/>
                <w:rtl/>
                <w:lang w:bidi="ar-SY"/>
              </w:rPr>
            </w:pPr>
            <w:r w:rsidRPr="00291609">
              <w:rPr>
                <w:rFonts w:hint="cs"/>
                <w:sz w:val="28"/>
                <w:szCs w:val="28"/>
                <w:rtl/>
                <w:lang w:bidi="ar-SY"/>
              </w:rPr>
              <w:t xml:space="preserve">التهاب الجلد المثي. </w:t>
            </w:r>
          </w:p>
        </w:tc>
      </w:tr>
      <w:tr w:rsidR="00D33630" w:rsidTr="00CF3D22">
        <w:trPr>
          <w:jc w:val="center"/>
        </w:trPr>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الخطي</w:t>
            </w:r>
            <w:r w:rsidRPr="00291609">
              <w:rPr>
                <w:rFonts w:hint="cs"/>
                <w:sz w:val="28"/>
                <w:szCs w:val="28"/>
                <w:rtl/>
                <w:lang w:bidi="ar-SY"/>
              </w:rPr>
              <w:t>: الوحمة البشروية الخطية</w:t>
            </w:r>
          </w:p>
          <w:p w:rsidR="00D33630" w:rsidRPr="00291609" w:rsidRDefault="00D33630" w:rsidP="00FC0A49">
            <w:pPr>
              <w:spacing w:before="80"/>
              <w:ind w:firstLine="793"/>
              <w:jc w:val="both"/>
              <w:rPr>
                <w:sz w:val="28"/>
                <w:szCs w:val="28"/>
                <w:lang w:bidi="ar-SY"/>
              </w:rPr>
            </w:pPr>
            <w:r w:rsidRPr="00291609">
              <w:rPr>
                <w:rFonts w:hint="cs"/>
                <w:sz w:val="28"/>
                <w:szCs w:val="28"/>
                <w:rtl/>
                <w:lang w:bidi="ar-SY"/>
              </w:rPr>
              <w:t xml:space="preserve">الحزاز المخطط </w:t>
            </w:r>
            <w:r w:rsidRPr="00291609">
              <w:rPr>
                <w:sz w:val="28"/>
                <w:szCs w:val="28"/>
                <w:lang w:bidi="ar-SY"/>
              </w:rPr>
              <w:t xml:space="preserve">Lichen  striatus </w:t>
            </w:r>
          </w:p>
        </w:tc>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الحزاز المسطح الشعري:</w:t>
            </w:r>
            <w:r w:rsidRPr="00291609">
              <w:rPr>
                <w:rFonts w:hint="cs"/>
                <w:sz w:val="28"/>
                <w:szCs w:val="28"/>
                <w:rtl/>
                <w:lang w:bidi="ar-SY"/>
              </w:rPr>
              <w:t xml:space="preserve"> الحاصة الندبية.</w:t>
            </w:r>
          </w:p>
          <w:p w:rsidR="00D33630" w:rsidRPr="00291609" w:rsidRDefault="00D33630" w:rsidP="00CF3D22">
            <w:pPr>
              <w:spacing w:before="80"/>
              <w:ind w:firstLine="1493"/>
              <w:jc w:val="both"/>
              <w:rPr>
                <w:sz w:val="28"/>
                <w:szCs w:val="28"/>
                <w:rtl/>
                <w:lang w:bidi="ar-SY"/>
              </w:rPr>
            </w:pPr>
            <w:r w:rsidRPr="00291609">
              <w:rPr>
                <w:rFonts w:hint="cs"/>
                <w:sz w:val="28"/>
                <w:szCs w:val="28"/>
                <w:rtl/>
                <w:lang w:bidi="ar-SY"/>
              </w:rPr>
              <w:t>الذأب الحمامي.</w:t>
            </w:r>
          </w:p>
          <w:p w:rsidR="00D33630" w:rsidRPr="00291609" w:rsidRDefault="00D33630" w:rsidP="00CF3D22">
            <w:pPr>
              <w:spacing w:before="80"/>
              <w:ind w:firstLine="1493"/>
              <w:jc w:val="both"/>
              <w:rPr>
                <w:sz w:val="28"/>
                <w:szCs w:val="28"/>
                <w:rtl/>
                <w:lang w:bidi="ar-SY"/>
              </w:rPr>
            </w:pPr>
            <w:r w:rsidRPr="00291609">
              <w:rPr>
                <w:rFonts w:hint="cs"/>
                <w:sz w:val="28"/>
                <w:szCs w:val="28"/>
                <w:rtl/>
                <w:lang w:bidi="ar-SY"/>
              </w:rPr>
              <w:t>التهاب الأجرية لدي كالفن.</w:t>
            </w:r>
          </w:p>
          <w:p w:rsidR="00D33630" w:rsidRPr="00291609" w:rsidRDefault="00D33630" w:rsidP="00CF3D22">
            <w:pPr>
              <w:spacing w:before="80"/>
              <w:ind w:firstLine="1493"/>
              <w:jc w:val="both"/>
              <w:rPr>
                <w:sz w:val="28"/>
                <w:szCs w:val="28"/>
                <w:rtl/>
                <w:lang w:bidi="ar-SY"/>
              </w:rPr>
            </w:pPr>
            <w:r w:rsidRPr="00291609">
              <w:rPr>
                <w:rFonts w:hint="cs"/>
                <w:sz w:val="28"/>
                <w:szCs w:val="28"/>
                <w:rtl/>
                <w:lang w:bidi="ar-SY"/>
              </w:rPr>
              <w:t xml:space="preserve">الحاصة البقعية. </w:t>
            </w:r>
          </w:p>
        </w:tc>
      </w:tr>
      <w:tr w:rsidR="00D33630" w:rsidTr="00CF3D22">
        <w:trPr>
          <w:jc w:val="center"/>
        </w:trPr>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مفرط التصنع:</w:t>
            </w:r>
            <w:r w:rsidRPr="00291609">
              <w:rPr>
                <w:rFonts w:hint="cs"/>
                <w:sz w:val="28"/>
                <w:szCs w:val="28"/>
                <w:rtl/>
                <w:lang w:bidi="ar-SY"/>
              </w:rPr>
              <w:t xml:space="preserve"> الحزاز المحصور.</w:t>
            </w:r>
          </w:p>
          <w:p w:rsidR="00D33630" w:rsidRPr="00291609" w:rsidRDefault="00D33630" w:rsidP="00CF3D22">
            <w:pPr>
              <w:spacing w:before="80"/>
              <w:ind w:firstLine="1360"/>
              <w:jc w:val="both"/>
              <w:rPr>
                <w:sz w:val="28"/>
                <w:szCs w:val="28"/>
                <w:rtl/>
                <w:lang w:bidi="ar-SY"/>
              </w:rPr>
            </w:pPr>
            <w:r w:rsidRPr="00291609">
              <w:rPr>
                <w:rFonts w:hint="cs"/>
                <w:sz w:val="28"/>
                <w:szCs w:val="28"/>
                <w:rtl/>
                <w:lang w:bidi="ar-SY"/>
              </w:rPr>
              <w:t>الصداف.</w:t>
            </w:r>
          </w:p>
          <w:p w:rsidR="00D33630" w:rsidRPr="00291609" w:rsidRDefault="00D33630" w:rsidP="00CF3D22">
            <w:pPr>
              <w:spacing w:before="80"/>
              <w:ind w:firstLine="1360"/>
              <w:jc w:val="both"/>
              <w:rPr>
                <w:sz w:val="28"/>
                <w:szCs w:val="28"/>
                <w:rtl/>
                <w:lang w:bidi="ar-SY"/>
              </w:rPr>
            </w:pPr>
            <w:r w:rsidRPr="00291609">
              <w:rPr>
                <w:rFonts w:hint="cs"/>
                <w:sz w:val="28"/>
                <w:szCs w:val="28"/>
                <w:rtl/>
                <w:lang w:bidi="ar-SY"/>
              </w:rPr>
              <w:t>الأكال العقيدي.</w:t>
            </w:r>
          </w:p>
          <w:p w:rsidR="00D33630" w:rsidRPr="00291609" w:rsidRDefault="00D33630" w:rsidP="00CF3D22">
            <w:pPr>
              <w:spacing w:before="80"/>
              <w:ind w:firstLine="1360"/>
              <w:jc w:val="both"/>
              <w:rPr>
                <w:sz w:val="28"/>
                <w:szCs w:val="28"/>
                <w:rtl/>
                <w:lang w:bidi="ar-SY"/>
              </w:rPr>
            </w:pPr>
            <w:r w:rsidRPr="00291609">
              <w:rPr>
                <w:rFonts w:hint="cs"/>
                <w:sz w:val="28"/>
                <w:szCs w:val="28"/>
                <w:rtl/>
                <w:lang w:bidi="ar-SY"/>
              </w:rPr>
              <w:t>النشواني الجلدي الحزازاني.</w:t>
            </w:r>
          </w:p>
          <w:p w:rsidR="00D33630" w:rsidRPr="00291609" w:rsidRDefault="00D33630" w:rsidP="00CF3D22">
            <w:pPr>
              <w:spacing w:before="80"/>
              <w:ind w:firstLine="1360"/>
              <w:jc w:val="both"/>
              <w:rPr>
                <w:sz w:val="28"/>
                <w:szCs w:val="28"/>
                <w:rtl/>
                <w:lang w:bidi="ar-SY"/>
              </w:rPr>
            </w:pPr>
            <w:r w:rsidRPr="00291609">
              <w:rPr>
                <w:rFonts w:hint="cs"/>
                <w:sz w:val="28"/>
                <w:szCs w:val="28"/>
                <w:rtl/>
                <w:lang w:bidi="ar-SY"/>
              </w:rPr>
              <w:t>ساركوما كابوزي.</w:t>
            </w:r>
          </w:p>
          <w:p w:rsidR="00D33630" w:rsidRPr="00291609" w:rsidRDefault="00D33630" w:rsidP="00CF3D22">
            <w:pPr>
              <w:spacing w:before="80"/>
              <w:ind w:firstLine="1360"/>
              <w:jc w:val="both"/>
              <w:rPr>
                <w:sz w:val="28"/>
                <w:szCs w:val="28"/>
                <w:rtl/>
                <w:lang w:bidi="ar-SY"/>
              </w:rPr>
            </w:pPr>
            <w:r w:rsidRPr="00291609">
              <w:rPr>
                <w:rFonts w:hint="cs"/>
                <w:sz w:val="28"/>
                <w:szCs w:val="28"/>
                <w:rtl/>
                <w:lang w:bidi="ar-SY"/>
              </w:rPr>
              <w:t>الكارسينوما حرشفية الخلايا.</w:t>
            </w:r>
          </w:p>
        </w:tc>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المخاطي</w:t>
            </w:r>
            <w:r w:rsidRPr="00291609">
              <w:rPr>
                <w:rFonts w:hint="cs"/>
                <w:sz w:val="28"/>
                <w:szCs w:val="28"/>
                <w:rtl/>
                <w:lang w:bidi="ar-SY"/>
              </w:rPr>
              <w:t>: الطلاوة البيضاء.</w:t>
            </w:r>
          </w:p>
          <w:p w:rsidR="00D33630" w:rsidRPr="00291609" w:rsidRDefault="00D33630" w:rsidP="00CF3D22">
            <w:pPr>
              <w:spacing w:before="80"/>
              <w:ind w:firstLine="926"/>
              <w:jc w:val="both"/>
              <w:rPr>
                <w:sz w:val="28"/>
                <w:szCs w:val="28"/>
                <w:rtl/>
                <w:lang w:bidi="ar-SY"/>
              </w:rPr>
            </w:pPr>
            <w:r w:rsidRPr="00291609">
              <w:rPr>
                <w:rFonts w:hint="cs"/>
                <w:sz w:val="28"/>
                <w:szCs w:val="28"/>
                <w:rtl/>
                <w:lang w:bidi="ar-SY"/>
              </w:rPr>
              <w:t>البقع المخاطية للأفرنجي.</w:t>
            </w:r>
          </w:p>
          <w:p w:rsidR="00D33630" w:rsidRPr="00291609" w:rsidRDefault="00D33630" w:rsidP="00CF3D22">
            <w:pPr>
              <w:spacing w:before="80"/>
              <w:ind w:firstLine="926"/>
              <w:jc w:val="both"/>
              <w:rPr>
                <w:sz w:val="28"/>
                <w:szCs w:val="28"/>
                <w:rtl/>
                <w:lang w:bidi="ar-SY"/>
              </w:rPr>
            </w:pPr>
            <w:r w:rsidRPr="00291609">
              <w:rPr>
                <w:rFonts w:hint="cs"/>
                <w:sz w:val="28"/>
                <w:szCs w:val="28"/>
                <w:rtl/>
                <w:lang w:bidi="ar-SY"/>
              </w:rPr>
              <w:t>داء المبيضات.</w:t>
            </w:r>
          </w:p>
          <w:p w:rsidR="00D33630" w:rsidRPr="00291609" w:rsidRDefault="00D33630" w:rsidP="00CF3D22">
            <w:pPr>
              <w:spacing w:before="80"/>
              <w:ind w:firstLine="926"/>
              <w:jc w:val="both"/>
              <w:rPr>
                <w:sz w:val="28"/>
                <w:szCs w:val="28"/>
                <w:rtl/>
                <w:lang w:bidi="ar-SY"/>
              </w:rPr>
            </w:pPr>
            <w:r w:rsidRPr="00291609">
              <w:rPr>
                <w:rFonts w:hint="cs"/>
                <w:sz w:val="28"/>
                <w:szCs w:val="28"/>
                <w:rtl/>
                <w:lang w:bidi="ar-SY"/>
              </w:rPr>
              <w:t>الفقاع نظير الورمي.</w:t>
            </w:r>
          </w:p>
          <w:p w:rsidR="00D33630" w:rsidRPr="00291609" w:rsidRDefault="00D33630" w:rsidP="00CF3D22">
            <w:pPr>
              <w:spacing w:before="80"/>
              <w:ind w:firstLine="926"/>
              <w:jc w:val="both"/>
              <w:rPr>
                <w:sz w:val="28"/>
                <w:szCs w:val="28"/>
                <w:rtl/>
                <w:lang w:bidi="ar-SY"/>
              </w:rPr>
            </w:pPr>
            <w:r w:rsidRPr="00291609">
              <w:rPr>
                <w:rFonts w:hint="cs"/>
                <w:sz w:val="28"/>
                <w:szCs w:val="28"/>
                <w:rtl/>
                <w:lang w:bidi="ar-SY"/>
              </w:rPr>
              <w:t xml:space="preserve">الذأب الحمامي. </w:t>
            </w:r>
          </w:p>
        </w:tc>
      </w:tr>
      <w:tr w:rsidR="00D33630" w:rsidTr="00CF3D22">
        <w:trPr>
          <w:jc w:val="center"/>
        </w:trPr>
        <w:tc>
          <w:tcPr>
            <w:tcW w:w="4261" w:type="dxa"/>
          </w:tcPr>
          <w:p w:rsidR="00D33630" w:rsidRPr="00291609" w:rsidRDefault="00D33630" w:rsidP="00CF3D22">
            <w:pPr>
              <w:spacing w:before="80"/>
              <w:ind w:firstLine="0"/>
              <w:jc w:val="both"/>
              <w:rPr>
                <w:b/>
                <w:bCs/>
                <w:sz w:val="28"/>
                <w:szCs w:val="28"/>
                <w:rtl/>
                <w:lang w:bidi="ar-SY"/>
              </w:rPr>
            </w:pPr>
            <w:r w:rsidRPr="00291609">
              <w:rPr>
                <w:rFonts w:hint="cs"/>
                <w:b/>
                <w:bCs/>
                <w:sz w:val="28"/>
                <w:szCs w:val="28"/>
                <w:rtl/>
                <w:lang w:bidi="ar-SY"/>
              </w:rPr>
              <w:t xml:space="preserve">الضموري: </w:t>
            </w:r>
            <w:r w:rsidRPr="00291609">
              <w:rPr>
                <w:rFonts w:hint="cs"/>
                <w:sz w:val="28"/>
                <w:szCs w:val="28"/>
                <w:rtl/>
                <w:lang w:bidi="ar-SY"/>
              </w:rPr>
              <w:t>الحزاز التصلبي الضموري.</w:t>
            </w:r>
          </w:p>
        </w:tc>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 xml:space="preserve">الراحي الأخمصي: </w:t>
            </w:r>
            <w:r w:rsidRPr="00291609">
              <w:rPr>
                <w:rFonts w:hint="cs"/>
                <w:sz w:val="28"/>
                <w:szCs w:val="28"/>
                <w:rtl/>
                <w:lang w:bidi="ar-SY"/>
              </w:rPr>
              <w:t>السفلس الثانوي.</w:t>
            </w:r>
          </w:p>
        </w:tc>
      </w:tr>
      <w:tr w:rsidR="00D33630" w:rsidTr="00CF3D22">
        <w:trPr>
          <w:jc w:val="center"/>
        </w:trPr>
        <w:tc>
          <w:tcPr>
            <w:tcW w:w="4261" w:type="dxa"/>
          </w:tcPr>
          <w:p w:rsidR="00D33630" w:rsidRPr="00291609" w:rsidRDefault="00D33630" w:rsidP="00CF3D22">
            <w:pPr>
              <w:spacing w:before="80"/>
              <w:ind w:firstLine="0"/>
              <w:jc w:val="both"/>
              <w:rPr>
                <w:sz w:val="28"/>
                <w:szCs w:val="28"/>
                <w:rtl/>
                <w:lang w:bidi="ar-SY"/>
              </w:rPr>
            </w:pPr>
            <w:r w:rsidRPr="00291609">
              <w:rPr>
                <w:rFonts w:hint="cs"/>
                <w:b/>
                <w:bCs/>
                <w:sz w:val="28"/>
                <w:szCs w:val="28"/>
                <w:rtl/>
                <w:lang w:bidi="ar-SY"/>
              </w:rPr>
              <w:t xml:space="preserve">الجرابي: </w:t>
            </w:r>
            <w:r w:rsidRPr="00291609">
              <w:rPr>
                <w:rFonts w:hint="cs"/>
                <w:sz w:val="28"/>
                <w:szCs w:val="28"/>
                <w:rtl/>
                <w:lang w:bidi="ar-SY"/>
              </w:rPr>
              <w:t>الحزاز الدقيق.</w:t>
            </w:r>
          </w:p>
          <w:p w:rsidR="00D33630" w:rsidRPr="00291609" w:rsidRDefault="00D33630" w:rsidP="00CF3D22">
            <w:pPr>
              <w:spacing w:before="80"/>
              <w:ind w:firstLine="935"/>
              <w:jc w:val="both"/>
              <w:rPr>
                <w:sz w:val="28"/>
                <w:szCs w:val="28"/>
                <w:rtl/>
                <w:lang w:bidi="ar-SY"/>
              </w:rPr>
            </w:pPr>
            <w:r w:rsidRPr="00291609">
              <w:rPr>
                <w:rFonts w:hint="cs"/>
                <w:sz w:val="28"/>
                <w:szCs w:val="28"/>
                <w:rtl/>
                <w:lang w:bidi="ar-SY"/>
              </w:rPr>
              <w:t>الحزاز المخطط.</w:t>
            </w:r>
          </w:p>
          <w:p w:rsidR="00D33630" w:rsidRPr="00291609" w:rsidRDefault="00D33630" w:rsidP="00CF3D22">
            <w:pPr>
              <w:spacing w:before="80"/>
              <w:ind w:firstLine="935"/>
              <w:jc w:val="both"/>
              <w:rPr>
                <w:sz w:val="28"/>
                <w:szCs w:val="28"/>
                <w:rtl/>
                <w:lang w:bidi="ar-SY"/>
              </w:rPr>
            </w:pPr>
            <w:r w:rsidRPr="00291609">
              <w:rPr>
                <w:rFonts w:hint="cs"/>
                <w:sz w:val="28"/>
                <w:szCs w:val="28"/>
                <w:rtl/>
                <w:lang w:bidi="ar-SY"/>
              </w:rPr>
              <w:t xml:space="preserve">النخالية الحزازانية. </w:t>
            </w:r>
          </w:p>
          <w:p w:rsidR="00D33630" w:rsidRPr="00291609" w:rsidRDefault="00D33630" w:rsidP="00CF3D22">
            <w:pPr>
              <w:spacing w:before="80"/>
              <w:ind w:firstLine="651"/>
              <w:jc w:val="both"/>
              <w:rPr>
                <w:sz w:val="28"/>
                <w:szCs w:val="28"/>
                <w:rtl/>
                <w:lang w:bidi="ar-SY"/>
              </w:rPr>
            </w:pPr>
            <w:r w:rsidRPr="00291609">
              <w:rPr>
                <w:rFonts w:hint="cs"/>
                <w:sz w:val="28"/>
                <w:szCs w:val="28"/>
                <w:rtl/>
                <w:lang w:bidi="ar-SY"/>
              </w:rPr>
              <w:t>التهاب جلد النهايات الحطاطي الطفلي.</w:t>
            </w:r>
          </w:p>
        </w:tc>
        <w:tc>
          <w:tcPr>
            <w:tcW w:w="4261" w:type="dxa"/>
          </w:tcPr>
          <w:p w:rsidR="00D33630" w:rsidRPr="00291609" w:rsidRDefault="00D33630" w:rsidP="00CF3D22">
            <w:pPr>
              <w:spacing w:before="80"/>
              <w:ind w:firstLine="0"/>
              <w:jc w:val="both"/>
              <w:rPr>
                <w:b/>
                <w:bCs/>
                <w:sz w:val="28"/>
                <w:szCs w:val="28"/>
                <w:rtl/>
                <w:lang w:bidi="ar-SY"/>
              </w:rPr>
            </w:pPr>
          </w:p>
        </w:tc>
      </w:tr>
    </w:tbl>
    <w:p w:rsidR="00630B96" w:rsidRDefault="00630B96" w:rsidP="00630B96">
      <w:pPr>
        <w:spacing w:before="120"/>
        <w:ind w:left="340" w:hanging="340"/>
        <w:jc w:val="both"/>
        <w:rPr>
          <w:sz w:val="28"/>
          <w:szCs w:val="28"/>
          <w:rtl/>
        </w:rPr>
      </w:pPr>
    </w:p>
    <w:p w:rsidR="001339D7" w:rsidRDefault="001339D7" w:rsidP="00630B96">
      <w:pPr>
        <w:spacing w:before="120"/>
        <w:ind w:left="340" w:hanging="340"/>
        <w:jc w:val="both"/>
        <w:rPr>
          <w:sz w:val="28"/>
          <w:szCs w:val="28"/>
          <w:rtl/>
        </w:rPr>
      </w:pPr>
    </w:p>
    <w:p w:rsidR="001339D7" w:rsidRDefault="001339D7" w:rsidP="00630B96">
      <w:pPr>
        <w:spacing w:before="120"/>
        <w:ind w:left="340" w:hanging="340"/>
        <w:jc w:val="both"/>
        <w:rPr>
          <w:sz w:val="28"/>
          <w:szCs w:val="28"/>
          <w:rtl/>
        </w:rPr>
      </w:pPr>
    </w:p>
    <w:p w:rsidR="00D33630" w:rsidRPr="003E33FB" w:rsidRDefault="00D33630" w:rsidP="00D33630">
      <w:pPr>
        <w:spacing w:before="120" w:line="252" w:lineRule="auto"/>
        <w:ind w:left="567" w:hanging="567"/>
        <w:jc w:val="both"/>
        <w:rPr>
          <w:b/>
          <w:bCs/>
          <w:sz w:val="36"/>
          <w:rtl/>
          <w:lang w:bidi="ar-SY"/>
        </w:rPr>
      </w:pPr>
      <w:r>
        <w:rPr>
          <w:rFonts w:hint="cs"/>
          <w:b/>
          <w:bCs/>
          <w:sz w:val="36"/>
          <w:rtl/>
          <w:lang w:bidi="ar-SY"/>
        </w:rPr>
        <w:lastRenderedPageBreak/>
        <w:t xml:space="preserve">* </w:t>
      </w:r>
      <w:r w:rsidRPr="003E33FB">
        <w:rPr>
          <w:rFonts w:hint="cs"/>
          <w:b/>
          <w:bCs/>
          <w:sz w:val="36"/>
          <w:rtl/>
          <w:lang w:bidi="ar-SY"/>
        </w:rPr>
        <w:t>المعالج</w:t>
      </w:r>
      <w:r>
        <w:rPr>
          <w:rFonts w:hint="cs"/>
          <w:b/>
          <w:bCs/>
          <w:sz w:val="36"/>
          <w:rtl/>
          <w:lang w:bidi="ar-SY"/>
        </w:rPr>
        <w:t>ـ</w:t>
      </w:r>
      <w:r w:rsidRPr="003E33FB">
        <w:rPr>
          <w:rFonts w:hint="cs"/>
          <w:b/>
          <w:bCs/>
          <w:sz w:val="36"/>
          <w:rtl/>
          <w:lang w:bidi="ar-SY"/>
        </w:rPr>
        <w:t>ة:</w:t>
      </w:r>
    </w:p>
    <w:p w:rsidR="00D33630" w:rsidRDefault="00D33630" w:rsidP="00D33630">
      <w:pPr>
        <w:spacing w:before="120" w:line="252" w:lineRule="auto"/>
        <w:jc w:val="both"/>
        <w:rPr>
          <w:szCs w:val="28"/>
          <w:rtl/>
          <w:lang w:bidi="ar-SY"/>
        </w:rPr>
      </w:pPr>
      <w:r>
        <w:rPr>
          <w:rFonts w:hint="cs"/>
          <w:szCs w:val="28"/>
          <w:rtl/>
          <w:lang w:bidi="ar-SY"/>
        </w:rPr>
        <w:t xml:space="preserve">إن تدبير الحزاز المسطح يمكن أن يشكل تحدياً علاجياً وقد يؤدي بكل من المريض والطبيب إلى اليأس أحياناً قد يترافق الحزاز المسطح مع أعراض خفيفة فقط وأحياناً يسبب إزعاجاً واضحاً وعجزاً، لذا فإن الخيارات العلاجية يجب أن يتم انتقاؤها بالموازنة بين مخاطر الدواء المستعمل وفوائده، ووفقاً لدرجة الإصابة وشدتها. </w:t>
      </w:r>
    </w:p>
    <w:p w:rsidR="00D33630" w:rsidRDefault="00D33630" w:rsidP="00D33630">
      <w:pPr>
        <w:spacing w:before="120" w:line="252" w:lineRule="auto"/>
        <w:jc w:val="both"/>
        <w:rPr>
          <w:szCs w:val="28"/>
          <w:rtl/>
          <w:lang w:bidi="ar-SY"/>
        </w:rPr>
      </w:pPr>
      <w:r>
        <w:rPr>
          <w:rFonts w:hint="cs"/>
          <w:szCs w:val="28"/>
          <w:rtl/>
          <w:lang w:bidi="ar-SY"/>
        </w:rPr>
        <w:t xml:space="preserve">ينصح بشكل روتيني بتجنب الأدوية المفاقمة للإصابة ما لم تكن ضرورية، وبتجنب رض الجلد والمخاطيات قدر الإمكان. </w:t>
      </w:r>
    </w:p>
    <w:p w:rsidR="00D33630" w:rsidRDefault="00D33630" w:rsidP="00D33630">
      <w:pPr>
        <w:spacing w:before="120" w:line="252" w:lineRule="auto"/>
        <w:jc w:val="both"/>
        <w:rPr>
          <w:szCs w:val="28"/>
          <w:rtl/>
          <w:lang w:bidi="ar-SY"/>
        </w:rPr>
      </w:pPr>
      <w:r>
        <w:rPr>
          <w:rFonts w:hint="cs"/>
          <w:szCs w:val="28"/>
          <w:rtl/>
          <w:lang w:bidi="ar-SY"/>
        </w:rPr>
        <w:t>لقد اقترحت الكثير من الأدوية لمعالجة الحزاز المسطح الفموي والجلدي، وأكثرها يقوم على تجارب بعينات صغيرة من المرضى، أو على حالات مسجلة، وغالبيتها ينقصها الدراسة الكافية لإثبات الفاعلية.</w:t>
      </w:r>
    </w:p>
    <w:p w:rsidR="00D33630" w:rsidRPr="000E456F" w:rsidRDefault="00D33630" w:rsidP="00D33630">
      <w:pPr>
        <w:pStyle w:val="a3"/>
        <w:numPr>
          <w:ilvl w:val="0"/>
          <w:numId w:val="2"/>
        </w:numPr>
        <w:spacing w:before="120" w:line="252" w:lineRule="auto"/>
        <w:ind w:left="357" w:hanging="357"/>
        <w:contextualSpacing w:val="0"/>
        <w:jc w:val="both"/>
        <w:rPr>
          <w:b/>
          <w:bCs/>
        </w:rPr>
      </w:pPr>
      <w:r w:rsidRPr="000E456F">
        <w:rPr>
          <w:rFonts w:hint="cs"/>
          <w:b/>
          <w:bCs/>
          <w:rtl/>
        </w:rPr>
        <w:t xml:space="preserve"> علاج الحزاز المسطح الفموي: </w:t>
      </w:r>
    </w:p>
    <w:p w:rsidR="00D33630" w:rsidRPr="00C869E1" w:rsidRDefault="00D33630" w:rsidP="00D33630">
      <w:pPr>
        <w:pStyle w:val="a3"/>
        <w:numPr>
          <w:ilvl w:val="0"/>
          <w:numId w:val="1"/>
        </w:numPr>
        <w:spacing w:before="120" w:line="252" w:lineRule="auto"/>
        <w:ind w:left="754" w:hanging="357"/>
        <w:contextualSpacing w:val="0"/>
        <w:jc w:val="both"/>
        <w:rPr>
          <w:b/>
          <w:bCs/>
          <w:szCs w:val="28"/>
        </w:rPr>
      </w:pPr>
      <w:r w:rsidRPr="00C869E1">
        <w:rPr>
          <w:rFonts w:hint="cs"/>
          <w:b/>
          <w:bCs/>
          <w:szCs w:val="28"/>
          <w:rtl/>
        </w:rPr>
        <w:t xml:space="preserve">الإجراءات العامة: </w:t>
      </w:r>
    </w:p>
    <w:p w:rsidR="00D33630" w:rsidRPr="000E456F" w:rsidRDefault="00D33630" w:rsidP="00BA2EAF">
      <w:pPr>
        <w:spacing w:before="120" w:line="252" w:lineRule="auto"/>
        <w:jc w:val="both"/>
        <w:rPr>
          <w:sz w:val="28"/>
          <w:szCs w:val="28"/>
          <w:rtl/>
          <w:lang w:bidi="ar-SY"/>
        </w:rPr>
      </w:pPr>
      <w:r w:rsidRPr="000E456F">
        <w:rPr>
          <w:rFonts w:hint="cs"/>
          <w:sz w:val="28"/>
          <w:szCs w:val="28"/>
          <w:rtl/>
        </w:rPr>
        <w:t xml:space="preserve">من المهم الانتباه إلى العناية بالصحة الفموية والمتابعة المنتظمة للعيادة السنية لإجراء مقاربات علاجية مختلفة: مثلاً يعتبر تبديل التعويضات السنية المكونة من الذهب أو حشوات الأمالغم أو الحشوات الحاويةعلى الكومبوزيت </w:t>
      </w:r>
      <w:r w:rsidRPr="000E456F">
        <w:rPr>
          <w:sz w:val="28"/>
          <w:szCs w:val="28"/>
          <w:lang w:bidi="ar-SY"/>
        </w:rPr>
        <w:t>Composite</w:t>
      </w:r>
      <w:r w:rsidRPr="000E456F">
        <w:rPr>
          <w:rFonts w:hint="cs"/>
          <w:sz w:val="28"/>
          <w:szCs w:val="28"/>
          <w:rtl/>
          <w:lang w:bidi="ar-SY"/>
        </w:rPr>
        <w:t xml:space="preserve"> ذات فائدة هامة في مريض الارتكاس الحزازاني الفموي، حتى في حال غياب إيجابية اختبار الر</w:t>
      </w:r>
      <w:r>
        <w:rPr>
          <w:rFonts w:hint="cs"/>
          <w:sz w:val="28"/>
          <w:szCs w:val="28"/>
          <w:rtl/>
          <w:lang w:bidi="ar-SY"/>
        </w:rPr>
        <w:t>ق</w:t>
      </w:r>
      <w:r w:rsidRPr="000E456F">
        <w:rPr>
          <w:rFonts w:hint="cs"/>
          <w:sz w:val="28"/>
          <w:szCs w:val="28"/>
          <w:rtl/>
          <w:lang w:bidi="ar-SY"/>
        </w:rPr>
        <w:t>عة الخاص بها. إن الآفات المزمنة في المخاطية الشدقية التي تكون على تماس مع المحسسات المدنية تشفى في كثير من الحالات بعد تبديل المادة المحسسة، وأحياناً تشفى حتى الآفات الموجودة في مواقع بعيدة عن الآفات الفموية قد تستجيب الآفات اللثوية، لكل بشكل أقل. إن اتخاذ القرار ببدء إزالة الحشوات المعدنية وتبديلها ليس سهلاً ويعتمد عادة على إزمان الآفات، شدتها، وعلى الدليل السريري وباختبار الرقعة على تورط المعدن، بالإضافة إلى درجة انزعاج المريض</w:t>
      </w:r>
      <w:r w:rsidR="00BA2EAF" w:rsidRPr="00C1167D">
        <w:rPr>
          <w:rFonts w:hint="cs"/>
          <w:sz w:val="28"/>
          <w:szCs w:val="28"/>
          <w:vertAlign w:val="superscript"/>
          <w:rtl/>
          <w:lang w:bidi="ar-SY"/>
        </w:rPr>
        <w:t xml:space="preserve"> </w:t>
      </w:r>
      <w:r w:rsidRPr="00C1167D">
        <w:rPr>
          <w:rFonts w:hint="cs"/>
          <w:sz w:val="28"/>
          <w:szCs w:val="28"/>
          <w:vertAlign w:val="superscript"/>
          <w:rtl/>
          <w:lang w:bidi="ar-SY"/>
        </w:rPr>
        <w:t>(</w:t>
      </w:r>
      <w:r w:rsidR="00554482">
        <w:rPr>
          <w:rFonts w:hint="cs"/>
          <w:sz w:val="28"/>
          <w:szCs w:val="28"/>
          <w:vertAlign w:val="superscript"/>
          <w:rtl/>
          <w:lang w:bidi="ar-SY"/>
        </w:rPr>
        <w:t>74</w:t>
      </w:r>
      <w:r w:rsidRPr="00C1167D">
        <w:rPr>
          <w:rFonts w:hint="cs"/>
          <w:sz w:val="28"/>
          <w:szCs w:val="28"/>
          <w:vertAlign w:val="superscript"/>
          <w:rtl/>
          <w:lang w:bidi="ar-SY"/>
        </w:rPr>
        <w:t xml:space="preserve">) </w:t>
      </w:r>
      <w:r w:rsidR="00793E12">
        <w:rPr>
          <w:rFonts w:hint="cs"/>
          <w:sz w:val="28"/>
          <w:szCs w:val="28"/>
          <w:rtl/>
          <w:lang w:bidi="ar-SY"/>
        </w:rPr>
        <w:t>.</w:t>
      </w:r>
    </w:p>
    <w:p w:rsidR="00D33630" w:rsidRPr="001A1DE5" w:rsidRDefault="00D33630" w:rsidP="00D33630">
      <w:pPr>
        <w:spacing w:before="120" w:line="252" w:lineRule="auto"/>
        <w:ind w:left="567" w:hanging="567"/>
        <w:jc w:val="both"/>
        <w:rPr>
          <w:b/>
          <w:bCs/>
          <w:szCs w:val="28"/>
          <w:rtl/>
          <w:lang w:bidi="ar-SY"/>
        </w:rPr>
      </w:pPr>
      <w:r w:rsidRPr="001A1DE5">
        <w:rPr>
          <w:rFonts w:hint="cs"/>
          <w:b/>
          <w:bCs/>
          <w:szCs w:val="28"/>
          <w:rtl/>
          <w:lang w:bidi="ar-SY"/>
        </w:rPr>
        <w:t xml:space="preserve">1] الستيروئيدات الموضعية: </w:t>
      </w:r>
    </w:p>
    <w:p w:rsidR="00D33630" w:rsidRDefault="00D33630" w:rsidP="00D33630">
      <w:pPr>
        <w:spacing w:before="120" w:line="252" w:lineRule="auto"/>
        <w:jc w:val="both"/>
        <w:rPr>
          <w:sz w:val="28"/>
          <w:szCs w:val="28"/>
          <w:rtl/>
        </w:rPr>
      </w:pPr>
      <w:r w:rsidRPr="00B91406">
        <w:rPr>
          <w:rFonts w:hint="cs"/>
          <w:sz w:val="28"/>
          <w:szCs w:val="28"/>
          <w:rtl/>
          <w:lang w:bidi="ar-SY"/>
        </w:rPr>
        <w:t>هي الخط الأول في علاج الحزاز المسطح الفموي</w:t>
      </w:r>
      <w:r w:rsidR="00554482">
        <w:rPr>
          <w:rFonts w:hint="cs"/>
          <w:sz w:val="28"/>
          <w:szCs w:val="28"/>
          <w:vertAlign w:val="superscript"/>
          <w:rtl/>
          <w:lang w:bidi="ar-SY"/>
        </w:rPr>
        <w:t>(75</w:t>
      </w:r>
      <w:r w:rsidRPr="00C1167D">
        <w:rPr>
          <w:rFonts w:hint="cs"/>
          <w:sz w:val="28"/>
          <w:szCs w:val="28"/>
          <w:vertAlign w:val="superscript"/>
          <w:rtl/>
          <w:lang w:bidi="ar-SY"/>
        </w:rPr>
        <w:t>)</w:t>
      </w:r>
      <w:r w:rsidRPr="00B91406">
        <w:rPr>
          <w:rFonts w:hint="cs"/>
          <w:sz w:val="28"/>
          <w:szCs w:val="28"/>
          <w:rtl/>
          <w:lang w:bidi="ar-SY"/>
        </w:rPr>
        <w:t xml:space="preserve">، وقد أبدت أنواع متعددة منها فاعليتها في هذا المرض. إن استخدام مواد كتيمة مناسبة للأغشية المخاطية كما في حالات السواغ الخاص بالمخاطية الفموية </w:t>
      </w:r>
      <w:r w:rsidRPr="00B91406">
        <w:rPr>
          <w:sz w:val="28"/>
          <w:szCs w:val="28"/>
          <w:lang w:bidi="ar-SY"/>
        </w:rPr>
        <w:t>Orabase</w:t>
      </w:r>
      <w:r w:rsidRPr="00B91406">
        <w:rPr>
          <w:rFonts w:hint="cs"/>
          <w:sz w:val="28"/>
          <w:szCs w:val="28"/>
          <w:rtl/>
        </w:rPr>
        <w:t xml:space="preserve"> قد يؤمن حماية وتماس نسيجي أطول مع الستيروئيدات، كما أنه يلطف من أعراض عدم الارتياح المرافقة للحالات التآكلية. ويذكر من الخيارات العلاجية الجيدة: </w:t>
      </w:r>
    </w:p>
    <w:p w:rsidR="00D33630" w:rsidRPr="00295429" w:rsidRDefault="00D33630" w:rsidP="00D33630">
      <w:pPr>
        <w:bidi w:val="0"/>
        <w:spacing w:before="120"/>
        <w:ind w:firstLine="0"/>
        <w:jc w:val="both"/>
        <w:rPr>
          <w:sz w:val="28"/>
          <w:szCs w:val="28"/>
          <w:lang w:bidi="ar-SY"/>
        </w:rPr>
      </w:pPr>
      <w:r w:rsidRPr="00295429">
        <w:rPr>
          <w:sz w:val="28"/>
          <w:szCs w:val="28"/>
          <w:lang w:bidi="ar-SY"/>
        </w:rPr>
        <w:lastRenderedPageBreak/>
        <w:t xml:space="preserve">Fluocinonide in an adhesive gel or base </w:t>
      </w:r>
    </w:p>
    <w:p w:rsidR="00D33630" w:rsidRPr="00295429" w:rsidRDefault="00D33630" w:rsidP="00D33630">
      <w:pPr>
        <w:bidi w:val="0"/>
        <w:spacing w:before="120"/>
        <w:ind w:firstLine="0"/>
        <w:jc w:val="both"/>
        <w:rPr>
          <w:sz w:val="28"/>
          <w:szCs w:val="28"/>
          <w:lang w:bidi="ar-SY"/>
        </w:rPr>
      </w:pPr>
      <w:r w:rsidRPr="00295429">
        <w:rPr>
          <w:sz w:val="28"/>
          <w:szCs w:val="28"/>
          <w:lang w:bidi="ar-SY"/>
        </w:rPr>
        <w:t xml:space="preserve">Or 0.1 % Fluocinolone acetnoid </w:t>
      </w:r>
    </w:p>
    <w:p w:rsidR="00D33630" w:rsidRPr="00295429" w:rsidRDefault="00D33630" w:rsidP="00D33630">
      <w:pPr>
        <w:bidi w:val="0"/>
        <w:spacing w:before="120"/>
        <w:ind w:firstLine="0"/>
        <w:jc w:val="both"/>
        <w:rPr>
          <w:sz w:val="28"/>
          <w:szCs w:val="28"/>
          <w:lang w:bidi="ar-SY"/>
        </w:rPr>
      </w:pPr>
      <w:r w:rsidRPr="00295429">
        <w:rPr>
          <w:sz w:val="28"/>
          <w:szCs w:val="28"/>
          <w:lang w:bidi="ar-SY"/>
        </w:rPr>
        <w:t xml:space="preserve">Or 0.05% clobetasol propionate in Orabase </w:t>
      </w:r>
    </w:p>
    <w:p w:rsidR="00D33630" w:rsidRPr="0047760E" w:rsidRDefault="00D33630" w:rsidP="00793E12">
      <w:pPr>
        <w:spacing w:before="120"/>
        <w:jc w:val="both"/>
        <w:rPr>
          <w:sz w:val="28"/>
          <w:szCs w:val="28"/>
          <w:rtl/>
          <w:lang w:bidi="ar-SY"/>
        </w:rPr>
      </w:pPr>
      <w:r w:rsidRPr="0047760E">
        <w:rPr>
          <w:rFonts w:hint="cs"/>
          <w:sz w:val="28"/>
          <w:szCs w:val="28"/>
          <w:rtl/>
          <w:lang w:bidi="ar-SY"/>
        </w:rPr>
        <w:t>وينصح بتطبيقها أربع إلى ست مرات باليوم</w:t>
      </w:r>
      <w:r w:rsidR="00793E12" w:rsidRPr="00C1167D">
        <w:rPr>
          <w:rFonts w:hint="cs"/>
          <w:sz w:val="28"/>
          <w:szCs w:val="28"/>
          <w:vertAlign w:val="superscript"/>
          <w:rtl/>
          <w:lang w:bidi="ar-SY"/>
        </w:rPr>
        <w:t xml:space="preserve"> </w:t>
      </w:r>
      <w:r w:rsidR="00554482">
        <w:rPr>
          <w:rFonts w:hint="cs"/>
          <w:sz w:val="28"/>
          <w:szCs w:val="28"/>
          <w:vertAlign w:val="superscript"/>
          <w:rtl/>
          <w:lang w:bidi="ar-SY"/>
        </w:rPr>
        <w:t>(76</w:t>
      </w:r>
      <w:r w:rsidRPr="00C1167D">
        <w:rPr>
          <w:rFonts w:hint="cs"/>
          <w:sz w:val="28"/>
          <w:szCs w:val="28"/>
          <w:vertAlign w:val="superscript"/>
          <w:rtl/>
          <w:lang w:bidi="ar-SY"/>
        </w:rPr>
        <w:t>)</w:t>
      </w:r>
      <w:r w:rsidR="00793E12">
        <w:rPr>
          <w:rFonts w:hint="cs"/>
          <w:sz w:val="28"/>
          <w:szCs w:val="28"/>
          <w:rtl/>
          <w:lang w:bidi="ar-SY"/>
        </w:rPr>
        <w:t>.</w:t>
      </w:r>
    </w:p>
    <w:p w:rsidR="00D33630" w:rsidRPr="0047760E" w:rsidRDefault="00D33630" w:rsidP="00793E12">
      <w:pPr>
        <w:spacing w:before="120"/>
        <w:jc w:val="both"/>
        <w:rPr>
          <w:sz w:val="28"/>
          <w:szCs w:val="28"/>
          <w:rtl/>
          <w:lang w:bidi="ar-SY"/>
        </w:rPr>
      </w:pPr>
      <w:r w:rsidRPr="0047760E">
        <w:rPr>
          <w:rFonts w:hint="cs"/>
          <w:sz w:val="28"/>
          <w:szCs w:val="28"/>
          <w:rtl/>
          <w:lang w:bidi="ar-SY"/>
        </w:rPr>
        <w:t xml:space="preserve">أما إختلاطات هذه المعالجة فهي: الخمج الثانوي بالمبيضات الفموية، وينصح أثناء العلاج باستخدام غسول فموي </w:t>
      </w:r>
      <w:r w:rsidRPr="0047760E">
        <w:rPr>
          <w:sz w:val="28"/>
          <w:szCs w:val="28"/>
          <w:lang w:bidi="ar-SY"/>
        </w:rPr>
        <w:t xml:space="preserve">Chlorhexidine gluconate </w:t>
      </w:r>
      <w:r w:rsidRPr="0047760E">
        <w:rPr>
          <w:rFonts w:hint="cs"/>
          <w:sz w:val="28"/>
          <w:szCs w:val="28"/>
          <w:rtl/>
          <w:lang w:bidi="ar-SY"/>
        </w:rPr>
        <w:t xml:space="preserve"> بالإضافة للأدوية المضادة للفطور الموضعية. في بعض الحالات يتطور التهاب وتخريش ثانوي للنسج الفموية، يبدو أ</w:t>
      </w:r>
      <w:r>
        <w:rPr>
          <w:rFonts w:hint="cs"/>
          <w:sz w:val="28"/>
          <w:szCs w:val="28"/>
          <w:rtl/>
          <w:lang w:bidi="ar-SY"/>
        </w:rPr>
        <w:t>ن</w:t>
      </w:r>
      <w:r w:rsidRPr="0047760E">
        <w:rPr>
          <w:rFonts w:hint="cs"/>
          <w:sz w:val="28"/>
          <w:szCs w:val="28"/>
          <w:rtl/>
          <w:lang w:bidi="ar-SY"/>
        </w:rPr>
        <w:t xml:space="preserve"> مثل هذه الحالات تنجم عن استعمال الفم بالمبيضات، وينصح بشوط علاجي بمضادات الفطور الفموية. أحياناً قد تنفع المخدرات الموضعية بتخفيف الأعراض عند المرضى الذين يواجهون صعوبات في المضغ والبلع، وهي غالباً تخلط مع الستيروئيد الموضعي. إن التحاميل المهبلية أو الشرجية الحاوية على الستيروئيدات تفيد عادة في حال اشتمال مخاطية هذه المناطق بالإصابة. يمكن أن تعطى الستيروئيدات حقن داخل الآفات وغالباً ما تكون آمنة وفعالة</w:t>
      </w:r>
      <w:r w:rsidR="00793E12" w:rsidRPr="00C1167D">
        <w:rPr>
          <w:rFonts w:hint="cs"/>
          <w:sz w:val="28"/>
          <w:szCs w:val="28"/>
          <w:vertAlign w:val="superscript"/>
          <w:rtl/>
          <w:lang w:bidi="ar-SY"/>
        </w:rPr>
        <w:t xml:space="preserve"> </w:t>
      </w:r>
      <w:r w:rsidRPr="00C1167D">
        <w:rPr>
          <w:rFonts w:hint="cs"/>
          <w:sz w:val="28"/>
          <w:szCs w:val="28"/>
          <w:vertAlign w:val="superscript"/>
          <w:rtl/>
          <w:lang w:bidi="ar-SY"/>
        </w:rPr>
        <w:t>(</w:t>
      </w:r>
      <w:r w:rsidR="00554482">
        <w:rPr>
          <w:rFonts w:hint="cs"/>
          <w:sz w:val="28"/>
          <w:szCs w:val="28"/>
          <w:vertAlign w:val="superscript"/>
          <w:rtl/>
          <w:lang w:bidi="ar-SY"/>
        </w:rPr>
        <w:t>77</w:t>
      </w:r>
      <w:r w:rsidRPr="00C1167D">
        <w:rPr>
          <w:rFonts w:hint="cs"/>
          <w:sz w:val="28"/>
          <w:szCs w:val="28"/>
          <w:vertAlign w:val="superscript"/>
          <w:rtl/>
          <w:lang w:bidi="ar-SY"/>
        </w:rPr>
        <w:t>)</w:t>
      </w:r>
      <w:r>
        <w:rPr>
          <w:rFonts w:hint="cs"/>
          <w:sz w:val="28"/>
          <w:szCs w:val="28"/>
          <w:rtl/>
          <w:lang w:bidi="ar-SY"/>
        </w:rPr>
        <w:t>.</w:t>
      </w:r>
      <w:r w:rsidRPr="0047760E">
        <w:rPr>
          <w:rFonts w:hint="cs"/>
          <w:sz w:val="28"/>
          <w:szCs w:val="28"/>
          <w:rtl/>
          <w:lang w:bidi="ar-SY"/>
        </w:rPr>
        <w:t xml:space="preserve"> </w:t>
      </w:r>
    </w:p>
    <w:p w:rsidR="00D33630" w:rsidRPr="0047760E" w:rsidRDefault="00D33630" w:rsidP="00D33630">
      <w:pPr>
        <w:spacing w:before="120"/>
        <w:ind w:firstLine="0"/>
        <w:jc w:val="center"/>
        <w:rPr>
          <w:sz w:val="28"/>
          <w:szCs w:val="28"/>
          <w:lang w:bidi="ar-SY"/>
        </w:rPr>
      </w:pPr>
      <w:r w:rsidRPr="0047760E">
        <w:rPr>
          <w:sz w:val="28"/>
          <w:szCs w:val="28"/>
          <w:lang w:bidi="ar-SY"/>
        </w:rPr>
        <w:t>Triamcinolone acetonide 40mg \ ml</w:t>
      </w:r>
    </w:p>
    <w:p w:rsidR="00D33630" w:rsidRDefault="00D33630" w:rsidP="00793E12">
      <w:pPr>
        <w:spacing w:before="120"/>
        <w:jc w:val="both"/>
        <w:rPr>
          <w:sz w:val="28"/>
          <w:szCs w:val="28"/>
          <w:rtl/>
        </w:rPr>
      </w:pPr>
      <w:r w:rsidRPr="0047760E">
        <w:rPr>
          <w:rFonts w:hint="cs"/>
          <w:sz w:val="28"/>
          <w:szCs w:val="28"/>
          <w:rtl/>
        </w:rPr>
        <w:t xml:space="preserve">أو بتراكيز أكثر تمديدا </w:t>
      </w:r>
      <w:r w:rsidR="00554482">
        <w:rPr>
          <w:rFonts w:hint="cs"/>
          <w:sz w:val="28"/>
          <w:szCs w:val="28"/>
          <w:vertAlign w:val="superscript"/>
          <w:rtl/>
        </w:rPr>
        <w:t>(78</w:t>
      </w:r>
      <w:r w:rsidRPr="00C1167D">
        <w:rPr>
          <w:rFonts w:hint="cs"/>
          <w:sz w:val="28"/>
          <w:szCs w:val="28"/>
          <w:vertAlign w:val="superscript"/>
          <w:rtl/>
        </w:rPr>
        <w:t>)</w:t>
      </w:r>
      <w:r w:rsidR="00793E12">
        <w:rPr>
          <w:rFonts w:hint="cs"/>
          <w:sz w:val="28"/>
          <w:szCs w:val="28"/>
          <w:rtl/>
        </w:rPr>
        <w:t>.</w:t>
      </w:r>
    </w:p>
    <w:p w:rsidR="00E13717" w:rsidRDefault="00E13717" w:rsidP="00793E12">
      <w:pPr>
        <w:spacing w:before="120"/>
        <w:jc w:val="both"/>
        <w:rPr>
          <w:sz w:val="28"/>
          <w:szCs w:val="28"/>
          <w:rtl/>
        </w:rPr>
      </w:pPr>
    </w:p>
    <w:p w:rsidR="00D33630" w:rsidRPr="007F4810" w:rsidRDefault="00D33630" w:rsidP="00D33630">
      <w:pPr>
        <w:spacing w:before="120"/>
        <w:ind w:left="567" w:hanging="567"/>
        <w:jc w:val="both"/>
        <w:rPr>
          <w:b/>
          <w:bCs/>
          <w:szCs w:val="28"/>
          <w:rtl/>
          <w:lang w:bidi="ar-SY"/>
        </w:rPr>
      </w:pPr>
      <w:r w:rsidRPr="007F4810">
        <w:rPr>
          <w:rFonts w:hint="cs"/>
          <w:b/>
          <w:bCs/>
          <w:szCs w:val="28"/>
          <w:rtl/>
          <w:lang w:bidi="ar-SY"/>
        </w:rPr>
        <w:t xml:space="preserve">2] الستيروئيدات الجهازية: </w:t>
      </w:r>
    </w:p>
    <w:p w:rsidR="00D33630" w:rsidRPr="00793E12" w:rsidRDefault="00D33630" w:rsidP="00793E12">
      <w:pPr>
        <w:spacing w:before="120"/>
        <w:jc w:val="both"/>
        <w:rPr>
          <w:szCs w:val="28"/>
          <w:rtl/>
        </w:rPr>
      </w:pPr>
      <w:r>
        <w:rPr>
          <w:rFonts w:hint="cs"/>
          <w:szCs w:val="28"/>
          <w:rtl/>
        </w:rPr>
        <w:t>تعتبر الستيروئيدات السكرية الجهازية فعالة بشكل جيد في حالات الحزاز المسطح الفموي التآكلي أو الفرجي المهبلي. يمكن للجرعات الجهازية أن تستخدم بشكل معزول، لكنها غالباً ما تطبق بالمشاركة مع الموضعية، إن الجرعات ا</w:t>
      </w:r>
      <w:r w:rsidR="00554482">
        <w:rPr>
          <w:rFonts w:hint="cs"/>
          <w:szCs w:val="28"/>
          <w:rtl/>
        </w:rPr>
        <w:t>لمستخدمة تتراوح من 30 إلى 80 مغ</w:t>
      </w:r>
      <w:r>
        <w:rPr>
          <w:rFonts w:hint="cs"/>
          <w:szCs w:val="28"/>
          <w:rtl/>
        </w:rPr>
        <w:t>/يوم، وتخفض تدريجياً على مدى 3 ـ 6 أسابيع، لكن النكس شائع بعد إيقاف المعالجة، أو تخفيض الجرعة. قد نحتاج جرعات أعلى لضبط الحزاز المسطح المريئي، وتعتبر الإصابة بالمبيضات الفموية اختلاطاً شائعاً</w:t>
      </w:r>
      <w:r w:rsidR="00554482">
        <w:rPr>
          <w:rFonts w:hint="cs"/>
          <w:szCs w:val="28"/>
          <w:vertAlign w:val="superscript"/>
          <w:rtl/>
        </w:rPr>
        <w:t xml:space="preserve">  (79</w:t>
      </w:r>
      <w:r w:rsidR="00793E12">
        <w:rPr>
          <w:rFonts w:hint="cs"/>
          <w:szCs w:val="28"/>
          <w:vertAlign w:val="superscript"/>
          <w:rtl/>
        </w:rPr>
        <w:t>)</w:t>
      </w:r>
      <w:r w:rsidR="00E13717">
        <w:rPr>
          <w:rFonts w:hint="cs"/>
          <w:szCs w:val="28"/>
          <w:vertAlign w:val="superscript"/>
          <w:rtl/>
        </w:rPr>
        <w:t>.</w:t>
      </w:r>
    </w:p>
    <w:p w:rsidR="00D33630" w:rsidRPr="00060CE9" w:rsidRDefault="00D33630" w:rsidP="00D33630">
      <w:pPr>
        <w:spacing w:before="120"/>
        <w:ind w:left="567" w:hanging="567"/>
        <w:jc w:val="both"/>
        <w:rPr>
          <w:b/>
          <w:bCs/>
          <w:szCs w:val="28"/>
          <w:rtl/>
          <w:lang w:bidi="ar-SY"/>
        </w:rPr>
      </w:pPr>
      <w:r w:rsidRPr="00060CE9">
        <w:rPr>
          <w:rFonts w:hint="cs"/>
          <w:b/>
          <w:bCs/>
          <w:szCs w:val="28"/>
          <w:rtl/>
          <w:lang w:bidi="ar-SY"/>
        </w:rPr>
        <w:t xml:space="preserve">3] الريتنوئيدات: </w:t>
      </w:r>
    </w:p>
    <w:p w:rsidR="00D33630" w:rsidRPr="00B24000" w:rsidRDefault="00D33630" w:rsidP="00793E12">
      <w:pPr>
        <w:spacing w:before="120"/>
        <w:jc w:val="both"/>
        <w:rPr>
          <w:sz w:val="28"/>
          <w:szCs w:val="28"/>
          <w:rtl/>
        </w:rPr>
      </w:pPr>
      <w:r w:rsidRPr="00B24000">
        <w:rPr>
          <w:rFonts w:hint="cs"/>
          <w:sz w:val="28"/>
          <w:szCs w:val="28"/>
          <w:rtl/>
        </w:rPr>
        <w:t>إن حمض الرتينوئيك الموضعي</w:t>
      </w:r>
      <w:r w:rsidRPr="00B24000">
        <w:rPr>
          <w:sz w:val="28"/>
          <w:szCs w:val="28"/>
          <w:lang w:bidi="ar-SY"/>
        </w:rPr>
        <w:t xml:space="preserve">Tretinoin gel </w:t>
      </w:r>
      <w:r w:rsidRPr="00B24000">
        <w:rPr>
          <w:rFonts w:hint="cs"/>
          <w:sz w:val="28"/>
          <w:szCs w:val="28"/>
          <w:rtl/>
        </w:rPr>
        <w:t xml:space="preserve"> فعال في معالجة الحزاز المسطح الفموي التآكلي أو لويحي الشكل، لكن ما يقلل شأن هذه المعالجة التخريش الموضعي الناجم عنها. كذلك يعتبر </w:t>
      </w:r>
      <w:r w:rsidRPr="00B24000">
        <w:rPr>
          <w:sz w:val="28"/>
          <w:szCs w:val="28"/>
          <w:lang w:bidi="ar-SY"/>
        </w:rPr>
        <w:t xml:space="preserve">lsotretenoin gel </w:t>
      </w:r>
      <w:r w:rsidRPr="00B24000">
        <w:rPr>
          <w:rFonts w:hint="cs"/>
          <w:sz w:val="28"/>
          <w:szCs w:val="28"/>
          <w:rtl/>
        </w:rPr>
        <w:t xml:space="preserve">  فعالا</w:t>
      </w:r>
      <w:r>
        <w:rPr>
          <w:rFonts w:hint="cs"/>
          <w:sz w:val="28"/>
          <w:szCs w:val="28"/>
          <w:rtl/>
        </w:rPr>
        <w:t>ً</w:t>
      </w:r>
      <w:r w:rsidRPr="00B24000">
        <w:rPr>
          <w:rFonts w:hint="cs"/>
          <w:sz w:val="28"/>
          <w:szCs w:val="28"/>
          <w:rtl/>
        </w:rPr>
        <w:t xml:space="preserve"> في حالات الحزاز المسطح الفموي غير التآكلي</w:t>
      </w:r>
      <w:r w:rsidR="00793E12" w:rsidRPr="00C1167D">
        <w:rPr>
          <w:rFonts w:hint="cs"/>
          <w:sz w:val="28"/>
          <w:szCs w:val="28"/>
          <w:vertAlign w:val="superscript"/>
          <w:rtl/>
        </w:rPr>
        <w:t xml:space="preserve"> </w:t>
      </w:r>
      <w:r w:rsidR="00554482">
        <w:rPr>
          <w:rFonts w:hint="cs"/>
          <w:sz w:val="28"/>
          <w:szCs w:val="28"/>
          <w:vertAlign w:val="superscript"/>
          <w:rtl/>
        </w:rPr>
        <w:t>(80</w:t>
      </w:r>
      <w:r w:rsidRPr="00C1167D">
        <w:rPr>
          <w:rFonts w:hint="cs"/>
          <w:sz w:val="28"/>
          <w:szCs w:val="28"/>
          <w:vertAlign w:val="superscript"/>
          <w:rtl/>
        </w:rPr>
        <w:t>)</w:t>
      </w:r>
      <w:r>
        <w:rPr>
          <w:rFonts w:hint="cs"/>
          <w:sz w:val="28"/>
          <w:szCs w:val="28"/>
          <w:rtl/>
        </w:rPr>
        <w:t>.</w:t>
      </w:r>
      <w:r w:rsidRPr="00B24000">
        <w:rPr>
          <w:rFonts w:hint="cs"/>
          <w:sz w:val="28"/>
          <w:szCs w:val="28"/>
          <w:rtl/>
        </w:rPr>
        <w:t xml:space="preserve"> ويظهر التحسن عادة بعد شهرين من التطبيق ولكن النكس هنا أيضاً يعتبر شائعاً بعد وقف المعالجة. غالباً ما يستخدم الريتنوئيد الموضعي بالمشاركة مع الستيروئيد الموضعي فهذا يحسن الفاعلية ويخفف الآثار الجانبية، </w:t>
      </w:r>
      <w:r w:rsidRPr="00B24000">
        <w:rPr>
          <w:rFonts w:hint="cs"/>
          <w:sz w:val="28"/>
          <w:szCs w:val="28"/>
          <w:rtl/>
        </w:rPr>
        <w:lastRenderedPageBreak/>
        <w:t>لكن فاعلية هذه المشاركة غير مثبتة بالدراسات الكافية بعد</w:t>
      </w:r>
      <w:r w:rsidR="00554482">
        <w:rPr>
          <w:rFonts w:hint="cs"/>
          <w:sz w:val="28"/>
          <w:szCs w:val="28"/>
          <w:vertAlign w:val="superscript"/>
          <w:rtl/>
        </w:rPr>
        <w:t xml:space="preserve"> (81</w:t>
      </w:r>
      <w:r w:rsidRPr="00F97460">
        <w:rPr>
          <w:rFonts w:hint="cs"/>
          <w:sz w:val="28"/>
          <w:szCs w:val="28"/>
          <w:vertAlign w:val="superscript"/>
          <w:rtl/>
        </w:rPr>
        <w:t>)</w:t>
      </w:r>
      <w:r>
        <w:rPr>
          <w:rFonts w:hint="cs"/>
          <w:sz w:val="28"/>
          <w:szCs w:val="28"/>
          <w:rtl/>
        </w:rPr>
        <w:t>.</w:t>
      </w:r>
      <w:r w:rsidRPr="00B24000">
        <w:rPr>
          <w:rFonts w:hint="cs"/>
          <w:sz w:val="28"/>
          <w:szCs w:val="28"/>
          <w:rtl/>
        </w:rPr>
        <w:t xml:space="preserve">  إن استخدام الإتريتينات الفموية </w:t>
      </w:r>
      <w:r w:rsidRPr="00B24000">
        <w:rPr>
          <w:sz w:val="28"/>
          <w:szCs w:val="28"/>
          <w:lang w:bidi="ar-SY"/>
        </w:rPr>
        <w:t xml:space="preserve">Etretinate </w:t>
      </w:r>
      <w:r w:rsidRPr="00B24000">
        <w:rPr>
          <w:rFonts w:hint="cs"/>
          <w:sz w:val="28"/>
          <w:szCs w:val="28"/>
          <w:rtl/>
        </w:rPr>
        <w:t xml:space="preserve"> بجرعة 75 مغ/ يوم ((</w:t>
      </w:r>
      <w:r>
        <w:rPr>
          <w:rFonts w:hint="cs"/>
          <w:sz w:val="28"/>
          <w:szCs w:val="28"/>
          <w:rtl/>
        </w:rPr>
        <w:t>0.6</w:t>
      </w:r>
      <w:r w:rsidRPr="00B24000">
        <w:rPr>
          <w:rFonts w:hint="cs"/>
          <w:sz w:val="28"/>
          <w:szCs w:val="28"/>
          <w:rtl/>
        </w:rPr>
        <w:t xml:space="preserve"> إلى 1 مع/كغ/يوم) في حالات الحزاز المسطح الفموي التآكلي أدى إلى تحسن هام عند أكثر المرضى. النكس شائع بعد قطع المعالجة. لوحظ تحسن واضح أو حتى هجوع كامل عند ثلثي المرضى الذين استخدموا الأستيرتين </w:t>
      </w:r>
      <w:r w:rsidRPr="00B24000">
        <w:rPr>
          <w:sz w:val="28"/>
          <w:szCs w:val="28"/>
          <w:lang w:bidi="ar-SY"/>
        </w:rPr>
        <w:t xml:space="preserve">acitretin </w:t>
      </w:r>
      <w:r w:rsidRPr="00B24000">
        <w:rPr>
          <w:rFonts w:hint="cs"/>
          <w:sz w:val="28"/>
          <w:szCs w:val="28"/>
          <w:rtl/>
        </w:rPr>
        <w:t xml:space="preserve"> بجرعة 30 مع/يوم لمدة 8 أسابيع. لا توجد دراسات كافية حول فاعلية التريتينوين الفموي أو الإيزوتريتينوين</w:t>
      </w:r>
      <w:r w:rsidR="00793E12" w:rsidRPr="00F97460">
        <w:rPr>
          <w:rFonts w:hint="cs"/>
          <w:sz w:val="28"/>
          <w:szCs w:val="28"/>
          <w:vertAlign w:val="superscript"/>
          <w:rtl/>
        </w:rPr>
        <w:t xml:space="preserve"> </w:t>
      </w:r>
      <w:r w:rsidR="00554482">
        <w:rPr>
          <w:rFonts w:hint="cs"/>
          <w:sz w:val="28"/>
          <w:szCs w:val="28"/>
          <w:vertAlign w:val="superscript"/>
          <w:rtl/>
        </w:rPr>
        <w:t>(82</w:t>
      </w:r>
      <w:r w:rsidRPr="00F97460">
        <w:rPr>
          <w:rFonts w:hint="cs"/>
          <w:sz w:val="28"/>
          <w:szCs w:val="28"/>
          <w:vertAlign w:val="superscript"/>
          <w:rtl/>
        </w:rPr>
        <w:t>)</w:t>
      </w:r>
      <w:r>
        <w:rPr>
          <w:rFonts w:hint="cs"/>
          <w:sz w:val="28"/>
          <w:szCs w:val="28"/>
          <w:rtl/>
        </w:rPr>
        <w:t>.</w:t>
      </w:r>
      <w:r w:rsidRPr="00B24000">
        <w:rPr>
          <w:rFonts w:hint="cs"/>
          <w:sz w:val="28"/>
          <w:szCs w:val="28"/>
          <w:rtl/>
        </w:rPr>
        <w:t xml:space="preserve"> </w:t>
      </w:r>
    </w:p>
    <w:p w:rsidR="00D33630" w:rsidRPr="001A1DE5" w:rsidRDefault="00D33630" w:rsidP="00D33630">
      <w:pPr>
        <w:spacing w:before="120" w:line="259" w:lineRule="auto"/>
        <w:ind w:left="567" w:hanging="567"/>
        <w:jc w:val="both"/>
        <w:rPr>
          <w:b/>
          <w:bCs/>
          <w:szCs w:val="28"/>
          <w:rtl/>
          <w:lang w:bidi="ar-SY"/>
        </w:rPr>
      </w:pPr>
      <w:r w:rsidRPr="001A1DE5">
        <w:rPr>
          <w:rFonts w:hint="cs"/>
          <w:b/>
          <w:bCs/>
          <w:szCs w:val="28"/>
          <w:rtl/>
          <w:lang w:bidi="ar-SY"/>
        </w:rPr>
        <w:t xml:space="preserve">4] مثبطات المناعة: </w:t>
      </w:r>
    </w:p>
    <w:p w:rsidR="00D33630" w:rsidRPr="008F56E3" w:rsidRDefault="00D33630" w:rsidP="00FC0A49">
      <w:pPr>
        <w:spacing w:before="120" w:line="259" w:lineRule="auto"/>
        <w:jc w:val="both"/>
        <w:rPr>
          <w:sz w:val="28"/>
          <w:szCs w:val="28"/>
          <w:rtl/>
        </w:rPr>
      </w:pPr>
      <w:r w:rsidRPr="008F56E3">
        <w:rPr>
          <w:rFonts w:hint="cs"/>
          <w:sz w:val="28"/>
          <w:szCs w:val="28"/>
          <w:rtl/>
        </w:rPr>
        <w:t>السيكلوسبورين</w:t>
      </w:r>
      <w:r w:rsidRPr="008F56E3">
        <w:rPr>
          <w:sz w:val="28"/>
          <w:szCs w:val="28"/>
          <w:lang w:bidi="ar-SY"/>
        </w:rPr>
        <w:t>cy</w:t>
      </w:r>
      <w:r w:rsidR="00D67F66">
        <w:rPr>
          <w:sz w:val="28"/>
          <w:szCs w:val="28"/>
          <w:lang w:bidi="ar-SY"/>
        </w:rPr>
        <w:t>closporine A</w:t>
      </w:r>
      <w:r w:rsidR="00FC0A49">
        <w:rPr>
          <w:rFonts w:hint="cs"/>
          <w:sz w:val="28"/>
          <w:szCs w:val="28"/>
          <w:rtl/>
          <w:lang w:bidi="ar-SY"/>
        </w:rPr>
        <w:t xml:space="preserve"> </w:t>
      </w:r>
      <w:r w:rsidRPr="008F56E3">
        <w:rPr>
          <w:rFonts w:hint="cs"/>
          <w:sz w:val="28"/>
          <w:szCs w:val="28"/>
          <w:rtl/>
        </w:rPr>
        <w:t>، تاكروليموس</w:t>
      </w:r>
      <w:r w:rsidRPr="008F56E3">
        <w:rPr>
          <w:sz w:val="28"/>
          <w:szCs w:val="28"/>
          <w:lang w:bidi="ar-SY"/>
        </w:rPr>
        <w:t xml:space="preserve">Tacrolimus </w:t>
      </w:r>
      <w:r w:rsidR="00D67F66">
        <w:rPr>
          <w:rFonts w:hint="cs"/>
          <w:sz w:val="28"/>
          <w:szCs w:val="28"/>
          <w:rtl/>
        </w:rPr>
        <w:t>، بي</w:t>
      </w:r>
      <w:r w:rsidRPr="008F56E3">
        <w:rPr>
          <w:rFonts w:hint="cs"/>
          <w:sz w:val="28"/>
          <w:szCs w:val="28"/>
          <w:rtl/>
        </w:rPr>
        <w:t xml:space="preserve">ميكروليموس </w:t>
      </w:r>
      <w:r w:rsidRPr="008F56E3">
        <w:rPr>
          <w:sz w:val="28"/>
          <w:szCs w:val="28"/>
          <w:lang w:bidi="ar-SY"/>
        </w:rPr>
        <w:t xml:space="preserve">pimecrilimus </w:t>
      </w:r>
      <w:r w:rsidRPr="008F56E3">
        <w:rPr>
          <w:rFonts w:hint="cs"/>
          <w:sz w:val="28"/>
          <w:szCs w:val="28"/>
          <w:rtl/>
        </w:rPr>
        <w:t xml:space="preserve">: </w:t>
      </w:r>
    </w:p>
    <w:p w:rsidR="00D33630" w:rsidRPr="008F56E3" w:rsidRDefault="00D33630" w:rsidP="00793E12">
      <w:pPr>
        <w:spacing w:before="120" w:line="259" w:lineRule="auto"/>
        <w:jc w:val="both"/>
        <w:rPr>
          <w:sz w:val="28"/>
          <w:szCs w:val="28"/>
          <w:rtl/>
          <w:lang w:bidi="ar-SY"/>
        </w:rPr>
      </w:pPr>
      <w:r w:rsidRPr="008F56E3">
        <w:rPr>
          <w:rFonts w:hint="cs"/>
          <w:sz w:val="28"/>
          <w:szCs w:val="28"/>
          <w:rtl/>
        </w:rPr>
        <w:t>إن التطبيق الموضعي للسيكلوسبورين 5 مل 3 مرات يومياً بتركيز 100 مع/مل أبدى فاعليته في معالجة الحزاز المسطح وذلك بشكل غسول فموية</w:t>
      </w:r>
      <w:r w:rsidR="00793E12" w:rsidRPr="00F97460">
        <w:rPr>
          <w:rFonts w:hint="cs"/>
          <w:sz w:val="28"/>
          <w:szCs w:val="28"/>
          <w:vertAlign w:val="superscript"/>
          <w:rtl/>
        </w:rPr>
        <w:t xml:space="preserve"> </w:t>
      </w:r>
      <w:r w:rsidR="00554482">
        <w:rPr>
          <w:rFonts w:hint="cs"/>
          <w:sz w:val="28"/>
          <w:szCs w:val="28"/>
          <w:vertAlign w:val="superscript"/>
          <w:rtl/>
        </w:rPr>
        <w:t>(83</w:t>
      </w:r>
      <w:r w:rsidRPr="00F97460">
        <w:rPr>
          <w:rFonts w:hint="cs"/>
          <w:sz w:val="28"/>
          <w:szCs w:val="28"/>
          <w:vertAlign w:val="superscript"/>
          <w:rtl/>
        </w:rPr>
        <w:t>)</w:t>
      </w:r>
      <w:r>
        <w:rPr>
          <w:rFonts w:hint="cs"/>
          <w:sz w:val="28"/>
          <w:szCs w:val="28"/>
          <w:rtl/>
        </w:rPr>
        <w:t>.</w:t>
      </w:r>
      <w:r w:rsidRPr="008F56E3">
        <w:rPr>
          <w:rFonts w:hint="cs"/>
          <w:sz w:val="28"/>
          <w:szCs w:val="28"/>
          <w:rtl/>
        </w:rPr>
        <w:t xml:space="preserve"> أو تطبيق موضعي مع تدليك يدوي، ولاسيما الحالات التآكلية الشديدة، لكنها لم تكن أفضل من السيتيروئيدات الموضعية</w:t>
      </w:r>
      <w:r w:rsidR="00793E12" w:rsidRPr="00F97460">
        <w:rPr>
          <w:rFonts w:hint="cs"/>
          <w:sz w:val="28"/>
          <w:szCs w:val="28"/>
          <w:vertAlign w:val="superscript"/>
          <w:rtl/>
        </w:rPr>
        <w:t xml:space="preserve"> </w:t>
      </w:r>
      <w:r w:rsidR="00554482">
        <w:rPr>
          <w:rFonts w:hint="cs"/>
          <w:sz w:val="28"/>
          <w:szCs w:val="28"/>
          <w:vertAlign w:val="superscript"/>
          <w:rtl/>
        </w:rPr>
        <w:t>(84</w:t>
      </w:r>
      <w:r w:rsidRPr="00F97460">
        <w:rPr>
          <w:rFonts w:hint="cs"/>
          <w:sz w:val="28"/>
          <w:szCs w:val="28"/>
          <w:vertAlign w:val="superscript"/>
          <w:rtl/>
        </w:rPr>
        <w:t>)</w:t>
      </w:r>
      <w:r w:rsidRPr="008F56E3">
        <w:rPr>
          <w:rFonts w:hint="cs"/>
          <w:sz w:val="28"/>
          <w:szCs w:val="28"/>
          <w:rtl/>
        </w:rPr>
        <w:t xml:space="preserve"> </w:t>
      </w:r>
      <w:r w:rsidR="00793E12">
        <w:rPr>
          <w:rFonts w:hint="cs"/>
          <w:sz w:val="28"/>
          <w:szCs w:val="28"/>
          <w:rtl/>
        </w:rPr>
        <w:t xml:space="preserve"> , </w:t>
      </w:r>
      <w:r w:rsidRPr="008F56E3">
        <w:rPr>
          <w:rFonts w:hint="cs"/>
          <w:sz w:val="28"/>
          <w:szCs w:val="28"/>
          <w:rtl/>
        </w:rPr>
        <w:t>كما يحد من استخدام هذه المعالجة: نقص فاعليتها في بعض الحالات، ارتفاع ثمنها، ونقص الأشكال التجارية المخصصة للتطبيق الموضعي. إن توفر العوامل المثبطة للمناعة الموضعية البديلة مثل التاكروليموس والبي ميكروليموس يؤمن حالياً بديلاً جيداً للسيكلوسبورين الموضعي</w:t>
      </w:r>
      <w:r w:rsidR="00554482">
        <w:rPr>
          <w:rFonts w:hint="cs"/>
          <w:sz w:val="28"/>
          <w:szCs w:val="28"/>
          <w:vertAlign w:val="superscript"/>
          <w:rtl/>
        </w:rPr>
        <w:t>(85</w:t>
      </w:r>
      <w:r w:rsidRPr="00F97460">
        <w:rPr>
          <w:rFonts w:hint="cs"/>
          <w:sz w:val="28"/>
          <w:szCs w:val="28"/>
          <w:vertAlign w:val="superscript"/>
          <w:rtl/>
        </w:rPr>
        <w:t>)</w:t>
      </w:r>
      <w:r w:rsidRPr="008F56E3">
        <w:rPr>
          <w:rFonts w:hint="cs"/>
          <w:sz w:val="28"/>
          <w:szCs w:val="28"/>
          <w:rtl/>
        </w:rPr>
        <w:t xml:space="preserve">. إن التاكروليموس وهو عضو من الماكروليدات المثبطة للمناعة التي تثبط تفعيل الخلايا </w:t>
      </w:r>
      <w:r w:rsidRPr="008F56E3">
        <w:rPr>
          <w:sz w:val="28"/>
          <w:szCs w:val="28"/>
          <w:lang w:bidi="ar-SY"/>
        </w:rPr>
        <w:t>T</w:t>
      </w:r>
      <w:r w:rsidRPr="008F56E3">
        <w:rPr>
          <w:rFonts w:hint="cs"/>
          <w:sz w:val="28"/>
          <w:szCs w:val="28"/>
          <w:rtl/>
          <w:lang w:bidi="ar-SY"/>
        </w:rPr>
        <w:t xml:space="preserve"> ، فعال في الإصابة المخاطية التآكلية، يؤمن راحة سريعة من الألم والحرق مع تأثيرات جانبية قليلة. إ</w:t>
      </w:r>
      <w:r w:rsidR="00FC0A49">
        <w:rPr>
          <w:rFonts w:hint="cs"/>
          <w:sz w:val="28"/>
          <w:szCs w:val="28"/>
          <w:rtl/>
          <w:lang w:bidi="ar-SY"/>
        </w:rPr>
        <w:t>ن السيكلوسبورين الفموي بجرعة (3</w:t>
      </w:r>
      <w:r w:rsidRPr="008F56E3">
        <w:rPr>
          <w:rFonts w:hint="cs"/>
          <w:sz w:val="28"/>
          <w:szCs w:val="28"/>
          <w:rtl/>
          <w:lang w:bidi="ar-SY"/>
        </w:rPr>
        <w:t xml:space="preserve"> </w:t>
      </w:r>
      <w:r w:rsidR="00FC0A49">
        <w:rPr>
          <w:rFonts w:hint="cs"/>
          <w:sz w:val="28"/>
          <w:szCs w:val="28"/>
          <w:rtl/>
          <w:lang w:bidi="ar-SY"/>
        </w:rPr>
        <w:t xml:space="preserve">- </w:t>
      </w:r>
      <w:r w:rsidRPr="008F56E3">
        <w:rPr>
          <w:rFonts w:hint="cs"/>
          <w:sz w:val="28"/>
          <w:szCs w:val="28"/>
          <w:rtl/>
          <w:lang w:bidi="ar-SY"/>
        </w:rPr>
        <w:t>10) مغ/كغ/يوم يستخدم للحالات التآكلية الشديدة</w:t>
      </w:r>
      <w:r w:rsidR="00554482">
        <w:rPr>
          <w:rFonts w:hint="cs"/>
          <w:sz w:val="28"/>
          <w:szCs w:val="28"/>
          <w:vertAlign w:val="superscript"/>
          <w:rtl/>
          <w:lang w:bidi="ar-SY"/>
        </w:rPr>
        <w:t xml:space="preserve"> (86</w:t>
      </w:r>
      <w:r w:rsidRPr="00F97460">
        <w:rPr>
          <w:rFonts w:hint="cs"/>
          <w:sz w:val="28"/>
          <w:szCs w:val="28"/>
          <w:vertAlign w:val="superscript"/>
          <w:rtl/>
          <w:lang w:bidi="ar-SY"/>
        </w:rPr>
        <w:t>)</w:t>
      </w:r>
      <w:r>
        <w:rPr>
          <w:rFonts w:hint="cs"/>
          <w:sz w:val="28"/>
          <w:szCs w:val="28"/>
          <w:rtl/>
          <w:lang w:bidi="ar-SY"/>
        </w:rPr>
        <w:t>.</w:t>
      </w:r>
      <w:r w:rsidRPr="008F56E3">
        <w:rPr>
          <w:rFonts w:hint="cs"/>
          <w:sz w:val="28"/>
          <w:szCs w:val="28"/>
          <w:rtl/>
          <w:lang w:bidi="ar-SY"/>
        </w:rPr>
        <w:t xml:space="preserve"> </w:t>
      </w:r>
    </w:p>
    <w:p w:rsidR="00D33630" w:rsidRPr="001A1DE5" w:rsidRDefault="00D33630" w:rsidP="00D33630">
      <w:pPr>
        <w:spacing w:before="120" w:line="259" w:lineRule="auto"/>
        <w:ind w:left="567" w:hanging="567"/>
        <w:jc w:val="both"/>
        <w:rPr>
          <w:b/>
          <w:bCs/>
          <w:szCs w:val="28"/>
          <w:rtl/>
          <w:lang w:bidi="ar-SY"/>
        </w:rPr>
      </w:pPr>
      <w:r w:rsidRPr="001A1DE5">
        <w:rPr>
          <w:rFonts w:hint="cs"/>
          <w:b/>
          <w:bCs/>
          <w:szCs w:val="28"/>
          <w:rtl/>
          <w:lang w:bidi="ar-SY"/>
        </w:rPr>
        <w:t xml:space="preserve">5] أدوية أخرى: </w:t>
      </w:r>
    </w:p>
    <w:p w:rsidR="00D33630" w:rsidRPr="008F56E3" w:rsidRDefault="00D33630" w:rsidP="00793E12">
      <w:pPr>
        <w:spacing w:before="120" w:line="259" w:lineRule="auto"/>
        <w:ind w:left="340" w:hanging="340"/>
        <w:jc w:val="both"/>
        <w:rPr>
          <w:sz w:val="28"/>
          <w:szCs w:val="28"/>
          <w:rtl/>
          <w:lang w:bidi="ar-SY"/>
        </w:rPr>
      </w:pPr>
      <w:r w:rsidRPr="008F56E3">
        <w:rPr>
          <w:rFonts w:hint="cs"/>
          <w:sz w:val="28"/>
          <w:szCs w:val="28"/>
          <w:rtl/>
          <w:lang w:bidi="ar-SY"/>
        </w:rPr>
        <w:t xml:space="preserve">* استخدام الغريزيوفولين </w:t>
      </w:r>
      <w:r w:rsidRPr="008F56E3">
        <w:rPr>
          <w:sz w:val="28"/>
          <w:szCs w:val="28"/>
          <w:lang w:bidi="ar-SY"/>
        </w:rPr>
        <w:t>Griseofulvin</w:t>
      </w:r>
      <w:r w:rsidRPr="008F56E3">
        <w:rPr>
          <w:rFonts w:hint="cs"/>
          <w:sz w:val="28"/>
          <w:szCs w:val="28"/>
          <w:rtl/>
        </w:rPr>
        <w:t xml:space="preserve"> وهو مضاد فطري بوليني </w:t>
      </w:r>
      <w:r w:rsidRPr="008F56E3">
        <w:rPr>
          <w:sz w:val="28"/>
          <w:szCs w:val="28"/>
          <w:lang w:bidi="ar-SY"/>
        </w:rPr>
        <w:t>Polyne</w:t>
      </w:r>
      <w:r w:rsidRPr="008F56E3">
        <w:rPr>
          <w:rFonts w:hint="cs"/>
          <w:sz w:val="28"/>
          <w:szCs w:val="28"/>
          <w:rtl/>
        </w:rPr>
        <w:t>، لكن فاعليته غير مثبتة. أما مضادات</w:t>
      </w:r>
      <w:r w:rsidR="00793E12">
        <w:rPr>
          <w:rFonts w:hint="cs"/>
          <w:sz w:val="28"/>
          <w:szCs w:val="28"/>
          <w:rtl/>
        </w:rPr>
        <w:t xml:space="preserve"> الفطور الأحدث: الإيتراكونازول (</w:t>
      </w:r>
      <w:r w:rsidRPr="008F56E3">
        <w:rPr>
          <w:rFonts w:hint="cs"/>
          <w:sz w:val="28"/>
          <w:szCs w:val="28"/>
          <w:rtl/>
        </w:rPr>
        <w:t xml:space="preserve"> </w:t>
      </w:r>
      <w:r w:rsidRPr="008F56E3">
        <w:rPr>
          <w:sz w:val="28"/>
          <w:szCs w:val="28"/>
          <w:lang w:bidi="ar-SY"/>
        </w:rPr>
        <w:t xml:space="preserve">ltraconazol </w:t>
      </w:r>
      <w:r w:rsidRPr="008F56E3">
        <w:rPr>
          <w:rFonts w:hint="cs"/>
          <w:sz w:val="28"/>
          <w:szCs w:val="28"/>
          <w:rtl/>
          <w:lang w:bidi="ar-SY"/>
        </w:rPr>
        <w:t xml:space="preserve"> </w:t>
      </w:r>
      <w:r w:rsidR="00793E12">
        <w:rPr>
          <w:rFonts w:hint="cs"/>
          <w:sz w:val="28"/>
          <w:szCs w:val="28"/>
          <w:rtl/>
          <w:lang w:bidi="ar-SY"/>
        </w:rPr>
        <w:t xml:space="preserve">) </w:t>
      </w:r>
      <w:r w:rsidRPr="008F56E3">
        <w:rPr>
          <w:rFonts w:hint="cs"/>
          <w:sz w:val="28"/>
          <w:szCs w:val="28"/>
          <w:rtl/>
          <w:lang w:bidi="ar-SY"/>
        </w:rPr>
        <w:t xml:space="preserve">والفلوكونازول </w:t>
      </w:r>
      <w:r w:rsidRPr="008F56E3">
        <w:rPr>
          <w:sz w:val="28"/>
          <w:szCs w:val="28"/>
          <w:lang w:bidi="ar-SY"/>
        </w:rPr>
        <w:t>Fluconazole</w:t>
      </w:r>
      <w:r w:rsidR="00793E12">
        <w:rPr>
          <w:sz w:val="28"/>
          <w:szCs w:val="28"/>
          <w:lang w:bidi="ar-SY"/>
        </w:rPr>
        <w:t>)</w:t>
      </w:r>
      <w:r w:rsidRPr="008F56E3">
        <w:rPr>
          <w:sz w:val="28"/>
          <w:szCs w:val="28"/>
          <w:lang w:bidi="ar-SY"/>
        </w:rPr>
        <w:t xml:space="preserve"> </w:t>
      </w:r>
      <w:r w:rsidR="00793E12">
        <w:rPr>
          <w:rFonts w:hint="cs"/>
          <w:sz w:val="28"/>
          <w:szCs w:val="28"/>
          <w:rtl/>
        </w:rPr>
        <w:t>)</w:t>
      </w:r>
      <w:r w:rsidRPr="008F56E3">
        <w:rPr>
          <w:rFonts w:hint="cs"/>
          <w:sz w:val="28"/>
          <w:szCs w:val="28"/>
          <w:rtl/>
        </w:rPr>
        <w:t xml:space="preserve"> قد تفيد في الحزاز المسطح مع دليل على غزو ثانوي بالمبيضات، خاصة بالمشاركة مع الستيروئيد الجهازي. </w:t>
      </w:r>
    </w:p>
    <w:p w:rsidR="00D33630" w:rsidRPr="008F56E3" w:rsidRDefault="00D33630" w:rsidP="00793E12">
      <w:pPr>
        <w:spacing w:before="120" w:line="242" w:lineRule="auto"/>
        <w:ind w:left="340" w:hanging="340"/>
        <w:jc w:val="both"/>
        <w:rPr>
          <w:sz w:val="28"/>
          <w:szCs w:val="28"/>
          <w:rtl/>
        </w:rPr>
      </w:pPr>
      <w:r w:rsidRPr="008F56E3">
        <w:rPr>
          <w:rFonts w:hint="cs"/>
          <w:sz w:val="28"/>
          <w:szCs w:val="28"/>
          <w:rtl/>
        </w:rPr>
        <w:t xml:space="preserve">* </w:t>
      </w:r>
      <w:r w:rsidR="003B47A1">
        <w:rPr>
          <w:rFonts w:hint="cs"/>
          <w:sz w:val="28"/>
          <w:szCs w:val="28"/>
          <w:rtl/>
        </w:rPr>
        <w:t xml:space="preserve"> </w:t>
      </w:r>
      <w:r w:rsidRPr="008F56E3">
        <w:rPr>
          <w:rFonts w:hint="cs"/>
          <w:sz w:val="28"/>
          <w:szCs w:val="28"/>
          <w:rtl/>
        </w:rPr>
        <w:t xml:space="preserve">إن الهدروكسي كلوروكين </w:t>
      </w:r>
      <w:r w:rsidRPr="008F56E3">
        <w:rPr>
          <w:sz w:val="28"/>
          <w:szCs w:val="28"/>
          <w:lang w:bidi="ar-SY"/>
        </w:rPr>
        <w:t xml:space="preserve">hydroxychloroquine </w:t>
      </w:r>
      <w:r w:rsidR="003B47A1">
        <w:rPr>
          <w:rFonts w:hint="cs"/>
          <w:sz w:val="28"/>
          <w:szCs w:val="28"/>
          <w:rtl/>
        </w:rPr>
        <w:t xml:space="preserve">   </w:t>
      </w:r>
      <w:r w:rsidRPr="008F56E3">
        <w:rPr>
          <w:rFonts w:hint="cs"/>
          <w:sz w:val="28"/>
          <w:szCs w:val="28"/>
          <w:rtl/>
        </w:rPr>
        <w:t xml:space="preserve">بجرعة 200 إلى 400 مغ/يوم </w:t>
      </w:r>
      <w:r w:rsidR="00793E12">
        <w:rPr>
          <w:rFonts w:hint="cs"/>
          <w:sz w:val="28"/>
          <w:szCs w:val="28"/>
          <w:rtl/>
        </w:rPr>
        <w:t xml:space="preserve"> </w:t>
      </w:r>
      <w:r w:rsidRPr="008F56E3">
        <w:rPr>
          <w:rFonts w:hint="cs"/>
          <w:sz w:val="28"/>
          <w:szCs w:val="28"/>
          <w:rtl/>
        </w:rPr>
        <w:t>لمدة 6 أشهر على الأقل، أيضاً تستخدم</w:t>
      </w:r>
      <w:r w:rsidR="00793E12">
        <w:rPr>
          <w:rFonts w:hint="cs"/>
          <w:sz w:val="28"/>
          <w:szCs w:val="28"/>
          <w:rtl/>
        </w:rPr>
        <w:t xml:space="preserve"> </w:t>
      </w:r>
      <w:r w:rsidR="003B47A1">
        <w:rPr>
          <w:rFonts w:hint="cs"/>
          <w:sz w:val="28"/>
          <w:szCs w:val="28"/>
          <w:rtl/>
        </w:rPr>
        <w:t>،</w:t>
      </w:r>
      <w:r w:rsidRPr="008F56E3">
        <w:rPr>
          <w:rFonts w:hint="cs"/>
          <w:sz w:val="28"/>
          <w:szCs w:val="28"/>
          <w:rtl/>
        </w:rPr>
        <w:t>ولكن بحذر لأن مضادات الملاريا من الأدوية المتهمة بالحزاز المسطح</w:t>
      </w:r>
      <w:r w:rsidR="00793E12" w:rsidRPr="009041AD">
        <w:rPr>
          <w:rFonts w:hint="cs"/>
          <w:sz w:val="28"/>
          <w:szCs w:val="28"/>
          <w:vertAlign w:val="superscript"/>
          <w:rtl/>
        </w:rPr>
        <w:t xml:space="preserve"> </w:t>
      </w:r>
      <w:r w:rsidR="00554482">
        <w:rPr>
          <w:rFonts w:hint="cs"/>
          <w:sz w:val="28"/>
          <w:szCs w:val="28"/>
          <w:vertAlign w:val="superscript"/>
          <w:rtl/>
        </w:rPr>
        <w:t>(87</w:t>
      </w:r>
      <w:r w:rsidR="00793E12">
        <w:rPr>
          <w:rFonts w:hint="cs"/>
          <w:sz w:val="28"/>
          <w:szCs w:val="28"/>
          <w:vertAlign w:val="superscript"/>
          <w:rtl/>
        </w:rPr>
        <w:t>)</w:t>
      </w:r>
      <w:r w:rsidR="003B47A1">
        <w:rPr>
          <w:rFonts w:hint="cs"/>
          <w:sz w:val="28"/>
          <w:szCs w:val="28"/>
          <w:rtl/>
        </w:rPr>
        <w:t>.</w:t>
      </w:r>
    </w:p>
    <w:p w:rsidR="00D33630" w:rsidRPr="008F56E3" w:rsidRDefault="00D33630" w:rsidP="003B47A1">
      <w:pPr>
        <w:spacing w:before="120" w:line="242" w:lineRule="auto"/>
        <w:ind w:left="340" w:hanging="340"/>
        <w:jc w:val="both"/>
        <w:rPr>
          <w:sz w:val="28"/>
          <w:szCs w:val="28"/>
          <w:rtl/>
          <w:lang w:bidi="ar-SY"/>
        </w:rPr>
      </w:pPr>
      <w:r w:rsidRPr="008F56E3">
        <w:rPr>
          <w:rFonts w:hint="cs"/>
          <w:sz w:val="28"/>
          <w:szCs w:val="28"/>
          <w:rtl/>
        </w:rPr>
        <w:lastRenderedPageBreak/>
        <w:t xml:space="preserve">* التاليدوميد </w:t>
      </w:r>
      <w:r w:rsidRPr="008F56E3">
        <w:rPr>
          <w:sz w:val="28"/>
          <w:szCs w:val="28"/>
          <w:lang w:bidi="ar-SY"/>
        </w:rPr>
        <w:t xml:space="preserve">Thalidomide </w:t>
      </w:r>
      <w:r w:rsidRPr="008F56E3">
        <w:rPr>
          <w:rFonts w:hint="cs"/>
          <w:sz w:val="28"/>
          <w:szCs w:val="28"/>
          <w:rtl/>
        </w:rPr>
        <w:t xml:space="preserve"> يجب أن يحتفظ به للحالات المعندة على المعالجات الأخرى، يمكن أن يتم البدء بجرعة </w:t>
      </w:r>
      <w:r w:rsidRPr="008F56E3">
        <w:rPr>
          <w:rFonts w:hint="cs"/>
          <w:sz w:val="28"/>
          <w:szCs w:val="28"/>
          <w:rtl/>
          <w:lang w:bidi="ar-SY"/>
        </w:rPr>
        <w:t>50  مغ/يوم وتزداد تدريجياً حتى 200 مغ/يوم</w:t>
      </w:r>
      <w:r w:rsidR="00554482">
        <w:rPr>
          <w:rFonts w:hint="cs"/>
          <w:sz w:val="28"/>
          <w:szCs w:val="28"/>
          <w:vertAlign w:val="superscript"/>
          <w:rtl/>
          <w:lang w:bidi="ar-SY"/>
        </w:rPr>
        <w:t xml:space="preserve"> (88</w:t>
      </w:r>
      <w:r w:rsidRPr="009041AD">
        <w:rPr>
          <w:rFonts w:hint="cs"/>
          <w:sz w:val="28"/>
          <w:szCs w:val="28"/>
          <w:vertAlign w:val="superscript"/>
          <w:rtl/>
          <w:lang w:bidi="ar-SY"/>
        </w:rPr>
        <w:t>)</w:t>
      </w:r>
      <w:r w:rsidR="003B47A1">
        <w:rPr>
          <w:rFonts w:hint="cs"/>
          <w:sz w:val="28"/>
          <w:szCs w:val="28"/>
          <w:rtl/>
          <w:lang w:bidi="ar-SY"/>
        </w:rPr>
        <w:t>.</w:t>
      </w:r>
    </w:p>
    <w:p w:rsidR="00D33630" w:rsidRPr="008F56E3" w:rsidRDefault="00D33630" w:rsidP="00D33630">
      <w:pPr>
        <w:spacing w:before="120" w:line="242" w:lineRule="auto"/>
        <w:ind w:left="340" w:hanging="340"/>
        <w:jc w:val="both"/>
        <w:rPr>
          <w:sz w:val="28"/>
          <w:szCs w:val="28"/>
          <w:rtl/>
          <w:lang w:bidi="ar-SY"/>
        </w:rPr>
      </w:pPr>
      <w:r w:rsidRPr="008F56E3">
        <w:rPr>
          <w:rFonts w:hint="cs"/>
          <w:sz w:val="28"/>
          <w:szCs w:val="28"/>
          <w:rtl/>
          <w:lang w:bidi="ar-SY"/>
        </w:rPr>
        <w:t xml:space="preserve">* الدابسون يستخدم فموياً بجرة 100 إلى 200 مغ/يوم وأثبتت فاعليته في ثلثي الحالات ممن لديهم آفات جلدية وفموية. </w:t>
      </w:r>
    </w:p>
    <w:p w:rsidR="00D33630" w:rsidRPr="008F56E3" w:rsidRDefault="00D33630" w:rsidP="003B47A1">
      <w:pPr>
        <w:spacing w:before="120" w:line="242" w:lineRule="auto"/>
        <w:ind w:left="340" w:hanging="340"/>
        <w:jc w:val="both"/>
        <w:rPr>
          <w:sz w:val="28"/>
          <w:szCs w:val="28"/>
          <w:rtl/>
          <w:lang w:bidi="ar-SY"/>
        </w:rPr>
      </w:pPr>
      <w:r w:rsidRPr="008F56E3">
        <w:rPr>
          <w:rFonts w:hint="cs"/>
          <w:sz w:val="28"/>
          <w:szCs w:val="28"/>
          <w:rtl/>
          <w:lang w:bidi="ar-SY"/>
        </w:rPr>
        <w:t>* المعالجة الكيميائية الضوئية خارج الجسم مرتان أسبوعياً لمدة ثلاثة أسابيع، ثم تخفض تدريجياً قد أعطت نتائج جيدة جداً</w:t>
      </w:r>
      <w:r w:rsidR="003B47A1">
        <w:rPr>
          <w:rFonts w:hint="cs"/>
          <w:sz w:val="28"/>
          <w:szCs w:val="28"/>
          <w:rtl/>
          <w:lang w:bidi="ar-SY"/>
        </w:rPr>
        <w:t xml:space="preserve"> </w:t>
      </w:r>
      <w:r w:rsidR="00554482">
        <w:rPr>
          <w:rFonts w:hint="cs"/>
          <w:sz w:val="28"/>
          <w:szCs w:val="28"/>
          <w:vertAlign w:val="superscript"/>
          <w:rtl/>
          <w:lang w:bidi="ar-SY"/>
        </w:rPr>
        <w:t>(89</w:t>
      </w:r>
      <w:r w:rsidRPr="00B420FC">
        <w:rPr>
          <w:rFonts w:hint="cs"/>
          <w:sz w:val="28"/>
          <w:szCs w:val="28"/>
          <w:vertAlign w:val="superscript"/>
          <w:rtl/>
          <w:lang w:bidi="ar-SY"/>
        </w:rPr>
        <w:t>)</w:t>
      </w:r>
      <w:r>
        <w:rPr>
          <w:rFonts w:hint="cs"/>
          <w:sz w:val="28"/>
          <w:szCs w:val="28"/>
          <w:rtl/>
          <w:lang w:bidi="ar-SY"/>
        </w:rPr>
        <w:t>.</w:t>
      </w:r>
    </w:p>
    <w:p w:rsidR="00D33630" w:rsidRPr="008F56E3" w:rsidRDefault="00D33630" w:rsidP="003B47A1">
      <w:pPr>
        <w:spacing w:before="120" w:line="242" w:lineRule="auto"/>
        <w:ind w:left="340" w:hanging="340"/>
        <w:jc w:val="both"/>
        <w:rPr>
          <w:sz w:val="28"/>
          <w:szCs w:val="28"/>
          <w:rtl/>
        </w:rPr>
      </w:pPr>
      <w:r w:rsidRPr="008F56E3">
        <w:rPr>
          <w:rFonts w:hint="cs"/>
          <w:sz w:val="28"/>
          <w:szCs w:val="28"/>
          <w:rtl/>
          <w:lang w:bidi="ar-SY"/>
        </w:rPr>
        <w:t xml:space="preserve">* من المعالجات التجريبية الأخرى نذكر: </w:t>
      </w:r>
      <w:r w:rsidR="003B47A1">
        <w:rPr>
          <w:sz w:val="28"/>
          <w:szCs w:val="28"/>
          <w:lang w:bidi="ar-SY"/>
        </w:rPr>
        <w:t xml:space="preserve"> Alefacept, Efalizumab</w:t>
      </w:r>
      <w:r w:rsidR="003B47A1">
        <w:rPr>
          <w:rFonts w:hint="cs"/>
          <w:sz w:val="28"/>
          <w:szCs w:val="28"/>
          <w:rtl/>
        </w:rPr>
        <w:t>,</w:t>
      </w:r>
      <w:r w:rsidRPr="008F56E3">
        <w:rPr>
          <w:rFonts w:hint="cs"/>
          <w:sz w:val="28"/>
          <w:szCs w:val="28"/>
          <w:rtl/>
        </w:rPr>
        <w:t xml:space="preserve"> وحتى جرعات صغيرة من ليزر </w:t>
      </w:r>
      <w:r w:rsidRPr="008F56E3">
        <w:rPr>
          <w:sz w:val="28"/>
          <w:szCs w:val="28"/>
          <w:lang w:bidi="ar-SY"/>
        </w:rPr>
        <w:t xml:space="preserve">excimer 308 nm </w:t>
      </w:r>
      <w:r w:rsidRPr="008F56E3">
        <w:rPr>
          <w:rFonts w:hint="cs"/>
          <w:sz w:val="28"/>
          <w:szCs w:val="28"/>
          <w:rtl/>
        </w:rPr>
        <w:t xml:space="preserve"> </w:t>
      </w:r>
      <w:r w:rsidR="003B47A1">
        <w:rPr>
          <w:rFonts w:hint="cs"/>
          <w:sz w:val="28"/>
          <w:szCs w:val="28"/>
          <w:rtl/>
        </w:rPr>
        <w:t>,</w:t>
      </w:r>
      <w:r>
        <w:rPr>
          <w:rFonts w:hint="cs"/>
          <w:sz w:val="28"/>
          <w:szCs w:val="28"/>
          <w:rtl/>
        </w:rPr>
        <w:t xml:space="preserve"> </w:t>
      </w:r>
      <w:r w:rsidRPr="008F56E3">
        <w:rPr>
          <w:rFonts w:hint="cs"/>
          <w:sz w:val="28"/>
          <w:szCs w:val="28"/>
          <w:rtl/>
        </w:rPr>
        <w:t xml:space="preserve">والمعالجة الديناميكية الضوئية، </w:t>
      </w:r>
      <w:r w:rsidRPr="008F56E3">
        <w:rPr>
          <w:sz w:val="28"/>
          <w:szCs w:val="28"/>
          <w:lang w:bidi="ar-SY"/>
        </w:rPr>
        <w:t xml:space="preserve">Azathioprine </w:t>
      </w:r>
      <w:r w:rsidRPr="008F56E3">
        <w:rPr>
          <w:rFonts w:hint="cs"/>
          <w:sz w:val="28"/>
          <w:szCs w:val="28"/>
          <w:rtl/>
        </w:rPr>
        <w:t xml:space="preserve"> آزاتيوبيرين، </w:t>
      </w:r>
      <w:r w:rsidRPr="008F56E3">
        <w:rPr>
          <w:sz w:val="28"/>
          <w:szCs w:val="28"/>
          <w:lang w:bidi="ar-SY"/>
        </w:rPr>
        <w:t xml:space="preserve">Cyclophosphamide </w:t>
      </w:r>
      <w:r w:rsidRPr="008F56E3">
        <w:rPr>
          <w:rFonts w:hint="cs"/>
          <w:sz w:val="28"/>
          <w:szCs w:val="28"/>
          <w:rtl/>
          <w:lang w:bidi="ar-SY"/>
        </w:rPr>
        <w:t xml:space="preserve"> سيكلوفوسفاميد، والميكوفينولات موفيتيل </w:t>
      </w:r>
      <w:r w:rsidRPr="008F56E3">
        <w:rPr>
          <w:sz w:val="28"/>
          <w:szCs w:val="28"/>
          <w:lang w:bidi="ar-SY"/>
        </w:rPr>
        <w:t>MFM</w:t>
      </w:r>
      <w:r w:rsidRPr="008F56E3">
        <w:rPr>
          <w:rFonts w:hint="cs"/>
          <w:sz w:val="28"/>
          <w:szCs w:val="28"/>
          <w:rtl/>
        </w:rPr>
        <w:t xml:space="preserve"> كلها أبدت فاعلية في الحزاز المسطح الفموي لكن لا توجد دراسات كافية</w:t>
      </w:r>
      <w:r w:rsidR="003B47A1" w:rsidRPr="00B420FC">
        <w:rPr>
          <w:rFonts w:hint="cs"/>
          <w:sz w:val="28"/>
          <w:szCs w:val="28"/>
          <w:vertAlign w:val="superscript"/>
          <w:rtl/>
        </w:rPr>
        <w:t xml:space="preserve"> </w:t>
      </w:r>
      <w:r w:rsidR="00554482">
        <w:rPr>
          <w:rFonts w:hint="cs"/>
          <w:sz w:val="28"/>
          <w:szCs w:val="28"/>
          <w:vertAlign w:val="superscript"/>
          <w:rtl/>
        </w:rPr>
        <w:t>(90</w:t>
      </w:r>
      <w:r w:rsidRPr="00B420FC">
        <w:rPr>
          <w:rFonts w:hint="cs"/>
          <w:sz w:val="28"/>
          <w:szCs w:val="28"/>
          <w:vertAlign w:val="superscript"/>
          <w:rtl/>
        </w:rPr>
        <w:t>)</w:t>
      </w:r>
      <w:r>
        <w:rPr>
          <w:rFonts w:hint="cs"/>
          <w:sz w:val="28"/>
          <w:szCs w:val="28"/>
          <w:rtl/>
        </w:rPr>
        <w:t>.</w:t>
      </w:r>
    </w:p>
    <w:p w:rsidR="00D33630" w:rsidRPr="001972AA" w:rsidRDefault="00D33630" w:rsidP="00D33630">
      <w:pPr>
        <w:spacing w:before="120" w:line="242" w:lineRule="auto"/>
        <w:ind w:firstLine="0"/>
        <w:jc w:val="both"/>
        <w:rPr>
          <w:b/>
          <w:bCs/>
          <w:rtl/>
        </w:rPr>
      </w:pPr>
      <w:r>
        <w:rPr>
          <w:b/>
          <w:bCs/>
        </w:rPr>
        <w:t>(B</w:t>
      </w:r>
      <w:r>
        <w:rPr>
          <w:rFonts w:hint="cs"/>
          <w:b/>
          <w:bCs/>
          <w:rtl/>
        </w:rPr>
        <w:t xml:space="preserve"> </w:t>
      </w:r>
      <w:r w:rsidRPr="001972AA">
        <w:rPr>
          <w:rFonts w:hint="cs"/>
          <w:b/>
          <w:bCs/>
          <w:rtl/>
        </w:rPr>
        <w:t xml:space="preserve">علاج الحزاز المسطح الجلدي: </w:t>
      </w:r>
    </w:p>
    <w:p w:rsidR="00D33630" w:rsidRPr="00720402" w:rsidRDefault="00D33630" w:rsidP="00D33630">
      <w:pPr>
        <w:spacing w:before="120" w:line="242" w:lineRule="auto"/>
        <w:ind w:left="567" w:hanging="567"/>
        <w:jc w:val="both"/>
        <w:rPr>
          <w:b/>
          <w:bCs/>
          <w:sz w:val="28"/>
          <w:szCs w:val="28"/>
          <w:rtl/>
        </w:rPr>
      </w:pPr>
      <w:r w:rsidRPr="00720402">
        <w:rPr>
          <w:rFonts w:hint="cs"/>
          <w:b/>
          <w:bCs/>
          <w:sz w:val="28"/>
          <w:szCs w:val="28"/>
          <w:rtl/>
        </w:rPr>
        <w:t xml:space="preserve">1 ـ الستيروئيدات الموضعية: </w:t>
      </w:r>
    </w:p>
    <w:p w:rsidR="00D33630" w:rsidRPr="00720402" w:rsidRDefault="00D33630" w:rsidP="003B47A1">
      <w:pPr>
        <w:spacing w:before="120" w:line="242" w:lineRule="auto"/>
        <w:jc w:val="both"/>
        <w:rPr>
          <w:sz w:val="28"/>
          <w:szCs w:val="28"/>
          <w:rtl/>
        </w:rPr>
      </w:pPr>
      <w:r w:rsidRPr="00720402">
        <w:rPr>
          <w:rFonts w:hint="cs"/>
          <w:sz w:val="28"/>
          <w:szCs w:val="28"/>
          <w:rtl/>
        </w:rPr>
        <w:t xml:space="preserve">تعتبر نموذجية للحالات الجلدية المحدودة، تستخدم الزمر ذات الفاعلية </w:t>
      </w:r>
      <w:r w:rsidRPr="00720402">
        <w:rPr>
          <w:sz w:val="28"/>
          <w:szCs w:val="28"/>
          <w:lang w:bidi="ar-SY"/>
        </w:rPr>
        <w:t xml:space="preserve">Potent </w:t>
      </w:r>
      <w:r w:rsidRPr="00720402">
        <w:rPr>
          <w:rFonts w:hint="cs"/>
          <w:sz w:val="28"/>
          <w:szCs w:val="28"/>
          <w:rtl/>
        </w:rPr>
        <w:t xml:space="preserve"> ، مع أو بدون ضماد كتيم. إن حقن التريام</w:t>
      </w:r>
      <w:r w:rsidR="00FC0A49">
        <w:rPr>
          <w:rFonts w:hint="cs"/>
          <w:sz w:val="28"/>
          <w:szCs w:val="28"/>
          <w:rtl/>
        </w:rPr>
        <w:t xml:space="preserve">سينولون أستينوئيد (5 - </w:t>
      </w:r>
      <w:r w:rsidRPr="00720402">
        <w:rPr>
          <w:rFonts w:hint="cs"/>
          <w:sz w:val="28"/>
          <w:szCs w:val="28"/>
          <w:rtl/>
        </w:rPr>
        <w:t>10) مع/مل داخل الآفات، فعالة في معالجة الحزاز المسطح الجلدي والفموي وهذا قد يستخدم أيضاً للإصابة الظفرية بحقن الطية الظفرية الدانية كل 4</w:t>
      </w:r>
      <w:r w:rsidR="00FC0A49">
        <w:rPr>
          <w:rFonts w:hint="cs"/>
          <w:sz w:val="28"/>
          <w:szCs w:val="28"/>
          <w:rtl/>
        </w:rPr>
        <w:t xml:space="preserve"> أسابيع، لكن النكس يحصل خلال 3 -</w:t>
      </w:r>
      <w:r w:rsidRPr="00720402">
        <w:rPr>
          <w:rFonts w:hint="cs"/>
          <w:sz w:val="28"/>
          <w:szCs w:val="28"/>
          <w:rtl/>
        </w:rPr>
        <w:t xml:space="preserve"> 4 أشهر. أما بالنسبة للحزاز المسطح الضخامي نحتاج لتراكيز أعلى، حو</w:t>
      </w:r>
      <w:r w:rsidR="00FC0A49">
        <w:rPr>
          <w:rFonts w:hint="cs"/>
          <w:sz w:val="28"/>
          <w:szCs w:val="28"/>
          <w:rtl/>
        </w:rPr>
        <w:t>الي 10 -</w:t>
      </w:r>
      <w:r w:rsidRPr="00720402">
        <w:rPr>
          <w:rFonts w:hint="cs"/>
          <w:sz w:val="28"/>
          <w:szCs w:val="28"/>
          <w:rtl/>
        </w:rPr>
        <w:t xml:space="preserve"> 20 مغ/مل لحقنها داخل الآفات، لكن تلزم في مثل هذه المعالجة إجراء مراقبات منتظمة، لتلافي الضمور أو نقص التصبغ التالي، والذي يستوجب قطع العلاج</w:t>
      </w:r>
      <w:r w:rsidR="00554482">
        <w:rPr>
          <w:rFonts w:hint="cs"/>
          <w:sz w:val="28"/>
          <w:szCs w:val="28"/>
          <w:vertAlign w:val="superscript"/>
          <w:rtl/>
        </w:rPr>
        <w:t xml:space="preserve"> (91</w:t>
      </w:r>
      <w:r w:rsidRPr="00B420FC">
        <w:rPr>
          <w:rFonts w:hint="cs"/>
          <w:sz w:val="28"/>
          <w:szCs w:val="28"/>
          <w:vertAlign w:val="superscript"/>
          <w:rtl/>
        </w:rPr>
        <w:t>)</w:t>
      </w:r>
      <w:r w:rsidR="003B47A1">
        <w:rPr>
          <w:rFonts w:hint="cs"/>
          <w:sz w:val="28"/>
          <w:szCs w:val="28"/>
          <w:rtl/>
        </w:rPr>
        <w:t>.</w:t>
      </w:r>
    </w:p>
    <w:p w:rsidR="00D33630" w:rsidRPr="00720402" w:rsidRDefault="00D33630" w:rsidP="00D33630">
      <w:pPr>
        <w:spacing w:before="120" w:line="242" w:lineRule="auto"/>
        <w:ind w:left="567" w:hanging="567"/>
        <w:jc w:val="both"/>
        <w:rPr>
          <w:b/>
          <w:bCs/>
          <w:sz w:val="28"/>
          <w:szCs w:val="28"/>
          <w:rtl/>
        </w:rPr>
      </w:pPr>
      <w:r w:rsidRPr="00720402">
        <w:rPr>
          <w:rFonts w:hint="cs"/>
          <w:b/>
          <w:bCs/>
          <w:sz w:val="28"/>
          <w:szCs w:val="28"/>
          <w:rtl/>
        </w:rPr>
        <w:t xml:space="preserve">2 ـ الستيروئيدات الجهازية: </w:t>
      </w:r>
    </w:p>
    <w:p w:rsidR="00D33630" w:rsidRDefault="00D33630" w:rsidP="00D33630">
      <w:pPr>
        <w:spacing w:before="120" w:line="242" w:lineRule="auto"/>
        <w:jc w:val="both"/>
        <w:rPr>
          <w:sz w:val="28"/>
          <w:szCs w:val="28"/>
          <w:rtl/>
        </w:rPr>
      </w:pPr>
      <w:r w:rsidRPr="00720402">
        <w:rPr>
          <w:rFonts w:hint="cs"/>
          <w:sz w:val="28"/>
          <w:szCs w:val="28"/>
          <w:rtl/>
        </w:rPr>
        <w:t xml:space="preserve">إن إعطاء البرويدنيزون </w:t>
      </w:r>
      <w:r w:rsidRPr="00720402">
        <w:rPr>
          <w:sz w:val="28"/>
          <w:szCs w:val="28"/>
          <w:lang w:bidi="ar-SY"/>
        </w:rPr>
        <w:t xml:space="preserve">prednisone </w:t>
      </w:r>
      <w:r w:rsidR="00FC0A49">
        <w:rPr>
          <w:rFonts w:hint="cs"/>
          <w:sz w:val="28"/>
          <w:szCs w:val="28"/>
          <w:rtl/>
        </w:rPr>
        <w:t xml:space="preserve"> بجرعة 30 -</w:t>
      </w:r>
      <w:r w:rsidRPr="00720402">
        <w:rPr>
          <w:rFonts w:hint="cs"/>
          <w:sz w:val="28"/>
          <w:szCs w:val="28"/>
          <w:rtl/>
        </w:rPr>
        <w:t xml:space="preserve"> 80 مغ/يوم (جرعات تزد عن 20 م</w:t>
      </w:r>
      <w:r w:rsidR="00FC0A49">
        <w:rPr>
          <w:rFonts w:hint="cs"/>
          <w:sz w:val="28"/>
          <w:szCs w:val="28"/>
          <w:rtl/>
        </w:rPr>
        <w:t>غ/يوم) لمدة 3 -</w:t>
      </w:r>
      <w:r w:rsidRPr="00720402">
        <w:rPr>
          <w:rFonts w:hint="cs"/>
          <w:sz w:val="28"/>
          <w:szCs w:val="28"/>
          <w:rtl/>
        </w:rPr>
        <w:t xml:space="preserve"> 5 أسابيع تتحسن الأعراض، ويستفيد المرضى في المراحل الباكرة من المرض أو الذين لديهم هجمة، لكن نسبة النكس بعد إيقاف المعالجة غير معروفة. في حال الحزاز المسطح الجرابي الشعري تطبق الستيروئيدات</w:t>
      </w:r>
      <w:r w:rsidR="00FC0A49">
        <w:rPr>
          <w:rFonts w:hint="cs"/>
          <w:sz w:val="28"/>
          <w:szCs w:val="28"/>
          <w:rtl/>
        </w:rPr>
        <w:t xml:space="preserve"> الموضعية مشاركة مع الفموية 30 -</w:t>
      </w:r>
      <w:r w:rsidRPr="00720402">
        <w:rPr>
          <w:rFonts w:hint="cs"/>
          <w:sz w:val="28"/>
          <w:szCs w:val="28"/>
          <w:rtl/>
        </w:rPr>
        <w:t xml:space="preserve"> 40 مغ/يوم لمدة 3 أشهر على الأقل، وقد أبدت هذه المعالجة فاعليتها، لكن النكس أيضاً يحصل بعد إيقاف العلاج. إن المعالجة طويلة الأمد بالستيروئيدات الفموية، أو حقناً داخل الآفات تعتبر مضاد استطباب في أكثر الحالات، بسبب الخطورة العالية للاختلاطات. </w:t>
      </w:r>
    </w:p>
    <w:p w:rsidR="001965EC" w:rsidRPr="00720402" w:rsidRDefault="001965EC" w:rsidP="00D33630">
      <w:pPr>
        <w:spacing w:before="120" w:line="242" w:lineRule="auto"/>
        <w:jc w:val="both"/>
        <w:rPr>
          <w:sz w:val="28"/>
          <w:szCs w:val="28"/>
          <w:rtl/>
        </w:rPr>
      </w:pPr>
    </w:p>
    <w:p w:rsidR="00D33630" w:rsidRPr="001972AA" w:rsidRDefault="00D33630" w:rsidP="00D33630">
      <w:pPr>
        <w:spacing w:before="120"/>
        <w:ind w:left="567" w:hanging="567"/>
        <w:jc w:val="both"/>
        <w:rPr>
          <w:b/>
          <w:bCs/>
          <w:sz w:val="28"/>
          <w:szCs w:val="28"/>
          <w:rtl/>
        </w:rPr>
      </w:pPr>
      <w:r w:rsidRPr="001972AA">
        <w:rPr>
          <w:rFonts w:hint="cs"/>
          <w:b/>
          <w:bCs/>
          <w:sz w:val="28"/>
          <w:szCs w:val="28"/>
          <w:rtl/>
        </w:rPr>
        <w:lastRenderedPageBreak/>
        <w:t xml:space="preserve">3 ـ الرتينوئيدات: </w:t>
      </w:r>
    </w:p>
    <w:p w:rsidR="00D33630" w:rsidRDefault="00D33630" w:rsidP="00FC0A49">
      <w:pPr>
        <w:spacing w:before="120"/>
        <w:jc w:val="both"/>
        <w:rPr>
          <w:szCs w:val="28"/>
          <w:rtl/>
        </w:rPr>
      </w:pPr>
      <w:r>
        <w:rPr>
          <w:rFonts w:hint="cs"/>
          <w:szCs w:val="28"/>
          <w:rtl/>
        </w:rPr>
        <w:t>تبدي الرتينوئيدات الجهازية فاعلية مضادة للالتهاب، وتستخدم في معالجة الحزاز المسطح إذ تهجع الآفات وتتحسن بشكل ملحوظ على جرعة 30 مغ/يوم من الأسيترتين لمدة 8 أسابيع، كذلك يستخد</w:t>
      </w:r>
      <w:r w:rsidR="00FC0A49">
        <w:rPr>
          <w:rFonts w:hint="cs"/>
          <w:szCs w:val="28"/>
          <w:rtl/>
        </w:rPr>
        <w:t>م التريتينوين الفموي بجرعة (10 -</w:t>
      </w:r>
      <w:r>
        <w:rPr>
          <w:rFonts w:hint="cs"/>
          <w:szCs w:val="28"/>
          <w:rtl/>
        </w:rPr>
        <w:t xml:space="preserve"> 30) مغ/يوم، مع تحسن ملحوظ وتأثيرات جانبية قليلة</w:t>
      </w:r>
      <w:r w:rsidR="003B47A1" w:rsidRPr="00806B97">
        <w:rPr>
          <w:rFonts w:hint="cs"/>
          <w:szCs w:val="28"/>
          <w:vertAlign w:val="superscript"/>
          <w:rtl/>
        </w:rPr>
        <w:t xml:space="preserve"> </w:t>
      </w:r>
      <w:r w:rsidR="00BA0F6E">
        <w:rPr>
          <w:rFonts w:hint="cs"/>
          <w:szCs w:val="28"/>
          <w:vertAlign w:val="superscript"/>
          <w:rtl/>
        </w:rPr>
        <w:t>(92</w:t>
      </w:r>
      <w:r w:rsidRPr="00806B97">
        <w:rPr>
          <w:rFonts w:hint="cs"/>
          <w:szCs w:val="28"/>
          <w:vertAlign w:val="superscript"/>
          <w:rtl/>
        </w:rPr>
        <w:t>)</w:t>
      </w:r>
      <w:r>
        <w:rPr>
          <w:rFonts w:hint="cs"/>
          <w:szCs w:val="28"/>
          <w:rtl/>
        </w:rPr>
        <w:t>. الجرع</w:t>
      </w:r>
      <w:r w:rsidR="00FC4165">
        <w:rPr>
          <w:rFonts w:hint="cs"/>
          <w:szCs w:val="28"/>
          <w:rtl/>
        </w:rPr>
        <w:t>ات المنخفضة من الإيترتينات (10 -</w:t>
      </w:r>
      <w:r>
        <w:rPr>
          <w:rFonts w:hint="cs"/>
          <w:szCs w:val="28"/>
          <w:rtl/>
        </w:rPr>
        <w:t xml:space="preserve"> 20) مغ/يوم</w:t>
      </w:r>
      <w:r w:rsidR="00BA0F6E">
        <w:rPr>
          <w:rFonts w:hint="cs"/>
          <w:szCs w:val="28"/>
          <w:vertAlign w:val="superscript"/>
          <w:rtl/>
        </w:rPr>
        <w:t>(93</w:t>
      </w:r>
      <w:r w:rsidRPr="00806B97">
        <w:rPr>
          <w:rFonts w:hint="cs"/>
          <w:szCs w:val="28"/>
          <w:vertAlign w:val="superscript"/>
          <w:rtl/>
        </w:rPr>
        <w:t>)</w:t>
      </w:r>
      <w:r>
        <w:rPr>
          <w:rFonts w:hint="cs"/>
          <w:szCs w:val="28"/>
          <w:rtl/>
        </w:rPr>
        <w:t>، ترافقت مع هجوع كامل الآفات الفموية والجلدية والظفرية بعد 4 إلى 6 أشهر. تحصل استجابة سريعة بعد استخدام 75 مغ/يوم من الأسيتريتين لكن التأثيرات الجانبية متعلقة بالجرعة وهذا ما يحد من استخدام جرعات أعلى</w:t>
      </w:r>
      <w:r w:rsidR="003B47A1" w:rsidRPr="00806B97">
        <w:rPr>
          <w:rFonts w:hint="cs"/>
          <w:szCs w:val="28"/>
          <w:vertAlign w:val="superscript"/>
          <w:rtl/>
        </w:rPr>
        <w:t xml:space="preserve"> </w:t>
      </w:r>
      <w:r w:rsidR="00BA0F6E">
        <w:rPr>
          <w:rFonts w:hint="cs"/>
          <w:szCs w:val="28"/>
          <w:vertAlign w:val="superscript"/>
          <w:rtl/>
        </w:rPr>
        <w:t>(94</w:t>
      </w:r>
      <w:r w:rsidRPr="00806B97">
        <w:rPr>
          <w:rFonts w:hint="cs"/>
          <w:szCs w:val="28"/>
          <w:vertAlign w:val="superscript"/>
          <w:rtl/>
        </w:rPr>
        <w:t>)(9</w:t>
      </w:r>
      <w:r w:rsidR="00BA0F6E">
        <w:rPr>
          <w:rFonts w:hint="cs"/>
          <w:szCs w:val="28"/>
          <w:vertAlign w:val="superscript"/>
          <w:rtl/>
        </w:rPr>
        <w:t>5</w:t>
      </w:r>
      <w:r w:rsidRPr="00806B97">
        <w:rPr>
          <w:rFonts w:hint="cs"/>
          <w:szCs w:val="28"/>
          <w:vertAlign w:val="superscript"/>
          <w:rtl/>
        </w:rPr>
        <w:t>)</w:t>
      </w:r>
      <w:r>
        <w:rPr>
          <w:rFonts w:hint="cs"/>
          <w:szCs w:val="28"/>
          <w:rtl/>
        </w:rPr>
        <w:t xml:space="preserve">. </w:t>
      </w:r>
    </w:p>
    <w:p w:rsidR="00D33630" w:rsidRPr="001972AA" w:rsidRDefault="00D33630" w:rsidP="00D33630">
      <w:pPr>
        <w:spacing w:before="120"/>
        <w:ind w:left="567" w:hanging="567"/>
        <w:jc w:val="both"/>
        <w:rPr>
          <w:b/>
          <w:bCs/>
          <w:sz w:val="28"/>
          <w:szCs w:val="28"/>
          <w:rtl/>
        </w:rPr>
      </w:pPr>
      <w:r w:rsidRPr="001972AA">
        <w:rPr>
          <w:rFonts w:hint="cs"/>
          <w:b/>
          <w:bCs/>
          <w:sz w:val="28"/>
          <w:szCs w:val="28"/>
          <w:rtl/>
        </w:rPr>
        <w:t xml:space="preserve">4 ـ المعالجة الكيميائية الضوئية: </w:t>
      </w:r>
    </w:p>
    <w:p w:rsidR="00D33630" w:rsidRPr="001972AA" w:rsidRDefault="00D33630" w:rsidP="003B47A1">
      <w:pPr>
        <w:spacing w:before="120"/>
        <w:jc w:val="both"/>
        <w:rPr>
          <w:sz w:val="28"/>
          <w:szCs w:val="28"/>
          <w:rtl/>
        </w:rPr>
      </w:pPr>
      <w:r w:rsidRPr="001972AA">
        <w:rPr>
          <w:rFonts w:hint="cs"/>
          <w:sz w:val="28"/>
          <w:szCs w:val="28"/>
          <w:rtl/>
        </w:rPr>
        <w:t xml:space="preserve">إن استعمال البسورالين </w:t>
      </w:r>
      <w:r w:rsidRPr="001972AA">
        <w:rPr>
          <w:sz w:val="28"/>
          <w:szCs w:val="28"/>
          <w:lang w:bidi="ar-SY"/>
        </w:rPr>
        <w:t xml:space="preserve">Psoraline </w:t>
      </w:r>
      <w:r w:rsidRPr="001972AA">
        <w:rPr>
          <w:rFonts w:hint="cs"/>
          <w:sz w:val="28"/>
          <w:szCs w:val="28"/>
          <w:rtl/>
        </w:rPr>
        <w:t xml:space="preserve"> مع </w:t>
      </w:r>
      <w:r w:rsidRPr="001972AA">
        <w:rPr>
          <w:rFonts w:hint="cs"/>
          <w:sz w:val="28"/>
          <w:szCs w:val="28"/>
          <w:rtl/>
          <w:lang w:bidi="ar-SY"/>
        </w:rPr>
        <w:t xml:space="preserve"> </w:t>
      </w:r>
      <w:r w:rsidRPr="001972AA">
        <w:rPr>
          <w:sz w:val="28"/>
          <w:szCs w:val="28"/>
          <w:lang w:bidi="ar-SY"/>
        </w:rPr>
        <w:t xml:space="preserve">(PUVA) UVA </w:t>
      </w:r>
      <w:r w:rsidRPr="001972AA">
        <w:rPr>
          <w:rFonts w:hint="cs"/>
          <w:sz w:val="28"/>
          <w:szCs w:val="28"/>
          <w:rtl/>
        </w:rPr>
        <w:t xml:space="preserve"> ينجح عادة في تحسين الحزاز المسطح الجلدي المنتشر، ويستخدم مع الستيروئيدات الفموية لتحسين الاستجابة</w:t>
      </w:r>
      <w:r w:rsidR="00BA0F6E">
        <w:rPr>
          <w:rFonts w:hint="cs"/>
          <w:sz w:val="28"/>
          <w:szCs w:val="28"/>
          <w:vertAlign w:val="superscript"/>
          <w:rtl/>
        </w:rPr>
        <w:t xml:space="preserve">  (96</w:t>
      </w:r>
      <w:r w:rsidRPr="00C801B6">
        <w:rPr>
          <w:rFonts w:hint="cs"/>
          <w:sz w:val="28"/>
          <w:szCs w:val="28"/>
          <w:vertAlign w:val="superscript"/>
          <w:rtl/>
        </w:rPr>
        <w:t>)</w:t>
      </w:r>
      <w:r>
        <w:rPr>
          <w:rFonts w:hint="cs"/>
          <w:sz w:val="28"/>
          <w:szCs w:val="28"/>
          <w:rtl/>
        </w:rPr>
        <w:t>.</w:t>
      </w:r>
      <w:r w:rsidRPr="001972AA">
        <w:rPr>
          <w:rFonts w:hint="cs"/>
          <w:sz w:val="28"/>
          <w:szCs w:val="28"/>
          <w:rtl/>
        </w:rPr>
        <w:t xml:space="preserve"> </w:t>
      </w:r>
    </w:p>
    <w:p w:rsidR="00D33630" w:rsidRDefault="00D33630" w:rsidP="00401AC4">
      <w:pPr>
        <w:spacing w:before="120"/>
        <w:jc w:val="both"/>
        <w:rPr>
          <w:sz w:val="28"/>
          <w:szCs w:val="28"/>
          <w:rtl/>
        </w:rPr>
      </w:pPr>
      <w:r w:rsidRPr="001972AA">
        <w:rPr>
          <w:rFonts w:hint="cs"/>
          <w:sz w:val="28"/>
          <w:szCs w:val="28"/>
          <w:rtl/>
        </w:rPr>
        <w:t xml:space="preserve">إن استخدام حمامات البسورالين مع الـ </w:t>
      </w:r>
      <w:r w:rsidRPr="001972AA">
        <w:rPr>
          <w:sz w:val="28"/>
          <w:szCs w:val="28"/>
          <w:lang w:bidi="ar-SY"/>
        </w:rPr>
        <w:t xml:space="preserve">UVA </w:t>
      </w:r>
      <w:r w:rsidRPr="001972AA">
        <w:rPr>
          <w:rFonts w:hint="cs"/>
          <w:sz w:val="28"/>
          <w:szCs w:val="28"/>
          <w:rtl/>
        </w:rPr>
        <w:t xml:space="preserve"> وذلك باستخدام 50 مع من </w:t>
      </w:r>
      <w:r w:rsidRPr="001972AA">
        <w:rPr>
          <w:sz w:val="28"/>
          <w:szCs w:val="28"/>
          <w:lang w:bidi="ar-SY"/>
        </w:rPr>
        <w:t xml:space="preserve">Trioxsalen </w:t>
      </w:r>
      <w:r w:rsidRPr="001972AA">
        <w:rPr>
          <w:rFonts w:hint="cs"/>
          <w:sz w:val="28"/>
          <w:szCs w:val="28"/>
          <w:rtl/>
        </w:rPr>
        <w:t xml:space="preserve"> مضافة إلى 150 لتر من الماء، ثم تعريض الجسم للـ </w:t>
      </w:r>
      <w:r w:rsidRPr="001972AA">
        <w:rPr>
          <w:sz w:val="28"/>
          <w:szCs w:val="28"/>
          <w:lang w:bidi="ar-SY"/>
        </w:rPr>
        <w:t xml:space="preserve">UVA </w:t>
      </w:r>
      <w:r w:rsidRPr="001972AA">
        <w:rPr>
          <w:rFonts w:hint="cs"/>
          <w:sz w:val="28"/>
          <w:szCs w:val="28"/>
          <w:rtl/>
        </w:rPr>
        <w:t xml:space="preserve"> بعد 10 دقائق من الحمام، يعطي نتائج جيدة، لكن المرض قد ينك</w:t>
      </w:r>
      <w:r>
        <w:rPr>
          <w:rFonts w:hint="cs"/>
          <w:sz w:val="28"/>
          <w:szCs w:val="28"/>
          <w:rtl/>
        </w:rPr>
        <w:t>س</w:t>
      </w:r>
      <w:r w:rsidR="00BA0F6E">
        <w:rPr>
          <w:rFonts w:hint="cs"/>
          <w:sz w:val="28"/>
          <w:szCs w:val="28"/>
          <w:vertAlign w:val="superscript"/>
          <w:rtl/>
        </w:rPr>
        <w:t>(97</w:t>
      </w:r>
      <w:r w:rsidRPr="00C801B6">
        <w:rPr>
          <w:rFonts w:hint="cs"/>
          <w:sz w:val="28"/>
          <w:szCs w:val="28"/>
          <w:vertAlign w:val="superscript"/>
          <w:rtl/>
        </w:rPr>
        <w:t>)</w:t>
      </w:r>
      <w:r w:rsidRPr="001972AA">
        <w:rPr>
          <w:rFonts w:hint="cs"/>
          <w:sz w:val="28"/>
          <w:szCs w:val="28"/>
          <w:rtl/>
        </w:rPr>
        <w:t xml:space="preserve">. إن المعالجة بالـ </w:t>
      </w:r>
      <w:r w:rsidRPr="001972AA">
        <w:rPr>
          <w:sz w:val="28"/>
          <w:szCs w:val="28"/>
          <w:lang w:bidi="ar-SY"/>
        </w:rPr>
        <w:t xml:space="preserve">UVB </w:t>
      </w:r>
      <w:r w:rsidRPr="001972AA">
        <w:rPr>
          <w:rFonts w:hint="cs"/>
          <w:sz w:val="28"/>
          <w:szCs w:val="28"/>
          <w:rtl/>
        </w:rPr>
        <w:t xml:space="preserve">  ضيق الحزمة </w:t>
      </w:r>
      <w:r w:rsidRPr="001972AA">
        <w:rPr>
          <w:sz w:val="28"/>
          <w:szCs w:val="28"/>
          <w:lang w:bidi="ar-SY"/>
        </w:rPr>
        <w:t xml:space="preserve">NB UVB </w:t>
      </w:r>
      <w:r w:rsidRPr="001972AA">
        <w:rPr>
          <w:rFonts w:hint="cs"/>
          <w:sz w:val="28"/>
          <w:szCs w:val="28"/>
          <w:rtl/>
        </w:rPr>
        <w:t xml:space="preserve"> قد تفيد أيضاً</w:t>
      </w:r>
      <w:r w:rsidR="00BA0F6E">
        <w:rPr>
          <w:rFonts w:hint="cs"/>
          <w:sz w:val="28"/>
          <w:szCs w:val="28"/>
          <w:rtl/>
        </w:rPr>
        <w:t xml:space="preserve"> </w:t>
      </w:r>
      <w:r w:rsidR="00BA0F6E">
        <w:rPr>
          <w:rFonts w:hint="cs"/>
          <w:sz w:val="28"/>
          <w:szCs w:val="28"/>
          <w:vertAlign w:val="superscript"/>
          <w:rtl/>
        </w:rPr>
        <w:t>(</w:t>
      </w:r>
      <w:r w:rsidRPr="00C801B6">
        <w:rPr>
          <w:rFonts w:hint="cs"/>
          <w:sz w:val="28"/>
          <w:szCs w:val="28"/>
          <w:vertAlign w:val="superscript"/>
          <w:rtl/>
        </w:rPr>
        <w:t>9</w:t>
      </w:r>
      <w:r w:rsidR="00BA0F6E">
        <w:rPr>
          <w:rFonts w:hint="cs"/>
          <w:sz w:val="28"/>
          <w:szCs w:val="28"/>
          <w:vertAlign w:val="superscript"/>
          <w:rtl/>
        </w:rPr>
        <w:t>8</w:t>
      </w:r>
      <w:r w:rsidRPr="00C801B6">
        <w:rPr>
          <w:rFonts w:hint="cs"/>
          <w:sz w:val="28"/>
          <w:szCs w:val="28"/>
          <w:vertAlign w:val="superscript"/>
          <w:rtl/>
        </w:rPr>
        <w:t>)</w:t>
      </w:r>
      <w:r w:rsidR="00401AC4">
        <w:rPr>
          <w:rFonts w:hint="cs"/>
          <w:sz w:val="28"/>
          <w:szCs w:val="28"/>
          <w:rtl/>
        </w:rPr>
        <w:t>.</w:t>
      </w:r>
    </w:p>
    <w:p w:rsidR="00D33630" w:rsidRPr="00E95116" w:rsidRDefault="00D33630" w:rsidP="00D33630">
      <w:pPr>
        <w:spacing w:before="120"/>
        <w:ind w:left="567" w:hanging="567"/>
        <w:jc w:val="both"/>
        <w:rPr>
          <w:b/>
          <w:bCs/>
          <w:sz w:val="28"/>
          <w:szCs w:val="28"/>
          <w:rtl/>
        </w:rPr>
      </w:pPr>
      <w:r w:rsidRPr="00E95116">
        <w:rPr>
          <w:rFonts w:hint="cs"/>
          <w:b/>
          <w:bCs/>
          <w:sz w:val="28"/>
          <w:szCs w:val="28"/>
          <w:rtl/>
        </w:rPr>
        <w:t xml:space="preserve">5 ـ العوامل المثبطة للمناعة: </w:t>
      </w:r>
    </w:p>
    <w:p w:rsidR="00D33630" w:rsidRPr="00E95116" w:rsidRDefault="00D33630" w:rsidP="00401AC4">
      <w:pPr>
        <w:spacing w:before="120"/>
        <w:jc w:val="both"/>
        <w:rPr>
          <w:sz w:val="28"/>
          <w:szCs w:val="28"/>
          <w:rtl/>
        </w:rPr>
      </w:pPr>
      <w:r w:rsidRPr="00E95116">
        <w:rPr>
          <w:rFonts w:hint="cs"/>
          <w:sz w:val="28"/>
          <w:szCs w:val="28"/>
          <w:rtl/>
        </w:rPr>
        <w:t xml:space="preserve">استخدم السيكلوسبورين </w:t>
      </w:r>
      <w:r w:rsidRPr="00E95116">
        <w:rPr>
          <w:sz w:val="28"/>
          <w:szCs w:val="28"/>
          <w:lang w:bidi="ar-SY"/>
        </w:rPr>
        <w:t xml:space="preserve">Cyclosporine </w:t>
      </w:r>
      <w:r w:rsidRPr="00E95116">
        <w:rPr>
          <w:rFonts w:hint="cs"/>
          <w:sz w:val="28"/>
          <w:szCs w:val="28"/>
          <w:rtl/>
        </w:rPr>
        <w:t xml:space="preserve"> جهازياً لعلاج الحزاز المسطح الم</w:t>
      </w:r>
      <w:r>
        <w:rPr>
          <w:rFonts w:hint="cs"/>
          <w:sz w:val="28"/>
          <w:szCs w:val="28"/>
          <w:rtl/>
        </w:rPr>
        <w:t>ع</w:t>
      </w:r>
      <w:r w:rsidRPr="00E95116">
        <w:rPr>
          <w:rFonts w:hint="cs"/>
          <w:sz w:val="28"/>
          <w:szCs w:val="28"/>
          <w:rtl/>
        </w:rPr>
        <w:t>ند، وكان ناجحاً في ذلك. ت</w:t>
      </w:r>
      <w:r w:rsidR="00FC4165">
        <w:rPr>
          <w:rFonts w:hint="cs"/>
          <w:sz w:val="28"/>
          <w:szCs w:val="28"/>
          <w:rtl/>
        </w:rPr>
        <w:t>تراوح الجرعة المنصوح بها من (3 -</w:t>
      </w:r>
      <w:r w:rsidRPr="00E95116">
        <w:rPr>
          <w:rFonts w:hint="cs"/>
          <w:sz w:val="28"/>
          <w:szCs w:val="28"/>
          <w:rtl/>
        </w:rPr>
        <w:t xml:space="preserve"> 10) مـغ/كغ/يوم. تختفي الحكة بعد أسبوع إلى اثنين من بدء المعالجة، الطفح يشفى خلال 4 ـ 6 </w:t>
      </w:r>
      <w:r w:rsidR="00FC4165">
        <w:rPr>
          <w:rFonts w:hint="cs"/>
          <w:sz w:val="28"/>
          <w:szCs w:val="28"/>
          <w:rtl/>
        </w:rPr>
        <w:t>أسابيع، إن الجرعات المنخفضة (1 -</w:t>
      </w:r>
      <w:r w:rsidRPr="00E95116">
        <w:rPr>
          <w:rFonts w:hint="cs"/>
          <w:sz w:val="28"/>
          <w:szCs w:val="28"/>
          <w:rtl/>
        </w:rPr>
        <w:t xml:space="preserve"> 2.5) مـغ/كغ/يوم غالباً كافية لإحداث الهدأة</w:t>
      </w:r>
      <w:r w:rsidR="00401AC4" w:rsidRPr="008F730B">
        <w:rPr>
          <w:rFonts w:hint="cs"/>
          <w:sz w:val="28"/>
          <w:szCs w:val="28"/>
          <w:vertAlign w:val="superscript"/>
          <w:rtl/>
        </w:rPr>
        <w:t xml:space="preserve"> </w:t>
      </w:r>
      <w:r w:rsidR="00401AC4">
        <w:rPr>
          <w:rFonts w:hint="cs"/>
          <w:sz w:val="28"/>
          <w:szCs w:val="28"/>
          <w:vertAlign w:val="superscript"/>
          <w:rtl/>
        </w:rPr>
        <w:t>(95</w:t>
      </w:r>
      <w:r w:rsidRPr="008F730B">
        <w:rPr>
          <w:rFonts w:hint="cs"/>
          <w:sz w:val="28"/>
          <w:szCs w:val="28"/>
          <w:vertAlign w:val="superscript"/>
          <w:rtl/>
        </w:rPr>
        <w:t>)</w:t>
      </w:r>
      <w:r w:rsidRPr="00E95116">
        <w:rPr>
          <w:rFonts w:hint="cs"/>
          <w:sz w:val="28"/>
          <w:szCs w:val="28"/>
          <w:rtl/>
        </w:rPr>
        <w:t xml:space="preserve"> </w:t>
      </w:r>
      <w:r w:rsidR="00401AC4">
        <w:rPr>
          <w:rFonts w:hint="cs"/>
          <w:sz w:val="28"/>
          <w:szCs w:val="28"/>
          <w:rtl/>
        </w:rPr>
        <w:t xml:space="preserve">, </w:t>
      </w:r>
      <w:r w:rsidRPr="00E95116">
        <w:rPr>
          <w:rFonts w:hint="cs"/>
          <w:sz w:val="28"/>
          <w:szCs w:val="28"/>
          <w:rtl/>
        </w:rPr>
        <w:t>لكن ما يحد من استخدام هذه المعالجة هو تأثيراتها على الوظيفة الكلوية، وتطويرها لارتفاع الضغط الشرياني وغيرها من التأثيرات الجانبية، بالإضافة إلى نكس الآفات بعد قطع المعالجة</w:t>
      </w:r>
      <w:r w:rsidR="00401AC4" w:rsidRPr="008F730B">
        <w:rPr>
          <w:rFonts w:hint="cs"/>
          <w:sz w:val="28"/>
          <w:szCs w:val="28"/>
          <w:vertAlign w:val="superscript"/>
          <w:rtl/>
        </w:rPr>
        <w:t xml:space="preserve"> </w:t>
      </w:r>
      <w:r w:rsidR="00BA0F6E">
        <w:rPr>
          <w:rFonts w:hint="cs"/>
          <w:sz w:val="28"/>
          <w:szCs w:val="28"/>
          <w:vertAlign w:val="superscript"/>
          <w:rtl/>
        </w:rPr>
        <w:t>(99</w:t>
      </w:r>
      <w:r w:rsidRPr="008F730B">
        <w:rPr>
          <w:rFonts w:hint="cs"/>
          <w:sz w:val="28"/>
          <w:szCs w:val="28"/>
          <w:vertAlign w:val="superscript"/>
          <w:rtl/>
        </w:rPr>
        <w:t>)</w:t>
      </w:r>
      <w:r>
        <w:rPr>
          <w:rFonts w:hint="cs"/>
          <w:sz w:val="28"/>
          <w:szCs w:val="28"/>
          <w:rtl/>
        </w:rPr>
        <w:t>.</w:t>
      </w:r>
    </w:p>
    <w:p w:rsidR="00D33630" w:rsidRPr="00E95116" w:rsidRDefault="00D33630" w:rsidP="00401AC4">
      <w:pPr>
        <w:spacing w:before="100"/>
        <w:jc w:val="both"/>
        <w:rPr>
          <w:sz w:val="28"/>
          <w:szCs w:val="28"/>
          <w:rtl/>
        </w:rPr>
      </w:pPr>
      <w:r>
        <w:rPr>
          <w:rFonts w:hint="cs"/>
          <w:sz w:val="28"/>
          <w:szCs w:val="28"/>
          <w:rtl/>
        </w:rPr>
        <w:t>إن الآزاتيوب</w:t>
      </w:r>
      <w:r w:rsidRPr="00E95116">
        <w:rPr>
          <w:rFonts w:hint="cs"/>
          <w:sz w:val="28"/>
          <w:szCs w:val="28"/>
          <w:rtl/>
        </w:rPr>
        <w:t>ر</w:t>
      </w:r>
      <w:r>
        <w:rPr>
          <w:rFonts w:hint="cs"/>
          <w:sz w:val="28"/>
          <w:szCs w:val="28"/>
          <w:rtl/>
        </w:rPr>
        <w:t>ي</w:t>
      </w:r>
      <w:r w:rsidRPr="00E95116">
        <w:rPr>
          <w:rFonts w:hint="cs"/>
          <w:sz w:val="28"/>
          <w:szCs w:val="28"/>
          <w:rtl/>
        </w:rPr>
        <w:t xml:space="preserve">ن </w:t>
      </w:r>
      <w:r w:rsidRPr="00E95116">
        <w:rPr>
          <w:sz w:val="28"/>
          <w:szCs w:val="28"/>
          <w:lang w:bidi="ar-SY"/>
        </w:rPr>
        <w:t xml:space="preserve">azathioprine </w:t>
      </w:r>
      <w:r w:rsidRPr="00E95116">
        <w:rPr>
          <w:rFonts w:hint="cs"/>
          <w:sz w:val="28"/>
          <w:szCs w:val="28"/>
          <w:rtl/>
        </w:rPr>
        <w:t xml:space="preserve"> يفيد في الحالات الجلدية المعممة والمعندة، وفي الحزاز المسطح الفقاعاني</w:t>
      </w:r>
      <w:r w:rsidR="00BA0F6E">
        <w:rPr>
          <w:rFonts w:hint="cs"/>
          <w:sz w:val="28"/>
          <w:szCs w:val="28"/>
          <w:vertAlign w:val="superscript"/>
          <w:rtl/>
        </w:rPr>
        <w:t>(100</w:t>
      </w:r>
      <w:r w:rsidRPr="00327941">
        <w:rPr>
          <w:rFonts w:hint="cs"/>
          <w:sz w:val="28"/>
          <w:szCs w:val="28"/>
          <w:vertAlign w:val="superscript"/>
          <w:rtl/>
        </w:rPr>
        <w:t>)</w:t>
      </w:r>
      <w:r w:rsidRPr="00E95116">
        <w:rPr>
          <w:rFonts w:hint="cs"/>
          <w:sz w:val="28"/>
          <w:szCs w:val="28"/>
          <w:rtl/>
        </w:rPr>
        <w:t xml:space="preserve">، ترى نتائج مماثلة عند العلاج بالميكوفينولات موفيتيل </w:t>
      </w:r>
      <w:r w:rsidRPr="00E95116">
        <w:rPr>
          <w:sz w:val="28"/>
          <w:szCs w:val="28"/>
          <w:lang w:bidi="ar-SY"/>
        </w:rPr>
        <w:t xml:space="preserve">mycophinolate mofetil </w:t>
      </w:r>
      <w:r w:rsidRPr="00E95116">
        <w:rPr>
          <w:rFonts w:hint="cs"/>
          <w:sz w:val="28"/>
          <w:szCs w:val="28"/>
          <w:rtl/>
        </w:rPr>
        <w:t xml:space="preserve"> بجرعة 1500 مـغ مرتان باليوم</w:t>
      </w:r>
      <w:r w:rsidR="00401AC4" w:rsidRPr="008F730B">
        <w:rPr>
          <w:rFonts w:hint="cs"/>
          <w:sz w:val="28"/>
          <w:szCs w:val="28"/>
          <w:vertAlign w:val="superscript"/>
          <w:rtl/>
        </w:rPr>
        <w:t xml:space="preserve"> </w:t>
      </w:r>
      <w:r w:rsidR="00BA0F6E">
        <w:rPr>
          <w:rFonts w:hint="cs"/>
          <w:sz w:val="28"/>
          <w:szCs w:val="28"/>
          <w:vertAlign w:val="superscript"/>
          <w:rtl/>
        </w:rPr>
        <w:t>(101</w:t>
      </w:r>
      <w:r w:rsidRPr="008F730B">
        <w:rPr>
          <w:rFonts w:hint="cs"/>
          <w:sz w:val="28"/>
          <w:szCs w:val="28"/>
          <w:vertAlign w:val="superscript"/>
          <w:rtl/>
        </w:rPr>
        <w:t>)</w:t>
      </w:r>
      <w:r>
        <w:rPr>
          <w:rFonts w:hint="cs"/>
          <w:sz w:val="28"/>
          <w:szCs w:val="28"/>
          <w:rtl/>
        </w:rPr>
        <w:t>.</w:t>
      </w:r>
    </w:p>
    <w:p w:rsidR="00D33630" w:rsidRPr="00E95116" w:rsidRDefault="00D33630" w:rsidP="00D33630">
      <w:pPr>
        <w:spacing w:before="100"/>
        <w:ind w:left="567" w:hanging="567"/>
        <w:jc w:val="both"/>
        <w:rPr>
          <w:b/>
          <w:bCs/>
          <w:sz w:val="28"/>
          <w:szCs w:val="28"/>
          <w:rtl/>
        </w:rPr>
      </w:pPr>
      <w:r w:rsidRPr="00E95116">
        <w:rPr>
          <w:rFonts w:hint="cs"/>
          <w:b/>
          <w:bCs/>
          <w:sz w:val="28"/>
          <w:szCs w:val="28"/>
          <w:rtl/>
        </w:rPr>
        <w:t xml:space="preserve">6 ـ أدوية أخرى: </w:t>
      </w:r>
    </w:p>
    <w:p w:rsidR="00D33630" w:rsidRPr="00E95116" w:rsidRDefault="00D33630" w:rsidP="00401AC4">
      <w:pPr>
        <w:spacing w:before="100"/>
        <w:ind w:left="340" w:hanging="340"/>
        <w:jc w:val="both"/>
        <w:rPr>
          <w:sz w:val="28"/>
          <w:szCs w:val="28"/>
          <w:rtl/>
        </w:rPr>
      </w:pPr>
      <w:r w:rsidRPr="00E95116">
        <w:rPr>
          <w:rFonts w:hint="cs"/>
          <w:sz w:val="28"/>
          <w:szCs w:val="28"/>
          <w:rtl/>
        </w:rPr>
        <w:t>ـ تعد مضادات الملاريا لاسيما الهيدوركسي كلوروكين بجرعات 200 إلى 400 مـغ/يوم مفيد في معالجة الحزاز المسطح الضيائي</w:t>
      </w:r>
      <w:r w:rsidR="00401AC4" w:rsidRPr="008F730B">
        <w:rPr>
          <w:rFonts w:hint="cs"/>
          <w:sz w:val="28"/>
          <w:szCs w:val="28"/>
          <w:vertAlign w:val="superscript"/>
          <w:rtl/>
        </w:rPr>
        <w:t xml:space="preserve"> </w:t>
      </w:r>
      <w:r w:rsidR="00BA0F6E">
        <w:rPr>
          <w:rFonts w:hint="cs"/>
          <w:sz w:val="28"/>
          <w:szCs w:val="28"/>
          <w:vertAlign w:val="superscript"/>
          <w:rtl/>
        </w:rPr>
        <w:t>(102</w:t>
      </w:r>
      <w:r w:rsidRPr="008F730B">
        <w:rPr>
          <w:rFonts w:hint="cs"/>
          <w:sz w:val="28"/>
          <w:szCs w:val="28"/>
          <w:vertAlign w:val="superscript"/>
          <w:rtl/>
        </w:rPr>
        <w:t>)</w:t>
      </w:r>
      <w:r>
        <w:rPr>
          <w:rFonts w:hint="cs"/>
          <w:sz w:val="28"/>
          <w:szCs w:val="28"/>
          <w:rtl/>
        </w:rPr>
        <w:t>.</w:t>
      </w:r>
    </w:p>
    <w:p w:rsidR="00D33630" w:rsidRPr="00E95116" w:rsidRDefault="00D33630" w:rsidP="00401AC4">
      <w:pPr>
        <w:spacing w:before="100"/>
        <w:ind w:left="340" w:hanging="340"/>
        <w:jc w:val="both"/>
        <w:rPr>
          <w:sz w:val="28"/>
          <w:szCs w:val="28"/>
          <w:rtl/>
        </w:rPr>
      </w:pPr>
      <w:r w:rsidRPr="00E95116">
        <w:rPr>
          <w:rFonts w:hint="cs"/>
          <w:sz w:val="28"/>
          <w:szCs w:val="28"/>
          <w:rtl/>
        </w:rPr>
        <w:lastRenderedPageBreak/>
        <w:t xml:space="preserve">ـ </w:t>
      </w:r>
      <w:r w:rsidRPr="00E95116">
        <w:rPr>
          <w:sz w:val="28"/>
          <w:szCs w:val="28"/>
          <w:lang w:bidi="ar-SY"/>
        </w:rPr>
        <w:t xml:space="preserve">lFN - </w:t>
      </w:r>
      <w:r w:rsidRPr="00E95116">
        <w:rPr>
          <w:sz w:val="28"/>
          <w:szCs w:val="28"/>
          <w:lang w:bidi="ar-SY"/>
        </w:rPr>
        <w:sym w:font="Symbol" w:char="F061"/>
      </w:r>
      <w:r w:rsidRPr="00E95116">
        <w:rPr>
          <w:sz w:val="28"/>
          <w:szCs w:val="28"/>
          <w:lang w:bidi="ar-SY"/>
        </w:rPr>
        <w:t xml:space="preserve"> 2b </w:t>
      </w:r>
      <w:r w:rsidRPr="00E95116">
        <w:rPr>
          <w:rFonts w:hint="cs"/>
          <w:sz w:val="28"/>
          <w:szCs w:val="28"/>
          <w:rtl/>
        </w:rPr>
        <w:t xml:space="preserve"> يستخدم لمعالجة حالات الحزاز المسطح المعمم وقد أدى إلى تحسن، لكن هذه المعالجة البيولوجية متورطة أيضاً في تحريض الحزاز ومفاقمته</w:t>
      </w:r>
      <w:r w:rsidR="00401AC4" w:rsidRPr="008F730B">
        <w:rPr>
          <w:rFonts w:hint="cs"/>
          <w:sz w:val="28"/>
          <w:szCs w:val="28"/>
          <w:vertAlign w:val="superscript"/>
          <w:rtl/>
        </w:rPr>
        <w:t xml:space="preserve"> </w:t>
      </w:r>
      <w:r w:rsidR="00BA0F6E">
        <w:rPr>
          <w:rFonts w:hint="cs"/>
          <w:sz w:val="28"/>
          <w:szCs w:val="28"/>
          <w:vertAlign w:val="superscript"/>
          <w:rtl/>
        </w:rPr>
        <w:t>(103</w:t>
      </w:r>
      <w:r w:rsidRPr="008F730B">
        <w:rPr>
          <w:rFonts w:hint="cs"/>
          <w:sz w:val="28"/>
          <w:szCs w:val="28"/>
          <w:vertAlign w:val="superscript"/>
          <w:rtl/>
        </w:rPr>
        <w:t>)</w:t>
      </w:r>
      <w:r>
        <w:rPr>
          <w:rFonts w:hint="cs"/>
          <w:sz w:val="28"/>
          <w:szCs w:val="28"/>
          <w:rtl/>
        </w:rPr>
        <w:t>.</w:t>
      </w:r>
    </w:p>
    <w:p w:rsidR="00D33630" w:rsidRPr="00E95116" w:rsidRDefault="00D33630" w:rsidP="00D33630">
      <w:pPr>
        <w:spacing w:before="100"/>
        <w:ind w:left="340" w:hanging="340"/>
        <w:jc w:val="both"/>
        <w:rPr>
          <w:sz w:val="28"/>
          <w:szCs w:val="28"/>
          <w:rtl/>
        </w:rPr>
      </w:pPr>
      <w:r w:rsidRPr="00E95116">
        <w:rPr>
          <w:rFonts w:hint="cs"/>
          <w:sz w:val="28"/>
          <w:szCs w:val="28"/>
          <w:rtl/>
        </w:rPr>
        <w:t xml:space="preserve">ـ التاليدوميد </w:t>
      </w:r>
      <w:r w:rsidRPr="00E95116">
        <w:rPr>
          <w:sz w:val="28"/>
          <w:szCs w:val="28"/>
          <w:lang w:bidi="ar-SY"/>
        </w:rPr>
        <w:t xml:space="preserve">thalidomide </w:t>
      </w:r>
      <w:r w:rsidRPr="00E95116">
        <w:rPr>
          <w:rFonts w:hint="cs"/>
          <w:sz w:val="28"/>
          <w:szCs w:val="28"/>
          <w:rtl/>
        </w:rPr>
        <w:t xml:space="preserve"> يمكن استخدامه في الحالات غير المستجيبة للعلاجات الأخرى</w:t>
      </w:r>
      <w:r w:rsidR="00401AC4">
        <w:rPr>
          <w:rFonts w:hint="cs"/>
          <w:sz w:val="28"/>
          <w:szCs w:val="28"/>
          <w:rtl/>
        </w:rPr>
        <w:t xml:space="preserve"> .</w:t>
      </w:r>
    </w:p>
    <w:p w:rsidR="00D33630" w:rsidRPr="00E95116" w:rsidRDefault="00D33630" w:rsidP="00D33630">
      <w:pPr>
        <w:spacing w:before="100"/>
        <w:ind w:left="340" w:hanging="340"/>
        <w:jc w:val="both"/>
        <w:rPr>
          <w:sz w:val="28"/>
          <w:szCs w:val="28"/>
          <w:rtl/>
        </w:rPr>
      </w:pPr>
      <w:r w:rsidRPr="00E95116">
        <w:rPr>
          <w:rFonts w:hint="cs"/>
          <w:sz w:val="28"/>
          <w:szCs w:val="28"/>
          <w:rtl/>
        </w:rPr>
        <w:t>ـ بعض المضادات الحيوية مثل السلفاميتوكسازول + تريميتو بريم أو السلفاسلازين.</w:t>
      </w:r>
    </w:p>
    <w:p w:rsidR="00D33630" w:rsidRPr="00E95116" w:rsidRDefault="0061713F" w:rsidP="00D33630">
      <w:pPr>
        <w:spacing w:before="100"/>
        <w:ind w:left="340" w:hanging="340"/>
        <w:jc w:val="both"/>
        <w:rPr>
          <w:sz w:val="28"/>
          <w:szCs w:val="28"/>
          <w:rtl/>
        </w:rPr>
      </w:pPr>
      <w:r>
        <w:rPr>
          <w:rFonts w:hint="cs"/>
          <w:sz w:val="28"/>
          <w:szCs w:val="28"/>
          <w:rtl/>
        </w:rPr>
        <w:t>ـ غريز</w:t>
      </w:r>
      <w:r w:rsidR="00D33630" w:rsidRPr="00E95116">
        <w:rPr>
          <w:rFonts w:hint="cs"/>
          <w:sz w:val="28"/>
          <w:szCs w:val="28"/>
          <w:rtl/>
        </w:rPr>
        <w:t>وفولفين 500 ملغ يومياً لمدة شهرين.</w:t>
      </w:r>
    </w:p>
    <w:p w:rsidR="00D33630" w:rsidRPr="00E95116" w:rsidRDefault="00D33630" w:rsidP="00D33630">
      <w:pPr>
        <w:spacing w:before="100"/>
        <w:ind w:left="340" w:hanging="340"/>
        <w:jc w:val="both"/>
        <w:rPr>
          <w:sz w:val="28"/>
          <w:szCs w:val="28"/>
          <w:rtl/>
        </w:rPr>
      </w:pPr>
      <w:r w:rsidRPr="00E95116">
        <w:rPr>
          <w:rFonts w:hint="cs"/>
          <w:sz w:val="28"/>
          <w:szCs w:val="28"/>
          <w:rtl/>
        </w:rPr>
        <w:t xml:space="preserve">ـ الأتراكونازول بشكل نبضي. </w:t>
      </w:r>
    </w:p>
    <w:p w:rsidR="00D33630" w:rsidRPr="00E95116" w:rsidRDefault="00D33630" w:rsidP="00401AC4">
      <w:pPr>
        <w:spacing w:before="100"/>
        <w:ind w:left="340" w:hanging="340"/>
        <w:jc w:val="both"/>
        <w:rPr>
          <w:sz w:val="28"/>
          <w:szCs w:val="28"/>
          <w:rtl/>
        </w:rPr>
      </w:pPr>
      <w:r w:rsidRPr="00E95116">
        <w:rPr>
          <w:rFonts w:hint="cs"/>
          <w:sz w:val="28"/>
          <w:szCs w:val="28"/>
          <w:rtl/>
        </w:rPr>
        <w:t xml:space="preserve">ـ إن المترونيدازول الفموي </w:t>
      </w:r>
      <w:r w:rsidRPr="00E95116">
        <w:rPr>
          <w:sz w:val="28"/>
          <w:szCs w:val="28"/>
          <w:lang w:bidi="ar-SY"/>
        </w:rPr>
        <w:t xml:space="preserve">Metronidazole </w:t>
      </w:r>
      <w:r w:rsidR="00FC4165">
        <w:rPr>
          <w:rFonts w:hint="cs"/>
          <w:sz w:val="28"/>
          <w:szCs w:val="28"/>
          <w:rtl/>
        </w:rPr>
        <w:t xml:space="preserve"> (500) مـغ/ مرتان / يوم لمدة 1 -</w:t>
      </w:r>
      <w:r w:rsidRPr="00E95116">
        <w:rPr>
          <w:rFonts w:hint="cs"/>
          <w:sz w:val="28"/>
          <w:szCs w:val="28"/>
          <w:rtl/>
        </w:rPr>
        <w:t xml:space="preserve"> 2 شهر، أيضاً سجل فاعليته في شفاء أكثر حالات الحزاز المسطح المعمم المعالجة به</w:t>
      </w:r>
      <w:r w:rsidR="00401AC4" w:rsidRPr="008F730B">
        <w:rPr>
          <w:rFonts w:hint="cs"/>
          <w:sz w:val="28"/>
          <w:szCs w:val="28"/>
          <w:vertAlign w:val="superscript"/>
          <w:rtl/>
        </w:rPr>
        <w:t xml:space="preserve"> </w:t>
      </w:r>
      <w:r w:rsidR="00BA0F6E">
        <w:rPr>
          <w:rFonts w:hint="cs"/>
          <w:sz w:val="28"/>
          <w:szCs w:val="28"/>
          <w:vertAlign w:val="superscript"/>
          <w:rtl/>
        </w:rPr>
        <w:t>(104</w:t>
      </w:r>
      <w:r w:rsidRPr="008F730B">
        <w:rPr>
          <w:rFonts w:hint="cs"/>
          <w:sz w:val="28"/>
          <w:szCs w:val="28"/>
          <w:vertAlign w:val="superscript"/>
          <w:rtl/>
        </w:rPr>
        <w:t>)</w:t>
      </w:r>
      <w:r w:rsidR="00401AC4">
        <w:rPr>
          <w:rFonts w:hint="cs"/>
          <w:sz w:val="28"/>
          <w:szCs w:val="28"/>
          <w:rtl/>
        </w:rPr>
        <w:t>.</w:t>
      </w:r>
    </w:p>
    <w:p w:rsidR="00D33630" w:rsidRPr="00E95116" w:rsidRDefault="00D33630" w:rsidP="00401AC4">
      <w:pPr>
        <w:spacing w:before="100"/>
        <w:ind w:left="340" w:hanging="340"/>
        <w:jc w:val="both"/>
        <w:rPr>
          <w:sz w:val="28"/>
          <w:szCs w:val="28"/>
          <w:rtl/>
        </w:rPr>
      </w:pPr>
      <w:r w:rsidRPr="00E95116">
        <w:rPr>
          <w:rFonts w:hint="cs"/>
          <w:sz w:val="28"/>
          <w:szCs w:val="28"/>
          <w:rtl/>
        </w:rPr>
        <w:t xml:space="preserve">ـ إن المشاركة بين التتراسكين أو الدوكسي سيكلين </w:t>
      </w:r>
      <w:r w:rsidRPr="00E95116">
        <w:rPr>
          <w:sz w:val="28"/>
          <w:szCs w:val="28"/>
          <w:lang w:bidi="ar-SY"/>
        </w:rPr>
        <w:t xml:space="preserve">Doxycycline </w:t>
      </w:r>
      <w:r w:rsidRPr="00E95116">
        <w:rPr>
          <w:rFonts w:hint="cs"/>
          <w:sz w:val="28"/>
          <w:szCs w:val="28"/>
          <w:rtl/>
        </w:rPr>
        <w:t xml:space="preserve"> مع النيكوتين أميد </w:t>
      </w:r>
      <w:r w:rsidRPr="00E95116">
        <w:rPr>
          <w:rFonts w:hint="cs"/>
          <w:sz w:val="28"/>
          <w:szCs w:val="28"/>
          <w:rtl/>
          <w:lang w:bidi="ar-SY"/>
        </w:rPr>
        <w:t xml:space="preserve"> </w:t>
      </w:r>
      <w:r w:rsidRPr="00E95116">
        <w:rPr>
          <w:sz w:val="28"/>
          <w:szCs w:val="28"/>
          <w:lang w:bidi="ar-SY"/>
        </w:rPr>
        <w:t xml:space="preserve">Nicotinamid </w:t>
      </w:r>
      <w:r w:rsidRPr="00E95116">
        <w:rPr>
          <w:rFonts w:hint="cs"/>
          <w:sz w:val="28"/>
          <w:szCs w:val="28"/>
          <w:rtl/>
        </w:rPr>
        <w:t>، ونظراً لفاعليتها في ال</w:t>
      </w:r>
      <w:r>
        <w:rPr>
          <w:rFonts w:hint="cs"/>
          <w:sz w:val="28"/>
          <w:szCs w:val="28"/>
          <w:rtl/>
        </w:rPr>
        <w:t>ف</w:t>
      </w:r>
      <w:r w:rsidRPr="00E95116">
        <w:rPr>
          <w:rFonts w:hint="cs"/>
          <w:sz w:val="28"/>
          <w:szCs w:val="28"/>
          <w:rtl/>
        </w:rPr>
        <w:t>قاعاني الفقاع</w:t>
      </w:r>
      <w:r w:rsidR="00FC4165">
        <w:rPr>
          <w:rFonts w:hint="cs"/>
          <w:sz w:val="28"/>
          <w:szCs w:val="28"/>
          <w:rtl/>
        </w:rPr>
        <w:t>ي</w:t>
      </w:r>
      <w:r w:rsidRPr="00E95116">
        <w:rPr>
          <w:rFonts w:hint="cs"/>
          <w:sz w:val="28"/>
          <w:szCs w:val="28"/>
          <w:rtl/>
        </w:rPr>
        <w:t>، استخدمت في علاج الحزاز المسطح الفقاعاني</w:t>
      </w:r>
      <w:r w:rsidR="00401AC4" w:rsidRPr="008F730B">
        <w:rPr>
          <w:rFonts w:hint="cs"/>
          <w:sz w:val="28"/>
          <w:szCs w:val="28"/>
          <w:vertAlign w:val="superscript"/>
          <w:rtl/>
        </w:rPr>
        <w:t xml:space="preserve"> </w:t>
      </w:r>
      <w:r w:rsidR="00BA0F6E">
        <w:rPr>
          <w:rFonts w:hint="cs"/>
          <w:sz w:val="28"/>
          <w:szCs w:val="28"/>
          <w:vertAlign w:val="superscript"/>
          <w:rtl/>
        </w:rPr>
        <w:t>(105</w:t>
      </w:r>
      <w:r w:rsidRPr="008F730B">
        <w:rPr>
          <w:rFonts w:hint="cs"/>
          <w:sz w:val="28"/>
          <w:szCs w:val="28"/>
          <w:vertAlign w:val="superscript"/>
          <w:rtl/>
        </w:rPr>
        <w:t>)</w:t>
      </w:r>
      <w:r>
        <w:rPr>
          <w:rFonts w:hint="cs"/>
          <w:sz w:val="28"/>
          <w:szCs w:val="28"/>
          <w:rtl/>
        </w:rPr>
        <w:t>.</w:t>
      </w:r>
    </w:p>
    <w:p w:rsidR="00D33630" w:rsidRPr="00E95116" w:rsidRDefault="00D33630" w:rsidP="00401AC4">
      <w:pPr>
        <w:spacing w:before="100"/>
        <w:ind w:left="340" w:hanging="340"/>
        <w:jc w:val="both"/>
        <w:rPr>
          <w:sz w:val="28"/>
          <w:szCs w:val="28"/>
          <w:rtl/>
        </w:rPr>
      </w:pPr>
      <w:r w:rsidRPr="00E95116">
        <w:rPr>
          <w:rFonts w:hint="cs"/>
          <w:sz w:val="28"/>
          <w:szCs w:val="28"/>
          <w:rtl/>
        </w:rPr>
        <w:t xml:space="preserve">ـ إن الهيبارين منخفض الوزن الجزيئي له </w:t>
      </w:r>
      <w:r w:rsidR="00FC4165">
        <w:rPr>
          <w:rFonts w:hint="cs"/>
          <w:sz w:val="28"/>
          <w:szCs w:val="28"/>
          <w:rtl/>
        </w:rPr>
        <w:t>خواص</w:t>
      </w:r>
      <w:r w:rsidRPr="00E95116">
        <w:rPr>
          <w:rFonts w:hint="cs"/>
          <w:sz w:val="28"/>
          <w:szCs w:val="28"/>
          <w:rtl/>
        </w:rPr>
        <w:t xml:space="preserve"> مضادة للتكاثر اللمفاوي، ومعدلة للمناعة: استخدام بجرعة 3 مـغ أسبوعياً، وقد حسن الحكة، وهدأ فاعلية المرض، تكفي 4 إلى 6 حقن من الهيبارين لإحداث الهجوم التام خلال 4 إلى 10 أسابيع وأكثر ما استجاب هو الآفات الجلدية والآفات الفموية شبكية الشكل</w:t>
      </w:r>
      <w:r w:rsidR="00401AC4" w:rsidRPr="00327941">
        <w:rPr>
          <w:rFonts w:hint="cs"/>
          <w:sz w:val="28"/>
          <w:szCs w:val="28"/>
          <w:vertAlign w:val="superscript"/>
          <w:rtl/>
        </w:rPr>
        <w:t xml:space="preserve"> </w:t>
      </w:r>
      <w:r w:rsidR="00BA0F6E">
        <w:rPr>
          <w:rFonts w:hint="cs"/>
          <w:sz w:val="28"/>
          <w:szCs w:val="28"/>
          <w:vertAlign w:val="superscript"/>
          <w:rtl/>
        </w:rPr>
        <w:t>(106</w:t>
      </w:r>
      <w:r w:rsidRPr="00327941">
        <w:rPr>
          <w:rFonts w:hint="cs"/>
          <w:sz w:val="28"/>
          <w:szCs w:val="28"/>
          <w:vertAlign w:val="superscript"/>
          <w:rtl/>
        </w:rPr>
        <w:t xml:space="preserve">) </w:t>
      </w:r>
      <w:r w:rsidR="00401AC4">
        <w:rPr>
          <w:rFonts w:hint="cs"/>
          <w:sz w:val="28"/>
          <w:szCs w:val="28"/>
          <w:rtl/>
        </w:rPr>
        <w:t>.</w:t>
      </w:r>
      <w:r w:rsidRPr="00E95116">
        <w:rPr>
          <w:rFonts w:hint="cs"/>
          <w:sz w:val="28"/>
          <w:szCs w:val="28"/>
          <w:rtl/>
        </w:rPr>
        <w:t>أما الحالات الفموية الأخرى كان تحسنها ضعيفاً.</w:t>
      </w:r>
    </w:p>
    <w:p w:rsidR="00D33630" w:rsidRPr="00D33630" w:rsidRDefault="00D33630" w:rsidP="00D33630">
      <w:pPr>
        <w:spacing w:before="120"/>
        <w:ind w:left="340" w:hanging="340"/>
        <w:jc w:val="both"/>
        <w:rPr>
          <w:sz w:val="28"/>
          <w:szCs w:val="28"/>
          <w:rtl/>
        </w:rPr>
      </w:pPr>
      <w:r w:rsidRPr="00E95116">
        <w:rPr>
          <w:rFonts w:hint="cs"/>
          <w:sz w:val="28"/>
          <w:szCs w:val="28"/>
          <w:rtl/>
        </w:rPr>
        <w:t>إن إجراء التطعيم الجلدي يفيد في علاج الحزاز المسطح التآكلي على القدمين، والمعند على المعالجات. إن السيكلوفوسفاميد والميتوتريكسات والفنتوئين مفيدة، لكن يجب الاحتفاظ بها للحالات المعندة على الأدوية الأخرى الأقل سمية.</w:t>
      </w:r>
    </w:p>
    <w:p w:rsidR="00630B96" w:rsidRDefault="00630B96" w:rsidP="00630B96">
      <w:pPr>
        <w:spacing w:before="120" w:line="264" w:lineRule="auto"/>
        <w:ind w:firstLine="0"/>
        <w:jc w:val="both"/>
        <w:rPr>
          <w:sz w:val="28"/>
          <w:szCs w:val="28"/>
          <w:rtl/>
          <w:lang w:bidi="ar-SY"/>
        </w:rPr>
      </w:pPr>
    </w:p>
    <w:p w:rsidR="00630B96" w:rsidRDefault="00630B96" w:rsidP="00630B96">
      <w:pPr>
        <w:spacing w:before="120" w:line="264" w:lineRule="auto"/>
        <w:ind w:firstLine="0"/>
        <w:jc w:val="both"/>
        <w:rPr>
          <w:sz w:val="28"/>
          <w:szCs w:val="28"/>
          <w:rtl/>
          <w:lang w:bidi="ar-SY"/>
        </w:rPr>
      </w:pPr>
    </w:p>
    <w:p w:rsidR="007C5344" w:rsidRDefault="00630B96" w:rsidP="0061713F">
      <w:pPr>
        <w:spacing w:before="120" w:line="264" w:lineRule="auto"/>
        <w:ind w:firstLine="0"/>
        <w:jc w:val="both"/>
        <w:rPr>
          <w:b/>
          <w:bCs/>
          <w:sz w:val="28"/>
          <w:szCs w:val="28"/>
          <w:rtl/>
          <w:lang w:bidi="ar-SY"/>
        </w:rPr>
      </w:pPr>
      <w:r>
        <w:rPr>
          <w:sz w:val="28"/>
          <w:szCs w:val="28"/>
          <w:rtl/>
          <w:lang w:bidi="ar-SY"/>
        </w:rPr>
        <w:br w:type="page"/>
      </w:r>
      <w:r w:rsidR="007C5344" w:rsidRPr="00F01119">
        <w:rPr>
          <w:rFonts w:hint="cs"/>
          <w:b/>
          <w:bCs/>
          <w:sz w:val="28"/>
          <w:szCs w:val="28"/>
          <w:rtl/>
        </w:rPr>
        <w:lastRenderedPageBreak/>
        <w:t xml:space="preserve">                                  الكولسترول</w:t>
      </w:r>
      <w:r w:rsidR="00F01119" w:rsidRPr="00F01119">
        <w:rPr>
          <w:rFonts w:hint="cs"/>
          <w:b/>
          <w:bCs/>
          <w:sz w:val="28"/>
          <w:szCs w:val="28"/>
          <w:rtl/>
        </w:rPr>
        <w:t>(</w:t>
      </w:r>
      <w:r w:rsidR="00F01119" w:rsidRPr="00F01119">
        <w:rPr>
          <w:b/>
          <w:bCs/>
          <w:sz w:val="28"/>
          <w:szCs w:val="28"/>
        </w:rPr>
        <w:t>CHOLESTEROL</w:t>
      </w:r>
      <w:r w:rsidR="00FC4165">
        <w:rPr>
          <w:rFonts w:hint="cs"/>
          <w:b/>
          <w:bCs/>
          <w:sz w:val="28"/>
          <w:szCs w:val="28"/>
          <w:rtl/>
          <w:lang w:bidi="ar-SY"/>
        </w:rPr>
        <w:t>)</w:t>
      </w:r>
    </w:p>
    <w:p w:rsidR="007C5344" w:rsidRPr="007C5344" w:rsidRDefault="007C5344" w:rsidP="007E0794">
      <w:pPr>
        <w:jc w:val="both"/>
        <w:rPr>
          <w:sz w:val="28"/>
          <w:szCs w:val="28"/>
          <w:rtl/>
          <w:lang w:bidi="ar-SY"/>
        </w:rPr>
      </w:pPr>
      <w:r w:rsidRPr="007C5344">
        <w:rPr>
          <w:rFonts w:hint="cs"/>
          <w:sz w:val="28"/>
          <w:szCs w:val="28"/>
          <w:rtl/>
        </w:rPr>
        <w:t xml:space="preserve">هو ستيروئيد شمعي ينتج في الكبد أو الأمعاء يستخدم لإنتاج الهرمونات و الغشاء الخلوي </w:t>
      </w:r>
      <w:r w:rsidR="00E4374C">
        <w:rPr>
          <w:rFonts w:hint="cs"/>
          <w:sz w:val="28"/>
          <w:szCs w:val="28"/>
          <w:vertAlign w:val="superscript"/>
          <w:rtl/>
          <w:lang w:bidi="ar-SY"/>
        </w:rPr>
        <w:t>(107</w:t>
      </w:r>
      <w:r w:rsidR="00401AC4">
        <w:rPr>
          <w:rFonts w:hint="cs"/>
          <w:sz w:val="28"/>
          <w:szCs w:val="28"/>
          <w:vertAlign w:val="superscript"/>
          <w:rtl/>
          <w:lang w:bidi="ar-SY"/>
        </w:rPr>
        <w:t xml:space="preserve">) </w:t>
      </w:r>
      <w:r w:rsidR="00401AC4">
        <w:rPr>
          <w:rFonts w:hint="cs"/>
          <w:sz w:val="28"/>
          <w:szCs w:val="28"/>
          <w:rtl/>
        </w:rPr>
        <w:t>,</w:t>
      </w:r>
      <w:r w:rsidRPr="007C5344">
        <w:rPr>
          <w:rFonts w:hint="cs"/>
          <w:sz w:val="28"/>
          <w:szCs w:val="28"/>
          <w:rtl/>
        </w:rPr>
        <w:t xml:space="preserve"> وهو</w:t>
      </w:r>
      <w:r w:rsidR="007E0794">
        <w:rPr>
          <w:rFonts w:hint="cs"/>
          <w:sz w:val="28"/>
          <w:szCs w:val="28"/>
          <w:rtl/>
        </w:rPr>
        <w:t xml:space="preserve"> </w:t>
      </w:r>
      <w:r w:rsidRPr="007C5344">
        <w:rPr>
          <w:rFonts w:hint="cs"/>
          <w:sz w:val="28"/>
          <w:szCs w:val="28"/>
          <w:rtl/>
        </w:rPr>
        <w:t xml:space="preserve">مكون مهم لتصنيع الحموض الصفراوية ، الهرمونات الستيروئيدية ، والفيتامين </w:t>
      </w:r>
      <w:r w:rsidRPr="007C5344">
        <w:rPr>
          <w:sz w:val="28"/>
          <w:szCs w:val="28"/>
        </w:rPr>
        <w:t>D</w:t>
      </w:r>
      <w:r w:rsidRPr="007C5344">
        <w:rPr>
          <w:rFonts w:hint="cs"/>
          <w:sz w:val="28"/>
          <w:szCs w:val="28"/>
          <w:rtl/>
          <w:lang w:bidi="ar-SY"/>
        </w:rPr>
        <w:t xml:space="preserve"> ، يعمل أيضاً في النقل داخل الخلوي ، والتوصيل العصبي، بعض الأبحاث توجه إلى أن الكولسترول قد يعمل كمضاد أكسدة</w:t>
      </w:r>
      <w:r w:rsidR="00E4374C">
        <w:rPr>
          <w:rFonts w:hint="cs"/>
          <w:sz w:val="28"/>
          <w:szCs w:val="28"/>
          <w:vertAlign w:val="superscript"/>
          <w:rtl/>
          <w:lang w:bidi="ar-SY"/>
        </w:rPr>
        <w:t>(108</w:t>
      </w:r>
      <w:r w:rsidR="00401AC4">
        <w:rPr>
          <w:rFonts w:hint="cs"/>
          <w:sz w:val="28"/>
          <w:szCs w:val="28"/>
          <w:vertAlign w:val="superscript"/>
          <w:rtl/>
          <w:lang w:bidi="ar-SY"/>
        </w:rPr>
        <w:t>)</w:t>
      </w:r>
      <w:r w:rsidR="00401AC4">
        <w:rPr>
          <w:rFonts w:hint="cs"/>
          <w:sz w:val="28"/>
          <w:szCs w:val="28"/>
          <w:rtl/>
          <w:lang w:bidi="ar-SY"/>
        </w:rPr>
        <w:t xml:space="preserve"> </w:t>
      </w:r>
      <w:r w:rsidRPr="007C5344">
        <w:rPr>
          <w:rFonts w:hint="cs"/>
          <w:sz w:val="28"/>
          <w:szCs w:val="28"/>
          <w:rtl/>
          <w:lang w:bidi="ar-SY"/>
        </w:rPr>
        <w:t>.</w:t>
      </w:r>
    </w:p>
    <w:p w:rsidR="007C5344" w:rsidRDefault="007C5344" w:rsidP="00401AC4">
      <w:pPr>
        <w:jc w:val="both"/>
        <w:rPr>
          <w:sz w:val="28"/>
          <w:szCs w:val="28"/>
          <w:vertAlign w:val="superscript"/>
          <w:rtl/>
          <w:lang w:bidi="ar-SY"/>
        </w:rPr>
      </w:pPr>
      <w:r w:rsidRPr="007C5344">
        <w:rPr>
          <w:rFonts w:hint="cs"/>
          <w:sz w:val="28"/>
          <w:szCs w:val="28"/>
          <w:rtl/>
          <w:lang w:bidi="ar-SY"/>
        </w:rPr>
        <w:t xml:space="preserve"> رغم أهمية وضرورية الكولسترول إلا أن المستويات العالية منه تترافق بقوة مع الأمراض القلبية الوعائية </w:t>
      </w:r>
      <w:r w:rsidR="00E4374C">
        <w:rPr>
          <w:rFonts w:hint="cs"/>
          <w:sz w:val="28"/>
          <w:szCs w:val="28"/>
          <w:vertAlign w:val="superscript"/>
          <w:rtl/>
        </w:rPr>
        <w:t>(109</w:t>
      </w:r>
      <w:r w:rsidR="00401AC4">
        <w:rPr>
          <w:rFonts w:hint="cs"/>
          <w:sz w:val="28"/>
          <w:szCs w:val="28"/>
          <w:vertAlign w:val="superscript"/>
          <w:rtl/>
        </w:rPr>
        <w:t>) .</w:t>
      </w:r>
    </w:p>
    <w:p w:rsidR="007C5344" w:rsidRPr="00F01119" w:rsidRDefault="007C5344" w:rsidP="007C5344">
      <w:pPr>
        <w:spacing w:line="360" w:lineRule="auto"/>
        <w:jc w:val="both"/>
        <w:rPr>
          <w:b/>
          <w:bCs/>
          <w:sz w:val="28"/>
          <w:szCs w:val="28"/>
          <w:rtl/>
          <w:lang w:bidi="ar-SY"/>
        </w:rPr>
      </w:pPr>
      <w:r w:rsidRPr="00F01119">
        <w:rPr>
          <w:rFonts w:hint="cs"/>
          <w:b/>
          <w:bCs/>
          <w:sz w:val="28"/>
          <w:szCs w:val="28"/>
          <w:rtl/>
          <w:lang w:bidi="ar-SY"/>
        </w:rPr>
        <w:t>المصادر الغذائية :</w:t>
      </w:r>
    </w:p>
    <w:p w:rsidR="007C5344" w:rsidRPr="007C5344" w:rsidRDefault="007C5344" w:rsidP="007E0794">
      <w:pPr>
        <w:jc w:val="both"/>
        <w:rPr>
          <w:sz w:val="28"/>
          <w:szCs w:val="28"/>
          <w:rtl/>
          <w:lang w:bidi="ar-SY"/>
        </w:rPr>
      </w:pPr>
      <w:r w:rsidRPr="007C5344">
        <w:rPr>
          <w:rFonts w:hint="cs"/>
          <w:sz w:val="28"/>
          <w:szCs w:val="28"/>
          <w:rtl/>
          <w:lang w:bidi="ar-SY"/>
        </w:rPr>
        <w:t xml:space="preserve"> الشحوم الحيوانية هي خليط من الشحوم الثلاثية مع كميات أقل من الفوسفوليبيد و الكولسترول . وبالتالي كل الأطعمة التي تحوي الشحم الحيواني تتضمن الكولسترول بدرجات مختلفة</w:t>
      </w:r>
      <w:r w:rsidR="00401AC4">
        <w:rPr>
          <w:sz w:val="28"/>
          <w:szCs w:val="28"/>
          <w:lang w:bidi="ar-SY"/>
        </w:rPr>
        <w:t xml:space="preserve"> </w:t>
      </w:r>
      <w:r w:rsidRPr="007C5344">
        <w:rPr>
          <w:rFonts w:hint="cs"/>
          <w:sz w:val="28"/>
          <w:szCs w:val="28"/>
          <w:rtl/>
          <w:lang w:bidi="ar-SY"/>
        </w:rPr>
        <w:t>.</w:t>
      </w:r>
    </w:p>
    <w:p w:rsidR="007C5344" w:rsidRPr="007C5344" w:rsidRDefault="007C5344" w:rsidP="007E0794">
      <w:pPr>
        <w:jc w:val="both"/>
        <w:rPr>
          <w:sz w:val="28"/>
          <w:szCs w:val="28"/>
          <w:rtl/>
          <w:lang w:bidi="ar-SY"/>
        </w:rPr>
      </w:pPr>
      <w:r w:rsidRPr="007C5344">
        <w:rPr>
          <w:rFonts w:hint="cs"/>
          <w:sz w:val="28"/>
          <w:szCs w:val="28"/>
          <w:rtl/>
          <w:lang w:bidi="ar-SY"/>
        </w:rPr>
        <w:t>المصادر الغذائية الأهم للكولسترول تتضمن جبنة ، صفار البيض ، لحم البقر ، لحم الخنزير ، سمك ، دجاج ، جمبري</w:t>
      </w:r>
      <w:r w:rsidR="00401AC4">
        <w:rPr>
          <w:sz w:val="28"/>
          <w:szCs w:val="28"/>
          <w:lang w:bidi="ar-SY"/>
        </w:rPr>
        <w:t xml:space="preserve"> </w:t>
      </w:r>
      <w:r w:rsidRPr="007C5344">
        <w:rPr>
          <w:rFonts w:hint="cs"/>
          <w:sz w:val="28"/>
          <w:szCs w:val="28"/>
          <w:rtl/>
          <w:lang w:bidi="ar-SY"/>
        </w:rPr>
        <w:t>.</w:t>
      </w:r>
    </w:p>
    <w:p w:rsidR="007C5344" w:rsidRDefault="007C5344" w:rsidP="007E0794">
      <w:pPr>
        <w:jc w:val="both"/>
        <w:rPr>
          <w:sz w:val="28"/>
          <w:szCs w:val="28"/>
          <w:rtl/>
          <w:lang w:bidi="ar-SY"/>
        </w:rPr>
      </w:pPr>
      <w:r w:rsidRPr="007C5344">
        <w:rPr>
          <w:rFonts w:hint="cs"/>
          <w:sz w:val="28"/>
          <w:szCs w:val="28"/>
          <w:rtl/>
          <w:lang w:bidi="ar-SY"/>
        </w:rPr>
        <w:t>يتضمن الحليب البشري أيضاً كميات مميزة من الكولسترول .</w:t>
      </w:r>
    </w:p>
    <w:p w:rsidR="00FC4165" w:rsidRPr="007C5344" w:rsidRDefault="00FC4165" w:rsidP="007E0794">
      <w:pPr>
        <w:jc w:val="both"/>
        <w:rPr>
          <w:sz w:val="28"/>
          <w:szCs w:val="28"/>
          <w:rtl/>
          <w:lang w:bidi="ar-SY"/>
        </w:rPr>
      </w:pPr>
    </w:p>
    <w:p w:rsidR="007C5344" w:rsidRPr="00F01119" w:rsidRDefault="007C5344" w:rsidP="007C5344">
      <w:pPr>
        <w:spacing w:line="360" w:lineRule="auto"/>
        <w:jc w:val="both"/>
        <w:rPr>
          <w:b/>
          <w:bCs/>
          <w:sz w:val="28"/>
          <w:szCs w:val="28"/>
          <w:rtl/>
          <w:lang w:bidi="ar-SY"/>
        </w:rPr>
      </w:pPr>
      <w:r w:rsidRPr="00F01119">
        <w:rPr>
          <w:rFonts w:hint="cs"/>
          <w:b/>
          <w:bCs/>
          <w:sz w:val="28"/>
          <w:szCs w:val="28"/>
          <w:rtl/>
          <w:lang w:bidi="ar-SY"/>
        </w:rPr>
        <w:t>الإصطناع الحيوي :</w:t>
      </w:r>
    </w:p>
    <w:p w:rsidR="007C5344" w:rsidRPr="007C5344" w:rsidRDefault="007C5344" w:rsidP="007E0794">
      <w:pPr>
        <w:jc w:val="both"/>
        <w:rPr>
          <w:sz w:val="28"/>
          <w:szCs w:val="28"/>
          <w:rtl/>
          <w:lang w:bidi="ar-SY"/>
        </w:rPr>
      </w:pPr>
      <w:r w:rsidRPr="007C5344">
        <w:rPr>
          <w:rFonts w:hint="cs"/>
          <w:sz w:val="28"/>
          <w:szCs w:val="28"/>
          <w:rtl/>
          <w:lang w:bidi="ar-SY"/>
        </w:rPr>
        <w:t xml:space="preserve">تصنع كل الخلايا الحيوانية الكولسترول مع معدل انتاج نسبي يختلف حسب نمط الخلية ووظائف الأعضاء ، ينتج الكبد حوالي </w:t>
      </w:r>
      <w:r w:rsidRPr="007C5344">
        <w:rPr>
          <w:sz w:val="28"/>
          <w:szCs w:val="28"/>
          <w:lang w:bidi="ar-SY"/>
        </w:rPr>
        <w:t>20-25%</w:t>
      </w:r>
      <w:r w:rsidRPr="007C5344">
        <w:rPr>
          <w:rFonts w:hint="cs"/>
          <w:sz w:val="28"/>
          <w:szCs w:val="28"/>
          <w:rtl/>
          <w:lang w:bidi="ar-SY"/>
        </w:rPr>
        <w:t xml:space="preserve"> من كامل الكولسترول اليومي ، مواقع أخرى للاصطناع العالي تتضمن الأمعاء ، الغدة الكظرية والأعضاء التكاثرية</w:t>
      </w:r>
      <w:r w:rsidR="00E4374C">
        <w:rPr>
          <w:rFonts w:hint="cs"/>
          <w:sz w:val="28"/>
          <w:szCs w:val="28"/>
          <w:vertAlign w:val="superscript"/>
          <w:rtl/>
          <w:lang w:bidi="ar-SY"/>
        </w:rPr>
        <w:t>(110</w:t>
      </w:r>
      <w:r w:rsidR="00401AC4">
        <w:rPr>
          <w:rFonts w:hint="cs"/>
          <w:sz w:val="28"/>
          <w:szCs w:val="28"/>
          <w:vertAlign w:val="superscript"/>
          <w:rtl/>
          <w:lang w:bidi="ar-SY"/>
        </w:rPr>
        <w:t>)</w:t>
      </w:r>
      <w:r w:rsidRPr="007C5344">
        <w:rPr>
          <w:rFonts w:hint="cs"/>
          <w:sz w:val="28"/>
          <w:szCs w:val="28"/>
          <w:rtl/>
          <w:lang w:bidi="ar-SY"/>
        </w:rPr>
        <w:t xml:space="preserve"> .</w:t>
      </w:r>
    </w:p>
    <w:p w:rsidR="007C5344" w:rsidRDefault="007C5344" w:rsidP="007E0794">
      <w:pPr>
        <w:jc w:val="both"/>
        <w:rPr>
          <w:sz w:val="28"/>
          <w:szCs w:val="28"/>
          <w:rtl/>
          <w:lang w:bidi="ar-SY"/>
        </w:rPr>
      </w:pPr>
      <w:r w:rsidRPr="007C5344">
        <w:rPr>
          <w:rFonts w:hint="cs"/>
          <w:sz w:val="28"/>
          <w:szCs w:val="28"/>
          <w:rtl/>
          <w:lang w:bidi="ar-SY"/>
        </w:rPr>
        <w:t xml:space="preserve">يعاد تدوير الكولسترول ويطرح عبر الكبد عن طريق الحموض الصفراوية إلى السبيل الهضمي ، ويعاد امتصاص حوالي </w:t>
      </w:r>
      <w:r w:rsidRPr="007C5344">
        <w:rPr>
          <w:sz w:val="28"/>
          <w:szCs w:val="28"/>
          <w:lang w:bidi="ar-SY"/>
        </w:rPr>
        <w:t>50%</w:t>
      </w:r>
      <w:r w:rsidRPr="007C5344">
        <w:rPr>
          <w:rFonts w:hint="cs"/>
          <w:sz w:val="28"/>
          <w:szCs w:val="28"/>
          <w:rtl/>
          <w:lang w:bidi="ar-SY"/>
        </w:rPr>
        <w:t xml:space="preserve"> من الكولسترول المفرز عن طريق الأمعاء الصغيرة حيث يعود إلى مجرى الدم</w:t>
      </w:r>
      <w:r w:rsidR="00E4374C">
        <w:rPr>
          <w:rFonts w:hint="cs"/>
          <w:sz w:val="28"/>
          <w:szCs w:val="28"/>
          <w:vertAlign w:val="superscript"/>
          <w:rtl/>
          <w:lang w:bidi="ar-SY"/>
        </w:rPr>
        <w:t>(111</w:t>
      </w:r>
      <w:r w:rsidR="00401AC4">
        <w:rPr>
          <w:rFonts w:hint="cs"/>
          <w:sz w:val="28"/>
          <w:szCs w:val="28"/>
          <w:vertAlign w:val="superscript"/>
          <w:rtl/>
          <w:lang w:bidi="ar-SY"/>
        </w:rPr>
        <w:t>)</w:t>
      </w:r>
      <w:r w:rsidRPr="007C5344">
        <w:rPr>
          <w:rFonts w:hint="cs"/>
          <w:sz w:val="28"/>
          <w:szCs w:val="28"/>
          <w:rtl/>
          <w:lang w:bidi="ar-SY"/>
        </w:rPr>
        <w:t xml:space="preserve"> .</w:t>
      </w:r>
    </w:p>
    <w:p w:rsidR="00FC4165" w:rsidRPr="007C5344" w:rsidRDefault="00FC4165" w:rsidP="007E0794">
      <w:pPr>
        <w:jc w:val="both"/>
        <w:rPr>
          <w:sz w:val="28"/>
          <w:szCs w:val="28"/>
          <w:rtl/>
          <w:lang w:bidi="ar-SY"/>
        </w:rPr>
      </w:pPr>
    </w:p>
    <w:p w:rsidR="007C5344" w:rsidRPr="00F01119" w:rsidRDefault="007C5344" w:rsidP="007C5344">
      <w:pPr>
        <w:spacing w:line="360" w:lineRule="auto"/>
        <w:jc w:val="both"/>
        <w:rPr>
          <w:b/>
          <w:bCs/>
          <w:sz w:val="28"/>
          <w:szCs w:val="28"/>
          <w:rtl/>
          <w:lang w:bidi="ar-SY"/>
        </w:rPr>
      </w:pPr>
      <w:r w:rsidRPr="00F01119">
        <w:rPr>
          <w:rFonts w:hint="cs"/>
          <w:b/>
          <w:bCs/>
          <w:sz w:val="28"/>
          <w:szCs w:val="28"/>
          <w:rtl/>
          <w:lang w:bidi="ar-SY"/>
        </w:rPr>
        <w:t>النقل البلاسمي وتنظيم الامتصاص :</w:t>
      </w:r>
    </w:p>
    <w:p w:rsidR="007C5344" w:rsidRPr="007C5344" w:rsidRDefault="007C5344" w:rsidP="007E0794">
      <w:pPr>
        <w:jc w:val="both"/>
        <w:rPr>
          <w:sz w:val="28"/>
          <w:szCs w:val="28"/>
          <w:rtl/>
          <w:lang w:bidi="ar-SY"/>
        </w:rPr>
      </w:pPr>
      <w:r w:rsidRPr="007C5344">
        <w:rPr>
          <w:rFonts w:hint="cs"/>
          <w:sz w:val="28"/>
          <w:szCs w:val="28"/>
          <w:rtl/>
          <w:lang w:bidi="ar-SY"/>
        </w:rPr>
        <w:t>ينحل الكولسترول بشكل خفيف في الماء ،يمكن أن ينحل وينقل في مجرى الدم بتراكيز قليلة ، لذا فهو يحتاج لنقله إلى بروتينات شحمية ، جزيئات قرصية متعددة والتي لها جزء خارجي يتكون من بروتينات وشحوم وجهها الخارجي منحل بالماء ووجهها الداخلي منحل بالدسم ، الشحوم الثلاثية واسترات الكولسترول تحمل في الجزء الداخلي ، بينما الفوسفوليبيد و الكولسترول الحر تكون في الجزء الخارجي .</w:t>
      </w:r>
    </w:p>
    <w:p w:rsidR="007C5344" w:rsidRPr="007C5344" w:rsidRDefault="007C5344" w:rsidP="007E0794">
      <w:pPr>
        <w:jc w:val="both"/>
        <w:rPr>
          <w:sz w:val="28"/>
          <w:szCs w:val="28"/>
          <w:rtl/>
          <w:lang w:bidi="ar-SY"/>
        </w:rPr>
      </w:pPr>
      <w:r w:rsidRPr="007C5344">
        <w:rPr>
          <w:rFonts w:hint="cs"/>
          <w:sz w:val="28"/>
          <w:szCs w:val="28"/>
          <w:rtl/>
          <w:lang w:bidi="ar-SY"/>
        </w:rPr>
        <w:lastRenderedPageBreak/>
        <w:t>بالإضافة إلى تقديمها دور في نقل الكولسترول عبر الدم ، البروتينات الشحمية لها إشارات تستهدف الخلية توجه الشحوم المحمولة إلى نسج محددة ، لهذا السبب يوجد عدة أنماط من الليبوبروتين ضمن الدم تدعى حسب زيادة كثافتها ب الشيلوميكرون</w:t>
      </w:r>
      <w:r w:rsidRPr="007C5344">
        <w:rPr>
          <w:sz w:val="28"/>
          <w:szCs w:val="28"/>
          <w:lang w:bidi="ar-SY"/>
        </w:rPr>
        <w:t xml:space="preserve">Chylo-Micron </w:t>
      </w:r>
      <w:r w:rsidRPr="007C5344">
        <w:rPr>
          <w:rFonts w:hint="cs"/>
          <w:sz w:val="28"/>
          <w:szCs w:val="28"/>
          <w:rtl/>
          <w:lang w:bidi="ar-SY"/>
        </w:rPr>
        <w:t xml:space="preserve"> ، </w:t>
      </w:r>
      <w:r w:rsidRPr="007C5344">
        <w:rPr>
          <w:rFonts w:hint="cs"/>
          <w:sz w:val="28"/>
          <w:szCs w:val="28"/>
          <w:rtl/>
        </w:rPr>
        <w:t xml:space="preserve"> البروتين الشحمي وضيع الكثافة </w:t>
      </w:r>
      <w:r w:rsidRPr="007C5344">
        <w:rPr>
          <w:sz w:val="28"/>
          <w:szCs w:val="28"/>
        </w:rPr>
        <w:t>VLDL</w:t>
      </w:r>
      <w:r w:rsidRPr="007C5344">
        <w:rPr>
          <w:rFonts w:hint="cs"/>
          <w:sz w:val="28"/>
          <w:szCs w:val="28"/>
          <w:rtl/>
        </w:rPr>
        <w:t xml:space="preserve"> ، البروتين الشحمي متوسط الكثافة </w:t>
      </w:r>
      <w:r w:rsidRPr="007C5344">
        <w:rPr>
          <w:sz w:val="28"/>
          <w:szCs w:val="28"/>
        </w:rPr>
        <w:t>IDL</w:t>
      </w:r>
      <w:r w:rsidRPr="007C5344">
        <w:rPr>
          <w:rFonts w:hint="cs"/>
          <w:sz w:val="28"/>
          <w:szCs w:val="28"/>
          <w:rtl/>
        </w:rPr>
        <w:t xml:space="preserve"> ،البروتين الشحمي منخفض الكثافة </w:t>
      </w:r>
      <w:r w:rsidRPr="007C5344">
        <w:rPr>
          <w:sz w:val="28"/>
          <w:szCs w:val="28"/>
        </w:rPr>
        <w:t>LDL</w:t>
      </w:r>
      <w:r w:rsidRPr="007C5344">
        <w:rPr>
          <w:rFonts w:hint="cs"/>
          <w:sz w:val="28"/>
          <w:szCs w:val="28"/>
          <w:rtl/>
        </w:rPr>
        <w:t xml:space="preserve"> ، البروتين الشحمي عالي الكثافة </w:t>
      </w:r>
      <w:r w:rsidRPr="007C5344">
        <w:rPr>
          <w:sz w:val="28"/>
          <w:szCs w:val="28"/>
        </w:rPr>
        <w:t>HDL</w:t>
      </w:r>
      <w:r w:rsidRPr="007C5344">
        <w:rPr>
          <w:rFonts w:hint="cs"/>
          <w:sz w:val="28"/>
          <w:szCs w:val="28"/>
          <w:rtl/>
        </w:rPr>
        <w:t xml:space="preserve"> ، </w:t>
      </w:r>
      <w:r w:rsidRPr="007C5344">
        <w:rPr>
          <w:sz w:val="28"/>
          <w:szCs w:val="28"/>
        </w:rPr>
        <w:t xml:space="preserve">  </w:t>
      </w:r>
      <w:r w:rsidRPr="007C5344">
        <w:rPr>
          <w:rFonts w:hint="cs"/>
          <w:sz w:val="28"/>
          <w:szCs w:val="28"/>
          <w:rtl/>
          <w:lang w:bidi="ar-SY"/>
        </w:rPr>
        <w:t>الأكثر شحماً والأقل بروتيناً فيها هو الذي لديه كثافة أقل .</w:t>
      </w:r>
    </w:p>
    <w:p w:rsidR="00FC4165" w:rsidRDefault="007C5344" w:rsidP="007E0794">
      <w:pPr>
        <w:jc w:val="both"/>
        <w:rPr>
          <w:sz w:val="28"/>
          <w:szCs w:val="28"/>
          <w:rtl/>
          <w:lang w:bidi="ar-SY"/>
        </w:rPr>
      </w:pPr>
      <w:r w:rsidRPr="007C5344">
        <w:rPr>
          <w:rFonts w:hint="cs"/>
          <w:sz w:val="28"/>
          <w:szCs w:val="28"/>
          <w:rtl/>
          <w:lang w:bidi="ar-SY"/>
        </w:rPr>
        <w:t>البروتينات الشحمية المختلفة تتضمن بروتين شحمي صميمي</w:t>
      </w:r>
      <w:r w:rsidRPr="007C5344">
        <w:rPr>
          <w:sz w:val="28"/>
          <w:szCs w:val="28"/>
          <w:lang w:bidi="ar-SY"/>
        </w:rPr>
        <w:t>Apolipoprotein</w:t>
      </w:r>
      <w:r w:rsidRPr="007C5344">
        <w:rPr>
          <w:rFonts w:hint="cs"/>
          <w:sz w:val="28"/>
          <w:szCs w:val="28"/>
          <w:rtl/>
          <w:lang w:bidi="ar-SY"/>
        </w:rPr>
        <w:t xml:space="preserve"> ، والذي يعمل كرابط لمستقبلات خاصة على الغشاء الخلوي ، بهذه الطريقة جزيئات الليبوبروتين هي عنوان الجزيء تحدد بداية ونهاية نقل الكولسترول . </w:t>
      </w:r>
    </w:p>
    <w:p w:rsidR="007C5344" w:rsidRPr="007C5344" w:rsidRDefault="007C5344" w:rsidP="007E0794">
      <w:pPr>
        <w:jc w:val="both"/>
        <w:rPr>
          <w:sz w:val="28"/>
          <w:szCs w:val="28"/>
          <w:rtl/>
          <w:lang w:bidi="ar-SY"/>
        </w:rPr>
      </w:pPr>
      <w:r w:rsidRPr="007C5344">
        <w:rPr>
          <w:rFonts w:hint="cs"/>
          <w:sz w:val="28"/>
          <w:szCs w:val="28"/>
          <w:rtl/>
          <w:lang w:bidi="ar-SY"/>
        </w:rPr>
        <w:t xml:space="preserve"> </w:t>
      </w:r>
    </w:p>
    <w:p w:rsidR="007C5344" w:rsidRPr="00F01119" w:rsidRDefault="007C5344" w:rsidP="007C5344">
      <w:pPr>
        <w:spacing w:line="360" w:lineRule="auto"/>
        <w:jc w:val="both"/>
        <w:rPr>
          <w:b/>
          <w:bCs/>
          <w:sz w:val="28"/>
          <w:szCs w:val="28"/>
          <w:rtl/>
        </w:rPr>
      </w:pPr>
      <w:r w:rsidRPr="00F01119">
        <w:rPr>
          <w:rFonts w:hint="cs"/>
          <w:b/>
          <w:bCs/>
          <w:sz w:val="28"/>
          <w:szCs w:val="28"/>
          <w:rtl/>
        </w:rPr>
        <w:t>فرط الكولسترول:</w:t>
      </w:r>
    </w:p>
    <w:p w:rsidR="007C5344" w:rsidRPr="007C5344" w:rsidRDefault="007C5344" w:rsidP="007E0794">
      <w:pPr>
        <w:jc w:val="both"/>
        <w:rPr>
          <w:sz w:val="28"/>
          <w:szCs w:val="28"/>
          <w:rtl/>
          <w:lang w:bidi="ar-SY"/>
        </w:rPr>
      </w:pPr>
      <w:r w:rsidRPr="007C5344">
        <w:rPr>
          <w:rFonts w:hint="cs"/>
          <w:sz w:val="28"/>
          <w:szCs w:val="28"/>
          <w:rtl/>
        </w:rPr>
        <w:t xml:space="preserve">المستويات غير الطبيعية من الكولسترول والتي هي زيادة </w:t>
      </w:r>
      <w:r w:rsidRPr="007C5344">
        <w:rPr>
          <w:sz w:val="28"/>
          <w:szCs w:val="28"/>
        </w:rPr>
        <w:t>LDL</w:t>
      </w:r>
      <w:r w:rsidRPr="007C5344">
        <w:rPr>
          <w:rFonts w:hint="cs"/>
          <w:sz w:val="28"/>
          <w:szCs w:val="28"/>
          <w:rtl/>
          <w:lang w:bidi="ar-SY"/>
        </w:rPr>
        <w:t xml:space="preserve"> ونقص </w:t>
      </w:r>
      <w:r w:rsidRPr="007C5344">
        <w:rPr>
          <w:sz w:val="28"/>
          <w:szCs w:val="28"/>
          <w:lang w:bidi="ar-SY"/>
        </w:rPr>
        <w:t>HDL</w:t>
      </w:r>
      <w:r w:rsidRPr="007C5344">
        <w:rPr>
          <w:rFonts w:hint="cs"/>
          <w:sz w:val="28"/>
          <w:szCs w:val="28"/>
          <w:rtl/>
          <w:lang w:bidi="ar-SY"/>
        </w:rPr>
        <w:t xml:space="preserve"> ، تترافق بقوة مع الأمراض القلبية الوعائية لأنها تحرض تشكل العصيدة في الشرايين وهذه العملية الإمراضية تؤدي إلى احتشاء العضلة القلبية ، الصدمة ، أمراض وعائية محيطية .</w:t>
      </w:r>
    </w:p>
    <w:p w:rsidR="007C5344" w:rsidRPr="007C5344" w:rsidRDefault="007C5344" w:rsidP="007E0794">
      <w:pPr>
        <w:jc w:val="both"/>
        <w:rPr>
          <w:sz w:val="28"/>
          <w:szCs w:val="28"/>
          <w:rtl/>
          <w:lang w:bidi="ar-SY"/>
        </w:rPr>
      </w:pPr>
      <w:r w:rsidRPr="007C5344">
        <w:rPr>
          <w:rFonts w:hint="cs"/>
          <w:sz w:val="28"/>
          <w:szCs w:val="28"/>
          <w:rtl/>
          <w:lang w:bidi="ar-SY"/>
        </w:rPr>
        <w:t xml:space="preserve">تدعى جزيئات </w:t>
      </w:r>
      <w:r w:rsidRPr="007C5344">
        <w:rPr>
          <w:sz w:val="28"/>
          <w:szCs w:val="28"/>
          <w:lang w:bidi="ar-SY"/>
        </w:rPr>
        <w:t>LDL</w:t>
      </w:r>
      <w:r w:rsidRPr="007C5344">
        <w:rPr>
          <w:rFonts w:hint="cs"/>
          <w:sz w:val="28"/>
          <w:szCs w:val="28"/>
          <w:rtl/>
          <w:lang w:bidi="ar-SY"/>
        </w:rPr>
        <w:t xml:space="preserve"> عادة بالكولسترول السيء لأنها ترتبط مع التصلب العصيدي ، من جهة أخرى جزيئات </w:t>
      </w:r>
      <w:r w:rsidRPr="007C5344">
        <w:rPr>
          <w:sz w:val="28"/>
          <w:szCs w:val="28"/>
          <w:lang w:bidi="ar-SY"/>
        </w:rPr>
        <w:t>HDL</w:t>
      </w:r>
      <w:r w:rsidRPr="007C5344">
        <w:rPr>
          <w:rFonts w:hint="cs"/>
          <w:sz w:val="28"/>
          <w:szCs w:val="28"/>
          <w:rtl/>
          <w:lang w:bidi="ar-SY"/>
        </w:rPr>
        <w:t xml:space="preserve"> والتي تزيل الكولسترول من الخلايا ومن العصيدة تدعى بالكولسترول الجيد . هذا التوازن أكثر ما يحدد جينياً ولكن يمكن أن يتغير بالفعالية الفيزيائية ، الأدوية ، النظام الغذائي وعوامل أخرى .</w:t>
      </w:r>
    </w:p>
    <w:p w:rsidR="007C5344" w:rsidRPr="007C5344" w:rsidRDefault="007C5344" w:rsidP="007E0794">
      <w:pPr>
        <w:jc w:val="both"/>
        <w:rPr>
          <w:sz w:val="28"/>
          <w:szCs w:val="28"/>
          <w:rtl/>
          <w:lang w:bidi="ar-SY"/>
        </w:rPr>
      </w:pPr>
      <w:r w:rsidRPr="007C5344">
        <w:rPr>
          <w:rFonts w:hint="cs"/>
          <w:sz w:val="28"/>
          <w:szCs w:val="28"/>
          <w:rtl/>
          <w:lang w:bidi="ar-SY"/>
        </w:rPr>
        <w:t xml:space="preserve"> الحالات التي تترافق مع زيادة مستويات </w:t>
      </w:r>
      <w:r w:rsidRPr="007C5344">
        <w:rPr>
          <w:sz w:val="28"/>
          <w:szCs w:val="28"/>
          <w:lang w:bidi="ar-SY"/>
        </w:rPr>
        <w:t>LDL</w:t>
      </w:r>
      <w:r w:rsidRPr="007C5344">
        <w:rPr>
          <w:rFonts w:hint="cs"/>
          <w:sz w:val="28"/>
          <w:szCs w:val="28"/>
          <w:rtl/>
          <w:lang w:bidi="ar-SY"/>
        </w:rPr>
        <w:t xml:space="preserve"> المؤكسدة خاصة </w:t>
      </w:r>
      <w:r w:rsidRPr="007C5344">
        <w:rPr>
          <w:sz w:val="28"/>
          <w:szCs w:val="28"/>
          <w:lang w:bidi="ar-SY"/>
        </w:rPr>
        <w:t>LDL</w:t>
      </w:r>
      <w:r w:rsidRPr="007C5344">
        <w:rPr>
          <w:rFonts w:hint="cs"/>
          <w:sz w:val="28"/>
          <w:szCs w:val="28"/>
          <w:rtl/>
          <w:lang w:bidi="ar-SY"/>
        </w:rPr>
        <w:t xml:space="preserve"> قليلة الكثافة </w:t>
      </w:r>
      <w:r w:rsidRPr="007C5344">
        <w:rPr>
          <w:sz w:val="28"/>
          <w:szCs w:val="28"/>
          <w:lang w:bidi="ar-SY"/>
        </w:rPr>
        <w:t>sdLDL</w:t>
      </w:r>
      <w:r w:rsidRPr="007C5344">
        <w:rPr>
          <w:rFonts w:hint="cs"/>
          <w:sz w:val="28"/>
          <w:szCs w:val="28"/>
          <w:rtl/>
          <w:lang w:bidi="ar-SY"/>
        </w:rPr>
        <w:t xml:space="preserve"> تترافق مع تشكل العصيدة في جدر الشرايين وهو ما يعرف بالتصلب العصيدي وهو السبب الأساسي لأمراض الشرايين الإكليلية و الأشكال الأخرى من الأمراض القلبية الوعائية . على العكس ، جزيئات </w:t>
      </w:r>
      <w:r w:rsidRPr="007C5344">
        <w:rPr>
          <w:sz w:val="28"/>
          <w:szCs w:val="28"/>
          <w:lang w:bidi="ar-SY"/>
        </w:rPr>
        <w:t>HDL</w:t>
      </w:r>
      <w:r w:rsidRPr="007C5344">
        <w:rPr>
          <w:rFonts w:hint="cs"/>
          <w:sz w:val="28"/>
          <w:szCs w:val="28"/>
          <w:rtl/>
          <w:lang w:bidi="ar-SY"/>
        </w:rPr>
        <w:t xml:space="preserve"> بشكل خاص الكبيرة ، عرف بأن لها آلية لإزالة الكولسترول والوسائط الالتهابية من العصيدة ، زيادة تركيز </w:t>
      </w:r>
      <w:r w:rsidRPr="007C5344">
        <w:rPr>
          <w:sz w:val="28"/>
          <w:szCs w:val="28"/>
          <w:lang w:bidi="ar-SY"/>
        </w:rPr>
        <w:t>HDL</w:t>
      </w:r>
      <w:r w:rsidRPr="007C5344">
        <w:rPr>
          <w:rFonts w:hint="cs"/>
          <w:sz w:val="28"/>
          <w:szCs w:val="28"/>
          <w:rtl/>
          <w:lang w:bidi="ar-SY"/>
        </w:rPr>
        <w:t xml:space="preserve"> ترتبط مع معدلات أقل من تطور العصيدة وحتى التراجع .</w:t>
      </w:r>
    </w:p>
    <w:p w:rsidR="007C5344" w:rsidRDefault="007C5344" w:rsidP="007E0794">
      <w:pPr>
        <w:jc w:val="both"/>
        <w:rPr>
          <w:sz w:val="28"/>
          <w:szCs w:val="28"/>
          <w:rtl/>
          <w:lang w:bidi="ar-SY"/>
        </w:rPr>
      </w:pPr>
      <w:r w:rsidRPr="007C5344">
        <w:rPr>
          <w:rFonts w:hint="cs"/>
          <w:sz w:val="28"/>
          <w:szCs w:val="28"/>
          <w:rtl/>
          <w:lang w:bidi="ar-SY"/>
        </w:rPr>
        <w:t xml:space="preserve">ارتفاع مستويات جزيئات الليبوبروتين </w:t>
      </w:r>
      <w:r w:rsidRPr="007C5344">
        <w:rPr>
          <w:sz w:val="28"/>
          <w:szCs w:val="28"/>
          <w:lang w:bidi="ar-SY"/>
        </w:rPr>
        <w:t>LDL,IDL,VLDL</w:t>
      </w:r>
      <w:r w:rsidRPr="007C5344">
        <w:rPr>
          <w:rFonts w:hint="cs"/>
          <w:sz w:val="28"/>
          <w:szCs w:val="28"/>
          <w:rtl/>
          <w:lang w:bidi="ar-SY"/>
        </w:rPr>
        <w:t xml:space="preserve"> يعتبر كمولد عصيدي</w:t>
      </w:r>
      <w:r w:rsidR="00E4374C">
        <w:rPr>
          <w:rFonts w:hint="cs"/>
          <w:sz w:val="28"/>
          <w:szCs w:val="28"/>
          <w:vertAlign w:val="superscript"/>
          <w:rtl/>
          <w:lang w:bidi="ar-SY"/>
        </w:rPr>
        <w:t>(112</w:t>
      </w:r>
      <w:r w:rsidR="00401AC4">
        <w:rPr>
          <w:rFonts w:hint="cs"/>
          <w:sz w:val="28"/>
          <w:szCs w:val="28"/>
          <w:vertAlign w:val="superscript"/>
          <w:rtl/>
          <w:lang w:bidi="ar-SY"/>
        </w:rPr>
        <w:t>)</w:t>
      </w:r>
      <w:r w:rsidRPr="007C5344">
        <w:rPr>
          <w:rFonts w:hint="cs"/>
          <w:sz w:val="28"/>
          <w:szCs w:val="28"/>
          <w:rtl/>
          <w:lang w:bidi="ar-SY"/>
        </w:rPr>
        <w:t xml:space="preserve"> ، مستويات هذه الجزيئات بغض النظر عن مستوى الكولسترول الكلي ترتبط مع امتداد وتطور التصلب العصيدي . أي أن مستوى الكولسترول الكلي قد يكون ضمن الطبيعي ولكن يتكون بشكل أساسي من </w:t>
      </w:r>
      <w:r w:rsidRPr="007C5344">
        <w:rPr>
          <w:sz w:val="28"/>
          <w:szCs w:val="28"/>
          <w:lang w:bidi="ar-SY"/>
        </w:rPr>
        <w:t>LDL</w:t>
      </w:r>
      <w:r w:rsidRPr="007C5344">
        <w:rPr>
          <w:rFonts w:hint="cs"/>
          <w:sz w:val="28"/>
          <w:szCs w:val="28"/>
          <w:rtl/>
          <w:lang w:bidi="ar-SY"/>
        </w:rPr>
        <w:t xml:space="preserve"> صغيرة و</w:t>
      </w:r>
      <w:r w:rsidRPr="007C5344">
        <w:rPr>
          <w:sz w:val="28"/>
          <w:szCs w:val="28"/>
          <w:lang w:bidi="ar-SY"/>
        </w:rPr>
        <w:t>HDL</w:t>
      </w:r>
      <w:r w:rsidRPr="007C5344">
        <w:rPr>
          <w:rFonts w:hint="cs"/>
          <w:sz w:val="28"/>
          <w:szCs w:val="28"/>
          <w:rtl/>
          <w:lang w:bidi="ar-SY"/>
        </w:rPr>
        <w:t xml:space="preserve"> صغيرة ، وهنا يبقى تطور العصيدة عالياً . على العكس إذا كانت جزيئات </w:t>
      </w:r>
      <w:r w:rsidRPr="007C5344">
        <w:rPr>
          <w:sz w:val="28"/>
          <w:szCs w:val="28"/>
          <w:lang w:bidi="ar-SY"/>
        </w:rPr>
        <w:t>LDL</w:t>
      </w:r>
      <w:r w:rsidRPr="007C5344">
        <w:rPr>
          <w:rFonts w:hint="cs"/>
          <w:sz w:val="28"/>
          <w:szCs w:val="28"/>
          <w:rtl/>
          <w:lang w:bidi="ar-SY"/>
        </w:rPr>
        <w:t xml:space="preserve"> قليلة (أغلبها جزيئات كبيرة ) مع معدل أعلى من </w:t>
      </w:r>
      <w:r w:rsidRPr="007C5344">
        <w:rPr>
          <w:sz w:val="28"/>
          <w:szCs w:val="28"/>
          <w:lang w:bidi="ar-SY"/>
        </w:rPr>
        <w:t>HDL</w:t>
      </w:r>
      <w:r w:rsidRPr="007C5344">
        <w:rPr>
          <w:rFonts w:hint="cs"/>
          <w:sz w:val="28"/>
          <w:szCs w:val="28"/>
          <w:rtl/>
          <w:lang w:bidi="ar-SY"/>
        </w:rPr>
        <w:t>(جزيئات كبيرة ) يكون معدل نمو العصيدة قليلاً وحتى معدوم لأي تركيز كان للكولسترول الكلي .</w:t>
      </w:r>
    </w:p>
    <w:p w:rsidR="00E13717" w:rsidRDefault="00E13717" w:rsidP="007C5344">
      <w:pPr>
        <w:spacing w:line="360" w:lineRule="auto"/>
        <w:jc w:val="both"/>
        <w:rPr>
          <w:b/>
          <w:bCs/>
          <w:sz w:val="28"/>
          <w:szCs w:val="28"/>
          <w:rtl/>
          <w:lang w:bidi="ar-SY"/>
        </w:rPr>
      </w:pPr>
    </w:p>
    <w:p w:rsidR="007C5344" w:rsidRPr="00F01119" w:rsidRDefault="007C5344" w:rsidP="007C5344">
      <w:pPr>
        <w:spacing w:line="360" w:lineRule="auto"/>
        <w:jc w:val="both"/>
        <w:rPr>
          <w:b/>
          <w:bCs/>
          <w:sz w:val="28"/>
          <w:szCs w:val="28"/>
          <w:rtl/>
          <w:lang w:bidi="ar-SY"/>
        </w:rPr>
      </w:pPr>
      <w:r w:rsidRPr="00F01119">
        <w:rPr>
          <w:rFonts w:hint="cs"/>
          <w:b/>
          <w:bCs/>
          <w:sz w:val="28"/>
          <w:szCs w:val="28"/>
          <w:rtl/>
          <w:lang w:bidi="ar-SY"/>
        </w:rPr>
        <w:lastRenderedPageBreak/>
        <w:t>قيم الكولسترول :</w:t>
      </w:r>
    </w:p>
    <w:p w:rsidR="007C5344" w:rsidRPr="007C5344" w:rsidRDefault="007C5344" w:rsidP="007E0794">
      <w:pPr>
        <w:jc w:val="both"/>
        <w:rPr>
          <w:sz w:val="28"/>
          <w:szCs w:val="28"/>
          <w:rtl/>
          <w:lang w:bidi="ar-SY"/>
        </w:rPr>
      </w:pPr>
      <w:r w:rsidRPr="007C5344">
        <w:rPr>
          <w:rFonts w:hint="cs"/>
          <w:sz w:val="28"/>
          <w:szCs w:val="28"/>
          <w:rtl/>
          <w:lang w:bidi="ar-SY"/>
        </w:rPr>
        <w:t xml:space="preserve">تقاس قيم الكولسترول على عينة دم بعد صيام </w:t>
      </w:r>
      <w:r w:rsidRPr="007C5344">
        <w:rPr>
          <w:sz w:val="28"/>
          <w:szCs w:val="28"/>
          <w:lang w:bidi="ar-SY"/>
        </w:rPr>
        <w:t>12</w:t>
      </w:r>
      <w:r w:rsidRPr="007C5344">
        <w:rPr>
          <w:rFonts w:hint="cs"/>
          <w:sz w:val="28"/>
          <w:szCs w:val="28"/>
          <w:rtl/>
          <w:lang w:bidi="ar-SY"/>
        </w:rPr>
        <w:t xml:space="preserve"> ساعة .</w:t>
      </w:r>
    </w:p>
    <w:p w:rsidR="007C5344" w:rsidRPr="007C5344" w:rsidRDefault="007C5344" w:rsidP="004D4CCA">
      <w:pPr>
        <w:jc w:val="both"/>
        <w:rPr>
          <w:sz w:val="28"/>
          <w:szCs w:val="28"/>
          <w:rtl/>
          <w:lang w:bidi="ar-SY"/>
        </w:rPr>
      </w:pPr>
      <w:r w:rsidRPr="007C5344">
        <w:rPr>
          <w:rFonts w:hint="cs"/>
          <w:sz w:val="28"/>
          <w:szCs w:val="28"/>
          <w:rtl/>
          <w:lang w:bidi="ar-SY"/>
        </w:rPr>
        <w:t xml:space="preserve">أقل من </w:t>
      </w:r>
      <w:r w:rsidR="004D4CCA">
        <w:rPr>
          <w:rFonts w:hint="cs"/>
          <w:sz w:val="28"/>
          <w:szCs w:val="28"/>
          <w:rtl/>
          <w:lang w:bidi="ar-SY"/>
        </w:rPr>
        <w:t xml:space="preserve">200 مغ / دل </w:t>
      </w:r>
      <w:r w:rsidRPr="007C5344">
        <w:rPr>
          <w:rFonts w:hint="cs"/>
          <w:sz w:val="28"/>
          <w:szCs w:val="28"/>
          <w:rtl/>
          <w:lang w:bidi="ar-SY"/>
        </w:rPr>
        <w:t>يعتبر طبيعي .</w:t>
      </w:r>
    </w:p>
    <w:p w:rsidR="007C5344" w:rsidRPr="007C5344" w:rsidRDefault="004D4CCA" w:rsidP="007E0794">
      <w:pPr>
        <w:jc w:val="both"/>
        <w:rPr>
          <w:sz w:val="28"/>
          <w:szCs w:val="28"/>
          <w:rtl/>
          <w:lang w:bidi="ar-SY"/>
        </w:rPr>
      </w:pPr>
      <w:r>
        <w:rPr>
          <w:rFonts w:hint="cs"/>
          <w:sz w:val="28"/>
          <w:szCs w:val="28"/>
          <w:rtl/>
          <w:lang w:bidi="ar-SY"/>
        </w:rPr>
        <w:t xml:space="preserve">200 </w:t>
      </w:r>
      <w:r>
        <w:rPr>
          <w:sz w:val="28"/>
          <w:szCs w:val="28"/>
          <w:rtl/>
          <w:lang w:bidi="ar-SY"/>
        </w:rPr>
        <w:t>–</w:t>
      </w:r>
      <w:r>
        <w:rPr>
          <w:rFonts w:hint="cs"/>
          <w:sz w:val="28"/>
          <w:szCs w:val="28"/>
          <w:rtl/>
          <w:lang w:bidi="ar-SY"/>
        </w:rPr>
        <w:t xml:space="preserve"> 239 مغ / دل </w:t>
      </w:r>
      <w:r w:rsidR="007C5344" w:rsidRPr="007C5344">
        <w:rPr>
          <w:rFonts w:hint="cs"/>
          <w:sz w:val="28"/>
          <w:szCs w:val="28"/>
          <w:rtl/>
          <w:lang w:bidi="ar-SY"/>
        </w:rPr>
        <w:t>يعتبر حدي .</w:t>
      </w:r>
    </w:p>
    <w:p w:rsidR="007C5344" w:rsidRPr="007C5344" w:rsidRDefault="007C5344" w:rsidP="004D4CCA">
      <w:pPr>
        <w:jc w:val="both"/>
        <w:rPr>
          <w:sz w:val="28"/>
          <w:szCs w:val="28"/>
          <w:rtl/>
          <w:lang w:bidi="ar-SY"/>
        </w:rPr>
      </w:pPr>
      <w:r w:rsidRPr="007C5344">
        <w:rPr>
          <w:rFonts w:hint="cs"/>
          <w:sz w:val="28"/>
          <w:szCs w:val="28"/>
          <w:rtl/>
          <w:lang w:bidi="ar-SY"/>
        </w:rPr>
        <w:t xml:space="preserve">أكثر أو يساوي  </w:t>
      </w:r>
      <w:r w:rsidR="004D4CCA">
        <w:rPr>
          <w:rFonts w:hint="cs"/>
          <w:sz w:val="28"/>
          <w:szCs w:val="28"/>
          <w:rtl/>
          <w:lang w:bidi="ar-SY"/>
        </w:rPr>
        <w:t xml:space="preserve">240 مغ / دل </w:t>
      </w:r>
      <w:r w:rsidRPr="007C5344">
        <w:rPr>
          <w:rFonts w:hint="cs"/>
          <w:sz w:val="28"/>
          <w:szCs w:val="28"/>
          <w:rtl/>
          <w:lang w:bidi="ar-SY"/>
        </w:rPr>
        <w:t>عالي .</w:t>
      </w:r>
    </w:p>
    <w:p w:rsidR="007C5344" w:rsidRPr="004D4CCA" w:rsidRDefault="007C5344" w:rsidP="004D4CCA">
      <w:pPr>
        <w:jc w:val="both"/>
        <w:rPr>
          <w:sz w:val="28"/>
          <w:szCs w:val="28"/>
          <w:vertAlign w:val="superscript"/>
          <w:rtl/>
          <w:lang w:bidi="ar-SY"/>
        </w:rPr>
      </w:pPr>
      <w:r w:rsidRPr="007C5344">
        <w:rPr>
          <w:rFonts w:hint="cs"/>
          <w:sz w:val="28"/>
          <w:szCs w:val="28"/>
          <w:rtl/>
          <w:lang w:bidi="ar-SY"/>
        </w:rPr>
        <w:t>يمكن حالياً قياس</w:t>
      </w:r>
      <w:r w:rsidRPr="007C5344">
        <w:rPr>
          <w:sz w:val="28"/>
          <w:szCs w:val="28"/>
          <w:lang w:bidi="ar-SY"/>
        </w:rPr>
        <w:t xml:space="preserve">  </w:t>
      </w:r>
      <w:r w:rsidRPr="007C5344">
        <w:rPr>
          <w:rFonts w:hint="cs"/>
          <w:sz w:val="28"/>
          <w:szCs w:val="28"/>
          <w:rtl/>
          <w:lang w:bidi="ar-SY"/>
        </w:rPr>
        <w:t xml:space="preserve">قيم كل من </w:t>
      </w:r>
      <w:r w:rsidRPr="007C5344">
        <w:rPr>
          <w:sz w:val="28"/>
          <w:szCs w:val="28"/>
          <w:lang w:bidi="ar-SY"/>
        </w:rPr>
        <w:t>HDL,LDL</w:t>
      </w:r>
      <w:r w:rsidRPr="007C5344">
        <w:rPr>
          <w:rFonts w:hint="cs"/>
          <w:sz w:val="28"/>
          <w:szCs w:val="28"/>
          <w:rtl/>
          <w:lang w:bidi="ar-SY"/>
        </w:rPr>
        <w:t xml:space="preserve"> بشكل منفصل ، مستويات </w:t>
      </w:r>
      <w:r w:rsidRPr="007C5344">
        <w:rPr>
          <w:sz w:val="28"/>
          <w:szCs w:val="28"/>
          <w:lang w:bidi="ar-SY"/>
        </w:rPr>
        <w:t>LDL</w:t>
      </w:r>
      <w:r w:rsidR="004D4CCA">
        <w:rPr>
          <w:rFonts w:hint="cs"/>
          <w:sz w:val="28"/>
          <w:szCs w:val="28"/>
          <w:rtl/>
          <w:lang w:bidi="ar-SY"/>
        </w:rPr>
        <w:t xml:space="preserve"> يجب أن تكون أقل  من 100 مغ / دل </w:t>
      </w:r>
      <w:r w:rsidR="00E4374C">
        <w:rPr>
          <w:rFonts w:hint="cs"/>
          <w:sz w:val="28"/>
          <w:szCs w:val="28"/>
          <w:vertAlign w:val="superscript"/>
          <w:rtl/>
          <w:lang w:bidi="ar-SY"/>
        </w:rPr>
        <w:t>(113</w:t>
      </w:r>
      <w:r w:rsidR="004D4CCA">
        <w:rPr>
          <w:rFonts w:hint="cs"/>
          <w:sz w:val="28"/>
          <w:szCs w:val="28"/>
          <w:vertAlign w:val="superscript"/>
          <w:rtl/>
          <w:lang w:bidi="ar-SY"/>
        </w:rPr>
        <w:t>) .</w:t>
      </w:r>
    </w:p>
    <w:p w:rsidR="007C5344" w:rsidRPr="007C5344" w:rsidRDefault="007C5344" w:rsidP="007E0794">
      <w:pPr>
        <w:jc w:val="both"/>
        <w:rPr>
          <w:sz w:val="28"/>
          <w:szCs w:val="28"/>
          <w:rtl/>
        </w:rPr>
      </w:pPr>
      <w:r w:rsidRPr="007C5344">
        <w:rPr>
          <w:rFonts w:hint="cs"/>
          <w:sz w:val="28"/>
          <w:szCs w:val="28"/>
          <w:rtl/>
          <w:lang w:bidi="ar-SY"/>
        </w:rPr>
        <w:t xml:space="preserve">مقياس آخر مفيد هو معدل الكولسترول الكلي إلى </w:t>
      </w:r>
      <w:r w:rsidRPr="007C5344">
        <w:rPr>
          <w:sz w:val="28"/>
          <w:szCs w:val="28"/>
          <w:lang w:bidi="ar-SY"/>
        </w:rPr>
        <w:t>HDL</w:t>
      </w:r>
      <w:r w:rsidRPr="007C5344">
        <w:rPr>
          <w:rFonts w:hint="cs"/>
          <w:sz w:val="28"/>
          <w:szCs w:val="28"/>
          <w:rtl/>
          <w:lang w:bidi="ar-SY"/>
        </w:rPr>
        <w:t xml:space="preserve"> أقل من </w:t>
      </w:r>
      <w:r w:rsidRPr="007C5344">
        <w:rPr>
          <w:sz w:val="28"/>
          <w:szCs w:val="28"/>
          <w:lang w:bidi="ar-SY"/>
        </w:rPr>
        <w:t>5:1</w:t>
      </w:r>
      <w:r w:rsidRPr="007C5344">
        <w:rPr>
          <w:rFonts w:hint="cs"/>
          <w:sz w:val="28"/>
          <w:szCs w:val="28"/>
          <w:rtl/>
          <w:lang w:bidi="ar-SY"/>
        </w:rPr>
        <w:t xml:space="preserve"> يعتبر صحي أكثر .</w:t>
      </w:r>
      <w:r w:rsidRPr="007C5344">
        <w:rPr>
          <w:rFonts w:hint="cs"/>
          <w:sz w:val="28"/>
          <w:szCs w:val="28"/>
          <w:rtl/>
        </w:rPr>
        <w:t xml:space="preserve"> </w:t>
      </w:r>
    </w:p>
    <w:p w:rsidR="007C5344" w:rsidRPr="007C5344" w:rsidRDefault="007C5344" w:rsidP="007E0794">
      <w:pPr>
        <w:jc w:val="both"/>
        <w:rPr>
          <w:sz w:val="28"/>
          <w:szCs w:val="28"/>
          <w:rtl/>
        </w:rPr>
      </w:pPr>
    </w:p>
    <w:p w:rsidR="007C5344" w:rsidRPr="00F01119" w:rsidRDefault="007C5344" w:rsidP="007C5344">
      <w:pPr>
        <w:spacing w:line="360" w:lineRule="auto"/>
        <w:jc w:val="both"/>
        <w:rPr>
          <w:b/>
          <w:bCs/>
          <w:sz w:val="28"/>
          <w:szCs w:val="28"/>
          <w:rtl/>
          <w:lang w:bidi="ar-SY"/>
        </w:rPr>
      </w:pPr>
      <w:r w:rsidRPr="00F01119">
        <w:rPr>
          <w:rFonts w:hint="cs"/>
          <w:b/>
          <w:bCs/>
          <w:sz w:val="28"/>
          <w:szCs w:val="28"/>
          <w:rtl/>
          <w:lang w:bidi="ar-SY"/>
        </w:rPr>
        <w:t xml:space="preserve"> التدبير :</w:t>
      </w:r>
    </w:p>
    <w:p w:rsidR="007C5344" w:rsidRPr="007C5344" w:rsidRDefault="007C5344" w:rsidP="007E0794">
      <w:pPr>
        <w:jc w:val="both"/>
        <w:rPr>
          <w:sz w:val="28"/>
          <w:szCs w:val="28"/>
          <w:rtl/>
          <w:lang w:bidi="ar-SY"/>
        </w:rPr>
      </w:pPr>
      <w:r w:rsidRPr="007C5344">
        <w:rPr>
          <w:rFonts w:hint="cs"/>
          <w:sz w:val="28"/>
          <w:szCs w:val="28"/>
          <w:rtl/>
          <w:lang w:bidi="ar-SY"/>
        </w:rPr>
        <w:t xml:space="preserve"> التحقق من عوامل الخطر القلبية الوعائية المرافقة :كالتدخين ، والسمنة ، والشدة النفسية ، وارتفاع التوتر الشرياني والسكري وقلة الرياضة ، وإزالتها</w:t>
      </w:r>
      <w:r w:rsidR="004D4CCA">
        <w:rPr>
          <w:rFonts w:hint="cs"/>
          <w:sz w:val="28"/>
          <w:szCs w:val="28"/>
          <w:rtl/>
          <w:lang w:bidi="ar-SY"/>
        </w:rPr>
        <w:t xml:space="preserve"> </w:t>
      </w:r>
      <w:r w:rsidR="00E4374C">
        <w:rPr>
          <w:rFonts w:hint="cs"/>
          <w:sz w:val="28"/>
          <w:szCs w:val="28"/>
          <w:vertAlign w:val="superscript"/>
          <w:rtl/>
          <w:lang w:bidi="ar-SY"/>
        </w:rPr>
        <w:t>(114</w:t>
      </w:r>
      <w:r w:rsidR="004D4CCA">
        <w:rPr>
          <w:rFonts w:hint="cs"/>
          <w:sz w:val="28"/>
          <w:szCs w:val="28"/>
          <w:vertAlign w:val="superscript"/>
          <w:rtl/>
          <w:lang w:bidi="ar-SY"/>
        </w:rPr>
        <w:t>)</w:t>
      </w:r>
      <w:r w:rsidRPr="007C5344">
        <w:rPr>
          <w:rFonts w:hint="cs"/>
          <w:sz w:val="28"/>
          <w:szCs w:val="28"/>
          <w:rtl/>
          <w:lang w:bidi="ar-SY"/>
        </w:rPr>
        <w:t xml:space="preserve"> .</w:t>
      </w:r>
    </w:p>
    <w:p w:rsidR="007C5344" w:rsidRPr="007C5344" w:rsidRDefault="007C5344" w:rsidP="007E0794">
      <w:pPr>
        <w:jc w:val="both"/>
        <w:rPr>
          <w:sz w:val="28"/>
          <w:szCs w:val="28"/>
          <w:rtl/>
          <w:lang w:bidi="ar-SY"/>
        </w:rPr>
      </w:pPr>
      <w:r w:rsidRPr="007C5344">
        <w:rPr>
          <w:rFonts w:hint="cs"/>
          <w:sz w:val="28"/>
          <w:szCs w:val="28"/>
          <w:rtl/>
          <w:lang w:bidi="ar-SY"/>
        </w:rPr>
        <w:t xml:space="preserve"> اعتماد راتب حروري يحافظ على وزن مثالي.</w:t>
      </w:r>
    </w:p>
    <w:p w:rsidR="007C5344" w:rsidRPr="007C5344" w:rsidRDefault="007C5344" w:rsidP="00E13717">
      <w:pPr>
        <w:ind w:right="-284"/>
        <w:jc w:val="both"/>
        <w:rPr>
          <w:sz w:val="28"/>
          <w:szCs w:val="28"/>
          <w:rtl/>
        </w:rPr>
      </w:pPr>
      <w:r w:rsidRPr="007C5344">
        <w:rPr>
          <w:rFonts w:hint="cs"/>
          <w:sz w:val="28"/>
          <w:szCs w:val="28"/>
          <w:rtl/>
          <w:lang w:bidi="ar-SY"/>
        </w:rPr>
        <w:t xml:space="preserve">حذف المأكولات الغنية بالكولسترول من الغذاء ( بحيث لا يتجاوز الوارد منه </w:t>
      </w:r>
      <w:r w:rsidRPr="007C5344">
        <w:rPr>
          <w:sz w:val="28"/>
          <w:szCs w:val="28"/>
          <w:lang w:bidi="ar-SY"/>
        </w:rPr>
        <w:t>200mg</w:t>
      </w:r>
      <w:r w:rsidR="00E13717">
        <w:rPr>
          <w:rFonts w:hint="cs"/>
          <w:sz w:val="28"/>
          <w:szCs w:val="28"/>
          <w:rtl/>
        </w:rPr>
        <w:t xml:space="preserve"> باليوم ).</w:t>
      </w:r>
    </w:p>
    <w:p w:rsidR="007C5344" w:rsidRPr="007C5344" w:rsidRDefault="007C5344" w:rsidP="007E0794">
      <w:pPr>
        <w:jc w:val="both"/>
        <w:rPr>
          <w:sz w:val="28"/>
          <w:szCs w:val="28"/>
          <w:rtl/>
        </w:rPr>
      </w:pPr>
      <w:r w:rsidRPr="007C5344">
        <w:rPr>
          <w:rFonts w:hint="cs"/>
          <w:sz w:val="28"/>
          <w:szCs w:val="28"/>
          <w:rtl/>
        </w:rPr>
        <w:t xml:space="preserve">الإكثار من الزيوت الحاوية على حموض دسمة غير مشبعة وهي الزيوت النباتية (زيت الزيتون ، عباد الشمس ، الذرة ...........) </w:t>
      </w:r>
    </w:p>
    <w:p w:rsidR="007C5344" w:rsidRPr="00F01119" w:rsidRDefault="007C5344" w:rsidP="007C5344">
      <w:pPr>
        <w:spacing w:line="360" w:lineRule="auto"/>
        <w:jc w:val="both"/>
        <w:rPr>
          <w:b/>
          <w:bCs/>
          <w:sz w:val="28"/>
          <w:szCs w:val="28"/>
          <w:rtl/>
        </w:rPr>
      </w:pPr>
      <w:r w:rsidRPr="00F01119">
        <w:rPr>
          <w:rFonts w:hint="cs"/>
          <w:b/>
          <w:bCs/>
          <w:sz w:val="28"/>
          <w:szCs w:val="28"/>
          <w:rtl/>
        </w:rPr>
        <w:t>العلاج الدوائي :</w:t>
      </w:r>
    </w:p>
    <w:p w:rsidR="007C5344" w:rsidRPr="007C5344" w:rsidRDefault="007C5344" w:rsidP="007E0794">
      <w:pPr>
        <w:jc w:val="both"/>
        <w:rPr>
          <w:sz w:val="28"/>
          <w:szCs w:val="28"/>
          <w:rtl/>
        </w:rPr>
      </w:pPr>
      <w:r w:rsidRPr="004D4CCA">
        <w:rPr>
          <w:rFonts w:hint="cs"/>
          <w:b/>
          <w:bCs/>
          <w:sz w:val="28"/>
          <w:szCs w:val="28"/>
          <w:rtl/>
        </w:rPr>
        <w:t>الكوليسترامين</w:t>
      </w:r>
      <w:r w:rsidRPr="007C5344">
        <w:rPr>
          <w:rFonts w:hint="cs"/>
          <w:sz w:val="28"/>
          <w:szCs w:val="28"/>
          <w:rtl/>
        </w:rPr>
        <w:t xml:space="preserve"> وهو أمين رباعي الكلور يبادل ذرة الكلور مع الحموض الصفراوية مانعاً امتصاصها عبر الدورة المعوية الكبدية وبالتالي يزداد تركيب الكبد للحموض الصفراوية وبالتالي استهلاك كميات اضافية من الكولسترول .</w:t>
      </w:r>
    </w:p>
    <w:p w:rsidR="007C5344" w:rsidRPr="007C5344" w:rsidRDefault="007C5344" w:rsidP="007E0794">
      <w:pPr>
        <w:jc w:val="both"/>
        <w:rPr>
          <w:sz w:val="28"/>
          <w:szCs w:val="28"/>
          <w:rtl/>
        </w:rPr>
      </w:pPr>
      <w:r w:rsidRPr="004D4CCA">
        <w:rPr>
          <w:rFonts w:hint="cs"/>
          <w:b/>
          <w:bCs/>
          <w:sz w:val="28"/>
          <w:szCs w:val="28"/>
          <w:rtl/>
        </w:rPr>
        <w:t>مشتقات الفيبرات</w:t>
      </w:r>
      <w:r w:rsidRPr="007C5344">
        <w:rPr>
          <w:rFonts w:hint="cs"/>
          <w:sz w:val="28"/>
          <w:szCs w:val="28"/>
          <w:rtl/>
        </w:rPr>
        <w:t xml:space="preserve"> </w:t>
      </w:r>
      <w:r w:rsidR="00FC4165">
        <w:rPr>
          <w:sz w:val="28"/>
          <w:szCs w:val="28"/>
        </w:rPr>
        <w:t xml:space="preserve"> </w:t>
      </w:r>
      <w:r w:rsidRPr="007C5344">
        <w:rPr>
          <w:sz w:val="28"/>
          <w:szCs w:val="28"/>
        </w:rPr>
        <w:t xml:space="preserve">Clofibrate </w:t>
      </w:r>
      <w:r w:rsidRPr="007C5344">
        <w:rPr>
          <w:rFonts w:hint="cs"/>
          <w:sz w:val="28"/>
          <w:szCs w:val="28"/>
          <w:rtl/>
        </w:rPr>
        <w:t xml:space="preserve">و </w:t>
      </w:r>
      <w:r w:rsidRPr="007C5344">
        <w:rPr>
          <w:sz w:val="28"/>
          <w:szCs w:val="28"/>
        </w:rPr>
        <w:t>Gemfibrozil</w:t>
      </w:r>
      <w:r w:rsidRPr="007C5344">
        <w:rPr>
          <w:rFonts w:hint="cs"/>
          <w:sz w:val="28"/>
          <w:szCs w:val="28"/>
          <w:rtl/>
        </w:rPr>
        <w:t xml:space="preserve"> :</w:t>
      </w:r>
    </w:p>
    <w:p w:rsidR="007C5344" w:rsidRPr="007C5344" w:rsidRDefault="007C5344" w:rsidP="007E0794">
      <w:pPr>
        <w:jc w:val="both"/>
        <w:rPr>
          <w:sz w:val="28"/>
          <w:szCs w:val="28"/>
          <w:rtl/>
        </w:rPr>
      </w:pPr>
      <w:r w:rsidRPr="007C5344">
        <w:rPr>
          <w:rFonts w:hint="cs"/>
          <w:sz w:val="28"/>
          <w:szCs w:val="28"/>
          <w:rtl/>
        </w:rPr>
        <w:t xml:space="preserve">هذه المركبات تزيد فعالية الليبوبروتين ليباز وتخفض انتاج ال </w:t>
      </w:r>
      <w:r w:rsidRPr="007C5344">
        <w:rPr>
          <w:sz w:val="28"/>
          <w:szCs w:val="28"/>
        </w:rPr>
        <w:t xml:space="preserve">VLDL </w:t>
      </w:r>
      <w:r w:rsidRPr="007C5344">
        <w:rPr>
          <w:rFonts w:hint="cs"/>
          <w:sz w:val="28"/>
          <w:szCs w:val="28"/>
          <w:rtl/>
        </w:rPr>
        <w:t xml:space="preserve"> وتزيد سوية </w:t>
      </w:r>
      <w:r w:rsidRPr="007C5344">
        <w:rPr>
          <w:sz w:val="28"/>
          <w:szCs w:val="28"/>
        </w:rPr>
        <w:t xml:space="preserve">HDL </w:t>
      </w:r>
      <w:r w:rsidRPr="007C5344">
        <w:rPr>
          <w:rFonts w:hint="cs"/>
          <w:sz w:val="28"/>
          <w:szCs w:val="28"/>
          <w:rtl/>
        </w:rPr>
        <w:t xml:space="preserve"> .</w:t>
      </w:r>
    </w:p>
    <w:p w:rsidR="007C5344" w:rsidRPr="007C5344" w:rsidRDefault="007C5344" w:rsidP="007E0794">
      <w:pPr>
        <w:jc w:val="both"/>
        <w:rPr>
          <w:sz w:val="28"/>
          <w:szCs w:val="28"/>
          <w:rtl/>
        </w:rPr>
      </w:pPr>
      <w:r w:rsidRPr="004D4CCA">
        <w:rPr>
          <w:rFonts w:hint="cs"/>
          <w:b/>
          <w:bCs/>
          <w:sz w:val="28"/>
          <w:szCs w:val="28"/>
          <w:rtl/>
        </w:rPr>
        <w:t>البروبيوكول</w:t>
      </w:r>
      <w:r w:rsidRPr="007C5344">
        <w:rPr>
          <w:rFonts w:hint="cs"/>
          <w:sz w:val="28"/>
          <w:szCs w:val="28"/>
          <w:rtl/>
        </w:rPr>
        <w:t xml:space="preserve"> </w:t>
      </w:r>
      <w:r w:rsidRPr="007C5344">
        <w:rPr>
          <w:sz w:val="28"/>
          <w:szCs w:val="28"/>
        </w:rPr>
        <w:t>Probucol</w:t>
      </w:r>
      <w:r w:rsidRPr="007C5344">
        <w:rPr>
          <w:rFonts w:hint="cs"/>
          <w:sz w:val="28"/>
          <w:szCs w:val="28"/>
          <w:rtl/>
        </w:rPr>
        <w:t xml:space="preserve"> .</w:t>
      </w:r>
    </w:p>
    <w:p w:rsidR="007C5344" w:rsidRDefault="007C5344" w:rsidP="007E0794">
      <w:pPr>
        <w:jc w:val="both"/>
        <w:rPr>
          <w:sz w:val="28"/>
          <w:szCs w:val="28"/>
          <w:rtl/>
        </w:rPr>
      </w:pPr>
      <w:r w:rsidRPr="004D4CCA">
        <w:rPr>
          <w:rFonts w:hint="cs"/>
          <w:b/>
          <w:bCs/>
          <w:sz w:val="28"/>
          <w:szCs w:val="28"/>
          <w:rtl/>
        </w:rPr>
        <w:t>النياسين</w:t>
      </w:r>
      <w:r w:rsidRPr="007C5344">
        <w:rPr>
          <w:rFonts w:hint="cs"/>
          <w:sz w:val="28"/>
          <w:szCs w:val="28"/>
          <w:rtl/>
        </w:rPr>
        <w:t xml:space="preserve"> </w:t>
      </w:r>
      <w:r w:rsidRPr="007C5344">
        <w:rPr>
          <w:sz w:val="28"/>
          <w:szCs w:val="28"/>
        </w:rPr>
        <w:t>Niacin</w:t>
      </w:r>
      <w:r w:rsidRPr="007C5344">
        <w:rPr>
          <w:rFonts w:hint="cs"/>
          <w:sz w:val="28"/>
          <w:szCs w:val="28"/>
          <w:rtl/>
        </w:rPr>
        <w:t xml:space="preserve"> .</w:t>
      </w:r>
    </w:p>
    <w:p w:rsidR="00FC4165" w:rsidRDefault="00FC4165" w:rsidP="007E0794">
      <w:pPr>
        <w:jc w:val="both"/>
        <w:rPr>
          <w:rFonts w:hint="cs"/>
          <w:sz w:val="28"/>
          <w:szCs w:val="28"/>
          <w:rtl/>
        </w:rPr>
      </w:pPr>
    </w:p>
    <w:p w:rsidR="004B0FEE" w:rsidRDefault="004B0FEE" w:rsidP="007E0794">
      <w:pPr>
        <w:jc w:val="both"/>
        <w:rPr>
          <w:rFonts w:hint="cs"/>
          <w:sz w:val="28"/>
          <w:szCs w:val="28"/>
          <w:rtl/>
        </w:rPr>
      </w:pPr>
    </w:p>
    <w:p w:rsidR="004B0FEE" w:rsidRDefault="004B0FEE" w:rsidP="007E0794">
      <w:pPr>
        <w:jc w:val="both"/>
        <w:rPr>
          <w:rFonts w:hint="cs"/>
          <w:sz w:val="28"/>
          <w:szCs w:val="28"/>
          <w:rtl/>
        </w:rPr>
      </w:pPr>
    </w:p>
    <w:p w:rsidR="004B0FEE" w:rsidRPr="007C5344" w:rsidRDefault="004B0FEE" w:rsidP="007E0794">
      <w:pPr>
        <w:jc w:val="both"/>
        <w:rPr>
          <w:sz w:val="28"/>
          <w:szCs w:val="28"/>
          <w:rtl/>
        </w:rPr>
      </w:pPr>
    </w:p>
    <w:p w:rsidR="007C5344" w:rsidRPr="007C5344" w:rsidRDefault="007C5344" w:rsidP="007E0794">
      <w:pPr>
        <w:jc w:val="both"/>
        <w:rPr>
          <w:sz w:val="28"/>
          <w:szCs w:val="28"/>
          <w:rtl/>
        </w:rPr>
      </w:pPr>
      <w:r w:rsidRPr="004D4CCA">
        <w:rPr>
          <w:rFonts w:hint="cs"/>
          <w:b/>
          <w:bCs/>
          <w:sz w:val="28"/>
          <w:szCs w:val="28"/>
          <w:rtl/>
        </w:rPr>
        <w:lastRenderedPageBreak/>
        <w:t xml:space="preserve">مثبطات </w:t>
      </w:r>
      <w:r w:rsidRPr="004D4CCA">
        <w:rPr>
          <w:b/>
          <w:bCs/>
          <w:sz w:val="28"/>
          <w:szCs w:val="28"/>
        </w:rPr>
        <w:t>HMG CoA reductase</w:t>
      </w:r>
      <w:r w:rsidRPr="007C5344">
        <w:rPr>
          <w:rFonts w:hint="cs"/>
          <w:sz w:val="28"/>
          <w:szCs w:val="28"/>
          <w:rtl/>
        </w:rPr>
        <w:t xml:space="preserve"> :</w:t>
      </w:r>
    </w:p>
    <w:p w:rsidR="007C5344" w:rsidRPr="007C5344" w:rsidRDefault="007C5344" w:rsidP="00E4374C">
      <w:pPr>
        <w:jc w:val="both"/>
        <w:rPr>
          <w:sz w:val="28"/>
          <w:szCs w:val="28"/>
          <w:rtl/>
        </w:rPr>
      </w:pPr>
      <w:r w:rsidRPr="007C5344">
        <w:rPr>
          <w:rFonts w:hint="cs"/>
          <w:sz w:val="28"/>
          <w:szCs w:val="28"/>
          <w:rtl/>
        </w:rPr>
        <w:t xml:space="preserve"> اللوفاستاتين </w:t>
      </w:r>
      <w:r w:rsidRPr="007C5344">
        <w:rPr>
          <w:sz w:val="28"/>
          <w:szCs w:val="28"/>
        </w:rPr>
        <w:t>Lovastatin</w:t>
      </w:r>
      <w:r w:rsidRPr="007C5344">
        <w:rPr>
          <w:rFonts w:hint="cs"/>
          <w:sz w:val="28"/>
          <w:szCs w:val="28"/>
          <w:rtl/>
        </w:rPr>
        <w:t xml:space="preserve"> هو أول دواء مثبط لأنظيم هيدروكسي ميتيل غلوتاريل كو أنظيم المرجع وهو الأنظيم الرئيسي المسؤول عن تصنيع الكولسترول من ركائز سكرية ، ثم ظهرت مشتقات أخرى كالسمفاستاتين </w:t>
      </w:r>
      <w:r w:rsidRPr="007C5344">
        <w:rPr>
          <w:sz w:val="28"/>
          <w:szCs w:val="28"/>
        </w:rPr>
        <w:t>simvastatin</w:t>
      </w:r>
      <w:r w:rsidR="00E4374C">
        <w:rPr>
          <w:sz w:val="28"/>
          <w:szCs w:val="28"/>
        </w:rPr>
        <w:t>)</w:t>
      </w:r>
      <w:r w:rsidRPr="007C5344">
        <w:rPr>
          <w:sz w:val="28"/>
          <w:szCs w:val="28"/>
        </w:rPr>
        <w:t xml:space="preserve"> </w:t>
      </w:r>
      <w:r w:rsidR="00E4374C">
        <w:rPr>
          <w:rFonts w:hint="cs"/>
          <w:sz w:val="28"/>
          <w:szCs w:val="28"/>
          <w:rtl/>
        </w:rPr>
        <w:t>) والبرافاستاتين</w:t>
      </w:r>
      <w:r w:rsidR="00E4374C">
        <w:rPr>
          <w:sz w:val="28"/>
          <w:szCs w:val="28"/>
        </w:rPr>
        <w:t xml:space="preserve">  </w:t>
      </w:r>
      <w:r w:rsidR="00B8759E">
        <w:rPr>
          <w:rFonts w:hint="cs"/>
          <w:sz w:val="28"/>
          <w:szCs w:val="28"/>
          <w:vertAlign w:val="superscript"/>
          <w:rtl/>
          <w:lang w:bidi="ar-SY"/>
        </w:rPr>
        <w:t>(115)</w:t>
      </w:r>
      <w:r w:rsidR="00E4374C">
        <w:rPr>
          <w:sz w:val="28"/>
          <w:szCs w:val="28"/>
        </w:rPr>
        <w:t xml:space="preserve"> (</w:t>
      </w:r>
      <w:r w:rsidRPr="007C5344">
        <w:rPr>
          <w:sz w:val="28"/>
          <w:szCs w:val="28"/>
        </w:rPr>
        <w:t xml:space="preserve"> pravastatin</w:t>
      </w:r>
      <w:r w:rsidR="00E4374C">
        <w:rPr>
          <w:sz w:val="28"/>
          <w:szCs w:val="28"/>
        </w:rPr>
        <w:t>)</w:t>
      </w:r>
      <w:r w:rsidRPr="007C5344">
        <w:rPr>
          <w:sz w:val="28"/>
          <w:szCs w:val="28"/>
        </w:rPr>
        <w:t xml:space="preserve"> </w:t>
      </w:r>
      <w:r w:rsidRPr="007C5344">
        <w:rPr>
          <w:rFonts w:hint="cs"/>
          <w:sz w:val="28"/>
          <w:szCs w:val="28"/>
          <w:rtl/>
        </w:rPr>
        <w:t>.</w:t>
      </w:r>
    </w:p>
    <w:p w:rsidR="007C5344" w:rsidRDefault="007C5344" w:rsidP="007E0794">
      <w:pPr>
        <w:jc w:val="both"/>
        <w:rPr>
          <w:sz w:val="28"/>
          <w:szCs w:val="28"/>
          <w:rtl/>
        </w:rPr>
      </w:pPr>
      <w:r w:rsidRPr="007C5344">
        <w:rPr>
          <w:rFonts w:hint="cs"/>
          <w:sz w:val="28"/>
          <w:szCs w:val="28"/>
          <w:rtl/>
        </w:rPr>
        <w:t xml:space="preserve"> هذه المركبات تحقق خفضاً في مستوى الكولسترول ( المحمول على </w:t>
      </w:r>
      <w:r w:rsidRPr="007C5344">
        <w:rPr>
          <w:sz w:val="28"/>
          <w:szCs w:val="28"/>
        </w:rPr>
        <w:t>LDL</w:t>
      </w:r>
      <w:r w:rsidRPr="007C5344">
        <w:rPr>
          <w:rFonts w:hint="cs"/>
          <w:sz w:val="28"/>
          <w:szCs w:val="28"/>
          <w:rtl/>
        </w:rPr>
        <w:t xml:space="preserve"> ) بنسبة تصل إلى </w:t>
      </w:r>
      <w:r w:rsidRPr="007C5344">
        <w:rPr>
          <w:sz w:val="28"/>
          <w:szCs w:val="28"/>
        </w:rPr>
        <w:t>40%</w:t>
      </w:r>
      <w:r w:rsidRPr="007C5344">
        <w:rPr>
          <w:rFonts w:hint="cs"/>
          <w:sz w:val="28"/>
          <w:szCs w:val="28"/>
          <w:rtl/>
        </w:rPr>
        <w:t xml:space="preserve"> والمحمول على </w:t>
      </w:r>
      <w:r w:rsidRPr="007C5344">
        <w:rPr>
          <w:sz w:val="28"/>
          <w:szCs w:val="28"/>
        </w:rPr>
        <w:t>VLDL</w:t>
      </w:r>
      <w:r w:rsidRPr="007C5344">
        <w:rPr>
          <w:rFonts w:hint="cs"/>
          <w:sz w:val="28"/>
          <w:szCs w:val="28"/>
          <w:rtl/>
        </w:rPr>
        <w:t xml:space="preserve"> بنسبة </w:t>
      </w:r>
      <w:r w:rsidRPr="007C5344">
        <w:rPr>
          <w:sz w:val="28"/>
          <w:szCs w:val="28"/>
        </w:rPr>
        <w:t>25%</w:t>
      </w:r>
      <w:r w:rsidRPr="007C5344">
        <w:rPr>
          <w:rFonts w:hint="cs"/>
          <w:sz w:val="28"/>
          <w:szCs w:val="28"/>
          <w:rtl/>
        </w:rPr>
        <w:t xml:space="preserve"> وترفع نسبة </w:t>
      </w:r>
      <w:r w:rsidRPr="007C5344">
        <w:rPr>
          <w:sz w:val="28"/>
          <w:szCs w:val="28"/>
        </w:rPr>
        <w:t>HDL</w:t>
      </w:r>
      <w:r w:rsidRPr="007C5344">
        <w:rPr>
          <w:rFonts w:hint="cs"/>
          <w:sz w:val="28"/>
          <w:szCs w:val="28"/>
          <w:rtl/>
        </w:rPr>
        <w:t xml:space="preserve"> حوالي </w:t>
      </w:r>
      <w:r w:rsidRPr="007C5344">
        <w:rPr>
          <w:sz w:val="28"/>
          <w:szCs w:val="28"/>
        </w:rPr>
        <w:t>8%</w:t>
      </w:r>
      <w:r w:rsidRPr="007C5344">
        <w:rPr>
          <w:rFonts w:hint="cs"/>
          <w:sz w:val="28"/>
          <w:szCs w:val="28"/>
          <w:rtl/>
        </w:rPr>
        <w:t xml:space="preserve"> تعتبر هذه المركبات من</w:t>
      </w:r>
      <w:r w:rsidR="007E0794">
        <w:rPr>
          <w:rFonts w:hint="cs"/>
          <w:sz w:val="28"/>
          <w:szCs w:val="28"/>
          <w:rtl/>
        </w:rPr>
        <w:t xml:space="preserve"> أقوى وأفضل خافضات الكولسترول .</w:t>
      </w:r>
    </w:p>
    <w:p w:rsidR="0061713F" w:rsidRDefault="0061713F"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rFonts w:hint="cs"/>
          <w:sz w:val="28"/>
          <w:szCs w:val="28"/>
          <w:rtl/>
        </w:rPr>
      </w:pPr>
    </w:p>
    <w:p w:rsidR="005723F0" w:rsidRDefault="005723F0"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E13717" w:rsidRDefault="00E13717" w:rsidP="007E0794">
      <w:pPr>
        <w:jc w:val="both"/>
        <w:rPr>
          <w:sz w:val="28"/>
          <w:szCs w:val="28"/>
          <w:rtl/>
        </w:rPr>
      </w:pPr>
    </w:p>
    <w:p w:rsidR="007C5344" w:rsidRPr="00F01119" w:rsidRDefault="007C5344" w:rsidP="007C5344">
      <w:pPr>
        <w:tabs>
          <w:tab w:val="left" w:pos="8459"/>
          <w:tab w:val="left" w:pos="8742"/>
        </w:tabs>
        <w:jc w:val="center"/>
        <w:rPr>
          <w:b/>
          <w:bCs/>
          <w:sz w:val="28"/>
          <w:szCs w:val="28"/>
          <w:rtl/>
          <w:lang w:bidi="ar-SY"/>
        </w:rPr>
      </w:pPr>
      <w:r w:rsidRPr="00F01119">
        <w:rPr>
          <w:rFonts w:hint="cs"/>
          <w:b/>
          <w:bCs/>
          <w:sz w:val="28"/>
          <w:szCs w:val="28"/>
          <w:rtl/>
          <w:lang w:bidi="ar-SY"/>
        </w:rPr>
        <w:lastRenderedPageBreak/>
        <w:t>الشحوم الثلاثية</w:t>
      </w:r>
      <w:r w:rsidR="00F01119" w:rsidRPr="00F01119">
        <w:rPr>
          <w:rFonts w:hint="cs"/>
          <w:b/>
          <w:bCs/>
          <w:sz w:val="28"/>
          <w:szCs w:val="28"/>
          <w:rtl/>
          <w:lang w:bidi="ar-SY"/>
        </w:rPr>
        <w:t>(</w:t>
      </w:r>
      <w:r w:rsidR="00F01119" w:rsidRPr="00F01119">
        <w:rPr>
          <w:b/>
          <w:bCs/>
          <w:sz w:val="28"/>
          <w:szCs w:val="28"/>
        </w:rPr>
        <w:t>TRIGLYCERIDE</w:t>
      </w:r>
      <w:r w:rsidR="00F01119" w:rsidRPr="00F01119">
        <w:rPr>
          <w:rFonts w:hint="cs"/>
          <w:b/>
          <w:bCs/>
          <w:sz w:val="28"/>
          <w:szCs w:val="28"/>
          <w:rtl/>
          <w:lang w:bidi="ar-SY"/>
        </w:rPr>
        <w:t>)</w:t>
      </w:r>
    </w:p>
    <w:p w:rsidR="007C5344" w:rsidRDefault="007C5344" w:rsidP="007C5344">
      <w:pPr>
        <w:tabs>
          <w:tab w:val="left" w:pos="8459"/>
          <w:tab w:val="left" w:pos="8742"/>
        </w:tabs>
        <w:jc w:val="center"/>
        <w:rPr>
          <w:sz w:val="28"/>
          <w:szCs w:val="28"/>
          <w:rtl/>
          <w:lang w:bidi="ar-SY"/>
        </w:rPr>
      </w:pPr>
    </w:p>
    <w:p w:rsidR="007C5344" w:rsidRPr="00F01119" w:rsidRDefault="007C5344" w:rsidP="007C5344">
      <w:pPr>
        <w:tabs>
          <w:tab w:val="left" w:pos="8459"/>
          <w:tab w:val="left" w:pos="8742"/>
        </w:tabs>
        <w:jc w:val="left"/>
        <w:rPr>
          <w:b/>
          <w:bCs/>
          <w:sz w:val="28"/>
          <w:szCs w:val="28"/>
          <w:rtl/>
          <w:lang w:bidi="ar-SY"/>
        </w:rPr>
      </w:pPr>
      <w:r w:rsidRPr="00F01119">
        <w:rPr>
          <w:rFonts w:hint="cs"/>
          <w:b/>
          <w:bCs/>
          <w:sz w:val="28"/>
          <w:szCs w:val="28"/>
          <w:rtl/>
          <w:lang w:bidi="ar-SY"/>
        </w:rPr>
        <w:t>التعريف :</w:t>
      </w:r>
    </w:p>
    <w:p w:rsidR="00B26938" w:rsidRDefault="007C5344" w:rsidP="00B26938">
      <w:pPr>
        <w:tabs>
          <w:tab w:val="left" w:pos="8459"/>
          <w:tab w:val="left" w:pos="8742"/>
        </w:tabs>
        <w:jc w:val="left"/>
        <w:rPr>
          <w:sz w:val="28"/>
          <w:szCs w:val="28"/>
          <w:rtl/>
          <w:lang w:bidi="ar-SY"/>
        </w:rPr>
      </w:pPr>
      <w:r>
        <w:rPr>
          <w:rFonts w:hint="cs"/>
          <w:sz w:val="28"/>
          <w:szCs w:val="28"/>
          <w:rtl/>
          <w:lang w:bidi="ar-SY"/>
        </w:rPr>
        <w:t>هي استر (</w:t>
      </w:r>
      <w:r>
        <w:rPr>
          <w:sz w:val="28"/>
          <w:szCs w:val="28"/>
        </w:rPr>
        <w:t>ester</w:t>
      </w:r>
      <w:r>
        <w:rPr>
          <w:rFonts w:hint="cs"/>
          <w:sz w:val="28"/>
          <w:szCs w:val="28"/>
          <w:rtl/>
          <w:lang w:bidi="ar-SY"/>
        </w:rPr>
        <w:t>) مكون من</w:t>
      </w:r>
      <w:r w:rsidR="00B26938">
        <w:rPr>
          <w:rFonts w:hint="cs"/>
          <w:sz w:val="28"/>
          <w:szCs w:val="28"/>
          <w:rtl/>
          <w:lang w:bidi="ar-SY"/>
        </w:rPr>
        <w:t xml:space="preserve"> غليسيرول (</w:t>
      </w:r>
      <w:r w:rsidR="00B26938">
        <w:rPr>
          <w:sz w:val="28"/>
          <w:szCs w:val="28"/>
        </w:rPr>
        <w:t>glycerol</w:t>
      </w:r>
      <w:r w:rsidR="00B26938">
        <w:rPr>
          <w:rFonts w:hint="cs"/>
          <w:sz w:val="28"/>
          <w:szCs w:val="28"/>
          <w:rtl/>
          <w:lang w:bidi="ar-SY"/>
        </w:rPr>
        <w:t>) مع ثلاثة حموض دسمة</w:t>
      </w:r>
      <w:r w:rsidR="005C73D0">
        <w:rPr>
          <w:rFonts w:hint="cs"/>
          <w:sz w:val="28"/>
          <w:szCs w:val="28"/>
          <w:vertAlign w:val="superscript"/>
          <w:rtl/>
          <w:lang w:bidi="ar-SY"/>
        </w:rPr>
        <w:t>(116)</w:t>
      </w:r>
      <w:r w:rsidR="00B26938">
        <w:rPr>
          <w:rFonts w:hint="cs"/>
          <w:sz w:val="28"/>
          <w:szCs w:val="28"/>
          <w:rtl/>
          <w:lang w:bidi="ar-SY"/>
        </w:rPr>
        <w:t xml:space="preserve"> .</w:t>
      </w:r>
    </w:p>
    <w:p w:rsidR="00B26938" w:rsidRDefault="00B26938" w:rsidP="00B26938">
      <w:pPr>
        <w:tabs>
          <w:tab w:val="left" w:pos="8459"/>
          <w:tab w:val="left" w:pos="8742"/>
        </w:tabs>
        <w:jc w:val="left"/>
        <w:rPr>
          <w:sz w:val="28"/>
          <w:szCs w:val="28"/>
          <w:rtl/>
          <w:lang w:bidi="ar-SY"/>
        </w:rPr>
      </w:pPr>
      <w:r>
        <w:rPr>
          <w:rFonts w:hint="cs"/>
          <w:sz w:val="28"/>
          <w:szCs w:val="28"/>
          <w:rtl/>
          <w:lang w:bidi="ar-SY"/>
        </w:rPr>
        <w:t>تعتبر نوع من الشحوم الموجودة في الدم , عندما نأكل تتحول الحريرات الزائدة الى شحوم ثلاثية تخزن في الخلايا الشحمية , لاحقاً الهرمونات تطلق الشحوم الثلاثية لتحرير الطاقة بين الوجبات , عندما يكون وارد الحريرات عالياً وأكثر من استهلاك الجسم قد يحدث ارتفاع في الشحوم الثلاثية</w:t>
      </w:r>
      <w:r w:rsidR="004D4CCA">
        <w:rPr>
          <w:rFonts w:hint="cs"/>
          <w:sz w:val="28"/>
          <w:szCs w:val="28"/>
          <w:rtl/>
          <w:lang w:bidi="ar-SY"/>
        </w:rPr>
        <w:t xml:space="preserve"> .</w:t>
      </w:r>
    </w:p>
    <w:p w:rsidR="00B26938" w:rsidRDefault="00B26938" w:rsidP="00B26938">
      <w:pPr>
        <w:tabs>
          <w:tab w:val="left" w:pos="8459"/>
          <w:tab w:val="left" w:pos="8742"/>
        </w:tabs>
        <w:jc w:val="left"/>
        <w:rPr>
          <w:sz w:val="28"/>
          <w:szCs w:val="28"/>
          <w:rtl/>
          <w:lang w:bidi="ar-SY"/>
        </w:rPr>
      </w:pPr>
    </w:p>
    <w:p w:rsidR="00B26938" w:rsidRPr="00F01119" w:rsidRDefault="00B26938" w:rsidP="00B26938">
      <w:pPr>
        <w:tabs>
          <w:tab w:val="left" w:pos="8459"/>
          <w:tab w:val="left" w:pos="8742"/>
        </w:tabs>
        <w:jc w:val="left"/>
        <w:rPr>
          <w:b/>
          <w:bCs/>
          <w:sz w:val="28"/>
          <w:szCs w:val="28"/>
          <w:rtl/>
          <w:lang w:bidi="ar-SY"/>
        </w:rPr>
      </w:pPr>
      <w:r w:rsidRPr="00F01119">
        <w:rPr>
          <w:rFonts w:hint="cs"/>
          <w:b/>
          <w:bCs/>
          <w:sz w:val="28"/>
          <w:szCs w:val="28"/>
          <w:rtl/>
          <w:lang w:bidi="ar-SY"/>
        </w:rPr>
        <w:t>مستويات الشحوم الثلاثية :</w:t>
      </w:r>
    </w:p>
    <w:p w:rsidR="00B26938" w:rsidRDefault="00B26938" w:rsidP="00B26938">
      <w:pPr>
        <w:tabs>
          <w:tab w:val="left" w:pos="8459"/>
          <w:tab w:val="left" w:pos="8742"/>
        </w:tabs>
        <w:jc w:val="left"/>
        <w:rPr>
          <w:sz w:val="28"/>
          <w:szCs w:val="28"/>
          <w:rtl/>
          <w:lang w:bidi="ar-SY"/>
        </w:rPr>
      </w:pPr>
      <w:r>
        <w:rPr>
          <w:rFonts w:hint="cs"/>
          <w:sz w:val="28"/>
          <w:szCs w:val="28"/>
          <w:rtl/>
          <w:lang w:bidi="ar-SY"/>
        </w:rPr>
        <w:t xml:space="preserve">يتم القياس بعد صيام 12 ساعة </w:t>
      </w:r>
    </w:p>
    <w:p w:rsidR="00B26938" w:rsidRDefault="00B26938" w:rsidP="00B26938">
      <w:pPr>
        <w:tabs>
          <w:tab w:val="left" w:pos="8459"/>
          <w:tab w:val="left" w:pos="8742"/>
        </w:tabs>
        <w:jc w:val="left"/>
        <w:rPr>
          <w:sz w:val="28"/>
          <w:szCs w:val="28"/>
          <w:rtl/>
          <w:lang w:bidi="ar-SY"/>
        </w:rPr>
      </w:pPr>
      <w:r>
        <w:rPr>
          <w:rFonts w:hint="cs"/>
          <w:sz w:val="28"/>
          <w:szCs w:val="28"/>
          <w:rtl/>
          <w:lang w:bidi="ar-SY"/>
        </w:rPr>
        <w:t>طبيعي &lt; 150 مغ/دل</w:t>
      </w:r>
    </w:p>
    <w:p w:rsidR="00B26938" w:rsidRDefault="00B26938" w:rsidP="00B26938">
      <w:pPr>
        <w:tabs>
          <w:tab w:val="left" w:pos="8459"/>
          <w:tab w:val="left" w:pos="8742"/>
        </w:tabs>
        <w:jc w:val="left"/>
        <w:rPr>
          <w:sz w:val="28"/>
          <w:szCs w:val="28"/>
          <w:rtl/>
          <w:lang w:bidi="ar-SY"/>
        </w:rPr>
      </w:pPr>
      <w:r>
        <w:rPr>
          <w:rFonts w:hint="cs"/>
          <w:sz w:val="28"/>
          <w:szCs w:val="28"/>
          <w:rtl/>
          <w:lang w:bidi="ar-SY"/>
        </w:rPr>
        <w:t xml:space="preserve">على الحد </w:t>
      </w:r>
      <w:r w:rsidR="008747A5">
        <w:rPr>
          <w:rFonts w:hint="cs"/>
          <w:sz w:val="28"/>
          <w:szCs w:val="28"/>
          <w:rtl/>
          <w:lang w:bidi="ar-SY"/>
        </w:rPr>
        <w:t>150-199</w:t>
      </w:r>
    </w:p>
    <w:p w:rsidR="008747A5" w:rsidRDefault="008747A5" w:rsidP="00B26938">
      <w:pPr>
        <w:tabs>
          <w:tab w:val="left" w:pos="8459"/>
          <w:tab w:val="left" w:pos="8742"/>
        </w:tabs>
        <w:jc w:val="left"/>
        <w:rPr>
          <w:sz w:val="28"/>
          <w:szCs w:val="28"/>
          <w:rtl/>
          <w:lang w:bidi="ar-SY"/>
        </w:rPr>
      </w:pPr>
      <w:r>
        <w:rPr>
          <w:rFonts w:hint="cs"/>
          <w:sz w:val="28"/>
          <w:szCs w:val="28"/>
          <w:rtl/>
          <w:lang w:bidi="ar-SY"/>
        </w:rPr>
        <w:t>عالي 200-499</w:t>
      </w:r>
    </w:p>
    <w:p w:rsidR="008747A5" w:rsidRDefault="008747A5" w:rsidP="00B26938">
      <w:pPr>
        <w:tabs>
          <w:tab w:val="left" w:pos="8459"/>
          <w:tab w:val="left" w:pos="8742"/>
        </w:tabs>
        <w:jc w:val="left"/>
        <w:rPr>
          <w:sz w:val="28"/>
          <w:szCs w:val="28"/>
          <w:rtl/>
          <w:lang w:bidi="ar-SY"/>
        </w:rPr>
      </w:pPr>
      <w:r>
        <w:rPr>
          <w:rFonts w:hint="cs"/>
          <w:sz w:val="28"/>
          <w:szCs w:val="28"/>
          <w:rtl/>
          <w:lang w:bidi="ar-SY"/>
        </w:rPr>
        <w:t>عالي جداً &gt; 500</w:t>
      </w:r>
    </w:p>
    <w:p w:rsidR="008747A5" w:rsidRDefault="008747A5" w:rsidP="00B26938">
      <w:pPr>
        <w:tabs>
          <w:tab w:val="left" w:pos="8459"/>
          <w:tab w:val="left" w:pos="8742"/>
        </w:tabs>
        <w:jc w:val="left"/>
        <w:rPr>
          <w:sz w:val="28"/>
          <w:szCs w:val="28"/>
          <w:rtl/>
          <w:lang w:bidi="ar-SY"/>
        </w:rPr>
      </w:pPr>
    </w:p>
    <w:p w:rsidR="008747A5" w:rsidRPr="00F01119" w:rsidRDefault="008747A5" w:rsidP="00B26938">
      <w:pPr>
        <w:tabs>
          <w:tab w:val="left" w:pos="8459"/>
          <w:tab w:val="left" w:pos="8742"/>
        </w:tabs>
        <w:jc w:val="left"/>
        <w:rPr>
          <w:b/>
          <w:bCs/>
          <w:sz w:val="28"/>
          <w:szCs w:val="28"/>
          <w:rtl/>
          <w:lang w:bidi="ar-SY"/>
        </w:rPr>
      </w:pPr>
      <w:r w:rsidRPr="00F01119">
        <w:rPr>
          <w:rFonts w:hint="cs"/>
          <w:b/>
          <w:bCs/>
          <w:sz w:val="28"/>
          <w:szCs w:val="28"/>
          <w:rtl/>
          <w:lang w:bidi="ar-SY"/>
        </w:rPr>
        <w:t>أسباب الارتفاع</w:t>
      </w:r>
      <w:r w:rsidR="005C73D0">
        <w:rPr>
          <w:rFonts w:hint="cs"/>
          <w:b/>
          <w:bCs/>
          <w:sz w:val="28"/>
          <w:szCs w:val="28"/>
          <w:rtl/>
          <w:lang w:bidi="ar-SY"/>
        </w:rPr>
        <w:t xml:space="preserve"> </w:t>
      </w:r>
      <w:r w:rsidR="005C73D0">
        <w:rPr>
          <w:rFonts w:hint="cs"/>
          <w:b/>
          <w:bCs/>
          <w:sz w:val="28"/>
          <w:szCs w:val="28"/>
          <w:vertAlign w:val="superscript"/>
          <w:rtl/>
          <w:lang w:bidi="ar-SY"/>
        </w:rPr>
        <w:t>(117)</w:t>
      </w:r>
      <w:r w:rsidRPr="00F01119">
        <w:rPr>
          <w:rFonts w:hint="cs"/>
          <w:b/>
          <w:bCs/>
          <w:sz w:val="28"/>
          <w:szCs w:val="28"/>
          <w:rtl/>
          <w:lang w:bidi="ar-SY"/>
        </w:rPr>
        <w:t xml:space="preserve"> :</w:t>
      </w:r>
    </w:p>
    <w:p w:rsidR="008747A5" w:rsidRDefault="008747A5" w:rsidP="00B26938">
      <w:pPr>
        <w:tabs>
          <w:tab w:val="left" w:pos="8459"/>
          <w:tab w:val="left" w:pos="8742"/>
        </w:tabs>
        <w:jc w:val="left"/>
        <w:rPr>
          <w:sz w:val="28"/>
          <w:szCs w:val="28"/>
          <w:rtl/>
          <w:lang w:bidi="ar-SY"/>
        </w:rPr>
      </w:pPr>
      <w:r>
        <w:rPr>
          <w:rFonts w:hint="cs"/>
          <w:sz w:val="28"/>
          <w:szCs w:val="28"/>
          <w:rtl/>
          <w:lang w:bidi="ar-SY"/>
        </w:rPr>
        <w:t>البدانة</w:t>
      </w:r>
    </w:p>
    <w:p w:rsidR="008747A5" w:rsidRDefault="008747A5" w:rsidP="00B26938">
      <w:pPr>
        <w:tabs>
          <w:tab w:val="left" w:pos="8459"/>
          <w:tab w:val="left" w:pos="8742"/>
        </w:tabs>
        <w:jc w:val="left"/>
        <w:rPr>
          <w:sz w:val="28"/>
          <w:szCs w:val="28"/>
          <w:rtl/>
          <w:lang w:bidi="ar-SY"/>
        </w:rPr>
      </w:pPr>
      <w:r>
        <w:rPr>
          <w:rFonts w:hint="cs"/>
          <w:sz w:val="28"/>
          <w:szCs w:val="28"/>
          <w:rtl/>
          <w:lang w:bidi="ar-SY"/>
        </w:rPr>
        <w:t>المتلازمة الاستقلابية</w:t>
      </w:r>
    </w:p>
    <w:p w:rsidR="008747A5" w:rsidRDefault="008747A5" w:rsidP="00B26938">
      <w:pPr>
        <w:tabs>
          <w:tab w:val="left" w:pos="8459"/>
          <w:tab w:val="left" w:pos="8742"/>
        </w:tabs>
        <w:jc w:val="left"/>
        <w:rPr>
          <w:sz w:val="28"/>
          <w:szCs w:val="28"/>
          <w:rtl/>
          <w:lang w:bidi="ar-SY"/>
        </w:rPr>
      </w:pPr>
      <w:r>
        <w:rPr>
          <w:rFonts w:hint="cs"/>
          <w:sz w:val="28"/>
          <w:szCs w:val="28"/>
          <w:rtl/>
          <w:lang w:bidi="ar-SY"/>
        </w:rPr>
        <w:t>سكري غير مضبوط</w:t>
      </w:r>
    </w:p>
    <w:p w:rsidR="008747A5" w:rsidRDefault="008747A5" w:rsidP="00B26938">
      <w:pPr>
        <w:tabs>
          <w:tab w:val="left" w:pos="8459"/>
          <w:tab w:val="left" w:pos="8742"/>
        </w:tabs>
        <w:jc w:val="left"/>
        <w:rPr>
          <w:sz w:val="28"/>
          <w:szCs w:val="28"/>
          <w:rtl/>
          <w:lang w:bidi="ar-SY"/>
        </w:rPr>
      </w:pPr>
      <w:r>
        <w:rPr>
          <w:rFonts w:hint="cs"/>
          <w:sz w:val="28"/>
          <w:szCs w:val="28"/>
          <w:rtl/>
          <w:lang w:bidi="ar-SY"/>
        </w:rPr>
        <w:t>قصور الدرق</w:t>
      </w:r>
    </w:p>
    <w:p w:rsidR="008747A5" w:rsidRDefault="008747A5" w:rsidP="00B26938">
      <w:pPr>
        <w:tabs>
          <w:tab w:val="left" w:pos="8459"/>
          <w:tab w:val="left" w:pos="8742"/>
        </w:tabs>
        <w:jc w:val="left"/>
        <w:rPr>
          <w:sz w:val="28"/>
          <w:szCs w:val="28"/>
          <w:rtl/>
          <w:lang w:bidi="ar-SY"/>
        </w:rPr>
      </w:pPr>
      <w:r>
        <w:rPr>
          <w:rFonts w:hint="cs"/>
          <w:sz w:val="28"/>
          <w:szCs w:val="28"/>
          <w:rtl/>
          <w:lang w:bidi="ar-SY"/>
        </w:rPr>
        <w:t>أمراض الكبد والكلية</w:t>
      </w:r>
    </w:p>
    <w:p w:rsidR="008747A5" w:rsidRDefault="008747A5" w:rsidP="00B26938">
      <w:pPr>
        <w:tabs>
          <w:tab w:val="left" w:pos="8459"/>
          <w:tab w:val="left" w:pos="8742"/>
        </w:tabs>
        <w:jc w:val="left"/>
        <w:rPr>
          <w:sz w:val="28"/>
          <w:szCs w:val="28"/>
          <w:rtl/>
          <w:lang w:bidi="ar-SY"/>
        </w:rPr>
      </w:pPr>
      <w:r>
        <w:rPr>
          <w:rFonts w:hint="cs"/>
          <w:sz w:val="28"/>
          <w:szCs w:val="28"/>
          <w:rtl/>
          <w:lang w:bidi="ar-SY"/>
        </w:rPr>
        <w:t>الافراط في تعاطي الكحول</w:t>
      </w:r>
    </w:p>
    <w:p w:rsidR="008747A5" w:rsidRDefault="008747A5" w:rsidP="00B26938">
      <w:pPr>
        <w:tabs>
          <w:tab w:val="left" w:pos="8459"/>
          <w:tab w:val="left" w:pos="8742"/>
        </w:tabs>
        <w:jc w:val="left"/>
        <w:rPr>
          <w:sz w:val="28"/>
          <w:szCs w:val="28"/>
          <w:rtl/>
          <w:lang w:bidi="ar-SY"/>
        </w:rPr>
      </w:pPr>
      <w:r>
        <w:rPr>
          <w:rFonts w:hint="cs"/>
          <w:sz w:val="28"/>
          <w:szCs w:val="28"/>
          <w:rtl/>
          <w:lang w:bidi="ar-SY"/>
        </w:rPr>
        <w:t xml:space="preserve">الأدوية (حاصرات بيتا </w:t>
      </w:r>
      <w:r>
        <w:rPr>
          <w:sz w:val="28"/>
          <w:szCs w:val="28"/>
          <w:rtl/>
          <w:lang w:bidi="ar-SY"/>
        </w:rPr>
        <w:t>–</w:t>
      </w:r>
      <w:r>
        <w:rPr>
          <w:rFonts w:hint="cs"/>
          <w:sz w:val="28"/>
          <w:szCs w:val="28"/>
          <w:rtl/>
          <w:lang w:bidi="ar-SY"/>
        </w:rPr>
        <w:t xml:space="preserve"> مانعات الحمل الفموية </w:t>
      </w:r>
      <w:r>
        <w:rPr>
          <w:sz w:val="28"/>
          <w:szCs w:val="28"/>
          <w:rtl/>
          <w:lang w:bidi="ar-SY"/>
        </w:rPr>
        <w:t>–</w:t>
      </w:r>
      <w:r>
        <w:rPr>
          <w:rFonts w:hint="cs"/>
          <w:sz w:val="28"/>
          <w:szCs w:val="28"/>
          <w:rtl/>
          <w:lang w:bidi="ar-SY"/>
        </w:rPr>
        <w:t xml:space="preserve"> المدرات </w:t>
      </w:r>
      <w:r>
        <w:rPr>
          <w:sz w:val="28"/>
          <w:szCs w:val="28"/>
          <w:rtl/>
          <w:lang w:bidi="ar-SY"/>
        </w:rPr>
        <w:t>–</w:t>
      </w:r>
      <w:r>
        <w:rPr>
          <w:rFonts w:hint="cs"/>
          <w:sz w:val="28"/>
          <w:szCs w:val="28"/>
          <w:rtl/>
          <w:lang w:bidi="ar-SY"/>
        </w:rPr>
        <w:t xml:space="preserve"> الستيروئيدات </w:t>
      </w:r>
      <w:r>
        <w:rPr>
          <w:sz w:val="28"/>
          <w:szCs w:val="28"/>
          <w:rtl/>
          <w:lang w:bidi="ar-SY"/>
        </w:rPr>
        <w:t>–</w:t>
      </w:r>
      <w:r>
        <w:rPr>
          <w:rFonts w:hint="cs"/>
          <w:sz w:val="28"/>
          <w:szCs w:val="28"/>
          <w:rtl/>
          <w:lang w:bidi="ar-SY"/>
        </w:rPr>
        <w:t xml:space="preserve">الريتينوئيدات </w:t>
      </w:r>
      <w:r>
        <w:rPr>
          <w:sz w:val="28"/>
          <w:szCs w:val="28"/>
          <w:rtl/>
          <w:lang w:bidi="ar-SY"/>
        </w:rPr>
        <w:t>–</w:t>
      </w:r>
      <w:r>
        <w:rPr>
          <w:rFonts w:hint="cs"/>
          <w:sz w:val="28"/>
          <w:szCs w:val="28"/>
          <w:rtl/>
          <w:lang w:bidi="ar-SY"/>
        </w:rPr>
        <w:t>تاموكسيفين )</w:t>
      </w:r>
    </w:p>
    <w:p w:rsidR="008747A5" w:rsidRDefault="008747A5" w:rsidP="00B26938">
      <w:pPr>
        <w:tabs>
          <w:tab w:val="left" w:pos="8459"/>
          <w:tab w:val="left" w:pos="8742"/>
        </w:tabs>
        <w:jc w:val="left"/>
        <w:rPr>
          <w:sz w:val="28"/>
          <w:szCs w:val="28"/>
          <w:rtl/>
          <w:lang w:bidi="ar-SY"/>
        </w:rPr>
      </w:pPr>
    </w:p>
    <w:p w:rsidR="008747A5" w:rsidRPr="00F01119" w:rsidRDefault="008747A5" w:rsidP="00B26938">
      <w:pPr>
        <w:tabs>
          <w:tab w:val="left" w:pos="8459"/>
          <w:tab w:val="left" w:pos="8742"/>
        </w:tabs>
        <w:jc w:val="left"/>
        <w:rPr>
          <w:b/>
          <w:bCs/>
          <w:sz w:val="28"/>
          <w:szCs w:val="28"/>
          <w:rtl/>
          <w:lang w:bidi="ar-SY"/>
        </w:rPr>
      </w:pPr>
      <w:r w:rsidRPr="00F01119">
        <w:rPr>
          <w:rFonts w:hint="cs"/>
          <w:b/>
          <w:bCs/>
          <w:sz w:val="28"/>
          <w:szCs w:val="28"/>
          <w:rtl/>
          <w:lang w:bidi="ar-SY"/>
        </w:rPr>
        <w:t xml:space="preserve">العلاج </w:t>
      </w:r>
      <w:r w:rsidR="005C73D0">
        <w:rPr>
          <w:rFonts w:hint="cs"/>
          <w:b/>
          <w:bCs/>
          <w:sz w:val="28"/>
          <w:szCs w:val="28"/>
          <w:vertAlign w:val="superscript"/>
          <w:rtl/>
          <w:lang w:bidi="ar-SY"/>
        </w:rPr>
        <w:t>(115)</w:t>
      </w:r>
      <w:r w:rsidRPr="00F01119">
        <w:rPr>
          <w:rFonts w:hint="cs"/>
          <w:b/>
          <w:bCs/>
          <w:sz w:val="28"/>
          <w:szCs w:val="28"/>
          <w:rtl/>
          <w:lang w:bidi="ar-SY"/>
        </w:rPr>
        <w:t>:</w:t>
      </w:r>
    </w:p>
    <w:p w:rsidR="008747A5" w:rsidRDefault="008747A5" w:rsidP="00B26938">
      <w:pPr>
        <w:tabs>
          <w:tab w:val="left" w:pos="8459"/>
          <w:tab w:val="left" w:pos="8742"/>
        </w:tabs>
        <w:jc w:val="left"/>
        <w:rPr>
          <w:sz w:val="28"/>
          <w:szCs w:val="28"/>
          <w:rtl/>
          <w:lang w:bidi="ar-SY"/>
        </w:rPr>
      </w:pPr>
      <w:r>
        <w:rPr>
          <w:rFonts w:hint="cs"/>
          <w:sz w:val="28"/>
          <w:szCs w:val="28"/>
          <w:rtl/>
          <w:lang w:bidi="ar-SY"/>
        </w:rPr>
        <w:t xml:space="preserve">1- اختيار نمط الحياة الصحي ويشمل : تخفيض الوزن </w:t>
      </w:r>
      <w:r>
        <w:rPr>
          <w:sz w:val="28"/>
          <w:szCs w:val="28"/>
          <w:rtl/>
          <w:lang w:bidi="ar-SY"/>
        </w:rPr>
        <w:t>–</w:t>
      </w:r>
      <w:r>
        <w:rPr>
          <w:rFonts w:hint="cs"/>
          <w:sz w:val="28"/>
          <w:szCs w:val="28"/>
          <w:rtl/>
          <w:lang w:bidi="ar-SY"/>
        </w:rPr>
        <w:t xml:space="preserve"> تحديد الحريرات </w:t>
      </w:r>
      <w:r>
        <w:rPr>
          <w:sz w:val="28"/>
          <w:szCs w:val="28"/>
          <w:rtl/>
          <w:lang w:bidi="ar-SY"/>
        </w:rPr>
        <w:t>–</w:t>
      </w:r>
      <w:r>
        <w:rPr>
          <w:rFonts w:hint="cs"/>
          <w:sz w:val="28"/>
          <w:szCs w:val="28"/>
          <w:rtl/>
          <w:lang w:bidi="ar-SY"/>
        </w:rPr>
        <w:t xml:space="preserve">تحديد الوارد من الكولسترول </w:t>
      </w:r>
      <w:r w:rsidR="00F01119">
        <w:rPr>
          <w:sz w:val="28"/>
          <w:szCs w:val="28"/>
          <w:rtl/>
          <w:lang w:bidi="ar-SY"/>
        </w:rPr>
        <w:t>–</w:t>
      </w:r>
      <w:r>
        <w:rPr>
          <w:rFonts w:hint="cs"/>
          <w:sz w:val="28"/>
          <w:szCs w:val="28"/>
          <w:rtl/>
          <w:lang w:bidi="ar-SY"/>
        </w:rPr>
        <w:t xml:space="preserve"> </w:t>
      </w:r>
      <w:r w:rsidR="00F01119">
        <w:rPr>
          <w:rFonts w:hint="cs"/>
          <w:sz w:val="28"/>
          <w:szCs w:val="28"/>
          <w:rtl/>
          <w:lang w:bidi="ar-SY"/>
        </w:rPr>
        <w:t xml:space="preserve">تجنب السكر والأطعمة المصنعة </w:t>
      </w:r>
      <w:r w:rsidR="00F01119">
        <w:rPr>
          <w:sz w:val="28"/>
          <w:szCs w:val="28"/>
          <w:rtl/>
          <w:lang w:bidi="ar-SY"/>
        </w:rPr>
        <w:t>–</w:t>
      </w:r>
      <w:r w:rsidR="00F01119">
        <w:rPr>
          <w:rFonts w:hint="cs"/>
          <w:sz w:val="28"/>
          <w:szCs w:val="28"/>
          <w:rtl/>
          <w:lang w:bidi="ar-SY"/>
        </w:rPr>
        <w:t xml:space="preserve"> اختيار الدهون غير المشبعة </w:t>
      </w:r>
      <w:r w:rsidR="00F01119">
        <w:rPr>
          <w:sz w:val="28"/>
          <w:szCs w:val="28"/>
          <w:rtl/>
          <w:lang w:bidi="ar-SY"/>
        </w:rPr>
        <w:t>–</w:t>
      </w:r>
      <w:r w:rsidR="00F01119">
        <w:rPr>
          <w:rFonts w:hint="cs"/>
          <w:sz w:val="28"/>
          <w:szCs w:val="28"/>
          <w:rtl/>
          <w:lang w:bidi="ar-SY"/>
        </w:rPr>
        <w:t xml:space="preserve"> ايقاف التدخين والكحول </w:t>
      </w:r>
      <w:r w:rsidR="00F01119">
        <w:rPr>
          <w:sz w:val="28"/>
          <w:szCs w:val="28"/>
          <w:rtl/>
          <w:lang w:bidi="ar-SY"/>
        </w:rPr>
        <w:t>–</w:t>
      </w:r>
      <w:r w:rsidR="00F01119">
        <w:rPr>
          <w:rFonts w:hint="cs"/>
          <w:sz w:val="28"/>
          <w:szCs w:val="28"/>
          <w:rtl/>
          <w:lang w:bidi="ar-SY"/>
        </w:rPr>
        <w:t xml:space="preserve"> ممارسة الرياضة .</w:t>
      </w:r>
    </w:p>
    <w:p w:rsidR="00F01119" w:rsidRDefault="00F01119" w:rsidP="00B26938">
      <w:pPr>
        <w:tabs>
          <w:tab w:val="left" w:pos="8459"/>
          <w:tab w:val="left" w:pos="8742"/>
        </w:tabs>
        <w:jc w:val="left"/>
        <w:rPr>
          <w:sz w:val="28"/>
          <w:szCs w:val="28"/>
          <w:rtl/>
        </w:rPr>
      </w:pPr>
      <w:r>
        <w:rPr>
          <w:rFonts w:hint="cs"/>
          <w:sz w:val="28"/>
          <w:szCs w:val="28"/>
          <w:rtl/>
          <w:lang w:bidi="ar-SY"/>
        </w:rPr>
        <w:t xml:space="preserve">2- الدواء : </w:t>
      </w:r>
      <w:r>
        <w:rPr>
          <w:sz w:val="28"/>
          <w:szCs w:val="28"/>
        </w:rPr>
        <w:t>niacin – fibrates – statins – omega 3</w:t>
      </w:r>
    </w:p>
    <w:p w:rsidR="006B52F7" w:rsidRDefault="006B52F7" w:rsidP="00B26938">
      <w:pPr>
        <w:tabs>
          <w:tab w:val="left" w:pos="8459"/>
          <w:tab w:val="left" w:pos="8742"/>
        </w:tabs>
        <w:jc w:val="left"/>
        <w:rPr>
          <w:sz w:val="28"/>
          <w:szCs w:val="28"/>
          <w:rtl/>
        </w:rPr>
      </w:pPr>
    </w:p>
    <w:p w:rsidR="006B52F7" w:rsidRDefault="006B52F7" w:rsidP="00B26938">
      <w:pPr>
        <w:tabs>
          <w:tab w:val="left" w:pos="8459"/>
          <w:tab w:val="left" w:pos="8742"/>
        </w:tabs>
        <w:jc w:val="left"/>
        <w:rPr>
          <w:sz w:val="28"/>
          <w:szCs w:val="28"/>
          <w:rtl/>
        </w:rPr>
      </w:pPr>
    </w:p>
    <w:p w:rsidR="006B52F7" w:rsidRDefault="006B52F7" w:rsidP="00B26938">
      <w:pPr>
        <w:tabs>
          <w:tab w:val="left" w:pos="8459"/>
          <w:tab w:val="left" w:pos="8742"/>
        </w:tabs>
        <w:jc w:val="left"/>
        <w:rPr>
          <w:sz w:val="28"/>
          <w:szCs w:val="28"/>
          <w:rtl/>
        </w:rPr>
      </w:pPr>
    </w:p>
    <w:p w:rsidR="006B52F7" w:rsidRDefault="006B52F7" w:rsidP="00B26938">
      <w:pPr>
        <w:tabs>
          <w:tab w:val="left" w:pos="8459"/>
          <w:tab w:val="left" w:pos="8742"/>
        </w:tabs>
        <w:jc w:val="left"/>
        <w:rPr>
          <w:sz w:val="28"/>
          <w:szCs w:val="28"/>
          <w:rtl/>
        </w:rPr>
      </w:pPr>
    </w:p>
    <w:p w:rsidR="006B52F7" w:rsidRDefault="006B52F7"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35226B" w:rsidRDefault="0035226B"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E13717" w:rsidRDefault="00E13717" w:rsidP="00B26938">
      <w:pPr>
        <w:tabs>
          <w:tab w:val="left" w:pos="8459"/>
          <w:tab w:val="left" w:pos="8742"/>
        </w:tabs>
        <w:jc w:val="left"/>
        <w:rPr>
          <w:sz w:val="28"/>
          <w:szCs w:val="28"/>
          <w:rtl/>
        </w:rPr>
      </w:pPr>
    </w:p>
    <w:p w:rsidR="006B52F7" w:rsidRPr="00A32B1F" w:rsidRDefault="006B52F7" w:rsidP="00A32B1F">
      <w:pPr>
        <w:spacing w:before="120" w:after="120" w:line="235" w:lineRule="auto"/>
        <w:ind w:left="567" w:hanging="567"/>
        <w:jc w:val="center"/>
        <w:rPr>
          <w:rFonts w:cs="khalaad al-arabeh"/>
          <w:sz w:val="70"/>
          <w:szCs w:val="70"/>
          <w:rtl/>
          <w:lang w:bidi="ar-SY"/>
        </w:rPr>
      </w:pPr>
      <w:r w:rsidRPr="00A32B1F">
        <w:rPr>
          <w:rFonts w:cs="khalaad al-arabeh" w:hint="cs"/>
          <w:sz w:val="70"/>
          <w:szCs w:val="70"/>
          <w:rtl/>
          <w:lang w:bidi="ar-SY"/>
        </w:rPr>
        <w:t>الدراسة العملية</w:t>
      </w: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6B52F7">
      <w:pPr>
        <w:tabs>
          <w:tab w:val="left" w:pos="8459"/>
          <w:tab w:val="left" w:pos="8742"/>
        </w:tabs>
        <w:jc w:val="center"/>
        <w:rPr>
          <w:b/>
          <w:bCs/>
          <w:sz w:val="52"/>
          <w:szCs w:val="52"/>
          <w:rtl/>
        </w:rPr>
      </w:pPr>
    </w:p>
    <w:p w:rsidR="006B52F7" w:rsidRDefault="006B52F7" w:rsidP="00D20D71">
      <w:pPr>
        <w:tabs>
          <w:tab w:val="left" w:pos="8459"/>
          <w:tab w:val="left" w:pos="8742"/>
        </w:tabs>
        <w:jc w:val="center"/>
        <w:rPr>
          <w:sz w:val="28"/>
          <w:szCs w:val="28"/>
        </w:rPr>
      </w:pPr>
    </w:p>
    <w:p w:rsidR="00D20D71" w:rsidRPr="00136E58" w:rsidRDefault="00D20D71" w:rsidP="00D20D71">
      <w:pPr>
        <w:tabs>
          <w:tab w:val="left" w:pos="8459"/>
          <w:tab w:val="left" w:pos="8742"/>
        </w:tabs>
        <w:jc w:val="center"/>
        <w:rPr>
          <w:b/>
          <w:bCs/>
          <w:sz w:val="48"/>
          <w:szCs w:val="48"/>
        </w:rPr>
      </w:pPr>
      <w:r w:rsidRPr="00136E58">
        <w:rPr>
          <w:b/>
          <w:bCs/>
          <w:sz w:val="48"/>
          <w:szCs w:val="48"/>
        </w:rPr>
        <w:lastRenderedPageBreak/>
        <w:t>ABSTRACT</w:t>
      </w:r>
    </w:p>
    <w:p w:rsidR="00D20D71" w:rsidRDefault="00D20D71" w:rsidP="0023723E">
      <w:pPr>
        <w:tabs>
          <w:tab w:val="left" w:pos="8459"/>
          <w:tab w:val="left" w:pos="8742"/>
        </w:tabs>
        <w:jc w:val="left"/>
        <w:rPr>
          <w:sz w:val="28"/>
          <w:szCs w:val="28"/>
          <w:rtl/>
        </w:rPr>
      </w:pPr>
    </w:p>
    <w:p w:rsidR="00136E58" w:rsidRDefault="00136E58" w:rsidP="00D20D71">
      <w:pPr>
        <w:tabs>
          <w:tab w:val="left" w:pos="8459"/>
          <w:tab w:val="left" w:pos="8742"/>
        </w:tabs>
        <w:jc w:val="right"/>
        <w:rPr>
          <w:sz w:val="28"/>
          <w:szCs w:val="28"/>
        </w:rPr>
      </w:pPr>
    </w:p>
    <w:p w:rsidR="00D20D71" w:rsidRDefault="00D20D71" w:rsidP="00D20D71">
      <w:pPr>
        <w:tabs>
          <w:tab w:val="left" w:pos="8459"/>
          <w:tab w:val="left" w:pos="8742"/>
        </w:tabs>
        <w:jc w:val="right"/>
        <w:rPr>
          <w:sz w:val="28"/>
          <w:szCs w:val="28"/>
        </w:rPr>
      </w:pPr>
      <w:r w:rsidRPr="00136E58">
        <w:rPr>
          <w:b/>
          <w:bCs/>
          <w:sz w:val="28"/>
          <w:szCs w:val="28"/>
        </w:rPr>
        <w:t>BACKGROUND</w:t>
      </w:r>
      <w:r>
        <w:rPr>
          <w:sz w:val="28"/>
          <w:szCs w:val="28"/>
        </w:rPr>
        <w:t xml:space="preserve"> : Cardiovascular risk factors have been assessed with some skin diseases such as alopecia and psoriasis . Recently , some studies found that LP was associated with dyslipidaemia . So we did a case-control study to find this association in our patients .</w:t>
      </w:r>
    </w:p>
    <w:p w:rsidR="00136E58" w:rsidRDefault="00136E58" w:rsidP="00D20D71">
      <w:pPr>
        <w:tabs>
          <w:tab w:val="left" w:pos="8459"/>
          <w:tab w:val="left" w:pos="8742"/>
        </w:tabs>
        <w:jc w:val="right"/>
        <w:rPr>
          <w:sz w:val="28"/>
          <w:szCs w:val="28"/>
        </w:rPr>
      </w:pPr>
    </w:p>
    <w:p w:rsidR="00D20D71" w:rsidRDefault="00D20D71" w:rsidP="00D20D71">
      <w:pPr>
        <w:tabs>
          <w:tab w:val="left" w:pos="8459"/>
          <w:tab w:val="left" w:pos="8742"/>
        </w:tabs>
        <w:jc w:val="right"/>
        <w:rPr>
          <w:sz w:val="28"/>
          <w:szCs w:val="28"/>
          <w:rtl/>
        </w:rPr>
      </w:pPr>
      <w:r w:rsidRPr="00136E58">
        <w:rPr>
          <w:b/>
          <w:bCs/>
          <w:sz w:val="28"/>
          <w:szCs w:val="28"/>
        </w:rPr>
        <w:t>OBJECTIVE</w:t>
      </w:r>
      <w:r>
        <w:rPr>
          <w:sz w:val="28"/>
          <w:szCs w:val="28"/>
        </w:rPr>
        <w:t xml:space="preserve"> : To evaluate lipid levels in patients with LP and in controls .</w:t>
      </w:r>
    </w:p>
    <w:p w:rsidR="00136E58" w:rsidRDefault="00976B3B" w:rsidP="00976B3B">
      <w:pPr>
        <w:tabs>
          <w:tab w:val="left" w:pos="8459"/>
          <w:tab w:val="left" w:pos="8742"/>
        </w:tabs>
        <w:jc w:val="right"/>
        <w:rPr>
          <w:sz w:val="28"/>
          <w:szCs w:val="28"/>
        </w:rPr>
      </w:pPr>
      <w:r>
        <w:rPr>
          <w:sz w:val="28"/>
          <w:szCs w:val="28"/>
        </w:rPr>
        <w:t xml:space="preserve">METHODS : This case-control syudy included 160 patients , 80 with LP and 80 controls admitted to the outpatient clinic in Damascus university hospital of dermatology </w:t>
      </w:r>
    </w:p>
    <w:p w:rsidR="00976B3B" w:rsidRDefault="00976B3B" w:rsidP="00976B3B">
      <w:pPr>
        <w:tabs>
          <w:tab w:val="left" w:pos="8459"/>
          <w:tab w:val="left" w:pos="8742"/>
        </w:tabs>
        <w:jc w:val="right"/>
        <w:rPr>
          <w:sz w:val="28"/>
          <w:szCs w:val="28"/>
        </w:rPr>
      </w:pPr>
      <w:r>
        <w:rPr>
          <w:sz w:val="28"/>
          <w:szCs w:val="28"/>
        </w:rPr>
        <w:t xml:space="preserve">. </w:t>
      </w:r>
    </w:p>
    <w:p w:rsidR="00976B3B" w:rsidRDefault="00976B3B" w:rsidP="00976B3B">
      <w:pPr>
        <w:tabs>
          <w:tab w:val="left" w:pos="8459"/>
          <w:tab w:val="left" w:pos="8742"/>
        </w:tabs>
        <w:jc w:val="right"/>
        <w:rPr>
          <w:sz w:val="28"/>
          <w:szCs w:val="28"/>
        </w:rPr>
      </w:pPr>
      <w:r w:rsidRPr="00136E58">
        <w:rPr>
          <w:b/>
          <w:bCs/>
          <w:sz w:val="28"/>
          <w:szCs w:val="28"/>
        </w:rPr>
        <w:t>RESULTS</w:t>
      </w:r>
      <w:r>
        <w:rPr>
          <w:sz w:val="28"/>
          <w:szCs w:val="28"/>
        </w:rPr>
        <w:t xml:space="preserve"> : Patients with LP presented higher significant TG values (173.43 vs .125.76 mg/dl  p&lt;0.0001) , total Cholesterol values</w:t>
      </w:r>
      <w:r w:rsidR="00136E58">
        <w:rPr>
          <w:sz w:val="28"/>
          <w:szCs w:val="28"/>
        </w:rPr>
        <w:t xml:space="preserve"> (197.7 vs .175.32 mg/dl  p&lt;0.0001) .</w:t>
      </w:r>
    </w:p>
    <w:p w:rsidR="00136E58" w:rsidRDefault="00136E58" w:rsidP="00976B3B">
      <w:pPr>
        <w:tabs>
          <w:tab w:val="left" w:pos="8459"/>
          <w:tab w:val="left" w:pos="8742"/>
        </w:tabs>
        <w:jc w:val="right"/>
        <w:rPr>
          <w:sz w:val="28"/>
          <w:szCs w:val="28"/>
        </w:rPr>
      </w:pPr>
    </w:p>
    <w:p w:rsidR="00136E58" w:rsidRDefault="00136E58" w:rsidP="00976B3B">
      <w:pPr>
        <w:tabs>
          <w:tab w:val="left" w:pos="8459"/>
          <w:tab w:val="left" w:pos="8742"/>
        </w:tabs>
        <w:jc w:val="right"/>
        <w:rPr>
          <w:sz w:val="28"/>
          <w:szCs w:val="28"/>
        </w:rPr>
      </w:pPr>
      <w:r w:rsidRPr="00136E58">
        <w:rPr>
          <w:b/>
          <w:bCs/>
          <w:sz w:val="28"/>
          <w:szCs w:val="28"/>
        </w:rPr>
        <w:t xml:space="preserve">CONCLUSION </w:t>
      </w:r>
      <w:r>
        <w:rPr>
          <w:sz w:val="28"/>
          <w:szCs w:val="28"/>
        </w:rPr>
        <w:t xml:space="preserve">: The result obtained in this study indicate an association between LP and dyslipidaemia . Lipid levels screening in patients with LP may be useful to detect individuals at risk and start preventive treatment against the development of cardiovascular disease . </w:t>
      </w:r>
    </w:p>
    <w:p w:rsidR="00D20D71" w:rsidRPr="00136E58"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Pr="00136E58" w:rsidRDefault="00136E58" w:rsidP="00136E58">
      <w:pPr>
        <w:tabs>
          <w:tab w:val="left" w:pos="8459"/>
          <w:tab w:val="left" w:pos="8742"/>
        </w:tabs>
        <w:jc w:val="center"/>
        <w:rPr>
          <w:b/>
          <w:bCs/>
          <w:sz w:val="52"/>
          <w:szCs w:val="52"/>
          <w:rtl/>
        </w:rPr>
      </w:pPr>
      <w:r w:rsidRPr="00136E58">
        <w:rPr>
          <w:rFonts w:hint="cs"/>
          <w:b/>
          <w:bCs/>
          <w:sz w:val="52"/>
          <w:szCs w:val="52"/>
          <w:rtl/>
        </w:rPr>
        <w:lastRenderedPageBreak/>
        <w:t>الملخص</w:t>
      </w:r>
    </w:p>
    <w:p w:rsidR="00136E58" w:rsidRDefault="00136E58" w:rsidP="00136E58">
      <w:pPr>
        <w:tabs>
          <w:tab w:val="left" w:pos="8459"/>
          <w:tab w:val="left" w:pos="8742"/>
        </w:tabs>
        <w:jc w:val="center"/>
        <w:rPr>
          <w:b/>
          <w:bCs/>
          <w:sz w:val="40"/>
          <w:szCs w:val="40"/>
          <w:rtl/>
        </w:rPr>
      </w:pPr>
    </w:p>
    <w:p w:rsidR="00136E58" w:rsidRDefault="00136E58" w:rsidP="00136E58">
      <w:pPr>
        <w:tabs>
          <w:tab w:val="left" w:pos="8459"/>
          <w:tab w:val="left" w:pos="8742"/>
        </w:tabs>
        <w:jc w:val="left"/>
        <w:rPr>
          <w:b/>
          <w:bCs/>
          <w:sz w:val="28"/>
          <w:szCs w:val="28"/>
          <w:rtl/>
        </w:rPr>
      </w:pPr>
      <w:r>
        <w:rPr>
          <w:rFonts w:hint="cs"/>
          <w:b/>
          <w:bCs/>
          <w:sz w:val="28"/>
          <w:szCs w:val="28"/>
          <w:rtl/>
        </w:rPr>
        <w:t>خلفية البحث :</w:t>
      </w:r>
    </w:p>
    <w:p w:rsidR="00136E58" w:rsidRDefault="00136E58" w:rsidP="00136E58">
      <w:pPr>
        <w:tabs>
          <w:tab w:val="left" w:pos="8459"/>
          <w:tab w:val="left" w:pos="8742"/>
        </w:tabs>
        <w:jc w:val="left"/>
        <w:rPr>
          <w:sz w:val="28"/>
          <w:szCs w:val="28"/>
          <w:rtl/>
        </w:rPr>
      </w:pPr>
      <w:r>
        <w:rPr>
          <w:rFonts w:hint="cs"/>
          <w:sz w:val="28"/>
          <w:szCs w:val="28"/>
          <w:rtl/>
        </w:rPr>
        <w:t xml:space="preserve">تم كشف عوامل خطورة قلبية وعائية في عدة أمراض جلدية مثل الصداف والثعلبة , ومؤخراً بعض الدراسات وجدت أن الحزاز المسطح يترافق مع اضطرابات الشحوم . لذلك قمنا بدراسة حالة </w:t>
      </w:r>
      <w:r>
        <w:rPr>
          <w:sz w:val="28"/>
          <w:szCs w:val="28"/>
          <w:rtl/>
        </w:rPr>
        <w:t>–</w:t>
      </w:r>
      <w:r>
        <w:rPr>
          <w:rFonts w:hint="cs"/>
          <w:sz w:val="28"/>
          <w:szCs w:val="28"/>
          <w:rtl/>
        </w:rPr>
        <w:t xml:space="preserve"> شاهد لكشف هذا الترافق عند مرضانا . </w:t>
      </w:r>
    </w:p>
    <w:p w:rsidR="00136E58" w:rsidRDefault="00136E58" w:rsidP="00136E58">
      <w:pPr>
        <w:tabs>
          <w:tab w:val="left" w:pos="8459"/>
          <w:tab w:val="left" w:pos="8742"/>
        </w:tabs>
        <w:jc w:val="left"/>
        <w:rPr>
          <w:sz w:val="28"/>
          <w:szCs w:val="28"/>
          <w:rtl/>
        </w:rPr>
      </w:pPr>
    </w:p>
    <w:p w:rsidR="00136E58" w:rsidRPr="00136E58" w:rsidRDefault="00136E58" w:rsidP="00136E58">
      <w:pPr>
        <w:tabs>
          <w:tab w:val="left" w:pos="8459"/>
          <w:tab w:val="left" w:pos="8742"/>
        </w:tabs>
        <w:jc w:val="left"/>
        <w:rPr>
          <w:b/>
          <w:bCs/>
          <w:sz w:val="28"/>
          <w:szCs w:val="28"/>
          <w:rtl/>
        </w:rPr>
      </w:pPr>
      <w:r w:rsidRPr="00136E58">
        <w:rPr>
          <w:rFonts w:hint="cs"/>
          <w:b/>
          <w:bCs/>
          <w:sz w:val="28"/>
          <w:szCs w:val="28"/>
          <w:rtl/>
        </w:rPr>
        <w:t>هدف البحث :</w:t>
      </w:r>
    </w:p>
    <w:p w:rsidR="00136E58" w:rsidRDefault="00136E58" w:rsidP="00136E58">
      <w:pPr>
        <w:tabs>
          <w:tab w:val="left" w:pos="8459"/>
          <w:tab w:val="left" w:pos="8742"/>
        </w:tabs>
        <w:jc w:val="left"/>
        <w:rPr>
          <w:sz w:val="28"/>
          <w:szCs w:val="28"/>
          <w:rtl/>
        </w:rPr>
      </w:pPr>
      <w:r>
        <w:rPr>
          <w:rFonts w:hint="cs"/>
          <w:sz w:val="28"/>
          <w:szCs w:val="28"/>
          <w:rtl/>
        </w:rPr>
        <w:t>تقييم مستوى الشحوم عند مرضى الحزاز المسطح وعند الشواهد .</w:t>
      </w:r>
    </w:p>
    <w:p w:rsidR="00136E58" w:rsidRDefault="00136E58" w:rsidP="00136E58">
      <w:pPr>
        <w:tabs>
          <w:tab w:val="left" w:pos="8459"/>
          <w:tab w:val="left" w:pos="8742"/>
        </w:tabs>
        <w:jc w:val="left"/>
        <w:rPr>
          <w:sz w:val="28"/>
          <w:szCs w:val="28"/>
          <w:rtl/>
        </w:rPr>
      </w:pPr>
    </w:p>
    <w:p w:rsidR="00136E58" w:rsidRDefault="00136E58" w:rsidP="00136E58">
      <w:pPr>
        <w:tabs>
          <w:tab w:val="left" w:pos="8459"/>
          <w:tab w:val="left" w:pos="8742"/>
        </w:tabs>
        <w:jc w:val="left"/>
        <w:rPr>
          <w:sz w:val="28"/>
          <w:szCs w:val="28"/>
          <w:rtl/>
        </w:rPr>
      </w:pPr>
      <w:r w:rsidRPr="00136E58">
        <w:rPr>
          <w:rFonts w:hint="cs"/>
          <w:b/>
          <w:bCs/>
          <w:sz w:val="28"/>
          <w:szCs w:val="28"/>
          <w:rtl/>
        </w:rPr>
        <w:t>طريقة الدراسة</w:t>
      </w:r>
      <w:r>
        <w:rPr>
          <w:rFonts w:hint="cs"/>
          <w:sz w:val="28"/>
          <w:szCs w:val="28"/>
          <w:rtl/>
        </w:rPr>
        <w:t xml:space="preserve"> :</w:t>
      </w:r>
    </w:p>
    <w:p w:rsidR="00136E58" w:rsidRDefault="00136E58" w:rsidP="00136E58">
      <w:pPr>
        <w:tabs>
          <w:tab w:val="left" w:pos="8459"/>
          <w:tab w:val="left" w:pos="8742"/>
        </w:tabs>
        <w:jc w:val="left"/>
        <w:rPr>
          <w:sz w:val="28"/>
          <w:szCs w:val="28"/>
          <w:rtl/>
        </w:rPr>
      </w:pPr>
      <w:r>
        <w:rPr>
          <w:rFonts w:hint="cs"/>
          <w:sz w:val="28"/>
          <w:szCs w:val="28"/>
          <w:rtl/>
        </w:rPr>
        <w:t xml:space="preserve">دراسة حالة </w:t>
      </w:r>
      <w:r>
        <w:rPr>
          <w:sz w:val="28"/>
          <w:szCs w:val="28"/>
          <w:rtl/>
        </w:rPr>
        <w:t>–</w:t>
      </w:r>
      <w:r>
        <w:rPr>
          <w:rFonts w:hint="cs"/>
          <w:sz w:val="28"/>
          <w:szCs w:val="28"/>
          <w:rtl/>
        </w:rPr>
        <w:t xml:space="preserve"> شاهد , شملت 160 مريض (80 مصاب بالحزاز المسطح و 80 شاهد ) من مراجعي العيادات الخارجية في مشفى الأمراض الجلدية الجامعي بدمشق . </w:t>
      </w:r>
    </w:p>
    <w:p w:rsidR="00136E58" w:rsidRDefault="00136E58" w:rsidP="00136E58">
      <w:pPr>
        <w:tabs>
          <w:tab w:val="left" w:pos="8459"/>
          <w:tab w:val="left" w:pos="8742"/>
        </w:tabs>
        <w:jc w:val="left"/>
        <w:rPr>
          <w:sz w:val="28"/>
          <w:szCs w:val="28"/>
          <w:rtl/>
        </w:rPr>
      </w:pPr>
    </w:p>
    <w:p w:rsidR="00136E58" w:rsidRPr="00136E58" w:rsidRDefault="00136E58" w:rsidP="00136E58">
      <w:pPr>
        <w:tabs>
          <w:tab w:val="left" w:pos="8459"/>
          <w:tab w:val="left" w:pos="8742"/>
        </w:tabs>
        <w:jc w:val="left"/>
        <w:rPr>
          <w:b/>
          <w:bCs/>
          <w:sz w:val="28"/>
          <w:szCs w:val="28"/>
          <w:rtl/>
        </w:rPr>
      </w:pPr>
      <w:r w:rsidRPr="00136E58">
        <w:rPr>
          <w:rFonts w:hint="cs"/>
          <w:b/>
          <w:bCs/>
          <w:sz w:val="28"/>
          <w:szCs w:val="28"/>
          <w:rtl/>
        </w:rPr>
        <w:t xml:space="preserve">النتائج : </w:t>
      </w:r>
    </w:p>
    <w:p w:rsidR="00136E58" w:rsidRDefault="00136E58" w:rsidP="00136E58">
      <w:pPr>
        <w:tabs>
          <w:tab w:val="left" w:pos="8459"/>
          <w:tab w:val="left" w:pos="8742"/>
        </w:tabs>
        <w:jc w:val="left"/>
        <w:rPr>
          <w:sz w:val="28"/>
          <w:szCs w:val="28"/>
          <w:rtl/>
          <w:lang w:bidi="ar-SY"/>
        </w:rPr>
      </w:pPr>
      <w:r>
        <w:rPr>
          <w:rFonts w:hint="cs"/>
          <w:sz w:val="28"/>
          <w:szCs w:val="28"/>
          <w:rtl/>
        </w:rPr>
        <w:t xml:space="preserve">أظهر مرضى الحزاز المسطح قيم أعلى للشحوم الثلاثية (173.43 مقابل 125.76 مغ/دل </w:t>
      </w:r>
      <w:r>
        <w:rPr>
          <w:sz w:val="28"/>
          <w:szCs w:val="28"/>
        </w:rPr>
        <w:t>p&lt;0.0001</w:t>
      </w:r>
      <w:r>
        <w:rPr>
          <w:rFonts w:hint="cs"/>
          <w:sz w:val="28"/>
          <w:szCs w:val="28"/>
          <w:rtl/>
          <w:lang w:bidi="ar-SY"/>
        </w:rPr>
        <w:t xml:space="preserve">) وقيم أعلى للكولسترول الكلي (197.7 مقابل 175.32 مغ/دل </w:t>
      </w:r>
      <w:r>
        <w:rPr>
          <w:sz w:val="28"/>
          <w:szCs w:val="28"/>
        </w:rPr>
        <w:t>p&lt;0.0001</w:t>
      </w:r>
      <w:r>
        <w:rPr>
          <w:rFonts w:hint="cs"/>
          <w:sz w:val="28"/>
          <w:szCs w:val="28"/>
          <w:rtl/>
          <w:lang w:bidi="ar-SY"/>
        </w:rPr>
        <w:t>) .</w:t>
      </w:r>
    </w:p>
    <w:p w:rsidR="00136E58" w:rsidRDefault="00136E58" w:rsidP="00136E58">
      <w:pPr>
        <w:tabs>
          <w:tab w:val="left" w:pos="8459"/>
          <w:tab w:val="left" w:pos="8742"/>
        </w:tabs>
        <w:jc w:val="left"/>
        <w:rPr>
          <w:sz w:val="28"/>
          <w:szCs w:val="28"/>
          <w:rtl/>
          <w:lang w:bidi="ar-SY"/>
        </w:rPr>
      </w:pPr>
    </w:p>
    <w:p w:rsidR="00136E58" w:rsidRPr="00136E58" w:rsidRDefault="00136E58" w:rsidP="00136E58">
      <w:pPr>
        <w:tabs>
          <w:tab w:val="left" w:pos="8459"/>
          <w:tab w:val="left" w:pos="8742"/>
        </w:tabs>
        <w:jc w:val="left"/>
        <w:rPr>
          <w:b/>
          <w:bCs/>
          <w:sz w:val="28"/>
          <w:szCs w:val="28"/>
          <w:rtl/>
          <w:lang w:bidi="ar-SY"/>
        </w:rPr>
      </w:pPr>
      <w:r w:rsidRPr="00136E58">
        <w:rPr>
          <w:rFonts w:hint="cs"/>
          <w:b/>
          <w:bCs/>
          <w:sz w:val="28"/>
          <w:szCs w:val="28"/>
          <w:rtl/>
          <w:lang w:bidi="ar-SY"/>
        </w:rPr>
        <w:t>الاستنتاج :</w:t>
      </w:r>
    </w:p>
    <w:p w:rsidR="00136E58" w:rsidRDefault="00136E58" w:rsidP="00136E58">
      <w:pPr>
        <w:tabs>
          <w:tab w:val="left" w:pos="8459"/>
          <w:tab w:val="left" w:pos="8742"/>
        </w:tabs>
        <w:jc w:val="left"/>
        <w:rPr>
          <w:sz w:val="28"/>
          <w:szCs w:val="28"/>
          <w:rtl/>
          <w:lang w:bidi="ar-SY"/>
        </w:rPr>
      </w:pPr>
      <w:r>
        <w:rPr>
          <w:rFonts w:hint="cs"/>
          <w:sz w:val="28"/>
          <w:szCs w:val="28"/>
          <w:rtl/>
          <w:lang w:bidi="ar-SY"/>
        </w:rPr>
        <w:t>النتائج التي حصلنا عليها من هذه الدراسة تشير إلى الترافق بين الحزاز المسطح واضطرابات الشحوم . وبالتالي فإن اجراء اختبار ماسح لقيم الشحوم عند مرضى الحزاز المسطح يمكن أن يكون مفيداً في تحري الأشخاص ذوي الخطورة , والبدء  في معالجة وقائية ضد تطور المرض القلبي الوعائي .</w:t>
      </w:r>
    </w:p>
    <w:p w:rsidR="00136E58" w:rsidRPr="00136E58" w:rsidRDefault="00136E58" w:rsidP="00136E58">
      <w:pPr>
        <w:tabs>
          <w:tab w:val="left" w:pos="8459"/>
          <w:tab w:val="left" w:pos="8742"/>
        </w:tabs>
        <w:jc w:val="left"/>
        <w:rPr>
          <w:sz w:val="28"/>
          <w:szCs w:val="28"/>
          <w:rtl/>
          <w:lang w:bidi="ar-SY"/>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D20D71" w:rsidRDefault="00D20D71" w:rsidP="0023723E">
      <w:pPr>
        <w:tabs>
          <w:tab w:val="left" w:pos="8459"/>
          <w:tab w:val="left" w:pos="8742"/>
        </w:tabs>
        <w:jc w:val="left"/>
        <w:rPr>
          <w:sz w:val="28"/>
          <w:szCs w:val="28"/>
          <w:rtl/>
        </w:rPr>
      </w:pPr>
    </w:p>
    <w:p w:rsidR="0023723E" w:rsidRPr="0023723E" w:rsidRDefault="0023723E" w:rsidP="0023723E">
      <w:pPr>
        <w:rPr>
          <w:b/>
          <w:bCs/>
          <w:sz w:val="28"/>
          <w:szCs w:val="28"/>
          <w:rtl/>
          <w:lang w:bidi="ar-SY"/>
        </w:rPr>
      </w:pPr>
      <w:r w:rsidRPr="0023723E">
        <w:rPr>
          <w:rFonts w:hint="cs"/>
          <w:b/>
          <w:bCs/>
          <w:sz w:val="28"/>
          <w:szCs w:val="28"/>
          <w:rtl/>
          <w:lang w:bidi="ar-SY"/>
        </w:rPr>
        <w:lastRenderedPageBreak/>
        <w:t>خلفية البحث وأهميته :</w:t>
      </w:r>
    </w:p>
    <w:p w:rsidR="0023723E" w:rsidRPr="0023723E"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الحزاز المسطح هو جلاد حطاطي حمامي وسفي ، يصيب الجلد والأغشية المخاطية والشعر والأظافر</w:t>
      </w:r>
      <w:r w:rsidR="0061713F">
        <w:rPr>
          <w:rFonts w:hint="cs"/>
          <w:sz w:val="28"/>
          <w:szCs w:val="28"/>
          <w:vertAlign w:val="superscript"/>
          <w:rtl/>
          <w:lang w:bidi="ar-SY"/>
        </w:rPr>
        <w:t>.</w:t>
      </w:r>
    </w:p>
    <w:p w:rsidR="0023723E" w:rsidRPr="0023723E"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الإنتشار يقدر ب 1% وسطياً في العالم ، لاتوجد دراسات دقيقة عن نسبة انتشاره في سوريا ولكنه يصادف دائماً وعلى مدار العام في العيادات الجلدية</w:t>
      </w:r>
      <w:r w:rsidR="0061713F">
        <w:rPr>
          <w:rFonts w:hint="cs"/>
          <w:sz w:val="28"/>
          <w:szCs w:val="28"/>
          <w:rtl/>
          <w:lang w:bidi="ar-SY"/>
        </w:rPr>
        <w:t xml:space="preserve"> .</w:t>
      </w:r>
    </w:p>
    <w:p w:rsidR="0023723E" w:rsidRPr="0023723E"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لايوجد تفضيل لعرق أو جنس معين ،</w:t>
      </w:r>
      <w:r w:rsidR="0061713F">
        <w:rPr>
          <w:rFonts w:hint="cs"/>
          <w:sz w:val="28"/>
          <w:szCs w:val="28"/>
          <w:rtl/>
          <w:lang w:bidi="ar-SY"/>
        </w:rPr>
        <w:t xml:space="preserve"> </w:t>
      </w:r>
      <w:r w:rsidRPr="0023723E">
        <w:rPr>
          <w:rFonts w:hint="cs"/>
          <w:sz w:val="28"/>
          <w:szCs w:val="28"/>
          <w:rtl/>
          <w:lang w:bidi="ar-SY"/>
        </w:rPr>
        <w:t>وتتراوح ثلثي الحالات على الأقل بين عمري 30-60 سنة</w:t>
      </w:r>
      <w:r w:rsidR="0061713F">
        <w:rPr>
          <w:rFonts w:hint="cs"/>
          <w:sz w:val="28"/>
          <w:szCs w:val="28"/>
          <w:rtl/>
          <w:lang w:bidi="ar-SY"/>
        </w:rPr>
        <w:t xml:space="preserve"> .</w:t>
      </w:r>
    </w:p>
    <w:p w:rsidR="0023723E" w:rsidRPr="0023723E"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 xml:space="preserve">الأسباب غير محددة بعد لكن النظرية المناعية هي الأكثر قبولاً الآن مع دور بارز للمفاويات التائية </w:t>
      </w:r>
      <w:r w:rsidR="0061713F">
        <w:rPr>
          <w:sz w:val="28"/>
          <w:szCs w:val="28"/>
        </w:rPr>
        <w:t xml:space="preserve">  </w:t>
      </w:r>
      <w:r w:rsidRPr="0023723E">
        <w:rPr>
          <w:sz w:val="28"/>
          <w:szCs w:val="28"/>
        </w:rPr>
        <w:t>CD8 +</w:t>
      </w:r>
      <w:r w:rsidR="0061713F">
        <w:rPr>
          <w:rFonts w:hint="cs"/>
          <w:sz w:val="28"/>
          <w:szCs w:val="28"/>
          <w:rtl/>
          <w:lang w:bidi="ar-SY"/>
        </w:rPr>
        <w:t xml:space="preserve"> .</w:t>
      </w:r>
      <w:r w:rsidRPr="0023723E">
        <w:rPr>
          <w:sz w:val="28"/>
          <w:szCs w:val="28"/>
        </w:rPr>
        <w:t xml:space="preserve"> </w:t>
      </w:r>
    </w:p>
    <w:p w:rsidR="0023723E" w:rsidRPr="0023723E" w:rsidRDefault="0023723E" w:rsidP="0023723E">
      <w:pPr>
        <w:pStyle w:val="a3"/>
        <w:numPr>
          <w:ilvl w:val="0"/>
          <w:numId w:val="3"/>
        </w:numPr>
        <w:spacing w:after="240" w:line="276" w:lineRule="auto"/>
        <w:jc w:val="left"/>
        <w:rPr>
          <w:sz w:val="28"/>
          <w:szCs w:val="28"/>
          <w:lang w:bidi="ar-SY"/>
        </w:rPr>
      </w:pPr>
      <w:r w:rsidRPr="0023723E">
        <w:rPr>
          <w:rFonts w:hint="cs"/>
          <w:sz w:val="28"/>
          <w:szCs w:val="28"/>
          <w:rtl/>
          <w:lang w:bidi="ar-SY"/>
        </w:rPr>
        <w:t>الشكل الكلاسيكي هو حطاطات مضلعة أرجوانية لماعة حاكة ،تبدأ على الأطراف ثم تتعمم وتكون متناظرة عادة وتفضل السطوح العاطفة</w:t>
      </w:r>
      <w:r w:rsidR="0061713F">
        <w:rPr>
          <w:rFonts w:hint="cs"/>
          <w:sz w:val="28"/>
          <w:szCs w:val="28"/>
          <w:rtl/>
          <w:lang w:bidi="ar-SY"/>
        </w:rPr>
        <w:t xml:space="preserve"> .</w:t>
      </w:r>
    </w:p>
    <w:p w:rsidR="0023723E" w:rsidRPr="0061713F"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يستمر المرض نموذجياً 1-2 سنة،</w:t>
      </w:r>
      <w:r w:rsidR="0061713F">
        <w:rPr>
          <w:rFonts w:hint="cs"/>
          <w:sz w:val="28"/>
          <w:szCs w:val="28"/>
          <w:rtl/>
          <w:lang w:bidi="ar-SY"/>
        </w:rPr>
        <w:t xml:space="preserve"> </w:t>
      </w:r>
      <w:r w:rsidRPr="0023723E">
        <w:rPr>
          <w:rFonts w:hint="cs"/>
          <w:sz w:val="28"/>
          <w:szCs w:val="28"/>
          <w:rtl/>
          <w:lang w:bidi="ar-SY"/>
        </w:rPr>
        <w:t xml:space="preserve">لكنه قد يتبع سيراًمزمناً ناكساً على مدى عدة سنوات </w:t>
      </w:r>
      <w:r w:rsidR="0061713F">
        <w:rPr>
          <w:rFonts w:hint="cs"/>
          <w:sz w:val="28"/>
          <w:szCs w:val="28"/>
          <w:rtl/>
          <w:lang w:bidi="ar-SY"/>
        </w:rPr>
        <w:t>.</w:t>
      </w:r>
    </w:p>
    <w:p w:rsidR="0023723E" w:rsidRPr="0023723E" w:rsidRDefault="0023723E" w:rsidP="0061713F">
      <w:pPr>
        <w:pStyle w:val="a3"/>
        <w:numPr>
          <w:ilvl w:val="0"/>
          <w:numId w:val="3"/>
        </w:numPr>
        <w:spacing w:after="240" w:line="276" w:lineRule="auto"/>
        <w:jc w:val="left"/>
        <w:rPr>
          <w:sz w:val="28"/>
          <w:szCs w:val="28"/>
          <w:lang w:bidi="ar-SY"/>
        </w:rPr>
      </w:pPr>
      <w:r w:rsidRPr="0023723E">
        <w:rPr>
          <w:rFonts w:hint="cs"/>
          <w:sz w:val="28"/>
          <w:szCs w:val="28"/>
          <w:rtl/>
          <w:lang w:bidi="ar-SY"/>
        </w:rPr>
        <w:t>العلاجات المستخدمة كثيرة (ستيروئيدات-ريتينوئيدات-</w:t>
      </w:r>
      <w:r w:rsidRPr="0023723E">
        <w:rPr>
          <w:sz w:val="28"/>
          <w:szCs w:val="28"/>
          <w:lang w:bidi="ar-SY"/>
        </w:rPr>
        <w:t>PUVA</w:t>
      </w:r>
      <w:r w:rsidRPr="0023723E">
        <w:rPr>
          <w:rFonts w:hint="cs"/>
          <w:sz w:val="28"/>
          <w:szCs w:val="28"/>
          <w:rtl/>
          <w:lang w:bidi="ar-SY"/>
        </w:rPr>
        <w:t>-مثبطات مناعة----)لكنها جميعاً تسيطر على هجمة المرض فقط ولاتمنع النكس</w:t>
      </w:r>
      <w:r w:rsidR="0061713F">
        <w:rPr>
          <w:rFonts w:hint="cs"/>
          <w:sz w:val="28"/>
          <w:szCs w:val="28"/>
          <w:rtl/>
          <w:lang w:bidi="ar-SY"/>
        </w:rPr>
        <w:t xml:space="preserve"> .</w:t>
      </w:r>
    </w:p>
    <w:p w:rsidR="0023723E" w:rsidRPr="0023723E" w:rsidRDefault="0023723E" w:rsidP="0023723E">
      <w:pPr>
        <w:pStyle w:val="a3"/>
        <w:numPr>
          <w:ilvl w:val="0"/>
          <w:numId w:val="3"/>
        </w:numPr>
        <w:spacing w:after="240" w:line="276" w:lineRule="auto"/>
        <w:jc w:val="left"/>
        <w:rPr>
          <w:sz w:val="28"/>
          <w:szCs w:val="28"/>
          <w:lang w:bidi="ar-SY"/>
        </w:rPr>
      </w:pPr>
      <w:r w:rsidRPr="0023723E">
        <w:rPr>
          <w:rFonts w:hint="cs"/>
          <w:sz w:val="28"/>
          <w:szCs w:val="28"/>
          <w:rtl/>
          <w:lang w:bidi="ar-SY"/>
        </w:rPr>
        <w:t>الدراسات العالمية الحديثة  وانطلاقاً من النظرية المناعية وكون الحزاز المسطح مرض التهابي مزمن بدأت البحث عن مرافقات له وجدت في أمراض جلدية أخرى لها آلية مناعية  مثل الصداف و الثعلبة</w:t>
      </w:r>
      <w:r w:rsidR="007E0794">
        <w:rPr>
          <w:rFonts w:hint="cs"/>
          <w:sz w:val="28"/>
          <w:szCs w:val="28"/>
          <w:rtl/>
          <w:lang w:bidi="ar-SY"/>
        </w:rPr>
        <w:t xml:space="preserve"> ذكورية الشكل</w:t>
      </w:r>
      <w:r w:rsidRPr="0023723E">
        <w:rPr>
          <w:rFonts w:hint="cs"/>
          <w:sz w:val="28"/>
          <w:szCs w:val="28"/>
          <w:rtl/>
          <w:lang w:bidi="ar-SY"/>
        </w:rPr>
        <w:t xml:space="preserve"> حيث أثبت فيهما ارتفاع في قيم شحوم الدم  مما يشكل عامل خطورة قلبي وعائي عند المريض، وتوصلت هذه الدراسات الى علاقة بين الحزاز المسطح وارتفاع قيم الشحوم</w:t>
      </w:r>
      <w:r w:rsidR="0061713F">
        <w:rPr>
          <w:rFonts w:hint="cs"/>
          <w:sz w:val="28"/>
          <w:szCs w:val="28"/>
          <w:rtl/>
          <w:lang w:bidi="ar-SY"/>
        </w:rPr>
        <w:t xml:space="preserve"> .</w:t>
      </w:r>
    </w:p>
    <w:p w:rsidR="0023723E" w:rsidRPr="0023723E" w:rsidRDefault="0023723E" w:rsidP="0023723E">
      <w:pPr>
        <w:pStyle w:val="a3"/>
        <w:numPr>
          <w:ilvl w:val="0"/>
          <w:numId w:val="3"/>
        </w:numPr>
        <w:spacing w:after="240" w:line="276" w:lineRule="auto"/>
        <w:jc w:val="left"/>
        <w:rPr>
          <w:sz w:val="28"/>
          <w:szCs w:val="28"/>
          <w:lang w:bidi="ar-SY"/>
        </w:rPr>
      </w:pPr>
      <w:r w:rsidRPr="0023723E">
        <w:rPr>
          <w:rFonts w:hint="cs"/>
          <w:sz w:val="28"/>
          <w:szCs w:val="28"/>
          <w:rtl/>
          <w:lang w:bidi="ar-SY"/>
        </w:rPr>
        <w:t>وهنا تبرز أهمية إجراء بحث مماثل في بلدنا لتحري وجود هذه العلاقة بين الحزاز المسطح  وشحوم الدم وبالتالي معاملة مرضى الحزاز المسطح كمرضى الصداف من حيث ضرورة إجراء اختبار ماسح روتيني لقيم الشحوم الثلاثية و الكولسترول وإحالة الذين لديهم قيم مرتفعة إلى الطبيب المختص لوضع خطة علاج باكرة وبالتالي تجنب الوقوع في الإختلاطات ما أمكن</w:t>
      </w:r>
      <w:r w:rsidR="0061713F">
        <w:rPr>
          <w:rFonts w:hint="cs"/>
          <w:sz w:val="28"/>
          <w:szCs w:val="28"/>
          <w:rtl/>
          <w:lang w:bidi="ar-SY"/>
        </w:rPr>
        <w:t xml:space="preserve"> .</w:t>
      </w:r>
    </w:p>
    <w:p w:rsidR="0023723E" w:rsidRPr="0023723E" w:rsidRDefault="0023723E" w:rsidP="0023723E">
      <w:pPr>
        <w:ind w:left="1077" w:firstLine="0"/>
        <w:rPr>
          <w:sz w:val="28"/>
          <w:szCs w:val="28"/>
          <w:rtl/>
          <w:lang w:bidi="ar-SY"/>
        </w:rPr>
      </w:pPr>
      <w:r w:rsidRPr="0023723E">
        <w:rPr>
          <w:rFonts w:hint="cs"/>
          <w:b/>
          <w:bCs/>
          <w:sz w:val="28"/>
          <w:szCs w:val="28"/>
          <w:rtl/>
          <w:lang w:bidi="ar-SY"/>
        </w:rPr>
        <w:lastRenderedPageBreak/>
        <w:t>هدف البحث</w:t>
      </w:r>
      <w:r w:rsidRPr="0023723E">
        <w:rPr>
          <w:rFonts w:hint="cs"/>
          <w:sz w:val="28"/>
          <w:szCs w:val="28"/>
          <w:rtl/>
          <w:lang w:bidi="ar-SY"/>
        </w:rPr>
        <w:t xml:space="preserve"> </w:t>
      </w:r>
      <w:r w:rsidR="0061713F">
        <w:rPr>
          <w:rFonts w:hint="cs"/>
          <w:sz w:val="28"/>
          <w:szCs w:val="28"/>
          <w:rtl/>
          <w:lang w:bidi="ar-SY"/>
        </w:rPr>
        <w:t>:</w:t>
      </w:r>
    </w:p>
    <w:p w:rsidR="0023723E" w:rsidRPr="0061713F" w:rsidRDefault="0023723E" w:rsidP="0061713F">
      <w:pPr>
        <w:ind w:left="1077" w:firstLine="0"/>
        <w:rPr>
          <w:sz w:val="28"/>
          <w:szCs w:val="28"/>
          <w:rtl/>
          <w:lang w:bidi="ar-SY"/>
        </w:rPr>
      </w:pPr>
      <w:r w:rsidRPr="0023723E">
        <w:rPr>
          <w:rFonts w:hint="cs"/>
          <w:sz w:val="28"/>
          <w:szCs w:val="28"/>
          <w:rtl/>
          <w:lang w:bidi="ar-SY"/>
        </w:rPr>
        <w:t>تقييم مستويات شحوم المصل عند مرضى الحزاز المسطح والكشف عن احتمالية وجود ارتفاع في قيمها بالمقارنة بالشواهد</w:t>
      </w:r>
      <w:r w:rsidR="0061713F">
        <w:rPr>
          <w:rFonts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تصميم البحث وطرائقه</w:t>
      </w:r>
      <w:r w:rsidR="00136E58">
        <w:rPr>
          <w:rFonts w:hint="cs"/>
          <w:b/>
          <w:bCs/>
          <w:sz w:val="28"/>
          <w:szCs w:val="28"/>
          <w:rtl/>
          <w:lang w:bidi="ar-SY"/>
        </w:rPr>
        <w:t>:</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تعاريف عملية:</w:t>
      </w:r>
    </w:p>
    <w:p w:rsidR="0023723E" w:rsidRPr="0023723E" w:rsidRDefault="0023723E" w:rsidP="0023723E">
      <w:pPr>
        <w:ind w:left="1077" w:firstLine="0"/>
        <w:rPr>
          <w:sz w:val="28"/>
          <w:szCs w:val="28"/>
          <w:rtl/>
          <w:lang w:bidi="ar-SY"/>
        </w:rPr>
      </w:pPr>
      <w:r w:rsidRPr="0023723E">
        <w:rPr>
          <w:rFonts w:hint="cs"/>
          <w:sz w:val="28"/>
          <w:szCs w:val="28"/>
          <w:rtl/>
          <w:lang w:bidi="ar-SY"/>
        </w:rPr>
        <w:t>شحوم المصل:تشمل الشحوم الثلاثية والكولسترول</w:t>
      </w:r>
      <w:r w:rsidR="0061713F">
        <w:rPr>
          <w:rFonts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تصميم الدراسة:</w:t>
      </w:r>
    </w:p>
    <w:p w:rsidR="0023723E" w:rsidRPr="0023723E" w:rsidRDefault="0023723E" w:rsidP="0023723E">
      <w:pPr>
        <w:ind w:left="1077" w:firstLine="0"/>
        <w:rPr>
          <w:sz w:val="28"/>
          <w:szCs w:val="28"/>
          <w:rtl/>
          <w:lang w:bidi="ar-SY"/>
        </w:rPr>
      </w:pPr>
      <w:r w:rsidRPr="0023723E">
        <w:rPr>
          <w:rFonts w:hint="cs"/>
          <w:sz w:val="28"/>
          <w:szCs w:val="28"/>
          <w:rtl/>
          <w:lang w:bidi="ar-SY"/>
        </w:rPr>
        <w:t xml:space="preserve">دراسة حالة </w:t>
      </w:r>
      <w:r w:rsidRPr="0023723E">
        <w:rPr>
          <w:sz w:val="28"/>
          <w:szCs w:val="28"/>
          <w:rtl/>
          <w:lang w:bidi="ar-SY"/>
        </w:rPr>
        <w:t>–</w:t>
      </w:r>
      <w:r w:rsidRPr="0023723E">
        <w:rPr>
          <w:rFonts w:hint="cs"/>
          <w:sz w:val="28"/>
          <w:szCs w:val="28"/>
          <w:rtl/>
          <w:lang w:bidi="ar-SY"/>
        </w:rPr>
        <w:t xml:space="preserve"> شاهد وذلك بمعايرة قيم شحوم المصل عند مرضى الحزاز المسطح المراجعين لمشفى الأمراض الجلدية الجامعي بدمشق ومقارنتها بالشواهد من مراجعي المشفى بشكايات أخرى</w:t>
      </w:r>
      <w:r w:rsidR="0061713F">
        <w:rPr>
          <w:rFonts w:hint="cs"/>
          <w:sz w:val="28"/>
          <w:szCs w:val="28"/>
          <w:rtl/>
          <w:lang w:bidi="ar-SY"/>
        </w:rPr>
        <w:t xml:space="preserve"> .</w:t>
      </w:r>
    </w:p>
    <w:p w:rsidR="0023723E" w:rsidRPr="0023723E" w:rsidRDefault="0061713F" w:rsidP="0023723E">
      <w:pPr>
        <w:ind w:left="1077" w:firstLine="0"/>
        <w:rPr>
          <w:b/>
          <w:bCs/>
          <w:sz w:val="28"/>
          <w:szCs w:val="28"/>
          <w:rtl/>
          <w:lang w:bidi="ar-SY"/>
        </w:rPr>
      </w:pPr>
      <w:r>
        <w:rPr>
          <w:rFonts w:hint="cs"/>
          <w:b/>
          <w:bCs/>
          <w:sz w:val="28"/>
          <w:szCs w:val="28"/>
          <w:rtl/>
          <w:lang w:bidi="ar-SY"/>
        </w:rPr>
        <w:t xml:space="preserve">مكان </w:t>
      </w:r>
      <w:r w:rsidR="0023723E" w:rsidRPr="0023723E">
        <w:rPr>
          <w:rFonts w:hint="cs"/>
          <w:b/>
          <w:bCs/>
          <w:sz w:val="28"/>
          <w:szCs w:val="28"/>
          <w:rtl/>
          <w:lang w:bidi="ar-SY"/>
        </w:rPr>
        <w:t xml:space="preserve">الدراسة: </w:t>
      </w:r>
    </w:p>
    <w:p w:rsidR="0023723E" w:rsidRPr="0023723E" w:rsidRDefault="0023723E" w:rsidP="0023723E">
      <w:pPr>
        <w:ind w:left="1077" w:firstLine="0"/>
        <w:rPr>
          <w:sz w:val="28"/>
          <w:szCs w:val="28"/>
          <w:rtl/>
          <w:lang w:bidi="ar-SY"/>
        </w:rPr>
      </w:pPr>
      <w:r w:rsidRPr="0023723E">
        <w:rPr>
          <w:rFonts w:hint="cs"/>
          <w:sz w:val="28"/>
          <w:szCs w:val="28"/>
          <w:rtl/>
          <w:lang w:bidi="ar-SY"/>
        </w:rPr>
        <w:t>مشفى الأمراض الجلدية والزهرية الجامعي بدمشق</w:t>
      </w:r>
      <w:r w:rsidR="006C4F74">
        <w:rPr>
          <w:rFonts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مدة الدراسة:</w:t>
      </w:r>
    </w:p>
    <w:p w:rsidR="0023723E" w:rsidRPr="0023723E" w:rsidRDefault="0023723E" w:rsidP="0023723E">
      <w:pPr>
        <w:ind w:left="1077" w:firstLine="0"/>
        <w:rPr>
          <w:sz w:val="28"/>
          <w:szCs w:val="28"/>
          <w:rtl/>
          <w:lang w:bidi="ar-SY"/>
        </w:rPr>
      </w:pPr>
      <w:r w:rsidRPr="0023723E">
        <w:rPr>
          <w:rFonts w:hint="cs"/>
          <w:sz w:val="28"/>
          <w:szCs w:val="28"/>
          <w:rtl/>
          <w:lang w:bidi="ar-SY"/>
        </w:rPr>
        <w:t>تمتد خلال عام  2012 (عام كامل)</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مجموعة الدراسة:</w:t>
      </w:r>
    </w:p>
    <w:p w:rsidR="0023723E" w:rsidRPr="0023723E" w:rsidRDefault="0023723E" w:rsidP="0023723E">
      <w:pPr>
        <w:ind w:left="1077" w:firstLine="0"/>
        <w:rPr>
          <w:sz w:val="28"/>
          <w:szCs w:val="28"/>
          <w:rtl/>
          <w:lang w:bidi="ar-SY"/>
        </w:rPr>
      </w:pPr>
      <w:r w:rsidRPr="0023723E">
        <w:rPr>
          <w:rFonts w:hint="cs"/>
          <w:sz w:val="28"/>
          <w:szCs w:val="28"/>
          <w:rtl/>
          <w:lang w:bidi="ar-SY"/>
        </w:rPr>
        <w:t>حجم العينة : الحالات: 80 مريض حزاز مسطح من مرضى المشفى</w:t>
      </w:r>
    </w:p>
    <w:p w:rsidR="0023723E" w:rsidRPr="0023723E" w:rsidRDefault="0023723E" w:rsidP="0023723E">
      <w:pPr>
        <w:ind w:left="1077" w:firstLine="0"/>
        <w:rPr>
          <w:sz w:val="28"/>
          <w:szCs w:val="28"/>
          <w:rtl/>
          <w:lang w:bidi="ar-SY"/>
        </w:rPr>
      </w:pPr>
      <w:r w:rsidRPr="0023723E">
        <w:rPr>
          <w:rFonts w:hint="cs"/>
          <w:sz w:val="28"/>
          <w:szCs w:val="28"/>
          <w:rtl/>
          <w:lang w:bidi="ar-SY"/>
        </w:rPr>
        <w:t xml:space="preserve">              الشواهد: 80 من مراجعي المشفى بشكايات أخرى</w:t>
      </w:r>
    </w:p>
    <w:p w:rsidR="0023723E" w:rsidRPr="0023723E" w:rsidRDefault="0023723E" w:rsidP="0023723E">
      <w:pPr>
        <w:ind w:left="1077" w:firstLine="0"/>
        <w:rPr>
          <w:sz w:val="28"/>
          <w:szCs w:val="28"/>
          <w:rtl/>
          <w:lang w:bidi="ar-SY"/>
        </w:rPr>
      </w:pPr>
      <w:r w:rsidRPr="0023723E">
        <w:rPr>
          <w:rFonts w:hint="cs"/>
          <w:sz w:val="28"/>
          <w:szCs w:val="28"/>
          <w:rtl/>
          <w:lang w:bidi="ar-SY"/>
        </w:rPr>
        <w:t>معايير الإشتمال:</w:t>
      </w:r>
    </w:p>
    <w:p w:rsidR="0023723E" w:rsidRPr="0023723E" w:rsidRDefault="0023723E" w:rsidP="0023723E">
      <w:pPr>
        <w:pStyle w:val="a3"/>
        <w:numPr>
          <w:ilvl w:val="0"/>
          <w:numId w:val="4"/>
        </w:numPr>
        <w:spacing w:after="240" w:line="276" w:lineRule="auto"/>
        <w:jc w:val="left"/>
        <w:rPr>
          <w:sz w:val="28"/>
          <w:szCs w:val="28"/>
          <w:lang w:bidi="ar-SY"/>
        </w:rPr>
      </w:pPr>
      <w:r w:rsidRPr="0023723E">
        <w:rPr>
          <w:rFonts w:hint="cs"/>
          <w:sz w:val="28"/>
          <w:szCs w:val="28"/>
          <w:rtl/>
          <w:lang w:bidi="ar-SY"/>
        </w:rPr>
        <w:t>حزاز مسطح مثبت سريرياً أو نسجياً</w:t>
      </w:r>
      <w:r w:rsidR="006C4F74">
        <w:rPr>
          <w:rFonts w:hint="cs"/>
          <w:sz w:val="28"/>
          <w:szCs w:val="28"/>
          <w:rtl/>
          <w:lang w:bidi="ar-SY"/>
        </w:rPr>
        <w:t xml:space="preserve"> .</w:t>
      </w:r>
    </w:p>
    <w:p w:rsidR="0023723E" w:rsidRPr="0023723E" w:rsidRDefault="0023723E" w:rsidP="0023723E">
      <w:pPr>
        <w:pStyle w:val="a3"/>
        <w:numPr>
          <w:ilvl w:val="0"/>
          <w:numId w:val="4"/>
        </w:numPr>
        <w:spacing w:after="240" w:line="276" w:lineRule="auto"/>
        <w:jc w:val="left"/>
        <w:rPr>
          <w:sz w:val="28"/>
          <w:szCs w:val="28"/>
          <w:lang w:bidi="ar-SY"/>
        </w:rPr>
      </w:pPr>
      <w:r w:rsidRPr="0023723E">
        <w:rPr>
          <w:rFonts w:hint="cs"/>
          <w:sz w:val="28"/>
          <w:szCs w:val="28"/>
          <w:rtl/>
          <w:lang w:bidi="ar-SY"/>
        </w:rPr>
        <w:t xml:space="preserve">العمر 20 </w:t>
      </w:r>
      <w:r w:rsidRPr="0023723E">
        <w:rPr>
          <w:sz w:val="28"/>
          <w:szCs w:val="28"/>
          <w:rtl/>
          <w:lang w:bidi="ar-SY"/>
        </w:rPr>
        <w:t>–</w:t>
      </w:r>
      <w:r w:rsidRPr="0023723E">
        <w:rPr>
          <w:rFonts w:hint="cs"/>
          <w:sz w:val="28"/>
          <w:szCs w:val="28"/>
          <w:rtl/>
          <w:lang w:bidi="ar-SY"/>
        </w:rPr>
        <w:t xml:space="preserve"> 80 سنة</w:t>
      </w:r>
      <w:r w:rsidR="006C4F74">
        <w:rPr>
          <w:rFonts w:hint="cs"/>
          <w:sz w:val="28"/>
          <w:szCs w:val="28"/>
          <w:rtl/>
          <w:lang w:bidi="ar-SY"/>
        </w:rPr>
        <w:t xml:space="preserve"> .</w:t>
      </w:r>
    </w:p>
    <w:p w:rsidR="0023723E" w:rsidRPr="0023723E" w:rsidRDefault="0023723E" w:rsidP="0023723E">
      <w:pPr>
        <w:ind w:left="1077" w:firstLine="0"/>
        <w:rPr>
          <w:sz w:val="28"/>
          <w:szCs w:val="28"/>
          <w:rtl/>
          <w:lang w:bidi="ar-SY"/>
        </w:rPr>
      </w:pPr>
      <w:r w:rsidRPr="0023723E">
        <w:rPr>
          <w:rFonts w:hint="cs"/>
          <w:sz w:val="28"/>
          <w:szCs w:val="28"/>
          <w:rtl/>
          <w:lang w:bidi="ar-SY"/>
        </w:rPr>
        <w:t>معايير الإستبعاد:</w:t>
      </w:r>
    </w:p>
    <w:p w:rsidR="0023723E" w:rsidRPr="0023723E" w:rsidRDefault="0023723E" w:rsidP="0023723E">
      <w:pPr>
        <w:pStyle w:val="a3"/>
        <w:numPr>
          <w:ilvl w:val="0"/>
          <w:numId w:val="5"/>
        </w:numPr>
        <w:spacing w:after="240" w:line="276" w:lineRule="auto"/>
        <w:jc w:val="left"/>
        <w:rPr>
          <w:sz w:val="28"/>
          <w:szCs w:val="28"/>
          <w:lang w:bidi="ar-SY"/>
        </w:rPr>
      </w:pPr>
      <w:r w:rsidRPr="0023723E">
        <w:rPr>
          <w:rFonts w:hint="cs"/>
          <w:sz w:val="28"/>
          <w:szCs w:val="28"/>
          <w:rtl/>
          <w:lang w:bidi="ar-SY"/>
        </w:rPr>
        <w:t>الاندفاعات الدوائية الحزازانية</w:t>
      </w:r>
      <w:r w:rsidR="006C4F74">
        <w:rPr>
          <w:rFonts w:hint="cs"/>
          <w:sz w:val="28"/>
          <w:szCs w:val="28"/>
          <w:rtl/>
          <w:lang w:bidi="ar-SY"/>
        </w:rPr>
        <w:t xml:space="preserve"> .</w:t>
      </w:r>
    </w:p>
    <w:p w:rsidR="0023723E" w:rsidRPr="0023723E" w:rsidRDefault="0023723E" w:rsidP="0023723E">
      <w:pPr>
        <w:pStyle w:val="a3"/>
        <w:numPr>
          <w:ilvl w:val="0"/>
          <w:numId w:val="5"/>
        </w:numPr>
        <w:spacing w:after="240" w:line="276" w:lineRule="auto"/>
        <w:jc w:val="left"/>
        <w:rPr>
          <w:sz w:val="28"/>
          <w:szCs w:val="28"/>
          <w:lang w:bidi="ar-SY"/>
        </w:rPr>
      </w:pPr>
      <w:r w:rsidRPr="0023723E">
        <w:rPr>
          <w:rFonts w:hint="cs"/>
          <w:sz w:val="28"/>
          <w:szCs w:val="28"/>
          <w:rtl/>
          <w:lang w:bidi="ar-SY"/>
        </w:rPr>
        <w:t>تناول أدوية ترفع الشحوم(ستيروئيدات-ريتينوئيدات-ميتوتركسات)</w:t>
      </w:r>
      <w:r w:rsidR="006C4F74">
        <w:rPr>
          <w:rFonts w:hint="cs"/>
          <w:sz w:val="28"/>
          <w:szCs w:val="28"/>
          <w:rtl/>
          <w:lang w:bidi="ar-SY"/>
        </w:rPr>
        <w:t xml:space="preserve"> .</w:t>
      </w:r>
    </w:p>
    <w:p w:rsidR="0023723E" w:rsidRPr="0023723E" w:rsidRDefault="0023723E" w:rsidP="0023723E">
      <w:pPr>
        <w:pStyle w:val="a3"/>
        <w:numPr>
          <w:ilvl w:val="0"/>
          <w:numId w:val="5"/>
        </w:numPr>
        <w:spacing w:after="240" w:line="276" w:lineRule="auto"/>
        <w:jc w:val="left"/>
        <w:rPr>
          <w:sz w:val="28"/>
          <w:szCs w:val="28"/>
          <w:lang w:bidi="ar-SY"/>
        </w:rPr>
      </w:pPr>
      <w:r w:rsidRPr="0023723E">
        <w:rPr>
          <w:rFonts w:hint="cs"/>
          <w:sz w:val="28"/>
          <w:szCs w:val="28"/>
          <w:rtl/>
          <w:lang w:bidi="ar-SY"/>
        </w:rPr>
        <w:t>الحوامل</w:t>
      </w:r>
      <w:r w:rsidR="006C4F74">
        <w:rPr>
          <w:rFonts w:hint="cs"/>
          <w:sz w:val="28"/>
          <w:szCs w:val="28"/>
          <w:rtl/>
          <w:lang w:bidi="ar-SY"/>
        </w:rPr>
        <w:t xml:space="preserve"> .</w:t>
      </w:r>
    </w:p>
    <w:p w:rsidR="0023723E" w:rsidRDefault="0023723E" w:rsidP="0023723E">
      <w:pPr>
        <w:pStyle w:val="a3"/>
        <w:numPr>
          <w:ilvl w:val="0"/>
          <w:numId w:val="5"/>
        </w:numPr>
        <w:spacing w:after="240" w:line="276" w:lineRule="auto"/>
        <w:jc w:val="left"/>
        <w:rPr>
          <w:sz w:val="28"/>
          <w:szCs w:val="28"/>
          <w:lang w:bidi="ar-SY"/>
        </w:rPr>
      </w:pPr>
      <w:r w:rsidRPr="0023723E">
        <w:rPr>
          <w:rFonts w:hint="cs"/>
          <w:sz w:val="28"/>
          <w:szCs w:val="28"/>
          <w:rtl/>
          <w:lang w:bidi="ar-SY"/>
        </w:rPr>
        <w:t>أذيات الكبد التي يمكن أن تؤثر في مستوى الشحوم</w:t>
      </w:r>
      <w:r w:rsidR="006C4F74">
        <w:rPr>
          <w:rFonts w:hint="cs"/>
          <w:sz w:val="28"/>
          <w:szCs w:val="28"/>
          <w:rtl/>
          <w:lang w:bidi="ar-SY"/>
        </w:rPr>
        <w:t xml:space="preserve"> .</w:t>
      </w:r>
    </w:p>
    <w:p w:rsidR="00FC4165" w:rsidRDefault="00FC4165" w:rsidP="00FC4165">
      <w:pPr>
        <w:spacing w:after="240" w:line="276" w:lineRule="auto"/>
        <w:jc w:val="left"/>
        <w:rPr>
          <w:sz w:val="28"/>
          <w:szCs w:val="28"/>
          <w:rtl/>
          <w:lang w:bidi="ar-SY"/>
        </w:rPr>
      </w:pPr>
    </w:p>
    <w:p w:rsidR="00FC4165" w:rsidRPr="00FC4165" w:rsidRDefault="00FC4165" w:rsidP="00FC4165">
      <w:pPr>
        <w:spacing w:after="240" w:line="276" w:lineRule="auto"/>
        <w:jc w:val="left"/>
        <w:rPr>
          <w:sz w:val="28"/>
          <w:szCs w:val="28"/>
          <w:lang w:bidi="ar-SY"/>
        </w:rPr>
      </w:pPr>
    </w:p>
    <w:p w:rsidR="0023723E" w:rsidRPr="0023723E" w:rsidRDefault="0023723E" w:rsidP="0023723E">
      <w:pPr>
        <w:ind w:left="1077" w:firstLine="0"/>
        <w:rPr>
          <w:b/>
          <w:bCs/>
          <w:sz w:val="28"/>
          <w:szCs w:val="28"/>
          <w:rtl/>
          <w:lang w:bidi="ar-SY"/>
        </w:rPr>
      </w:pPr>
      <w:r w:rsidRPr="0023723E">
        <w:rPr>
          <w:rFonts w:hint="cs"/>
          <w:b/>
          <w:bCs/>
          <w:sz w:val="28"/>
          <w:szCs w:val="28"/>
          <w:rtl/>
          <w:lang w:bidi="ar-SY"/>
        </w:rPr>
        <w:lastRenderedPageBreak/>
        <w:t>طريقة الدراسة:</w:t>
      </w:r>
    </w:p>
    <w:p w:rsidR="0023723E" w:rsidRPr="0023723E" w:rsidRDefault="0023723E" w:rsidP="0023723E">
      <w:pPr>
        <w:ind w:left="1077" w:firstLine="0"/>
        <w:rPr>
          <w:sz w:val="28"/>
          <w:szCs w:val="28"/>
          <w:rtl/>
          <w:lang w:bidi="ar-SY"/>
        </w:rPr>
      </w:pPr>
      <w:r w:rsidRPr="0023723E">
        <w:rPr>
          <w:rFonts w:hint="cs"/>
          <w:sz w:val="28"/>
          <w:szCs w:val="28"/>
          <w:rtl/>
          <w:lang w:bidi="ar-SY"/>
        </w:rPr>
        <w:t>تقييم كامل لمرضى الحزاز المسطح من خلال استبيان يتضمن :</w:t>
      </w:r>
    </w:p>
    <w:p w:rsidR="0023723E" w:rsidRPr="0023723E" w:rsidRDefault="0023723E" w:rsidP="0023723E">
      <w:pPr>
        <w:ind w:left="1077" w:firstLine="0"/>
        <w:rPr>
          <w:sz w:val="28"/>
          <w:szCs w:val="28"/>
          <w:rtl/>
          <w:lang w:bidi="ar-SY"/>
        </w:rPr>
      </w:pPr>
      <w:r w:rsidRPr="0023723E">
        <w:rPr>
          <w:rFonts w:hint="cs"/>
          <w:sz w:val="28"/>
          <w:szCs w:val="28"/>
          <w:rtl/>
          <w:lang w:bidi="ar-SY"/>
        </w:rPr>
        <w:t xml:space="preserve">المعلومات الشخصية </w:t>
      </w:r>
    </w:p>
    <w:p w:rsidR="0023723E" w:rsidRPr="0023723E" w:rsidRDefault="0023723E" w:rsidP="0023723E">
      <w:pPr>
        <w:ind w:left="1077" w:firstLine="0"/>
        <w:rPr>
          <w:sz w:val="28"/>
          <w:szCs w:val="28"/>
          <w:rtl/>
          <w:lang w:bidi="ar-SY"/>
        </w:rPr>
      </w:pPr>
      <w:r w:rsidRPr="0023723E">
        <w:rPr>
          <w:rFonts w:hint="cs"/>
          <w:sz w:val="28"/>
          <w:szCs w:val="28"/>
          <w:rtl/>
          <w:lang w:bidi="ar-SY"/>
        </w:rPr>
        <w:t xml:space="preserve">القصة المرضية </w:t>
      </w:r>
    </w:p>
    <w:p w:rsidR="0023723E" w:rsidRPr="0023723E" w:rsidRDefault="0023723E" w:rsidP="0023723E">
      <w:pPr>
        <w:ind w:left="1077" w:firstLine="0"/>
        <w:rPr>
          <w:sz w:val="28"/>
          <w:szCs w:val="28"/>
          <w:rtl/>
          <w:lang w:bidi="ar-SY"/>
        </w:rPr>
      </w:pPr>
      <w:r w:rsidRPr="0023723E">
        <w:rPr>
          <w:rFonts w:hint="cs"/>
          <w:sz w:val="28"/>
          <w:szCs w:val="28"/>
          <w:rtl/>
          <w:lang w:bidi="ar-SY"/>
        </w:rPr>
        <w:t>الفحص السريري</w:t>
      </w:r>
    </w:p>
    <w:p w:rsidR="0023723E" w:rsidRPr="0023723E" w:rsidRDefault="0023723E" w:rsidP="0023723E">
      <w:pPr>
        <w:ind w:left="1077" w:firstLine="0"/>
        <w:rPr>
          <w:sz w:val="28"/>
          <w:szCs w:val="28"/>
          <w:rtl/>
          <w:lang w:bidi="ar-SY"/>
        </w:rPr>
      </w:pPr>
      <w:r w:rsidRPr="0023723E">
        <w:rPr>
          <w:rFonts w:hint="cs"/>
          <w:sz w:val="28"/>
          <w:szCs w:val="28"/>
          <w:rtl/>
          <w:lang w:bidi="ar-SY"/>
        </w:rPr>
        <w:t>السوابق الدوائية</w:t>
      </w:r>
    </w:p>
    <w:p w:rsidR="0023723E" w:rsidRPr="0023723E" w:rsidRDefault="0023723E" w:rsidP="0023723E">
      <w:pPr>
        <w:ind w:left="1077" w:firstLine="0"/>
        <w:rPr>
          <w:sz w:val="28"/>
          <w:szCs w:val="28"/>
          <w:rtl/>
          <w:lang w:bidi="ar-SY"/>
        </w:rPr>
      </w:pPr>
      <w:r w:rsidRPr="0023723E">
        <w:rPr>
          <w:rFonts w:hint="cs"/>
          <w:sz w:val="28"/>
          <w:szCs w:val="28"/>
          <w:rtl/>
          <w:lang w:bidi="ar-SY"/>
        </w:rPr>
        <w:t>العلاجات (السابقة والحالية)</w:t>
      </w:r>
    </w:p>
    <w:p w:rsidR="0023723E" w:rsidRPr="0023723E" w:rsidRDefault="0023723E" w:rsidP="0023723E">
      <w:pPr>
        <w:ind w:left="1077" w:firstLine="0"/>
        <w:rPr>
          <w:sz w:val="28"/>
          <w:szCs w:val="28"/>
          <w:rtl/>
          <w:lang w:bidi="ar-SY"/>
        </w:rPr>
      </w:pPr>
      <w:r w:rsidRPr="0023723E">
        <w:rPr>
          <w:rFonts w:hint="cs"/>
          <w:sz w:val="28"/>
          <w:szCs w:val="28"/>
          <w:rtl/>
          <w:lang w:bidi="ar-SY"/>
        </w:rPr>
        <w:t xml:space="preserve">قيمة الشحوم الثلاثية </w:t>
      </w:r>
    </w:p>
    <w:p w:rsidR="0023723E" w:rsidRPr="0023723E" w:rsidRDefault="0023723E" w:rsidP="0023723E">
      <w:pPr>
        <w:ind w:left="1077" w:firstLine="0"/>
        <w:rPr>
          <w:sz w:val="28"/>
          <w:szCs w:val="28"/>
          <w:rtl/>
          <w:lang w:bidi="ar-SY"/>
        </w:rPr>
      </w:pPr>
      <w:r w:rsidRPr="0023723E">
        <w:rPr>
          <w:rFonts w:hint="cs"/>
          <w:sz w:val="28"/>
          <w:szCs w:val="28"/>
          <w:rtl/>
          <w:lang w:bidi="ar-SY"/>
        </w:rPr>
        <w:t>قيمة الكولسترول</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تحليل البيانات</w:t>
      </w:r>
    </w:p>
    <w:p w:rsidR="0023723E" w:rsidRPr="0023723E" w:rsidRDefault="0023723E" w:rsidP="0023723E">
      <w:pPr>
        <w:ind w:left="1077" w:firstLine="0"/>
        <w:rPr>
          <w:sz w:val="28"/>
          <w:szCs w:val="28"/>
          <w:rtl/>
          <w:lang w:bidi="ar-SY"/>
        </w:rPr>
      </w:pPr>
      <w:r w:rsidRPr="0023723E">
        <w:rPr>
          <w:rFonts w:hint="cs"/>
          <w:sz w:val="28"/>
          <w:szCs w:val="28"/>
          <w:rtl/>
          <w:lang w:bidi="ar-SY"/>
        </w:rPr>
        <w:t>ويتم هنا أولاً استخدام طرائق الاحصاء الوصفي للتعبير عن البيانات وتشمل المخططات البيانية والجداول التكرارية</w:t>
      </w:r>
      <w:r w:rsidR="006C4F74">
        <w:rPr>
          <w:rFonts w:hint="cs"/>
          <w:sz w:val="28"/>
          <w:szCs w:val="28"/>
          <w:rtl/>
          <w:lang w:bidi="ar-SY"/>
        </w:rPr>
        <w:t xml:space="preserve"> .</w:t>
      </w:r>
    </w:p>
    <w:p w:rsidR="0023723E" w:rsidRPr="0023723E" w:rsidRDefault="0023723E" w:rsidP="0023723E">
      <w:pPr>
        <w:ind w:left="1077" w:firstLine="0"/>
        <w:rPr>
          <w:rFonts w:ascii="Simplified Arabic" w:hAnsi="Simplified Arabic"/>
          <w:sz w:val="28"/>
          <w:szCs w:val="28"/>
          <w:rtl/>
          <w:lang w:bidi="ar-SY"/>
        </w:rPr>
      </w:pPr>
      <w:r w:rsidRPr="0023723E">
        <w:rPr>
          <w:rFonts w:ascii="Simplified Arabic" w:hAnsi="Simplified Arabic"/>
          <w:sz w:val="28"/>
          <w:szCs w:val="28"/>
          <w:rtl/>
          <w:lang w:bidi="ar-SY"/>
        </w:rPr>
        <w:t>بعد ذلك تطبيق طرائق الإحصاء التحليلي للمقارنة بين المجموعة المرضية والشاهد،بتطبيق اختبار ستيودنت(</w:t>
      </w:r>
      <w:r w:rsidRPr="0023723E">
        <w:rPr>
          <w:rFonts w:ascii="Simplified Arabic" w:hAnsi="Simplified Arabic"/>
          <w:sz w:val="28"/>
          <w:szCs w:val="28"/>
          <w:lang w:bidi="ar-SY"/>
        </w:rPr>
        <w:t>T-test</w:t>
      </w:r>
      <w:r w:rsidRPr="0023723E">
        <w:rPr>
          <w:rFonts w:ascii="Simplified Arabic" w:hAnsi="Simplified Arabic"/>
          <w:sz w:val="28"/>
          <w:szCs w:val="28"/>
          <w:rtl/>
          <w:lang w:bidi="ar-SY"/>
        </w:rPr>
        <w:t>)</w:t>
      </w:r>
      <w:r w:rsidRPr="0023723E">
        <w:rPr>
          <w:rFonts w:ascii="Simplified Arabic" w:hAnsi="Simplified Arabic"/>
          <w:sz w:val="28"/>
          <w:szCs w:val="28"/>
          <w:rtl/>
        </w:rPr>
        <w:t xml:space="preserve"> وقيم </w:t>
      </w:r>
      <w:r w:rsidRPr="0023723E">
        <w:rPr>
          <w:rFonts w:ascii="Simplified Arabic" w:hAnsi="Simplified Arabic"/>
          <w:sz w:val="28"/>
          <w:szCs w:val="28"/>
        </w:rPr>
        <w:t>P</w:t>
      </w:r>
      <w:r w:rsidRPr="0023723E">
        <w:rPr>
          <w:rFonts w:ascii="Simplified Arabic" w:hAnsi="Simplified Arabic"/>
          <w:sz w:val="28"/>
          <w:szCs w:val="28"/>
          <w:rtl/>
          <w:lang w:bidi="ar-SY"/>
        </w:rPr>
        <w:t xml:space="preserve"> وصولاً الى الاستنتاجات التي نبحث عنها</w:t>
      </w:r>
      <w:r w:rsidR="006C4F74">
        <w:rPr>
          <w:rFonts w:ascii="Simplified Arabic" w:hAnsi="Simplified Arabic"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مضامين البحث</w:t>
      </w:r>
    </w:p>
    <w:p w:rsidR="0023723E" w:rsidRPr="0023723E" w:rsidRDefault="0023723E" w:rsidP="0023723E">
      <w:pPr>
        <w:ind w:left="1077" w:firstLine="0"/>
        <w:rPr>
          <w:sz w:val="28"/>
          <w:szCs w:val="28"/>
          <w:rtl/>
          <w:lang w:bidi="ar-SY"/>
        </w:rPr>
      </w:pPr>
      <w:r w:rsidRPr="0023723E">
        <w:rPr>
          <w:rFonts w:hint="cs"/>
          <w:sz w:val="28"/>
          <w:szCs w:val="28"/>
          <w:rtl/>
          <w:lang w:bidi="ar-SY"/>
        </w:rPr>
        <w:t>إن كشف وجود ارتفاع في قيم الشحوم عند مرضى الحزاز المسطح يوجه أطباء الجلدية إلى ضرورة إجراء اختبار ماسح  وبناءً عليه إحالة المريض إلى الطبيب المختص للتدبير</w:t>
      </w:r>
      <w:r w:rsidR="006C4F74">
        <w:rPr>
          <w:rFonts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الاعتبارات الأخلاقية</w:t>
      </w:r>
    </w:p>
    <w:p w:rsidR="0023723E" w:rsidRPr="0023723E" w:rsidRDefault="0023723E" w:rsidP="0023723E">
      <w:pPr>
        <w:ind w:left="1077" w:firstLine="0"/>
        <w:rPr>
          <w:sz w:val="28"/>
          <w:szCs w:val="28"/>
          <w:rtl/>
          <w:lang w:bidi="ar-SY"/>
        </w:rPr>
      </w:pPr>
      <w:r w:rsidRPr="0023723E">
        <w:rPr>
          <w:rFonts w:hint="cs"/>
          <w:sz w:val="28"/>
          <w:szCs w:val="28"/>
          <w:rtl/>
          <w:lang w:bidi="ar-SY"/>
        </w:rPr>
        <w:t>جميع المشاركين في البحث سيكونون مطلعين على طبيعته وأهدافه وموقعين على نموذج الموافقة المستنيرة المرفق، حيث ستأخذ عينة من دمهم لاجراء الفحوص المخبرية اللازمة مجاناً مع إطلاعهم على النتيجة</w:t>
      </w:r>
      <w:r w:rsidR="006C4F74">
        <w:rPr>
          <w:rFonts w:hint="cs"/>
          <w:sz w:val="28"/>
          <w:szCs w:val="28"/>
          <w:rtl/>
          <w:lang w:bidi="ar-SY"/>
        </w:rPr>
        <w:t xml:space="preserve"> .</w:t>
      </w:r>
    </w:p>
    <w:p w:rsidR="0023723E" w:rsidRPr="0023723E" w:rsidRDefault="0023723E" w:rsidP="0023723E">
      <w:pPr>
        <w:ind w:left="1077" w:firstLine="0"/>
        <w:rPr>
          <w:b/>
          <w:bCs/>
          <w:sz w:val="28"/>
          <w:szCs w:val="28"/>
          <w:rtl/>
          <w:lang w:bidi="ar-SY"/>
        </w:rPr>
      </w:pPr>
      <w:r w:rsidRPr="0023723E">
        <w:rPr>
          <w:rFonts w:hint="cs"/>
          <w:b/>
          <w:bCs/>
          <w:sz w:val="28"/>
          <w:szCs w:val="28"/>
          <w:rtl/>
          <w:lang w:bidi="ar-SY"/>
        </w:rPr>
        <w:t>الميزانية</w:t>
      </w:r>
    </w:p>
    <w:p w:rsidR="0023723E" w:rsidRDefault="006C4F74" w:rsidP="0023723E">
      <w:pPr>
        <w:tabs>
          <w:tab w:val="left" w:pos="8459"/>
          <w:tab w:val="left" w:pos="8742"/>
        </w:tabs>
        <w:jc w:val="left"/>
        <w:rPr>
          <w:sz w:val="28"/>
          <w:szCs w:val="28"/>
          <w:rtl/>
          <w:lang w:bidi="ar-SY"/>
        </w:rPr>
      </w:pPr>
      <w:r>
        <w:rPr>
          <w:rFonts w:hint="cs"/>
          <w:sz w:val="28"/>
          <w:szCs w:val="28"/>
          <w:rtl/>
          <w:lang w:bidi="ar-SY"/>
        </w:rPr>
        <w:t xml:space="preserve">      </w:t>
      </w:r>
      <w:r w:rsidR="0023723E" w:rsidRPr="0023723E">
        <w:rPr>
          <w:rFonts w:hint="cs"/>
          <w:sz w:val="28"/>
          <w:szCs w:val="28"/>
          <w:rtl/>
          <w:lang w:bidi="ar-SY"/>
        </w:rPr>
        <w:t>لايوجد</w:t>
      </w:r>
      <w:r>
        <w:rPr>
          <w:rFonts w:hint="cs"/>
          <w:sz w:val="28"/>
          <w:szCs w:val="28"/>
          <w:rtl/>
          <w:lang w:bidi="ar-SY"/>
        </w:rPr>
        <w:t xml:space="preserve"> .</w:t>
      </w:r>
    </w:p>
    <w:p w:rsidR="0023723E" w:rsidRDefault="0023723E" w:rsidP="0023723E">
      <w:pPr>
        <w:tabs>
          <w:tab w:val="left" w:pos="8459"/>
          <w:tab w:val="left" w:pos="8742"/>
        </w:tabs>
        <w:jc w:val="left"/>
        <w:rPr>
          <w:sz w:val="28"/>
          <w:szCs w:val="28"/>
          <w:rtl/>
          <w:lang w:bidi="ar-SY"/>
        </w:rPr>
      </w:pPr>
    </w:p>
    <w:p w:rsidR="0023723E" w:rsidRDefault="0023723E" w:rsidP="0023723E">
      <w:pPr>
        <w:tabs>
          <w:tab w:val="left" w:pos="8459"/>
          <w:tab w:val="left" w:pos="8742"/>
        </w:tabs>
        <w:jc w:val="left"/>
        <w:rPr>
          <w:sz w:val="28"/>
          <w:szCs w:val="28"/>
          <w:rtl/>
          <w:lang w:bidi="ar-SY"/>
        </w:rPr>
      </w:pPr>
    </w:p>
    <w:p w:rsidR="0023723E" w:rsidRDefault="0023723E" w:rsidP="0023723E">
      <w:pPr>
        <w:tabs>
          <w:tab w:val="left" w:pos="8459"/>
          <w:tab w:val="left" w:pos="8742"/>
        </w:tabs>
        <w:jc w:val="left"/>
        <w:rPr>
          <w:sz w:val="28"/>
          <w:szCs w:val="28"/>
          <w:rtl/>
          <w:lang w:bidi="ar-SY"/>
        </w:rPr>
      </w:pPr>
    </w:p>
    <w:p w:rsidR="0023723E" w:rsidRDefault="0023723E" w:rsidP="0023723E">
      <w:pPr>
        <w:tabs>
          <w:tab w:val="left" w:pos="8459"/>
          <w:tab w:val="left" w:pos="8742"/>
        </w:tabs>
        <w:jc w:val="left"/>
        <w:rPr>
          <w:sz w:val="28"/>
          <w:szCs w:val="28"/>
          <w:rtl/>
          <w:lang w:bidi="ar-SY"/>
        </w:rPr>
      </w:pPr>
    </w:p>
    <w:p w:rsidR="0023723E" w:rsidRDefault="0023723E" w:rsidP="0023723E">
      <w:pPr>
        <w:tabs>
          <w:tab w:val="left" w:pos="8459"/>
          <w:tab w:val="left" w:pos="8742"/>
        </w:tabs>
        <w:jc w:val="left"/>
        <w:rPr>
          <w:sz w:val="28"/>
          <w:szCs w:val="28"/>
          <w:rtl/>
          <w:lang w:bidi="ar-SY"/>
        </w:rPr>
      </w:pPr>
    </w:p>
    <w:p w:rsidR="00450064" w:rsidRDefault="00450064" w:rsidP="00703846">
      <w:pPr>
        <w:jc w:val="center"/>
        <w:rPr>
          <w:b/>
          <w:bCs/>
          <w:sz w:val="40"/>
          <w:szCs w:val="40"/>
          <w:rtl/>
        </w:rPr>
      </w:pPr>
    </w:p>
    <w:p w:rsidR="00450064" w:rsidRDefault="00450064" w:rsidP="00703846">
      <w:pPr>
        <w:jc w:val="center"/>
        <w:rPr>
          <w:b/>
          <w:bCs/>
          <w:sz w:val="40"/>
          <w:szCs w:val="40"/>
          <w:rtl/>
        </w:rPr>
      </w:pPr>
    </w:p>
    <w:p w:rsidR="00703846" w:rsidRDefault="00242927" w:rsidP="00703846">
      <w:pPr>
        <w:jc w:val="center"/>
        <w:rPr>
          <w:b/>
          <w:bCs/>
          <w:sz w:val="40"/>
          <w:szCs w:val="40"/>
          <w:rtl/>
        </w:rPr>
      </w:pPr>
      <w:r>
        <w:rPr>
          <w:rFonts w:hint="cs"/>
          <w:b/>
          <w:bCs/>
          <w:sz w:val="40"/>
          <w:szCs w:val="40"/>
          <w:rtl/>
        </w:rPr>
        <w:t>استمارة بحث ماجستير</w:t>
      </w:r>
    </w:p>
    <w:p w:rsidR="00242927" w:rsidRPr="00703846" w:rsidRDefault="00242927" w:rsidP="00703846">
      <w:pPr>
        <w:jc w:val="center"/>
        <w:rPr>
          <w:b/>
          <w:bCs/>
          <w:sz w:val="40"/>
          <w:szCs w:val="40"/>
          <w:rtl/>
        </w:rPr>
      </w:pPr>
    </w:p>
    <w:p w:rsidR="00703846" w:rsidRPr="00703846" w:rsidRDefault="00703846" w:rsidP="00703846">
      <w:pPr>
        <w:rPr>
          <w:sz w:val="28"/>
          <w:szCs w:val="28"/>
          <w:rtl/>
        </w:rPr>
      </w:pPr>
      <w:r w:rsidRPr="00703846">
        <w:rPr>
          <w:rFonts w:hint="cs"/>
          <w:sz w:val="28"/>
          <w:szCs w:val="28"/>
          <w:rtl/>
        </w:rPr>
        <w:t>رقم المريض                  تاريخ المراجعة</w:t>
      </w:r>
    </w:p>
    <w:p w:rsidR="00703846" w:rsidRPr="00703846" w:rsidRDefault="00703846" w:rsidP="00703846">
      <w:pPr>
        <w:rPr>
          <w:sz w:val="28"/>
          <w:szCs w:val="28"/>
          <w:rtl/>
        </w:rPr>
      </w:pPr>
      <w:r w:rsidRPr="00703846">
        <w:rPr>
          <w:rFonts w:hint="cs"/>
          <w:sz w:val="28"/>
          <w:szCs w:val="28"/>
          <w:rtl/>
        </w:rPr>
        <w:t>الاسم                        العمر         الجنس</w:t>
      </w:r>
    </w:p>
    <w:p w:rsidR="00703846" w:rsidRPr="00703846" w:rsidRDefault="00703846" w:rsidP="00703846">
      <w:pPr>
        <w:rPr>
          <w:sz w:val="28"/>
          <w:szCs w:val="28"/>
          <w:rtl/>
        </w:rPr>
      </w:pPr>
      <w:r w:rsidRPr="00703846">
        <w:rPr>
          <w:rFonts w:hint="cs"/>
          <w:sz w:val="28"/>
          <w:szCs w:val="28"/>
          <w:rtl/>
        </w:rPr>
        <w:t>السكن        رقم الهاتف         المهنة            الوضع العائلي</w:t>
      </w:r>
    </w:p>
    <w:p w:rsidR="00703846" w:rsidRPr="00703846" w:rsidRDefault="00703846" w:rsidP="00703846">
      <w:pPr>
        <w:rPr>
          <w:sz w:val="28"/>
          <w:szCs w:val="28"/>
          <w:rtl/>
        </w:rPr>
      </w:pPr>
      <w:r w:rsidRPr="00703846">
        <w:rPr>
          <w:rFonts w:hint="cs"/>
          <w:sz w:val="28"/>
          <w:szCs w:val="28"/>
          <w:rtl/>
        </w:rPr>
        <w:t>العادات الشخصية</w:t>
      </w:r>
    </w:p>
    <w:p w:rsidR="00703846" w:rsidRPr="00703846" w:rsidRDefault="00703846" w:rsidP="00703846">
      <w:pPr>
        <w:rPr>
          <w:sz w:val="28"/>
          <w:szCs w:val="28"/>
          <w:rtl/>
        </w:rPr>
      </w:pPr>
      <w:r w:rsidRPr="00703846">
        <w:rPr>
          <w:rFonts w:hint="cs"/>
          <w:sz w:val="28"/>
          <w:szCs w:val="28"/>
          <w:rtl/>
        </w:rPr>
        <w:t>مدة الشكاية           انتشار الآفة</w:t>
      </w:r>
    </w:p>
    <w:p w:rsidR="00703846" w:rsidRPr="00703846" w:rsidRDefault="00703846" w:rsidP="00703846">
      <w:pPr>
        <w:rPr>
          <w:sz w:val="28"/>
          <w:szCs w:val="28"/>
          <w:rtl/>
        </w:rPr>
      </w:pPr>
      <w:r w:rsidRPr="00703846">
        <w:rPr>
          <w:rFonts w:hint="cs"/>
          <w:sz w:val="28"/>
          <w:szCs w:val="28"/>
          <w:rtl/>
        </w:rPr>
        <w:t>نكس الآفة</w:t>
      </w:r>
    </w:p>
    <w:p w:rsidR="00703846" w:rsidRPr="00703846" w:rsidRDefault="00703846" w:rsidP="00703846">
      <w:pPr>
        <w:rPr>
          <w:sz w:val="28"/>
          <w:szCs w:val="28"/>
          <w:rtl/>
        </w:rPr>
      </w:pPr>
      <w:r w:rsidRPr="00703846">
        <w:rPr>
          <w:rFonts w:hint="cs"/>
          <w:sz w:val="28"/>
          <w:szCs w:val="28"/>
          <w:rtl/>
        </w:rPr>
        <w:t>السوابق المرضية</w:t>
      </w:r>
    </w:p>
    <w:p w:rsidR="00703846" w:rsidRPr="00703846" w:rsidRDefault="00703846" w:rsidP="00703846">
      <w:pPr>
        <w:rPr>
          <w:sz w:val="28"/>
          <w:szCs w:val="28"/>
          <w:rtl/>
        </w:rPr>
      </w:pPr>
      <w:r w:rsidRPr="00703846">
        <w:rPr>
          <w:rFonts w:hint="cs"/>
          <w:sz w:val="28"/>
          <w:szCs w:val="28"/>
          <w:rtl/>
        </w:rPr>
        <w:t>السوابق الدوائية</w:t>
      </w:r>
    </w:p>
    <w:p w:rsidR="00703846" w:rsidRPr="00703846" w:rsidRDefault="00703846" w:rsidP="00703846">
      <w:pPr>
        <w:rPr>
          <w:sz w:val="28"/>
          <w:szCs w:val="28"/>
          <w:rtl/>
        </w:rPr>
      </w:pPr>
      <w:r w:rsidRPr="00703846">
        <w:rPr>
          <w:rFonts w:hint="cs"/>
          <w:sz w:val="28"/>
          <w:szCs w:val="28"/>
          <w:rtl/>
        </w:rPr>
        <w:t xml:space="preserve">العلاج المقترح </w:t>
      </w:r>
    </w:p>
    <w:p w:rsidR="00703846" w:rsidRPr="00703846" w:rsidRDefault="00703846" w:rsidP="00703846">
      <w:pPr>
        <w:rPr>
          <w:sz w:val="28"/>
          <w:szCs w:val="28"/>
          <w:rtl/>
        </w:rPr>
      </w:pPr>
      <w:r w:rsidRPr="00703846">
        <w:rPr>
          <w:rFonts w:hint="cs"/>
          <w:sz w:val="28"/>
          <w:szCs w:val="28"/>
          <w:rtl/>
        </w:rPr>
        <w:t>قيمة الشحوم الثلاثية</w:t>
      </w:r>
    </w:p>
    <w:p w:rsidR="00703846" w:rsidRPr="00703846" w:rsidRDefault="00703846" w:rsidP="00703846">
      <w:pPr>
        <w:rPr>
          <w:sz w:val="28"/>
          <w:szCs w:val="28"/>
          <w:rtl/>
        </w:rPr>
      </w:pPr>
      <w:r w:rsidRPr="00703846">
        <w:rPr>
          <w:rFonts w:hint="cs"/>
          <w:sz w:val="28"/>
          <w:szCs w:val="28"/>
          <w:rtl/>
        </w:rPr>
        <w:t>قيمة الكولسترول</w:t>
      </w:r>
    </w:p>
    <w:p w:rsidR="00703846" w:rsidRPr="00703846" w:rsidRDefault="00703846" w:rsidP="00703846">
      <w:pPr>
        <w:rPr>
          <w:sz w:val="28"/>
          <w:szCs w:val="28"/>
          <w:rtl/>
        </w:rPr>
      </w:pPr>
      <w:r w:rsidRPr="00703846">
        <w:rPr>
          <w:rFonts w:hint="cs"/>
          <w:sz w:val="28"/>
          <w:szCs w:val="28"/>
          <w:rtl/>
        </w:rPr>
        <w:t xml:space="preserve">تحاليل أخرى    </w:t>
      </w:r>
    </w:p>
    <w:p w:rsidR="00703846" w:rsidRPr="00703846" w:rsidRDefault="00703846" w:rsidP="00703846">
      <w:pPr>
        <w:rPr>
          <w:sz w:val="28"/>
          <w:szCs w:val="28"/>
        </w:rPr>
      </w:pPr>
    </w:p>
    <w:p w:rsidR="0023723E" w:rsidRDefault="0023723E"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23723E">
      <w:pPr>
        <w:tabs>
          <w:tab w:val="left" w:pos="8459"/>
          <w:tab w:val="left" w:pos="8742"/>
        </w:tabs>
        <w:jc w:val="left"/>
        <w:rPr>
          <w:sz w:val="28"/>
          <w:szCs w:val="28"/>
          <w:rtl/>
        </w:rPr>
      </w:pPr>
    </w:p>
    <w:p w:rsidR="00703846" w:rsidRDefault="00703846" w:rsidP="00136E58">
      <w:pPr>
        <w:tabs>
          <w:tab w:val="left" w:pos="8459"/>
          <w:tab w:val="left" w:pos="8742"/>
        </w:tabs>
        <w:ind w:firstLine="0"/>
        <w:jc w:val="left"/>
        <w:rPr>
          <w:sz w:val="28"/>
          <w:szCs w:val="28"/>
          <w:rtl/>
        </w:rPr>
      </w:pPr>
    </w:p>
    <w:p w:rsidR="00703846" w:rsidRPr="00B06C71" w:rsidRDefault="00136E58" w:rsidP="00136E58">
      <w:pPr>
        <w:jc w:val="both"/>
        <w:rPr>
          <w:b/>
          <w:bCs/>
          <w:sz w:val="28"/>
          <w:szCs w:val="28"/>
          <w:rtl/>
          <w:lang w:bidi="ar-LB"/>
        </w:rPr>
      </w:pPr>
      <w:r>
        <w:rPr>
          <w:rFonts w:hint="cs"/>
          <w:b/>
          <w:bCs/>
          <w:sz w:val="28"/>
          <w:szCs w:val="28"/>
          <w:rtl/>
          <w:lang w:bidi="ar-SY"/>
        </w:rPr>
        <w:lastRenderedPageBreak/>
        <w:t xml:space="preserve">                </w:t>
      </w:r>
      <w:r w:rsidR="00703846" w:rsidRPr="00B06C71">
        <w:rPr>
          <w:rFonts w:hint="cs"/>
          <w:b/>
          <w:bCs/>
          <w:sz w:val="28"/>
          <w:szCs w:val="28"/>
          <w:rtl/>
          <w:lang w:bidi="ar-LB"/>
        </w:rPr>
        <w:t>استمارة الموافقة على المشاركة في بحث بعد تفهم فحواه</w:t>
      </w:r>
    </w:p>
    <w:p w:rsidR="00703846" w:rsidRDefault="00703846" w:rsidP="00703846">
      <w:pPr>
        <w:jc w:val="left"/>
        <w:rPr>
          <w:rFonts w:ascii="Calibri" w:eastAsia="Calibri" w:hAnsi="Calibri" w:cs="Arial"/>
          <w:sz w:val="24"/>
          <w:szCs w:val="24"/>
          <w:rtl/>
        </w:rPr>
      </w:pPr>
      <w:r w:rsidRPr="00B06C71">
        <w:rPr>
          <w:rFonts w:hint="cs"/>
          <w:b/>
          <w:bCs/>
          <w:sz w:val="24"/>
          <w:szCs w:val="24"/>
          <w:rtl/>
          <w:lang w:bidi="ar-LB"/>
        </w:rPr>
        <w:t>عنوان البحث:</w:t>
      </w:r>
      <w:bookmarkStart w:id="0" w:name="_GoBack"/>
      <w:bookmarkEnd w:id="0"/>
      <w:r>
        <w:rPr>
          <w:rFonts w:hint="cs"/>
          <w:b/>
          <w:bCs/>
          <w:sz w:val="24"/>
          <w:szCs w:val="24"/>
          <w:rtl/>
          <w:lang w:bidi="ar-LB"/>
        </w:rPr>
        <w:t xml:space="preserve"> </w:t>
      </w:r>
      <w:r w:rsidRPr="00242927">
        <w:rPr>
          <w:rFonts w:ascii="Simplified Arabic" w:hAnsi="Simplified Arabic"/>
          <w:i/>
          <w:iCs/>
          <w:sz w:val="28"/>
          <w:szCs w:val="28"/>
          <w:rtl/>
        </w:rPr>
        <w:t>مستويات شحوم المصل عند مرضى الحزاز المسطح في مشفى الأمراض الجلدية الجامعي بدمشق خلال عام 2012</w:t>
      </w:r>
      <w:r w:rsidRPr="00703846">
        <w:rPr>
          <w:rFonts w:ascii="Calibri" w:eastAsia="Calibri" w:hAnsi="Calibri" w:cs="Arial" w:hint="cs"/>
          <w:i/>
          <w:iCs/>
          <w:sz w:val="24"/>
          <w:szCs w:val="24"/>
          <w:rtl/>
        </w:rPr>
        <w:t>.</w:t>
      </w:r>
    </w:p>
    <w:p w:rsidR="00703846" w:rsidRPr="00D81661" w:rsidRDefault="00703846" w:rsidP="00703846">
      <w:pPr>
        <w:jc w:val="both"/>
        <w:rPr>
          <w:rFonts w:ascii="Calibri" w:eastAsia="Calibri" w:hAnsi="Calibri" w:cs="Arial"/>
          <w:sz w:val="24"/>
          <w:szCs w:val="24"/>
          <w:rtl/>
          <w:lang w:bidi="ar-LB"/>
        </w:rPr>
      </w:pPr>
      <w:r w:rsidRPr="00B06C71">
        <w:rPr>
          <w:rFonts w:ascii="Calibri" w:eastAsia="Calibri" w:hAnsi="Calibri" w:cs="Arial" w:hint="cs"/>
          <w:b/>
          <w:bCs/>
          <w:sz w:val="24"/>
          <w:szCs w:val="24"/>
          <w:rtl/>
        </w:rPr>
        <w:t>وصف البحث:</w:t>
      </w:r>
      <w:r>
        <w:rPr>
          <w:rFonts w:ascii="Calibri" w:eastAsia="Calibri" w:hAnsi="Calibri" w:cs="Arial" w:hint="cs"/>
          <w:sz w:val="24"/>
          <w:szCs w:val="24"/>
          <w:rtl/>
        </w:rPr>
        <w:t xml:space="preserve">  </w:t>
      </w:r>
      <w:r w:rsidRPr="00703846">
        <w:rPr>
          <w:rFonts w:ascii="Simplified Arabic" w:eastAsia="Calibri" w:hAnsi="Simplified Arabic"/>
          <w:sz w:val="28"/>
          <w:szCs w:val="28"/>
          <w:rtl/>
        </w:rPr>
        <w:t>معايرة شحوم المصل (الشحوم الثلاثية والكولسترول) عند مرضى الحزاز المسطح وعند أشخاص أصحاء مع جمع المعلومات المتعلقة بالرسالة ثم إجراء دراسة إحصائية مناسبة.</w:t>
      </w:r>
    </w:p>
    <w:p w:rsidR="00703846" w:rsidRPr="00D81661" w:rsidRDefault="00703846" w:rsidP="00703846">
      <w:pPr>
        <w:jc w:val="left"/>
        <w:rPr>
          <w:rFonts w:ascii="Calibri" w:eastAsia="Calibri" w:hAnsi="Calibri" w:cs="Arial"/>
          <w:sz w:val="24"/>
          <w:szCs w:val="24"/>
          <w:rtl/>
        </w:rPr>
      </w:pPr>
      <w:r w:rsidRPr="00B06C71">
        <w:rPr>
          <w:rFonts w:ascii="Calibri" w:eastAsia="Calibri" w:hAnsi="Calibri" w:cs="Arial" w:hint="cs"/>
          <w:b/>
          <w:bCs/>
          <w:sz w:val="24"/>
          <w:szCs w:val="24"/>
          <w:rtl/>
        </w:rPr>
        <w:t>هدف البحث:</w:t>
      </w:r>
      <w:r>
        <w:rPr>
          <w:rFonts w:ascii="Calibri" w:eastAsia="Calibri" w:hAnsi="Calibri" w:cs="Arial" w:hint="cs"/>
          <w:b/>
          <w:bCs/>
          <w:sz w:val="24"/>
          <w:szCs w:val="24"/>
          <w:rtl/>
        </w:rPr>
        <w:t xml:space="preserve"> </w:t>
      </w:r>
      <w:r w:rsidRPr="00703846">
        <w:rPr>
          <w:rFonts w:ascii="Simplified Arabic" w:eastAsia="Calibri" w:hAnsi="Simplified Arabic"/>
          <w:sz w:val="28"/>
          <w:szCs w:val="28"/>
          <w:rtl/>
        </w:rPr>
        <w:t xml:space="preserve">كشف الترافق بين الحزاز المسطح واضطرابات شحوم المصل بمقارنة قيمها المخبرية مع أشخاص أصحاء </w:t>
      </w:r>
      <w:r>
        <w:rPr>
          <w:rFonts w:ascii="Calibri" w:eastAsia="Calibri" w:hAnsi="Calibri" w:cs="Arial" w:hint="cs"/>
          <w:sz w:val="24"/>
          <w:szCs w:val="24"/>
          <w:rtl/>
        </w:rPr>
        <w:t xml:space="preserve"> . </w:t>
      </w:r>
    </w:p>
    <w:p w:rsidR="00703846" w:rsidRPr="00B06C71" w:rsidRDefault="00703846" w:rsidP="00703846">
      <w:pPr>
        <w:jc w:val="both"/>
        <w:rPr>
          <w:b/>
          <w:bCs/>
          <w:rtl/>
        </w:rPr>
      </w:pPr>
      <w:r w:rsidRPr="00B06C71">
        <w:rPr>
          <w:rFonts w:hint="cs"/>
          <w:b/>
          <w:bCs/>
          <w:rtl/>
        </w:rPr>
        <w:t>شروط المشاركة في البحث:</w:t>
      </w:r>
    </w:p>
    <w:p w:rsidR="00703846" w:rsidRPr="00703846" w:rsidRDefault="00703846" w:rsidP="00703846">
      <w:pPr>
        <w:pStyle w:val="a3"/>
        <w:numPr>
          <w:ilvl w:val="0"/>
          <w:numId w:val="6"/>
        </w:numPr>
        <w:tabs>
          <w:tab w:val="right" w:pos="0"/>
        </w:tabs>
        <w:spacing w:after="200" w:line="276" w:lineRule="auto"/>
        <w:ind w:left="270" w:hanging="270"/>
        <w:jc w:val="both"/>
        <w:rPr>
          <w:rFonts w:ascii="Simplified Arabic" w:hAnsi="Simplified Arabic"/>
          <w:sz w:val="28"/>
          <w:szCs w:val="28"/>
        </w:rPr>
      </w:pPr>
      <w:r w:rsidRPr="00703846">
        <w:rPr>
          <w:rFonts w:ascii="Simplified Arabic" w:hAnsi="Simplified Arabic"/>
          <w:sz w:val="28"/>
          <w:szCs w:val="28"/>
          <w:rtl/>
        </w:rPr>
        <w:t xml:space="preserve">المشاركة في البحث </w:t>
      </w:r>
      <w:r w:rsidRPr="00703846">
        <w:rPr>
          <w:rFonts w:ascii="Simplified Arabic" w:hAnsi="Simplified Arabic"/>
          <w:b/>
          <w:bCs/>
          <w:sz w:val="28"/>
          <w:szCs w:val="28"/>
          <w:rtl/>
        </w:rPr>
        <w:t>طوعي</w:t>
      </w:r>
      <w:r w:rsidRPr="00703846">
        <w:rPr>
          <w:rFonts w:ascii="Simplified Arabic" w:hAnsi="Simplified Arabic"/>
          <w:b/>
          <w:bCs/>
          <w:sz w:val="28"/>
          <w:szCs w:val="28"/>
          <w:rtl/>
          <w:lang w:bidi="ar-LB"/>
        </w:rPr>
        <w:t>ة</w:t>
      </w:r>
      <w:r w:rsidRPr="00703846">
        <w:rPr>
          <w:rFonts w:ascii="Simplified Arabic" w:hAnsi="Simplified Arabic"/>
          <w:sz w:val="28"/>
          <w:szCs w:val="28"/>
          <w:rtl/>
        </w:rPr>
        <w:t xml:space="preserve"> لا إكراه فيها.</w:t>
      </w:r>
    </w:p>
    <w:p w:rsidR="00703846" w:rsidRPr="00703846" w:rsidRDefault="00703846" w:rsidP="00703846">
      <w:pPr>
        <w:pStyle w:val="a3"/>
        <w:numPr>
          <w:ilvl w:val="0"/>
          <w:numId w:val="6"/>
        </w:numPr>
        <w:tabs>
          <w:tab w:val="right" w:pos="0"/>
        </w:tabs>
        <w:spacing w:after="200" w:line="276" w:lineRule="auto"/>
        <w:ind w:left="270" w:hanging="270"/>
        <w:jc w:val="both"/>
        <w:rPr>
          <w:rFonts w:ascii="Simplified Arabic" w:hAnsi="Simplified Arabic"/>
          <w:sz w:val="28"/>
          <w:szCs w:val="28"/>
        </w:rPr>
      </w:pPr>
      <w:r w:rsidRPr="00703846">
        <w:rPr>
          <w:rFonts w:ascii="Simplified Arabic" w:hAnsi="Simplified Arabic"/>
          <w:sz w:val="28"/>
          <w:szCs w:val="28"/>
          <w:rtl/>
        </w:rPr>
        <w:t>لن تتأثر رعاية المريض الصحية إن اعتذر عن المشاركة في البحث أو انسحب من الدراسة.</w:t>
      </w:r>
    </w:p>
    <w:p w:rsidR="00703846" w:rsidRPr="00703846" w:rsidRDefault="00703846" w:rsidP="00703846">
      <w:pPr>
        <w:pStyle w:val="a3"/>
        <w:numPr>
          <w:ilvl w:val="0"/>
          <w:numId w:val="6"/>
        </w:numPr>
        <w:tabs>
          <w:tab w:val="right" w:pos="0"/>
        </w:tabs>
        <w:spacing w:after="200" w:line="276" w:lineRule="auto"/>
        <w:ind w:left="270" w:hanging="270"/>
        <w:jc w:val="both"/>
        <w:rPr>
          <w:rFonts w:ascii="Simplified Arabic" w:hAnsi="Simplified Arabic"/>
          <w:sz w:val="28"/>
          <w:szCs w:val="28"/>
        </w:rPr>
      </w:pPr>
      <w:r w:rsidRPr="00703846">
        <w:rPr>
          <w:rFonts w:ascii="Simplified Arabic" w:hAnsi="Simplified Arabic"/>
          <w:sz w:val="28"/>
          <w:szCs w:val="28"/>
          <w:rtl/>
        </w:rPr>
        <w:t>لا يترتب على المشارك في البحث أي</w:t>
      </w:r>
      <w:r>
        <w:rPr>
          <w:rFonts w:ascii="Simplified Arabic" w:hAnsi="Simplified Arabic" w:hint="cs"/>
          <w:b/>
          <w:bCs/>
          <w:sz w:val="28"/>
          <w:szCs w:val="28"/>
          <w:rtl/>
        </w:rPr>
        <w:t xml:space="preserve"> </w:t>
      </w:r>
      <w:r w:rsidRPr="00703846">
        <w:rPr>
          <w:rFonts w:ascii="Simplified Arabic" w:hAnsi="Simplified Arabic"/>
          <w:sz w:val="28"/>
          <w:szCs w:val="28"/>
          <w:rtl/>
        </w:rPr>
        <w:t>تكاليف.</w:t>
      </w:r>
    </w:p>
    <w:p w:rsidR="00703846" w:rsidRPr="00703846" w:rsidRDefault="00703846" w:rsidP="00703846">
      <w:pPr>
        <w:pStyle w:val="a3"/>
        <w:numPr>
          <w:ilvl w:val="0"/>
          <w:numId w:val="6"/>
        </w:numPr>
        <w:tabs>
          <w:tab w:val="right" w:pos="0"/>
        </w:tabs>
        <w:spacing w:after="200" w:line="276" w:lineRule="auto"/>
        <w:ind w:left="270" w:hanging="270"/>
        <w:jc w:val="both"/>
        <w:rPr>
          <w:rFonts w:ascii="Simplified Arabic" w:hAnsi="Simplified Arabic"/>
          <w:sz w:val="28"/>
          <w:szCs w:val="28"/>
        </w:rPr>
      </w:pPr>
      <w:r w:rsidRPr="00703846">
        <w:rPr>
          <w:rFonts w:ascii="Simplified Arabic" w:hAnsi="Simplified Arabic"/>
          <w:sz w:val="28"/>
          <w:szCs w:val="28"/>
          <w:rtl/>
        </w:rPr>
        <w:t>سيتم فحص المشارك فحصا" سريريا"مع جمع المعلومات المتعلة باستمارة البحث.</w:t>
      </w:r>
    </w:p>
    <w:p w:rsidR="00703846" w:rsidRPr="00703846" w:rsidRDefault="00703846" w:rsidP="00703846">
      <w:pPr>
        <w:pStyle w:val="a3"/>
        <w:numPr>
          <w:ilvl w:val="0"/>
          <w:numId w:val="6"/>
        </w:numPr>
        <w:tabs>
          <w:tab w:val="right" w:pos="0"/>
        </w:tabs>
        <w:spacing w:after="200" w:line="276" w:lineRule="auto"/>
        <w:ind w:left="270" w:hanging="270"/>
        <w:jc w:val="both"/>
        <w:rPr>
          <w:rFonts w:ascii="Simplified Arabic" w:hAnsi="Simplified Arabic"/>
          <w:sz w:val="28"/>
          <w:szCs w:val="28"/>
        </w:rPr>
      </w:pPr>
      <w:r w:rsidRPr="00703846">
        <w:rPr>
          <w:rFonts w:ascii="Simplified Arabic" w:hAnsi="Simplified Arabic"/>
          <w:sz w:val="28"/>
          <w:szCs w:val="28"/>
          <w:rtl/>
        </w:rPr>
        <w:t xml:space="preserve">تبقى هوية المشارك في البحث ومعلوماته الشخصية طي </w:t>
      </w:r>
      <w:r w:rsidRPr="00703846">
        <w:rPr>
          <w:rFonts w:ascii="Simplified Arabic" w:hAnsi="Simplified Arabic"/>
          <w:b/>
          <w:bCs/>
          <w:sz w:val="28"/>
          <w:szCs w:val="28"/>
          <w:rtl/>
        </w:rPr>
        <w:t>السر</w:t>
      </w:r>
      <w:r w:rsidRPr="00703846">
        <w:rPr>
          <w:rFonts w:ascii="Simplified Arabic" w:hAnsi="Simplified Arabic"/>
          <w:sz w:val="28"/>
          <w:szCs w:val="28"/>
          <w:rtl/>
        </w:rPr>
        <w:t xml:space="preserve"> والكتمان.</w:t>
      </w:r>
    </w:p>
    <w:p w:rsidR="00703846" w:rsidRPr="00703846" w:rsidRDefault="00703846" w:rsidP="00703846">
      <w:pPr>
        <w:tabs>
          <w:tab w:val="right" w:pos="0"/>
        </w:tabs>
        <w:jc w:val="both"/>
        <w:rPr>
          <w:rFonts w:ascii="Simplified Arabic" w:hAnsi="Simplified Arabic"/>
          <w:b/>
          <w:bCs/>
          <w:sz w:val="28"/>
          <w:szCs w:val="28"/>
          <w:rtl/>
        </w:rPr>
      </w:pPr>
      <w:r w:rsidRPr="00703846">
        <w:rPr>
          <w:rFonts w:ascii="Simplified Arabic" w:hAnsi="Simplified Arabic"/>
          <w:b/>
          <w:bCs/>
          <w:sz w:val="28"/>
          <w:szCs w:val="28"/>
          <w:rtl/>
        </w:rPr>
        <w:t>يُملأ من قبل المشارك في البحث</w:t>
      </w:r>
    </w:p>
    <w:p w:rsidR="00703846" w:rsidRPr="00703846" w:rsidRDefault="00703846" w:rsidP="00703846">
      <w:pPr>
        <w:tabs>
          <w:tab w:val="right" w:pos="0"/>
        </w:tabs>
        <w:jc w:val="both"/>
        <w:rPr>
          <w:rFonts w:ascii="Simplified Arabic" w:hAnsi="Simplified Arabic"/>
          <w:sz w:val="28"/>
          <w:szCs w:val="28"/>
          <w:rtl/>
        </w:rPr>
      </w:pPr>
      <w:r w:rsidRPr="00703846">
        <w:rPr>
          <w:rFonts w:ascii="Simplified Arabic" w:hAnsi="Simplified Arabic"/>
          <w:sz w:val="28"/>
          <w:szCs w:val="28"/>
          <w:rtl/>
        </w:rPr>
        <w:t>اسم المشارك ..............................................</w:t>
      </w:r>
    </w:p>
    <w:p w:rsidR="00703846" w:rsidRPr="00703846" w:rsidRDefault="00703846" w:rsidP="00703846">
      <w:pPr>
        <w:tabs>
          <w:tab w:val="right" w:pos="0"/>
        </w:tabs>
        <w:jc w:val="both"/>
        <w:rPr>
          <w:rFonts w:ascii="Simplified Arabic" w:hAnsi="Simplified Arabic"/>
          <w:sz w:val="28"/>
          <w:szCs w:val="28"/>
          <w:rtl/>
        </w:rPr>
      </w:pPr>
      <w:r w:rsidRPr="00703846">
        <w:rPr>
          <w:rFonts w:ascii="Simplified Arabic" w:hAnsi="Simplified Arabic"/>
          <w:sz w:val="28"/>
          <w:szCs w:val="28"/>
          <w:rtl/>
        </w:rPr>
        <w:t>أقر بأنني قرأتُ</w:t>
      </w:r>
      <w:r w:rsidRPr="00703846">
        <w:rPr>
          <w:rFonts w:ascii="Simplified Arabic" w:hAnsi="Simplified Arabic"/>
          <w:sz w:val="28"/>
          <w:szCs w:val="28"/>
        </w:rPr>
        <w:t>/</w:t>
      </w:r>
      <w:r w:rsidRPr="00703846">
        <w:rPr>
          <w:rFonts w:ascii="Simplified Arabic" w:hAnsi="Simplified Arabic"/>
          <w:sz w:val="28"/>
          <w:szCs w:val="28"/>
          <w:rtl/>
        </w:rPr>
        <w:t xml:space="preserve">قُرئت علي هذه المعلومات الواردة أعلاه، وشُرحت لي بلغة مفهومة، وفهمتها وقد أُتيح لي أن أسأل جميع الأسئلة المتعلقة بموضوع الدراسة، وتلقيتُ إجابات شافية، وعليه أتطوع بكامل إرادتي وأهليتي للمشاركة في هذا البحث الذي يجريه الطبيب </w:t>
      </w:r>
      <w:r w:rsidRPr="00703846">
        <w:rPr>
          <w:rFonts w:ascii="Simplified Arabic" w:hAnsi="Simplified Arabic"/>
          <w:b/>
          <w:bCs/>
          <w:sz w:val="28"/>
          <w:szCs w:val="28"/>
          <w:rtl/>
        </w:rPr>
        <w:t>أنس الصالح</w:t>
      </w:r>
      <w:r w:rsidRPr="00703846">
        <w:rPr>
          <w:rFonts w:ascii="Simplified Arabic" w:hAnsi="Simplified Arabic"/>
          <w:sz w:val="28"/>
          <w:szCs w:val="28"/>
          <w:rtl/>
        </w:rPr>
        <w:t xml:space="preserve"> في مشفى الامراض الجلدية والزهرية وأوافق على إعطاء المعلومات المطلوبة لأغراض البحث.</w:t>
      </w:r>
    </w:p>
    <w:p w:rsidR="00703846" w:rsidRPr="00703846" w:rsidRDefault="00703846" w:rsidP="00703846">
      <w:pPr>
        <w:tabs>
          <w:tab w:val="right" w:pos="0"/>
        </w:tabs>
        <w:jc w:val="both"/>
        <w:rPr>
          <w:rFonts w:ascii="Simplified Arabic" w:hAnsi="Simplified Arabic"/>
          <w:sz w:val="28"/>
          <w:szCs w:val="28"/>
          <w:rtl/>
          <w:lang w:bidi="ar-LB"/>
        </w:rPr>
      </w:pPr>
      <w:r w:rsidRPr="00703846">
        <w:rPr>
          <w:rFonts w:ascii="Simplified Arabic" w:hAnsi="Simplified Arabic"/>
          <w:b/>
          <w:bCs/>
          <w:sz w:val="28"/>
          <w:szCs w:val="28"/>
          <w:rtl/>
        </w:rPr>
        <w:t>دمشق في</w:t>
      </w:r>
      <w:r w:rsidRPr="00703846">
        <w:rPr>
          <w:rFonts w:ascii="Simplified Arabic" w:hAnsi="Simplified Arabic"/>
          <w:sz w:val="28"/>
          <w:szCs w:val="28"/>
          <w:rtl/>
        </w:rPr>
        <w:t xml:space="preserve"> ......</w:t>
      </w:r>
      <w:r w:rsidRPr="00703846">
        <w:rPr>
          <w:rFonts w:ascii="Simplified Arabic" w:hAnsi="Simplified Arabic"/>
          <w:sz w:val="28"/>
          <w:szCs w:val="28"/>
        </w:rPr>
        <w:t>/</w:t>
      </w:r>
      <w:r w:rsidRPr="00703846">
        <w:rPr>
          <w:rFonts w:ascii="Simplified Arabic" w:hAnsi="Simplified Arabic"/>
          <w:sz w:val="28"/>
          <w:szCs w:val="28"/>
          <w:rtl/>
          <w:lang w:bidi="ar-LB"/>
        </w:rPr>
        <w:t>.......</w:t>
      </w:r>
      <w:r w:rsidRPr="00703846">
        <w:rPr>
          <w:rFonts w:ascii="Simplified Arabic" w:hAnsi="Simplified Arabic"/>
          <w:sz w:val="28"/>
          <w:szCs w:val="28"/>
          <w:lang w:bidi="ar-LB"/>
        </w:rPr>
        <w:t>/</w:t>
      </w:r>
      <w:r w:rsidRPr="00703846">
        <w:rPr>
          <w:rFonts w:ascii="Simplified Arabic" w:hAnsi="Simplified Arabic"/>
          <w:sz w:val="28"/>
          <w:szCs w:val="28"/>
          <w:rtl/>
          <w:lang w:bidi="ar-LB"/>
        </w:rPr>
        <w:t>........</w:t>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t>توقيع المشارك: .......................................</w:t>
      </w:r>
    </w:p>
    <w:p w:rsidR="00703846" w:rsidRPr="00703846" w:rsidRDefault="00703846" w:rsidP="00703846">
      <w:pPr>
        <w:tabs>
          <w:tab w:val="right" w:pos="0"/>
        </w:tabs>
        <w:jc w:val="both"/>
        <w:rPr>
          <w:rFonts w:ascii="Simplified Arabic" w:hAnsi="Simplified Arabic"/>
          <w:b/>
          <w:bCs/>
          <w:sz w:val="28"/>
          <w:szCs w:val="28"/>
          <w:rtl/>
          <w:lang w:bidi="ar-LB"/>
        </w:rPr>
      </w:pPr>
      <w:r w:rsidRPr="00703846">
        <w:rPr>
          <w:rFonts w:ascii="Simplified Arabic" w:hAnsi="Simplified Arabic"/>
          <w:b/>
          <w:bCs/>
          <w:sz w:val="28"/>
          <w:szCs w:val="28"/>
          <w:rtl/>
          <w:lang w:bidi="ar-LB"/>
        </w:rPr>
        <w:t>يُملأ من قبل الباحث</w:t>
      </w:r>
    </w:p>
    <w:p w:rsidR="00703846" w:rsidRPr="00703846" w:rsidRDefault="00703846" w:rsidP="00703846">
      <w:pPr>
        <w:tabs>
          <w:tab w:val="right" w:pos="0"/>
        </w:tabs>
        <w:jc w:val="both"/>
        <w:rPr>
          <w:rFonts w:ascii="Simplified Arabic" w:hAnsi="Simplified Arabic"/>
          <w:sz w:val="28"/>
          <w:szCs w:val="28"/>
          <w:rtl/>
          <w:lang w:bidi="ar-LB"/>
        </w:rPr>
      </w:pPr>
      <w:r w:rsidRPr="00703846">
        <w:rPr>
          <w:rFonts w:ascii="Simplified Arabic" w:hAnsi="Simplified Arabic"/>
          <w:sz w:val="28"/>
          <w:szCs w:val="28"/>
          <w:rtl/>
          <w:lang w:bidi="ar-LB"/>
        </w:rPr>
        <w:t>أقر بأنني شرحت للمشارك</w:t>
      </w:r>
      <w:r w:rsidRPr="00703846">
        <w:rPr>
          <w:rFonts w:ascii="Simplified Arabic" w:hAnsi="Simplified Arabic"/>
          <w:sz w:val="28"/>
          <w:szCs w:val="28"/>
          <w:lang w:bidi="ar-LB"/>
        </w:rPr>
        <w:t>/</w:t>
      </w:r>
      <w:r w:rsidRPr="00703846">
        <w:rPr>
          <w:rFonts w:ascii="Simplified Arabic" w:hAnsi="Simplified Arabic"/>
          <w:sz w:val="28"/>
          <w:szCs w:val="28"/>
          <w:rtl/>
          <w:lang w:bidi="ar-LB"/>
        </w:rPr>
        <w:t>لأهله هذه المعلومات الواردة أعلاه بلغة مفهومة، وقد رحبت بتلقي أي أسئلة تتعلق بموضوع الدراسة، وقدمت إجابات شافية عن جميع الأسئلة المطروحة بهذا الخصوص.</w:t>
      </w:r>
    </w:p>
    <w:p w:rsidR="00703846" w:rsidRPr="00703846" w:rsidRDefault="00703846" w:rsidP="00703846">
      <w:pPr>
        <w:tabs>
          <w:tab w:val="right" w:pos="0"/>
        </w:tabs>
        <w:jc w:val="both"/>
        <w:rPr>
          <w:rFonts w:ascii="Simplified Arabic" w:hAnsi="Simplified Arabic"/>
          <w:sz w:val="28"/>
          <w:szCs w:val="28"/>
          <w:rtl/>
          <w:lang w:bidi="ar-LB"/>
        </w:rPr>
      </w:pPr>
      <w:r w:rsidRPr="00703846">
        <w:rPr>
          <w:rFonts w:ascii="Simplified Arabic" w:hAnsi="Simplified Arabic"/>
          <w:sz w:val="28"/>
          <w:szCs w:val="28"/>
          <w:rtl/>
          <w:lang w:bidi="ar-LB"/>
        </w:rPr>
        <w:t>دمشق في .....</w:t>
      </w:r>
      <w:r w:rsidRPr="00703846">
        <w:rPr>
          <w:rFonts w:ascii="Simplified Arabic" w:hAnsi="Simplified Arabic"/>
          <w:sz w:val="28"/>
          <w:szCs w:val="28"/>
          <w:lang w:bidi="ar-LB"/>
        </w:rPr>
        <w:t>/</w:t>
      </w:r>
      <w:r w:rsidRPr="00703846">
        <w:rPr>
          <w:rFonts w:ascii="Simplified Arabic" w:hAnsi="Simplified Arabic"/>
          <w:sz w:val="28"/>
          <w:szCs w:val="28"/>
          <w:rtl/>
          <w:lang w:bidi="ar-LB"/>
        </w:rPr>
        <w:t>......</w:t>
      </w:r>
      <w:r w:rsidRPr="00703846">
        <w:rPr>
          <w:rFonts w:ascii="Simplified Arabic" w:hAnsi="Simplified Arabic"/>
          <w:sz w:val="28"/>
          <w:szCs w:val="28"/>
          <w:lang w:bidi="ar-LB"/>
        </w:rPr>
        <w:t>/</w:t>
      </w:r>
      <w:r w:rsidRPr="00703846">
        <w:rPr>
          <w:rFonts w:ascii="Simplified Arabic" w:hAnsi="Simplified Arabic"/>
          <w:sz w:val="28"/>
          <w:szCs w:val="28"/>
          <w:rtl/>
          <w:lang w:bidi="ar-LB"/>
        </w:rPr>
        <w:t>........</w:t>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r>
      <w:r w:rsidRPr="00703846">
        <w:rPr>
          <w:rFonts w:ascii="Simplified Arabic" w:hAnsi="Simplified Arabic"/>
          <w:sz w:val="28"/>
          <w:szCs w:val="28"/>
          <w:rtl/>
          <w:lang w:bidi="ar-LB"/>
        </w:rPr>
        <w:tab/>
        <w:t>توقيع الباحث .........................................</w:t>
      </w:r>
    </w:p>
    <w:p w:rsidR="00D35385" w:rsidRPr="00136E58" w:rsidRDefault="00D35385" w:rsidP="0023723E">
      <w:pPr>
        <w:tabs>
          <w:tab w:val="left" w:pos="8459"/>
          <w:tab w:val="left" w:pos="8742"/>
        </w:tabs>
        <w:jc w:val="left"/>
        <w:rPr>
          <w:rFonts w:ascii="Simplified Arabic" w:hAnsi="Simplified Arabic"/>
          <w:b/>
          <w:bCs/>
          <w:sz w:val="40"/>
          <w:szCs w:val="40"/>
          <w:rtl/>
        </w:rPr>
      </w:pPr>
      <w:r w:rsidRPr="00136E58">
        <w:rPr>
          <w:rFonts w:ascii="Simplified Arabic" w:hAnsi="Simplified Arabic" w:hint="cs"/>
          <w:b/>
          <w:bCs/>
          <w:sz w:val="40"/>
          <w:szCs w:val="40"/>
          <w:rtl/>
        </w:rPr>
        <w:lastRenderedPageBreak/>
        <w:t>الدراسة الاحصائية الوصفية :</w:t>
      </w:r>
    </w:p>
    <w:p w:rsidR="00D35385" w:rsidRDefault="00D35385" w:rsidP="0023723E">
      <w:pPr>
        <w:tabs>
          <w:tab w:val="left" w:pos="8459"/>
          <w:tab w:val="left" w:pos="8742"/>
        </w:tabs>
        <w:jc w:val="left"/>
        <w:rPr>
          <w:rFonts w:ascii="Simplified Arabic" w:hAnsi="Simplified Arabic"/>
          <w:sz w:val="28"/>
          <w:szCs w:val="28"/>
          <w:rtl/>
        </w:rPr>
      </w:pPr>
    </w:p>
    <w:p w:rsidR="00D35385" w:rsidRDefault="00C61587" w:rsidP="00D35385">
      <w:pPr>
        <w:pStyle w:val="a3"/>
        <w:numPr>
          <w:ilvl w:val="0"/>
          <w:numId w:val="7"/>
        </w:numPr>
        <w:tabs>
          <w:tab w:val="left" w:pos="8459"/>
          <w:tab w:val="left" w:pos="8742"/>
        </w:tabs>
        <w:jc w:val="left"/>
        <w:rPr>
          <w:rFonts w:ascii="Simplified Arabic" w:hAnsi="Simplified Arabic"/>
          <w:sz w:val="28"/>
          <w:szCs w:val="28"/>
        </w:rPr>
      </w:pPr>
      <w:r w:rsidRPr="00136E58">
        <w:rPr>
          <w:rFonts w:ascii="Simplified Arabic" w:hAnsi="Simplified Arabic" w:hint="cs"/>
          <w:b/>
          <w:bCs/>
          <w:sz w:val="28"/>
          <w:szCs w:val="28"/>
          <w:rtl/>
        </w:rPr>
        <w:t>توزع المرضى حسب الجنس</w:t>
      </w:r>
      <w:r>
        <w:rPr>
          <w:rFonts w:ascii="Simplified Arabic" w:hAnsi="Simplified Arabic" w:hint="cs"/>
          <w:sz w:val="28"/>
          <w:szCs w:val="28"/>
          <w:rtl/>
        </w:rPr>
        <w:t xml:space="preserve"> :</w:t>
      </w:r>
    </w:p>
    <w:p w:rsidR="00136E58" w:rsidRDefault="00136E58" w:rsidP="00136E58">
      <w:pPr>
        <w:pStyle w:val="a3"/>
        <w:tabs>
          <w:tab w:val="left" w:pos="8459"/>
          <w:tab w:val="left" w:pos="8742"/>
        </w:tabs>
        <w:ind w:left="1287" w:firstLine="0"/>
        <w:jc w:val="left"/>
        <w:rPr>
          <w:rFonts w:ascii="Simplified Arabic" w:hAnsi="Simplified Arabic"/>
          <w:sz w:val="28"/>
          <w:szCs w:val="28"/>
        </w:rPr>
      </w:pPr>
    </w:p>
    <w:p w:rsidR="00C61587" w:rsidRDefault="00C61587" w:rsidP="00C61587">
      <w:pPr>
        <w:pStyle w:val="a3"/>
        <w:tabs>
          <w:tab w:val="left" w:pos="8459"/>
          <w:tab w:val="left" w:pos="8742"/>
        </w:tabs>
        <w:ind w:left="1287" w:firstLine="0"/>
        <w:jc w:val="left"/>
        <w:rPr>
          <w:rFonts w:ascii="Simplified Arabic" w:hAnsi="Simplified Arabic"/>
          <w:sz w:val="28"/>
          <w:szCs w:val="28"/>
          <w:rtl/>
        </w:rPr>
      </w:pPr>
      <w:r>
        <w:rPr>
          <w:rFonts w:ascii="Simplified Arabic" w:hAnsi="Simplified Arabic" w:hint="cs"/>
          <w:sz w:val="28"/>
          <w:szCs w:val="28"/>
          <w:rtl/>
        </w:rPr>
        <w:t>يبين الجدول رقم (1) توزع المرضى حسب الجنس مع النسب المئوية</w:t>
      </w:r>
      <w:r w:rsidR="005A03C3">
        <w:rPr>
          <w:rFonts w:ascii="Simplified Arabic" w:hAnsi="Simplified Arabic" w:hint="cs"/>
          <w:sz w:val="28"/>
          <w:szCs w:val="28"/>
          <w:rtl/>
        </w:rPr>
        <w:t xml:space="preserve"> , يتضح من الجدول أن أغلب المرضى كانوا ذكوراً.</w:t>
      </w:r>
    </w:p>
    <w:p w:rsidR="005A03C3" w:rsidRDefault="005A03C3" w:rsidP="00C61587">
      <w:pPr>
        <w:pStyle w:val="a3"/>
        <w:tabs>
          <w:tab w:val="left" w:pos="8459"/>
          <w:tab w:val="left" w:pos="8742"/>
        </w:tabs>
        <w:ind w:left="1287" w:firstLine="0"/>
        <w:jc w:val="left"/>
        <w:rPr>
          <w:rFonts w:ascii="Simplified Arabic" w:hAnsi="Simplified Arabic"/>
          <w:sz w:val="28"/>
          <w:szCs w:val="28"/>
          <w:rtl/>
        </w:rPr>
      </w:pPr>
      <w:r>
        <w:rPr>
          <w:rFonts w:ascii="Simplified Arabic" w:hAnsi="Simplified Arabic" w:hint="cs"/>
          <w:sz w:val="28"/>
          <w:szCs w:val="28"/>
          <w:rtl/>
        </w:rPr>
        <w:t>كما يمكن رؤية التوزع حسب الجنس في المخطط رقم (1)</w:t>
      </w:r>
    </w:p>
    <w:p w:rsidR="005A03C3" w:rsidRDefault="005A03C3" w:rsidP="00C61587">
      <w:pPr>
        <w:pStyle w:val="a3"/>
        <w:tabs>
          <w:tab w:val="left" w:pos="8459"/>
          <w:tab w:val="left" w:pos="8742"/>
        </w:tabs>
        <w:ind w:left="1287" w:firstLine="0"/>
        <w:jc w:val="left"/>
        <w:rPr>
          <w:rFonts w:ascii="Simplified Arabic" w:hAnsi="Simplified Arabic"/>
          <w:sz w:val="28"/>
          <w:szCs w:val="28"/>
          <w:rtl/>
        </w:rPr>
      </w:pPr>
    </w:p>
    <w:tbl>
      <w:tblPr>
        <w:tblStyle w:val="a6"/>
        <w:bidiVisual/>
        <w:tblW w:w="0" w:type="auto"/>
        <w:tblInd w:w="1287" w:type="dxa"/>
        <w:tblLook w:val="04A0"/>
      </w:tblPr>
      <w:tblGrid>
        <w:gridCol w:w="2637"/>
        <w:gridCol w:w="2676"/>
        <w:gridCol w:w="2642"/>
      </w:tblGrid>
      <w:tr w:rsidR="00C61587" w:rsidTr="00C61587">
        <w:tc>
          <w:tcPr>
            <w:tcW w:w="3080" w:type="dxa"/>
          </w:tcPr>
          <w:p w:rsidR="00C61587" w:rsidRDefault="00C61587"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الجنس</w:t>
            </w:r>
          </w:p>
        </w:tc>
        <w:tc>
          <w:tcPr>
            <w:tcW w:w="3081" w:type="dxa"/>
          </w:tcPr>
          <w:p w:rsidR="00C61587" w:rsidRDefault="00C61587"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عدد المرضى</w:t>
            </w:r>
          </w:p>
        </w:tc>
        <w:tc>
          <w:tcPr>
            <w:tcW w:w="3081" w:type="dxa"/>
          </w:tcPr>
          <w:p w:rsidR="00C61587" w:rsidRDefault="00C61587"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النسبة المئوية</w:t>
            </w:r>
          </w:p>
        </w:tc>
      </w:tr>
      <w:tr w:rsidR="00C61587" w:rsidTr="00C61587">
        <w:tc>
          <w:tcPr>
            <w:tcW w:w="3080" w:type="dxa"/>
          </w:tcPr>
          <w:p w:rsidR="00C61587" w:rsidRDefault="00C61587"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ذكور</w:t>
            </w:r>
          </w:p>
        </w:tc>
        <w:tc>
          <w:tcPr>
            <w:tcW w:w="3081" w:type="dxa"/>
          </w:tcPr>
          <w:p w:rsidR="00C61587" w:rsidRDefault="004F4CB1"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50</w:t>
            </w:r>
          </w:p>
        </w:tc>
        <w:tc>
          <w:tcPr>
            <w:tcW w:w="3081" w:type="dxa"/>
          </w:tcPr>
          <w:p w:rsidR="00C61587" w:rsidRDefault="004F4CB1"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62.5 %</w:t>
            </w:r>
          </w:p>
        </w:tc>
      </w:tr>
      <w:tr w:rsidR="00C61587" w:rsidTr="00C61587">
        <w:tc>
          <w:tcPr>
            <w:tcW w:w="3080" w:type="dxa"/>
          </w:tcPr>
          <w:p w:rsidR="00C61587" w:rsidRDefault="00C61587"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إناث</w:t>
            </w:r>
          </w:p>
        </w:tc>
        <w:tc>
          <w:tcPr>
            <w:tcW w:w="3081" w:type="dxa"/>
          </w:tcPr>
          <w:p w:rsidR="00C61587" w:rsidRDefault="004F4CB1"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30</w:t>
            </w:r>
          </w:p>
        </w:tc>
        <w:tc>
          <w:tcPr>
            <w:tcW w:w="3081" w:type="dxa"/>
          </w:tcPr>
          <w:p w:rsidR="00C61587" w:rsidRDefault="004F4CB1" w:rsidP="00C61587">
            <w:pPr>
              <w:pStyle w:val="a3"/>
              <w:tabs>
                <w:tab w:val="left" w:pos="8459"/>
                <w:tab w:val="left" w:pos="8742"/>
              </w:tabs>
              <w:ind w:left="0" w:firstLine="0"/>
              <w:jc w:val="left"/>
              <w:rPr>
                <w:rFonts w:ascii="Simplified Arabic" w:hAnsi="Simplified Arabic"/>
                <w:sz w:val="28"/>
                <w:szCs w:val="28"/>
                <w:rtl/>
              </w:rPr>
            </w:pPr>
            <w:r>
              <w:rPr>
                <w:rFonts w:ascii="Simplified Arabic" w:hAnsi="Simplified Arabic" w:hint="cs"/>
                <w:sz w:val="28"/>
                <w:szCs w:val="28"/>
                <w:rtl/>
              </w:rPr>
              <w:t>37.5 %</w:t>
            </w:r>
          </w:p>
        </w:tc>
      </w:tr>
    </w:tbl>
    <w:p w:rsidR="00C61587" w:rsidRDefault="004F4CB1" w:rsidP="004F4CB1">
      <w:pPr>
        <w:pStyle w:val="a3"/>
        <w:tabs>
          <w:tab w:val="left" w:pos="8459"/>
          <w:tab w:val="left" w:pos="8742"/>
        </w:tabs>
        <w:ind w:left="1287" w:firstLine="0"/>
        <w:jc w:val="center"/>
        <w:rPr>
          <w:rFonts w:ascii="Simplified Arabic" w:hAnsi="Simplified Arabic"/>
          <w:sz w:val="28"/>
          <w:szCs w:val="28"/>
          <w:rtl/>
        </w:rPr>
      </w:pPr>
      <w:r>
        <w:rPr>
          <w:rFonts w:ascii="Simplified Arabic" w:hAnsi="Simplified Arabic" w:hint="cs"/>
          <w:sz w:val="28"/>
          <w:szCs w:val="28"/>
          <w:rtl/>
        </w:rPr>
        <w:t>جدول رقم (1)</w:t>
      </w:r>
    </w:p>
    <w:p w:rsidR="007148E2" w:rsidRPr="007148E2" w:rsidRDefault="007148E2" w:rsidP="007148E2">
      <w:pPr>
        <w:tabs>
          <w:tab w:val="left" w:pos="8459"/>
          <w:tab w:val="left" w:pos="8742"/>
        </w:tabs>
        <w:ind w:firstLine="0"/>
        <w:jc w:val="both"/>
        <w:rPr>
          <w:rFonts w:ascii="Simplified Arabic" w:hAnsi="Simplified Arabic"/>
          <w:sz w:val="28"/>
          <w:szCs w:val="28"/>
          <w:rtl/>
        </w:rPr>
      </w:pPr>
    </w:p>
    <w:p w:rsidR="005A03C3" w:rsidRPr="00E13717" w:rsidRDefault="007148E2" w:rsidP="00E13717">
      <w:pPr>
        <w:pStyle w:val="a3"/>
        <w:tabs>
          <w:tab w:val="left" w:pos="8459"/>
          <w:tab w:val="left" w:pos="8742"/>
        </w:tabs>
        <w:ind w:left="237" w:firstLine="0"/>
        <w:jc w:val="center"/>
        <w:rPr>
          <w:rFonts w:ascii="Simplified Arabic" w:hAnsi="Simplified Arabic"/>
          <w:b/>
          <w:bCs/>
          <w:sz w:val="28"/>
          <w:szCs w:val="28"/>
          <w:rtl/>
        </w:rPr>
      </w:pPr>
      <w:r>
        <w:rPr>
          <w:rFonts w:ascii="Simplified Arabic" w:hAnsi="Simplified Arabic"/>
          <w:noProof/>
          <w:sz w:val="28"/>
          <w:szCs w:val="28"/>
          <w:rtl/>
        </w:rPr>
        <w:drawing>
          <wp:inline distT="0" distB="0" distL="0" distR="0">
            <wp:extent cx="5486400" cy="3200400"/>
            <wp:effectExtent l="19050" t="0" r="19050" b="0"/>
            <wp:docPr id="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A03C3" w:rsidRPr="00E13717">
        <w:rPr>
          <w:rFonts w:hint="cs"/>
          <w:b/>
          <w:bCs/>
          <w:rtl/>
        </w:rPr>
        <w:t>مخطط رقم (1)</w:t>
      </w:r>
    </w:p>
    <w:p w:rsidR="00136E58" w:rsidRDefault="007148E2" w:rsidP="007148E2">
      <w:pPr>
        <w:pStyle w:val="a3"/>
        <w:keepNext/>
        <w:numPr>
          <w:ilvl w:val="0"/>
          <w:numId w:val="7"/>
        </w:numPr>
        <w:tabs>
          <w:tab w:val="left" w:pos="8459"/>
          <w:tab w:val="left" w:pos="8742"/>
        </w:tabs>
        <w:jc w:val="left"/>
      </w:pPr>
      <w:r w:rsidRPr="00136E58">
        <w:rPr>
          <w:rFonts w:hint="cs"/>
          <w:b/>
          <w:bCs/>
          <w:rtl/>
        </w:rPr>
        <w:lastRenderedPageBreak/>
        <w:t>توزع المرضى حسب العمر</w:t>
      </w:r>
      <w:r>
        <w:rPr>
          <w:rFonts w:hint="cs"/>
          <w:rtl/>
        </w:rPr>
        <w:t xml:space="preserve"> :</w:t>
      </w:r>
    </w:p>
    <w:p w:rsidR="005A03C3" w:rsidRDefault="007148E2" w:rsidP="00136E58">
      <w:pPr>
        <w:pStyle w:val="a3"/>
        <w:keepNext/>
        <w:tabs>
          <w:tab w:val="left" w:pos="8459"/>
          <w:tab w:val="left" w:pos="8742"/>
        </w:tabs>
        <w:ind w:left="1287" w:firstLine="0"/>
        <w:jc w:val="left"/>
      </w:pPr>
      <w:r>
        <w:rPr>
          <w:rFonts w:hint="cs"/>
          <w:rtl/>
        </w:rPr>
        <w:t xml:space="preserve"> </w:t>
      </w:r>
    </w:p>
    <w:p w:rsidR="007148E2" w:rsidRDefault="007148E2" w:rsidP="007148E2">
      <w:pPr>
        <w:pStyle w:val="a3"/>
        <w:keepNext/>
        <w:tabs>
          <w:tab w:val="left" w:pos="8459"/>
          <w:tab w:val="left" w:pos="8742"/>
        </w:tabs>
        <w:ind w:left="1287" w:firstLine="0"/>
        <w:jc w:val="left"/>
        <w:rPr>
          <w:sz w:val="28"/>
          <w:szCs w:val="28"/>
          <w:rtl/>
        </w:rPr>
      </w:pPr>
      <w:r>
        <w:rPr>
          <w:rFonts w:hint="cs"/>
          <w:sz w:val="28"/>
          <w:szCs w:val="28"/>
          <w:rtl/>
        </w:rPr>
        <w:t xml:space="preserve">يبين الجدول رقم(2) توزع المرضى حسب العمر </w:t>
      </w:r>
      <w:r w:rsidR="00CF3D22">
        <w:rPr>
          <w:rFonts w:hint="cs"/>
          <w:sz w:val="28"/>
          <w:szCs w:val="28"/>
          <w:rtl/>
        </w:rPr>
        <w:t>, ويظهر فيه أن أغلب المرضى هم في العقد الرابع والخامس , والمخطط رقم (2) يوضح ذل</w:t>
      </w:r>
      <w:r w:rsidR="00674BCD">
        <w:rPr>
          <w:rFonts w:hint="cs"/>
          <w:sz w:val="28"/>
          <w:szCs w:val="28"/>
          <w:rtl/>
        </w:rPr>
        <w:t>ك أيضاً .</w:t>
      </w:r>
    </w:p>
    <w:p w:rsidR="00674BCD" w:rsidRDefault="00674BCD" w:rsidP="007148E2">
      <w:pPr>
        <w:pStyle w:val="a3"/>
        <w:keepNext/>
        <w:tabs>
          <w:tab w:val="left" w:pos="8459"/>
          <w:tab w:val="left" w:pos="8742"/>
        </w:tabs>
        <w:ind w:left="1287" w:firstLine="0"/>
        <w:jc w:val="left"/>
        <w:rPr>
          <w:sz w:val="28"/>
          <w:szCs w:val="28"/>
          <w:rtl/>
        </w:rPr>
      </w:pPr>
    </w:p>
    <w:tbl>
      <w:tblPr>
        <w:tblStyle w:val="a6"/>
        <w:bidiVisual/>
        <w:tblW w:w="0" w:type="auto"/>
        <w:tblInd w:w="1287" w:type="dxa"/>
        <w:tblLook w:val="04A0"/>
      </w:tblPr>
      <w:tblGrid>
        <w:gridCol w:w="2644"/>
        <w:gridCol w:w="2643"/>
        <w:gridCol w:w="2668"/>
      </w:tblGrid>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العمر</w:t>
            </w:r>
          </w:p>
        </w:tc>
        <w:tc>
          <w:tcPr>
            <w:tcW w:w="3081"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عدد المرضى</w:t>
            </w:r>
          </w:p>
        </w:tc>
        <w:tc>
          <w:tcPr>
            <w:tcW w:w="3081"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النسبة المئوية</w:t>
            </w:r>
          </w:p>
        </w:tc>
      </w:tr>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20-29(العقد الثالث)</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8</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10%</w:t>
            </w:r>
          </w:p>
        </w:tc>
      </w:tr>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30-39(العقد الرابع)</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19</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23.75%</w:t>
            </w:r>
          </w:p>
        </w:tc>
      </w:tr>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40-49(العقد الخامس)</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27</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33.75%</w:t>
            </w:r>
          </w:p>
        </w:tc>
      </w:tr>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50-59(العقد السادس)</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12</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15%</w:t>
            </w:r>
          </w:p>
        </w:tc>
      </w:tr>
      <w:tr w:rsidR="00CF3D22" w:rsidTr="00CF3D22">
        <w:tc>
          <w:tcPr>
            <w:tcW w:w="3080" w:type="dxa"/>
          </w:tcPr>
          <w:p w:rsidR="00CF3D22" w:rsidRDefault="00CF3D22" w:rsidP="007148E2">
            <w:pPr>
              <w:pStyle w:val="a3"/>
              <w:keepNext/>
              <w:tabs>
                <w:tab w:val="left" w:pos="8459"/>
                <w:tab w:val="left" w:pos="8742"/>
              </w:tabs>
              <w:ind w:left="0" w:firstLine="0"/>
              <w:jc w:val="left"/>
              <w:rPr>
                <w:sz w:val="28"/>
                <w:szCs w:val="28"/>
                <w:rtl/>
              </w:rPr>
            </w:pPr>
            <w:r>
              <w:rPr>
                <w:rFonts w:hint="cs"/>
                <w:sz w:val="28"/>
                <w:szCs w:val="28"/>
                <w:rtl/>
              </w:rPr>
              <w:t>60-69(العقد السابع)</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10</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12.5%</w:t>
            </w:r>
          </w:p>
        </w:tc>
      </w:tr>
      <w:tr w:rsidR="00CF3D22" w:rsidTr="00CF3D22">
        <w:tc>
          <w:tcPr>
            <w:tcW w:w="3080" w:type="dxa"/>
          </w:tcPr>
          <w:p w:rsidR="00CF3D22" w:rsidRDefault="00CF3D22" w:rsidP="00CF3D22">
            <w:pPr>
              <w:pStyle w:val="a3"/>
              <w:keepNext/>
              <w:tabs>
                <w:tab w:val="left" w:pos="8459"/>
                <w:tab w:val="left" w:pos="8742"/>
              </w:tabs>
              <w:ind w:left="0" w:firstLine="0"/>
              <w:jc w:val="left"/>
              <w:rPr>
                <w:sz w:val="28"/>
                <w:szCs w:val="28"/>
                <w:rtl/>
              </w:rPr>
            </w:pPr>
            <w:r>
              <w:rPr>
                <w:rFonts w:hint="cs"/>
                <w:sz w:val="28"/>
                <w:szCs w:val="28"/>
                <w:rtl/>
              </w:rPr>
              <w:t>70-79</w:t>
            </w:r>
            <w:r w:rsidR="00674BCD">
              <w:rPr>
                <w:rFonts w:hint="cs"/>
                <w:sz w:val="28"/>
                <w:szCs w:val="28"/>
                <w:rtl/>
              </w:rPr>
              <w:t>(</w:t>
            </w:r>
            <w:r>
              <w:rPr>
                <w:rFonts w:hint="cs"/>
                <w:sz w:val="28"/>
                <w:szCs w:val="28"/>
                <w:rtl/>
              </w:rPr>
              <w:t>العقد الثامن)</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4</w:t>
            </w:r>
          </w:p>
        </w:tc>
        <w:tc>
          <w:tcPr>
            <w:tcW w:w="3081" w:type="dxa"/>
          </w:tcPr>
          <w:p w:rsidR="00CF3D22" w:rsidRDefault="00674BCD" w:rsidP="007148E2">
            <w:pPr>
              <w:pStyle w:val="a3"/>
              <w:keepNext/>
              <w:tabs>
                <w:tab w:val="left" w:pos="8459"/>
                <w:tab w:val="left" w:pos="8742"/>
              </w:tabs>
              <w:ind w:left="0" w:firstLine="0"/>
              <w:jc w:val="left"/>
              <w:rPr>
                <w:sz w:val="28"/>
                <w:szCs w:val="28"/>
                <w:rtl/>
              </w:rPr>
            </w:pPr>
            <w:r>
              <w:rPr>
                <w:rFonts w:hint="cs"/>
                <w:sz w:val="28"/>
                <w:szCs w:val="28"/>
                <w:rtl/>
              </w:rPr>
              <w:t>5%</w:t>
            </w:r>
          </w:p>
        </w:tc>
      </w:tr>
    </w:tbl>
    <w:p w:rsidR="005A03C3" w:rsidRDefault="00674BCD" w:rsidP="00674BCD">
      <w:pPr>
        <w:keepNext/>
        <w:tabs>
          <w:tab w:val="left" w:pos="8459"/>
          <w:tab w:val="left" w:pos="8742"/>
        </w:tabs>
        <w:ind w:firstLine="0"/>
        <w:jc w:val="center"/>
        <w:rPr>
          <w:rtl/>
        </w:rPr>
      </w:pPr>
      <w:r>
        <w:rPr>
          <w:rFonts w:hint="cs"/>
          <w:rtl/>
        </w:rPr>
        <w:t>جدول رقم (2)</w:t>
      </w:r>
    </w:p>
    <w:p w:rsidR="00674BCD" w:rsidRDefault="00674BCD" w:rsidP="00674BCD">
      <w:pPr>
        <w:keepNext/>
        <w:tabs>
          <w:tab w:val="left" w:pos="8459"/>
          <w:tab w:val="left" w:pos="8742"/>
        </w:tabs>
        <w:ind w:firstLine="0"/>
        <w:jc w:val="center"/>
        <w:rPr>
          <w:rtl/>
        </w:rPr>
      </w:pPr>
    </w:p>
    <w:p w:rsidR="00674BCD" w:rsidRDefault="00674BCD" w:rsidP="00E13717">
      <w:pPr>
        <w:keepNext/>
        <w:tabs>
          <w:tab w:val="left" w:pos="8459"/>
          <w:tab w:val="left" w:pos="8742"/>
        </w:tabs>
        <w:ind w:left="379" w:firstLine="0"/>
        <w:jc w:val="left"/>
        <w:rPr>
          <w:rtl/>
        </w:rPr>
      </w:pPr>
      <w:r>
        <w:rPr>
          <w:rFonts w:hint="cs"/>
          <w:noProof/>
          <w:rtl/>
        </w:rPr>
        <w:drawing>
          <wp:inline distT="0" distB="0" distL="0" distR="0">
            <wp:extent cx="5486400" cy="3200400"/>
            <wp:effectExtent l="19050" t="0" r="19050"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48E2" w:rsidRDefault="00991CCB" w:rsidP="00991CCB">
      <w:pPr>
        <w:pStyle w:val="a3"/>
        <w:keepNext/>
        <w:tabs>
          <w:tab w:val="left" w:pos="8459"/>
          <w:tab w:val="left" w:pos="8742"/>
        </w:tabs>
        <w:ind w:left="1287" w:firstLine="0"/>
        <w:jc w:val="center"/>
        <w:rPr>
          <w:sz w:val="28"/>
          <w:szCs w:val="28"/>
          <w:rtl/>
        </w:rPr>
      </w:pPr>
      <w:r>
        <w:rPr>
          <w:rFonts w:hint="cs"/>
          <w:sz w:val="28"/>
          <w:szCs w:val="28"/>
          <w:rtl/>
        </w:rPr>
        <w:t>مخطط رقم (2)</w:t>
      </w:r>
    </w:p>
    <w:p w:rsidR="00991CCB" w:rsidRPr="00991CCB" w:rsidRDefault="00991CCB" w:rsidP="00991CCB">
      <w:pPr>
        <w:pStyle w:val="a3"/>
        <w:keepNext/>
        <w:tabs>
          <w:tab w:val="left" w:pos="8459"/>
          <w:tab w:val="left" w:pos="8742"/>
        </w:tabs>
        <w:ind w:left="1287" w:firstLine="0"/>
        <w:jc w:val="left"/>
        <w:rPr>
          <w:sz w:val="28"/>
          <w:szCs w:val="28"/>
          <w:rtl/>
        </w:rPr>
      </w:pPr>
    </w:p>
    <w:p w:rsidR="007148E2" w:rsidRDefault="007148E2" w:rsidP="005A03C3">
      <w:pPr>
        <w:pStyle w:val="a3"/>
        <w:keepNext/>
        <w:tabs>
          <w:tab w:val="left" w:pos="8459"/>
          <w:tab w:val="left" w:pos="8742"/>
        </w:tabs>
        <w:ind w:left="1287" w:firstLine="0"/>
        <w:jc w:val="left"/>
        <w:rPr>
          <w:rtl/>
        </w:rPr>
      </w:pPr>
    </w:p>
    <w:p w:rsidR="007148E2" w:rsidRDefault="007148E2" w:rsidP="005A03C3">
      <w:pPr>
        <w:pStyle w:val="a3"/>
        <w:keepNext/>
        <w:tabs>
          <w:tab w:val="left" w:pos="8459"/>
          <w:tab w:val="left" w:pos="8742"/>
        </w:tabs>
        <w:ind w:left="1287" w:firstLine="0"/>
        <w:jc w:val="left"/>
        <w:rPr>
          <w:rtl/>
        </w:rPr>
      </w:pPr>
    </w:p>
    <w:p w:rsidR="003151A2" w:rsidRPr="00136E58" w:rsidRDefault="003151A2" w:rsidP="003151A2">
      <w:pPr>
        <w:keepNext/>
        <w:tabs>
          <w:tab w:val="left" w:pos="8459"/>
          <w:tab w:val="left" w:pos="8742"/>
        </w:tabs>
        <w:ind w:left="927" w:firstLine="0"/>
        <w:jc w:val="left"/>
        <w:rPr>
          <w:b/>
          <w:bCs/>
          <w:sz w:val="36"/>
          <w:szCs w:val="36"/>
          <w:rtl/>
        </w:rPr>
      </w:pPr>
      <w:r w:rsidRPr="00136E58">
        <w:rPr>
          <w:rFonts w:hint="cs"/>
          <w:b/>
          <w:bCs/>
          <w:sz w:val="36"/>
          <w:szCs w:val="36"/>
          <w:rtl/>
        </w:rPr>
        <w:lastRenderedPageBreak/>
        <w:t>الدراسة الاحصائية التحليلية :</w:t>
      </w:r>
    </w:p>
    <w:p w:rsidR="00BC4EDD" w:rsidRDefault="00BC4EDD" w:rsidP="003151A2">
      <w:pPr>
        <w:keepNext/>
        <w:tabs>
          <w:tab w:val="left" w:pos="8459"/>
          <w:tab w:val="left" w:pos="8742"/>
        </w:tabs>
        <w:ind w:left="927" w:firstLine="0"/>
        <w:jc w:val="left"/>
        <w:rPr>
          <w:sz w:val="28"/>
          <w:szCs w:val="28"/>
          <w:rtl/>
        </w:rPr>
      </w:pPr>
      <w:r>
        <w:rPr>
          <w:rFonts w:hint="cs"/>
          <w:sz w:val="28"/>
          <w:szCs w:val="28"/>
          <w:rtl/>
        </w:rPr>
        <w:t>تضم المجموعة المرضية 80 مريض</w:t>
      </w:r>
      <w:r w:rsidR="007257CC">
        <w:rPr>
          <w:rFonts w:hint="cs"/>
          <w:sz w:val="28"/>
          <w:szCs w:val="28"/>
          <w:rtl/>
        </w:rPr>
        <w:t>اً</w:t>
      </w:r>
      <w:r>
        <w:rPr>
          <w:rFonts w:hint="cs"/>
          <w:sz w:val="28"/>
          <w:szCs w:val="28"/>
          <w:rtl/>
        </w:rPr>
        <w:t xml:space="preserve"> , يبين الجدول رقم(3) قيم الثوابت المختلفة مقدمة بشكل المتوسط الحسابي والانحراف المعياري .</w:t>
      </w:r>
    </w:p>
    <w:p w:rsidR="00BC4EDD" w:rsidRDefault="00BC4EDD" w:rsidP="003151A2">
      <w:pPr>
        <w:keepNext/>
        <w:tabs>
          <w:tab w:val="left" w:pos="8459"/>
          <w:tab w:val="left" w:pos="8742"/>
        </w:tabs>
        <w:ind w:left="927" w:firstLine="0"/>
        <w:jc w:val="left"/>
        <w:rPr>
          <w:sz w:val="28"/>
          <w:szCs w:val="28"/>
          <w:rtl/>
        </w:rPr>
      </w:pPr>
    </w:p>
    <w:tbl>
      <w:tblPr>
        <w:tblStyle w:val="a6"/>
        <w:bidiVisual/>
        <w:tblW w:w="0" w:type="auto"/>
        <w:tblInd w:w="927" w:type="dxa"/>
        <w:tblLook w:val="04A0"/>
      </w:tblPr>
      <w:tblGrid>
        <w:gridCol w:w="2792"/>
        <w:gridCol w:w="2759"/>
        <w:gridCol w:w="2764"/>
      </w:tblGrid>
      <w:tr w:rsidR="00BC4EDD" w:rsidTr="00BC4EDD">
        <w:tc>
          <w:tcPr>
            <w:tcW w:w="3080" w:type="dxa"/>
          </w:tcPr>
          <w:p w:rsidR="00BC4EDD" w:rsidRDefault="00BC4EDD" w:rsidP="003151A2">
            <w:pPr>
              <w:keepNext/>
              <w:tabs>
                <w:tab w:val="left" w:pos="8459"/>
                <w:tab w:val="left" w:pos="8742"/>
              </w:tabs>
              <w:ind w:firstLine="0"/>
              <w:jc w:val="left"/>
              <w:rPr>
                <w:sz w:val="28"/>
                <w:szCs w:val="28"/>
                <w:rtl/>
              </w:rPr>
            </w:pPr>
          </w:p>
        </w:tc>
        <w:tc>
          <w:tcPr>
            <w:tcW w:w="3081" w:type="dxa"/>
          </w:tcPr>
          <w:p w:rsidR="00BC4EDD" w:rsidRDefault="00BC4EDD" w:rsidP="003151A2">
            <w:pPr>
              <w:keepNext/>
              <w:tabs>
                <w:tab w:val="left" w:pos="8459"/>
                <w:tab w:val="left" w:pos="8742"/>
              </w:tabs>
              <w:ind w:firstLine="0"/>
              <w:jc w:val="left"/>
              <w:rPr>
                <w:sz w:val="28"/>
                <w:szCs w:val="28"/>
                <w:rtl/>
              </w:rPr>
            </w:pPr>
            <w:r>
              <w:rPr>
                <w:rFonts w:hint="cs"/>
                <w:sz w:val="28"/>
                <w:szCs w:val="28"/>
                <w:rtl/>
              </w:rPr>
              <w:t>المتوسط الحسابي</w:t>
            </w:r>
          </w:p>
        </w:tc>
        <w:tc>
          <w:tcPr>
            <w:tcW w:w="3081" w:type="dxa"/>
          </w:tcPr>
          <w:p w:rsidR="00BC4EDD" w:rsidRDefault="00BC4EDD" w:rsidP="003151A2">
            <w:pPr>
              <w:keepNext/>
              <w:tabs>
                <w:tab w:val="left" w:pos="8459"/>
                <w:tab w:val="left" w:pos="8742"/>
              </w:tabs>
              <w:ind w:firstLine="0"/>
              <w:jc w:val="left"/>
              <w:rPr>
                <w:sz w:val="28"/>
                <w:szCs w:val="28"/>
                <w:rtl/>
              </w:rPr>
            </w:pPr>
            <w:r>
              <w:rPr>
                <w:rFonts w:hint="cs"/>
                <w:sz w:val="28"/>
                <w:szCs w:val="28"/>
                <w:rtl/>
              </w:rPr>
              <w:t>الانحراف المعياري</w:t>
            </w:r>
          </w:p>
        </w:tc>
      </w:tr>
      <w:tr w:rsidR="00BC4EDD" w:rsidTr="00BC4EDD">
        <w:tc>
          <w:tcPr>
            <w:tcW w:w="3080" w:type="dxa"/>
          </w:tcPr>
          <w:p w:rsidR="00BC4EDD" w:rsidRDefault="00BC4EDD" w:rsidP="003151A2">
            <w:pPr>
              <w:keepNext/>
              <w:tabs>
                <w:tab w:val="left" w:pos="8459"/>
                <w:tab w:val="left" w:pos="8742"/>
              </w:tabs>
              <w:ind w:firstLine="0"/>
              <w:jc w:val="left"/>
              <w:rPr>
                <w:sz w:val="28"/>
                <w:szCs w:val="28"/>
                <w:rtl/>
              </w:rPr>
            </w:pPr>
            <w:r>
              <w:rPr>
                <w:rFonts w:hint="cs"/>
                <w:sz w:val="28"/>
                <w:szCs w:val="28"/>
                <w:rtl/>
              </w:rPr>
              <w:t>العمر</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44.83</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12.58</w:t>
            </w:r>
          </w:p>
        </w:tc>
      </w:tr>
      <w:tr w:rsidR="00BC4EDD" w:rsidTr="00BC4EDD">
        <w:tc>
          <w:tcPr>
            <w:tcW w:w="3080" w:type="dxa"/>
          </w:tcPr>
          <w:p w:rsidR="00BC4EDD" w:rsidRDefault="00BC4EDD" w:rsidP="003151A2">
            <w:pPr>
              <w:keepNext/>
              <w:tabs>
                <w:tab w:val="left" w:pos="8459"/>
                <w:tab w:val="left" w:pos="8742"/>
              </w:tabs>
              <w:ind w:firstLine="0"/>
              <w:jc w:val="left"/>
              <w:rPr>
                <w:sz w:val="28"/>
                <w:szCs w:val="28"/>
                <w:rtl/>
              </w:rPr>
            </w:pPr>
            <w:r>
              <w:rPr>
                <w:rFonts w:hint="cs"/>
                <w:sz w:val="28"/>
                <w:szCs w:val="28"/>
                <w:rtl/>
              </w:rPr>
              <w:t>مستوى الكولسترول</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197.7</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37.23</w:t>
            </w:r>
          </w:p>
        </w:tc>
      </w:tr>
      <w:tr w:rsidR="00BC4EDD" w:rsidTr="00BC4EDD">
        <w:tc>
          <w:tcPr>
            <w:tcW w:w="3080" w:type="dxa"/>
          </w:tcPr>
          <w:p w:rsidR="00BC4EDD" w:rsidRDefault="00BC4EDD" w:rsidP="003151A2">
            <w:pPr>
              <w:keepNext/>
              <w:tabs>
                <w:tab w:val="left" w:pos="8459"/>
                <w:tab w:val="left" w:pos="8742"/>
              </w:tabs>
              <w:ind w:firstLine="0"/>
              <w:jc w:val="left"/>
              <w:rPr>
                <w:sz w:val="28"/>
                <w:szCs w:val="28"/>
                <w:rtl/>
              </w:rPr>
            </w:pPr>
            <w:r>
              <w:rPr>
                <w:rFonts w:hint="cs"/>
                <w:sz w:val="28"/>
                <w:szCs w:val="28"/>
                <w:rtl/>
              </w:rPr>
              <w:t>مستوى الشحوم الثلاثية</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173.43</w:t>
            </w:r>
          </w:p>
        </w:tc>
        <w:tc>
          <w:tcPr>
            <w:tcW w:w="3081" w:type="dxa"/>
          </w:tcPr>
          <w:p w:rsidR="00BC4EDD" w:rsidRDefault="00242927" w:rsidP="003151A2">
            <w:pPr>
              <w:keepNext/>
              <w:tabs>
                <w:tab w:val="left" w:pos="8459"/>
                <w:tab w:val="left" w:pos="8742"/>
              </w:tabs>
              <w:ind w:firstLine="0"/>
              <w:jc w:val="left"/>
              <w:rPr>
                <w:sz w:val="28"/>
                <w:szCs w:val="28"/>
                <w:rtl/>
              </w:rPr>
            </w:pPr>
            <w:r>
              <w:rPr>
                <w:rFonts w:hint="cs"/>
                <w:sz w:val="28"/>
                <w:szCs w:val="28"/>
                <w:rtl/>
              </w:rPr>
              <w:t>52.79</w:t>
            </w:r>
          </w:p>
        </w:tc>
      </w:tr>
    </w:tbl>
    <w:p w:rsidR="00BC4EDD" w:rsidRDefault="007257CC" w:rsidP="007257CC">
      <w:pPr>
        <w:keepNext/>
        <w:tabs>
          <w:tab w:val="left" w:pos="8459"/>
          <w:tab w:val="left" w:pos="8742"/>
        </w:tabs>
        <w:ind w:left="927" w:firstLine="0"/>
        <w:jc w:val="center"/>
        <w:rPr>
          <w:sz w:val="28"/>
          <w:szCs w:val="28"/>
          <w:rtl/>
        </w:rPr>
      </w:pPr>
      <w:r>
        <w:rPr>
          <w:rFonts w:hint="cs"/>
          <w:sz w:val="28"/>
          <w:szCs w:val="28"/>
          <w:rtl/>
        </w:rPr>
        <w:t>جدول رقم (3)</w:t>
      </w:r>
    </w:p>
    <w:p w:rsidR="007257CC" w:rsidRDefault="007257CC" w:rsidP="007257CC">
      <w:pPr>
        <w:keepNext/>
        <w:tabs>
          <w:tab w:val="left" w:pos="8459"/>
          <w:tab w:val="left" w:pos="8742"/>
        </w:tabs>
        <w:ind w:left="927" w:firstLine="0"/>
        <w:jc w:val="center"/>
        <w:rPr>
          <w:sz w:val="28"/>
          <w:szCs w:val="28"/>
          <w:rtl/>
        </w:rPr>
      </w:pPr>
    </w:p>
    <w:p w:rsidR="007257CC" w:rsidRDefault="007257CC" w:rsidP="007257CC">
      <w:pPr>
        <w:keepNext/>
        <w:tabs>
          <w:tab w:val="left" w:pos="8459"/>
          <w:tab w:val="left" w:pos="8742"/>
        </w:tabs>
        <w:ind w:left="927" w:firstLine="0"/>
        <w:jc w:val="left"/>
        <w:rPr>
          <w:sz w:val="28"/>
          <w:szCs w:val="28"/>
          <w:rtl/>
        </w:rPr>
      </w:pPr>
      <w:r>
        <w:rPr>
          <w:rFonts w:hint="cs"/>
          <w:sz w:val="28"/>
          <w:szCs w:val="28"/>
          <w:rtl/>
        </w:rPr>
        <w:t>تضم مجموعة الشاهد 80 مريضاً , ويبين الجدول رقم (4) قيم الثوابت المختلفة مقدمة بشكل المتوسط الحسابي والانحراف المعياري .</w:t>
      </w:r>
    </w:p>
    <w:p w:rsidR="007257CC" w:rsidRDefault="007257CC" w:rsidP="007257CC">
      <w:pPr>
        <w:keepNext/>
        <w:tabs>
          <w:tab w:val="left" w:pos="8459"/>
          <w:tab w:val="left" w:pos="8742"/>
        </w:tabs>
        <w:ind w:left="927" w:firstLine="0"/>
        <w:jc w:val="left"/>
        <w:rPr>
          <w:sz w:val="28"/>
          <w:szCs w:val="28"/>
          <w:rtl/>
        </w:rPr>
      </w:pPr>
    </w:p>
    <w:tbl>
      <w:tblPr>
        <w:tblStyle w:val="a6"/>
        <w:bidiVisual/>
        <w:tblW w:w="0" w:type="auto"/>
        <w:tblInd w:w="927" w:type="dxa"/>
        <w:tblLook w:val="04A0"/>
      </w:tblPr>
      <w:tblGrid>
        <w:gridCol w:w="2792"/>
        <w:gridCol w:w="2759"/>
        <w:gridCol w:w="2764"/>
      </w:tblGrid>
      <w:tr w:rsidR="007257CC" w:rsidTr="007257CC">
        <w:tc>
          <w:tcPr>
            <w:tcW w:w="3080" w:type="dxa"/>
          </w:tcPr>
          <w:p w:rsidR="007257CC" w:rsidRDefault="007257CC" w:rsidP="007257CC">
            <w:pPr>
              <w:keepNext/>
              <w:tabs>
                <w:tab w:val="left" w:pos="8459"/>
                <w:tab w:val="left" w:pos="8742"/>
              </w:tabs>
              <w:ind w:firstLine="0"/>
              <w:jc w:val="left"/>
              <w:rPr>
                <w:sz w:val="28"/>
                <w:szCs w:val="28"/>
                <w:rtl/>
              </w:rPr>
            </w:pP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المتوسط الحسابي</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الانحراف المعياري</w:t>
            </w:r>
          </w:p>
        </w:tc>
      </w:tr>
      <w:tr w:rsidR="007257CC" w:rsidTr="007257CC">
        <w:tc>
          <w:tcPr>
            <w:tcW w:w="3080" w:type="dxa"/>
          </w:tcPr>
          <w:p w:rsidR="007257CC" w:rsidRDefault="007257CC" w:rsidP="007257CC">
            <w:pPr>
              <w:keepNext/>
              <w:tabs>
                <w:tab w:val="left" w:pos="8459"/>
                <w:tab w:val="left" w:pos="8742"/>
              </w:tabs>
              <w:ind w:firstLine="0"/>
              <w:jc w:val="left"/>
              <w:rPr>
                <w:sz w:val="28"/>
                <w:szCs w:val="28"/>
                <w:rtl/>
              </w:rPr>
            </w:pPr>
            <w:r>
              <w:rPr>
                <w:rFonts w:hint="cs"/>
                <w:sz w:val="28"/>
                <w:szCs w:val="28"/>
                <w:rtl/>
              </w:rPr>
              <w:t>العمر</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42.95</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12.7</w:t>
            </w:r>
          </w:p>
        </w:tc>
      </w:tr>
      <w:tr w:rsidR="007257CC" w:rsidTr="007257CC">
        <w:tc>
          <w:tcPr>
            <w:tcW w:w="3080" w:type="dxa"/>
          </w:tcPr>
          <w:p w:rsidR="007257CC" w:rsidRDefault="007257CC" w:rsidP="007257CC">
            <w:pPr>
              <w:keepNext/>
              <w:tabs>
                <w:tab w:val="left" w:pos="8459"/>
                <w:tab w:val="left" w:pos="8742"/>
              </w:tabs>
              <w:ind w:firstLine="0"/>
              <w:jc w:val="left"/>
              <w:rPr>
                <w:sz w:val="28"/>
                <w:szCs w:val="28"/>
                <w:rtl/>
              </w:rPr>
            </w:pPr>
            <w:r>
              <w:rPr>
                <w:rFonts w:hint="cs"/>
                <w:sz w:val="28"/>
                <w:szCs w:val="28"/>
                <w:rtl/>
              </w:rPr>
              <w:t>مستوى الكولسترول</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175.32</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28.83</w:t>
            </w:r>
          </w:p>
        </w:tc>
      </w:tr>
      <w:tr w:rsidR="007257CC" w:rsidTr="007257CC">
        <w:tc>
          <w:tcPr>
            <w:tcW w:w="3080" w:type="dxa"/>
          </w:tcPr>
          <w:p w:rsidR="007257CC" w:rsidRDefault="007257CC" w:rsidP="007257CC">
            <w:pPr>
              <w:keepNext/>
              <w:tabs>
                <w:tab w:val="left" w:pos="8459"/>
                <w:tab w:val="left" w:pos="8742"/>
              </w:tabs>
              <w:ind w:firstLine="0"/>
              <w:jc w:val="left"/>
              <w:rPr>
                <w:sz w:val="28"/>
                <w:szCs w:val="28"/>
                <w:rtl/>
              </w:rPr>
            </w:pPr>
            <w:r>
              <w:rPr>
                <w:rFonts w:hint="cs"/>
                <w:sz w:val="28"/>
                <w:szCs w:val="28"/>
                <w:rtl/>
              </w:rPr>
              <w:t>مستوى الشحوم الثلاثية</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125.76</w:t>
            </w:r>
          </w:p>
        </w:tc>
        <w:tc>
          <w:tcPr>
            <w:tcW w:w="3081" w:type="dxa"/>
          </w:tcPr>
          <w:p w:rsidR="007257CC" w:rsidRDefault="007257CC" w:rsidP="007257CC">
            <w:pPr>
              <w:keepNext/>
              <w:tabs>
                <w:tab w:val="left" w:pos="8459"/>
                <w:tab w:val="left" w:pos="8742"/>
              </w:tabs>
              <w:ind w:firstLine="0"/>
              <w:jc w:val="left"/>
              <w:rPr>
                <w:sz w:val="28"/>
                <w:szCs w:val="28"/>
                <w:rtl/>
              </w:rPr>
            </w:pPr>
            <w:r>
              <w:rPr>
                <w:rFonts w:hint="cs"/>
                <w:sz w:val="28"/>
                <w:szCs w:val="28"/>
                <w:rtl/>
              </w:rPr>
              <w:t>36.76</w:t>
            </w:r>
          </w:p>
        </w:tc>
      </w:tr>
    </w:tbl>
    <w:p w:rsidR="007257CC" w:rsidRDefault="007257CC" w:rsidP="007257CC">
      <w:pPr>
        <w:keepNext/>
        <w:tabs>
          <w:tab w:val="left" w:pos="8459"/>
          <w:tab w:val="left" w:pos="8742"/>
        </w:tabs>
        <w:ind w:left="927" w:firstLine="0"/>
        <w:jc w:val="center"/>
        <w:rPr>
          <w:sz w:val="28"/>
          <w:szCs w:val="28"/>
          <w:rtl/>
        </w:rPr>
      </w:pPr>
      <w:r>
        <w:rPr>
          <w:rFonts w:hint="cs"/>
          <w:sz w:val="28"/>
          <w:szCs w:val="28"/>
          <w:rtl/>
        </w:rPr>
        <w:t>جدول رقم (4)</w:t>
      </w:r>
    </w:p>
    <w:p w:rsidR="007257CC" w:rsidRDefault="007257CC" w:rsidP="007257CC">
      <w:pPr>
        <w:keepNext/>
        <w:tabs>
          <w:tab w:val="left" w:pos="8459"/>
          <w:tab w:val="left" w:pos="8742"/>
        </w:tabs>
        <w:ind w:left="927" w:firstLine="0"/>
        <w:jc w:val="center"/>
        <w:rPr>
          <w:sz w:val="28"/>
          <w:szCs w:val="28"/>
          <w:rtl/>
        </w:rPr>
      </w:pPr>
    </w:p>
    <w:p w:rsidR="007257CC" w:rsidRDefault="007257CC" w:rsidP="007257CC">
      <w:pPr>
        <w:keepNext/>
        <w:tabs>
          <w:tab w:val="left" w:pos="8459"/>
          <w:tab w:val="left" w:pos="8742"/>
        </w:tabs>
        <w:ind w:left="927" w:firstLine="0"/>
        <w:jc w:val="center"/>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p>
    <w:p w:rsidR="007257CC" w:rsidRPr="00136E58" w:rsidRDefault="007257CC" w:rsidP="007257CC">
      <w:pPr>
        <w:keepNext/>
        <w:tabs>
          <w:tab w:val="left" w:pos="8459"/>
          <w:tab w:val="left" w:pos="8742"/>
        </w:tabs>
        <w:ind w:left="927" w:firstLine="0"/>
        <w:jc w:val="left"/>
        <w:rPr>
          <w:b/>
          <w:bCs/>
          <w:sz w:val="28"/>
          <w:szCs w:val="28"/>
          <w:rtl/>
        </w:rPr>
      </w:pPr>
      <w:r w:rsidRPr="00136E58">
        <w:rPr>
          <w:rFonts w:hint="cs"/>
          <w:b/>
          <w:bCs/>
          <w:sz w:val="28"/>
          <w:szCs w:val="28"/>
          <w:rtl/>
        </w:rPr>
        <w:lastRenderedPageBreak/>
        <w:t>مقارنة العمر بين مجموعتي الدراسة :</w:t>
      </w:r>
    </w:p>
    <w:p w:rsidR="007257CC" w:rsidRDefault="007257CC" w:rsidP="007257CC">
      <w:pPr>
        <w:keepNext/>
        <w:tabs>
          <w:tab w:val="left" w:pos="8459"/>
          <w:tab w:val="left" w:pos="8742"/>
        </w:tabs>
        <w:ind w:left="927" w:firstLine="0"/>
        <w:jc w:val="left"/>
        <w:rPr>
          <w:sz w:val="28"/>
          <w:szCs w:val="28"/>
          <w:rtl/>
        </w:rPr>
      </w:pPr>
    </w:p>
    <w:p w:rsidR="007257CC" w:rsidRDefault="007257CC" w:rsidP="007257CC">
      <w:pPr>
        <w:keepNext/>
        <w:tabs>
          <w:tab w:val="left" w:pos="8459"/>
          <w:tab w:val="left" w:pos="8742"/>
        </w:tabs>
        <w:ind w:left="927" w:firstLine="0"/>
        <w:jc w:val="left"/>
        <w:rPr>
          <w:sz w:val="28"/>
          <w:szCs w:val="28"/>
          <w:rtl/>
        </w:rPr>
      </w:pPr>
      <w:r>
        <w:rPr>
          <w:rFonts w:hint="cs"/>
          <w:sz w:val="28"/>
          <w:szCs w:val="28"/>
          <w:rtl/>
        </w:rPr>
        <w:t xml:space="preserve">تراوح عمر المرضى </w:t>
      </w:r>
      <w:r w:rsidR="00021272">
        <w:rPr>
          <w:rFonts w:hint="cs"/>
          <w:sz w:val="28"/>
          <w:szCs w:val="28"/>
          <w:rtl/>
        </w:rPr>
        <w:t>في المجموعة المرضية بين 20- 75 سنة وذلك بمتوسط حسابي قدره 44.83 وانحراف معياري قدره 12.58 .</w:t>
      </w:r>
    </w:p>
    <w:p w:rsidR="00021272" w:rsidRDefault="00021272" w:rsidP="007257CC">
      <w:pPr>
        <w:keepNext/>
        <w:tabs>
          <w:tab w:val="left" w:pos="8459"/>
          <w:tab w:val="left" w:pos="8742"/>
        </w:tabs>
        <w:ind w:left="927" w:firstLine="0"/>
        <w:jc w:val="left"/>
        <w:rPr>
          <w:sz w:val="28"/>
          <w:szCs w:val="28"/>
          <w:rtl/>
        </w:rPr>
      </w:pPr>
      <w:r>
        <w:rPr>
          <w:rFonts w:hint="cs"/>
          <w:sz w:val="28"/>
          <w:szCs w:val="28"/>
          <w:rtl/>
        </w:rPr>
        <w:t xml:space="preserve">بينما تراوح عمر المرضى في مجموعة الشاهد بين 21 </w:t>
      </w:r>
      <w:r>
        <w:rPr>
          <w:sz w:val="28"/>
          <w:szCs w:val="28"/>
          <w:rtl/>
        </w:rPr>
        <w:t>–</w:t>
      </w:r>
      <w:r>
        <w:rPr>
          <w:rFonts w:hint="cs"/>
          <w:sz w:val="28"/>
          <w:szCs w:val="28"/>
          <w:rtl/>
        </w:rPr>
        <w:t xml:space="preserve"> 74 سنة وذلك بمتوسط حسابي قدره 42.95 وانحراف معياري قدره 12.7 .</w:t>
      </w:r>
    </w:p>
    <w:p w:rsidR="00401B0E" w:rsidRDefault="00021272" w:rsidP="007257CC">
      <w:pPr>
        <w:keepNext/>
        <w:tabs>
          <w:tab w:val="left" w:pos="8459"/>
          <w:tab w:val="left" w:pos="8742"/>
        </w:tabs>
        <w:ind w:left="927" w:firstLine="0"/>
        <w:jc w:val="left"/>
        <w:rPr>
          <w:sz w:val="28"/>
          <w:szCs w:val="28"/>
          <w:rtl/>
          <w:lang w:bidi="ar-SY"/>
        </w:rPr>
      </w:pPr>
      <w:r>
        <w:rPr>
          <w:rFonts w:hint="cs"/>
          <w:sz w:val="28"/>
          <w:szCs w:val="28"/>
          <w:rtl/>
        </w:rPr>
        <w:t xml:space="preserve">وبتطبيق اختبار </w:t>
      </w:r>
      <w:r>
        <w:rPr>
          <w:sz w:val="28"/>
          <w:szCs w:val="28"/>
        </w:rPr>
        <w:t xml:space="preserve">student(t-test) </w:t>
      </w:r>
      <w:r>
        <w:rPr>
          <w:rFonts w:hint="cs"/>
          <w:sz w:val="28"/>
          <w:szCs w:val="28"/>
          <w:rtl/>
          <w:lang w:bidi="ar-SY"/>
        </w:rPr>
        <w:t xml:space="preserve"> بين متوسط عمر المرضى في المجموعة المرضية ومتوسط عمر المرضى في مجموعة الشاهد تبين عدم وجود فارق يعتد به احصائياً </w:t>
      </w:r>
      <w:r w:rsidR="00401B0E">
        <w:rPr>
          <w:sz w:val="28"/>
          <w:szCs w:val="28"/>
        </w:rPr>
        <w:t>P= 0.34</w:t>
      </w:r>
      <w:r w:rsidR="00401B0E">
        <w:rPr>
          <w:rFonts w:hint="cs"/>
          <w:sz w:val="28"/>
          <w:szCs w:val="28"/>
          <w:rtl/>
          <w:lang w:bidi="ar-SY"/>
        </w:rPr>
        <w:t xml:space="preserve"> </w:t>
      </w:r>
    </w:p>
    <w:p w:rsidR="00401B0E" w:rsidRDefault="00401B0E" w:rsidP="007257CC">
      <w:pPr>
        <w:keepNext/>
        <w:tabs>
          <w:tab w:val="left" w:pos="8459"/>
          <w:tab w:val="left" w:pos="8742"/>
        </w:tabs>
        <w:ind w:left="927" w:firstLine="0"/>
        <w:jc w:val="left"/>
        <w:rPr>
          <w:sz w:val="28"/>
          <w:szCs w:val="28"/>
          <w:rtl/>
          <w:lang w:bidi="ar-SY"/>
        </w:rPr>
      </w:pPr>
    </w:p>
    <w:tbl>
      <w:tblPr>
        <w:tblStyle w:val="a6"/>
        <w:bidiVisual/>
        <w:tblW w:w="0" w:type="auto"/>
        <w:tblInd w:w="927" w:type="dxa"/>
        <w:tblLook w:val="04A0"/>
      </w:tblPr>
      <w:tblGrid>
        <w:gridCol w:w="2753"/>
        <w:gridCol w:w="2768"/>
        <w:gridCol w:w="2794"/>
      </w:tblGrid>
      <w:tr w:rsidR="00401B0E" w:rsidTr="00401B0E">
        <w:tc>
          <w:tcPr>
            <w:tcW w:w="3080" w:type="dxa"/>
          </w:tcPr>
          <w:p w:rsidR="00401B0E" w:rsidRDefault="00401B0E" w:rsidP="007257CC">
            <w:pPr>
              <w:keepNext/>
              <w:tabs>
                <w:tab w:val="left" w:pos="8459"/>
                <w:tab w:val="left" w:pos="8742"/>
              </w:tabs>
              <w:ind w:firstLine="0"/>
              <w:jc w:val="left"/>
              <w:rPr>
                <w:sz w:val="28"/>
                <w:szCs w:val="28"/>
                <w:rtl/>
              </w:rPr>
            </w:pP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متوسط العمر</w:t>
            </w: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الانحراف المعياري</w:t>
            </w:r>
          </w:p>
        </w:tc>
      </w:tr>
      <w:tr w:rsidR="00401B0E" w:rsidTr="00401B0E">
        <w:tc>
          <w:tcPr>
            <w:tcW w:w="3080" w:type="dxa"/>
          </w:tcPr>
          <w:p w:rsidR="00401B0E" w:rsidRDefault="00401B0E" w:rsidP="007257CC">
            <w:pPr>
              <w:keepNext/>
              <w:tabs>
                <w:tab w:val="left" w:pos="8459"/>
                <w:tab w:val="left" w:pos="8742"/>
              </w:tabs>
              <w:ind w:firstLine="0"/>
              <w:jc w:val="left"/>
              <w:rPr>
                <w:sz w:val="28"/>
                <w:szCs w:val="28"/>
                <w:rtl/>
              </w:rPr>
            </w:pPr>
            <w:r>
              <w:rPr>
                <w:rFonts w:hint="cs"/>
                <w:sz w:val="28"/>
                <w:szCs w:val="28"/>
                <w:rtl/>
              </w:rPr>
              <w:t>العينة</w:t>
            </w: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44.83</w:t>
            </w: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12.58</w:t>
            </w:r>
          </w:p>
        </w:tc>
      </w:tr>
      <w:tr w:rsidR="00401B0E" w:rsidTr="00401B0E">
        <w:tc>
          <w:tcPr>
            <w:tcW w:w="3080" w:type="dxa"/>
          </w:tcPr>
          <w:p w:rsidR="00401B0E" w:rsidRDefault="00401B0E" w:rsidP="007257CC">
            <w:pPr>
              <w:keepNext/>
              <w:tabs>
                <w:tab w:val="left" w:pos="8459"/>
                <w:tab w:val="left" w:pos="8742"/>
              </w:tabs>
              <w:ind w:firstLine="0"/>
              <w:jc w:val="left"/>
              <w:rPr>
                <w:sz w:val="28"/>
                <w:szCs w:val="28"/>
                <w:rtl/>
              </w:rPr>
            </w:pPr>
            <w:r>
              <w:rPr>
                <w:rFonts w:hint="cs"/>
                <w:sz w:val="28"/>
                <w:szCs w:val="28"/>
                <w:rtl/>
              </w:rPr>
              <w:t>الشاهد</w:t>
            </w: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42.95</w:t>
            </w:r>
          </w:p>
        </w:tc>
        <w:tc>
          <w:tcPr>
            <w:tcW w:w="3081" w:type="dxa"/>
          </w:tcPr>
          <w:p w:rsidR="00401B0E" w:rsidRDefault="00401B0E" w:rsidP="007257CC">
            <w:pPr>
              <w:keepNext/>
              <w:tabs>
                <w:tab w:val="left" w:pos="8459"/>
                <w:tab w:val="left" w:pos="8742"/>
              </w:tabs>
              <w:ind w:firstLine="0"/>
              <w:jc w:val="left"/>
              <w:rPr>
                <w:sz w:val="28"/>
                <w:szCs w:val="28"/>
                <w:rtl/>
              </w:rPr>
            </w:pPr>
            <w:r>
              <w:rPr>
                <w:rFonts w:hint="cs"/>
                <w:sz w:val="28"/>
                <w:szCs w:val="28"/>
                <w:rtl/>
              </w:rPr>
              <w:t>12.7</w:t>
            </w:r>
          </w:p>
        </w:tc>
      </w:tr>
    </w:tbl>
    <w:p w:rsidR="00021272" w:rsidRDefault="00401B0E" w:rsidP="00401B0E">
      <w:pPr>
        <w:keepNext/>
        <w:tabs>
          <w:tab w:val="left" w:pos="8459"/>
          <w:tab w:val="left" w:pos="8742"/>
        </w:tabs>
        <w:ind w:left="927" w:firstLine="0"/>
        <w:jc w:val="center"/>
        <w:rPr>
          <w:sz w:val="28"/>
          <w:szCs w:val="28"/>
          <w:rtl/>
        </w:rPr>
      </w:pPr>
      <w:r>
        <w:rPr>
          <w:rFonts w:hint="cs"/>
          <w:sz w:val="28"/>
          <w:szCs w:val="28"/>
          <w:rtl/>
        </w:rPr>
        <w:t>جدول رقم (5)</w:t>
      </w:r>
    </w:p>
    <w:p w:rsidR="00401B0E" w:rsidRDefault="00401B0E" w:rsidP="00401B0E">
      <w:pPr>
        <w:keepNext/>
        <w:tabs>
          <w:tab w:val="left" w:pos="8459"/>
          <w:tab w:val="left" w:pos="8742"/>
        </w:tabs>
        <w:ind w:left="927" w:firstLine="0"/>
        <w:jc w:val="center"/>
        <w:rPr>
          <w:sz w:val="28"/>
          <w:szCs w:val="28"/>
          <w:rtl/>
        </w:rPr>
      </w:pPr>
    </w:p>
    <w:p w:rsidR="00401B0E" w:rsidRDefault="00401B0E" w:rsidP="00401B0E">
      <w:pPr>
        <w:keepNext/>
        <w:tabs>
          <w:tab w:val="left" w:pos="8459"/>
          <w:tab w:val="left" w:pos="8742"/>
        </w:tabs>
        <w:ind w:left="927" w:firstLine="0"/>
        <w:jc w:val="left"/>
        <w:rPr>
          <w:sz w:val="28"/>
          <w:szCs w:val="28"/>
          <w:rtl/>
        </w:rPr>
      </w:pPr>
      <w:r>
        <w:rPr>
          <w:noProof/>
          <w:sz w:val="28"/>
          <w:szCs w:val="28"/>
        </w:rPr>
        <w:drawing>
          <wp:inline distT="0" distB="0" distL="0" distR="0">
            <wp:extent cx="5486400" cy="3200400"/>
            <wp:effectExtent l="19050" t="0" r="1905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5733D" w:rsidRDefault="0065733D" w:rsidP="0065733D">
      <w:pPr>
        <w:keepNext/>
        <w:tabs>
          <w:tab w:val="left" w:pos="8459"/>
          <w:tab w:val="left" w:pos="8742"/>
        </w:tabs>
        <w:ind w:left="927" w:firstLine="0"/>
        <w:jc w:val="center"/>
        <w:rPr>
          <w:sz w:val="28"/>
          <w:szCs w:val="28"/>
          <w:rtl/>
        </w:rPr>
      </w:pPr>
      <w:r>
        <w:rPr>
          <w:rFonts w:hint="cs"/>
          <w:sz w:val="28"/>
          <w:szCs w:val="28"/>
          <w:rtl/>
        </w:rPr>
        <w:t>مخطط رقم (3)</w:t>
      </w:r>
    </w:p>
    <w:p w:rsidR="0065733D" w:rsidRDefault="0065733D" w:rsidP="0065733D">
      <w:pPr>
        <w:keepNext/>
        <w:tabs>
          <w:tab w:val="left" w:pos="8459"/>
          <w:tab w:val="left" w:pos="8742"/>
        </w:tabs>
        <w:ind w:left="927" w:firstLine="0"/>
        <w:jc w:val="center"/>
        <w:rPr>
          <w:sz w:val="28"/>
          <w:szCs w:val="28"/>
          <w:rtl/>
        </w:rPr>
      </w:pPr>
    </w:p>
    <w:p w:rsidR="0065733D" w:rsidRDefault="0065733D" w:rsidP="0065733D">
      <w:pPr>
        <w:keepNext/>
        <w:tabs>
          <w:tab w:val="left" w:pos="8459"/>
          <w:tab w:val="left" w:pos="8742"/>
        </w:tabs>
        <w:ind w:left="927" w:firstLine="0"/>
        <w:jc w:val="center"/>
        <w:rPr>
          <w:sz w:val="28"/>
          <w:szCs w:val="28"/>
          <w:rtl/>
        </w:rPr>
      </w:pPr>
    </w:p>
    <w:p w:rsidR="0065733D" w:rsidRDefault="0065733D" w:rsidP="0065733D">
      <w:pPr>
        <w:keepNext/>
        <w:tabs>
          <w:tab w:val="left" w:pos="8459"/>
          <w:tab w:val="left" w:pos="8742"/>
        </w:tabs>
        <w:ind w:left="927" w:firstLine="0"/>
        <w:jc w:val="center"/>
        <w:rPr>
          <w:sz w:val="28"/>
          <w:szCs w:val="28"/>
          <w:rtl/>
        </w:rPr>
      </w:pPr>
    </w:p>
    <w:p w:rsidR="006B2E6F" w:rsidRDefault="006B2E6F" w:rsidP="0065733D">
      <w:pPr>
        <w:keepNext/>
        <w:tabs>
          <w:tab w:val="left" w:pos="8459"/>
          <w:tab w:val="left" w:pos="8742"/>
        </w:tabs>
        <w:ind w:left="927" w:firstLine="0"/>
        <w:jc w:val="left"/>
        <w:rPr>
          <w:b/>
          <w:bCs/>
          <w:sz w:val="28"/>
          <w:szCs w:val="28"/>
          <w:rtl/>
        </w:rPr>
      </w:pPr>
    </w:p>
    <w:p w:rsidR="0065733D" w:rsidRPr="00136E58" w:rsidRDefault="0065733D" w:rsidP="0065733D">
      <w:pPr>
        <w:keepNext/>
        <w:tabs>
          <w:tab w:val="left" w:pos="8459"/>
          <w:tab w:val="left" w:pos="8742"/>
        </w:tabs>
        <w:ind w:left="927" w:firstLine="0"/>
        <w:jc w:val="left"/>
        <w:rPr>
          <w:b/>
          <w:bCs/>
          <w:sz w:val="28"/>
          <w:szCs w:val="28"/>
          <w:rtl/>
        </w:rPr>
      </w:pPr>
      <w:r w:rsidRPr="00136E58">
        <w:rPr>
          <w:rFonts w:hint="cs"/>
          <w:b/>
          <w:bCs/>
          <w:sz w:val="28"/>
          <w:szCs w:val="28"/>
          <w:rtl/>
        </w:rPr>
        <w:t>مقارنة مستويات الكولسترول بين مجموعتي الدراسة :</w:t>
      </w:r>
    </w:p>
    <w:p w:rsidR="0065733D" w:rsidRDefault="0065733D" w:rsidP="0065733D">
      <w:pPr>
        <w:keepNext/>
        <w:tabs>
          <w:tab w:val="left" w:pos="8459"/>
          <w:tab w:val="left" w:pos="8742"/>
        </w:tabs>
        <w:ind w:left="927" w:firstLine="0"/>
        <w:jc w:val="left"/>
        <w:rPr>
          <w:sz w:val="28"/>
          <w:szCs w:val="28"/>
          <w:rtl/>
        </w:rPr>
      </w:pPr>
    </w:p>
    <w:p w:rsidR="0065733D" w:rsidRDefault="0065733D" w:rsidP="0065733D">
      <w:pPr>
        <w:keepNext/>
        <w:tabs>
          <w:tab w:val="left" w:pos="8459"/>
          <w:tab w:val="left" w:pos="8742"/>
        </w:tabs>
        <w:ind w:left="927" w:firstLine="0"/>
        <w:jc w:val="left"/>
        <w:rPr>
          <w:sz w:val="28"/>
          <w:szCs w:val="28"/>
          <w:rtl/>
        </w:rPr>
      </w:pPr>
      <w:r>
        <w:rPr>
          <w:rFonts w:hint="cs"/>
          <w:sz w:val="28"/>
          <w:szCs w:val="28"/>
          <w:rtl/>
        </w:rPr>
        <w:t>تراوحت مستويات الكولسترول لدى العينة بين 120- 279 مغ / دل بمتوسط حسابي قدره 197.7 وانحراف معياري قدره 37.23 .</w:t>
      </w:r>
    </w:p>
    <w:p w:rsidR="0065733D" w:rsidRDefault="0065733D" w:rsidP="0065733D">
      <w:pPr>
        <w:keepNext/>
        <w:tabs>
          <w:tab w:val="left" w:pos="8459"/>
          <w:tab w:val="left" w:pos="8742"/>
        </w:tabs>
        <w:ind w:left="927" w:firstLine="0"/>
        <w:jc w:val="left"/>
        <w:rPr>
          <w:sz w:val="28"/>
          <w:szCs w:val="28"/>
          <w:rtl/>
        </w:rPr>
      </w:pPr>
      <w:r>
        <w:rPr>
          <w:rFonts w:hint="cs"/>
          <w:sz w:val="28"/>
          <w:szCs w:val="28"/>
          <w:rtl/>
        </w:rPr>
        <w:t>بينما تراوحت مستويات الكولسترول لدى الشاهد بين 110-230 مغ / دل بمتوسط حسابي</w:t>
      </w:r>
      <w:r w:rsidR="00D41C9C">
        <w:rPr>
          <w:rFonts w:hint="cs"/>
          <w:sz w:val="28"/>
          <w:szCs w:val="28"/>
          <w:rtl/>
        </w:rPr>
        <w:t xml:space="preserve"> قدره 175.32 وانحراف معياري قدره 28.83 .</w:t>
      </w:r>
    </w:p>
    <w:p w:rsidR="00D41C9C" w:rsidRDefault="00D41C9C" w:rsidP="0065733D">
      <w:pPr>
        <w:keepNext/>
        <w:tabs>
          <w:tab w:val="left" w:pos="8459"/>
          <w:tab w:val="left" w:pos="8742"/>
        </w:tabs>
        <w:ind w:left="927" w:firstLine="0"/>
        <w:jc w:val="left"/>
        <w:rPr>
          <w:sz w:val="28"/>
          <w:szCs w:val="28"/>
          <w:rtl/>
          <w:lang w:bidi="ar-SY"/>
        </w:rPr>
      </w:pPr>
      <w:r>
        <w:rPr>
          <w:rFonts w:hint="cs"/>
          <w:sz w:val="28"/>
          <w:szCs w:val="28"/>
          <w:rtl/>
        </w:rPr>
        <w:t xml:space="preserve">وبتطبيق اختبار </w:t>
      </w:r>
      <w:r>
        <w:rPr>
          <w:sz w:val="28"/>
          <w:szCs w:val="28"/>
        </w:rPr>
        <w:t xml:space="preserve">student </w:t>
      </w:r>
      <w:r>
        <w:rPr>
          <w:rFonts w:hint="cs"/>
          <w:sz w:val="28"/>
          <w:szCs w:val="28"/>
          <w:rtl/>
          <w:lang w:bidi="ar-SY"/>
        </w:rPr>
        <w:t xml:space="preserve"> بين متوسط مستويات الكولسترول لدى العينة والشاهد تبين وجود فارق يعتد به احصائياً </w:t>
      </w:r>
      <w:r>
        <w:rPr>
          <w:sz w:val="28"/>
          <w:szCs w:val="28"/>
        </w:rPr>
        <w:t>p&lt;0.0</w:t>
      </w:r>
      <w:r w:rsidR="008A31F2">
        <w:rPr>
          <w:sz w:val="28"/>
          <w:szCs w:val="28"/>
        </w:rPr>
        <w:t>001</w:t>
      </w:r>
      <w:r>
        <w:rPr>
          <w:rFonts w:hint="cs"/>
          <w:sz w:val="28"/>
          <w:szCs w:val="28"/>
          <w:rtl/>
          <w:lang w:bidi="ar-SY"/>
        </w:rPr>
        <w:t xml:space="preserve"> .</w:t>
      </w:r>
    </w:p>
    <w:p w:rsidR="00D41C9C" w:rsidRDefault="00D41C9C" w:rsidP="0065733D">
      <w:pPr>
        <w:keepNext/>
        <w:tabs>
          <w:tab w:val="left" w:pos="8459"/>
          <w:tab w:val="left" w:pos="8742"/>
        </w:tabs>
        <w:ind w:left="927" w:firstLine="0"/>
        <w:jc w:val="left"/>
        <w:rPr>
          <w:sz w:val="28"/>
          <w:szCs w:val="28"/>
          <w:rtl/>
          <w:lang w:bidi="ar-SY"/>
        </w:rPr>
      </w:pPr>
    </w:p>
    <w:tbl>
      <w:tblPr>
        <w:tblStyle w:val="a6"/>
        <w:bidiVisual/>
        <w:tblW w:w="0" w:type="auto"/>
        <w:tblInd w:w="927" w:type="dxa"/>
        <w:tblLook w:val="04A0"/>
      </w:tblPr>
      <w:tblGrid>
        <w:gridCol w:w="2799"/>
        <w:gridCol w:w="2767"/>
        <w:gridCol w:w="2749"/>
      </w:tblGrid>
      <w:tr w:rsidR="00D41C9C" w:rsidTr="00D41C9C">
        <w:tc>
          <w:tcPr>
            <w:tcW w:w="3080"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الكولسترول</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متوسط حسابي</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انحراف معياري</w:t>
            </w:r>
          </w:p>
        </w:tc>
      </w:tr>
      <w:tr w:rsidR="00D41C9C" w:rsidTr="00D41C9C">
        <w:tc>
          <w:tcPr>
            <w:tcW w:w="3080"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العينة</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197.7</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37.23</w:t>
            </w:r>
          </w:p>
        </w:tc>
      </w:tr>
      <w:tr w:rsidR="00D41C9C" w:rsidTr="00D41C9C">
        <w:tc>
          <w:tcPr>
            <w:tcW w:w="3080"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الشاهد</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175.32</w:t>
            </w:r>
          </w:p>
        </w:tc>
        <w:tc>
          <w:tcPr>
            <w:tcW w:w="3081" w:type="dxa"/>
          </w:tcPr>
          <w:p w:rsidR="00D41C9C" w:rsidRDefault="00D41C9C" w:rsidP="0065733D">
            <w:pPr>
              <w:keepNext/>
              <w:tabs>
                <w:tab w:val="left" w:pos="8459"/>
                <w:tab w:val="left" w:pos="8742"/>
              </w:tabs>
              <w:ind w:firstLine="0"/>
              <w:jc w:val="left"/>
              <w:rPr>
                <w:sz w:val="28"/>
                <w:szCs w:val="28"/>
                <w:rtl/>
                <w:lang w:bidi="ar-SY"/>
              </w:rPr>
            </w:pPr>
            <w:r>
              <w:rPr>
                <w:rFonts w:hint="cs"/>
                <w:sz w:val="28"/>
                <w:szCs w:val="28"/>
                <w:rtl/>
                <w:lang w:bidi="ar-SY"/>
              </w:rPr>
              <w:t>28.83</w:t>
            </w:r>
          </w:p>
        </w:tc>
      </w:tr>
    </w:tbl>
    <w:p w:rsidR="00D41C9C" w:rsidRDefault="00D41C9C" w:rsidP="00D41C9C">
      <w:pPr>
        <w:keepNext/>
        <w:tabs>
          <w:tab w:val="left" w:pos="8459"/>
          <w:tab w:val="left" w:pos="8742"/>
        </w:tabs>
        <w:ind w:left="927" w:firstLine="0"/>
        <w:jc w:val="center"/>
        <w:rPr>
          <w:sz w:val="28"/>
          <w:szCs w:val="28"/>
          <w:rtl/>
          <w:lang w:bidi="ar-SY"/>
        </w:rPr>
      </w:pPr>
      <w:r>
        <w:rPr>
          <w:rFonts w:hint="cs"/>
          <w:sz w:val="28"/>
          <w:szCs w:val="28"/>
          <w:rtl/>
          <w:lang w:bidi="ar-SY"/>
        </w:rPr>
        <w:t>جدول رقم (</w:t>
      </w:r>
      <w:r w:rsidR="00167992">
        <w:rPr>
          <w:rFonts w:hint="cs"/>
          <w:sz w:val="28"/>
          <w:szCs w:val="28"/>
          <w:rtl/>
          <w:lang w:bidi="ar-SY"/>
        </w:rPr>
        <w:t>6)</w:t>
      </w:r>
    </w:p>
    <w:p w:rsidR="00167992" w:rsidRDefault="00167992" w:rsidP="00D41C9C">
      <w:pPr>
        <w:keepNext/>
        <w:tabs>
          <w:tab w:val="left" w:pos="8459"/>
          <w:tab w:val="left" w:pos="8742"/>
        </w:tabs>
        <w:ind w:left="927" w:firstLine="0"/>
        <w:jc w:val="center"/>
        <w:rPr>
          <w:sz w:val="28"/>
          <w:szCs w:val="28"/>
          <w:rtl/>
          <w:lang w:bidi="ar-SY"/>
        </w:rPr>
      </w:pPr>
    </w:p>
    <w:p w:rsidR="00167992" w:rsidRDefault="00167992" w:rsidP="00167992">
      <w:pPr>
        <w:keepNext/>
        <w:tabs>
          <w:tab w:val="left" w:pos="8459"/>
          <w:tab w:val="left" w:pos="8742"/>
        </w:tabs>
        <w:ind w:left="927" w:firstLine="0"/>
        <w:jc w:val="left"/>
        <w:rPr>
          <w:sz w:val="28"/>
          <w:szCs w:val="28"/>
          <w:rtl/>
          <w:lang w:bidi="ar-SY"/>
        </w:rPr>
      </w:pPr>
      <w:r>
        <w:rPr>
          <w:rFonts w:hint="cs"/>
          <w:noProof/>
          <w:sz w:val="28"/>
          <w:szCs w:val="28"/>
          <w:rtl/>
        </w:rPr>
        <w:drawing>
          <wp:inline distT="0" distB="0" distL="0" distR="0">
            <wp:extent cx="5486400" cy="3200400"/>
            <wp:effectExtent l="19050" t="0" r="19050" b="0"/>
            <wp:docPr id="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67992" w:rsidRDefault="00167992" w:rsidP="00167992">
      <w:pPr>
        <w:keepNext/>
        <w:tabs>
          <w:tab w:val="left" w:pos="8459"/>
          <w:tab w:val="left" w:pos="8742"/>
        </w:tabs>
        <w:ind w:left="927" w:firstLine="0"/>
        <w:jc w:val="left"/>
        <w:rPr>
          <w:sz w:val="28"/>
          <w:szCs w:val="28"/>
          <w:rtl/>
          <w:lang w:bidi="ar-SY"/>
        </w:rPr>
      </w:pPr>
    </w:p>
    <w:p w:rsidR="00167992" w:rsidRDefault="00167992" w:rsidP="00167992">
      <w:pPr>
        <w:keepNext/>
        <w:tabs>
          <w:tab w:val="left" w:pos="8459"/>
          <w:tab w:val="left" w:pos="8742"/>
        </w:tabs>
        <w:ind w:left="927" w:firstLine="0"/>
        <w:jc w:val="center"/>
        <w:rPr>
          <w:sz w:val="28"/>
          <w:szCs w:val="28"/>
          <w:rtl/>
          <w:lang w:bidi="ar-SY"/>
        </w:rPr>
      </w:pPr>
      <w:r>
        <w:rPr>
          <w:rFonts w:hint="cs"/>
          <w:sz w:val="28"/>
          <w:szCs w:val="28"/>
          <w:rtl/>
          <w:lang w:bidi="ar-SY"/>
        </w:rPr>
        <w:t>مخطط رقم (4)</w:t>
      </w:r>
    </w:p>
    <w:p w:rsidR="00167992" w:rsidRDefault="00167992" w:rsidP="00167992">
      <w:pPr>
        <w:keepNext/>
        <w:tabs>
          <w:tab w:val="left" w:pos="8459"/>
          <w:tab w:val="left" w:pos="8742"/>
        </w:tabs>
        <w:ind w:left="927" w:firstLine="0"/>
        <w:jc w:val="center"/>
        <w:rPr>
          <w:sz w:val="28"/>
          <w:szCs w:val="28"/>
          <w:rtl/>
          <w:lang w:bidi="ar-SY"/>
        </w:rPr>
      </w:pPr>
    </w:p>
    <w:p w:rsidR="00167992" w:rsidRDefault="00167992" w:rsidP="00167992">
      <w:pPr>
        <w:keepNext/>
        <w:tabs>
          <w:tab w:val="left" w:pos="8459"/>
          <w:tab w:val="left" w:pos="8742"/>
        </w:tabs>
        <w:ind w:left="927" w:firstLine="0"/>
        <w:jc w:val="center"/>
        <w:rPr>
          <w:sz w:val="28"/>
          <w:szCs w:val="28"/>
          <w:rtl/>
          <w:lang w:bidi="ar-SY"/>
        </w:rPr>
      </w:pPr>
    </w:p>
    <w:p w:rsidR="00167992" w:rsidRDefault="00167992" w:rsidP="00167992">
      <w:pPr>
        <w:keepNext/>
        <w:tabs>
          <w:tab w:val="left" w:pos="8459"/>
          <w:tab w:val="left" w:pos="8742"/>
        </w:tabs>
        <w:ind w:left="927" w:firstLine="0"/>
        <w:jc w:val="center"/>
        <w:rPr>
          <w:sz w:val="28"/>
          <w:szCs w:val="28"/>
          <w:rtl/>
          <w:lang w:bidi="ar-SY"/>
        </w:rPr>
      </w:pPr>
    </w:p>
    <w:p w:rsidR="00167992" w:rsidRPr="00136E58" w:rsidRDefault="00167992" w:rsidP="00167992">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t>مقارنة مستويات الشحوم الثلاثية بين مجموعتي الدراسة :</w:t>
      </w:r>
    </w:p>
    <w:p w:rsidR="00167992" w:rsidRDefault="00167992" w:rsidP="00167992">
      <w:pPr>
        <w:keepNext/>
        <w:tabs>
          <w:tab w:val="left" w:pos="8459"/>
          <w:tab w:val="left" w:pos="8742"/>
        </w:tabs>
        <w:ind w:left="927" w:firstLine="0"/>
        <w:jc w:val="left"/>
        <w:rPr>
          <w:sz w:val="28"/>
          <w:szCs w:val="28"/>
          <w:rtl/>
          <w:lang w:bidi="ar-SY"/>
        </w:rPr>
      </w:pPr>
    </w:p>
    <w:p w:rsidR="00167992" w:rsidRDefault="00167992" w:rsidP="00167992">
      <w:pPr>
        <w:keepNext/>
        <w:tabs>
          <w:tab w:val="left" w:pos="8459"/>
          <w:tab w:val="left" w:pos="8742"/>
        </w:tabs>
        <w:ind w:left="927" w:firstLine="0"/>
        <w:jc w:val="left"/>
        <w:rPr>
          <w:sz w:val="28"/>
          <w:szCs w:val="28"/>
          <w:rtl/>
          <w:lang w:bidi="ar-SY"/>
        </w:rPr>
      </w:pPr>
      <w:r>
        <w:rPr>
          <w:rFonts w:hint="cs"/>
          <w:sz w:val="28"/>
          <w:szCs w:val="28"/>
          <w:rtl/>
          <w:lang w:bidi="ar-SY"/>
        </w:rPr>
        <w:t xml:space="preserve">تراوحت مستويات الشحوم الثلاثية لدى العينة بين 75 </w:t>
      </w:r>
      <w:r>
        <w:rPr>
          <w:sz w:val="28"/>
          <w:szCs w:val="28"/>
          <w:rtl/>
          <w:lang w:bidi="ar-SY"/>
        </w:rPr>
        <w:t>–</w:t>
      </w:r>
      <w:r>
        <w:rPr>
          <w:rFonts w:hint="cs"/>
          <w:sz w:val="28"/>
          <w:szCs w:val="28"/>
          <w:rtl/>
          <w:lang w:bidi="ar-SY"/>
        </w:rPr>
        <w:t xml:space="preserve"> 320 مغ / دل بمتوسط حسابي قدره 173.43 وانحراف معياري قدره 52.79 .</w:t>
      </w:r>
    </w:p>
    <w:p w:rsidR="00167992" w:rsidRDefault="00167992" w:rsidP="00167992">
      <w:pPr>
        <w:keepNext/>
        <w:tabs>
          <w:tab w:val="left" w:pos="8459"/>
          <w:tab w:val="left" w:pos="8742"/>
        </w:tabs>
        <w:ind w:left="927" w:firstLine="0"/>
        <w:jc w:val="left"/>
        <w:rPr>
          <w:sz w:val="28"/>
          <w:szCs w:val="28"/>
          <w:rtl/>
          <w:lang w:bidi="ar-SY"/>
        </w:rPr>
      </w:pPr>
      <w:r>
        <w:rPr>
          <w:rFonts w:hint="cs"/>
          <w:sz w:val="28"/>
          <w:szCs w:val="28"/>
          <w:rtl/>
          <w:lang w:bidi="ar-SY"/>
        </w:rPr>
        <w:t xml:space="preserve">بينما تراوحت مستويات الشحوم الثلاثية لدى الشاهد بين 80 </w:t>
      </w:r>
      <w:r>
        <w:rPr>
          <w:sz w:val="28"/>
          <w:szCs w:val="28"/>
          <w:rtl/>
          <w:lang w:bidi="ar-SY"/>
        </w:rPr>
        <w:t>–</w:t>
      </w:r>
      <w:r>
        <w:rPr>
          <w:rFonts w:hint="cs"/>
          <w:sz w:val="28"/>
          <w:szCs w:val="28"/>
          <w:rtl/>
          <w:lang w:bidi="ar-SY"/>
        </w:rPr>
        <w:t xml:space="preserve"> 220 مغ / دل بمتوسط حسابي قدره 125.76 وانحراف معياري قدره 36.76</w:t>
      </w:r>
      <w:r w:rsidR="00E91157">
        <w:rPr>
          <w:rFonts w:hint="cs"/>
          <w:sz w:val="28"/>
          <w:szCs w:val="28"/>
          <w:rtl/>
          <w:lang w:bidi="ar-SY"/>
        </w:rPr>
        <w:t xml:space="preserve"> .</w:t>
      </w:r>
    </w:p>
    <w:p w:rsidR="00E91157" w:rsidRDefault="00E91157" w:rsidP="00E91157">
      <w:pPr>
        <w:keepNext/>
        <w:tabs>
          <w:tab w:val="left" w:pos="8459"/>
          <w:tab w:val="left" w:pos="8742"/>
        </w:tabs>
        <w:ind w:left="927" w:firstLine="0"/>
        <w:jc w:val="left"/>
        <w:rPr>
          <w:sz w:val="28"/>
          <w:szCs w:val="28"/>
          <w:rtl/>
          <w:lang w:bidi="ar-SY"/>
        </w:rPr>
      </w:pPr>
      <w:r>
        <w:rPr>
          <w:rFonts w:hint="cs"/>
          <w:sz w:val="28"/>
          <w:szCs w:val="28"/>
          <w:rtl/>
        </w:rPr>
        <w:t xml:space="preserve">وبتطبيق اختبار </w:t>
      </w:r>
      <w:r>
        <w:rPr>
          <w:sz w:val="28"/>
          <w:szCs w:val="28"/>
        </w:rPr>
        <w:t xml:space="preserve">student </w:t>
      </w:r>
      <w:r>
        <w:rPr>
          <w:rFonts w:hint="cs"/>
          <w:sz w:val="28"/>
          <w:szCs w:val="28"/>
          <w:rtl/>
          <w:lang w:bidi="ar-SY"/>
        </w:rPr>
        <w:t xml:space="preserve"> بين متوسط مستويات الشحوم الثلاثية لدى العينة والشاهد تبين وجود فارق يعتد به احصائياً </w:t>
      </w:r>
      <w:r>
        <w:rPr>
          <w:sz w:val="28"/>
          <w:szCs w:val="28"/>
        </w:rPr>
        <w:t>p&lt;0.0</w:t>
      </w:r>
      <w:r w:rsidR="008A31F2">
        <w:rPr>
          <w:sz w:val="28"/>
          <w:szCs w:val="28"/>
        </w:rPr>
        <w:t>001</w:t>
      </w:r>
      <w:r>
        <w:rPr>
          <w:rFonts w:hint="cs"/>
          <w:sz w:val="28"/>
          <w:szCs w:val="28"/>
          <w:rtl/>
          <w:lang w:bidi="ar-SY"/>
        </w:rPr>
        <w:t xml:space="preserve"> .</w:t>
      </w:r>
    </w:p>
    <w:p w:rsidR="00E91157" w:rsidRDefault="00E91157" w:rsidP="00E91157">
      <w:pPr>
        <w:keepNext/>
        <w:tabs>
          <w:tab w:val="left" w:pos="8459"/>
          <w:tab w:val="left" w:pos="8742"/>
        </w:tabs>
        <w:ind w:left="927" w:firstLine="0"/>
        <w:jc w:val="left"/>
        <w:rPr>
          <w:sz w:val="28"/>
          <w:szCs w:val="28"/>
          <w:rtl/>
          <w:lang w:bidi="ar-SY"/>
        </w:rPr>
      </w:pPr>
    </w:p>
    <w:tbl>
      <w:tblPr>
        <w:tblStyle w:val="a6"/>
        <w:bidiVisual/>
        <w:tblW w:w="0" w:type="auto"/>
        <w:tblInd w:w="927" w:type="dxa"/>
        <w:tblLook w:val="04A0"/>
      </w:tblPr>
      <w:tblGrid>
        <w:gridCol w:w="2760"/>
        <w:gridCol w:w="2786"/>
        <w:gridCol w:w="2769"/>
      </w:tblGrid>
      <w:tr w:rsidR="00E91157" w:rsidTr="00E91157">
        <w:tc>
          <w:tcPr>
            <w:tcW w:w="3080"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الشحوم الثلاثية</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متوسط حسابي</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انحراف معياري</w:t>
            </w:r>
          </w:p>
        </w:tc>
      </w:tr>
      <w:tr w:rsidR="00E91157" w:rsidTr="00E91157">
        <w:tc>
          <w:tcPr>
            <w:tcW w:w="3080"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العينة</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173.43</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52.79</w:t>
            </w:r>
          </w:p>
        </w:tc>
      </w:tr>
      <w:tr w:rsidR="00E91157" w:rsidTr="00E91157">
        <w:tc>
          <w:tcPr>
            <w:tcW w:w="3080"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الشاهد</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125.76</w:t>
            </w:r>
          </w:p>
        </w:tc>
        <w:tc>
          <w:tcPr>
            <w:tcW w:w="3081" w:type="dxa"/>
          </w:tcPr>
          <w:p w:rsidR="00E91157" w:rsidRDefault="00E91157" w:rsidP="00E91157">
            <w:pPr>
              <w:keepNext/>
              <w:tabs>
                <w:tab w:val="left" w:pos="8459"/>
                <w:tab w:val="left" w:pos="8742"/>
              </w:tabs>
              <w:ind w:firstLine="0"/>
              <w:jc w:val="left"/>
              <w:rPr>
                <w:sz w:val="28"/>
                <w:szCs w:val="28"/>
                <w:rtl/>
                <w:lang w:bidi="ar-SY"/>
              </w:rPr>
            </w:pPr>
            <w:r>
              <w:rPr>
                <w:rFonts w:hint="cs"/>
                <w:sz w:val="28"/>
                <w:szCs w:val="28"/>
                <w:rtl/>
                <w:lang w:bidi="ar-SY"/>
              </w:rPr>
              <w:t>36.76</w:t>
            </w:r>
          </w:p>
        </w:tc>
      </w:tr>
    </w:tbl>
    <w:p w:rsidR="00E91157" w:rsidRDefault="00E91157" w:rsidP="00E91157">
      <w:pPr>
        <w:keepNext/>
        <w:tabs>
          <w:tab w:val="left" w:pos="8459"/>
          <w:tab w:val="left" w:pos="8742"/>
        </w:tabs>
        <w:ind w:left="927" w:firstLine="0"/>
        <w:jc w:val="center"/>
        <w:rPr>
          <w:sz w:val="28"/>
          <w:szCs w:val="28"/>
          <w:rtl/>
          <w:lang w:bidi="ar-SY"/>
        </w:rPr>
      </w:pPr>
      <w:r>
        <w:rPr>
          <w:rFonts w:hint="cs"/>
          <w:sz w:val="28"/>
          <w:szCs w:val="28"/>
          <w:rtl/>
          <w:lang w:bidi="ar-SY"/>
        </w:rPr>
        <w:t>جدول رقم (7)</w:t>
      </w:r>
    </w:p>
    <w:p w:rsidR="00E91157" w:rsidRDefault="00E91157" w:rsidP="00E91157">
      <w:pPr>
        <w:keepNext/>
        <w:tabs>
          <w:tab w:val="left" w:pos="8459"/>
          <w:tab w:val="left" w:pos="8742"/>
        </w:tabs>
        <w:ind w:left="927" w:firstLine="0"/>
        <w:jc w:val="center"/>
        <w:rPr>
          <w:sz w:val="28"/>
          <w:szCs w:val="28"/>
          <w:rtl/>
          <w:lang w:bidi="ar-SY"/>
        </w:rPr>
      </w:pPr>
    </w:p>
    <w:p w:rsidR="00E91157" w:rsidRDefault="00E91157" w:rsidP="00E13717">
      <w:pPr>
        <w:keepNext/>
        <w:tabs>
          <w:tab w:val="left" w:pos="8459"/>
          <w:tab w:val="left" w:pos="8742"/>
        </w:tabs>
        <w:ind w:left="521" w:firstLine="0"/>
        <w:jc w:val="left"/>
        <w:rPr>
          <w:sz w:val="28"/>
          <w:szCs w:val="28"/>
          <w:rtl/>
          <w:lang w:bidi="ar-SY"/>
        </w:rPr>
      </w:pPr>
      <w:r>
        <w:rPr>
          <w:rFonts w:hint="cs"/>
          <w:noProof/>
          <w:sz w:val="28"/>
          <w:szCs w:val="28"/>
          <w:rtl/>
        </w:rPr>
        <w:drawing>
          <wp:inline distT="0" distB="0" distL="0" distR="0">
            <wp:extent cx="5486400" cy="3200400"/>
            <wp:effectExtent l="19050" t="0" r="19050" b="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91157" w:rsidRDefault="00E91157" w:rsidP="00E91157">
      <w:pPr>
        <w:keepNext/>
        <w:tabs>
          <w:tab w:val="left" w:pos="8459"/>
          <w:tab w:val="left" w:pos="8742"/>
        </w:tabs>
        <w:ind w:left="927" w:firstLine="0"/>
        <w:jc w:val="center"/>
        <w:rPr>
          <w:sz w:val="28"/>
          <w:szCs w:val="28"/>
          <w:rtl/>
          <w:lang w:bidi="ar-SY"/>
        </w:rPr>
      </w:pPr>
      <w:r>
        <w:rPr>
          <w:rFonts w:hint="cs"/>
          <w:sz w:val="28"/>
          <w:szCs w:val="28"/>
          <w:rtl/>
          <w:lang w:bidi="ar-SY"/>
        </w:rPr>
        <w:t>مخطط رقم (5)</w:t>
      </w:r>
    </w:p>
    <w:p w:rsidR="00E91157" w:rsidRDefault="00E91157" w:rsidP="00E91157">
      <w:pPr>
        <w:keepNext/>
        <w:tabs>
          <w:tab w:val="left" w:pos="8459"/>
          <w:tab w:val="left" w:pos="8742"/>
        </w:tabs>
        <w:ind w:left="927" w:firstLine="0"/>
        <w:jc w:val="left"/>
        <w:rPr>
          <w:sz w:val="28"/>
          <w:szCs w:val="28"/>
          <w:rtl/>
          <w:lang w:bidi="ar-SY"/>
        </w:rPr>
      </w:pPr>
    </w:p>
    <w:p w:rsidR="00E91157" w:rsidRDefault="00E91157" w:rsidP="00167992">
      <w:pPr>
        <w:keepNext/>
        <w:tabs>
          <w:tab w:val="left" w:pos="8459"/>
          <w:tab w:val="left" w:pos="8742"/>
        </w:tabs>
        <w:ind w:left="927" w:firstLine="0"/>
        <w:jc w:val="left"/>
        <w:rPr>
          <w:sz w:val="28"/>
          <w:szCs w:val="28"/>
          <w:rtl/>
          <w:lang w:bidi="ar-SY"/>
        </w:rPr>
      </w:pPr>
    </w:p>
    <w:p w:rsidR="000D32AE" w:rsidRDefault="000D32AE" w:rsidP="00167992">
      <w:pPr>
        <w:keepNext/>
        <w:tabs>
          <w:tab w:val="left" w:pos="8459"/>
          <w:tab w:val="left" w:pos="8742"/>
        </w:tabs>
        <w:ind w:left="927" w:firstLine="0"/>
        <w:jc w:val="left"/>
        <w:rPr>
          <w:sz w:val="28"/>
          <w:szCs w:val="28"/>
          <w:rtl/>
          <w:lang w:bidi="ar-SY"/>
        </w:rPr>
      </w:pPr>
    </w:p>
    <w:p w:rsidR="00E868AC" w:rsidRDefault="00A56713" w:rsidP="006B2E6F">
      <w:pPr>
        <w:jc w:val="center"/>
        <w:rPr>
          <w:b/>
          <w:bCs/>
          <w:sz w:val="28"/>
          <w:rtl/>
          <w:lang w:eastAsia="fr-FR"/>
        </w:rPr>
      </w:pPr>
      <w:r>
        <w:rPr>
          <w:b/>
          <w:bCs/>
          <w:noProof/>
          <w:sz w:val="28"/>
          <w:rtl/>
        </w:rPr>
        <w:lastRenderedPageBreak/>
        <w:drawing>
          <wp:anchor distT="0" distB="0" distL="114300" distR="114300" simplePos="0" relativeHeight="251664384" behindDoc="1" locked="0" layoutInCell="1" allowOverlap="1">
            <wp:simplePos x="0" y="0"/>
            <wp:positionH relativeFrom="column">
              <wp:posOffset>-295275</wp:posOffset>
            </wp:positionH>
            <wp:positionV relativeFrom="paragraph">
              <wp:posOffset>-271463</wp:posOffset>
            </wp:positionV>
            <wp:extent cx="6252011" cy="2071687"/>
            <wp:effectExtent l="19050" t="0" r="0" b="0"/>
            <wp:wrapNone/>
            <wp:docPr id="20" name="صورة 19"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2" cstate="print"/>
                    <a:srcRect l="9085" t="7393" r="10038" b="5058"/>
                    <a:stretch>
                      <a:fillRect/>
                    </a:stretch>
                  </pic:blipFill>
                  <pic:spPr>
                    <a:xfrm>
                      <a:off x="0" y="0"/>
                      <a:ext cx="6267450" cy="2076803"/>
                    </a:xfrm>
                    <a:prstGeom prst="rect">
                      <a:avLst/>
                    </a:prstGeom>
                  </pic:spPr>
                </pic:pic>
              </a:graphicData>
            </a:graphic>
          </wp:anchor>
        </w:drawing>
      </w:r>
    </w:p>
    <w:p w:rsidR="00E868AC" w:rsidRDefault="00E868AC" w:rsidP="006B2E6F">
      <w:pPr>
        <w:jc w:val="center"/>
        <w:rPr>
          <w:b/>
          <w:bCs/>
          <w:i/>
          <w:iCs/>
          <w:sz w:val="20"/>
          <w:szCs w:val="24"/>
          <w:rtl/>
          <w:lang w:eastAsia="fr-FR"/>
        </w:rPr>
      </w:pPr>
    </w:p>
    <w:p w:rsidR="00E868AC" w:rsidRDefault="00E868AC" w:rsidP="006B2E6F">
      <w:pPr>
        <w:jc w:val="center"/>
        <w:rPr>
          <w:b/>
          <w:bCs/>
          <w:i/>
          <w:iCs/>
          <w:sz w:val="20"/>
          <w:szCs w:val="24"/>
          <w:rtl/>
          <w:lang w:eastAsia="fr-FR"/>
        </w:rPr>
      </w:pPr>
    </w:p>
    <w:p w:rsidR="00E868AC" w:rsidRDefault="00E868AC" w:rsidP="006B2E6F">
      <w:pPr>
        <w:jc w:val="center"/>
        <w:rPr>
          <w:b/>
          <w:bCs/>
          <w:i/>
          <w:iCs/>
          <w:sz w:val="20"/>
          <w:szCs w:val="24"/>
          <w:rtl/>
          <w:lang w:eastAsia="fr-FR"/>
        </w:rPr>
      </w:pPr>
    </w:p>
    <w:p w:rsidR="00E868AC" w:rsidRDefault="00E868AC" w:rsidP="006B2E6F">
      <w:pPr>
        <w:jc w:val="center"/>
        <w:rPr>
          <w:b/>
          <w:bCs/>
          <w:i/>
          <w:iCs/>
          <w:sz w:val="20"/>
          <w:szCs w:val="24"/>
          <w:rtl/>
          <w:lang w:eastAsia="fr-FR"/>
        </w:rPr>
      </w:pPr>
    </w:p>
    <w:p w:rsidR="00E868AC" w:rsidRPr="00E868AC" w:rsidRDefault="00E868AC" w:rsidP="006B2E6F">
      <w:pPr>
        <w:jc w:val="center"/>
        <w:rPr>
          <w:b/>
          <w:bCs/>
          <w:i/>
          <w:iCs/>
          <w:sz w:val="4"/>
          <w:szCs w:val="8"/>
          <w:rtl/>
          <w:lang w:eastAsia="fr-FR"/>
        </w:rPr>
      </w:pPr>
    </w:p>
    <w:p w:rsidR="00E868AC" w:rsidRDefault="00E868AC" w:rsidP="006B2E6F">
      <w:pPr>
        <w:jc w:val="center"/>
        <w:rPr>
          <w:b/>
          <w:bCs/>
          <w:i/>
          <w:iCs/>
          <w:sz w:val="20"/>
          <w:szCs w:val="24"/>
          <w:rtl/>
          <w:lang w:eastAsia="fr-FR"/>
        </w:rPr>
      </w:pPr>
    </w:p>
    <w:p w:rsidR="006B2E6F" w:rsidRDefault="006B2E6F" w:rsidP="006B2E6F">
      <w:pPr>
        <w:jc w:val="center"/>
        <w:rPr>
          <w:b/>
          <w:bCs/>
          <w:i/>
          <w:iCs/>
          <w:sz w:val="20"/>
          <w:szCs w:val="24"/>
          <w:rtl/>
          <w:lang w:eastAsia="fr-FR"/>
        </w:rPr>
      </w:pPr>
      <w:r>
        <w:rPr>
          <w:b/>
          <w:bCs/>
          <w:i/>
          <w:iCs/>
          <w:noProof/>
          <w:sz w:val="20"/>
          <w:szCs w:val="24"/>
          <w:rtl/>
        </w:rPr>
        <w:drawing>
          <wp:anchor distT="0" distB="0" distL="114300" distR="114300" simplePos="0" relativeHeight="251661312" behindDoc="0" locked="0" layoutInCell="0" allowOverlap="1">
            <wp:simplePos x="0" y="0"/>
            <wp:positionH relativeFrom="page">
              <wp:posOffset>1441450</wp:posOffset>
            </wp:positionH>
            <wp:positionV relativeFrom="paragraph">
              <wp:posOffset>113665</wp:posOffset>
            </wp:positionV>
            <wp:extent cx="4677410" cy="2877185"/>
            <wp:effectExtent l="0" t="0" r="0" b="0"/>
            <wp:wrapNone/>
            <wp:docPr id="17"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4677410" cy="2877185"/>
                    </a:xfrm>
                    <a:prstGeom prst="rect">
                      <a:avLst/>
                    </a:prstGeom>
                    <a:noFill/>
                  </pic:spPr>
                </pic:pic>
              </a:graphicData>
            </a:graphic>
          </wp:anchor>
        </w:drawing>
      </w: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E868AC" w:rsidRPr="00E868AC" w:rsidRDefault="00E868AC" w:rsidP="004C74CF">
      <w:pPr>
        <w:jc w:val="center"/>
        <w:rPr>
          <w:b/>
          <w:bCs/>
          <w:i/>
          <w:iCs/>
          <w:sz w:val="28"/>
          <w:szCs w:val="20"/>
          <w:rtl/>
          <w:lang w:eastAsia="fr-FR"/>
        </w:rPr>
      </w:pPr>
    </w:p>
    <w:p w:rsidR="006B2E6F" w:rsidRDefault="006B2E6F" w:rsidP="004C74CF">
      <w:pPr>
        <w:jc w:val="center"/>
        <w:rPr>
          <w:b/>
          <w:bCs/>
          <w:i/>
          <w:iCs/>
          <w:szCs w:val="24"/>
          <w:rtl/>
          <w:lang w:eastAsia="fr-FR"/>
        </w:rPr>
      </w:pPr>
      <w:r>
        <w:rPr>
          <w:b/>
          <w:bCs/>
          <w:i/>
          <w:iCs/>
          <w:szCs w:val="24"/>
          <w:rtl/>
          <w:lang w:eastAsia="fr-FR"/>
        </w:rPr>
        <w:t>مخطط رقم (</w:t>
      </w:r>
      <w:r w:rsidR="004C74CF">
        <w:rPr>
          <w:rFonts w:hint="cs"/>
          <w:b/>
          <w:bCs/>
          <w:i/>
          <w:iCs/>
          <w:szCs w:val="24"/>
          <w:rtl/>
          <w:lang w:eastAsia="fr-FR"/>
        </w:rPr>
        <w:t>6</w:t>
      </w:r>
      <w:r>
        <w:rPr>
          <w:b/>
          <w:bCs/>
          <w:i/>
          <w:iCs/>
          <w:szCs w:val="24"/>
          <w:rtl/>
          <w:lang w:eastAsia="fr-FR"/>
        </w:rPr>
        <w:t>) يمثل النسبة المئوية لنتائج تحديد حالة تركيز الكولسترول الكلي في عينة البحث وفقاً للمجموعة المدروسة.</w:t>
      </w:r>
    </w:p>
    <w:p w:rsidR="006B2E6F" w:rsidRPr="00E868AC" w:rsidRDefault="006B2E6F" w:rsidP="006B2E6F">
      <w:pPr>
        <w:pStyle w:val="3"/>
        <w:rPr>
          <w:sz w:val="18"/>
          <w:szCs w:val="18"/>
          <w:rtl/>
        </w:rPr>
      </w:pPr>
    </w:p>
    <w:p w:rsidR="006B2E6F" w:rsidRDefault="006B2E6F" w:rsidP="006B2E6F">
      <w:pPr>
        <w:widowControl w:val="0"/>
        <w:numPr>
          <w:ilvl w:val="0"/>
          <w:numId w:val="12"/>
        </w:numPr>
        <w:tabs>
          <w:tab w:val="clear" w:pos="648"/>
          <w:tab w:val="num" w:pos="566"/>
        </w:tabs>
        <w:ind w:left="566" w:hanging="278"/>
        <w:rPr>
          <w:b/>
          <w:bCs/>
          <w:rtl/>
          <w:lang w:eastAsia="fr-FR"/>
        </w:rPr>
      </w:pPr>
      <w:r>
        <w:rPr>
          <w:b/>
          <w:bCs/>
          <w:rtl/>
          <w:lang w:eastAsia="fr-FR"/>
        </w:rPr>
        <w:t>دراسة تأثير الإصابة بالحزاز المنبسط على تكرارات حالة تركيز الكولسترول الكلي في عينة البحث:</w:t>
      </w:r>
    </w:p>
    <w:p w:rsidR="006B2E6F" w:rsidRDefault="006B2E6F" w:rsidP="006B2E6F">
      <w:pPr>
        <w:widowControl w:val="0"/>
        <w:numPr>
          <w:ilvl w:val="0"/>
          <w:numId w:val="13"/>
        </w:numPr>
        <w:rPr>
          <w:rFonts w:hint="cs"/>
          <w:sz w:val="28"/>
          <w:lang w:eastAsia="fr-FR"/>
        </w:rPr>
      </w:pPr>
      <w:r>
        <w:rPr>
          <w:sz w:val="28"/>
          <w:rtl/>
          <w:lang w:eastAsia="fr-FR"/>
        </w:rPr>
        <w:t>تم إجراء اختبار كاي مربع لدراسة دلالة الفروق في تكرارات حالة تركيز الكولسترول الكلي بين مجموعة المرضى المصابين بالحزاز المنبسط ومجموعة الأشخاص السليمين (المجموعة الشاهدة) في عينة البحث كما يلي:</w:t>
      </w:r>
    </w:p>
    <w:p w:rsidR="005723F0" w:rsidRDefault="005723F0" w:rsidP="005723F0">
      <w:pPr>
        <w:widowControl w:val="0"/>
        <w:rPr>
          <w:rFonts w:hint="cs"/>
          <w:sz w:val="28"/>
          <w:rtl/>
          <w:lang w:eastAsia="fr-FR"/>
        </w:rPr>
      </w:pPr>
    </w:p>
    <w:p w:rsidR="005723F0" w:rsidRDefault="005723F0" w:rsidP="005723F0">
      <w:pPr>
        <w:widowControl w:val="0"/>
        <w:rPr>
          <w:rFonts w:hint="cs"/>
          <w:sz w:val="28"/>
          <w:rtl/>
          <w:lang w:eastAsia="fr-FR"/>
        </w:rPr>
      </w:pPr>
    </w:p>
    <w:p w:rsidR="005723F0" w:rsidRDefault="005723F0" w:rsidP="005723F0">
      <w:pPr>
        <w:widowControl w:val="0"/>
        <w:rPr>
          <w:rFonts w:hint="cs"/>
          <w:sz w:val="28"/>
          <w:rtl/>
          <w:lang w:eastAsia="fr-FR"/>
        </w:rPr>
      </w:pPr>
    </w:p>
    <w:p w:rsidR="005723F0" w:rsidRDefault="005723F0" w:rsidP="005723F0">
      <w:pPr>
        <w:widowControl w:val="0"/>
        <w:rPr>
          <w:sz w:val="28"/>
          <w:rtl/>
          <w:lang w:eastAsia="fr-FR"/>
        </w:rPr>
      </w:pPr>
    </w:p>
    <w:p w:rsidR="006B2E6F" w:rsidRDefault="006B2E6F" w:rsidP="006B2E6F">
      <w:pPr>
        <w:widowControl w:val="0"/>
        <w:numPr>
          <w:ilvl w:val="0"/>
          <w:numId w:val="14"/>
        </w:numPr>
        <w:jc w:val="left"/>
        <w:rPr>
          <w:b/>
          <w:bCs/>
          <w:rtl/>
          <w:lang w:eastAsia="fr-FR"/>
        </w:rPr>
      </w:pPr>
      <w:r>
        <w:rPr>
          <w:b/>
          <w:bCs/>
          <w:rtl/>
          <w:lang w:eastAsia="fr-FR"/>
        </w:rPr>
        <w:lastRenderedPageBreak/>
        <w:t>نتائج اختبار كاي مربع:</w:t>
      </w:r>
    </w:p>
    <w:p w:rsidR="006B2E6F" w:rsidRDefault="006B2E6F" w:rsidP="00227C5A">
      <w:pPr>
        <w:jc w:val="center"/>
        <w:rPr>
          <w:b/>
          <w:bCs/>
          <w:i/>
          <w:iCs/>
          <w:szCs w:val="24"/>
          <w:rtl/>
          <w:lang w:eastAsia="fr-FR"/>
        </w:rPr>
      </w:pPr>
      <w:r>
        <w:rPr>
          <w:b/>
          <w:bCs/>
          <w:i/>
          <w:iCs/>
          <w:szCs w:val="24"/>
          <w:rtl/>
          <w:lang w:eastAsia="fr-FR"/>
        </w:rPr>
        <w:t>جدول رقم (</w:t>
      </w:r>
      <w:r w:rsidR="00227C5A">
        <w:rPr>
          <w:rFonts w:hint="cs"/>
          <w:b/>
          <w:bCs/>
          <w:i/>
          <w:iCs/>
          <w:szCs w:val="24"/>
          <w:rtl/>
          <w:lang w:eastAsia="fr-FR"/>
        </w:rPr>
        <w:t>9</w:t>
      </w:r>
      <w:r>
        <w:rPr>
          <w:b/>
          <w:bCs/>
          <w:i/>
          <w:iCs/>
          <w:szCs w:val="24"/>
          <w:rtl/>
          <w:lang w:eastAsia="fr-FR"/>
        </w:rPr>
        <w:t>) يبين نتائج اختبار كاي مربع لدراسة دلالة الفروق في تكرارات حالة تركيز الكولسترول الكلي بين مجموعة المرضى المصابين بالحزاز المنبسط ومجموعة الأشخاص السليمين (المجموعة الشاهدة)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126"/>
        <w:gridCol w:w="1559"/>
        <w:gridCol w:w="1276"/>
        <w:gridCol w:w="2217"/>
        <w:gridCol w:w="1557"/>
      </w:tblGrid>
      <w:tr w:rsidR="006B2E6F" w:rsidTr="006B2E6F">
        <w:trPr>
          <w:cantSplit/>
          <w:tblHeader/>
          <w:jc w:val="center"/>
        </w:trPr>
        <w:tc>
          <w:tcPr>
            <w:tcW w:w="8735" w:type="dxa"/>
            <w:gridSpan w:val="5"/>
            <w:shd w:val="pct20" w:color="000000" w:fill="FFFFFF"/>
            <w:vAlign w:val="center"/>
          </w:tcPr>
          <w:p w:rsidR="006B2E6F" w:rsidRDefault="006B2E6F" w:rsidP="006B2E6F">
            <w:pPr>
              <w:jc w:val="center"/>
              <w:rPr>
                <w:rFonts w:cs="Times New Roman"/>
                <w:b/>
                <w:bCs/>
                <w:color w:val="000000"/>
                <w:szCs w:val="24"/>
                <w:rtl/>
              </w:rPr>
            </w:pPr>
            <w:r>
              <w:rPr>
                <w:rFonts w:cs="Times New Roman"/>
                <w:b/>
                <w:bCs/>
                <w:color w:val="000000"/>
                <w:szCs w:val="24"/>
                <w:rtl/>
              </w:rPr>
              <w:t>المتغيران المدروسان = الإصابة بالحزاز المنبسط × حالة تركيز الكولسترول الكلي</w:t>
            </w:r>
          </w:p>
        </w:tc>
      </w:tr>
      <w:tr w:rsidR="006B2E6F" w:rsidTr="006B2E6F">
        <w:trPr>
          <w:cantSplit/>
          <w:tblHeader/>
          <w:jc w:val="center"/>
        </w:trPr>
        <w:tc>
          <w:tcPr>
            <w:tcW w:w="2126" w:type="dxa"/>
            <w:shd w:val="pct20" w:color="000000" w:fill="FFFFFF"/>
            <w:vAlign w:val="center"/>
          </w:tcPr>
          <w:p w:rsidR="006B2E6F" w:rsidRDefault="006B2E6F" w:rsidP="006B2E6F">
            <w:pPr>
              <w:jc w:val="center"/>
              <w:rPr>
                <w:rFonts w:cs="Times New Roman"/>
                <w:b/>
                <w:bCs/>
                <w:color w:val="000000"/>
                <w:szCs w:val="24"/>
                <w:rtl/>
              </w:rPr>
            </w:pPr>
            <w:r>
              <w:rPr>
                <w:rFonts w:cs="Times New Roman"/>
                <w:b/>
                <w:bCs/>
                <w:color w:val="000000"/>
                <w:szCs w:val="24"/>
                <w:rtl/>
              </w:rPr>
              <w:t>عدد المرضى</w:t>
            </w:r>
          </w:p>
        </w:tc>
        <w:tc>
          <w:tcPr>
            <w:tcW w:w="1559"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قيمة كاي مربع</w:t>
            </w:r>
          </w:p>
        </w:tc>
        <w:tc>
          <w:tcPr>
            <w:tcW w:w="1276"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درجات الحرية</w:t>
            </w:r>
          </w:p>
        </w:tc>
        <w:tc>
          <w:tcPr>
            <w:tcW w:w="2217"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قيمة مستوى الدلالة المقدرة</w:t>
            </w:r>
          </w:p>
        </w:tc>
        <w:tc>
          <w:tcPr>
            <w:tcW w:w="1557" w:type="dxa"/>
            <w:shd w:val="pct20" w:color="000000" w:fill="FFFFFF"/>
            <w:vAlign w:val="center"/>
          </w:tcPr>
          <w:p w:rsidR="006B2E6F" w:rsidRDefault="006B2E6F" w:rsidP="0006316E">
            <w:pPr>
              <w:ind w:firstLine="0"/>
              <w:jc w:val="center"/>
              <w:rPr>
                <w:rFonts w:cs="Times New Roman"/>
                <w:b/>
                <w:bCs/>
                <w:color w:val="000000"/>
                <w:szCs w:val="24"/>
              </w:rPr>
            </w:pPr>
            <w:r>
              <w:rPr>
                <w:rFonts w:cs="Times New Roman"/>
                <w:b/>
                <w:bCs/>
                <w:color w:val="000000"/>
                <w:szCs w:val="24"/>
                <w:rtl/>
              </w:rPr>
              <w:t>دلالة الفروق</w:t>
            </w:r>
          </w:p>
        </w:tc>
      </w:tr>
      <w:tr w:rsidR="006B2E6F" w:rsidTr="006B2E6F">
        <w:trPr>
          <w:cantSplit/>
          <w:jc w:val="center"/>
        </w:trPr>
        <w:tc>
          <w:tcPr>
            <w:tcW w:w="2126" w:type="dxa"/>
            <w:vAlign w:val="center"/>
          </w:tcPr>
          <w:p w:rsidR="006B2E6F" w:rsidRDefault="006B2E6F" w:rsidP="006B2E6F">
            <w:pPr>
              <w:bidi w:val="0"/>
              <w:jc w:val="center"/>
              <w:rPr>
                <w:rFonts w:cs="Times New Roman"/>
                <w:color w:val="000000"/>
                <w:szCs w:val="20"/>
              </w:rPr>
            </w:pPr>
            <w:r>
              <w:rPr>
                <w:rFonts w:cs="Times New Roman"/>
                <w:color w:val="000000"/>
                <w:szCs w:val="20"/>
              </w:rPr>
              <w:t>160</w:t>
            </w:r>
          </w:p>
        </w:tc>
        <w:tc>
          <w:tcPr>
            <w:tcW w:w="1559" w:type="dxa"/>
            <w:vAlign w:val="center"/>
          </w:tcPr>
          <w:p w:rsidR="006B2E6F" w:rsidRDefault="006B2E6F" w:rsidP="006B2E6F">
            <w:pPr>
              <w:bidi w:val="0"/>
              <w:jc w:val="center"/>
              <w:rPr>
                <w:rFonts w:cs="Times New Roman"/>
                <w:color w:val="000000"/>
                <w:szCs w:val="20"/>
              </w:rPr>
            </w:pPr>
            <w:r>
              <w:rPr>
                <w:rFonts w:cs="Times New Roman"/>
                <w:color w:val="000000"/>
                <w:szCs w:val="20"/>
              </w:rPr>
              <w:t>12.042</w:t>
            </w:r>
          </w:p>
        </w:tc>
        <w:tc>
          <w:tcPr>
            <w:tcW w:w="1276" w:type="dxa"/>
            <w:vAlign w:val="center"/>
          </w:tcPr>
          <w:p w:rsidR="006B2E6F" w:rsidRDefault="006B2E6F" w:rsidP="006B2E6F">
            <w:pPr>
              <w:bidi w:val="0"/>
              <w:jc w:val="center"/>
              <w:rPr>
                <w:rFonts w:cs="Times New Roman"/>
                <w:color w:val="000000"/>
                <w:szCs w:val="20"/>
              </w:rPr>
            </w:pPr>
            <w:r>
              <w:rPr>
                <w:rFonts w:cs="Times New Roman"/>
                <w:color w:val="000000"/>
                <w:szCs w:val="20"/>
              </w:rPr>
              <w:t>2</w:t>
            </w:r>
          </w:p>
        </w:tc>
        <w:tc>
          <w:tcPr>
            <w:tcW w:w="2217" w:type="dxa"/>
            <w:vAlign w:val="center"/>
          </w:tcPr>
          <w:p w:rsidR="006B2E6F" w:rsidRDefault="006B2E6F" w:rsidP="006B2E6F">
            <w:pPr>
              <w:bidi w:val="0"/>
              <w:jc w:val="center"/>
              <w:rPr>
                <w:rFonts w:cs="Times New Roman"/>
                <w:color w:val="000000"/>
                <w:szCs w:val="20"/>
              </w:rPr>
            </w:pPr>
            <w:r>
              <w:rPr>
                <w:rFonts w:cs="Times New Roman"/>
                <w:color w:val="000000"/>
                <w:szCs w:val="20"/>
              </w:rPr>
              <w:t>0.002</w:t>
            </w:r>
          </w:p>
        </w:tc>
        <w:tc>
          <w:tcPr>
            <w:tcW w:w="1557" w:type="dxa"/>
            <w:vAlign w:val="center"/>
          </w:tcPr>
          <w:p w:rsidR="006B2E6F" w:rsidRDefault="006B2E6F" w:rsidP="0006316E">
            <w:pPr>
              <w:ind w:firstLine="0"/>
              <w:jc w:val="both"/>
              <w:rPr>
                <w:rFonts w:cs="Times New Roman"/>
                <w:b/>
                <w:bCs/>
                <w:color w:val="000000"/>
                <w:szCs w:val="24"/>
                <w:u w:val="single"/>
              </w:rPr>
            </w:pPr>
            <w:r>
              <w:rPr>
                <w:rFonts w:cs="Times New Roman"/>
                <w:b/>
                <w:bCs/>
                <w:color w:val="000000"/>
                <w:szCs w:val="24"/>
                <w:u w:val="single"/>
                <w:rtl/>
              </w:rPr>
              <w:t>توجد فروق دالة</w:t>
            </w:r>
          </w:p>
        </w:tc>
      </w:tr>
    </w:tbl>
    <w:p w:rsidR="006B2E6F" w:rsidRDefault="006B2E6F" w:rsidP="006B2E6F">
      <w:pPr>
        <w:rPr>
          <w:sz w:val="28"/>
          <w:rtl/>
          <w:lang w:eastAsia="fr-FR"/>
        </w:rPr>
      </w:pPr>
      <w:r>
        <w:rPr>
          <w:sz w:val="28"/>
          <w:rtl/>
          <w:lang w:eastAsia="fr-FR"/>
        </w:rPr>
        <w:t xml:space="preserve">يُلاحظ في الجدول أعلاه أن قيمة مستوى الدلالة أصغر بكثير من القيمة 0.05، أي أنه عند مستوى الثقة 95% توجد فروق ذات دلالة إحصائية في تكرارات حالة تركيز الكولسترول الكلي بين مجموعة المرضى المصابين بالحزاز المنبسط ومجموعة الأشخاص السليمين (المجموعة الشاهدة) في عينة البحث، وبدراسة جدول التكرارات والنسب المئوية الموافق يُلاحظ أن نسبة عدد المرضى الذين كان لديهم تركيز الكولسترول الكلي ضمن المجال الحدي (200  </w:t>
      </w:r>
      <w:r>
        <w:rPr>
          <w:sz w:val="28"/>
          <w:lang w:eastAsia="fr-FR"/>
        </w:rPr>
        <w:t>–</w:t>
      </w:r>
      <w:r>
        <w:rPr>
          <w:sz w:val="28"/>
          <w:rtl/>
          <w:lang w:eastAsia="fr-FR"/>
        </w:rPr>
        <w:t xml:space="preserve"> 239) ونسبة عدد المرضى الذين كان لديهم تركيز الكولسترول الكلي مرتفعاً (أكثر من 240) في مجموعة المرضى المصابين بالحزاز المنبسط كانت أكبر منها في مجموعة الأشخاص السليمين (المجموعة الشاهدة) في عينة البحث.</w:t>
      </w:r>
    </w:p>
    <w:p w:rsidR="004D450D" w:rsidRPr="004D450D" w:rsidRDefault="004D450D" w:rsidP="006B2E6F">
      <w:pPr>
        <w:rPr>
          <w:sz w:val="2"/>
          <w:szCs w:val="2"/>
          <w:rtl/>
          <w:lang w:eastAsia="fr-FR"/>
        </w:rPr>
      </w:pPr>
    </w:p>
    <w:p w:rsidR="004D450D" w:rsidRDefault="009B3A1D" w:rsidP="006B2E6F">
      <w:pPr>
        <w:rPr>
          <w:sz w:val="28"/>
          <w:rtl/>
          <w:lang w:eastAsia="fr-FR"/>
        </w:rPr>
      </w:pPr>
      <w:r>
        <w:rPr>
          <w:noProof/>
          <w:sz w:val="28"/>
          <w:rtl/>
        </w:rPr>
        <w:drawing>
          <wp:anchor distT="0" distB="0" distL="114300" distR="114300" simplePos="0" relativeHeight="251665408" behindDoc="1" locked="0" layoutInCell="1" allowOverlap="1">
            <wp:simplePos x="0" y="0"/>
            <wp:positionH relativeFrom="column">
              <wp:posOffset>-228600</wp:posOffset>
            </wp:positionH>
            <wp:positionV relativeFrom="paragraph">
              <wp:posOffset>-2540</wp:posOffset>
            </wp:positionV>
            <wp:extent cx="5991225" cy="1533525"/>
            <wp:effectExtent l="19050" t="0" r="9525" b="0"/>
            <wp:wrapNone/>
            <wp:docPr id="21" name="صورة 20"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24" cstate="print"/>
                    <a:srcRect l="3825" t="8772" r="3534" b="7602"/>
                    <a:stretch>
                      <a:fillRect/>
                    </a:stretch>
                  </pic:blipFill>
                  <pic:spPr>
                    <a:xfrm>
                      <a:off x="0" y="0"/>
                      <a:ext cx="5991225" cy="1533525"/>
                    </a:xfrm>
                    <a:prstGeom prst="rect">
                      <a:avLst/>
                    </a:prstGeom>
                  </pic:spPr>
                </pic:pic>
              </a:graphicData>
            </a:graphic>
          </wp:anchor>
        </w:drawing>
      </w:r>
    </w:p>
    <w:p w:rsidR="006B2E6F" w:rsidRDefault="006B2E6F" w:rsidP="006B2E6F">
      <w:pPr>
        <w:rPr>
          <w:sz w:val="28"/>
          <w:rtl/>
          <w:lang w:eastAsia="fr-FR"/>
        </w:rPr>
      </w:pPr>
    </w:p>
    <w:p w:rsidR="004D450D" w:rsidRDefault="004D450D" w:rsidP="006B2E6F">
      <w:pPr>
        <w:jc w:val="center"/>
        <w:rPr>
          <w:b/>
          <w:bCs/>
          <w:i/>
          <w:iCs/>
          <w:sz w:val="20"/>
          <w:szCs w:val="24"/>
          <w:rtl/>
          <w:lang w:eastAsia="fr-FR"/>
        </w:rPr>
      </w:pPr>
    </w:p>
    <w:p w:rsidR="004D450D" w:rsidRDefault="004D450D" w:rsidP="006B2E6F">
      <w:pPr>
        <w:jc w:val="center"/>
        <w:rPr>
          <w:b/>
          <w:bCs/>
          <w:i/>
          <w:iCs/>
          <w:sz w:val="20"/>
          <w:szCs w:val="24"/>
          <w:rtl/>
          <w:lang w:eastAsia="fr-FR"/>
        </w:rPr>
      </w:pPr>
    </w:p>
    <w:p w:rsidR="004D450D" w:rsidRDefault="004D450D" w:rsidP="006B2E6F">
      <w:pPr>
        <w:jc w:val="center"/>
        <w:rPr>
          <w:b/>
          <w:bCs/>
          <w:i/>
          <w:iCs/>
          <w:sz w:val="20"/>
          <w:szCs w:val="24"/>
          <w:rtl/>
          <w:lang w:eastAsia="fr-FR"/>
        </w:rPr>
      </w:pPr>
    </w:p>
    <w:p w:rsidR="006B2E6F" w:rsidRDefault="005723F0" w:rsidP="006B2E6F">
      <w:pPr>
        <w:jc w:val="center"/>
        <w:rPr>
          <w:b/>
          <w:bCs/>
          <w:i/>
          <w:iCs/>
          <w:sz w:val="20"/>
          <w:szCs w:val="24"/>
          <w:rtl/>
          <w:lang w:eastAsia="fr-FR"/>
        </w:rPr>
      </w:pPr>
      <w:r>
        <w:rPr>
          <w:b/>
          <w:bCs/>
          <w:i/>
          <w:iCs/>
          <w:noProof/>
          <w:sz w:val="20"/>
          <w:szCs w:val="24"/>
          <w:rtl/>
        </w:rPr>
        <w:drawing>
          <wp:anchor distT="0" distB="0" distL="114300" distR="114300" simplePos="0" relativeHeight="251660288" behindDoc="0" locked="0" layoutInCell="0" allowOverlap="1">
            <wp:simplePos x="0" y="0"/>
            <wp:positionH relativeFrom="page">
              <wp:posOffset>1459865</wp:posOffset>
            </wp:positionH>
            <wp:positionV relativeFrom="paragraph">
              <wp:posOffset>72390</wp:posOffset>
            </wp:positionV>
            <wp:extent cx="4667250" cy="2183130"/>
            <wp:effectExtent l="0" t="0" r="0" b="0"/>
            <wp:wrapNone/>
            <wp:docPr id="1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4667250" cy="2183130"/>
                    </a:xfrm>
                    <a:prstGeom prst="rect">
                      <a:avLst/>
                    </a:prstGeom>
                    <a:noFill/>
                  </pic:spPr>
                </pic:pic>
              </a:graphicData>
            </a:graphic>
          </wp:anchor>
        </w:drawing>
      </w: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 w:val="20"/>
          <w:szCs w:val="24"/>
          <w:rtl/>
          <w:lang w:eastAsia="fr-FR"/>
        </w:rPr>
      </w:pPr>
    </w:p>
    <w:p w:rsidR="006B2E6F" w:rsidRDefault="006B2E6F" w:rsidP="006B2E6F">
      <w:pPr>
        <w:jc w:val="center"/>
        <w:rPr>
          <w:b/>
          <w:bCs/>
          <w:i/>
          <w:iCs/>
          <w:szCs w:val="24"/>
          <w:rtl/>
          <w:lang w:eastAsia="fr-FR"/>
        </w:rPr>
      </w:pPr>
    </w:p>
    <w:p w:rsidR="006B2E6F" w:rsidRDefault="006B2E6F" w:rsidP="006B2E6F">
      <w:pPr>
        <w:jc w:val="center"/>
        <w:rPr>
          <w:b/>
          <w:bCs/>
          <w:i/>
          <w:iCs/>
          <w:szCs w:val="24"/>
          <w:rtl/>
          <w:lang w:eastAsia="fr-FR"/>
        </w:rPr>
      </w:pPr>
    </w:p>
    <w:p w:rsidR="005723F0" w:rsidRDefault="005723F0" w:rsidP="005723F0">
      <w:pPr>
        <w:ind w:left="-330"/>
        <w:jc w:val="center"/>
        <w:rPr>
          <w:rFonts w:hint="cs"/>
          <w:b/>
          <w:bCs/>
          <w:i/>
          <w:iCs/>
          <w:sz w:val="30"/>
          <w:szCs w:val="22"/>
          <w:rtl/>
          <w:lang w:eastAsia="fr-FR"/>
        </w:rPr>
      </w:pPr>
    </w:p>
    <w:p w:rsidR="006B2E6F" w:rsidRPr="004D450D" w:rsidRDefault="006B2E6F" w:rsidP="005723F0">
      <w:pPr>
        <w:ind w:left="-330"/>
        <w:jc w:val="center"/>
        <w:rPr>
          <w:b/>
          <w:bCs/>
          <w:i/>
          <w:iCs/>
          <w:sz w:val="30"/>
          <w:szCs w:val="22"/>
          <w:rtl/>
          <w:lang w:eastAsia="fr-FR"/>
        </w:rPr>
      </w:pPr>
      <w:r w:rsidRPr="004D450D">
        <w:rPr>
          <w:b/>
          <w:bCs/>
          <w:i/>
          <w:iCs/>
          <w:sz w:val="30"/>
          <w:szCs w:val="22"/>
          <w:rtl/>
          <w:lang w:eastAsia="fr-FR"/>
        </w:rPr>
        <w:lastRenderedPageBreak/>
        <w:t>مخطط رقم (</w:t>
      </w:r>
      <w:r w:rsidR="00227C5A" w:rsidRPr="004D450D">
        <w:rPr>
          <w:rFonts w:hint="cs"/>
          <w:b/>
          <w:bCs/>
          <w:i/>
          <w:iCs/>
          <w:sz w:val="30"/>
          <w:szCs w:val="22"/>
          <w:rtl/>
          <w:lang w:eastAsia="fr-FR"/>
        </w:rPr>
        <w:t>7</w:t>
      </w:r>
      <w:r w:rsidRPr="004D450D">
        <w:rPr>
          <w:b/>
          <w:bCs/>
          <w:i/>
          <w:iCs/>
          <w:sz w:val="30"/>
          <w:szCs w:val="22"/>
          <w:rtl/>
          <w:lang w:eastAsia="fr-FR"/>
        </w:rPr>
        <w:t>) يمثل النسبة المئوية لنتائج تحديد حالة تركيز الشحوم الثلاثية في عينة البحث وفقاً للمجموعة المدروسة.</w:t>
      </w:r>
    </w:p>
    <w:p w:rsidR="006B2E6F" w:rsidRDefault="006B2E6F" w:rsidP="006B2E6F">
      <w:pPr>
        <w:widowControl w:val="0"/>
        <w:numPr>
          <w:ilvl w:val="0"/>
          <w:numId w:val="12"/>
        </w:numPr>
        <w:tabs>
          <w:tab w:val="clear" w:pos="648"/>
          <w:tab w:val="num" w:pos="566"/>
        </w:tabs>
        <w:ind w:left="566" w:hanging="278"/>
        <w:rPr>
          <w:b/>
          <w:bCs/>
          <w:rtl/>
          <w:lang w:eastAsia="fr-FR"/>
        </w:rPr>
      </w:pPr>
      <w:r>
        <w:rPr>
          <w:b/>
          <w:bCs/>
          <w:rtl/>
          <w:lang w:eastAsia="fr-FR"/>
        </w:rPr>
        <w:t>دراسة تأثير الإصابة بالحزاز المنبسط على تكرارات حالة تركيز الشحوم الثلاثية في عينة البحث:</w:t>
      </w:r>
    </w:p>
    <w:p w:rsidR="006B2E6F" w:rsidRDefault="006B2E6F" w:rsidP="006B2E6F">
      <w:pPr>
        <w:widowControl w:val="0"/>
        <w:numPr>
          <w:ilvl w:val="0"/>
          <w:numId w:val="13"/>
        </w:numPr>
        <w:rPr>
          <w:sz w:val="28"/>
          <w:rtl/>
          <w:lang w:eastAsia="fr-FR"/>
        </w:rPr>
      </w:pPr>
      <w:r>
        <w:rPr>
          <w:sz w:val="28"/>
          <w:rtl/>
          <w:lang w:eastAsia="fr-FR"/>
        </w:rPr>
        <w:t>تم إجراء اختبار كاي مربع لدراسة دلالة الفروق في تكرارات حالة تركيز الشحوم الثلاثية بين مجموعة المرضى المصابين بالحزاز المنبسط ومجموعة الأشخاص السليمين (المجموعة الشاهدة) في عينة البحث كما يلي:</w:t>
      </w:r>
    </w:p>
    <w:p w:rsidR="006B2E6F" w:rsidRDefault="006B2E6F" w:rsidP="006B2E6F">
      <w:pPr>
        <w:widowControl w:val="0"/>
        <w:numPr>
          <w:ilvl w:val="0"/>
          <w:numId w:val="14"/>
        </w:numPr>
        <w:jc w:val="left"/>
        <w:rPr>
          <w:b/>
          <w:bCs/>
          <w:rtl/>
          <w:lang w:eastAsia="fr-FR"/>
        </w:rPr>
      </w:pPr>
      <w:r>
        <w:rPr>
          <w:b/>
          <w:bCs/>
          <w:rtl/>
          <w:lang w:eastAsia="fr-FR"/>
        </w:rPr>
        <w:t>نتائج اختبار كاي مربع:</w:t>
      </w:r>
    </w:p>
    <w:p w:rsidR="006B2E6F" w:rsidRDefault="006B2E6F" w:rsidP="00227C5A">
      <w:pPr>
        <w:jc w:val="center"/>
        <w:rPr>
          <w:b/>
          <w:bCs/>
          <w:i/>
          <w:iCs/>
          <w:szCs w:val="24"/>
          <w:rtl/>
          <w:lang w:eastAsia="fr-FR"/>
        </w:rPr>
      </w:pPr>
      <w:r>
        <w:rPr>
          <w:b/>
          <w:bCs/>
          <w:i/>
          <w:iCs/>
          <w:szCs w:val="24"/>
          <w:rtl/>
          <w:lang w:eastAsia="fr-FR"/>
        </w:rPr>
        <w:t>جدول رقم (</w:t>
      </w:r>
      <w:r w:rsidR="00227C5A">
        <w:rPr>
          <w:rFonts w:hint="cs"/>
          <w:b/>
          <w:bCs/>
          <w:i/>
          <w:iCs/>
          <w:szCs w:val="24"/>
          <w:rtl/>
          <w:lang w:eastAsia="fr-FR"/>
        </w:rPr>
        <w:t>11</w:t>
      </w:r>
      <w:r>
        <w:rPr>
          <w:b/>
          <w:bCs/>
          <w:i/>
          <w:iCs/>
          <w:szCs w:val="24"/>
          <w:rtl/>
          <w:lang w:eastAsia="fr-FR"/>
        </w:rPr>
        <w:t>) يبين نتائج اختبار كاي مربع لدراسة دلالة الفروق في تكرارات حالة تركيز الشحوم الثلاثية بين مجموعة المرضى المصابين بالحزاز المنبسط ومجموعة الأشخاص السليمين (المجموعة الشاهدة)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126"/>
        <w:gridCol w:w="1559"/>
        <w:gridCol w:w="1276"/>
        <w:gridCol w:w="2217"/>
        <w:gridCol w:w="1557"/>
      </w:tblGrid>
      <w:tr w:rsidR="006B2E6F" w:rsidTr="006B2E6F">
        <w:trPr>
          <w:cantSplit/>
          <w:tblHeader/>
          <w:jc w:val="center"/>
        </w:trPr>
        <w:tc>
          <w:tcPr>
            <w:tcW w:w="8735" w:type="dxa"/>
            <w:gridSpan w:val="5"/>
            <w:shd w:val="pct20" w:color="000000" w:fill="FFFFFF"/>
            <w:vAlign w:val="center"/>
          </w:tcPr>
          <w:p w:rsidR="006B2E6F" w:rsidRDefault="006B2E6F" w:rsidP="006B2E6F">
            <w:pPr>
              <w:jc w:val="center"/>
              <w:rPr>
                <w:rFonts w:cs="Times New Roman"/>
                <w:b/>
                <w:bCs/>
                <w:color w:val="000000"/>
                <w:szCs w:val="24"/>
                <w:rtl/>
              </w:rPr>
            </w:pPr>
            <w:r>
              <w:rPr>
                <w:rFonts w:cs="Times New Roman"/>
                <w:b/>
                <w:bCs/>
                <w:color w:val="000000"/>
                <w:szCs w:val="24"/>
                <w:rtl/>
              </w:rPr>
              <w:t>المتغيران المدروسان = الإصابة بالحزاز المنبسط × حالة تركيز الشحوم الثلاثية</w:t>
            </w:r>
          </w:p>
        </w:tc>
      </w:tr>
      <w:tr w:rsidR="006B2E6F" w:rsidTr="006B2E6F">
        <w:trPr>
          <w:cantSplit/>
          <w:tblHeader/>
          <w:jc w:val="center"/>
        </w:trPr>
        <w:tc>
          <w:tcPr>
            <w:tcW w:w="2126" w:type="dxa"/>
            <w:shd w:val="pct20" w:color="000000" w:fill="FFFFFF"/>
            <w:vAlign w:val="center"/>
          </w:tcPr>
          <w:p w:rsidR="006B2E6F" w:rsidRDefault="006B2E6F" w:rsidP="006B2E6F">
            <w:pPr>
              <w:jc w:val="center"/>
              <w:rPr>
                <w:rFonts w:cs="Times New Roman"/>
                <w:b/>
                <w:bCs/>
                <w:color w:val="000000"/>
                <w:szCs w:val="24"/>
                <w:rtl/>
              </w:rPr>
            </w:pPr>
            <w:r>
              <w:rPr>
                <w:rFonts w:cs="Times New Roman"/>
                <w:b/>
                <w:bCs/>
                <w:color w:val="000000"/>
                <w:szCs w:val="24"/>
                <w:rtl/>
              </w:rPr>
              <w:t>عدد المرضى</w:t>
            </w:r>
          </w:p>
        </w:tc>
        <w:tc>
          <w:tcPr>
            <w:tcW w:w="1559"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قيمة كاي مربع</w:t>
            </w:r>
          </w:p>
        </w:tc>
        <w:tc>
          <w:tcPr>
            <w:tcW w:w="1276"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درجات الحرية</w:t>
            </w:r>
          </w:p>
        </w:tc>
        <w:tc>
          <w:tcPr>
            <w:tcW w:w="2217" w:type="dxa"/>
            <w:shd w:val="pct20" w:color="000000" w:fill="FFFFFF"/>
            <w:vAlign w:val="center"/>
          </w:tcPr>
          <w:p w:rsidR="006B2E6F" w:rsidRDefault="006B2E6F" w:rsidP="006B2E6F">
            <w:pPr>
              <w:jc w:val="center"/>
              <w:rPr>
                <w:rFonts w:cs="Times New Roman"/>
                <w:b/>
                <w:bCs/>
                <w:color w:val="000000"/>
                <w:szCs w:val="24"/>
              </w:rPr>
            </w:pPr>
            <w:r>
              <w:rPr>
                <w:rFonts w:cs="Times New Roman"/>
                <w:b/>
                <w:bCs/>
                <w:color w:val="000000"/>
                <w:szCs w:val="24"/>
                <w:rtl/>
              </w:rPr>
              <w:t>قيمة مستوى الدلالة المقدرة</w:t>
            </w:r>
          </w:p>
        </w:tc>
        <w:tc>
          <w:tcPr>
            <w:tcW w:w="1557" w:type="dxa"/>
            <w:shd w:val="pct20" w:color="000000" w:fill="FFFFFF"/>
            <w:vAlign w:val="center"/>
          </w:tcPr>
          <w:p w:rsidR="006B2E6F" w:rsidRDefault="006B2E6F" w:rsidP="004D450D">
            <w:pPr>
              <w:ind w:firstLine="0"/>
              <w:jc w:val="center"/>
              <w:rPr>
                <w:rFonts w:cs="Times New Roman"/>
                <w:b/>
                <w:bCs/>
                <w:color w:val="000000"/>
                <w:szCs w:val="24"/>
              </w:rPr>
            </w:pPr>
            <w:r>
              <w:rPr>
                <w:rFonts w:cs="Times New Roman"/>
                <w:b/>
                <w:bCs/>
                <w:color w:val="000000"/>
                <w:szCs w:val="24"/>
                <w:rtl/>
              </w:rPr>
              <w:t>دلالة الفروق</w:t>
            </w:r>
          </w:p>
        </w:tc>
      </w:tr>
      <w:tr w:rsidR="006B2E6F" w:rsidTr="006B2E6F">
        <w:trPr>
          <w:cantSplit/>
          <w:jc w:val="center"/>
        </w:trPr>
        <w:tc>
          <w:tcPr>
            <w:tcW w:w="2126" w:type="dxa"/>
            <w:vAlign w:val="center"/>
          </w:tcPr>
          <w:p w:rsidR="006B2E6F" w:rsidRDefault="006B2E6F" w:rsidP="006B2E6F">
            <w:pPr>
              <w:bidi w:val="0"/>
              <w:jc w:val="center"/>
              <w:rPr>
                <w:rFonts w:cs="Times New Roman"/>
                <w:color w:val="000000"/>
                <w:szCs w:val="20"/>
              </w:rPr>
            </w:pPr>
            <w:r>
              <w:rPr>
                <w:rFonts w:cs="Times New Roman"/>
                <w:color w:val="000000"/>
                <w:szCs w:val="20"/>
              </w:rPr>
              <w:t>160</w:t>
            </w:r>
          </w:p>
        </w:tc>
        <w:tc>
          <w:tcPr>
            <w:tcW w:w="1559" w:type="dxa"/>
            <w:vAlign w:val="center"/>
          </w:tcPr>
          <w:p w:rsidR="006B2E6F" w:rsidRDefault="006B2E6F" w:rsidP="006B2E6F">
            <w:pPr>
              <w:bidi w:val="0"/>
              <w:jc w:val="center"/>
              <w:rPr>
                <w:rFonts w:cs="Times New Roman"/>
                <w:color w:val="000000"/>
                <w:szCs w:val="20"/>
              </w:rPr>
            </w:pPr>
            <w:r>
              <w:rPr>
                <w:rFonts w:cs="Times New Roman"/>
                <w:color w:val="000000"/>
                <w:szCs w:val="20"/>
              </w:rPr>
              <w:t>9.491</w:t>
            </w:r>
          </w:p>
        </w:tc>
        <w:tc>
          <w:tcPr>
            <w:tcW w:w="1276" w:type="dxa"/>
            <w:vAlign w:val="center"/>
          </w:tcPr>
          <w:p w:rsidR="006B2E6F" w:rsidRDefault="006B2E6F" w:rsidP="006B2E6F">
            <w:pPr>
              <w:bidi w:val="0"/>
              <w:jc w:val="center"/>
              <w:rPr>
                <w:rFonts w:cs="Times New Roman"/>
                <w:color w:val="000000"/>
                <w:szCs w:val="20"/>
              </w:rPr>
            </w:pPr>
            <w:r>
              <w:rPr>
                <w:rFonts w:cs="Times New Roman"/>
                <w:color w:val="000000"/>
                <w:szCs w:val="20"/>
              </w:rPr>
              <w:t>2</w:t>
            </w:r>
          </w:p>
        </w:tc>
        <w:tc>
          <w:tcPr>
            <w:tcW w:w="2217" w:type="dxa"/>
            <w:vAlign w:val="center"/>
          </w:tcPr>
          <w:p w:rsidR="006B2E6F" w:rsidRDefault="006B2E6F" w:rsidP="006B2E6F">
            <w:pPr>
              <w:bidi w:val="0"/>
              <w:jc w:val="center"/>
              <w:rPr>
                <w:rFonts w:cs="Times New Roman"/>
                <w:color w:val="000000"/>
                <w:szCs w:val="20"/>
              </w:rPr>
            </w:pPr>
            <w:r>
              <w:rPr>
                <w:rFonts w:cs="Times New Roman"/>
                <w:color w:val="000000"/>
                <w:szCs w:val="20"/>
              </w:rPr>
              <w:t>0.009</w:t>
            </w:r>
          </w:p>
        </w:tc>
        <w:tc>
          <w:tcPr>
            <w:tcW w:w="1557" w:type="dxa"/>
            <w:vAlign w:val="center"/>
          </w:tcPr>
          <w:p w:rsidR="006B2E6F" w:rsidRDefault="006B2E6F" w:rsidP="004D450D">
            <w:pPr>
              <w:ind w:firstLine="0"/>
              <w:jc w:val="both"/>
              <w:rPr>
                <w:rFonts w:cs="Times New Roman"/>
                <w:b/>
                <w:bCs/>
                <w:color w:val="000000"/>
                <w:szCs w:val="24"/>
                <w:u w:val="single"/>
              </w:rPr>
            </w:pPr>
            <w:r>
              <w:rPr>
                <w:rFonts w:cs="Times New Roman"/>
                <w:b/>
                <w:bCs/>
                <w:color w:val="000000"/>
                <w:szCs w:val="24"/>
                <w:u w:val="single"/>
                <w:rtl/>
              </w:rPr>
              <w:t>توجد فروق دالة</w:t>
            </w:r>
          </w:p>
        </w:tc>
      </w:tr>
    </w:tbl>
    <w:p w:rsidR="006B2E6F" w:rsidRDefault="006B2E6F" w:rsidP="006B2E6F">
      <w:pPr>
        <w:rPr>
          <w:sz w:val="28"/>
          <w:rtl/>
          <w:lang w:eastAsia="fr-FR"/>
        </w:rPr>
      </w:pPr>
      <w:r>
        <w:rPr>
          <w:sz w:val="28"/>
          <w:rtl/>
          <w:lang w:eastAsia="fr-FR"/>
        </w:rPr>
        <w:t xml:space="preserve">يُلاحظ في الجدول أعلاه أن قيمة مستوى الدلالة أصغر بكثير من القيمة 0.05، أي أنه عند مستوى الثقة 95% توجد فروق ذات دلالة إحصائية في تكرارات حالة تركيز الشحوم الثلاثية بين مجموعة المرضى المصابين بالحزاز المنبسط ومجموعة الأشخاص السليمين (المجموعة الشاهدة) في عينة البحث، وبدراسة جدول التكرارات والنسب المئوية الموافق يُلاحظ أن نسبة عدد المرضى الذين كان لديهم تركيز الشحوم الثلاثية ضمن المجال الحدي (150 </w:t>
      </w:r>
      <w:r>
        <w:rPr>
          <w:sz w:val="28"/>
          <w:lang w:eastAsia="fr-FR"/>
        </w:rPr>
        <w:t>–</w:t>
      </w:r>
      <w:r>
        <w:rPr>
          <w:sz w:val="28"/>
          <w:rtl/>
          <w:lang w:eastAsia="fr-FR"/>
        </w:rPr>
        <w:t xml:space="preserve"> 199) ونسبة عدد المرضى الذين كان لديهم تركيز الشحوم الثلاثية مرتفعاً (200 - 499) في مجموعة المرضى المصابين بالحزاز المنبسط كانت أكبر منها في مجموعة الأشخاص السليمين (المجموعة الشاهدة) في عينة البحث.</w:t>
      </w:r>
    </w:p>
    <w:p w:rsidR="000D32AE" w:rsidRPr="00136E58" w:rsidRDefault="00B76CA4" w:rsidP="00B76CA4">
      <w:pPr>
        <w:keepNext/>
        <w:tabs>
          <w:tab w:val="left" w:pos="8459"/>
          <w:tab w:val="left" w:pos="8742"/>
        </w:tabs>
        <w:ind w:firstLine="0"/>
        <w:jc w:val="left"/>
        <w:rPr>
          <w:b/>
          <w:bCs/>
          <w:sz w:val="40"/>
          <w:szCs w:val="40"/>
          <w:rtl/>
          <w:lang w:bidi="ar-SY"/>
        </w:rPr>
      </w:pPr>
      <w:r>
        <w:rPr>
          <w:rFonts w:hint="cs"/>
          <w:sz w:val="28"/>
          <w:rtl/>
          <w:lang w:eastAsia="fr-FR"/>
        </w:rPr>
        <w:lastRenderedPageBreak/>
        <w:t xml:space="preserve">       </w:t>
      </w:r>
      <w:r w:rsidR="000D32AE" w:rsidRPr="00136E58">
        <w:rPr>
          <w:rFonts w:hint="cs"/>
          <w:b/>
          <w:bCs/>
          <w:sz w:val="40"/>
          <w:szCs w:val="40"/>
          <w:rtl/>
          <w:lang w:bidi="ar-SY"/>
        </w:rPr>
        <w:t xml:space="preserve">مناقشة النتائج : </w:t>
      </w:r>
    </w:p>
    <w:p w:rsidR="000D32AE" w:rsidRDefault="000D32AE" w:rsidP="00167992">
      <w:pPr>
        <w:keepNext/>
        <w:tabs>
          <w:tab w:val="left" w:pos="8459"/>
          <w:tab w:val="left" w:pos="8742"/>
        </w:tabs>
        <w:ind w:left="927" w:firstLine="0"/>
        <w:jc w:val="left"/>
        <w:rPr>
          <w:sz w:val="28"/>
          <w:szCs w:val="28"/>
          <w:rtl/>
          <w:lang w:bidi="ar-SY"/>
        </w:rPr>
      </w:pPr>
    </w:p>
    <w:p w:rsidR="000D32AE" w:rsidRDefault="000D32AE" w:rsidP="00167992">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t>الدراسة الوصفية :</w:t>
      </w:r>
    </w:p>
    <w:p w:rsidR="00136E58" w:rsidRPr="00136E58" w:rsidRDefault="00136E58" w:rsidP="00167992">
      <w:pPr>
        <w:keepNext/>
        <w:tabs>
          <w:tab w:val="left" w:pos="8459"/>
          <w:tab w:val="left" w:pos="8742"/>
        </w:tabs>
        <w:ind w:left="927" w:firstLine="0"/>
        <w:jc w:val="left"/>
        <w:rPr>
          <w:b/>
          <w:bCs/>
          <w:sz w:val="28"/>
          <w:szCs w:val="28"/>
          <w:rtl/>
          <w:lang w:bidi="ar-SY"/>
        </w:rPr>
      </w:pPr>
    </w:p>
    <w:p w:rsidR="00A43F2A" w:rsidRDefault="000D32AE" w:rsidP="00A43F2A">
      <w:pPr>
        <w:keepNext/>
        <w:tabs>
          <w:tab w:val="left" w:pos="8459"/>
          <w:tab w:val="left" w:pos="8742"/>
        </w:tabs>
        <w:ind w:left="927" w:firstLine="0"/>
        <w:jc w:val="left"/>
        <w:rPr>
          <w:sz w:val="28"/>
          <w:szCs w:val="28"/>
          <w:rtl/>
          <w:lang w:bidi="ar-SY"/>
        </w:rPr>
      </w:pPr>
      <w:r>
        <w:rPr>
          <w:rFonts w:hint="cs"/>
          <w:sz w:val="28"/>
          <w:szCs w:val="28"/>
          <w:rtl/>
          <w:lang w:bidi="ar-SY"/>
        </w:rPr>
        <w:t xml:space="preserve">ضم البحث 160 مريضاً من مراجعي مشفى الأمراض الجلدية </w:t>
      </w:r>
      <w:r w:rsidR="00A43F2A">
        <w:rPr>
          <w:rFonts w:hint="cs"/>
          <w:sz w:val="28"/>
          <w:szCs w:val="28"/>
          <w:rtl/>
          <w:lang w:bidi="ar-SY"/>
        </w:rPr>
        <w:t>, 80 منهم وهم المجموعة المرضية مشخص لهم حزاز مسطح (سريرياً أو نسجياً) , قورنوا بمجموعة الشاهد وهم من المراجعيين بشكايات أخرى وعددهم 80 .</w:t>
      </w:r>
    </w:p>
    <w:p w:rsidR="00A43F2A" w:rsidRDefault="00A43F2A" w:rsidP="00A43F2A">
      <w:pPr>
        <w:keepNext/>
        <w:tabs>
          <w:tab w:val="left" w:pos="8459"/>
          <w:tab w:val="left" w:pos="8742"/>
        </w:tabs>
        <w:ind w:left="927" w:firstLine="0"/>
        <w:jc w:val="left"/>
        <w:rPr>
          <w:sz w:val="28"/>
          <w:szCs w:val="28"/>
          <w:rtl/>
          <w:lang w:bidi="ar-SY"/>
        </w:rPr>
      </w:pPr>
      <w:r>
        <w:rPr>
          <w:rFonts w:hint="cs"/>
          <w:sz w:val="28"/>
          <w:szCs w:val="28"/>
          <w:rtl/>
          <w:lang w:bidi="ar-SY"/>
        </w:rPr>
        <w:t>التوزع حسب الجنس كان لصالح الذكور 50 مريض وبنسبة 62.5 % بينما الإناث كن 30 مريضة وبنسبة 37.5 % .</w:t>
      </w:r>
    </w:p>
    <w:p w:rsidR="00A43F2A" w:rsidRDefault="00B64E79" w:rsidP="00A43F2A">
      <w:pPr>
        <w:keepNext/>
        <w:tabs>
          <w:tab w:val="left" w:pos="8459"/>
          <w:tab w:val="left" w:pos="8742"/>
        </w:tabs>
        <w:ind w:left="927" w:firstLine="0"/>
        <w:jc w:val="left"/>
        <w:rPr>
          <w:sz w:val="28"/>
          <w:szCs w:val="28"/>
          <w:rtl/>
          <w:lang w:bidi="ar-SY"/>
        </w:rPr>
      </w:pPr>
      <w:r>
        <w:rPr>
          <w:rFonts w:hint="cs"/>
          <w:sz w:val="28"/>
          <w:szCs w:val="28"/>
          <w:rtl/>
          <w:lang w:bidi="ar-SY"/>
        </w:rPr>
        <w:t>هذه الأفضلية للذكور ولو كانت غير كبيرة يمكن تفسيرها بصغر حجم العينة , خاصة أن الدراسات العالمية لم تجد تفضيل لجنس معين كما ورد سابقاً في الدراسة النظرية .</w:t>
      </w:r>
    </w:p>
    <w:p w:rsidR="00B64E79" w:rsidRDefault="00B64E79" w:rsidP="00A43F2A">
      <w:pPr>
        <w:keepNext/>
        <w:tabs>
          <w:tab w:val="left" w:pos="8459"/>
          <w:tab w:val="left" w:pos="8742"/>
        </w:tabs>
        <w:ind w:left="927" w:firstLine="0"/>
        <w:jc w:val="left"/>
        <w:rPr>
          <w:sz w:val="28"/>
          <w:szCs w:val="28"/>
          <w:rtl/>
          <w:lang w:bidi="ar-SY"/>
        </w:rPr>
      </w:pPr>
      <w:r>
        <w:rPr>
          <w:rFonts w:hint="cs"/>
          <w:sz w:val="28"/>
          <w:szCs w:val="28"/>
          <w:rtl/>
          <w:lang w:bidi="ar-SY"/>
        </w:rPr>
        <w:t>التوزع حسب العمر أشار إلى أن أغلب المرضى كانوا في العقد الرابع و الخامس , وهذا يتوافق مع الدراسات العالمية التي تشير إلى أن أغلب المرضى هم بين 30-60 سنة .</w:t>
      </w:r>
    </w:p>
    <w:p w:rsidR="00B64E79" w:rsidRDefault="00B64E79" w:rsidP="00A43F2A">
      <w:pPr>
        <w:keepNext/>
        <w:tabs>
          <w:tab w:val="left" w:pos="8459"/>
          <w:tab w:val="left" w:pos="8742"/>
        </w:tabs>
        <w:ind w:left="927" w:firstLine="0"/>
        <w:jc w:val="left"/>
        <w:rPr>
          <w:sz w:val="28"/>
          <w:szCs w:val="28"/>
          <w:rtl/>
          <w:lang w:bidi="ar-SY"/>
        </w:rPr>
      </w:pPr>
    </w:p>
    <w:p w:rsidR="00B64E79" w:rsidRDefault="00B64E79" w:rsidP="00A43F2A">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t xml:space="preserve">الدراسة التحليلية : </w:t>
      </w:r>
    </w:p>
    <w:p w:rsidR="00136E58" w:rsidRPr="00136E58" w:rsidRDefault="00136E58" w:rsidP="00A43F2A">
      <w:pPr>
        <w:keepNext/>
        <w:tabs>
          <w:tab w:val="left" w:pos="8459"/>
          <w:tab w:val="left" w:pos="8742"/>
        </w:tabs>
        <w:ind w:left="927" w:firstLine="0"/>
        <w:jc w:val="left"/>
        <w:rPr>
          <w:b/>
          <w:bCs/>
          <w:sz w:val="28"/>
          <w:szCs w:val="28"/>
          <w:rtl/>
          <w:lang w:bidi="ar-SY"/>
        </w:rPr>
      </w:pPr>
    </w:p>
    <w:p w:rsidR="00B64E79" w:rsidRPr="00136E58" w:rsidRDefault="00D63DA6" w:rsidP="00A43F2A">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t>بالنسبة لمقارنة العمر :</w:t>
      </w:r>
    </w:p>
    <w:p w:rsidR="00D63DA6" w:rsidRDefault="00D63DA6" w:rsidP="00A43F2A">
      <w:pPr>
        <w:keepNext/>
        <w:tabs>
          <w:tab w:val="left" w:pos="8459"/>
          <w:tab w:val="left" w:pos="8742"/>
        </w:tabs>
        <w:ind w:left="927" w:firstLine="0"/>
        <w:jc w:val="left"/>
        <w:rPr>
          <w:sz w:val="28"/>
          <w:szCs w:val="28"/>
          <w:rtl/>
          <w:lang w:bidi="ar-SY"/>
        </w:rPr>
      </w:pPr>
      <w:r>
        <w:rPr>
          <w:rFonts w:hint="cs"/>
          <w:sz w:val="28"/>
          <w:szCs w:val="28"/>
          <w:rtl/>
          <w:lang w:bidi="ar-SY"/>
        </w:rPr>
        <w:t xml:space="preserve">تراوحت أعمار المرضى بين 20 </w:t>
      </w:r>
      <w:r>
        <w:rPr>
          <w:sz w:val="28"/>
          <w:szCs w:val="28"/>
          <w:rtl/>
          <w:lang w:bidi="ar-SY"/>
        </w:rPr>
        <w:t>–</w:t>
      </w:r>
      <w:r>
        <w:rPr>
          <w:rFonts w:hint="cs"/>
          <w:sz w:val="28"/>
          <w:szCs w:val="28"/>
          <w:rtl/>
          <w:lang w:bidi="ar-SY"/>
        </w:rPr>
        <w:t xml:space="preserve"> 75 سنة , بمتوسط حسابي قدره 44.83 وانحراف معياري قدره 12.58 .</w:t>
      </w:r>
    </w:p>
    <w:p w:rsidR="00D63DA6" w:rsidRDefault="00D63DA6" w:rsidP="00A43F2A">
      <w:pPr>
        <w:keepNext/>
        <w:tabs>
          <w:tab w:val="left" w:pos="8459"/>
          <w:tab w:val="left" w:pos="8742"/>
        </w:tabs>
        <w:ind w:left="927" w:firstLine="0"/>
        <w:jc w:val="left"/>
        <w:rPr>
          <w:sz w:val="28"/>
          <w:szCs w:val="28"/>
          <w:rtl/>
          <w:lang w:bidi="ar-SY"/>
        </w:rPr>
      </w:pPr>
      <w:r>
        <w:rPr>
          <w:rFonts w:hint="cs"/>
          <w:sz w:val="28"/>
          <w:szCs w:val="28"/>
          <w:rtl/>
          <w:lang w:bidi="ar-SY"/>
        </w:rPr>
        <w:t xml:space="preserve">بينما تراوحت أعمار الشواهد بين 21 </w:t>
      </w:r>
      <w:r>
        <w:rPr>
          <w:sz w:val="28"/>
          <w:szCs w:val="28"/>
          <w:rtl/>
          <w:lang w:bidi="ar-SY"/>
        </w:rPr>
        <w:t>–</w:t>
      </w:r>
      <w:r>
        <w:rPr>
          <w:rFonts w:hint="cs"/>
          <w:sz w:val="28"/>
          <w:szCs w:val="28"/>
          <w:rtl/>
          <w:lang w:bidi="ar-SY"/>
        </w:rPr>
        <w:t xml:space="preserve"> 74 سنة , بمتوسط حسابي قدره 42.95 وانحراف معياري قدره 12.7 .</w:t>
      </w:r>
    </w:p>
    <w:p w:rsidR="001651A4" w:rsidRDefault="00D63DA6" w:rsidP="00A43F2A">
      <w:pPr>
        <w:keepNext/>
        <w:tabs>
          <w:tab w:val="left" w:pos="8459"/>
          <w:tab w:val="left" w:pos="8742"/>
        </w:tabs>
        <w:ind w:left="927" w:firstLine="0"/>
        <w:jc w:val="left"/>
        <w:rPr>
          <w:sz w:val="28"/>
          <w:szCs w:val="28"/>
          <w:rtl/>
          <w:lang w:bidi="ar-SY"/>
        </w:rPr>
      </w:pPr>
      <w:r>
        <w:rPr>
          <w:rFonts w:hint="cs"/>
          <w:sz w:val="28"/>
          <w:szCs w:val="28"/>
          <w:rtl/>
          <w:lang w:bidi="ar-SY"/>
        </w:rPr>
        <w:t xml:space="preserve">بالمقارنة بين المجموعتين وتطبيق اختبار </w:t>
      </w:r>
      <w:r>
        <w:rPr>
          <w:sz w:val="28"/>
          <w:szCs w:val="28"/>
        </w:rPr>
        <w:t xml:space="preserve">student </w:t>
      </w:r>
      <w:r>
        <w:rPr>
          <w:rFonts w:hint="cs"/>
          <w:sz w:val="28"/>
          <w:szCs w:val="28"/>
          <w:rtl/>
          <w:lang w:bidi="ar-SY"/>
        </w:rPr>
        <w:t xml:space="preserve"> وحساب قيمة </w:t>
      </w:r>
      <w:r>
        <w:rPr>
          <w:sz w:val="28"/>
          <w:szCs w:val="28"/>
        </w:rPr>
        <w:t>p</w:t>
      </w:r>
      <w:r>
        <w:rPr>
          <w:rFonts w:hint="cs"/>
          <w:sz w:val="28"/>
          <w:szCs w:val="28"/>
          <w:rtl/>
          <w:lang w:bidi="ar-SY"/>
        </w:rPr>
        <w:t xml:space="preserve"> , نرى أنه لايوجد فرق ذو دلالة احصائية بالنسبة للعمر , أي أن أي اختلافات </w:t>
      </w:r>
      <w:r w:rsidR="001651A4">
        <w:rPr>
          <w:rFonts w:hint="cs"/>
          <w:sz w:val="28"/>
          <w:szCs w:val="28"/>
          <w:rtl/>
          <w:lang w:bidi="ar-SY"/>
        </w:rPr>
        <w:t>في قيم التحاليل المخبرية المطلوبة لايعود للفارق العمري بين مجموعتي الدراسة .</w:t>
      </w:r>
    </w:p>
    <w:p w:rsidR="00136E58" w:rsidRDefault="00136E58" w:rsidP="00A43F2A">
      <w:pPr>
        <w:keepNext/>
        <w:tabs>
          <w:tab w:val="left" w:pos="8459"/>
          <w:tab w:val="left" w:pos="8742"/>
        </w:tabs>
        <w:ind w:left="927" w:firstLine="0"/>
        <w:jc w:val="left"/>
        <w:rPr>
          <w:sz w:val="28"/>
          <w:szCs w:val="28"/>
          <w:rtl/>
        </w:rPr>
      </w:pPr>
    </w:p>
    <w:p w:rsidR="006048AE" w:rsidRDefault="006048AE" w:rsidP="00A43F2A">
      <w:pPr>
        <w:keepNext/>
        <w:tabs>
          <w:tab w:val="left" w:pos="8459"/>
          <w:tab w:val="left" w:pos="8742"/>
        </w:tabs>
        <w:ind w:left="927" w:firstLine="0"/>
        <w:jc w:val="left"/>
        <w:rPr>
          <w:sz w:val="28"/>
          <w:szCs w:val="28"/>
          <w:rtl/>
        </w:rPr>
      </w:pPr>
    </w:p>
    <w:p w:rsidR="006048AE" w:rsidRDefault="006048AE" w:rsidP="00A43F2A">
      <w:pPr>
        <w:keepNext/>
        <w:tabs>
          <w:tab w:val="left" w:pos="8459"/>
          <w:tab w:val="left" w:pos="8742"/>
        </w:tabs>
        <w:ind w:left="927" w:firstLine="0"/>
        <w:jc w:val="left"/>
        <w:rPr>
          <w:sz w:val="28"/>
          <w:szCs w:val="28"/>
          <w:rtl/>
        </w:rPr>
      </w:pPr>
    </w:p>
    <w:p w:rsidR="006048AE" w:rsidRDefault="006048AE" w:rsidP="00A43F2A">
      <w:pPr>
        <w:keepNext/>
        <w:tabs>
          <w:tab w:val="left" w:pos="8459"/>
          <w:tab w:val="left" w:pos="8742"/>
        </w:tabs>
        <w:ind w:left="927" w:firstLine="0"/>
        <w:jc w:val="left"/>
        <w:rPr>
          <w:sz w:val="28"/>
          <w:szCs w:val="28"/>
          <w:rtl/>
        </w:rPr>
      </w:pPr>
    </w:p>
    <w:p w:rsidR="006048AE" w:rsidRDefault="006048AE" w:rsidP="00A43F2A">
      <w:pPr>
        <w:keepNext/>
        <w:tabs>
          <w:tab w:val="left" w:pos="8459"/>
          <w:tab w:val="left" w:pos="8742"/>
        </w:tabs>
        <w:ind w:left="927" w:firstLine="0"/>
        <w:jc w:val="left"/>
        <w:rPr>
          <w:sz w:val="28"/>
          <w:szCs w:val="28"/>
          <w:rtl/>
        </w:rPr>
      </w:pPr>
    </w:p>
    <w:p w:rsidR="001651A4" w:rsidRPr="00136E58" w:rsidRDefault="001651A4" w:rsidP="00A43F2A">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lastRenderedPageBreak/>
        <w:t>بالنسبة لمقارنة مستويات الكولسترول :</w:t>
      </w:r>
    </w:p>
    <w:p w:rsidR="001651A4" w:rsidRDefault="001651A4"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تراوحت قيم الكولسترول لدى المرضى بين 120 </w:t>
      </w:r>
      <w:r>
        <w:rPr>
          <w:sz w:val="28"/>
          <w:szCs w:val="28"/>
          <w:rtl/>
          <w:lang w:bidi="ar-SY"/>
        </w:rPr>
        <w:t>–</w:t>
      </w:r>
      <w:r>
        <w:rPr>
          <w:rFonts w:hint="cs"/>
          <w:sz w:val="28"/>
          <w:szCs w:val="28"/>
          <w:rtl/>
          <w:lang w:bidi="ar-SY"/>
        </w:rPr>
        <w:t xml:space="preserve"> 279 مغ / دل , بمتوسط حسابي 197.7 وانحراف معياري 37.23 .</w:t>
      </w:r>
    </w:p>
    <w:p w:rsidR="001651A4" w:rsidRDefault="001651A4"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بينما تراوحت قيم الكولسترول لدى الشواهد بين 110 </w:t>
      </w:r>
      <w:r>
        <w:rPr>
          <w:sz w:val="28"/>
          <w:szCs w:val="28"/>
          <w:rtl/>
          <w:lang w:bidi="ar-SY"/>
        </w:rPr>
        <w:t>–</w:t>
      </w:r>
      <w:r>
        <w:rPr>
          <w:rFonts w:hint="cs"/>
          <w:sz w:val="28"/>
          <w:szCs w:val="28"/>
          <w:rtl/>
          <w:lang w:bidi="ar-SY"/>
        </w:rPr>
        <w:t xml:space="preserve"> 230 مغ / دل , بمتوسط حسابي 175.32 وانحراف معياري 28.83 .</w:t>
      </w:r>
    </w:p>
    <w:p w:rsidR="00A0496F" w:rsidRDefault="001651A4"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وبتطبيق اختبار </w:t>
      </w:r>
      <w:r>
        <w:rPr>
          <w:sz w:val="28"/>
          <w:szCs w:val="28"/>
        </w:rPr>
        <w:t xml:space="preserve">student </w:t>
      </w:r>
      <w:r>
        <w:rPr>
          <w:rFonts w:hint="cs"/>
          <w:sz w:val="28"/>
          <w:szCs w:val="28"/>
          <w:rtl/>
          <w:lang w:bidi="ar-SY"/>
        </w:rPr>
        <w:t xml:space="preserve"> وحساب قيمة </w:t>
      </w:r>
      <w:r>
        <w:rPr>
          <w:sz w:val="28"/>
          <w:szCs w:val="28"/>
        </w:rPr>
        <w:t>p</w:t>
      </w:r>
      <w:r>
        <w:rPr>
          <w:rFonts w:hint="cs"/>
          <w:sz w:val="28"/>
          <w:szCs w:val="28"/>
          <w:rtl/>
          <w:lang w:bidi="ar-SY"/>
        </w:rPr>
        <w:t xml:space="preserve"> , تبين وجود </w:t>
      </w:r>
      <w:r w:rsidR="00A0496F">
        <w:rPr>
          <w:rFonts w:hint="cs"/>
          <w:sz w:val="28"/>
          <w:szCs w:val="28"/>
          <w:rtl/>
          <w:lang w:bidi="ar-SY"/>
        </w:rPr>
        <w:t>فرق يعتد به احصائياً (</w:t>
      </w:r>
      <w:r w:rsidR="00A0496F">
        <w:rPr>
          <w:sz w:val="28"/>
          <w:szCs w:val="28"/>
        </w:rPr>
        <w:t>p&lt;0.05</w:t>
      </w:r>
      <w:r w:rsidR="00A0496F">
        <w:rPr>
          <w:rFonts w:hint="cs"/>
          <w:sz w:val="28"/>
          <w:szCs w:val="28"/>
          <w:rtl/>
          <w:lang w:bidi="ar-SY"/>
        </w:rPr>
        <w:t>) بين قيم الكولسترول لدى مرضى الحزاز المسطح والشواهد .</w:t>
      </w:r>
    </w:p>
    <w:p w:rsidR="00A0496F" w:rsidRDefault="00A0496F" w:rsidP="00A43F2A">
      <w:pPr>
        <w:keepNext/>
        <w:tabs>
          <w:tab w:val="left" w:pos="8459"/>
          <w:tab w:val="left" w:pos="8742"/>
        </w:tabs>
        <w:ind w:left="927" w:firstLine="0"/>
        <w:jc w:val="left"/>
        <w:rPr>
          <w:sz w:val="28"/>
          <w:szCs w:val="28"/>
          <w:rtl/>
          <w:lang w:bidi="ar-SY"/>
        </w:rPr>
      </w:pPr>
    </w:p>
    <w:p w:rsidR="00A0496F" w:rsidRPr="00136E58" w:rsidRDefault="001651A4" w:rsidP="00A0496F">
      <w:pPr>
        <w:keepNext/>
        <w:tabs>
          <w:tab w:val="left" w:pos="8459"/>
          <w:tab w:val="left" w:pos="8742"/>
        </w:tabs>
        <w:ind w:left="927" w:firstLine="0"/>
        <w:jc w:val="left"/>
        <w:rPr>
          <w:b/>
          <w:bCs/>
          <w:sz w:val="28"/>
          <w:szCs w:val="28"/>
          <w:rtl/>
          <w:lang w:bidi="ar-SY"/>
        </w:rPr>
      </w:pPr>
      <w:r w:rsidRPr="00136E58">
        <w:rPr>
          <w:rFonts w:hint="cs"/>
          <w:b/>
          <w:bCs/>
          <w:sz w:val="28"/>
          <w:szCs w:val="28"/>
          <w:rtl/>
          <w:lang w:bidi="ar-SY"/>
        </w:rPr>
        <w:t xml:space="preserve"> </w:t>
      </w:r>
      <w:r w:rsidR="00D63DA6" w:rsidRPr="00136E58">
        <w:rPr>
          <w:rFonts w:hint="cs"/>
          <w:b/>
          <w:bCs/>
          <w:sz w:val="28"/>
          <w:szCs w:val="28"/>
          <w:rtl/>
          <w:lang w:bidi="ar-SY"/>
        </w:rPr>
        <w:t xml:space="preserve"> </w:t>
      </w:r>
      <w:r w:rsidR="00A0496F" w:rsidRPr="00136E58">
        <w:rPr>
          <w:rFonts w:hint="cs"/>
          <w:b/>
          <w:bCs/>
          <w:sz w:val="28"/>
          <w:szCs w:val="28"/>
          <w:rtl/>
          <w:lang w:bidi="ar-SY"/>
        </w:rPr>
        <w:t>بالنسبة لمقارنة مستويات الشحوم الثلاثية :</w:t>
      </w:r>
    </w:p>
    <w:p w:rsidR="00D63DA6" w:rsidRDefault="00A0496F"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تراوحت قيم الشحوم الثلاثية لدى المرضى بين 75 </w:t>
      </w:r>
      <w:r>
        <w:rPr>
          <w:sz w:val="28"/>
          <w:szCs w:val="28"/>
          <w:rtl/>
          <w:lang w:bidi="ar-SY"/>
        </w:rPr>
        <w:t>–</w:t>
      </w:r>
      <w:r>
        <w:rPr>
          <w:rFonts w:hint="cs"/>
          <w:sz w:val="28"/>
          <w:szCs w:val="28"/>
          <w:rtl/>
          <w:lang w:bidi="ar-SY"/>
        </w:rPr>
        <w:t xml:space="preserve"> 320 مغ / دل , بمتوسط حسابي 173.43 وانحراف معياري 52.79 .</w:t>
      </w:r>
    </w:p>
    <w:p w:rsidR="00A0496F" w:rsidRDefault="00A0496F"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بينما تراوحت قيم الشحوم الثلاثية لدى الشاهد بين 80 </w:t>
      </w:r>
      <w:r>
        <w:rPr>
          <w:sz w:val="28"/>
          <w:szCs w:val="28"/>
          <w:rtl/>
          <w:lang w:bidi="ar-SY"/>
        </w:rPr>
        <w:t>–</w:t>
      </w:r>
      <w:r>
        <w:rPr>
          <w:rFonts w:hint="cs"/>
          <w:sz w:val="28"/>
          <w:szCs w:val="28"/>
          <w:rtl/>
          <w:lang w:bidi="ar-SY"/>
        </w:rPr>
        <w:t xml:space="preserve"> 220 مغ / دل , بمتوسط حسابي 125.76 وانحراف معياري 36.76 .</w:t>
      </w:r>
    </w:p>
    <w:p w:rsidR="00A0496F" w:rsidRDefault="00A0496F" w:rsidP="006048AE">
      <w:pPr>
        <w:keepNext/>
        <w:tabs>
          <w:tab w:val="left" w:pos="8459"/>
          <w:tab w:val="left" w:pos="8742"/>
        </w:tabs>
        <w:ind w:left="927" w:firstLine="0"/>
        <w:jc w:val="both"/>
        <w:rPr>
          <w:sz w:val="28"/>
          <w:szCs w:val="28"/>
          <w:rtl/>
          <w:lang w:bidi="ar-SY"/>
        </w:rPr>
      </w:pPr>
      <w:r>
        <w:rPr>
          <w:rFonts w:hint="cs"/>
          <w:sz w:val="28"/>
          <w:szCs w:val="28"/>
          <w:rtl/>
          <w:lang w:bidi="ar-SY"/>
        </w:rPr>
        <w:t xml:space="preserve">وبتطبيق اختبار </w:t>
      </w:r>
      <w:r>
        <w:rPr>
          <w:sz w:val="28"/>
          <w:szCs w:val="28"/>
        </w:rPr>
        <w:t xml:space="preserve">student </w:t>
      </w:r>
      <w:r>
        <w:rPr>
          <w:rFonts w:hint="cs"/>
          <w:sz w:val="28"/>
          <w:szCs w:val="28"/>
          <w:rtl/>
          <w:lang w:bidi="ar-SY"/>
        </w:rPr>
        <w:t xml:space="preserve"> وحساب قيمة </w:t>
      </w:r>
      <w:r>
        <w:rPr>
          <w:sz w:val="28"/>
          <w:szCs w:val="28"/>
        </w:rPr>
        <w:t xml:space="preserve">p </w:t>
      </w:r>
      <w:r>
        <w:rPr>
          <w:rFonts w:hint="cs"/>
          <w:sz w:val="28"/>
          <w:szCs w:val="28"/>
          <w:rtl/>
          <w:lang w:bidi="ar-SY"/>
        </w:rPr>
        <w:t xml:space="preserve"> , </w:t>
      </w:r>
      <w:r w:rsidR="00744EC6">
        <w:rPr>
          <w:rFonts w:hint="cs"/>
          <w:sz w:val="28"/>
          <w:szCs w:val="28"/>
          <w:rtl/>
          <w:lang w:bidi="ar-SY"/>
        </w:rPr>
        <w:t>تبين وجود فارق يعتد به احصائياً (</w:t>
      </w:r>
      <w:r w:rsidR="00744EC6">
        <w:rPr>
          <w:sz w:val="28"/>
          <w:szCs w:val="28"/>
        </w:rPr>
        <w:t>p&lt;0.05</w:t>
      </w:r>
      <w:r w:rsidR="00744EC6">
        <w:rPr>
          <w:rFonts w:hint="cs"/>
          <w:sz w:val="28"/>
          <w:szCs w:val="28"/>
          <w:rtl/>
          <w:lang w:bidi="ar-SY"/>
        </w:rPr>
        <w:t>) بين قيم الشحوم الثلاثية لدى مرضى الحزاز المسطح والشواهد .</w:t>
      </w:r>
    </w:p>
    <w:p w:rsidR="00820C0C" w:rsidRDefault="00820C0C" w:rsidP="006048AE">
      <w:pPr>
        <w:keepNext/>
        <w:tabs>
          <w:tab w:val="left" w:pos="8459"/>
          <w:tab w:val="left" w:pos="8742"/>
        </w:tabs>
        <w:ind w:left="927" w:firstLine="0"/>
        <w:jc w:val="both"/>
        <w:rPr>
          <w:sz w:val="28"/>
          <w:szCs w:val="28"/>
          <w:rtl/>
          <w:lang w:bidi="ar-SY"/>
        </w:rPr>
      </w:pPr>
    </w:p>
    <w:p w:rsidR="00B76CA4" w:rsidRDefault="00B76CA4" w:rsidP="00B76CA4">
      <w:pPr>
        <w:keepNext/>
        <w:tabs>
          <w:tab w:val="left" w:pos="8459"/>
          <w:tab w:val="left" w:pos="8742"/>
        </w:tabs>
        <w:ind w:left="927" w:firstLine="0"/>
        <w:jc w:val="both"/>
        <w:rPr>
          <w:b/>
          <w:bCs/>
          <w:sz w:val="28"/>
          <w:szCs w:val="28"/>
          <w:rtl/>
          <w:lang w:bidi="ar-SY"/>
        </w:rPr>
      </w:pPr>
      <w:r w:rsidRPr="00B76CA4">
        <w:rPr>
          <w:rFonts w:hint="cs"/>
          <w:b/>
          <w:bCs/>
          <w:sz w:val="28"/>
          <w:szCs w:val="28"/>
          <w:rtl/>
          <w:lang w:bidi="ar-SY"/>
        </w:rPr>
        <w:t>بالنسبة لتحديد حالة تركيز الكولسترول الكلي</w:t>
      </w:r>
      <w:r w:rsidR="00425D97">
        <w:rPr>
          <w:rFonts w:hint="cs"/>
          <w:b/>
          <w:bCs/>
          <w:sz w:val="28"/>
          <w:szCs w:val="28"/>
          <w:rtl/>
          <w:lang w:bidi="ar-SY"/>
        </w:rPr>
        <w:t xml:space="preserve"> والشحوم الثلاثية</w:t>
      </w:r>
      <w:r w:rsidRPr="00B76CA4">
        <w:rPr>
          <w:rFonts w:hint="cs"/>
          <w:b/>
          <w:bCs/>
          <w:sz w:val="28"/>
          <w:szCs w:val="28"/>
          <w:rtl/>
          <w:lang w:bidi="ar-SY"/>
        </w:rPr>
        <w:t xml:space="preserve"> في</w:t>
      </w:r>
      <w:r>
        <w:rPr>
          <w:rFonts w:hint="cs"/>
          <w:b/>
          <w:bCs/>
          <w:sz w:val="28"/>
          <w:szCs w:val="28"/>
          <w:rtl/>
          <w:lang w:bidi="ar-SY"/>
        </w:rPr>
        <w:t xml:space="preserve"> </w:t>
      </w:r>
      <w:r w:rsidRPr="00B76CA4">
        <w:rPr>
          <w:rFonts w:hint="cs"/>
          <w:b/>
          <w:bCs/>
          <w:sz w:val="28"/>
          <w:szCs w:val="28"/>
          <w:rtl/>
          <w:lang w:bidi="ar-SY"/>
        </w:rPr>
        <w:t>عينة البحث وفقاً للمجموعة المدروسة:</w:t>
      </w:r>
    </w:p>
    <w:p w:rsidR="00425D97" w:rsidRDefault="00B76CA4" w:rsidP="00B76CA4">
      <w:pPr>
        <w:keepNext/>
        <w:tabs>
          <w:tab w:val="left" w:pos="8459"/>
          <w:tab w:val="left" w:pos="8742"/>
        </w:tabs>
        <w:ind w:left="927" w:firstLine="0"/>
        <w:jc w:val="both"/>
        <w:rPr>
          <w:sz w:val="28"/>
          <w:szCs w:val="28"/>
          <w:rtl/>
          <w:lang w:bidi="ar-SY"/>
        </w:rPr>
      </w:pPr>
      <w:r>
        <w:rPr>
          <w:rFonts w:hint="cs"/>
          <w:sz w:val="28"/>
          <w:szCs w:val="28"/>
          <w:rtl/>
          <w:lang w:bidi="ar-SY"/>
        </w:rPr>
        <w:t>تم توزيع المرضى والشواهد الى ثلاث مجموعات (طبيعي-حدي-مرتفع) وفقاً لقيم الكولسترول</w:t>
      </w:r>
      <w:r w:rsidR="00425D97">
        <w:rPr>
          <w:rFonts w:hint="cs"/>
          <w:sz w:val="28"/>
          <w:szCs w:val="28"/>
          <w:rtl/>
          <w:lang w:bidi="ar-SY"/>
        </w:rPr>
        <w:t xml:space="preserve"> والشحوم الثلاثية</w:t>
      </w:r>
      <w:r>
        <w:rPr>
          <w:rFonts w:hint="cs"/>
          <w:sz w:val="28"/>
          <w:szCs w:val="28"/>
          <w:rtl/>
          <w:lang w:bidi="ar-SY"/>
        </w:rPr>
        <w:t xml:space="preserve"> مع حساب النسبة المئوية ,ثم تطبيق اختبار كاي مربع وحساب قيمة </w:t>
      </w:r>
      <w:r>
        <w:rPr>
          <w:sz w:val="28"/>
          <w:szCs w:val="28"/>
        </w:rPr>
        <w:t>P</w:t>
      </w:r>
      <w:r>
        <w:rPr>
          <w:rFonts w:hint="cs"/>
          <w:sz w:val="28"/>
          <w:szCs w:val="28"/>
          <w:rtl/>
          <w:lang w:bidi="ar-SY"/>
        </w:rPr>
        <w:t xml:space="preserve"> لكشف وجود فروق ذات دلالة بين المجموعتين المدروستين وخاصة في القيم </w:t>
      </w:r>
      <w:r w:rsidR="00425D97">
        <w:rPr>
          <w:rFonts w:hint="cs"/>
          <w:sz w:val="28"/>
          <w:szCs w:val="28"/>
          <w:rtl/>
          <w:lang w:bidi="ar-SY"/>
        </w:rPr>
        <w:t>غيرالطبيعية مما يرسخ أكثر مصداقية النتائج التي حصلنا عليها بمقارنة قيم المتوسط الحسابي لمجمل المجموعتين المدروستين.</w:t>
      </w:r>
    </w:p>
    <w:p w:rsidR="00B76CA4" w:rsidRPr="00B76CA4" w:rsidRDefault="00425D97" w:rsidP="00B76CA4">
      <w:pPr>
        <w:keepNext/>
        <w:tabs>
          <w:tab w:val="left" w:pos="8459"/>
          <w:tab w:val="left" w:pos="8742"/>
        </w:tabs>
        <w:ind w:left="927" w:firstLine="0"/>
        <w:jc w:val="both"/>
        <w:rPr>
          <w:sz w:val="28"/>
          <w:szCs w:val="28"/>
          <w:rtl/>
          <w:lang w:bidi="ar-SY"/>
        </w:rPr>
      </w:pPr>
      <w:r>
        <w:rPr>
          <w:rFonts w:hint="cs"/>
          <w:sz w:val="28"/>
          <w:szCs w:val="28"/>
          <w:rtl/>
          <w:lang w:bidi="ar-SY"/>
        </w:rPr>
        <w:t xml:space="preserve">وكانت النتائج تدل على وجود فارق احصائي بين مرضى الحزاز المسطح والشاهد بالنسبة لقيم الكولسترول والشحوم الثلاثية. </w:t>
      </w:r>
      <w:r w:rsidR="00B76CA4">
        <w:rPr>
          <w:rFonts w:hint="cs"/>
          <w:sz w:val="28"/>
          <w:szCs w:val="28"/>
          <w:rtl/>
          <w:lang w:bidi="ar-SY"/>
        </w:rPr>
        <w:t xml:space="preserve"> </w:t>
      </w:r>
    </w:p>
    <w:p w:rsidR="00B76CA4" w:rsidRPr="00B76CA4" w:rsidRDefault="00B76CA4" w:rsidP="00B76CA4">
      <w:pPr>
        <w:keepNext/>
        <w:tabs>
          <w:tab w:val="left" w:pos="8459"/>
          <w:tab w:val="left" w:pos="8742"/>
        </w:tabs>
        <w:ind w:left="927" w:firstLine="0"/>
        <w:jc w:val="both"/>
        <w:rPr>
          <w:b/>
          <w:bCs/>
          <w:sz w:val="28"/>
          <w:szCs w:val="28"/>
          <w:rtl/>
          <w:lang w:bidi="ar-SY"/>
        </w:rPr>
      </w:pPr>
    </w:p>
    <w:p w:rsidR="00744EC6" w:rsidRDefault="00744EC6" w:rsidP="00A43F2A">
      <w:pPr>
        <w:keepNext/>
        <w:tabs>
          <w:tab w:val="left" w:pos="8459"/>
          <w:tab w:val="left" w:pos="8742"/>
        </w:tabs>
        <w:ind w:left="927" w:firstLine="0"/>
        <w:jc w:val="left"/>
        <w:rPr>
          <w:sz w:val="28"/>
          <w:szCs w:val="28"/>
          <w:rtl/>
          <w:lang w:bidi="ar-SY"/>
        </w:rPr>
      </w:pPr>
    </w:p>
    <w:p w:rsidR="00744EC6" w:rsidRDefault="00744EC6" w:rsidP="00A43F2A">
      <w:pPr>
        <w:keepNext/>
        <w:tabs>
          <w:tab w:val="left" w:pos="8459"/>
          <w:tab w:val="left" w:pos="8742"/>
        </w:tabs>
        <w:ind w:left="927" w:firstLine="0"/>
        <w:jc w:val="left"/>
        <w:rPr>
          <w:sz w:val="28"/>
          <w:szCs w:val="28"/>
          <w:rtl/>
          <w:lang w:bidi="ar-SY"/>
        </w:rPr>
      </w:pPr>
    </w:p>
    <w:p w:rsidR="00744EC6" w:rsidRDefault="00744EC6" w:rsidP="00A43F2A">
      <w:pPr>
        <w:keepNext/>
        <w:tabs>
          <w:tab w:val="left" w:pos="8459"/>
          <w:tab w:val="left" w:pos="8742"/>
        </w:tabs>
        <w:ind w:left="927" w:firstLine="0"/>
        <w:jc w:val="left"/>
        <w:rPr>
          <w:sz w:val="28"/>
          <w:szCs w:val="28"/>
          <w:rtl/>
          <w:lang w:bidi="ar-SY"/>
        </w:rPr>
      </w:pPr>
    </w:p>
    <w:p w:rsidR="00744EC6" w:rsidRDefault="00744EC6" w:rsidP="00425D97">
      <w:pPr>
        <w:keepNext/>
        <w:tabs>
          <w:tab w:val="left" w:pos="8459"/>
          <w:tab w:val="left" w:pos="8742"/>
        </w:tabs>
        <w:ind w:firstLine="0"/>
        <w:jc w:val="left"/>
        <w:rPr>
          <w:b/>
          <w:bCs/>
          <w:rtl/>
          <w:lang w:bidi="ar-SY"/>
        </w:rPr>
      </w:pPr>
      <w:r w:rsidRPr="00136E58">
        <w:rPr>
          <w:rFonts w:hint="cs"/>
          <w:b/>
          <w:bCs/>
          <w:rtl/>
          <w:lang w:bidi="ar-SY"/>
        </w:rPr>
        <w:lastRenderedPageBreak/>
        <w:t>مقارنة النتائج بالدراسات العالمية :</w:t>
      </w:r>
    </w:p>
    <w:p w:rsidR="00136E58" w:rsidRPr="00136E58" w:rsidRDefault="00136E58" w:rsidP="00A43F2A">
      <w:pPr>
        <w:keepNext/>
        <w:tabs>
          <w:tab w:val="left" w:pos="8459"/>
          <w:tab w:val="left" w:pos="8742"/>
        </w:tabs>
        <w:ind w:left="927" w:firstLine="0"/>
        <w:jc w:val="left"/>
        <w:rPr>
          <w:b/>
          <w:bCs/>
          <w:rtl/>
          <w:lang w:bidi="ar-SY"/>
        </w:rPr>
      </w:pPr>
    </w:p>
    <w:p w:rsidR="00744EC6" w:rsidRPr="00136E58" w:rsidRDefault="00D84FA1" w:rsidP="00D84FA1">
      <w:pPr>
        <w:pStyle w:val="a3"/>
        <w:keepNext/>
        <w:tabs>
          <w:tab w:val="left" w:pos="8459"/>
          <w:tab w:val="left" w:pos="8742"/>
        </w:tabs>
        <w:ind w:left="1287" w:firstLine="0"/>
        <w:jc w:val="left"/>
        <w:rPr>
          <w:b/>
          <w:bCs/>
          <w:sz w:val="28"/>
          <w:szCs w:val="28"/>
          <w:rtl/>
          <w:lang w:bidi="ar-SY"/>
        </w:rPr>
      </w:pPr>
      <w:r w:rsidRPr="00136E58">
        <w:rPr>
          <w:rFonts w:hint="cs"/>
          <w:b/>
          <w:bCs/>
          <w:sz w:val="28"/>
          <w:szCs w:val="28"/>
          <w:rtl/>
          <w:lang w:bidi="ar-SY"/>
        </w:rPr>
        <w:t xml:space="preserve">الدراسة الأولى : </w:t>
      </w:r>
    </w:p>
    <w:p w:rsidR="00D84FA1" w:rsidRDefault="00D84FA1" w:rsidP="006048AE">
      <w:pPr>
        <w:pStyle w:val="a3"/>
        <w:keepNext/>
        <w:tabs>
          <w:tab w:val="left" w:pos="8459"/>
          <w:tab w:val="left" w:pos="8742"/>
        </w:tabs>
        <w:ind w:left="1287" w:firstLine="0"/>
        <w:jc w:val="both"/>
        <w:rPr>
          <w:sz w:val="28"/>
          <w:szCs w:val="28"/>
          <w:rtl/>
          <w:lang w:bidi="ar-SY"/>
        </w:rPr>
      </w:pPr>
      <w:r>
        <w:rPr>
          <w:rFonts w:hint="cs"/>
          <w:sz w:val="28"/>
          <w:szCs w:val="28"/>
          <w:rtl/>
          <w:lang w:bidi="ar-SY"/>
        </w:rPr>
        <w:t xml:space="preserve">دراسة </w:t>
      </w:r>
      <w:r>
        <w:rPr>
          <w:sz w:val="28"/>
          <w:szCs w:val="28"/>
        </w:rPr>
        <w:t xml:space="preserve">J.Dreiher et al </w:t>
      </w:r>
      <w:r>
        <w:rPr>
          <w:rFonts w:hint="cs"/>
          <w:sz w:val="28"/>
          <w:szCs w:val="28"/>
          <w:rtl/>
          <w:lang w:bidi="ar-SY"/>
        </w:rPr>
        <w:t xml:space="preserve">  حول الحزاز المسطح واضطرابات الشحوم التي أجريت في </w:t>
      </w:r>
      <w:r>
        <w:rPr>
          <w:sz w:val="28"/>
          <w:szCs w:val="28"/>
        </w:rPr>
        <w:t xml:space="preserve">Clalit Health Services </w:t>
      </w:r>
      <w:r>
        <w:rPr>
          <w:rFonts w:hint="cs"/>
          <w:sz w:val="28"/>
          <w:szCs w:val="28"/>
          <w:rtl/>
          <w:lang w:bidi="ar-SY"/>
        </w:rPr>
        <w:t xml:space="preserve"> في الأراضي المحتلة عام 2009 وشملت 1477 مريض حزاز مسطح و 2856 شاهد تراوحت أعمارهم بين 20-79 سنة .</w:t>
      </w:r>
    </w:p>
    <w:p w:rsidR="00D84FA1" w:rsidRDefault="00D84FA1" w:rsidP="006048AE">
      <w:pPr>
        <w:pStyle w:val="a3"/>
        <w:keepNext/>
        <w:tabs>
          <w:tab w:val="left" w:pos="8459"/>
          <w:tab w:val="left" w:pos="8742"/>
        </w:tabs>
        <w:ind w:left="1287" w:firstLine="0"/>
        <w:jc w:val="both"/>
        <w:rPr>
          <w:sz w:val="28"/>
          <w:szCs w:val="28"/>
          <w:rtl/>
          <w:lang w:bidi="ar-SY"/>
        </w:rPr>
      </w:pPr>
      <w:r>
        <w:rPr>
          <w:rFonts w:hint="cs"/>
          <w:sz w:val="28"/>
          <w:szCs w:val="28"/>
          <w:rtl/>
          <w:lang w:bidi="ar-SY"/>
        </w:rPr>
        <w:t xml:space="preserve">وجدت أن انتشار اضطراب الشحوم </w:t>
      </w:r>
      <w:r w:rsidR="00CB0894">
        <w:rPr>
          <w:rFonts w:hint="cs"/>
          <w:sz w:val="28"/>
          <w:szCs w:val="28"/>
          <w:rtl/>
          <w:lang w:bidi="ar-SY"/>
        </w:rPr>
        <w:t>كان أعلى بشكل ملحوظ عند مرضى الحزاز المسطح (</w:t>
      </w:r>
      <w:r w:rsidR="00CB0894">
        <w:rPr>
          <w:sz w:val="28"/>
          <w:szCs w:val="28"/>
        </w:rPr>
        <w:t>42.5% vs . 37.8%  p=0.003</w:t>
      </w:r>
      <w:r w:rsidR="00CB0894">
        <w:rPr>
          <w:rFonts w:hint="cs"/>
          <w:sz w:val="28"/>
          <w:szCs w:val="28"/>
          <w:rtl/>
          <w:lang w:bidi="ar-SY"/>
        </w:rPr>
        <w:t>) وهذا يتوافق مع ما توصلت إليه دراستنا من حيث النتيجة والفئة العمرية مع اختلاف حجم العينة والطريقة الاحصائية .</w:t>
      </w:r>
    </w:p>
    <w:p w:rsidR="00CB0894" w:rsidRDefault="00CB0894" w:rsidP="006048AE">
      <w:pPr>
        <w:pStyle w:val="a3"/>
        <w:keepNext/>
        <w:tabs>
          <w:tab w:val="left" w:pos="8459"/>
          <w:tab w:val="left" w:pos="8742"/>
        </w:tabs>
        <w:ind w:left="1287" w:firstLine="0"/>
        <w:jc w:val="both"/>
        <w:rPr>
          <w:sz w:val="28"/>
          <w:szCs w:val="28"/>
          <w:rtl/>
          <w:lang w:bidi="ar-SY"/>
        </w:rPr>
      </w:pPr>
    </w:p>
    <w:p w:rsidR="00CB0894" w:rsidRPr="00136E58" w:rsidRDefault="00CB0894" w:rsidP="006048AE">
      <w:pPr>
        <w:pStyle w:val="a3"/>
        <w:keepNext/>
        <w:tabs>
          <w:tab w:val="left" w:pos="8459"/>
          <w:tab w:val="left" w:pos="8742"/>
        </w:tabs>
        <w:ind w:left="1287" w:firstLine="0"/>
        <w:jc w:val="both"/>
        <w:rPr>
          <w:b/>
          <w:bCs/>
          <w:sz w:val="28"/>
          <w:szCs w:val="28"/>
          <w:rtl/>
          <w:lang w:bidi="ar-SY"/>
        </w:rPr>
      </w:pPr>
      <w:r w:rsidRPr="00136E58">
        <w:rPr>
          <w:rFonts w:hint="cs"/>
          <w:b/>
          <w:bCs/>
          <w:sz w:val="28"/>
          <w:szCs w:val="28"/>
          <w:rtl/>
          <w:lang w:bidi="ar-SY"/>
        </w:rPr>
        <w:t>الدراسة الثانية :</w:t>
      </w:r>
    </w:p>
    <w:p w:rsidR="00CB0894" w:rsidRDefault="00CB0894" w:rsidP="006048AE">
      <w:pPr>
        <w:pStyle w:val="a3"/>
        <w:keepNext/>
        <w:tabs>
          <w:tab w:val="left" w:pos="8459"/>
          <w:tab w:val="left" w:pos="8742"/>
        </w:tabs>
        <w:ind w:left="1287" w:firstLine="0"/>
        <w:jc w:val="both"/>
        <w:rPr>
          <w:sz w:val="28"/>
          <w:szCs w:val="28"/>
          <w:rtl/>
        </w:rPr>
      </w:pPr>
      <w:r>
        <w:rPr>
          <w:rFonts w:hint="cs"/>
          <w:sz w:val="28"/>
          <w:szCs w:val="28"/>
          <w:rtl/>
          <w:lang w:bidi="ar-SY"/>
        </w:rPr>
        <w:t>دراسة</w:t>
      </w:r>
      <w:r>
        <w:rPr>
          <w:sz w:val="28"/>
          <w:szCs w:val="28"/>
        </w:rPr>
        <w:t xml:space="preserve">et al </w:t>
      </w:r>
      <w:r>
        <w:rPr>
          <w:rFonts w:hint="cs"/>
          <w:sz w:val="28"/>
          <w:szCs w:val="28"/>
          <w:rtl/>
          <w:lang w:bidi="ar-SY"/>
        </w:rPr>
        <w:t xml:space="preserve"> </w:t>
      </w:r>
      <w:r>
        <w:rPr>
          <w:sz w:val="28"/>
          <w:szCs w:val="28"/>
        </w:rPr>
        <w:t xml:space="preserve">       Arias-Santiago S</w:t>
      </w:r>
      <w:r>
        <w:rPr>
          <w:rFonts w:hint="cs"/>
          <w:sz w:val="28"/>
          <w:szCs w:val="28"/>
          <w:rtl/>
        </w:rPr>
        <w:t xml:space="preserve"> لتقييم مستويات الشحوم عند الرجال والنساء المصابين بالحزاز المسطح بالمقارنة مع الشواهد الأصحاء </w:t>
      </w:r>
      <w:r w:rsidR="00464391">
        <w:rPr>
          <w:rFonts w:hint="cs"/>
          <w:sz w:val="28"/>
          <w:szCs w:val="28"/>
          <w:rtl/>
        </w:rPr>
        <w:t>.</w:t>
      </w:r>
    </w:p>
    <w:p w:rsidR="00464391" w:rsidRDefault="00464391" w:rsidP="006048AE">
      <w:pPr>
        <w:pStyle w:val="a3"/>
        <w:keepNext/>
        <w:tabs>
          <w:tab w:val="left" w:pos="8459"/>
          <w:tab w:val="left" w:pos="8742"/>
        </w:tabs>
        <w:ind w:left="1287" w:firstLine="0"/>
        <w:jc w:val="both"/>
        <w:rPr>
          <w:sz w:val="28"/>
          <w:szCs w:val="28"/>
          <w:rtl/>
          <w:lang w:bidi="ar-SY"/>
        </w:rPr>
      </w:pPr>
      <w:r>
        <w:rPr>
          <w:rFonts w:hint="cs"/>
          <w:sz w:val="28"/>
          <w:szCs w:val="28"/>
          <w:rtl/>
        </w:rPr>
        <w:t>شملت الدراسة 160 مريضاً (80</w:t>
      </w:r>
      <w:r w:rsidR="00AC34B4">
        <w:rPr>
          <w:rFonts w:hint="cs"/>
          <w:sz w:val="28"/>
          <w:szCs w:val="28"/>
          <w:rtl/>
        </w:rPr>
        <w:t xml:space="preserve"> مصابين بالحزاز المسطح و80 أصحاء) من المراجعين لقسم الجلدية في مشفى سان سيسيليو في غرناطة في اسبانيا عام 2011 (</w:t>
      </w:r>
      <w:r w:rsidR="00AC34B4">
        <w:rPr>
          <w:sz w:val="28"/>
          <w:szCs w:val="28"/>
        </w:rPr>
        <w:t>Dermatology department of San Cecilio Hospital , Granada ,Spain</w:t>
      </w:r>
      <w:r w:rsidR="00AC34B4">
        <w:rPr>
          <w:rFonts w:hint="cs"/>
          <w:sz w:val="28"/>
          <w:szCs w:val="28"/>
          <w:rtl/>
          <w:lang w:bidi="ar-SY"/>
        </w:rPr>
        <w:t>) وخلصت النتائج إلى أن مرضى الحزاز المسطح لديهم قيم أعلى للشحوم الثلاثية (</w:t>
      </w:r>
      <w:r w:rsidR="00AC34B4">
        <w:rPr>
          <w:sz w:val="28"/>
          <w:szCs w:val="28"/>
        </w:rPr>
        <w:t>145.9 vs.101.5 mg/</w:t>
      </w:r>
      <w:r w:rsidR="00FD3363">
        <w:rPr>
          <w:sz w:val="28"/>
          <w:szCs w:val="28"/>
        </w:rPr>
        <w:t>dl p=0.0007</w:t>
      </w:r>
      <w:r w:rsidR="00FD3363">
        <w:rPr>
          <w:rFonts w:hint="cs"/>
          <w:sz w:val="28"/>
          <w:szCs w:val="28"/>
          <w:rtl/>
          <w:lang w:bidi="ar-SY"/>
        </w:rPr>
        <w:t>) وللكولسترول الكلي (</w:t>
      </w:r>
      <w:r w:rsidR="00FD3363">
        <w:rPr>
          <w:sz w:val="28"/>
          <w:szCs w:val="28"/>
        </w:rPr>
        <w:t>197.7 vs.178.4 mg/dl p=0.001</w:t>
      </w:r>
      <w:r w:rsidR="00FD3363">
        <w:rPr>
          <w:rFonts w:hint="cs"/>
          <w:sz w:val="28"/>
          <w:szCs w:val="28"/>
          <w:rtl/>
          <w:lang w:bidi="ar-SY"/>
        </w:rPr>
        <w:t xml:space="preserve">) ولقيم </w:t>
      </w:r>
      <w:r w:rsidR="00FD3363">
        <w:rPr>
          <w:sz w:val="28"/>
          <w:szCs w:val="28"/>
        </w:rPr>
        <w:t>LDL</w:t>
      </w:r>
      <w:r w:rsidR="00FD3363">
        <w:rPr>
          <w:rFonts w:hint="cs"/>
          <w:sz w:val="28"/>
          <w:szCs w:val="28"/>
          <w:rtl/>
          <w:lang w:bidi="ar-SY"/>
        </w:rPr>
        <w:t xml:space="preserve"> (</w:t>
      </w:r>
      <w:r w:rsidR="00FD3363">
        <w:rPr>
          <w:sz w:val="28"/>
          <w:szCs w:val="28"/>
        </w:rPr>
        <w:t>120.8 vs. 100.9 mg/dl p&lt;0.0001</w:t>
      </w:r>
      <w:r w:rsidR="00FD3363">
        <w:rPr>
          <w:rFonts w:hint="cs"/>
          <w:sz w:val="28"/>
          <w:szCs w:val="28"/>
          <w:rtl/>
          <w:lang w:bidi="ar-SY"/>
        </w:rPr>
        <w:t xml:space="preserve">) وقيم أدنى ل </w:t>
      </w:r>
      <w:r w:rsidR="00FD3363">
        <w:rPr>
          <w:sz w:val="28"/>
          <w:szCs w:val="28"/>
        </w:rPr>
        <w:t>HDL</w:t>
      </w:r>
      <w:r w:rsidR="00FD3363">
        <w:rPr>
          <w:rFonts w:hint="cs"/>
          <w:sz w:val="28"/>
          <w:szCs w:val="28"/>
          <w:rtl/>
          <w:lang w:bidi="ar-SY"/>
        </w:rPr>
        <w:t xml:space="preserve"> (</w:t>
      </w:r>
      <w:r w:rsidR="00FD3363">
        <w:rPr>
          <w:sz w:val="28"/>
          <w:szCs w:val="28"/>
        </w:rPr>
        <w:t>55.3 vs. 61.9 mg/dl  p=0.004</w:t>
      </w:r>
      <w:r w:rsidR="00FD3363">
        <w:rPr>
          <w:rFonts w:hint="cs"/>
          <w:sz w:val="28"/>
          <w:szCs w:val="28"/>
          <w:rtl/>
          <w:lang w:bidi="ar-SY"/>
        </w:rPr>
        <w:t>) بالمقارنة مع الشواهد .</w:t>
      </w:r>
    </w:p>
    <w:p w:rsidR="00FD3363" w:rsidRDefault="00FD3363" w:rsidP="006048AE">
      <w:pPr>
        <w:pStyle w:val="a3"/>
        <w:keepNext/>
        <w:tabs>
          <w:tab w:val="left" w:pos="8459"/>
          <w:tab w:val="left" w:pos="8742"/>
        </w:tabs>
        <w:ind w:left="1287" w:firstLine="0"/>
        <w:jc w:val="both"/>
        <w:rPr>
          <w:sz w:val="28"/>
          <w:szCs w:val="28"/>
          <w:rtl/>
          <w:lang w:bidi="ar-SY"/>
        </w:rPr>
      </w:pPr>
      <w:r>
        <w:rPr>
          <w:rFonts w:hint="cs"/>
          <w:sz w:val="28"/>
          <w:szCs w:val="28"/>
          <w:rtl/>
          <w:lang w:bidi="ar-SY"/>
        </w:rPr>
        <w:t xml:space="preserve">هذه النتائج خاصة بالنسبة للكولسترول الكلي قريبة جداً من نتائج دراستنا </w:t>
      </w:r>
      <w:r w:rsidR="00487A4E">
        <w:rPr>
          <w:rFonts w:hint="cs"/>
          <w:sz w:val="28"/>
          <w:szCs w:val="28"/>
          <w:rtl/>
          <w:lang w:bidi="ar-SY"/>
        </w:rPr>
        <w:t>, كما أن العينة مطابقة تماماً لعينتنا وهذا قد يفسر تقارب النتائج .</w:t>
      </w:r>
    </w:p>
    <w:p w:rsidR="006B3434" w:rsidRPr="00136E58" w:rsidRDefault="006B3434" w:rsidP="00136E58">
      <w:pPr>
        <w:keepNext/>
        <w:tabs>
          <w:tab w:val="left" w:pos="8459"/>
          <w:tab w:val="left" w:pos="8742"/>
        </w:tabs>
        <w:ind w:firstLine="0"/>
        <w:jc w:val="left"/>
        <w:rPr>
          <w:sz w:val="28"/>
          <w:szCs w:val="28"/>
          <w:rtl/>
          <w:lang w:bidi="ar-SY"/>
        </w:rPr>
      </w:pPr>
    </w:p>
    <w:p w:rsidR="006B3434" w:rsidRDefault="006B3434" w:rsidP="00D84FA1">
      <w:pPr>
        <w:pStyle w:val="a3"/>
        <w:keepNext/>
        <w:tabs>
          <w:tab w:val="left" w:pos="8459"/>
          <w:tab w:val="left" w:pos="8742"/>
        </w:tabs>
        <w:ind w:left="1287" w:firstLine="0"/>
        <w:jc w:val="left"/>
        <w:rPr>
          <w:sz w:val="28"/>
          <w:szCs w:val="28"/>
          <w:rtl/>
          <w:lang w:bidi="ar-SY"/>
        </w:rPr>
      </w:pPr>
    </w:p>
    <w:p w:rsidR="006B3434" w:rsidRDefault="006B3434" w:rsidP="00D84FA1">
      <w:pPr>
        <w:pStyle w:val="a3"/>
        <w:keepNext/>
        <w:tabs>
          <w:tab w:val="left" w:pos="8459"/>
          <w:tab w:val="left" w:pos="8742"/>
        </w:tabs>
        <w:ind w:left="1287" w:firstLine="0"/>
        <w:jc w:val="left"/>
        <w:rPr>
          <w:sz w:val="28"/>
          <w:szCs w:val="28"/>
          <w:rtl/>
          <w:lang w:bidi="ar-SY"/>
        </w:rPr>
      </w:pPr>
    </w:p>
    <w:p w:rsidR="00E13717" w:rsidRDefault="00E13717" w:rsidP="00D84FA1">
      <w:pPr>
        <w:pStyle w:val="a3"/>
        <w:keepNext/>
        <w:tabs>
          <w:tab w:val="left" w:pos="8459"/>
          <w:tab w:val="left" w:pos="8742"/>
        </w:tabs>
        <w:ind w:left="1287" w:firstLine="0"/>
        <w:jc w:val="left"/>
        <w:rPr>
          <w:sz w:val="28"/>
          <w:szCs w:val="28"/>
          <w:rtl/>
          <w:lang w:bidi="ar-SY"/>
        </w:rPr>
      </w:pPr>
    </w:p>
    <w:p w:rsidR="00E13717" w:rsidRDefault="00E13717" w:rsidP="00D84FA1">
      <w:pPr>
        <w:pStyle w:val="a3"/>
        <w:keepNext/>
        <w:tabs>
          <w:tab w:val="left" w:pos="8459"/>
          <w:tab w:val="left" w:pos="8742"/>
        </w:tabs>
        <w:ind w:left="1287" w:firstLine="0"/>
        <w:jc w:val="left"/>
        <w:rPr>
          <w:sz w:val="28"/>
          <w:szCs w:val="28"/>
          <w:rtl/>
          <w:lang w:bidi="ar-SY"/>
        </w:rPr>
      </w:pPr>
    </w:p>
    <w:p w:rsidR="00E13717" w:rsidRDefault="00E13717" w:rsidP="00D84FA1">
      <w:pPr>
        <w:pStyle w:val="a3"/>
        <w:keepNext/>
        <w:tabs>
          <w:tab w:val="left" w:pos="8459"/>
          <w:tab w:val="left" w:pos="8742"/>
        </w:tabs>
        <w:ind w:left="1287" w:firstLine="0"/>
        <w:jc w:val="left"/>
        <w:rPr>
          <w:sz w:val="28"/>
          <w:szCs w:val="28"/>
          <w:rtl/>
          <w:lang w:bidi="ar-SY"/>
        </w:rPr>
      </w:pPr>
    </w:p>
    <w:p w:rsidR="006B3434" w:rsidRDefault="006B3434" w:rsidP="00D84FA1">
      <w:pPr>
        <w:pStyle w:val="a3"/>
        <w:keepNext/>
        <w:tabs>
          <w:tab w:val="left" w:pos="8459"/>
          <w:tab w:val="left" w:pos="8742"/>
        </w:tabs>
        <w:ind w:left="1287" w:firstLine="0"/>
        <w:jc w:val="left"/>
        <w:rPr>
          <w:sz w:val="28"/>
          <w:szCs w:val="28"/>
          <w:rtl/>
          <w:lang w:bidi="ar-SY"/>
        </w:rPr>
      </w:pPr>
    </w:p>
    <w:p w:rsidR="006B3434" w:rsidRPr="00136E58" w:rsidRDefault="00CD1750" w:rsidP="006048AE">
      <w:pPr>
        <w:pStyle w:val="a3"/>
        <w:keepNext/>
        <w:tabs>
          <w:tab w:val="left" w:pos="8459"/>
          <w:tab w:val="left" w:pos="8742"/>
        </w:tabs>
        <w:ind w:left="662" w:firstLine="0"/>
        <w:jc w:val="left"/>
        <w:rPr>
          <w:b/>
          <w:bCs/>
          <w:sz w:val="36"/>
          <w:szCs w:val="36"/>
          <w:rtl/>
          <w:lang w:bidi="ar-SY"/>
        </w:rPr>
      </w:pPr>
      <w:r w:rsidRPr="00136E58">
        <w:rPr>
          <w:rFonts w:hint="cs"/>
          <w:b/>
          <w:bCs/>
          <w:sz w:val="36"/>
          <w:szCs w:val="36"/>
          <w:rtl/>
          <w:lang w:bidi="ar-SY"/>
        </w:rPr>
        <w:lastRenderedPageBreak/>
        <w:t>الاستنتاجات :</w:t>
      </w:r>
    </w:p>
    <w:p w:rsidR="00CD1750" w:rsidRDefault="001C0E02" w:rsidP="006048AE">
      <w:pPr>
        <w:pStyle w:val="a3"/>
        <w:keepNext/>
        <w:tabs>
          <w:tab w:val="left" w:pos="8459"/>
          <w:tab w:val="left" w:pos="8742"/>
        </w:tabs>
        <w:ind w:left="662" w:firstLine="0"/>
        <w:jc w:val="left"/>
        <w:rPr>
          <w:sz w:val="28"/>
          <w:szCs w:val="28"/>
          <w:rtl/>
          <w:lang w:bidi="ar-SY"/>
        </w:rPr>
      </w:pPr>
      <w:r>
        <w:rPr>
          <w:rFonts w:hint="cs"/>
          <w:sz w:val="28"/>
          <w:szCs w:val="28"/>
          <w:rtl/>
          <w:lang w:bidi="ar-SY"/>
        </w:rPr>
        <w:t>النتائج التي حصلنا عليها في دراستنا تشير إلى ترافق الحزاز المسطح مع مستويات عالية من الشحوم الثلاثية والكولسترول , وبشكل يتوافق مع الدراسات العالمية المجراة حتى الآن حول هذا الموضوع .</w:t>
      </w:r>
    </w:p>
    <w:p w:rsidR="001C0E02" w:rsidRDefault="001C0E02" w:rsidP="006048AE">
      <w:pPr>
        <w:pStyle w:val="a3"/>
        <w:keepNext/>
        <w:tabs>
          <w:tab w:val="left" w:pos="8459"/>
          <w:tab w:val="left" w:pos="8742"/>
        </w:tabs>
        <w:ind w:left="662" w:firstLine="0"/>
        <w:jc w:val="left"/>
        <w:rPr>
          <w:sz w:val="28"/>
          <w:szCs w:val="28"/>
          <w:rtl/>
          <w:lang w:bidi="ar-SY"/>
        </w:rPr>
      </w:pPr>
      <w:r>
        <w:rPr>
          <w:rFonts w:hint="cs"/>
          <w:sz w:val="28"/>
          <w:szCs w:val="28"/>
          <w:rtl/>
          <w:lang w:bidi="ar-SY"/>
        </w:rPr>
        <w:t>وبالتالي اجراء مسح لقيم الشحوم عند مرضى الحزاز المسطح يمكن أن يكون مفيداً في تحديد الأشخاص ذوي الخطورة العالية والبدء بالمعالجة الوقائية ضد</w:t>
      </w:r>
      <w:r w:rsidR="006048AE">
        <w:rPr>
          <w:rFonts w:hint="cs"/>
          <w:sz w:val="28"/>
          <w:szCs w:val="28"/>
          <w:rtl/>
          <w:lang w:bidi="ar-SY"/>
        </w:rPr>
        <w:t xml:space="preserve"> تطور الأمراض القلبية الوعائية.</w:t>
      </w:r>
    </w:p>
    <w:p w:rsidR="001C0E02" w:rsidRDefault="001C0E02" w:rsidP="006048AE">
      <w:pPr>
        <w:pStyle w:val="a3"/>
        <w:keepNext/>
        <w:tabs>
          <w:tab w:val="left" w:pos="8459"/>
          <w:tab w:val="left" w:pos="8742"/>
        </w:tabs>
        <w:ind w:left="662" w:firstLine="0"/>
        <w:jc w:val="left"/>
        <w:rPr>
          <w:sz w:val="28"/>
          <w:szCs w:val="28"/>
          <w:rtl/>
          <w:lang w:bidi="ar-SY"/>
        </w:rPr>
      </w:pPr>
    </w:p>
    <w:p w:rsidR="001C0E02" w:rsidRPr="00136E58" w:rsidRDefault="001C0E02" w:rsidP="006048AE">
      <w:pPr>
        <w:pStyle w:val="a3"/>
        <w:keepNext/>
        <w:tabs>
          <w:tab w:val="left" w:pos="8459"/>
          <w:tab w:val="left" w:pos="8742"/>
        </w:tabs>
        <w:ind w:left="662" w:firstLine="0"/>
        <w:jc w:val="left"/>
        <w:rPr>
          <w:b/>
          <w:bCs/>
          <w:sz w:val="36"/>
          <w:szCs w:val="36"/>
          <w:rtl/>
          <w:lang w:bidi="ar-SY"/>
        </w:rPr>
      </w:pPr>
      <w:r w:rsidRPr="00136E58">
        <w:rPr>
          <w:rFonts w:hint="cs"/>
          <w:b/>
          <w:bCs/>
          <w:sz w:val="36"/>
          <w:szCs w:val="36"/>
          <w:rtl/>
          <w:lang w:bidi="ar-SY"/>
        </w:rPr>
        <w:t>التوصيات :</w:t>
      </w:r>
    </w:p>
    <w:p w:rsidR="001C0E02" w:rsidRDefault="00BF08F6" w:rsidP="006048AE">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 xml:space="preserve"> الحزاز المسطح</w:t>
      </w:r>
      <w:r w:rsidR="00425D97">
        <w:rPr>
          <w:rFonts w:hint="cs"/>
          <w:sz w:val="28"/>
          <w:szCs w:val="28"/>
          <w:rtl/>
          <w:lang w:bidi="ar-SY"/>
        </w:rPr>
        <w:t xml:space="preserve"> يمكن أن يعتبر</w:t>
      </w:r>
      <w:r>
        <w:rPr>
          <w:rFonts w:hint="cs"/>
          <w:sz w:val="28"/>
          <w:szCs w:val="28"/>
          <w:rtl/>
          <w:lang w:bidi="ar-SY"/>
        </w:rPr>
        <w:t xml:space="preserve"> من عوامل الخطورة للاصابة بالأمراض القلبية الوعائية .</w:t>
      </w:r>
    </w:p>
    <w:p w:rsidR="00BF08F6" w:rsidRDefault="00BF08F6" w:rsidP="006048AE">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اجراء اختبار ماسح روتيني للشحوم الثلاثية و الكولسترول عند كل مرضى الحزاز المسطح لتحديد ذوي الخطورة العالية منهم واحالتهم إلى الطبيب المختص للتدبير.</w:t>
      </w:r>
    </w:p>
    <w:p w:rsidR="00BF08F6" w:rsidRDefault="00BF08F6" w:rsidP="006048AE">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 xml:space="preserve">اجراء دراسات على أعداد أكبر من المرضى لتأكيد النتائج , خاصة أن الحزاز المسطح مرض يشاهد بشكل دوري في مشفانا , وأن تكون على مدى زمني أكبر </w:t>
      </w:r>
      <w:r w:rsidR="000F245F">
        <w:rPr>
          <w:rFonts w:hint="cs"/>
          <w:sz w:val="28"/>
          <w:szCs w:val="28"/>
          <w:rtl/>
          <w:lang w:bidi="ar-SY"/>
        </w:rPr>
        <w:t>مما يسمح بمتابعة المرضى الذين كشف لديهم اضطراب في الشحوم ,مع متابعة ذوي القيم الطبيعية فربما يكونون مستقبلاً عرضة لارتفاع قيمها</w:t>
      </w:r>
    </w:p>
    <w:p w:rsidR="000F245F" w:rsidRDefault="000F245F" w:rsidP="006048AE">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 xml:space="preserve">أن تشمل الدراسات المستقبلية قيم </w:t>
      </w:r>
      <w:r>
        <w:rPr>
          <w:sz w:val="28"/>
          <w:szCs w:val="28"/>
        </w:rPr>
        <w:t xml:space="preserve">LDL ,HDL </w:t>
      </w:r>
      <w:r>
        <w:rPr>
          <w:rFonts w:hint="cs"/>
          <w:sz w:val="28"/>
          <w:szCs w:val="28"/>
          <w:rtl/>
          <w:lang w:bidi="ar-SY"/>
        </w:rPr>
        <w:t xml:space="preserve"> </w:t>
      </w:r>
      <w:r w:rsidR="004C74CF">
        <w:rPr>
          <w:rFonts w:hint="cs"/>
          <w:sz w:val="28"/>
          <w:szCs w:val="28"/>
          <w:rtl/>
          <w:lang w:bidi="ar-SY"/>
        </w:rPr>
        <w:t>والتي تعبر بشكل دقيق أكثر من الكولسترول الكلي</w:t>
      </w:r>
      <w:r>
        <w:rPr>
          <w:rFonts w:hint="cs"/>
          <w:sz w:val="28"/>
          <w:szCs w:val="28"/>
          <w:rtl/>
          <w:lang w:bidi="ar-SY"/>
        </w:rPr>
        <w:t>.</w:t>
      </w:r>
    </w:p>
    <w:p w:rsidR="000F245F" w:rsidRDefault="000F245F" w:rsidP="006048AE">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توعية أطباء الجلدية حول عدم إهمال أي مريض مصاب بالحزاز المسطح واجراء الفحوص المخبرية والمتابعة الدورية , وان يقوموا بدورهم بتوعية المرضى وشرح طبيعة المرض و</w:t>
      </w:r>
      <w:r w:rsidR="00A0222D">
        <w:rPr>
          <w:rFonts w:hint="cs"/>
          <w:sz w:val="28"/>
          <w:szCs w:val="28"/>
          <w:rtl/>
          <w:lang w:bidi="ar-SY"/>
        </w:rPr>
        <w:t>أ</w:t>
      </w:r>
      <w:r>
        <w:rPr>
          <w:rFonts w:hint="cs"/>
          <w:sz w:val="28"/>
          <w:szCs w:val="28"/>
          <w:rtl/>
          <w:lang w:bidi="ar-SY"/>
        </w:rPr>
        <w:t>همية المتابعة مع الطبيب لتجنب المضاعفات</w:t>
      </w:r>
      <w:r w:rsidR="00A0222D">
        <w:rPr>
          <w:rFonts w:hint="cs"/>
          <w:sz w:val="28"/>
          <w:szCs w:val="28"/>
          <w:rtl/>
          <w:lang w:bidi="ar-SY"/>
        </w:rPr>
        <w:t xml:space="preserve"> .</w:t>
      </w:r>
    </w:p>
    <w:p w:rsidR="004C74CF" w:rsidRPr="004C74CF" w:rsidRDefault="004C74CF" w:rsidP="004C74CF">
      <w:pPr>
        <w:pStyle w:val="a3"/>
        <w:keepNext/>
        <w:numPr>
          <w:ilvl w:val="0"/>
          <w:numId w:val="8"/>
        </w:numPr>
        <w:tabs>
          <w:tab w:val="left" w:pos="8459"/>
          <w:tab w:val="left" w:pos="8742"/>
        </w:tabs>
        <w:ind w:left="1229"/>
        <w:jc w:val="left"/>
        <w:rPr>
          <w:sz w:val="28"/>
          <w:szCs w:val="28"/>
          <w:lang w:bidi="ar-SY"/>
        </w:rPr>
      </w:pPr>
      <w:r>
        <w:rPr>
          <w:rFonts w:hint="cs"/>
          <w:sz w:val="28"/>
          <w:szCs w:val="28"/>
          <w:rtl/>
          <w:lang w:bidi="ar-SY"/>
        </w:rPr>
        <w:t>أن تشمل الدراسات المستقبلية عوامل الخطورة القلبية(ارتفاع الضغط-تدخين-سكري-قصة عائلية-العمروفقاًللجنس).</w:t>
      </w:r>
    </w:p>
    <w:p w:rsidR="004D4CCA" w:rsidRPr="004C74CF" w:rsidRDefault="004D4CCA" w:rsidP="006048AE">
      <w:pPr>
        <w:keepNext/>
        <w:tabs>
          <w:tab w:val="left" w:pos="8459"/>
          <w:tab w:val="left" w:pos="8742"/>
        </w:tabs>
        <w:ind w:left="1229"/>
        <w:jc w:val="left"/>
        <w:rPr>
          <w:sz w:val="28"/>
          <w:szCs w:val="28"/>
          <w:rtl/>
          <w:lang w:bidi="ar-SY"/>
        </w:rPr>
      </w:pPr>
    </w:p>
    <w:p w:rsidR="004D4CCA" w:rsidRDefault="004D4CCA" w:rsidP="004D4CCA">
      <w:pPr>
        <w:keepNext/>
        <w:tabs>
          <w:tab w:val="left" w:pos="8459"/>
          <w:tab w:val="left" w:pos="8742"/>
        </w:tabs>
        <w:jc w:val="left"/>
        <w:rPr>
          <w:sz w:val="28"/>
          <w:szCs w:val="28"/>
          <w:rtl/>
          <w:lang w:bidi="ar-SY"/>
        </w:rPr>
      </w:pPr>
    </w:p>
    <w:p w:rsidR="004D4CCA" w:rsidRDefault="004D4CCA" w:rsidP="004D4CCA">
      <w:pPr>
        <w:keepNext/>
        <w:tabs>
          <w:tab w:val="left" w:pos="8459"/>
          <w:tab w:val="left" w:pos="8742"/>
        </w:tabs>
        <w:jc w:val="left"/>
        <w:rPr>
          <w:sz w:val="28"/>
          <w:szCs w:val="28"/>
          <w:rtl/>
          <w:lang w:bidi="ar-SY"/>
        </w:rPr>
      </w:pPr>
    </w:p>
    <w:p w:rsidR="004D4CCA" w:rsidRDefault="004D4CCA" w:rsidP="004D4CCA">
      <w:pPr>
        <w:keepNext/>
        <w:tabs>
          <w:tab w:val="left" w:pos="8459"/>
          <w:tab w:val="left" w:pos="8742"/>
        </w:tabs>
        <w:jc w:val="left"/>
        <w:rPr>
          <w:sz w:val="28"/>
          <w:szCs w:val="28"/>
          <w:rtl/>
          <w:lang w:bidi="ar-SY"/>
        </w:rPr>
      </w:pPr>
    </w:p>
    <w:p w:rsidR="006048AE" w:rsidRDefault="006048AE" w:rsidP="004D4CCA">
      <w:pPr>
        <w:keepNext/>
        <w:tabs>
          <w:tab w:val="left" w:pos="8459"/>
          <w:tab w:val="left" w:pos="8742"/>
        </w:tabs>
        <w:jc w:val="left"/>
        <w:rPr>
          <w:sz w:val="28"/>
          <w:szCs w:val="28"/>
          <w:rtl/>
          <w:lang w:bidi="ar-SY"/>
        </w:rPr>
      </w:pPr>
    </w:p>
    <w:p w:rsidR="004D4CCA" w:rsidRPr="00136E58" w:rsidRDefault="00BB2990" w:rsidP="00BB2990">
      <w:pPr>
        <w:keepNext/>
        <w:tabs>
          <w:tab w:val="left" w:pos="8459"/>
          <w:tab w:val="left" w:pos="8742"/>
        </w:tabs>
        <w:jc w:val="center"/>
        <w:rPr>
          <w:b/>
          <w:bCs/>
          <w:sz w:val="44"/>
          <w:szCs w:val="44"/>
          <w:rtl/>
          <w:lang w:bidi="ar-SY"/>
        </w:rPr>
      </w:pPr>
      <w:r w:rsidRPr="00136E58">
        <w:rPr>
          <w:rFonts w:hint="cs"/>
          <w:b/>
          <w:bCs/>
          <w:sz w:val="44"/>
          <w:szCs w:val="44"/>
          <w:rtl/>
          <w:lang w:bidi="ar-SY"/>
        </w:rPr>
        <w:lastRenderedPageBreak/>
        <w:t>المراجع</w:t>
      </w:r>
    </w:p>
    <w:p w:rsidR="00BB2990" w:rsidRPr="00136E58" w:rsidRDefault="00BB2990" w:rsidP="00BB2990">
      <w:pPr>
        <w:keepNext/>
        <w:tabs>
          <w:tab w:val="left" w:pos="8459"/>
          <w:tab w:val="left" w:pos="8742"/>
        </w:tabs>
        <w:jc w:val="center"/>
        <w:rPr>
          <w:b/>
          <w:bCs/>
          <w:sz w:val="44"/>
          <w:szCs w:val="44"/>
        </w:rPr>
      </w:pPr>
      <w:r w:rsidRPr="00136E58">
        <w:rPr>
          <w:b/>
          <w:bCs/>
          <w:sz w:val="44"/>
          <w:szCs w:val="44"/>
        </w:rPr>
        <w:t>References</w:t>
      </w:r>
    </w:p>
    <w:p w:rsidR="00BB2990" w:rsidRDefault="00BB2990" w:rsidP="00BB2990">
      <w:pPr>
        <w:keepNext/>
        <w:tabs>
          <w:tab w:val="left" w:pos="8459"/>
          <w:tab w:val="left" w:pos="8742"/>
        </w:tabs>
        <w:jc w:val="center"/>
        <w:rPr>
          <w:sz w:val="28"/>
          <w:szCs w:val="28"/>
        </w:rPr>
      </w:pPr>
    </w:p>
    <w:p w:rsidR="00BB2990" w:rsidRDefault="00BB2990" w:rsidP="00BB2990">
      <w:pPr>
        <w:keepNext/>
        <w:tabs>
          <w:tab w:val="left" w:pos="8459"/>
          <w:tab w:val="left" w:pos="8742"/>
        </w:tabs>
        <w:jc w:val="center"/>
        <w:rPr>
          <w:sz w:val="28"/>
          <w:szCs w:val="28"/>
        </w:rPr>
      </w:pPr>
    </w:p>
    <w:p w:rsidR="00BB2990" w:rsidRDefault="00BB2990" w:rsidP="006048AE">
      <w:pPr>
        <w:bidi w:val="0"/>
        <w:spacing w:before="100" w:line="360" w:lineRule="auto"/>
        <w:ind w:left="454" w:hanging="454"/>
        <w:jc w:val="left"/>
        <w:rPr>
          <w:sz w:val="28"/>
          <w:szCs w:val="28"/>
        </w:rPr>
      </w:pPr>
      <w:r>
        <w:rPr>
          <w:sz w:val="28"/>
          <w:szCs w:val="28"/>
        </w:rPr>
        <w:t xml:space="preserve">1- </w:t>
      </w:r>
      <w:r w:rsidR="009F3BC5" w:rsidRPr="009F3BC5">
        <w:rPr>
          <w:sz w:val="28"/>
          <w:szCs w:val="28"/>
        </w:rPr>
        <w:t xml:space="preserve">Pinkus H. Lichenoid tissue reactions. </w:t>
      </w:r>
      <w:r w:rsidR="009F3BC5" w:rsidRPr="009F3BC5">
        <w:rPr>
          <w:i/>
          <w:iCs/>
          <w:sz w:val="28"/>
          <w:szCs w:val="28"/>
        </w:rPr>
        <w:t xml:space="preserve">Arch Dermatol </w:t>
      </w:r>
      <w:r w:rsidR="009F3BC5" w:rsidRPr="009F3BC5">
        <w:rPr>
          <w:sz w:val="28"/>
          <w:szCs w:val="28"/>
        </w:rPr>
        <w:t xml:space="preserve">1973; </w:t>
      </w:r>
      <w:r w:rsidR="009F3BC5" w:rsidRPr="009F3BC5">
        <w:rPr>
          <w:b/>
          <w:bCs/>
          <w:sz w:val="28"/>
          <w:szCs w:val="28"/>
        </w:rPr>
        <w:t>107</w:t>
      </w:r>
      <w:r w:rsidR="009F3BC5" w:rsidRPr="009F3BC5">
        <w:rPr>
          <w:sz w:val="28"/>
          <w:szCs w:val="28"/>
        </w:rPr>
        <w:t>: 840–6.</w:t>
      </w:r>
    </w:p>
    <w:p w:rsidR="009F3BC5" w:rsidRDefault="009F3BC5" w:rsidP="006048AE">
      <w:pPr>
        <w:bidi w:val="0"/>
        <w:spacing w:before="100" w:line="360" w:lineRule="auto"/>
        <w:ind w:left="454" w:hanging="454"/>
        <w:jc w:val="left"/>
        <w:rPr>
          <w:sz w:val="28"/>
          <w:szCs w:val="28"/>
        </w:rPr>
      </w:pPr>
      <w:r>
        <w:rPr>
          <w:sz w:val="28"/>
          <w:szCs w:val="28"/>
        </w:rPr>
        <w:t xml:space="preserve">2- </w:t>
      </w:r>
      <w:r w:rsidRPr="009F3BC5">
        <w:rPr>
          <w:sz w:val="28"/>
          <w:szCs w:val="28"/>
        </w:rPr>
        <w:t xml:space="preserve">Boyd AS, Neldner KH. Lichen planus. </w:t>
      </w:r>
      <w:r w:rsidRPr="009F3BC5">
        <w:rPr>
          <w:i/>
          <w:iCs/>
          <w:sz w:val="28"/>
          <w:szCs w:val="28"/>
        </w:rPr>
        <w:t xml:space="preserve">J Am Acad Dermatol </w:t>
      </w:r>
      <w:r w:rsidRPr="009F3BC5">
        <w:rPr>
          <w:sz w:val="28"/>
          <w:szCs w:val="28"/>
        </w:rPr>
        <w:t xml:space="preserve">1991; </w:t>
      </w:r>
      <w:r w:rsidRPr="009F3BC5">
        <w:rPr>
          <w:b/>
          <w:bCs/>
          <w:sz w:val="28"/>
          <w:szCs w:val="28"/>
        </w:rPr>
        <w:t>25</w:t>
      </w:r>
      <w:r w:rsidRPr="009F3BC5">
        <w:rPr>
          <w:sz w:val="28"/>
          <w:szCs w:val="28"/>
        </w:rPr>
        <w:t>: 593–619.</w:t>
      </w:r>
    </w:p>
    <w:p w:rsidR="009F3BC5" w:rsidRDefault="009F3BC5" w:rsidP="006048AE">
      <w:pPr>
        <w:bidi w:val="0"/>
        <w:spacing w:before="100" w:line="360" w:lineRule="auto"/>
        <w:ind w:left="454" w:hanging="454"/>
        <w:jc w:val="left"/>
        <w:rPr>
          <w:sz w:val="28"/>
          <w:szCs w:val="28"/>
        </w:rPr>
      </w:pPr>
      <w:r>
        <w:rPr>
          <w:sz w:val="28"/>
          <w:szCs w:val="28"/>
        </w:rPr>
        <w:t xml:space="preserve">3- </w:t>
      </w:r>
      <w:r w:rsidRPr="009F3BC5">
        <w:rPr>
          <w:sz w:val="28"/>
          <w:szCs w:val="28"/>
        </w:rPr>
        <w:t>Bhattacharya M, Kaur I, Kumar B. Lichen planus: a clinical and epidemiological</w:t>
      </w:r>
      <w:r>
        <w:rPr>
          <w:sz w:val="28"/>
          <w:szCs w:val="28"/>
        </w:rPr>
        <w:t xml:space="preserve"> </w:t>
      </w:r>
      <w:r w:rsidRPr="009F3BC5">
        <w:rPr>
          <w:sz w:val="28"/>
          <w:szCs w:val="28"/>
        </w:rPr>
        <w:t xml:space="preserve">study. </w:t>
      </w:r>
      <w:r w:rsidRPr="009F3BC5">
        <w:rPr>
          <w:i/>
          <w:iCs/>
          <w:sz w:val="28"/>
          <w:szCs w:val="28"/>
        </w:rPr>
        <w:t xml:space="preserve">J Dermatol </w:t>
      </w:r>
      <w:r w:rsidRPr="009F3BC5">
        <w:rPr>
          <w:sz w:val="28"/>
          <w:szCs w:val="28"/>
        </w:rPr>
        <w:t xml:space="preserve">2000; </w:t>
      </w:r>
      <w:r w:rsidRPr="009F3BC5">
        <w:rPr>
          <w:b/>
          <w:bCs/>
          <w:sz w:val="28"/>
          <w:szCs w:val="28"/>
        </w:rPr>
        <w:t>27</w:t>
      </w:r>
      <w:r w:rsidRPr="009F3BC5">
        <w:rPr>
          <w:sz w:val="28"/>
          <w:szCs w:val="28"/>
        </w:rPr>
        <w:t>: 576–82.</w:t>
      </w:r>
    </w:p>
    <w:p w:rsidR="009F3BC5" w:rsidRDefault="009F3BC5" w:rsidP="006048AE">
      <w:pPr>
        <w:bidi w:val="0"/>
        <w:spacing w:before="100" w:line="360" w:lineRule="auto"/>
        <w:ind w:left="454" w:hanging="454"/>
        <w:jc w:val="left"/>
        <w:rPr>
          <w:i/>
          <w:iCs/>
          <w:sz w:val="28"/>
          <w:szCs w:val="28"/>
        </w:rPr>
      </w:pPr>
      <w:r>
        <w:rPr>
          <w:sz w:val="28"/>
          <w:szCs w:val="28"/>
        </w:rPr>
        <w:t xml:space="preserve">4- </w:t>
      </w:r>
      <w:r w:rsidR="00E918C6" w:rsidRPr="00E918C6">
        <w:rPr>
          <w:sz w:val="28"/>
          <w:szCs w:val="28"/>
        </w:rPr>
        <w:t xml:space="preserve">Depaoli M. Lichen ruber planus, clinical and statistical features. </w:t>
      </w:r>
      <w:r w:rsidR="00E918C6" w:rsidRPr="00E918C6">
        <w:rPr>
          <w:i/>
          <w:iCs/>
          <w:sz w:val="28"/>
          <w:szCs w:val="28"/>
        </w:rPr>
        <w:t>Minerva Dermato</w:t>
      </w:r>
      <w:r w:rsidR="00E918C6">
        <w:rPr>
          <w:i/>
          <w:iCs/>
          <w:sz w:val="28"/>
          <w:szCs w:val="28"/>
        </w:rPr>
        <w:t>l</w:t>
      </w:r>
      <w:r w:rsidR="00E918C6">
        <w:rPr>
          <w:sz w:val="28"/>
          <w:szCs w:val="28"/>
        </w:rPr>
        <w:t xml:space="preserve"> </w:t>
      </w:r>
      <w:r w:rsidR="00E918C6" w:rsidRPr="00E918C6">
        <w:rPr>
          <w:sz w:val="28"/>
          <w:szCs w:val="28"/>
        </w:rPr>
        <w:t xml:space="preserve">1964; </w:t>
      </w:r>
      <w:r w:rsidR="00E918C6" w:rsidRPr="00E918C6">
        <w:rPr>
          <w:b/>
          <w:bCs/>
          <w:sz w:val="28"/>
          <w:szCs w:val="28"/>
        </w:rPr>
        <w:t>39</w:t>
      </w:r>
      <w:r w:rsidR="00E918C6" w:rsidRPr="00E918C6">
        <w:rPr>
          <w:sz w:val="28"/>
          <w:szCs w:val="28"/>
        </w:rPr>
        <w:t>: 166–71.</w:t>
      </w:r>
    </w:p>
    <w:p w:rsidR="00E918C6" w:rsidRPr="00E918C6" w:rsidRDefault="00E918C6" w:rsidP="006048AE">
      <w:pPr>
        <w:bidi w:val="0"/>
        <w:spacing w:before="100" w:line="360" w:lineRule="auto"/>
        <w:ind w:left="454" w:hanging="454"/>
        <w:jc w:val="left"/>
        <w:rPr>
          <w:sz w:val="28"/>
          <w:szCs w:val="28"/>
        </w:rPr>
      </w:pPr>
      <w:r>
        <w:rPr>
          <w:sz w:val="28"/>
          <w:szCs w:val="28"/>
        </w:rPr>
        <w:t>5-</w:t>
      </w:r>
      <w:r w:rsidRPr="00E918C6">
        <w:rPr>
          <w:rFonts w:ascii="Palatino-Roman" w:hAnsi="Palatino-Roman" w:cs="Palatino-Roman"/>
          <w:color w:val="231F20"/>
          <w:sz w:val="15"/>
          <w:szCs w:val="15"/>
        </w:rPr>
        <w:t xml:space="preserve"> </w:t>
      </w:r>
      <w:r w:rsidRPr="00E918C6">
        <w:rPr>
          <w:sz w:val="28"/>
          <w:szCs w:val="28"/>
        </w:rPr>
        <w:t>Sugerman PB, Satterwhite K, Bigby M. Autocytotoxic T-cell clones in lichen</w:t>
      </w:r>
    </w:p>
    <w:p w:rsidR="00E918C6" w:rsidRDefault="00E918C6" w:rsidP="006048AE">
      <w:pPr>
        <w:bidi w:val="0"/>
        <w:spacing w:before="100" w:line="360" w:lineRule="auto"/>
        <w:ind w:left="454" w:hanging="454"/>
        <w:jc w:val="left"/>
        <w:rPr>
          <w:sz w:val="28"/>
          <w:szCs w:val="28"/>
        </w:rPr>
      </w:pPr>
      <w:r w:rsidRPr="00E918C6">
        <w:rPr>
          <w:sz w:val="28"/>
          <w:szCs w:val="28"/>
        </w:rPr>
        <w:t xml:space="preserve">planus. </w:t>
      </w:r>
      <w:r w:rsidRPr="00E918C6">
        <w:rPr>
          <w:i/>
          <w:iCs/>
          <w:sz w:val="28"/>
          <w:szCs w:val="28"/>
        </w:rPr>
        <w:t xml:space="preserve">Br J Dermatol </w:t>
      </w:r>
      <w:r w:rsidRPr="00E918C6">
        <w:rPr>
          <w:sz w:val="28"/>
          <w:szCs w:val="28"/>
        </w:rPr>
        <w:t xml:space="preserve">2000; </w:t>
      </w:r>
      <w:r w:rsidRPr="00E918C6">
        <w:rPr>
          <w:b/>
          <w:bCs/>
          <w:sz w:val="28"/>
          <w:szCs w:val="28"/>
        </w:rPr>
        <w:t>142</w:t>
      </w:r>
      <w:r w:rsidRPr="00E918C6">
        <w:rPr>
          <w:sz w:val="28"/>
          <w:szCs w:val="28"/>
        </w:rPr>
        <w:t>: 449–56.</w:t>
      </w:r>
      <w:r>
        <w:rPr>
          <w:sz w:val="28"/>
          <w:szCs w:val="28"/>
        </w:rPr>
        <w:t xml:space="preserve"> </w:t>
      </w:r>
    </w:p>
    <w:p w:rsidR="00E918C6" w:rsidRDefault="00E918C6" w:rsidP="006048AE">
      <w:pPr>
        <w:bidi w:val="0"/>
        <w:spacing w:before="100" w:line="360" w:lineRule="auto"/>
        <w:ind w:left="454" w:hanging="454"/>
        <w:jc w:val="left"/>
        <w:rPr>
          <w:sz w:val="28"/>
          <w:szCs w:val="28"/>
        </w:rPr>
      </w:pPr>
      <w:r>
        <w:rPr>
          <w:sz w:val="28"/>
          <w:szCs w:val="28"/>
        </w:rPr>
        <w:t xml:space="preserve">6- </w:t>
      </w:r>
      <w:r w:rsidR="001F7B82" w:rsidRPr="001F7B82">
        <w:rPr>
          <w:sz w:val="28"/>
          <w:szCs w:val="28"/>
        </w:rPr>
        <w:t>Cribier B, Garnier C, Laustriat D, Heid E. Lichen planus and hepatitis C virus</w:t>
      </w:r>
      <w:r w:rsidR="001F7B82">
        <w:rPr>
          <w:sz w:val="28"/>
          <w:szCs w:val="28"/>
        </w:rPr>
        <w:t xml:space="preserve"> </w:t>
      </w:r>
      <w:r w:rsidR="001F7B82" w:rsidRPr="001F7B82">
        <w:rPr>
          <w:sz w:val="28"/>
          <w:szCs w:val="28"/>
        </w:rPr>
        <w:t xml:space="preserve">infection: an epidemiologic study. </w:t>
      </w:r>
      <w:r w:rsidR="001F7B82" w:rsidRPr="001F7B82">
        <w:rPr>
          <w:i/>
          <w:iCs/>
          <w:sz w:val="28"/>
          <w:szCs w:val="28"/>
        </w:rPr>
        <w:t xml:space="preserve">J Am Acad Dermatol </w:t>
      </w:r>
      <w:r w:rsidR="001F7B82" w:rsidRPr="001F7B82">
        <w:rPr>
          <w:sz w:val="28"/>
          <w:szCs w:val="28"/>
        </w:rPr>
        <w:t xml:space="preserve">1994; </w:t>
      </w:r>
      <w:r w:rsidR="001F7B82" w:rsidRPr="001F7B82">
        <w:rPr>
          <w:b/>
          <w:bCs/>
          <w:sz w:val="28"/>
          <w:szCs w:val="28"/>
        </w:rPr>
        <w:t>31</w:t>
      </w:r>
      <w:r w:rsidR="001F7B82" w:rsidRPr="001F7B82">
        <w:rPr>
          <w:sz w:val="28"/>
          <w:szCs w:val="28"/>
        </w:rPr>
        <w:t>: 1070–2.</w:t>
      </w:r>
    </w:p>
    <w:p w:rsidR="001F7B82" w:rsidRDefault="001F7B82" w:rsidP="006048AE">
      <w:pPr>
        <w:bidi w:val="0"/>
        <w:spacing w:before="100" w:line="360" w:lineRule="auto"/>
        <w:ind w:left="454" w:hanging="454"/>
        <w:jc w:val="left"/>
        <w:rPr>
          <w:sz w:val="28"/>
          <w:szCs w:val="28"/>
        </w:rPr>
      </w:pPr>
      <w:r>
        <w:rPr>
          <w:sz w:val="28"/>
          <w:szCs w:val="28"/>
        </w:rPr>
        <w:t xml:space="preserve">7- </w:t>
      </w:r>
      <w:r w:rsidRPr="001F7B82">
        <w:rPr>
          <w:sz w:val="28"/>
          <w:szCs w:val="28"/>
        </w:rPr>
        <w:t xml:space="preserve">Chan ES, Thornhill M, Zakrzewska J. Interventions </w:t>
      </w:r>
      <w:r>
        <w:rPr>
          <w:sz w:val="28"/>
          <w:szCs w:val="28"/>
        </w:rPr>
        <w:t xml:space="preserve">for treating oral lichen </w:t>
      </w:r>
      <w:r w:rsidRPr="001F7B82">
        <w:rPr>
          <w:sz w:val="28"/>
          <w:szCs w:val="28"/>
        </w:rPr>
        <w:t xml:space="preserve">planus. </w:t>
      </w:r>
      <w:r w:rsidRPr="001F7B82">
        <w:rPr>
          <w:i/>
          <w:iCs/>
          <w:sz w:val="28"/>
          <w:szCs w:val="28"/>
        </w:rPr>
        <w:t xml:space="preserve">Cochrane Database Syst Rev </w:t>
      </w:r>
      <w:r w:rsidRPr="001F7B82">
        <w:rPr>
          <w:sz w:val="28"/>
          <w:szCs w:val="28"/>
        </w:rPr>
        <w:t xml:space="preserve">2000; </w:t>
      </w:r>
      <w:r w:rsidRPr="001F7B82">
        <w:rPr>
          <w:b/>
          <w:bCs/>
          <w:sz w:val="28"/>
          <w:szCs w:val="28"/>
        </w:rPr>
        <w:t>2</w:t>
      </w:r>
      <w:r w:rsidRPr="001F7B82">
        <w:rPr>
          <w:sz w:val="28"/>
          <w:szCs w:val="28"/>
        </w:rPr>
        <w:t>: CD001168.</w:t>
      </w:r>
    </w:p>
    <w:p w:rsidR="009D69A1" w:rsidRDefault="001F7B82" w:rsidP="006048AE">
      <w:pPr>
        <w:bidi w:val="0"/>
        <w:spacing w:before="100" w:line="360" w:lineRule="auto"/>
        <w:ind w:left="454" w:hanging="454"/>
        <w:jc w:val="left"/>
        <w:rPr>
          <w:rFonts w:ascii="Simplified Arabic" w:hAnsi="Simplified Arabic"/>
          <w:sz w:val="28"/>
          <w:szCs w:val="28"/>
        </w:rPr>
      </w:pPr>
      <w:r>
        <w:rPr>
          <w:sz w:val="28"/>
          <w:szCs w:val="28"/>
        </w:rPr>
        <w:t>8</w:t>
      </w:r>
      <w:r w:rsidRPr="009D69A1">
        <w:rPr>
          <w:rFonts w:ascii="Simplified Arabic" w:hAnsi="Simplified Arabic"/>
          <w:sz w:val="28"/>
          <w:szCs w:val="28"/>
        </w:rPr>
        <w:t>- Santiago S, Buendia A.Lipid levels in patients with lichen planus.J Eu Acad Dermatol.2011;25:1398-1401</w:t>
      </w:r>
      <w:r w:rsidR="009D69A1">
        <w:rPr>
          <w:rFonts w:ascii="Simplified Arabic" w:hAnsi="Simplified Arabic"/>
          <w:sz w:val="28"/>
          <w:szCs w:val="28"/>
        </w:rPr>
        <w:t>.</w:t>
      </w:r>
    </w:p>
    <w:p w:rsidR="009D69A1" w:rsidRDefault="009D69A1"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9- </w:t>
      </w:r>
      <w:r w:rsidRPr="009D69A1">
        <w:rPr>
          <w:rFonts w:ascii="Simplified Arabic" w:hAnsi="Simplified Arabic"/>
          <w:sz w:val="28"/>
          <w:szCs w:val="28"/>
        </w:rPr>
        <w:t>Arndt KA. Lichen planus. In: Dermatology In General Medicine. TB Fitzpatrick, AZ Eisen, K Wolff, et aI. (eds.), 3rd ed., McGrawH ill, New York, 1987, 967.</w:t>
      </w:r>
    </w:p>
    <w:p w:rsidR="009D69A1" w:rsidRDefault="009D69A1"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lastRenderedPageBreak/>
        <w:t xml:space="preserve">10- </w:t>
      </w:r>
      <w:r w:rsidRPr="009D69A1">
        <w:rPr>
          <w:rFonts w:ascii="Simplified Arabic" w:hAnsi="Simplified Arabic"/>
          <w:sz w:val="28"/>
          <w:szCs w:val="28"/>
        </w:rPr>
        <w:tab/>
        <w:t>Mahood JM: Familial lichen planus. Arch Dermatol 119:292, 1983 [PM1D: 6838234].</w:t>
      </w:r>
    </w:p>
    <w:p w:rsidR="009D69A1" w:rsidRDefault="009D69A1"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11-</w:t>
      </w:r>
      <w:r w:rsidRPr="009D69A1">
        <w:t xml:space="preserve"> </w:t>
      </w:r>
      <w:r w:rsidRPr="009D69A1">
        <w:rPr>
          <w:rFonts w:ascii="Simplified Arabic" w:hAnsi="Simplified Arabic"/>
          <w:sz w:val="28"/>
          <w:szCs w:val="28"/>
        </w:rPr>
        <w:t>Katzenelson V, Lotem M, Sand</w:t>
      </w:r>
      <w:r>
        <w:rPr>
          <w:rFonts w:ascii="Simplified Arabic" w:hAnsi="Simplified Arabic"/>
          <w:sz w:val="28"/>
          <w:szCs w:val="28"/>
        </w:rPr>
        <w:t xml:space="preserve">bank M. Familial lichen planus. </w:t>
      </w:r>
      <w:r w:rsidRPr="009D69A1">
        <w:rPr>
          <w:rFonts w:ascii="Simplified Arabic" w:hAnsi="Simplified Arabic"/>
          <w:sz w:val="28"/>
          <w:szCs w:val="28"/>
        </w:rPr>
        <w:t>Dermatologica 1990; 180: 166-168.</w:t>
      </w:r>
      <w:r>
        <w:rPr>
          <w:rFonts w:ascii="Simplified Arabic" w:hAnsi="Simplified Arabic"/>
          <w:sz w:val="28"/>
          <w:szCs w:val="28"/>
        </w:rPr>
        <w:t xml:space="preserve"> </w:t>
      </w:r>
    </w:p>
    <w:p w:rsidR="007B4E6D" w:rsidRPr="007B4E6D" w:rsidRDefault="009D69A1" w:rsidP="006048AE">
      <w:pPr>
        <w:bidi w:val="0"/>
        <w:spacing w:before="100" w:line="360" w:lineRule="auto"/>
        <w:ind w:left="454" w:hanging="454"/>
        <w:jc w:val="left"/>
        <w:rPr>
          <w:rFonts w:ascii="Simplified Arabic" w:hAnsi="Simplified Arabic"/>
          <w:sz w:val="28"/>
          <w:szCs w:val="28"/>
          <w:rtl/>
        </w:rPr>
      </w:pPr>
      <w:r>
        <w:rPr>
          <w:rFonts w:ascii="Simplified Arabic" w:hAnsi="Simplified Arabic"/>
          <w:sz w:val="28"/>
          <w:szCs w:val="28"/>
        </w:rPr>
        <w:t>12-</w:t>
      </w:r>
      <w:r w:rsidR="007B4E6D" w:rsidRPr="007B4E6D">
        <w:rPr>
          <w:sz w:val="28"/>
          <w:szCs w:val="28"/>
        </w:rPr>
        <w:t xml:space="preserve"> </w:t>
      </w:r>
      <w:r w:rsidR="007B4E6D" w:rsidRPr="007B4E6D">
        <w:rPr>
          <w:rFonts w:ascii="Simplified Arabic" w:hAnsi="Simplified Arabic"/>
          <w:sz w:val="28"/>
          <w:szCs w:val="28"/>
        </w:rPr>
        <w:t>LaNasa G et at: HLA antigen distribution in different clinical subgroups demonstrates genetic heterogeneity in lichen planus. Br J Dermatol 13 2:897, 1995.</w:t>
      </w:r>
    </w:p>
    <w:p w:rsidR="009D69A1" w:rsidRDefault="007B4E6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13- </w:t>
      </w:r>
      <w:r w:rsidR="009D69A1">
        <w:rPr>
          <w:rFonts w:ascii="Simplified Arabic" w:hAnsi="Simplified Arabic"/>
          <w:sz w:val="28"/>
          <w:szCs w:val="28"/>
        </w:rPr>
        <w:t xml:space="preserve"> </w:t>
      </w:r>
      <w:r w:rsidRPr="007B4E6D">
        <w:rPr>
          <w:rFonts w:ascii="Simplified Arabic" w:hAnsi="Simplified Arabic"/>
          <w:sz w:val="28"/>
          <w:szCs w:val="28"/>
        </w:rPr>
        <w:t xml:space="preserve">Shiohara T. The lichenoid tissue reaction. An immunological perspective. </w:t>
      </w:r>
      <w:r w:rsidRPr="007B4E6D">
        <w:rPr>
          <w:rFonts w:ascii="Simplified Arabic" w:hAnsi="Simplified Arabic"/>
          <w:i/>
          <w:iCs/>
          <w:sz w:val="28"/>
          <w:szCs w:val="28"/>
        </w:rPr>
        <w:t xml:space="preserve">Am JDermatopathol </w:t>
      </w:r>
      <w:r w:rsidRPr="007B4E6D">
        <w:rPr>
          <w:rFonts w:ascii="Simplified Arabic" w:hAnsi="Simplified Arabic"/>
          <w:sz w:val="28"/>
          <w:szCs w:val="28"/>
        </w:rPr>
        <w:t xml:space="preserve">1988; </w:t>
      </w:r>
      <w:r w:rsidRPr="007B4E6D">
        <w:rPr>
          <w:rFonts w:ascii="Simplified Arabic" w:hAnsi="Simplified Arabic"/>
          <w:b/>
          <w:bCs/>
          <w:sz w:val="28"/>
          <w:szCs w:val="28"/>
        </w:rPr>
        <w:t>10</w:t>
      </w:r>
      <w:r w:rsidRPr="007B4E6D">
        <w:rPr>
          <w:rFonts w:ascii="Simplified Arabic" w:hAnsi="Simplified Arabic"/>
          <w:sz w:val="28"/>
          <w:szCs w:val="28"/>
        </w:rPr>
        <w:t>: 252–6.</w:t>
      </w:r>
      <w:r w:rsidR="009D69A1">
        <w:rPr>
          <w:rFonts w:ascii="Simplified Arabic" w:hAnsi="Simplified Arabic"/>
          <w:sz w:val="28"/>
          <w:szCs w:val="28"/>
        </w:rPr>
        <w:t xml:space="preserve"> </w:t>
      </w:r>
    </w:p>
    <w:p w:rsidR="007B4E6D" w:rsidRDefault="007B4E6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14-  </w:t>
      </w:r>
      <w:r w:rsidRPr="007B4E6D">
        <w:rPr>
          <w:rFonts w:ascii="Simplified Arabic" w:hAnsi="Simplified Arabic"/>
          <w:sz w:val="28"/>
          <w:szCs w:val="28"/>
        </w:rPr>
        <w:t>Schiller Pt et at: Detection of clonal T cells in lichen planus. Arch Dermatol Res 292:568, 2000.</w:t>
      </w:r>
    </w:p>
    <w:p w:rsidR="007B4E6D" w:rsidRDefault="007B4E6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15- </w:t>
      </w:r>
      <w:r w:rsidRPr="007B4E6D">
        <w:rPr>
          <w:rFonts w:ascii="Simplified Arabic" w:hAnsi="Simplified Arabic"/>
          <w:sz w:val="28"/>
          <w:szCs w:val="28"/>
        </w:rPr>
        <w:t xml:space="preserve">Wenzel J, Scheler M, Proelss J </w:t>
      </w:r>
      <w:r w:rsidRPr="007B4E6D">
        <w:rPr>
          <w:rFonts w:ascii="Simplified Arabic" w:hAnsi="Simplified Arabic"/>
          <w:i/>
          <w:iCs/>
          <w:sz w:val="28"/>
          <w:szCs w:val="28"/>
        </w:rPr>
        <w:t>et al</w:t>
      </w:r>
      <w:r w:rsidRPr="007B4E6D">
        <w:rPr>
          <w:rFonts w:ascii="Simplified Arabic" w:hAnsi="Simplified Arabic"/>
          <w:sz w:val="28"/>
          <w:szCs w:val="28"/>
        </w:rPr>
        <w:t>. Type I inter</w:t>
      </w:r>
      <w:r>
        <w:rPr>
          <w:rFonts w:ascii="Simplified Arabic" w:hAnsi="Simplified Arabic"/>
          <w:sz w:val="28"/>
          <w:szCs w:val="28"/>
        </w:rPr>
        <w:t>feron-associated cytotoxic infl</w:t>
      </w:r>
      <w:r w:rsidRPr="007B4E6D">
        <w:rPr>
          <w:rFonts w:ascii="Simplified Arabic" w:hAnsi="Simplified Arabic"/>
          <w:sz w:val="28"/>
          <w:szCs w:val="28"/>
        </w:rPr>
        <w:t>ammation</w:t>
      </w:r>
      <w:r>
        <w:rPr>
          <w:rFonts w:ascii="Simplified Arabic" w:hAnsi="Simplified Arabic"/>
          <w:sz w:val="28"/>
          <w:szCs w:val="28"/>
        </w:rPr>
        <w:t xml:space="preserve"> </w:t>
      </w:r>
      <w:r w:rsidRPr="007B4E6D">
        <w:rPr>
          <w:rFonts w:ascii="Simplified Arabic" w:hAnsi="Simplified Arabic"/>
          <w:sz w:val="28"/>
          <w:szCs w:val="28"/>
        </w:rPr>
        <w:t xml:space="preserve">in lichen planus. </w:t>
      </w:r>
      <w:r w:rsidRPr="007B4E6D">
        <w:rPr>
          <w:rFonts w:ascii="Simplified Arabic" w:hAnsi="Simplified Arabic"/>
          <w:i/>
          <w:iCs/>
          <w:sz w:val="28"/>
          <w:szCs w:val="28"/>
        </w:rPr>
        <w:t xml:space="preserve">J Cutan Pathol </w:t>
      </w:r>
      <w:r w:rsidRPr="007B4E6D">
        <w:rPr>
          <w:rFonts w:ascii="Simplified Arabic" w:hAnsi="Simplified Arabic"/>
          <w:sz w:val="28"/>
          <w:szCs w:val="28"/>
        </w:rPr>
        <w:t xml:space="preserve">2006; </w:t>
      </w:r>
      <w:r w:rsidRPr="007B4E6D">
        <w:rPr>
          <w:rFonts w:ascii="Simplified Arabic" w:hAnsi="Simplified Arabic"/>
          <w:b/>
          <w:bCs/>
          <w:sz w:val="28"/>
          <w:szCs w:val="28"/>
        </w:rPr>
        <w:t>33</w:t>
      </w:r>
      <w:r w:rsidRPr="007B4E6D">
        <w:rPr>
          <w:rFonts w:ascii="Simplified Arabic" w:hAnsi="Simplified Arabic"/>
          <w:sz w:val="28"/>
          <w:szCs w:val="28"/>
        </w:rPr>
        <w:t>: 672–8.</w:t>
      </w:r>
    </w:p>
    <w:p w:rsidR="00090CFD" w:rsidRDefault="007B4E6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16-</w:t>
      </w:r>
      <w:r w:rsidR="00090CFD" w:rsidRPr="00090CFD">
        <w:rPr>
          <w:rFonts w:ascii="Palatino-Roman" w:hAnsi="Palatino-Roman" w:cs="Palatino-Roman"/>
          <w:color w:val="231F20"/>
          <w:sz w:val="15"/>
          <w:szCs w:val="15"/>
        </w:rPr>
        <w:t xml:space="preserve"> </w:t>
      </w:r>
      <w:r w:rsidR="00090CFD" w:rsidRPr="00090CFD">
        <w:rPr>
          <w:rFonts w:ascii="Simplified Arabic" w:hAnsi="Simplified Arabic"/>
          <w:sz w:val="28"/>
          <w:szCs w:val="28"/>
        </w:rPr>
        <w:t>Yamamoto T, Osaki T. Characteristic cytokines generated by keratinocytes and</w:t>
      </w:r>
      <w:r w:rsidR="00090CFD">
        <w:rPr>
          <w:rFonts w:ascii="Simplified Arabic" w:hAnsi="Simplified Arabic"/>
          <w:sz w:val="28"/>
          <w:szCs w:val="28"/>
        </w:rPr>
        <w:t xml:space="preserve"> </w:t>
      </w:r>
      <w:r w:rsidR="00090CFD" w:rsidRPr="00090CFD">
        <w:rPr>
          <w:rFonts w:ascii="Simplified Arabic" w:hAnsi="Simplified Arabic"/>
          <w:sz w:val="28"/>
          <w:szCs w:val="28"/>
        </w:rPr>
        <w:t xml:space="preserve">mononuclear infi ltrates in oral lichen planus. </w:t>
      </w:r>
      <w:r w:rsidR="00090CFD" w:rsidRPr="00090CFD">
        <w:rPr>
          <w:rFonts w:ascii="Simplified Arabic" w:hAnsi="Simplified Arabic"/>
          <w:i/>
          <w:iCs/>
          <w:sz w:val="28"/>
          <w:szCs w:val="28"/>
        </w:rPr>
        <w:t xml:space="preserve">J Invest Dermatol </w:t>
      </w:r>
      <w:r w:rsidR="00090CFD" w:rsidRPr="00090CFD">
        <w:rPr>
          <w:rFonts w:ascii="Simplified Arabic" w:hAnsi="Simplified Arabic"/>
          <w:sz w:val="28"/>
          <w:szCs w:val="28"/>
        </w:rPr>
        <w:t xml:space="preserve">1995; </w:t>
      </w:r>
      <w:r w:rsidR="00090CFD" w:rsidRPr="00090CFD">
        <w:rPr>
          <w:rFonts w:ascii="Simplified Arabic" w:hAnsi="Simplified Arabic"/>
          <w:b/>
          <w:bCs/>
          <w:sz w:val="28"/>
          <w:szCs w:val="28"/>
        </w:rPr>
        <w:t>104</w:t>
      </w:r>
      <w:r w:rsidR="00090CFD" w:rsidRPr="00090CFD">
        <w:rPr>
          <w:rFonts w:ascii="Simplified Arabic" w:hAnsi="Simplified Arabic"/>
          <w:sz w:val="28"/>
          <w:szCs w:val="28"/>
        </w:rPr>
        <w:t>:784–8.</w:t>
      </w:r>
      <w:r w:rsidR="00090CFD">
        <w:rPr>
          <w:rFonts w:ascii="Simplified Arabic" w:hAnsi="Simplified Arabic"/>
          <w:sz w:val="28"/>
          <w:szCs w:val="28"/>
        </w:rPr>
        <w:t xml:space="preserve"> </w:t>
      </w:r>
    </w:p>
    <w:p w:rsidR="00090CFD" w:rsidRDefault="00090CF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17-</w:t>
      </w:r>
      <w:r w:rsidRPr="00090CFD">
        <w:rPr>
          <w:rFonts w:ascii="Palatino-Roman" w:hAnsi="Palatino-Roman" w:cs="Palatino-Roman"/>
          <w:color w:val="231F20"/>
          <w:sz w:val="15"/>
          <w:szCs w:val="15"/>
        </w:rPr>
        <w:t xml:space="preserve"> </w:t>
      </w:r>
      <w:r w:rsidRPr="00090CFD">
        <w:rPr>
          <w:rFonts w:ascii="Simplified Arabic" w:hAnsi="Simplified Arabic"/>
          <w:sz w:val="28"/>
          <w:szCs w:val="28"/>
        </w:rPr>
        <w:t xml:space="preserve">Martin MD, Broughton S, Drangsholt M. Oral lichen planus and dental materials:a case-control study. </w:t>
      </w:r>
      <w:r w:rsidRPr="00090CFD">
        <w:rPr>
          <w:rFonts w:ascii="Simplified Arabic" w:hAnsi="Simplified Arabic"/>
          <w:i/>
          <w:iCs/>
          <w:sz w:val="28"/>
          <w:szCs w:val="28"/>
        </w:rPr>
        <w:t xml:space="preserve">Contact Dermatitis </w:t>
      </w:r>
      <w:r w:rsidRPr="00090CFD">
        <w:rPr>
          <w:rFonts w:ascii="Simplified Arabic" w:hAnsi="Simplified Arabic"/>
          <w:sz w:val="28"/>
          <w:szCs w:val="28"/>
        </w:rPr>
        <w:t xml:space="preserve">2003; </w:t>
      </w:r>
      <w:r w:rsidRPr="00090CFD">
        <w:rPr>
          <w:rFonts w:ascii="Simplified Arabic" w:hAnsi="Simplified Arabic"/>
          <w:b/>
          <w:bCs/>
          <w:sz w:val="28"/>
          <w:szCs w:val="28"/>
        </w:rPr>
        <w:t>48</w:t>
      </w:r>
      <w:r w:rsidRPr="00090CFD">
        <w:rPr>
          <w:rFonts w:ascii="Simplified Arabic" w:hAnsi="Simplified Arabic"/>
          <w:sz w:val="28"/>
          <w:szCs w:val="28"/>
        </w:rPr>
        <w:t>: 331–6.</w:t>
      </w:r>
    </w:p>
    <w:p w:rsidR="0065216E" w:rsidRDefault="00090CFD"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lastRenderedPageBreak/>
        <w:t xml:space="preserve">18- </w:t>
      </w:r>
      <w:r w:rsidR="0065216E" w:rsidRPr="0065216E">
        <w:rPr>
          <w:rFonts w:ascii="Simplified Arabic" w:hAnsi="Simplified Arabic"/>
          <w:sz w:val="28"/>
          <w:szCs w:val="28"/>
        </w:rPr>
        <w:t xml:space="preserve">Gotoh A, Hamada Y, Shiobara N </w:t>
      </w:r>
      <w:r w:rsidR="0065216E" w:rsidRPr="0065216E">
        <w:rPr>
          <w:rFonts w:ascii="Simplified Arabic" w:hAnsi="Simplified Arabic"/>
          <w:i/>
          <w:iCs/>
          <w:sz w:val="28"/>
          <w:szCs w:val="28"/>
        </w:rPr>
        <w:t xml:space="preserve">et al. </w:t>
      </w:r>
      <w:r w:rsidR="0065216E" w:rsidRPr="0065216E">
        <w:rPr>
          <w:rFonts w:ascii="Simplified Arabic" w:hAnsi="Simplified Arabic"/>
          <w:sz w:val="28"/>
          <w:szCs w:val="28"/>
        </w:rPr>
        <w:t>Skew in T cell receptor usage with polyclonal</w:t>
      </w:r>
      <w:r w:rsidR="0065216E">
        <w:rPr>
          <w:rFonts w:ascii="Simplified Arabic" w:hAnsi="Simplified Arabic"/>
          <w:sz w:val="28"/>
          <w:szCs w:val="28"/>
        </w:rPr>
        <w:t xml:space="preserve"> </w:t>
      </w:r>
      <w:r w:rsidR="0065216E" w:rsidRPr="0065216E">
        <w:rPr>
          <w:rFonts w:ascii="Simplified Arabic" w:hAnsi="Simplified Arabic"/>
          <w:sz w:val="28"/>
          <w:szCs w:val="28"/>
        </w:rPr>
        <w:t>expansion in lesions of oral lichen planus without hepatitis C virus infection.</w:t>
      </w:r>
      <w:r w:rsidR="0065216E" w:rsidRPr="0065216E">
        <w:rPr>
          <w:rFonts w:ascii="Simplified Arabic" w:hAnsi="Simplified Arabic"/>
          <w:i/>
          <w:iCs/>
          <w:sz w:val="28"/>
          <w:szCs w:val="28"/>
        </w:rPr>
        <w:t xml:space="preserve">Clin Exp Immunol </w:t>
      </w:r>
      <w:r w:rsidR="0065216E" w:rsidRPr="0065216E">
        <w:rPr>
          <w:rFonts w:ascii="Simplified Arabic" w:hAnsi="Simplified Arabic"/>
          <w:sz w:val="28"/>
          <w:szCs w:val="28"/>
        </w:rPr>
        <w:t xml:space="preserve">2008; </w:t>
      </w:r>
      <w:r w:rsidR="0065216E" w:rsidRPr="0065216E">
        <w:rPr>
          <w:rFonts w:ascii="Simplified Arabic" w:hAnsi="Simplified Arabic"/>
          <w:b/>
          <w:bCs/>
          <w:sz w:val="28"/>
          <w:szCs w:val="28"/>
        </w:rPr>
        <w:t>154</w:t>
      </w:r>
      <w:r w:rsidR="0065216E" w:rsidRPr="0065216E">
        <w:rPr>
          <w:rFonts w:ascii="Simplified Arabic" w:hAnsi="Simplified Arabic"/>
          <w:sz w:val="28"/>
          <w:szCs w:val="28"/>
        </w:rPr>
        <w:t>: 192–201.</w:t>
      </w:r>
    </w:p>
    <w:p w:rsidR="0065216E"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19-</w:t>
      </w:r>
      <w:r w:rsidRPr="0065216E">
        <w:rPr>
          <w:rFonts w:ascii="Palatino-Roman" w:hAnsi="Palatino-Roman" w:cs="Palatino-Roman"/>
          <w:color w:val="231F20"/>
          <w:sz w:val="15"/>
          <w:szCs w:val="15"/>
        </w:rPr>
        <w:t xml:space="preserve"> </w:t>
      </w:r>
      <w:r w:rsidRPr="0065216E">
        <w:rPr>
          <w:rFonts w:ascii="Simplified Arabic" w:hAnsi="Simplified Arabic"/>
          <w:sz w:val="28"/>
          <w:szCs w:val="28"/>
        </w:rPr>
        <w:t xml:space="preserve">Khan A, Farah CS, Savage NW </w:t>
      </w:r>
      <w:r w:rsidRPr="0065216E">
        <w:rPr>
          <w:rFonts w:ascii="Simplified Arabic" w:hAnsi="Simplified Arabic"/>
          <w:i/>
          <w:iCs/>
          <w:sz w:val="28"/>
          <w:szCs w:val="28"/>
        </w:rPr>
        <w:t>et al</w:t>
      </w:r>
      <w:r w:rsidRPr="0065216E">
        <w:rPr>
          <w:rFonts w:ascii="Simplified Arabic" w:hAnsi="Simplified Arabic"/>
          <w:sz w:val="28"/>
          <w:szCs w:val="28"/>
        </w:rPr>
        <w:t xml:space="preserve">. Th1 cytokines in oral lichen planus. </w:t>
      </w:r>
      <w:r w:rsidRPr="0065216E">
        <w:rPr>
          <w:rFonts w:ascii="Simplified Arabic" w:hAnsi="Simplified Arabic"/>
          <w:i/>
          <w:iCs/>
          <w:sz w:val="28"/>
          <w:szCs w:val="28"/>
        </w:rPr>
        <w:t>J Oral</w:t>
      </w:r>
      <w:r>
        <w:rPr>
          <w:rFonts w:ascii="Simplified Arabic" w:hAnsi="Simplified Arabic"/>
          <w:i/>
          <w:iCs/>
          <w:sz w:val="28"/>
          <w:szCs w:val="28"/>
        </w:rPr>
        <w:t xml:space="preserve"> </w:t>
      </w:r>
      <w:r w:rsidRPr="0065216E">
        <w:rPr>
          <w:rFonts w:ascii="Simplified Arabic" w:hAnsi="Simplified Arabic"/>
          <w:i/>
          <w:iCs/>
          <w:sz w:val="28"/>
          <w:szCs w:val="28"/>
        </w:rPr>
        <w:t xml:space="preserve">Pathol Med </w:t>
      </w:r>
      <w:r w:rsidRPr="0065216E">
        <w:rPr>
          <w:rFonts w:ascii="Simplified Arabic" w:hAnsi="Simplified Arabic"/>
          <w:sz w:val="28"/>
          <w:szCs w:val="28"/>
        </w:rPr>
        <w:t xml:space="preserve">2003; </w:t>
      </w:r>
      <w:r w:rsidRPr="0065216E">
        <w:rPr>
          <w:rFonts w:ascii="Simplified Arabic" w:hAnsi="Simplified Arabic"/>
          <w:b/>
          <w:bCs/>
          <w:sz w:val="28"/>
          <w:szCs w:val="28"/>
        </w:rPr>
        <w:t>32</w:t>
      </w:r>
      <w:r w:rsidRPr="0065216E">
        <w:rPr>
          <w:rFonts w:ascii="Simplified Arabic" w:hAnsi="Simplified Arabic"/>
          <w:sz w:val="28"/>
          <w:szCs w:val="28"/>
        </w:rPr>
        <w:t>: 77–83.</w:t>
      </w:r>
    </w:p>
    <w:p w:rsidR="007B4E6D"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20- </w:t>
      </w:r>
      <w:r w:rsidRPr="0065216E">
        <w:rPr>
          <w:rFonts w:ascii="Simplified Arabic" w:hAnsi="Simplified Arabic"/>
          <w:sz w:val="28"/>
          <w:szCs w:val="28"/>
        </w:rPr>
        <w:t xml:space="preserve">Bai J, Zhang Y, Lin M </w:t>
      </w:r>
      <w:r w:rsidRPr="0065216E">
        <w:rPr>
          <w:rFonts w:ascii="Simplified Arabic" w:hAnsi="Simplified Arabic"/>
          <w:i/>
          <w:iCs/>
          <w:sz w:val="28"/>
          <w:szCs w:val="28"/>
        </w:rPr>
        <w:t xml:space="preserve">et al. </w:t>
      </w:r>
      <w:r w:rsidRPr="0065216E">
        <w:rPr>
          <w:rFonts w:ascii="Simplified Arabic" w:hAnsi="Simplified Arabic"/>
          <w:sz w:val="28"/>
          <w:szCs w:val="28"/>
        </w:rPr>
        <w:t>Interleukin-18 gene polymorphisms and haplotypes</w:t>
      </w:r>
      <w:r>
        <w:rPr>
          <w:rFonts w:ascii="Simplified Arabic" w:hAnsi="Simplified Arabic"/>
          <w:sz w:val="28"/>
          <w:szCs w:val="28"/>
        </w:rPr>
        <w:t xml:space="preserve"> </w:t>
      </w:r>
      <w:r w:rsidRPr="0065216E">
        <w:rPr>
          <w:rFonts w:ascii="Simplified Arabic" w:hAnsi="Simplified Arabic"/>
          <w:sz w:val="28"/>
          <w:szCs w:val="28"/>
        </w:rPr>
        <w:t xml:space="preserve">in patients with oral lichen planus: a study in an ethnic Chinese cohort. </w:t>
      </w:r>
      <w:r w:rsidRPr="0065216E">
        <w:rPr>
          <w:rFonts w:ascii="Simplified Arabic" w:hAnsi="Simplified Arabic"/>
          <w:i/>
          <w:iCs/>
          <w:sz w:val="28"/>
          <w:szCs w:val="28"/>
        </w:rPr>
        <w:t>Tissue</w:t>
      </w:r>
      <w:r>
        <w:rPr>
          <w:rFonts w:ascii="Simplified Arabic" w:hAnsi="Simplified Arabic"/>
          <w:sz w:val="28"/>
          <w:szCs w:val="28"/>
        </w:rPr>
        <w:t xml:space="preserve"> </w:t>
      </w:r>
      <w:r w:rsidRPr="0065216E">
        <w:rPr>
          <w:rFonts w:ascii="Simplified Arabic" w:hAnsi="Simplified Arabic"/>
          <w:i/>
          <w:iCs/>
          <w:sz w:val="28"/>
          <w:szCs w:val="28"/>
        </w:rPr>
        <w:t xml:space="preserve">Antigens </w:t>
      </w:r>
      <w:r w:rsidRPr="0065216E">
        <w:rPr>
          <w:rFonts w:ascii="Simplified Arabic" w:hAnsi="Simplified Arabic"/>
          <w:sz w:val="28"/>
          <w:szCs w:val="28"/>
        </w:rPr>
        <w:t xml:space="preserve">2007; </w:t>
      </w:r>
      <w:r w:rsidRPr="0065216E">
        <w:rPr>
          <w:rFonts w:ascii="Simplified Arabic" w:hAnsi="Simplified Arabic"/>
          <w:b/>
          <w:bCs/>
          <w:sz w:val="28"/>
          <w:szCs w:val="28"/>
        </w:rPr>
        <w:t>70</w:t>
      </w:r>
      <w:r w:rsidRPr="0065216E">
        <w:rPr>
          <w:rFonts w:ascii="Simplified Arabic" w:hAnsi="Simplified Arabic"/>
          <w:sz w:val="28"/>
          <w:szCs w:val="28"/>
        </w:rPr>
        <w:t>: 390–7.</w:t>
      </w:r>
      <w:r>
        <w:rPr>
          <w:rFonts w:ascii="Simplified Arabic" w:hAnsi="Simplified Arabic"/>
          <w:sz w:val="28"/>
          <w:szCs w:val="28"/>
        </w:rPr>
        <w:t xml:space="preserve"> </w:t>
      </w:r>
      <w:r w:rsidR="00090CFD">
        <w:rPr>
          <w:rFonts w:ascii="Simplified Arabic" w:hAnsi="Simplified Arabic"/>
          <w:sz w:val="28"/>
          <w:szCs w:val="28"/>
        </w:rPr>
        <w:t xml:space="preserve"> </w:t>
      </w:r>
      <w:r w:rsidR="007B4E6D">
        <w:rPr>
          <w:rFonts w:ascii="Simplified Arabic" w:hAnsi="Simplified Arabic"/>
          <w:sz w:val="28"/>
          <w:szCs w:val="28"/>
        </w:rPr>
        <w:t xml:space="preserve"> </w:t>
      </w:r>
    </w:p>
    <w:p w:rsidR="0065216E" w:rsidRPr="0065216E"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21-</w:t>
      </w:r>
      <w:r w:rsidRPr="0065216E">
        <w:rPr>
          <w:rFonts w:ascii="Palatino-Roman" w:hAnsi="Palatino-Roman" w:cs="Palatino-Roman"/>
          <w:color w:val="231F20"/>
          <w:sz w:val="15"/>
          <w:szCs w:val="15"/>
        </w:rPr>
        <w:t xml:space="preserve"> </w:t>
      </w:r>
      <w:r w:rsidRPr="0065216E">
        <w:rPr>
          <w:rFonts w:ascii="Simplified Arabic" w:hAnsi="Simplified Arabic"/>
          <w:sz w:val="28"/>
          <w:szCs w:val="28"/>
        </w:rPr>
        <w:t>Shiohara T, Moriya N, Nagashima M. The lichenoid tissue reaction: a new</w:t>
      </w:r>
    </w:p>
    <w:p w:rsidR="0065216E" w:rsidRDefault="0065216E" w:rsidP="006048AE">
      <w:pPr>
        <w:bidi w:val="0"/>
        <w:spacing w:before="100" w:line="360" w:lineRule="auto"/>
        <w:ind w:left="454" w:hanging="454"/>
        <w:jc w:val="left"/>
        <w:rPr>
          <w:rFonts w:ascii="Simplified Arabic" w:hAnsi="Simplified Arabic"/>
          <w:sz w:val="28"/>
          <w:szCs w:val="28"/>
        </w:rPr>
      </w:pPr>
      <w:r w:rsidRPr="0065216E">
        <w:rPr>
          <w:rFonts w:ascii="Simplified Arabic" w:hAnsi="Simplified Arabic"/>
          <w:sz w:val="28"/>
          <w:szCs w:val="28"/>
        </w:rPr>
        <w:t xml:space="preserve">concept of pathogenesis. </w:t>
      </w:r>
      <w:r w:rsidRPr="0065216E">
        <w:rPr>
          <w:rFonts w:ascii="Simplified Arabic" w:hAnsi="Simplified Arabic"/>
          <w:i/>
          <w:iCs/>
          <w:sz w:val="28"/>
          <w:szCs w:val="28"/>
        </w:rPr>
        <w:t xml:space="preserve">Int J Dermatol </w:t>
      </w:r>
      <w:r w:rsidRPr="0065216E">
        <w:rPr>
          <w:rFonts w:ascii="Simplified Arabic" w:hAnsi="Simplified Arabic"/>
          <w:sz w:val="28"/>
          <w:szCs w:val="28"/>
        </w:rPr>
        <w:t xml:space="preserve">1988; </w:t>
      </w:r>
      <w:r w:rsidRPr="0065216E">
        <w:rPr>
          <w:rFonts w:ascii="Simplified Arabic" w:hAnsi="Simplified Arabic"/>
          <w:b/>
          <w:bCs/>
          <w:sz w:val="28"/>
          <w:szCs w:val="28"/>
        </w:rPr>
        <w:t>27</w:t>
      </w:r>
      <w:r w:rsidRPr="0065216E">
        <w:rPr>
          <w:rFonts w:ascii="Simplified Arabic" w:hAnsi="Simplified Arabic"/>
          <w:sz w:val="28"/>
          <w:szCs w:val="28"/>
        </w:rPr>
        <w:t>: 365–74.</w:t>
      </w:r>
    </w:p>
    <w:p w:rsidR="0065216E"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22- </w:t>
      </w:r>
      <w:r w:rsidRPr="0065216E">
        <w:rPr>
          <w:rFonts w:ascii="Simplified Arabic" w:hAnsi="Simplified Arabic"/>
          <w:sz w:val="28"/>
          <w:szCs w:val="28"/>
        </w:rPr>
        <w:t xml:space="preserve">Zhou XJ, Sugerman PB, Savage NW </w:t>
      </w:r>
      <w:r w:rsidRPr="0065216E">
        <w:rPr>
          <w:rFonts w:ascii="Simplified Arabic" w:hAnsi="Simplified Arabic"/>
          <w:i/>
          <w:iCs/>
          <w:sz w:val="28"/>
          <w:szCs w:val="28"/>
        </w:rPr>
        <w:t>et al</w:t>
      </w:r>
      <w:r w:rsidRPr="0065216E">
        <w:rPr>
          <w:rFonts w:ascii="Simplified Arabic" w:hAnsi="Simplified Arabic"/>
          <w:sz w:val="28"/>
          <w:szCs w:val="28"/>
        </w:rPr>
        <w:t>. Intra-epithelial CD8+ T cells and basement</w:t>
      </w:r>
      <w:r>
        <w:rPr>
          <w:rFonts w:ascii="Simplified Arabic" w:hAnsi="Simplified Arabic"/>
          <w:sz w:val="28"/>
          <w:szCs w:val="28"/>
        </w:rPr>
        <w:t xml:space="preserve"> </w:t>
      </w:r>
      <w:r w:rsidRPr="0065216E">
        <w:rPr>
          <w:rFonts w:ascii="Simplified Arabic" w:hAnsi="Simplified Arabic"/>
          <w:sz w:val="28"/>
          <w:szCs w:val="28"/>
        </w:rPr>
        <w:t xml:space="preserve">membrane disruption in oral lichen planus. </w:t>
      </w:r>
      <w:r w:rsidRPr="0065216E">
        <w:rPr>
          <w:rFonts w:ascii="Simplified Arabic" w:hAnsi="Simplified Arabic"/>
          <w:i/>
          <w:iCs/>
          <w:sz w:val="28"/>
          <w:szCs w:val="28"/>
        </w:rPr>
        <w:t xml:space="preserve">J Oral Pathol Med </w:t>
      </w:r>
      <w:r w:rsidRPr="0065216E">
        <w:rPr>
          <w:rFonts w:ascii="Simplified Arabic" w:hAnsi="Simplified Arabic"/>
          <w:sz w:val="28"/>
          <w:szCs w:val="28"/>
        </w:rPr>
        <w:t xml:space="preserve">2002; </w:t>
      </w:r>
      <w:r w:rsidRPr="0065216E">
        <w:rPr>
          <w:rFonts w:ascii="Simplified Arabic" w:hAnsi="Simplified Arabic"/>
          <w:b/>
          <w:bCs/>
          <w:sz w:val="28"/>
          <w:szCs w:val="28"/>
        </w:rPr>
        <w:t>31</w:t>
      </w:r>
      <w:r w:rsidRPr="0065216E">
        <w:rPr>
          <w:rFonts w:ascii="Simplified Arabic" w:hAnsi="Simplified Arabic"/>
          <w:sz w:val="28"/>
          <w:szCs w:val="28"/>
        </w:rPr>
        <w:t>:23–7.</w:t>
      </w:r>
    </w:p>
    <w:p w:rsidR="0065216E"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23- </w:t>
      </w:r>
      <w:r w:rsidRPr="0065216E">
        <w:rPr>
          <w:rFonts w:ascii="Simplified Arabic" w:hAnsi="Simplified Arabic"/>
          <w:sz w:val="28"/>
          <w:szCs w:val="28"/>
        </w:rPr>
        <w:t xml:space="preserve">Kim SG, Chae CH, Cho BO </w:t>
      </w:r>
      <w:r w:rsidRPr="0065216E">
        <w:rPr>
          <w:rFonts w:ascii="Simplified Arabic" w:hAnsi="Simplified Arabic"/>
          <w:i/>
          <w:iCs/>
          <w:sz w:val="28"/>
          <w:szCs w:val="28"/>
        </w:rPr>
        <w:t>et al</w:t>
      </w:r>
      <w:r w:rsidRPr="0065216E">
        <w:rPr>
          <w:rFonts w:ascii="Simplified Arabic" w:hAnsi="Simplified Arabic"/>
          <w:sz w:val="28"/>
          <w:szCs w:val="28"/>
        </w:rPr>
        <w:t>. Apoptosis of oral epithelial cells in oral lichen</w:t>
      </w:r>
      <w:r>
        <w:rPr>
          <w:rFonts w:ascii="Simplified Arabic" w:hAnsi="Simplified Arabic"/>
          <w:sz w:val="28"/>
          <w:szCs w:val="28"/>
        </w:rPr>
        <w:t xml:space="preserve"> </w:t>
      </w:r>
      <w:r w:rsidRPr="0065216E">
        <w:rPr>
          <w:rFonts w:ascii="Simplified Arabic" w:hAnsi="Simplified Arabic"/>
          <w:sz w:val="28"/>
          <w:szCs w:val="28"/>
        </w:rPr>
        <w:t xml:space="preserve">planus caused by upregulation of BMP-4. </w:t>
      </w:r>
      <w:r w:rsidRPr="0065216E">
        <w:rPr>
          <w:rFonts w:ascii="Simplified Arabic" w:hAnsi="Simplified Arabic"/>
          <w:i/>
          <w:iCs/>
          <w:sz w:val="28"/>
          <w:szCs w:val="28"/>
        </w:rPr>
        <w:t xml:space="preserve">J Oral Pathol Med </w:t>
      </w:r>
      <w:r w:rsidRPr="0065216E">
        <w:rPr>
          <w:rFonts w:ascii="Simplified Arabic" w:hAnsi="Simplified Arabic"/>
          <w:sz w:val="28"/>
          <w:szCs w:val="28"/>
        </w:rPr>
        <w:t xml:space="preserve">2006; </w:t>
      </w:r>
      <w:r w:rsidRPr="0065216E">
        <w:rPr>
          <w:rFonts w:ascii="Simplified Arabic" w:hAnsi="Simplified Arabic"/>
          <w:b/>
          <w:bCs/>
          <w:sz w:val="28"/>
          <w:szCs w:val="28"/>
        </w:rPr>
        <w:t>35</w:t>
      </w:r>
      <w:r w:rsidRPr="0065216E">
        <w:rPr>
          <w:rFonts w:ascii="Simplified Arabic" w:hAnsi="Simplified Arabic"/>
          <w:sz w:val="28"/>
          <w:szCs w:val="28"/>
        </w:rPr>
        <w:t>: 37–45.</w:t>
      </w:r>
    </w:p>
    <w:p w:rsidR="0065216E" w:rsidRDefault="0065216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24- </w:t>
      </w:r>
      <w:r w:rsidRPr="0065216E">
        <w:rPr>
          <w:rFonts w:ascii="Simplified Arabic" w:hAnsi="Simplified Arabic"/>
          <w:sz w:val="28"/>
          <w:szCs w:val="28"/>
        </w:rPr>
        <w:t>Zhou XJ, Sugerman PB, Savage NW, Walsh LJ. Matrix metalloproteinases and</w:t>
      </w:r>
      <w:r>
        <w:rPr>
          <w:rFonts w:ascii="Simplified Arabic" w:hAnsi="Simplified Arabic"/>
          <w:sz w:val="28"/>
          <w:szCs w:val="28"/>
        </w:rPr>
        <w:t xml:space="preserve"> </w:t>
      </w:r>
      <w:r w:rsidRPr="0065216E">
        <w:rPr>
          <w:rFonts w:ascii="Simplified Arabic" w:hAnsi="Simplified Arabic"/>
          <w:sz w:val="28"/>
          <w:szCs w:val="28"/>
        </w:rPr>
        <w:t xml:space="preserve">their inhibitors in oral lichen planus. </w:t>
      </w:r>
      <w:r w:rsidRPr="0065216E">
        <w:rPr>
          <w:rFonts w:ascii="Simplified Arabic" w:hAnsi="Simplified Arabic"/>
          <w:i/>
          <w:iCs/>
          <w:sz w:val="28"/>
          <w:szCs w:val="28"/>
        </w:rPr>
        <w:t xml:space="preserve">J Cutan Pathol </w:t>
      </w:r>
      <w:r w:rsidRPr="0065216E">
        <w:rPr>
          <w:rFonts w:ascii="Simplified Arabic" w:hAnsi="Simplified Arabic"/>
          <w:sz w:val="28"/>
          <w:szCs w:val="28"/>
        </w:rPr>
        <w:t xml:space="preserve">2001; </w:t>
      </w:r>
      <w:r w:rsidRPr="0065216E">
        <w:rPr>
          <w:rFonts w:ascii="Simplified Arabic" w:hAnsi="Simplified Arabic"/>
          <w:b/>
          <w:bCs/>
          <w:sz w:val="28"/>
          <w:szCs w:val="28"/>
        </w:rPr>
        <w:t>28</w:t>
      </w:r>
      <w:r w:rsidRPr="0065216E">
        <w:rPr>
          <w:rFonts w:ascii="Simplified Arabic" w:hAnsi="Simplified Arabic"/>
          <w:sz w:val="28"/>
          <w:szCs w:val="28"/>
        </w:rPr>
        <w:t>: 72–82.</w:t>
      </w:r>
    </w:p>
    <w:p w:rsidR="0065216E" w:rsidRDefault="004B14D7"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lastRenderedPageBreak/>
        <w:t xml:space="preserve">25- </w:t>
      </w:r>
      <w:r w:rsidRPr="004B14D7">
        <w:rPr>
          <w:rFonts w:ascii="Simplified Arabic" w:hAnsi="Simplified Arabic"/>
          <w:sz w:val="28"/>
          <w:szCs w:val="28"/>
        </w:rPr>
        <w:t>Yamamoto T, Nakane T, Osaki T. The mechanism of mononuclear cell infi ltration</w:t>
      </w:r>
      <w:r>
        <w:rPr>
          <w:rFonts w:ascii="Simplified Arabic" w:hAnsi="Simplified Arabic"/>
          <w:sz w:val="28"/>
          <w:szCs w:val="28"/>
        </w:rPr>
        <w:t xml:space="preserve"> </w:t>
      </w:r>
      <w:r w:rsidRPr="004B14D7">
        <w:rPr>
          <w:rFonts w:ascii="Simplified Arabic" w:hAnsi="Simplified Arabic"/>
          <w:sz w:val="28"/>
          <w:szCs w:val="28"/>
        </w:rPr>
        <w:t xml:space="preserve">in oral lichen planus: the role of cytokines released from keratinocytes. </w:t>
      </w:r>
      <w:r w:rsidRPr="004B14D7">
        <w:rPr>
          <w:rFonts w:ascii="Simplified Arabic" w:hAnsi="Simplified Arabic"/>
          <w:i/>
          <w:iCs/>
          <w:sz w:val="28"/>
          <w:szCs w:val="28"/>
        </w:rPr>
        <w:t xml:space="preserve">JClin Immunol </w:t>
      </w:r>
      <w:r w:rsidRPr="004B14D7">
        <w:rPr>
          <w:rFonts w:ascii="Simplified Arabic" w:hAnsi="Simplified Arabic"/>
          <w:sz w:val="28"/>
          <w:szCs w:val="28"/>
        </w:rPr>
        <w:t xml:space="preserve">2000; </w:t>
      </w:r>
      <w:r w:rsidRPr="004B14D7">
        <w:rPr>
          <w:rFonts w:ascii="Simplified Arabic" w:hAnsi="Simplified Arabic"/>
          <w:b/>
          <w:bCs/>
          <w:sz w:val="28"/>
          <w:szCs w:val="28"/>
        </w:rPr>
        <w:t>20</w:t>
      </w:r>
      <w:r w:rsidRPr="004B14D7">
        <w:rPr>
          <w:rFonts w:ascii="Simplified Arabic" w:hAnsi="Simplified Arabic"/>
          <w:sz w:val="28"/>
          <w:szCs w:val="28"/>
        </w:rPr>
        <w:t>: 294–305.</w:t>
      </w:r>
    </w:p>
    <w:p w:rsidR="004B14D7" w:rsidRDefault="004B14D7"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26- </w:t>
      </w:r>
      <w:r w:rsidRPr="004B14D7">
        <w:rPr>
          <w:rFonts w:ascii="Simplified Arabic" w:hAnsi="Simplified Arabic"/>
          <w:sz w:val="28"/>
          <w:szCs w:val="28"/>
        </w:rPr>
        <w:t>Dutz JP. T-cell-mediated injury to keratinocytes: insights from animal models of</w:t>
      </w:r>
      <w:r>
        <w:rPr>
          <w:rFonts w:ascii="Simplified Arabic" w:hAnsi="Simplified Arabic"/>
          <w:sz w:val="28"/>
          <w:szCs w:val="28"/>
        </w:rPr>
        <w:t xml:space="preserve"> </w:t>
      </w:r>
      <w:r w:rsidRPr="004B14D7">
        <w:rPr>
          <w:rFonts w:ascii="Simplified Arabic" w:hAnsi="Simplified Arabic"/>
          <w:sz w:val="28"/>
          <w:szCs w:val="28"/>
        </w:rPr>
        <w:t xml:space="preserve">the lichenoid tissue reaction. </w:t>
      </w:r>
      <w:r w:rsidRPr="004B14D7">
        <w:rPr>
          <w:rFonts w:ascii="Simplified Arabic" w:hAnsi="Simplified Arabic"/>
          <w:i/>
          <w:iCs/>
          <w:sz w:val="28"/>
          <w:szCs w:val="28"/>
        </w:rPr>
        <w:t xml:space="preserve">J Invest Dermatol </w:t>
      </w:r>
      <w:r w:rsidRPr="004B14D7">
        <w:rPr>
          <w:rFonts w:ascii="Simplified Arabic" w:hAnsi="Simplified Arabic"/>
          <w:sz w:val="28"/>
          <w:szCs w:val="28"/>
        </w:rPr>
        <w:t xml:space="preserve">2008; </w:t>
      </w:r>
      <w:r w:rsidRPr="004B14D7">
        <w:rPr>
          <w:rFonts w:ascii="Simplified Arabic" w:hAnsi="Simplified Arabic"/>
          <w:b/>
          <w:bCs/>
          <w:sz w:val="28"/>
          <w:szCs w:val="28"/>
        </w:rPr>
        <w:t>129</w:t>
      </w:r>
      <w:r w:rsidRPr="004B14D7">
        <w:rPr>
          <w:rFonts w:ascii="Simplified Arabic" w:hAnsi="Simplified Arabic"/>
          <w:sz w:val="28"/>
          <w:szCs w:val="28"/>
        </w:rPr>
        <w:t>: 309–14.</w:t>
      </w:r>
    </w:p>
    <w:p w:rsidR="004B14D7" w:rsidRDefault="004B14D7"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27- </w:t>
      </w:r>
      <w:r w:rsidRPr="004B14D7">
        <w:rPr>
          <w:rFonts w:ascii="Simplified Arabic" w:hAnsi="Simplified Arabic"/>
          <w:sz w:val="28"/>
          <w:szCs w:val="28"/>
        </w:rPr>
        <w:t xml:space="preserve">Ammar M, Mokni M, Boubaker S </w:t>
      </w:r>
      <w:r w:rsidRPr="004B14D7">
        <w:rPr>
          <w:rFonts w:ascii="Simplified Arabic" w:hAnsi="Simplified Arabic"/>
          <w:i/>
          <w:iCs/>
          <w:sz w:val="28"/>
          <w:szCs w:val="28"/>
        </w:rPr>
        <w:t xml:space="preserve">et al. </w:t>
      </w:r>
      <w:r w:rsidRPr="004B14D7">
        <w:rPr>
          <w:rFonts w:ascii="Simplified Arabic" w:hAnsi="Simplified Arabic"/>
          <w:sz w:val="28"/>
          <w:szCs w:val="28"/>
        </w:rPr>
        <w:t>Involvement of granzyme B and granulysin</w:t>
      </w:r>
      <w:r>
        <w:rPr>
          <w:rFonts w:ascii="Simplified Arabic" w:hAnsi="Simplified Arabic"/>
          <w:sz w:val="28"/>
          <w:szCs w:val="28"/>
        </w:rPr>
        <w:t xml:space="preserve"> </w:t>
      </w:r>
      <w:r w:rsidRPr="004B14D7">
        <w:rPr>
          <w:rFonts w:ascii="Simplified Arabic" w:hAnsi="Simplified Arabic"/>
          <w:sz w:val="28"/>
          <w:szCs w:val="28"/>
        </w:rPr>
        <w:t xml:space="preserve">in the cytotoxic response in lichen planus. </w:t>
      </w:r>
      <w:r w:rsidRPr="004B14D7">
        <w:rPr>
          <w:rFonts w:ascii="Simplified Arabic" w:hAnsi="Simplified Arabic"/>
          <w:i/>
          <w:iCs/>
          <w:sz w:val="28"/>
          <w:szCs w:val="28"/>
        </w:rPr>
        <w:t xml:space="preserve">J Cutan Pathol </w:t>
      </w:r>
      <w:r w:rsidRPr="004B14D7">
        <w:rPr>
          <w:rFonts w:ascii="Simplified Arabic" w:hAnsi="Simplified Arabic"/>
          <w:sz w:val="28"/>
          <w:szCs w:val="28"/>
        </w:rPr>
        <w:t xml:space="preserve">2008; </w:t>
      </w:r>
      <w:r w:rsidRPr="004B14D7">
        <w:rPr>
          <w:rFonts w:ascii="Simplified Arabic" w:hAnsi="Simplified Arabic"/>
          <w:b/>
          <w:bCs/>
          <w:sz w:val="28"/>
          <w:szCs w:val="28"/>
        </w:rPr>
        <w:t>35</w:t>
      </w:r>
      <w:r w:rsidRPr="004B14D7">
        <w:rPr>
          <w:rFonts w:ascii="Simplified Arabic" w:hAnsi="Simplified Arabic"/>
          <w:sz w:val="28"/>
          <w:szCs w:val="28"/>
        </w:rPr>
        <w:t>: 630–4.</w:t>
      </w:r>
    </w:p>
    <w:p w:rsidR="00472E6A" w:rsidRDefault="00472E6A"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28- </w:t>
      </w:r>
      <w:r w:rsidRPr="00472E6A">
        <w:rPr>
          <w:rFonts w:ascii="Simplified Arabic" w:hAnsi="Simplified Arabic"/>
          <w:sz w:val="28"/>
          <w:szCs w:val="28"/>
        </w:rPr>
        <w:t>Rivers JK, Jackson R, Orizaga M. Who was Wickham and what are his striae?</w:t>
      </w:r>
      <w:r w:rsidRPr="00472E6A">
        <w:rPr>
          <w:rFonts w:ascii="Simplified Arabic" w:hAnsi="Simplified Arabic"/>
          <w:i/>
          <w:iCs/>
          <w:sz w:val="28"/>
          <w:szCs w:val="28"/>
        </w:rPr>
        <w:t xml:space="preserve">Int J Dermatol </w:t>
      </w:r>
      <w:r w:rsidRPr="00472E6A">
        <w:rPr>
          <w:rFonts w:ascii="Simplified Arabic" w:hAnsi="Simplified Arabic"/>
          <w:sz w:val="28"/>
          <w:szCs w:val="28"/>
        </w:rPr>
        <w:t xml:space="preserve">1986; </w:t>
      </w:r>
      <w:r w:rsidRPr="00472E6A">
        <w:rPr>
          <w:rFonts w:ascii="Simplified Arabic" w:hAnsi="Simplified Arabic"/>
          <w:b/>
          <w:bCs/>
          <w:sz w:val="28"/>
          <w:szCs w:val="28"/>
        </w:rPr>
        <w:t>25</w:t>
      </w:r>
      <w:r w:rsidRPr="00472E6A">
        <w:rPr>
          <w:rFonts w:ascii="Simplified Arabic" w:hAnsi="Simplified Arabic"/>
          <w:sz w:val="28"/>
          <w:szCs w:val="28"/>
        </w:rPr>
        <w:t>: 611–3.</w:t>
      </w:r>
    </w:p>
    <w:p w:rsidR="00472E6A" w:rsidRDefault="00472E6A"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29- </w:t>
      </w:r>
      <w:r w:rsidRPr="00472E6A">
        <w:rPr>
          <w:rFonts w:ascii="Simplified Arabic" w:hAnsi="Simplified Arabic"/>
          <w:sz w:val="28"/>
          <w:szCs w:val="28"/>
        </w:rPr>
        <w:t xml:space="preserve">Kanwar AJ, Ghosh S, Dhar S </w:t>
      </w:r>
      <w:r w:rsidRPr="00472E6A">
        <w:rPr>
          <w:rFonts w:ascii="Simplified Arabic" w:hAnsi="Simplified Arabic"/>
          <w:i/>
          <w:iCs/>
          <w:sz w:val="28"/>
          <w:szCs w:val="28"/>
        </w:rPr>
        <w:t>et al</w:t>
      </w:r>
      <w:r w:rsidRPr="00472E6A">
        <w:rPr>
          <w:rFonts w:ascii="Simplified Arabic" w:hAnsi="Simplified Arabic"/>
          <w:sz w:val="28"/>
          <w:szCs w:val="28"/>
        </w:rPr>
        <w:t xml:space="preserve">. Oral lesions of lichen planus. </w:t>
      </w:r>
      <w:r w:rsidRPr="00472E6A">
        <w:rPr>
          <w:rFonts w:ascii="Simplified Arabic" w:hAnsi="Simplified Arabic"/>
          <w:i/>
          <w:iCs/>
          <w:sz w:val="28"/>
          <w:szCs w:val="28"/>
        </w:rPr>
        <w:t>Int J Dermatol</w:t>
      </w:r>
      <w:r>
        <w:rPr>
          <w:rFonts w:ascii="Simplified Arabic" w:hAnsi="Simplified Arabic"/>
          <w:i/>
          <w:iCs/>
          <w:sz w:val="28"/>
          <w:szCs w:val="28"/>
        </w:rPr>
        <w:t xml:space="preserve"> </w:t>
      </w:r>
      <w:r w:rsidRPr="00472E6A">
        <w:rPr>
          <w:rFonts w:ascii="Simplified Arabic" w:hAnsi="Simplified Arabic"/>
          <w:sz w:val="28"/>
          <w:szCs w:val="28"/>
        </w:rPr>
        <w:t xml:space="preserve">1993; </w:t>
      </w:r>
      <w:r w:rsidRPr="00472E6A">
        <w:rPr>
          <w:rFonts w:ascii="Simplified Arabic" w:hAnsi="Simplified Arabic"/>
          <w:b/>
          <w:bCs/>
          <w:sz w:val="28"/>
          <w:szCs w:val="28"/>
        </w:rPr>
        <w:t>32</w:t>
      </w:r>
      <w:r w:rsidRPr="00472E6A">
        <w:rPr>
          <w:rFonts w:ascii="Simplified Arabic" w:hAnsi="Simplified Arabic"/>
          <w:sz w:val="28"/>
          <w:szCs w:val="28"/>
        </w:rPr>
        <w:t>: 76.</w:t>
      </w:r>
    </w:p>
    <w:p w:rsidR="00472E6A" w:rsidRDefault="00472E6A"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30- </w:t>
      </w:r>
      <w:r w:rsidR="00EB5DDE" w:rsidRPr="00EB5DDE">
        <w:rPr>
          <w:rFonts w:ascii="Simplified Arabic" w:hAnsi="Simplified Arabic"/>
          <w:sz w:val="28"/>
          <w:szCs w:val="28"/>
        </w:rPr>
        <w:t>Kootiratrakarn T, Masu T, Aiba S, Tagami H. Unilateral lichen planus located</w:t>
      </w:r>
      <w:r w:rsidR="00EB5DDE">
        <w:rPr>
          <w:rFonts w:ascii="Simplified Arabic" w:hAnsi="Simplified Arabic"/>
          <w:sz w:val="28"/>
          <w:szCs w:val="28"/>
        </w:rPr>
        <w:t xml:space="preserve"> </w:t>
      </w:r>
      <w:r w:rsidR="00EB5DDE" w:rsidRPr="00EB5DDE">
        <w:rPr>
          <w:rFonts w:ascii="Simplified Arabic" w:hAnsi="Simplified Arabic"/>
          <w:sz w:val="28"/>
          <w:szCs w:val="28"/>
        </w:rPr>
        <w:t xml:space="preserve">on the chest showing a patchy and linear distribution. </w:t>
      </w:r>
      <w:r w:rsidR="00EB5DDE" w:rsidRPr="00EB5DDE">
        <w:rPr>
          <w:rFonts w:ascii="Simplified Arabic" w:hAnsi="Simplified Arabic"/>
          <w:i/>
          <w:iCs/>
          <w:sz w:val="28"/>
          <w:szCs w:val="28"/>
        </w:rPr>
        <w:t xml:space="preserve">Eur J Dermatol </w:t>
      </w:r>
      <w:r w:rsidR="00EB5DDE" w:rsidRPr="00EB5DDE">
        <w:rPr>
          <w:rFonts w:ascii="Simplified Arabic" w:hAnsi="Simplified Arabic"/>
          <w:sz w:val="28"/>
          <w:szCs w:val="28"/>
        </w:rPr>
        <w:t xml:space="preserve">2003; </w:t>
      </w:r>
      <w:r w:rsidR="00EB5DDE" w:rsidRPr="00EB5DDE">
        <w:rPr>
          <w:rFonts w:ascii="Simplified Arabic" w:hAnsi="Simplified Arabic"/>
          <w:b/>
          <w:bCs/>
          <w:sz w:val="28"/>
          <w:szCs w:val="28"/>
        </w:rPr>
        <w:t>13</w:t>
      </w:r>
      <w:r w:rsidR="00EB5DDE" w:rsidRPr="00EB5DDE">
        <w:rPr>
          <w:rFonts w:ascii="Simplified Arabic" w:hAnsi="Simplified Arabic"/>
          <w:sz w:val="28"/>
          <w:szCs w:val="28"/>
        </w:rPr>
        <w:t>:28.</w:t>
      </w:r>
    </w:p>
    <w:p w:rsidR="00EB5DDE" w:rsidRPr="00EB5DDE" w:rsidRDefault="00EB5DDE" w:rsidP="006048AE">
      <w:pPr>
        <w:bidi w:val="0"/>
        <w:spacing w:before="100" w:line="360" w:lineRule="auto"/>
        <w:ind w:left="454" w:hanging="454"/>
        <w:jc w:val="left"/>
        <w:rPr>
          <w:rFonts w:ascii="Simplified Arabic" w:hAnsi="Simplified Arabic"/>
          <w:sz w:val="28"/>
          <w:szCs w:val="28"/>
          <w:rtl/>
        </w:rPr>
      </w:pPr>
      <w:r>
        <w:rPr>
          <w:rFonts w:ascii="Simplified Arabic" w:hAnsi="Simplified Arabic"/>
          <w:sz w:val="28"/>
          <w:szCs w:val="28"/>
        </w:rPr>
        <w:t xml:space="preserve">31- </w:t>
      </w:r>
      <w:r w:rsidRPr="00EB5DDE">
        <w:rPr>
          <w:rFonts w:ascii="Simplified Arabic" w:hAnsi="Simplified Arabic"/>
          <w:sz w:val="28"/>
          <w:szCs w:val="28"/>
        </w:rPr>
        <w:t>Salem G. infantile LP among 427 patients from Gizan, Saudi Arabia. Community Dent Oral Epidemiol 1989; 17: 322-324.</w:t>
      </w:r>
    </w:p>
    <w:p w:rsidR="00D52809" w:rsidRDefault="00EB5DDE"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lastRenderedPageBreak/>
        <w:t>32-</w:t>
      </w:r>
      <w:r w:rsidR="00D52809" w:rsidRPr="00D52809">
        <w:rPr>
          <w:sz w:val="28"/>
          <w:szCs w:val="28"/>
        </w:rPr>
        <w:t xml:space="preserve"> </w:t>
      </w:r>
      <w:r w:rsidR="00D52809" w:rsidRPr="00D52809">
        <w:rPr>
          <w:rFonts w:ascii="Simplified Arabic" w:hAnsi="Simplified Arabic"/>
          <w:sz w:val="28"/>
          <w:szCs w:val="28"/>
        </w:rPr>
        <w:t>Mehregan DA et al: Lichen planus in children: clinical and pathologic study of forty-five patients. J Am Acad Dermatol 27:935, 1992.</w:t>
      </w:r>
    </w:p>
    <w:p w:rsidR="00D52809" w:rsidRDefault="00D52809"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33-</w:t>
      </w:r>
      <w:r w:rsidRPr="00D52809">
        <w:rPr>
          <w:rFonts w:ascii="Palatino-Roman" w:hAnsi="Palatino-Roman" w:cs="Palatino-Roman"/>
          <w:color w:val="231F20"/>
          <w:sz w:val="15"/>
          <w:szCs w:val="15"/>
        </w:rPr>
        <w:t xml:space="preserve"> </w:t>
      </w:r>
      <w:r w:rsidRPr="00D52809">
        <w:rPr>
          <w:rFonts w:ascii="Simplified Arabic" w:hAnsi="Simplified Arabic"/>
          <w:sz w:val="28"/>
          <w:szCs w:val="28"/>
        </w:rPr>
        <w:t>Reich HL, Nguyen JT, James WD. Annular lichen planus: a case series of 20</w:t>
      </w:r>
      <w:r>
        <w:rPr>
          <w:rFonts w:ascii="Simplified Arabic" w:hAnsi="Simplified Arabic"/>
          <w:sz w:val="28"/>
          <w:szCs w:val="28"/>
        </w:rPr>
        <w:t xml:space="preserve"> </w:t>
      </w:r>
      <w:r w:rsidRPr="00D52809">
        <w:rPr>
          <w:rFonts w:ascii="Simplified Arabic" w:hAnsi="Simplified Arabic"/>
          <w:sz w:val="28"/>
          <w:szCs w:val="28"/>
        </w:rPr>
        <w:t xml:space="preserve">patients. </w:t>
      </w:r>
      <w:r w:rsidRPr="00D52809">
        <w:rPr>
          <w:rFonts w:ascii="Simplified Arabic" w:hAnsi="Simplified Arabic"/>
          <w:i/>
          <w:iCs/>
          <w:sz w:val="28"/>
          <w:szCs w:val="28"/>
        </w:rPr>
        <w:t xml:space="preserve">J Am Acad Dermatol </w:t>
      </w:r>
      <w:r w:rsidRPr="00D52809">
        <w:rPr>
          <w:rFonts w:ascii="Simplified Arabic" w:hAnsi="Simplified Arabic"/>
          <w:sz w:val="28"/>
          <w:szCs w:val="28"/>
        </w:rPr>
        <w:t xml:space="preserve">2004; </w:t>
      </w:r>
      <w:r w:rsidRPr="00D52809">
        <w:rPr>
          <w:rFonts w:ascii="Simplified Arabic" w:hAnsi="Simplified Arabic"/>
          <w:b/>
          <w:bCs/>
          <w:sz w:val="28"/>
          <w:szCs w:val="28"/>
        </w:rPr>
        <w:t>50</w:t>
      </w:r>
      <w:r w:rsidRPr="00D52809">
        <w:rPr>
          <w:rFonts w:ascii="Simplified Arabic" w:hAnsi="Simplified Arabic"/>
          <w:sz w:val="28"/>
          <w:szCs w:val="28"/>
        </w:rPr>
        <w:t>: 595–9.</w:t>
      </w:r>
      <w:r>
        <w:rPr>
          <w:rFonts w:ascii="Simplified Arabic" w:hAnsi="Simplified Arabic"/>
          <w:sz w:val="28"/>
          <w:szCs w:val="28"/>
        </w:rPr>
        <w:t xml:space="preserve"> </w:t>
      </w:r>
    </w:p>
    <w:p w:rsidR="006C6F55" w:rsidRDefault="00D52809"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34- </w:t>
      </w:r>
      <w:r w:rsidR="006C6F55" w:rsidRPr="006C6F55">
        <w:rPr>
          <w:rFonts w:ascii="Simplified Arabic" w:hAnsi="Simplified Arabic"/>
          <w:sz w:val="28"/>
          <w:szCs w:val="28"/>
        </w:rPr>
        <w:t>Brownstein MH, Silverstein L, Leting W. Lichenoid epidermal nevus: ‘Linear</w:t>
      </w:r>
      <w:r w:rsidR="006C6F55">
        <w:rPr>
          <w:rFonts w:ascii="Simplified Arabic" w:hAnsi="Simplified Arabic"/>
          <w:sz w:val="28"/>
          <w:szCs w:val="28"/>
        </w:rPr>
        <w:t xml:space="preserve"> </w:t>
      </w:r>
      <w:r w:rsidR="006C6F55" w:rsidRPr="006C6F55">
        <w:rPr>
          <w:rFonts w:ascii="Simplified Arabic" w:hAnsi="Simplified Arabic"/>
          <w:sz w:val="28"/>
          <w:szCs w:val="28"/>
        </w:rPr>
        <w:t xml:space="preserve">lichen planus’. </w:t>
      </w:r>
      <w:r w:rsidR="006C6F55" w:rsidRPr="006C6F55">
        <w:rPr>
          <w:rFonts w:ascii="Simplified Arabic" w:hAnsi="Simplified Arabic"/>
          <w:i/>
          <w:iCs/>
          <w:sz w:val="28"/>
          <w:szCs w:val="28"/>
        </w:rPr>
        <w:t xml:space="preserve">J Am Acad Dermatol </w:t>
      </w:r>
      <w:r w:rsidR="006C6F55" w:rsidRPr="006C6F55">
        <w:rPr>
          <w:rFonts w:ascii="Simplified Arabic" w:hAnsi="Simplified Arabic"/>
          <w:sz w:val="28"/>
          <w:szCs w:val="28"/>
        </w:rPr>
        <w:t xml:space="preserve">1989; </w:t>
      </w:r>
      <w:r w:rsidR="006C6F55" w:rsidRPr="006C6F55">
        <w:rPr>
          <w:rFonts w:ascii="Simplified Arabic" w:hAnsi="Simplified Arabic"/>
          <w:b/>
          <w:bCs/>
          <w:sz w:val="28"/>
          <w:szCs w:val="28"/>
        </w:rPr>
        <w:t>20</w:t>
      </w:r>
      <w:r w:rsidR="006C6F55" w:rsidRPr="006C6F55">
        <w:rPr>
          <w:rFonts w:ascii="Simplified Arabic" w:hAnsi="Simplified Arabic"/>
          <w:sz w:val="28"/>
          <w:szCs w:val="28"/>
        </w:rPr>
        <w:t>: 913–5.</w:t>
      </w:r>
    </w:p>
    <w:p w:rsidR="00B56CE0" w:rsidRDefault="006C6F55"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35-</w:t>
      </w:r>
      <w:r w:rsidR="00B56CE0">
        <w:rPr>
          <w:rFonts w:ascii="Simplified Arabic" w:hAnsi="Simplified Arabic"/>
          <w:sz w:val="28"/>
          <w:szCs w:val="28"/>
        </w:rPr>
        <w:t xml:space="preserve"> </w:t>
      </w:r>
      <w:r w:rsidR="00B56CE0" w:rsidRPr="00B56CE0">
        <w:rPr>
          <w:rFonts w:ascii="Simplified Arabic" w:hAnsi="Simplified Arabic"/>
          <w:sz w:val="28"/>
          <w:szCs w:val="28"/>
        </w:rPr>
        <w:t>Krasowska D, Bogaczewicz J, Chodorowska G. Development of squamous cell</w:t>
      </w:r>
      <w:r w:rsidR="00B56CE0">
        <w:rPr>
          <w:rFonts w:ascii="Simplified Arabic" w:hAnsi="Simplified Arabic"/>
          <w:sz w:val="28"/>
          <w:szCs w:val="28"/>
        </w:rPr>
        <w:t xml:space="preserve"> </w:t>
      </w:r>
      <w:r w:rsidR="00B56CE0" w:rsidRPr="00B56CE0">
        <w:rPr>
          <w:rFonts w:ascii="Simplified Arabic" w:hAnsi="Simplified Arabic"/>
          <w:sz w:val="28"/>
          <w:szCs w:val="28"/>
        </w:rPr>
        <w:t xml:space="preserve">carcinoma within lesions of cutaneous lichen planus. </w:t>
      </w:r>
      <w:r w:rsidR="00B56CE0" w:rsidRPr="00B56CE0">
        <w:rPr>
          <w:rFonts w:ascii="Simplified Arabic" w:hAnsi="Simplified Arabic"/>
          <w:i/>
          <w:iCs/>
          <w:sz w:val="28"/>
          <w:szCs w:val="28"/>
        </w:rPr>
        <w:t xml:space="preserve">Eur J Dermatol </w:t>
      </w:r>
      <w:r w:rsidR="00B56CE0" w:rsidRPr="00B56CE0">
        <w:rPr>
          <w:rFonts w:ascii="Simplified Arabic" w:hAnsi="Simplified Arabic"/>
          <w:sz w:val="28"/>
          <w:szCs w:val="28"/>
        </w:rPr>
        <w:t xml:space="preserve">2007; </w:t>
      </w:r>
      <w:r w:rsidR="00B56CE0" w:rsidRPr="00B56CE0">
        <w:rPr>
          <w:rFonts w:ascii="Simplified Arabic" w:hAnsi="Simplified Arabic"/>
          <w:b/>
          <w:bCs/>
          <w:sz w:val="28"/>
          <w:szCs w:val="28"/>
        </w:rPr>
        <w:t>17</w:t>
      </w:r>
      <w:r w:rsidR="00B56CE0" w:rsidRPr="00B56CE0">
        <w:rPr>
          <w:rFonts w:ascii="Simplified Arabic" w:hAnsi="Simplified Arabic"/>
          <w:sz w:val="28"/>
          <w:szCs w:val="28"/>
        </w:rPr>
        <w:t>:447–8.</w:t>
      </w:r>
    </w:p>
    <w:p w:rsidR="00826B16" w:rsidRDefault="00B56CE0"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36- </w:t>
      </w:r>
      <w:r w:rsidR="00826B16" w:rsidRPr="00826B16">
        <w:rPr>
          <w:rFonts w:ascii="Simplified Arabic" w:hAnsi="Simplified Arabic"/>
          <w:sz w:val="28"/>
          <w:szCs w:val="28"/>
        </w:rPr>
        <w:t xml:space="preserve">Morales-Callaghan A Jr, Martínez G, Aragoneses H </w:t>
      </w:r>
      <w:r w:rsidR="00826B16" w:rsidRPr="00826B16">
        <w:rPr>
          <w:rFonts w:ascii="Simplified Arabic" w:hAnsi="Simplified Arabic"/>
          <w:i/>
          <w:iCs/>
          <w:sz w:val="28"/>
          <w:szCs w:val="28"/>
        </w:rPr>
        <w:t>et al</w:t>
      </w:r>
      <w:r w:rsidR="00826B16" w:rsidRPr="00826B16">
        <w:rPr>
          <w:rFonts w:ascii="Simplified Arabic" w:hAnsi="Simplified Arabic"/>
          <w:sz w:val="28"/>
          <w:szCs w:val="28"/>
        </w:rPr>
        <w:t>. Annular atrophic lichen</w:t>
      </w:r>
      <w:r w:rsidR="00826B16">
        <w:rPr>
          <w:rFonts w:ascii="Simplified Arabic" w:hAnsi="Simplified Arabic"/>
          <w:sz w:val="28"/>
          <w:szCs w:val="28"/>
        </w:rPr>
        <w:t xml:space="preserve"> </w:t>
      </w:r>
      <w:r w:rsidR="00826B16" w:rsidRPr="00826B16">
        <w:rPr>
          <w:rFonts w:ascii="Simplified Arabic" w:hAnsi="Simplified Arabic"/>
          <w:sz w:val="28"/>
          <w:szCs w:val="28"/>
        </w:rPr>
        <w:t xml:space="preserve">planus. </w:t>
      </w:r>
      <w:r w:rsidR="00826B16" w:rsidRPr="00826B16">
        <w:rPr>
          <w:rFonts w:ascii="Simplified Arabic" w:hAnsi="Simplified Arabic"/>
          <w:i/>
          <w:iCs/>
          <w:sz w:val="28"/>
          <w:szCs w:val="28"/>
        </w:rPr>
        <w:t>J Am Acad Dermato</w:t>
      </w:r>
      <w:r w:rsidR="00826B16" w:rsidRPr="00826B16">
        <w:rPr>
          <w:rFonts w:ascii="Simplified Arabic" w:hAnsi="Simplified Arabic"/>
          <w:sz w:val="28"/>
          <w:szCs w:val="28"/>
        </w:rPr>
        <w:t xml:space="preserve">l 2005; </w:t>
      </w:r>
      <w:r w:rsidR="00826B16" w:rsidRPr="00826B16">
        <w:rPr>
          <w:rFonts w:ascii="Simplified Arabic" w:hAnsi="Simplified Arabic"/>
          <w:b/>
          <w:bCs/>
          <w:sz w:val="28"/>
          <w:szCs w:val="28"/>
        </w:rPr>
        <w:t>52</w:t>
      </w:r>
      <w:r w:rsidR="00826B16" w:rsidRPr="00826B16">
        <w:rPr>
          <w:rFonts w:ascii="Simplified Arabic" w:hAnsi="Simplified Arabic"/>
          <w:sz w:val="28"/>
          <w:szCs w:val="28"/>
        </w:rPr>
        <w:t>: 906–8.</w:t>
      </w:r>
    </w:p>
    <w:p w:rsidR="00826B16" w:rsidRDefault="00826B16"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37-</w:t>
      </w:r>
      <w:r w:rsidRPr="00826B16">
        <w:rPr>
          <w:rFonts w:ascii="Palatino-Roman" w:hAnsi="Palatino-Roman" w:cs="Palatino-Roman"/>
          <w:color w:val="231F20"/>
          <w:sz w:val="15"/>
          <w:szCs w:val="15"/>
        </w:rPr>
        <w:t xml:space="preserve"> </w:t>
      </w:r>
      <w:r w:rsidRPr="00826B16">
        <w:rPr>
          <w:rFonts w:ascii="Simplified Arabic" w:hAnsi="Simplified Arabic"/>
          <w:sz w:val="28"/>
          <w:szCs w:val="28"/>
        </w:rPr>
        <w:t>Hsu S, Ghohestani RF, Uitto J. Lichen planus pemphigoides with IgG autoantibodies</w:t>
      </w:r>
      <w:r>
        <w:rPr>
          <w:rFonts w:ascii="Simplified Arabic" w:hAnsi="Simplified Arabic"/>
          <w:sz w:val="28"/>
          <w:szCs w:val="28"/>
        </w:rPr>
        <w:t xml:space="preserve"> </w:t>
      </w:r>
      <w:r w:rsidRPr="00826B16">
        <w:rPr>
          <w:rFonts w:ascii="Simplified Arabic" w:hAnsi="Simplified Arabic"/>
          <w:sz w:val="28"/>
          <w:szCs w:val="28"/>
        </w:rPr>
        <w:t xml:space="preserve">to the 180 kd bullous pemphigoid antigen (type XVII collagen). </w:t>
      </w:r>
      <w:r w:rsidRPr="00826B16">
        <w:rPr>
          <w:rFonts w:ascii="Simplified Arabic" w:hAnsi="Simplified Arabic"/>
          <w:i/>
          <w:iCs/>
          <w:sz w:val="28"/>
          <w:szCs w:val="28"/>
        </w:rPr>
        <w:t>J Am Acad</w:t>
      </w:r>
      <w:r>
        <w:rPr>
          <w:rFonts w:ascii="Simplified Arabic" w:hAnsi="Simplified Arabic"/>
          <w:sz w:val="28"/>
          <w:szCs w:val="28"/>
        </w:rPr>
        <w:t xml:space="preserve"> </w:t>
      </w:r>
      <w:r w:rsidRPr="00826B16">
        <w:rPr>
          <w:rFonts w:ascii="Simplified Arabic" w:hAnsi="Simplified Arabic"/>
          <w:i/>
          <w:iCs/>
          <w:sz w:val="28"/>
          <w:szCs w:val="28"/>
        </w:rPr>
        <w:t xml:space="preserve">Dermatol </w:t>
      </w:r>
      <w:r w:rsidRPr="00826B16">
        <w:rPr>
          <w:rFonts w:ascii="Simplified Arabic" w:hAnsi="Simplified Arabic"/>
          <w:sz w:val="28"/>
          <w:szCs w:val="28"/>
        </w:rPr>
        <w:t xml:space="preserve">2000; </w:t>
      </w:r>
      <w:r w:rsidRPr="00826B16">
        <w:rPr>
          <w:rFonts w:ascii="Simplified Arabic" w:hAnsi="Simplified Arabic"/>
          <w:b/>
          <w:bCs/>
          <w:sz w:val="28"/>
          <w:szCs w:val="28"/>
        </w:rPr>
        <w:t>42</w:t>
      </w:r>
      <w:r w:rsidRPr="00826B16">
        <w:rPr>
          <w:rFonts w:ascii="Simplified Arabic" w:hAnsi="Simplified Arabic"/>
          <w:sz w:val="28"/>
          <w:szCs w:val="28"/>
        </w:rPr>
        <w:t>: 136–41.</w:t>
      </w:r>
    </w:p>
    <w:p w:rsidR="006D0410" w:rsidRDefault="00826B16"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38- </w:t>
      </w:r>
      <w:r w:rsidR="006D0410" w:rsidRPr="006D0410">
        <w:rPr>
          <w:rFonts w:ascii="Simplified Arabic" w:hAnsi="Simplified Arabic"/>
          <w:sz w:val="28"/>
          <w:szCs w:val="28"/>
        </w:rPr>
        <w:t>Menges M, Hohloch K, Pueschel W, Stallmach A. Lichen planus with oesophageal</w:t>
      </w:r>
      <w:r w:rsidR="006D0410">
        <w:rPr>
          <w:rFonts w:ascii="Simplified Arabic" w:hAnsi="Simplified Arabic"/>
          <w:sz w:val="28"/>
          <w:szCs w:val="28"/>
        </w:rPr>
        <w:t xml:space="preserve"> </w:t>
      </w:r>
      <w:r w:rsidR="006D0410" w:rsidRPr="006D0410">
        <w:rPr>
          <w:rFonts w:ascii="Simplified Arabic" w:hAnsi="Simplified Arabic"/>
          <w:sz w:val="28"/>
          <w:szCs w:val="28"/>
        </w:rPr>
        <w:t xml:space="preserve">involvement. A case report and review of the literature. </w:t>
      </w:r>
      <w:r w:rsidR="006D0410" w:rsidRPr="006D0410">
        <w:rPr>
          <w:rFonts w:ascii="Simplified Arabic" w:hAnsi="Simplified Arabic"/>
          <w:i/>
          <w:iCs/>
          <w:sz w:val="28"/>
          <w:szCs w:val="28"/>
        </w:rPr>
        <w:t xml:space="preserve">Digestion </w:t>
      </w:r>
      <w:r w:rsidR="006D0410" w:rsidRPr="006D0410">
        <w:rPr>
          <w:rFonts w:ascii="Simplified Arabic" w:hAnsi="Simplified Arabic"/>
          <w:sz w:val="28"/>
          <w:szCs w:val="28"/>
        </w:rPr>
        <w:t xml:space="preserve">2002; </w:t>
      </w:r>
      <w:r w:rsidR="006D0410" w:rsidRPr="006D0410">
        <w:rPr>
          <w:rFonts w:ascii="Simplified Arabic" w:hAnsi="Simplified Arabic"/>
          <w:b/>
          <w:bCs/>
          <w:sz w:val="28"/>
          <w:szCs w:val="28"/>
        </w:rPr>
        <w:t>65</w:t>
      </w:r>
      <w:r w:rsidR="006D0410" w:rsidRPr="006D0410">
        <w:rPr>
          <w:rFonts w:ascii="Simplified Arabic" w:hAnsi="Simplified Arabic"/>
          <w:sz w:val="28"/>
          <w:szCs w:val="28"/>
        </w:rPr>
        <w:t>:184–9</w:t>
      </w:r>
      <w:r w:rsidR="006D0410">
        <w:rPr>
          <w:rFonts w:ascii="Simplified Arabic" w:hAnsi="Simplified Arabic"/>
          <w:sz w:val="28"/>
          <w:szCs w:val="28"/>
        </w:rPr>
        <w:t>.</w:t>
      </w:r>
    </w:p>
    <w:p w:rsidR="006D0410" w:rsidRDefault="006D0410" w:rsidP="006048AE">
      <w:pPr>
        <w:bidi w:val="0"/>
        <w:spacing w:before="100" w:line="360" w:lineRule="auto"/>
        <w:ind w:left="454" w:hanging="454"/>
        <w:jc w:val="left"/>
        <w:rPr>
          <w:rFonts w:ascii="Simplified Arabic" w:hAnsi="Simplified Arabic"/>
          <w:sz w:val="28"/>
          <w:szCs w:val="28"/>
        </w:rPr>
      </w:pPr>
      <w:r>
        <w:rPr>
          <w:rFonts w:ascii="Simplified Arabic" w:hAnsi="Simplified Arabic"/>
          <w:sz w:val="28"/>
          <w:szCs w:val="28"/>
        </w:rPr>
        <w:t xml:space="preserve">39- </w:t>
      </w:r>
      <w:r w:rsidRPr="006D0410">
        <w:rPr>
          <w:rFonts w:ascii="Simplified Arabic" w:hAnsi="Simplified Arabic"/>
          <w:sz w:val="28"/>
          <w:szCs w:val="28"/>
        </w:rPr>
        <w:t>Gupta SN, Palceski D. Lichen planopilaris presenting as truncal alopecia: a case</w:t>
      </w:r>
      <w:r>
        <w:rPr>
          <w:rFonts w:ascii="Simplified Arabic" w:hAnsi="Simplified Arabic"/>
          <w:sz w:val="28"/>
          <w:szCs w:val="28"/>
        </w:rPr>
        <w:t xml:space="preserve"> </w:t>
      </w:r>
      <w:r w:rsidRPr="006D0410">
        <w:rPr>
          <w:rFonts w:ascii="Simplified Arabic" w:hAnsi="Simplified Arabic"/>
          <w:sz w:val="28"/>
          <w:szCs w:val="28"/>
        </w:rPr>
        <w:t xml:space="preserve">presentation and review of the literature. </w:t>
      </w:r>
      <w:r w:rsidRPr="006D0410">
        <w:rPr>
          <w:rFonts w:ascii="Simplified Arabic" w:hAnsi="Simplified Arabic"/>
          <w:i/>
          <w:iCs/>
          <w:sz w:val="28"/>
          <w:szCs w:val="28"/>
        </w:rPr>
        <w:t xml:space="preserve">Cutis </w:t>
      </w:r>
      <w:r w:rsidRPr="006D0410">
        <w:rPr>
          <w:rFonts w:ascii="Simplified Arabic" w:hAnsi="Simplified Arabic"/>
          <w:sz w:val="28"/>
          <w:szCs w:val="28"/>
        </w:rPr>
        <w:t xml:space="preserve">2003; </w:t>
      </w:r>
      <w:r w:rsidRPr="006D0410">
        <w:rPr>
          <w:rFonts w:ascii="Simplified Arabic" w:hAnsi="Simplified Arabic"/>
          <w:b/>
          <w:bCs/>
          <w:sz w:val="28"/>
          <w:szCs w:val="28"/>
        </w:rPr>
        <w:t>72</w:t>
      </w:r>
      <w:r w:rsidRPr="006D0410">
        <w:rPr>
          <w:rFonts w:ascii="Simplified Arabic" w:hAnsi="Simplified Arabic"/>
          <w:sz w:val="28"/>
          <w:szCs w:val="28"/>
        </w:rPr>
        <w:t>: 63–6.</w:t>
      </w:r>
    </w:p>
    <w:p w:rsidR="006D0410" w:rsidRDefault="006D0410"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 xml:space="preserve">40- </w:t>
      </w:r>
      <w:r w:rsidRPr="006D0410">
        <w:rPr>
          <w:rFonts w:ascii="Simplified Arabic" w:hAnsi="Simplified Arabic"/>
          <w:sz w:val="28"/>
          <w:szCs w:val="28"/>
        </w:rPr>
        <w:t xml:space="preserve">Kang H, Alzolibani AA, Otberg N, Shapiro J. Lichen planopilaris. </w:t>
      </w:r>
      <w:r w:rsidRPr="006D0410">
        <w:rPr>
          <w:rFonts w:ascii="Simplified Arabic" w:hAnsi="Simplified Arabic"/>
          <w:i/>
          <w:iCs/>
          <w:sz w:val="28"/>
          <w:szCs w:val="28"/>
        </w:rPr>
        <w:t>Dermatol Ther</w:t>
      </w:r>
      <w:r>
        <w:rPr>
          <w:rFonts w:ascii="Simplified Arabic" w:hAnsi="Simplified Arabic"/>
          <w:i/>
          <w:iCs/>
          <w:sz w:val="28"/>
          <w:szCs w:val="28"/>
        </w:rPr>
        <w:t xml:space="preserve"> </w:t>
      </w:r>
      <w:r w:rsidRPr="006D0410">
        <w:rPr>
          <w:rFonts w:ascii="Simplified Arabic" w:hAnsi="Simplified Arabic"/>
          <w:sz w:val="28"/>
          <w:szCs w:val="28"/>
        </w:rPr>
        <w:t xml:space="preserve">2008; </w:t>
      </w:r>
      <w:r w:rsidRPr="006D0410">
        <w:rPr>
          <w:rFonts w:ascii="Simplified Arabic" w:hAnsi="Simplified Arabic"/>
          <w:b/>
          <w:bCs/>
          <w:sz w:val="28"/>
          <w:szCs w:val="28"/>
        </w:rPr>
        <w:t>21</w:t>
      </w:r>
      <w:r w:rsidRPr="006D0410">
        <w:rPr>
          <w:rFonts w:ascii="Simplified Arabic" w:hAnsi="Simplified Arabic"/>
          <w:sz w:val="28"/>
          <w:szCs w:val="28"/>
        </w:rPr>
        <w:t>: 249–56.</w:t>
      </w:r>
    </w:p>
    <w:p w:rsidR="00BD7771" w:rsidRDefault="006D0410"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41- </w:t>
      </w:r>
      <w:r w:rsidR="00BD7771" w:rsidRPr="00BD7771">
        <w:rPr>
          <w:rFonts w:ascii="Simplified Arabic" w:hAnsi="Simplified Arabic"/>
          <w:sz w:val="28"/>
          <w:szCs w:val="28"/>
        </w:rPr>
        <w:t xml:space="preserve">Kanwar AJ, Dogra S, Handa S </w:t>
      </w:r>
      <w:r w:rsidR="00BD7771" w:rsidRPr="00BD7771">
        <w:rPr>
          <w:rFonts w:ascii="Simplified Arabic" w:hAnsi="Simplified Arabic"/>
          <w:i/>
          <w:iCs/>
          <w:sz w:val="28"/>
          <w:szCs w:val="28"/>
        </w:rPr>
        <w:t>et al</w:t>
      </w:r>
      <w:r w:rsidR="00BD7771" w:rsidRPr="00BD7771">
        <w:rPr>
          <w:rFonts w:ascii="Simplified Arabic" w:hAnsi="Simplified Arabic"/>
          <w:sz w:val="28"/>
          <w:szCs w:val="28"/>
        </w:rPr>
        <w:t>. A study of</w:t>
      </w:r>
      <w:r w:rsidR="00BD7771">
        <w:rPr>
          <w:rFonts w:ascii="Simplified Arabic" w:hAnsi="Simplified Arabic"/>
          <w:sz w:val="28"/>
          <w:szCs w:val="28"/>
        </w:rPr>
        <w:t xml:space="preserve"> 124 Indian patients with lichen </w:t>
      </w:r>
      <w:r w:rsidR="00BD7771" w:rsidRPr="00BD7771">
        <w:rPr>
          <w:rFonts w:ascii="Simplified Arabic" w:hAnsi="Simplified Arabic"/>
          <w:sz w:val="28"/>
          <w:szCs w:val="28"/>
        </w:rPr>
        <w:t xml:space="preserve">planus pigmentosus. </w:t>
      </w:r>
      <w:r w:rsidR="00BD7771" w:rsidRPr="00BD7771">
        <w:rPr>
          <w:rFonts w:ascii="Simplified Arabic" w:hAnsi="Simplified Arabic"/>
          <w:i/>
          <w:iCs/>
          <w:sz w:val="28"/>
          <w:szCs w:val="28"/>
        </w:rPr>
        <w:t xml:space="preserve">Clin Exp Dermatol </w:t>
      </w:r>
      <w:r w:rsidR="00BD7771" w:rsidRPr="00BD7771">
        <w:rPr>
          <w:rFonts w:ascii="Simplified Arabic" w:hAnsi="Simplified Arabic"/>
          <w:sz w:val="28"/>
          <w:szCs w:val="28"/>
        </w:rPr>
        <w:t xml:space="preserve">2003; </w:t>
      </w:r>
      <w:r w:rsidR="00BD7771" w:rsidRPr="00BD7771">
        <w:rPr>
          <w:rFonts w:ascii="Simplified Arabic" w:hAnsi="Simplified Arabic"/>
          <w:b/>
          <w:bCs/>
          <w:sz w:val="28"/>
          <w:szCs w:val="28"/>
        </w:rPr>
        <w:t>28</w:t>
      </w:r>
      <w:r w:rsidR="00BD7771" w:rsidRPr="00BD7771">
        <w:rPr>
          <w:rFonts w:ascii="Simplified Arabic" w:hAnsi="Simplified Arabic"/>
          <w:sz w:val="28"/>
          <w:szCs w:val="28"/>
        </w:rPr>
        <w:t>: 481–5.</w:t>
      </w:r>
    </w:p>
    <w:p w:rsidR="00BD7771" w:rsidRDefault="00BD7771"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42- </w:t>
      </w:r>
      <w:r w:rsidRPr="00BD7771">
        <w:rPr>
          <w:rFonts w:ascii="Simplified Arabic" w:hAnsi="Simplified Arabic"/>
          <w:sz w:val="28"/>
          <w:szCs w:val="28"/>
        </w:rPr>
        <w:t>Meads SB, Kunishige J, Ramos-Caro FA, Hassanein AM. Lichen planus actinicus.</w:t>
      </w:r>
      <w:r w:rsidRPr="00BD7771">
        <w:rPr>
          <w:rFonts w:ascii="Simplified Arabic" w:hAnsi="Simplified Arabic"/>
          <w:i/>
          <w:iCs/>
          <w:sz w:val="28"/>
          <w:szCs w:val="28"/>
        </w:rPr>
        <w:t xml:space="preserve">Cutis </w:t>
      </w:r>
      <w:r w:rsidRPr="00BD7771">
        <w:rPr>
          <w:rFonts w:ascii="Simplified Arabic" w:hAnsi="Simplified Arabic"/>
          <w:sz w:val="28"/>
          <w:szCs w:val="28"/>
        </w:rPr>
        <w:t xml:space="preserve">2003; </w:t>
      </w:r>
      <w:r w:rsidRPr="00BD7771">
        <w:rPr>
          <w:rFonts w:ascii="Simplified Arabic" w:hAnsi="Simplified Arabic"/>
          <w:b/>
          <w:bCs/>
          <w:sz w:val="28"/>
          <w:szCs w:val="28"/>
        </w:rPr>
        <w:t>72</w:t>
      </w:r>
      <w:r w:rsidRPr="00BD7771">
        <w:rPr>
          <w:rFonts w:ascii="Simplified Arabic" w:hAnsi="Simplified Arabic"/>
          <w:sz w:val="28"/>
          <w:szCs w:val="28"/>
        </w:rPr>
        <w:t>: 377–81</w:t>
      </w:r>
      <w:r w:rsidR="00826B16">
        <w:rPr>
          <w:rFonts w:ascii="Simplified Arabic" w:hAnsi="Simplified Arabic"/>
          <w:sz w:val="28"/>
          <w:szCs w:val="28"/>
        </w:rPr>
        <w:t xml:space="preserve"> </w:t>
      </w:r>
      <w:r>
        <w:rPr>
          <w:rFonts w:ascii="Simplified Arabic" w:hAnsi="Simplified Arabic"/>
          <w:sz w:val="28"/>
          <w:szCs w:val="28"/>
        </w:rPr>
        <w:t>.</w:t>
      </w:r>
    </w:p>
    <w:p w:rsidR="00DF52BD" w:rsidRPr="00DF52BD" w:rsidRDefault="00BD7771"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43- </w:t>
      </w:r>
      <w:r w:rsidR="00DF52BD" w:rsidRPr="00DF52BD">
        <w:rPr>
          <w:rFonts w:ascii="Simplified Arabic" w:hAnsi="Simplified Arabic"/>
          <w:sz w:val="28"/>
          <w:szCs w:val="28"/>
        </w:rPr>
        <w:t>Mehregan DA, Van Hale HM, Mullen SA. Lichen planopilaris: clinical and</w:t>
      </w:r>
    </w:p>
    <w:p w:rsidR="00DF52BD" w:rsidRDefault="00DF52BD" w:rsidP="006048AE">
      <w:pPr>
        <w:bidi w:val="0"/>
        <w:spacing w:before="100" w:line="360" w:lineRule="auto"/>
        <w:ind w:firstLine="0"/>
        <w:jc w:val="left"/>
        <w:rPr>
          <w:rFonts w:ascii="Simplified Arabic" w:hAnsi="Simplified Arabic"/>
          <w:sz w:val="28"/>
          <w:szCs w:val="28"/>
        </w:rPr>
      </w:pPr>
      <w:r w:rsidRPr="00DF52BD">
        <w:rPr>
          <w:rFonts w:ascii="Simplified Arabic" w:hAnsi="Simplified Arabic"/>
          <w:sz w:val="28"/>
          <w:szCs w:val="28"/>
        </w:rPr>
        <w:t xml:space="preserve">pathologic study of 45 patients. </w:t>
      </w:r>
      <w:r w:rsidRPr="00DF52BD">
        <w:rPr>
          <w:rFonts w:ascii="Simplified Arabic" w:hAnsi="Simplified Arabic"/>
          <w:i/>
          <w:iCs/>
          <w:sz w:val="28"/>
          <w:szCs w:val="28"/>
        </w:rPr>
        <w:t xml:space="preserve">J Am Acad Dermatol </w:t>
      </w:r>
      <w:r w:rsidRPr="00DF52BD">
        <w:rPr>
          <w:rFonts w:ascii="Simplified Arabic" w:hAnsi="Simplified Arabic"/>
          <w:sz w:val="28"/>
          <w:szCs w:val="28"/>
        </w:rPr>
        <w:t xml:space="preserve">1992; </w:t>
      </w:r>
      <w:r w:rsidRPr="00DF52BD">
        <w:rPr>
          <w:rFonts w:ascii="Simplified Arabic" w:hAnsi="Simplified Arabic"/>
          <w:b/>
          <w:bCs/>
          <w:sz w:val="28"/>
          <w:szCs w:val="28"/>
        </w:rPr>
        <w:t>27</w:t>
      </w:r>
      <w:r w:rsidRPr="00DF52BD">
        <w:rPr>
          <w:rFonts w:ascii="Simplified Arabic" w:hAnsi="Simplified Arabic"/>
          <w:sz w:val="28"/>
          <w:szCs w:val="28"/>
        </w:rPr>
        <w:t>: 935–42.</w:t>
      </w:r>
    </w:p>
    <w:p w:rsidR="00DF52BD" w:rsidRDefault="00DF52BD"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44- </w:t>
      </w:r>
      <w:r w:rsidRPr="00DF52BD">
        <w:rPr>
          <w:rFonts w:ascii="Simplified Arabic" w:hAnsi="Simplified Arabic"/>
          <w:sz w:val="28"/>
          <w:szCs w:val="28"/>
        </w:rPr>
        <w:t xml:space="preserve">Amato L, Mei S, Massi D </w:t>
      </w:r>
      <w:r w:rsidRPr="00DF52BD">
        <w:rPr>
          <w:rFonts w:ascii="Simplified Arabic" w:hAnsi="Simplified Arabic"/>
          <w:i/>
          <w:iCs/>
          <w:sz w:val="28"/>
          <w:szCs w:val="28"/>
        </w:rPr>
        <w:t>et al</w:t>
      </w:r>
      <w:r w:rsidRPr="00DF52BD">
        <w:rPr>
          <w:rFonts w:ascii="Simplified Arabic" w:hAnsi="Simplified Arabic"/>
          <w:sz w:val="28"/>
          <w:szCs w:val="28"/>
        </w:rPr>
        <w:t>. Cicatricia</w:t>
      </w:r>
      <w:r>
        <w:rPr>
          <w:rFonts w:ascii="Simplified Arabic" w:hAnsi="Simplified Arabic"/>
          <w:sz w:val="28"/>
          <w:szCs w:val="28"/>
        </w:rPr>
        <w:t xml:space="preserve">l alopecia; a dermatopathologic </w:t>
      </w:r>
      <w:r w:rsidRPr="00DF52BD">
        <w:rPr>
          <w:rFonts w:ascii="Simplified Arabic" w:hAnsi="Simplified Arabic"/>
          <w:sz w:val="28"/>
          <w:szCs w:val="28"/>
        </w:rPr>
        <w:t>and</w:t>
      </w:r>
      <w:r>
        <w:rPr>
          <w:rFonts w:ascii="Simplified Arabic" w:hAnsi="Simplified Arabic"/>
          <w:sz w:val="28"/>
          <w:szCs w:val="28"/>
        </w:rPr>
        <w:t xml:space="preserve"> </w:t>
      </w:r>
      <w:r w:rsidRPr="00DF52BD">
        <w:rPr>
          <w:rFonts w:ascii="Simplified Arabic" w:hAnsi="Simplified Arabic"/>
          <w:sz w:val="28"/>
          <w:szCs w:val="28"/>
        </w:rPr>
        <w:t>immunopathologic study of 33 patients (pseudop</w:t>
      </w:r>
      <w:r>
        <w:rPr>
          <w:rFonts w:ascii="Simplified Arabic" w:hAnsi="Simplified Arabic"/>
          <w:sz w:val="28"/>
          <w:szCs w:val="28"/>
        </w:rPr>
        <w:t>elade of Brocq is not a specifi</w:t>
      </w:r>
      <w:r w:rsidRPr="00DF52BD">
        <w:rPr>
          <w:rFonts w:ascii="Simplified Arabic" w:hAnsi="Simplified Arabic"/>
          <w:sz w:val="28"/>
          <w:szCs w:val="28"/>
        </w:rPr>
        <w:t>c</w:t>
      </w:r>
      <w:r>
        <w:rPr>
          <w:rFonts w:ascii="Simplified Arabic" w:hAnsi="Simplified Arabic"/>
          <w:sz w:val="28"/>
          <w:szCs w:val="28"/>
        </w:rPr>
        <w:t xml:space="preserve"> </w:t>
      </w:r>
      <w:r w:rsidRPr="00DF52BD">
        <w:rPr>
          <w:rFonts w:ascii="Simplified Arabic" w:hAnsi="Simplified Arabic"/>
          <w:sz w:val="28"/>
          <w:szCs w:val="28"/>
        </w:rPr>
        <w:t xml:space="preserve">clinico-pathologic entity). </w:t>
      </w:r>
      <w:r w:rsidRPr="00DF52BD">
        <w:rPr>
          <w:rFonts w:ascii="Simplified Arabic" w:hAnsi="Simplified Arabic"/>
          <w:i/>
          <w:iCs/>
          <w:sz w:val="28"/>
          <w:szCs w:val="28"/>
        </w:rPr>
        <w:t xml:space="preserve">Int J Dermatol </w:t>
      </w:r>
      <w:r w:rsidRPr="00DF52BD">
        <w:rPr>
          <w:rFonts w:ascii="Simplified Arabic" w:hAnsi="Simplified Arabic"/>
          <w:sz w:val="28"/>
          <w:szCs w:val="28"/>
        </w:rPr>
        <w:t xml:space="preserve">2002; </w:t>
      </w:r>
      <w:r w:rsidRPr="00DF52BD">
        <w:rPr>
          <w:rFonts w:ascii="Simplified Arabic" w:hAnsi="Simplified Arabic"/>
          <w:b/>
          <w:bCs/>
          <w:sz w:val="28"/>
          <w:szCs w:val="28"/>
        </w:rPr>
        <w:t>41</w:t>
      </w:r>
      <w:r w:rsidRPr="00DF52BD">
        <w:rPr>
          <w:rFonts w:ascii="Simplified Arabic" w:hAnsi="Simplified Arabic"/>
          <w:sz w:val="28"/>
          <w:szCs w:val="28"/>
        </w:rPr>
        <w:t>: 8–15.</w:t>
      </w:r>
    </w:p>
    <w:p w:rsidR="00EF29BE" w:rsidRDefault="00DF52BD"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45- </w:t>
      </w:r>
      <w:r w:rsidR="00EF29BE" w:rsidRPr="00EF29BE">
        <w:rPr>
          <w:rFonts w:ascii="Simplified Arabic" w:hAnsi="Simplified Arabic"/>
          <w:sz w:val="28"/>
          <w:szCs w:val="28"/>
        </w:rPr>
        <w:t xml:space="preserve">Warin RP, Crabb HSM, Darling AI. Lichen planus of the mouth. </w:t>
      </w:r>
      <w:r w:rsidR="00EF29BE" w:rsidRPr="00EF29BE">
        <w:rPr>
          <w:rFonts w:ascii="Simplified Arabic" w:hAnsi="Simplified Arabic"/>
          <w:i/>
          <w:iCs/>
          <w:sz w:val="28"/>
          <w:szCs w:val="28"/>
        </w:rPr>
        <w:t xml:space="preserve">BMJ </w:t>
      </w:r>
      <w:r w:rsidR="00EF29BE" w:rsidRPr="00EF29BE">
        <w:rPr>
          <w:rFonts w:ascii="Simplified Arabic" w:hAnsi="Simplified Arabic"/>
          <w:sz w:val="28"/>
          <w:szCs w:val="28"/>
        </w:rPr>
        <w:t xml:space="preserve">1958; </w:t>
      </w:r>
      <w:r w:rsidR="00EF29BE" w:rsidRPr="00EF29BE">
        <w:rPr>
          <w:rFonts w:ascii="Simplified Arabic" w:hAnsi="Simplified Arabic"/>
          <w:b/>
          <w:bCs/>
          <w:sz w:val="28"/>
          <w:szCs w:val="28"/>
        </w:rPr>
        <w:t>i</w:t>
      </w:r>
      <w:r w:rsidR="00EF29BE" w:rsidRPr="00EF29BE">
        <w:rPr>
          <w:rFonts w:ascii="Simplified Arabic" w:hAnsi="Simplified Arabic"/>
          <w:sz w:val="28"/>
          <w:szCs w:val="28"/>
        </w:rPr>
        <w:t>:983–4.</w:t>
      </w:r>
    </w:p>
    <w:p w:rsidR="00EF29B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46- </w:t>
      </w:r>
      <w:r w:rsidRPr="00EF29BE">
        <w:rPr>
          <w:rFonts w:ascii="Simplified Arabic" w:hAnsi="Simplified Arabic"/>
          <w:sz w:val="28"/>
          <w:szCs w:val="28"/>
        </w:rPr>
        <w:t xml:space="preserve">Agarwal R, Saraswat A. Oral lichen planus: an update. </w:t>
      </w:r>
      <w:r w:rsidRPr="00EF29BE">
        <w:rPr>
          <w:rFonts w:ascii="Simplified Arabic" w:hAnsi="Simplified Arabic"/>
          <w:i/>
          <w:iCs/>
          <w:sz w:val="28"/>
          <w:szCs w:val="28"/>
        </w:rPr>
        <w:t xml:space="preserve">Drugs Today (Barc) </w:t>
      </w:r>
      <w:r w:rsidRPr="00EF29BE">
        <w:rPr>
          <w:rFonts w:ascii="Simplified Arabic" w:hAnsi="Simplified Arabic"/>
          <w:sz w:val="28"/>
          <w:szCs w:val="28"/>
        </w:rPr>
        <w:t>2002;</w:t>
      </w:r>
      <w:r w:rsidRPr="00EF29BE">
        <w:rPr>
          <w:rFonts w:ascii="Simplified Arabic" w:hAnsi="Simplified Arabic"/>
          <w:b/>
          <w:bCs/>
          <w:sz w:val="28"/>
          <w:szCs w:val="28"/>
        </w:rPr>
        <w:t>38</w:t>
      </w:r>
      <w:r w:rsidRPr="00EF29BE">
        <w:rPr>
          <w:rFonts w:ascii="Simplified Arabic" w:hAnsi="Simplified Arabic"/>
          <w:sz w:val="28"/>
          <w:szCs w:val="28"/>
        </w:rPr>
        <w:t>: 533–47.</w:t>
      </w:r>
    </w:p>
    <w:p w:rsidR="00EF29B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47- </w:t>
      </w:r>
      <w:r w:rsidRPr="00EF29BE">
        <w:rPr>
          <w:rFonts w:ascii="Simplified Arabic" w:hAnsi="Simplified Arabic"/>
          <w:sz w:val="28"/>
          <w:szCs w:val="28"/>
        </w:rPr>
        <w:t xml:space="preserve">Ismail SB, Kumar SK, Zain RB. Oral lichen planus and lichenoid reactions: etiopathogenesis,diagnosis, management and malignant transformation. </w:t>
      </w:r>
      <w:r w:rsidRPr="00EF29BE">
        <w:rPr>
          <w:rFonts w:ascii="Simplified Arabic" w:hAnsi="Simplified Arabic"/>
          <w:i/>
          <w:iCs/>
          <w:sz w:val="28"/>
          <w:szCs w:val="28"/>
        </w:rPr>
        <w:t>J Oral Sci</w:t>
      </w:r>
      <w:r w:rsidRPr="00EF29BE">
        <w:rPr>
          <w:rFonts w:ascii="Simplified Arabic" w:hAnsi="Simplified Arabic"/>
          <w:sz w:val="28"/>
          <w:szCs w:val="28"/>
        </w:rPr>
        <w:t xml:space="preserve">2007; </w:t>
      </w:r>
      <w:r w:rsidRPr="00EF29BE">
        <w:rPr>
          <w:rFonts w:ascii="Simplified Arabic" w:hAnsi="Simplified Arabic"/>
          <w:b/>
          <w:bCs/>
          <w:sz w:val="28"/>
          <w:szCs w:val="28"/>
        </w:rPr>
        <w:t>49</w:t>
      </w:r>
      <w:r w:rsidRPr="00EF29BE">
        <w:rPr>
          <w:rFonts w:ascii="Simplified Arabic" w:hAnsi="Simplified Arabic"/>
          <w:sz w:val="28"/>
          <w:szCs w:val="28"/>
        </w:rPr>
        <w:t>: 89–106.</w:t>
      </w:r>
    </w:p>
    <w:p w:rsidR="00EF29B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 xml:space="preserve">48- </w:t>
      </w:r>
      <w:r w:rsidRPr="00EF29BE">
        <w:rPr>
          <w:rFonts w:ascii="Simplified Arabic" w:hAnsi="Simplified Arabic"/>
          <w:sz w:val="28"/>
          <w:szCs w:val="28"/>
        </w:rPr>
        <w:t xml:space="preserve">Ibbotson SH, Speight EL, Macleod RJ </w:t>
      </w:r>
      <w:r w:rsidRPr="00EF29BE">
        <w:rPr>
          <w:rFonts w:ascii="Simplified Arabic" w:hAnsi="Simplified Arabic"/>
          <w:i/>
          <w:iCs/>
          <w:sz w:val="28"/>
          <w:szCs w:val="28"/>
        </w:rPr>
        <w:t>et al</w:t>
      </w:r>
      <w:r w:rsidRPr="00EF29BE">
        <w:rPr>
          <w:rFonts w:ascii="Simplified Arabic" w:hAnsi="Simplified Arabic"/>
          <w:sz w:val="28"/>
          <w:szCs w:val="28"/>
        </w:rPr>
        <w:t>. The relevance and effect of amalgam</w:t>
      </w:r>
      <w:r>
        <w:rPr>
          <w:rFonts w:ascii="Simplified Arabic" w:hAnsi="Simplified Arabic"/>
          <w:sz w:val="28"/>
          <w:szCs w:val="28"/>
        </w:rPr>
        <w:t xml:space="preserve"> </w:t>
      </w:r>
      <w:r w:rsidRPr="00EF29BE">
        <w:rPr>
          <w:rFonts w:ascii="Simplified Arabic" w:hAnsi="Simplified Arabic"/>
          <w:sz w:val="28"/>
          <w:szCs w:val="28"/>
        </w:rPr>
        <w:t xml:space="preserve">replacement in subjects with oral lichenoid reactions. </w:t>
      </w:r>
      <w:r w:rsidRPr="00EF29BE">
        <w:rPr>
          <w:rFonts w:ascii="Simplified Arabic" w:hAnsi="Simplified Arabic"/>
          <w:i/>
          <w:iCs/>
          <w:sz w:val="28"/>
          <w:szCs w:val="28"/>
        </w:rPr>
        <w:t xml:space="preserve">Br J Dermatol </w:t>
      </w:r>
      <w:r w:rsidRPr="00EF29BE">
        <w:rPr>
          <w:rFonts w:ascii="Simplified Arabic" w:hAnsi="Simplified Arabic"/>
          <w:sz w:val="28"/>
          <w:szCs w:val="28"/>
        </w:rPr>
        <w:t xml:space="preserve">1996; </w:t>
      </w:r>
      <w:r w:rsidRPr="00EF29BE">
        <w:rPr>
          <w:rFonts w:ascii="Simplified Arabic" w:hAnsi="Simplified Arabic"/>
          <w:b/>
          <w:bCs/>
          <w:sz w:val="28"/>
          <w:szCs w:val="28"/>
        </w:rPr>
        <w:t>134</w:t>
      </w:r>
      <w:r w:rsidRPr="00EF29BE">
        <w:rPr>
          <w:rFonts w:ascii="Simplified Arabic" w:hAnsi="Simplified Arabic"/>
          <w:sz w:val="28"/>
          <w:szCs w:val="28"/>
        </w:rPr>
        <w:t>:420–3.</w:t>
      </w:r>
      <w:r>
        <w:rPr>
          <w:rFonts w:ascii="Simplified Arabic" w:hAnsi="Simplified Arabic"/>
          <w:sz w:val="28"/>
          <w:szCs w:val="28"/>
        </w:rPr>
        <w:t xml:space="preserve"> </w:t>
      </w:r>
    </w:p>
    <w:p w:rsidR="00EF29B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49-</w:t>
      </w:r>
      <w:r w:rsidRPr="00EF29BE">
        <w:rPr>
          <w:rFonts w:ascii="Palatino-Roman" w:hAnsi="Palatino-Roman" w:cs="Palatino-Roman"/>
          <w:color w:val="231F20"/>
          <w:sz w:val="15"/>
          <w:szCs w:val="15"/>
        </w:rPr>
        <w:t xml:space="preserve"> </w:t>
      </w:r>
      <w:r w:rsidRPr="00EF29BE">
        <w:rPr>
          <w:rFonts w:ascii="Simplified Arabic" w:hAnsi="Simplified Arabic"/>
          <w:sz w:val="28"/>
          <w:szCs w:val="28"/>
        </w:rPr>
        <w:t xml:space="preserve">Pindborg JJ, Mehta FS, Draftary DK </w:t>
      </w:r>
      <w:r w:rsidRPr="00EF29BE">
        <w:rPr>
          <w:rFonts w:ascii="Simplified Arabic" w:hAnsi="Simplified Arabic"/>
          <w:i/>
          <w:iCs/>
          <w:sz w:val="28"/>
          <w:szCs w:val="28"/>
        </w:rPr>
        <w:t>et al</w:t>
      </w:r>
      <w:r w:rsidRPr="00EF29BE">
        <w:rPr>
          <w:rFonts w:ascii="Simplified Arabic" w:hAnsi="Simplified Arabic"/>
          <w:sz w:val="28"/>
          <w:szCs w:val="28"/>
        </w:rPr>
        <w:t>. Prevalence of oral lichen planus among</w:t>
      </w:r>
      <w:r>
        <w:rPr>
          <w:rFonts w:ascii="Simplified Arabic" w:hAnsi="Simplified Arabic"/>
          <w:sz w:val="28"/>
          <w:szCs w:val="28"/>
        </w:rPr>
        <w:t xml:space="preserve"> </w:t>
      </w:r>
      <w:r w:rsidRPr="00EF29BE">
        <w:rPr>
          <w:rFonts w:ascii="Simplified Arabic" w:hAnsi="Simplified Arabic"/>
          <w:sz w:val="28"/>
          <w:szCs w:val="28"/>
        </w:rPr>
        <w:t xml:space="preserve">7639 Indian villagers in Kerala, South India. </w:t>
      </w:r>
      <w:r w:rsidRPr="00EF29BE">
        <w:rPr>
          <w:rFonts w:ascii="Simplified Arabic" w:hAnsi="Simplified Arabic"/>
          <w:i/>
          <w:iCs/>
          <w:sz w:val="28"/>
          <w:szCs w:val="28"/>
        </w:rPr>
        <w:t xml:space="preserve">Acta Derm Venereol (Stockh) </w:t>
      </w:r>
      <w:r w:rsidRPr="00EF29BE">
        <w:rPr>
          <w:rFonts w:ascii="Simplified Arabic" w:hAnsi="Simplified Arabic"/>
          <w:sz w:val="28"/>
          <w:szCs w:val="28"/>
        </w:rPr>
        <w:t>1972;</w:t>
      </w:r>
      <w:r w:rsidRPr="00EF29BE">
        <w:rPr>
          <w:rFonts w:ascii="Simplified Arabic" w:hAnsi="Simplified Arabic"/>
          <w:b/>
          <w:bCs/>
          <w:sz w:val="28"/>
          <w:szCs w:val="28"/>
        </w:rPr>
        <w:t>52</w:t>
      </w:r>
      <w:r w:rsidRPr="00EF29BE">
        <w:rPr>
          <w:rFonts w:ascii="Simplified Arabic" w:hAnsi="Simplified Arabic"/>
          <w:sz w:val="28"/>
          <w:szCs w:val="28"/>
        </w:rPr>
        <w:t>: 216–20.</w:t>
      </w:r>
      <w:r>
        <w:rPr>
          <w:rFonts w:ascii="Simplified Arabic" w:hAnsi="Simplified Arabic"/>
          <w:sz w:val="28"/>
          <w:szCs w:val="28"/>
        </w:rPr>
        <w:t xml:space="preserve"> </w:t>
      </w:r>
    </w:p>
    <w:p w:rsidR="00EF29B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50- </w:t>
      </w:r>
      <w:r w:rsidRPr="00EF29BE">
        <w:rPr>
          <w:rFonts w:ascii="Simplified Arabic" w:hAnsi="Simplified Arabic"/>
          <w:sz w:val="28"/>
          <w:szCs w:val="28"/>
        </w:rPr>
        <w:t xml:space="preserve">Lotery HE, Galask RP. Erosive lichen planus of the vulva and vagina. </w:t>
      </w:r>
      <w:r w:rsidRPr="00EF29BE">
        <w:rPr>
          <w:rFonts w:ascii="Simplified Arabic" w:hAnsi="Simplified Arabic"/>
          <w:i/>
          <w:iCs/>
          <w:sz w:val="28"/>
          <w:szCs w:val="28"/>
        </w:rPr>
        <w:t>Obstet</w:t>
      </w:r>
      <w:r>
        <w:rPr>
          <w:rFonts w:ascii="Simplified Arabic" w:hAnsi="Simplified Arabic"/>
          <w:i/>
          <w:iCs/>
          <w:sz w:val="28"/>
          <w:szCs w:val="28"/>
        </w:rPr>
        <w:t xml:space="preserve"> </w:t>
      </w:r>
      <w:r w:rsidRPr="00EF29BE">
        <w:rPr>
          <w:rFonts w:ascii="Simplified Arabic" w:hAnsi="Simplified Arabic"/>
          <w:i/>
          <w:iCs/>
          <w:sz w:val="28"/>
          <w:szCs w:val="28"/>
        </w:rPr>
        <w:t xml:space="preserve">Gynecol </w:t>
      </w:r>
      <w:r w:rsidRPr="00EF29BE">
        <w:rPr>
          <w:rFonts w:ascii="Simplified Arabic" w:hAnsi="Simplified Arabic"/>
          <w:sz w:val="28"/>
          <w:szCs w:val="28"/>
        </w:rPr>
        <w:t xml:space="preserve">2003; </w:t>
      </w:r>
      <w:r w:rsidRPr="00EF29BE">
        <w:rPr>
          <w:rFonts w:ascii="Simplified Arabic" w:hAnsi="Simplified Arabic"/>
          <w:b/>
          <w:bCs/>
          <w:sz w:val="28"/>
          <w:szCs w:val="28"/>
        </w:rPr>
        <w:t>101</w:t>
      </w:r>
      <w:r w:rsidRPr="00EF29BE">
        <w:rPr>
          <w:rFonts w:ascii="Simplified Arabic" w:hAnsi="Simplified Arabic"/>
          <w:sz w:val="28"/>
          <w:szCs w:val="28"/>
        </w:rPr>
        <w:t>: 1121–5.</w:t>
      </w:r>
      <w:r w:rsidR="00826B16">
        <w:rPr>
          <w:rFonts w:ascii="Simplified Arabic" w:hAnsi="Simplified Arabic"/>
          <w:sz w:val="28"/>
          <w:szCs w:val="28"/>
        </w:rPr>
        <w:t xml:space="preserve"> </w:t>
      </w:r>
    </w:p>
    <w:p w:rsidR="00EB5DDE" w:rsidRDefault="00EF29B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51- </w:t>
      </w:r>
      <w:r w:rsidR="00377D5A" w:rsidRPr="00377D5A">
        <w:rPr>
          <w:rFonts w:ascii="Simplified Arabic" w:hAnsi="Simplified Arabic"/>
          <w:sz w:val="28"/>
          <w:szCs w:val="28"/>
        </w:rPr>
        <w:t xml:space="preserve">Tosti A, Peluso AM, Fanti PA </w:t>
      </w:r>
      <w:r w:rsidR="00377D5A" w:rsidRPr="00377D5A">
        <w:rPr>
          <w:rFonts w:ascii="Simplified Arabic" w:hAnsi="Simplified Arabic"/>
          <w:i/>
          <w:iCs/>
          <w:sz w:val="28"/>
          <w:szCs w:val="28"/>
        </w:rPr>
        <w:t>et al</w:t>
      </w:r>
      <w:r w:rsidR="00377D5A" w:rsidRPr="00377D5A">
        <w:rPr>
          <w:rFonts w:ascii="Simplified Arabic" w:hAnsi="Simplified Arabic"/>
          <w:sz w:val="28"/>
          <w:szCs w:val="28"/>
        </w:rPr>
        <w:t>. Nail lichen planus: clinical and pathologic</w:t>
      </w:r>
      <w:r w:rsidR="00377D5A">
        <w:rPr>
          <w:rFonts w:ascii="Simplified Arabic" w:hAnsi="Simplified Arabic"/>
          <w:sz w:val="28"/>
          <w:szCs w:val="28"/>
        </w:rPr>
        <w:t xml:space="preserve"> </w:t>
      </w:r>
      <w:r w:rsidR="00377D5A" w:rsidRPr="00377D5A">
        <w:rPr>
          <w:rFonts w:ascii="Simplified Arabic" w:hAnsi="Simplified Arabic"/>
          <w:sz w:val="28"/>
          <w:szCs w:val="28"/>
        </w:rPr>
        <w:t xml:space="preserve">study of 24 patients. </w:t>
      </w:r>
      <w:r w:rsidR="00377D5A" w:rsidRPr="00377D5A">
        <w:rPr>
          <w:rFonts w:ascii="Simplified Arabic" w:hAnsi="Simplified Arabic"/>
          <w:i/>
          <w:iCs/>
          <w:sz w:val="28"/>
          <w:szCs w:val="28"/>
        </w:rPr>
        <w:t xml:space="preserve">J Am Acad Dermatol </w:t>
      </w:r>
      <w:r w:rsidR="00377D5A" w:rsidRPr="00377D5A">
        <w:rPr>
          <w:rFonts w:ascii="Simplified Arabic" w:hAnsi="Simplified Arabic"/>
          <w:sz w:val="28"/>
          <w:szCs w:val="28"/>
        </w:rPr>
        <w:t xml:space="preserve">1993; </w:t>
      </w:r>
      <w:r w:rsidR="00377D5A" w:rsidRPr="00377D5A">
        <w:rPr>
          <w:rFonts w:ascii="Simplified Arabic" w:hAnsi="Simplified Arabic"/>
          <w:b/>
          <w:bCs/>
          <w:sz w:val="28"/>
          <w:szCs w:val="28"/>
        </w:rPr>
        <w:t>28</w:t>
      </w:r>
      <w:r w:rsidR="00377D5A" w:rsidRPr="00377D5A">
        <w:rPr>
          <w:rFonts w:ascii="Simplified Arabic" w:hAnsi="Simplified Arabic"/>
          <w:sz w:val="28"/>
          <w:szCs w:val="28"/>
        </w:rPr>
        <w:t>: 724–30.</w:t>
      </w:r>
      <w:r w:rsidR="006C6F55">
        <w:rPr>
          <w:rFonts w:ascii="Simplified Arabic" w:hAnsi="Simplified Arabic"/>
          <w:sz w:val="28"/>
          <w:szCs w:val="28"/>
        </w:rPr>
        <w:t xml:space="preserve"> </w:t>
      </w:r>
      <w:r w:rsidR="00EB5DDE">
        <w:rPr>
          <w:rFonts w:ascii="Simplified Arabic" w:hAnsi="Simplified Arabic"/>
          <w:sz w:val="28"/>
          <w:szCs w:val="28"/>
        </w:rPr>
        <w:t xml:space="preserve"> </w:t>
      </w:r>
    </w:p>
    <w:p w:rsidR="00377D5A" w:rsidRDefault="00377D5A"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52- </w:t>
      </w:r>
      <w:r w:rsidRPr="00377D5A">
        <w:rPr>
          <w:rFonts w:ascii="Simplified Arabic" w:hAnsi="Simplified Arabic"/>
          <w:sz w:val="28"/>
          <w:szCs w:val="28"/>
        </w:rPr>
        <w:t xml:space="preserve">Sonnex TS, Eady RAJ, Sparrow GP </w:t>
      </w:r>
      <w:r w:rsidRPr="00377D5A">
        <w:rPr>
          <w:rFonts w:ascii="Simplified Arabic" w:hAnsi="Simplified Arabic"/>
          <w:i/>
          <w:iCs/>
          <w:sz w:val="28"/>
          <w:szCs w:val="28"/>
        </w:rPr>
        <w:t>et al</w:t>
      </w:r>
      <w:r w:rsidRPr="00377D5A">
        <w:rPr>
          <w:rFonts w:ascii="Simplified Arabic" w:hAnsi="Simplified Arabic"/>
          <w:sz w:val="28"/>
          <w:szCs w:val="28"/>
        </w:rPr>
        <w:t>. Ulcerative lichen planus associated with</w:t>
      </w:r>
      <w:r>
        <w:rPr>
          <w:rFonts w:ascii="Simplified Arabic" w:hAnsi="Simplified Arabic"/>
          <w:sz w:val="28"/>
          <w:szCs w:val="28"/>
        </w:rPr>
        <w:t xml:space="preserve"> </w:t>
      </w:r>
      <w:r w:rsidRPr="00377D5A">
        <w:rPr>
          <w:rFonts w:ascii="Simplified Arabic" w:hAnsi="Simplified Arabic"/>
          <w:sz w:val="28"/>
          <w:szCs w:val="28"/>
        </w:rPr>
        <w:t xml:space="preserve">webbing of the toes. </w:t>
      </w:r>
      <w:r w:rsidRPr="00377D5A">
        <w:rPr>
          <w:rFonts w:ascii="Simplified Arabic" w:hAnsi="Simplified Arabic"/>
          <w:i/>
          <w:iCs/>
          <w:sz w:val="28"/>
          <w:szCs w:val="28"/>
        </w:rPr>
        <w:t xml:space="preserve">J R Soc Med </w:t>
      </w:r>
      <w:r w:rsidRPr="00377D5A">
        <w:rPr>
          <w:rFonts w:ascii="Simplified Arabic" w:hAnsi="Simplified Arabic"/>
          <w:sz w:val="28"/>
          <w:szCs w:val="28"/>
        </w:rPr>
        <w:t xml:space="preserve">1986; </w:t>
      </w:r>
      <w:r w:rsidRPr="00377D5A">
        <w:rPr>
          <w:rFonts w:ascii="Simplified Arabic" w:hAnsi="Simplified Arabic"/>
          <w:b/>
          <w:bCs/>
          <w:sz w:val="28"/>
          <w:szCs w:val="28"/>
        </w:rPr>
        <w:t>79</w:t>
      </w:r>
      <w:r w:rsidRPr="00377D5A">
        <w:rPr>
          <w:rFonts w:ascii="Simplified Arabic" w:hAnsi="Simplified Arabic"/>
          <w:sz w:val="28"/>
          <w:szCs w:val="28"/>
        </w:rPr>
        <w:t>: 363–5.</w:t>
      </w:r>
    </w:p>
    <w:p w:rsidR="00377D5A" w:rsidRDefault="00377D5A"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53- </w:t>
      </w:r>
      <w:r w:rsidR="00A65D32" w:rsidRPr="00A65D32">
        <w:rPr>
          <w:rFonts w:ascii="Simplified Arabic" w:hAnsi="Simplified Arabic"/>
          <w:sz w:val="28"/>
          <w:szCs w:val="28"/>
        </w:rPr>
        <w:t>. Kawamura T et al. Lichen planus-like contact dermatitis due to methacrylic acid esters. Brit J Dermatol. 1996; 134:358-60.</w:t>
      </w:r>
    </w:p>
    <w:p w:rsidR="00A65D32" w:rsidRDefault="00A65D3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54- </w:t>
      </w:r>
      <w:r w:rsidRPr="00A65D32">
        <w:rPr>
          <w:rFonts w:ascii="Simplified Arabic" w:hAnsi="Simplified Arabic"/>
          <w:sz w:val="28"/>
          <w:szCs w:val="28"/>
        </w:rPr>
        <w:t>Ellgehausen P et al: Drug-induced lichen planus. Clin Dermatol 16:325, 1998.</w:t>
      </w:r>
    </w:p>
    <w:p w:rsidR="00A65D32" w:rsidRDefault="00A65D3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55- </w:t>
      </w:r>
      <w:r w:rsidRPr="00A65D32">
        <w:rPr>
          <w:rFonts w:ascii="Simplified Arabic" w:hAnsi="Simplified Arabic"/>
          <w:sz w:val="28"/>
          <w:szCs w:val="28"/>
        </w:rPr>
        <w:t xml:space="preserve"> Black MM. Lichen planus and lichenoid disorders. In: Textbook Of Dermatology. RH Champion, JL Burton and FiG Ebling (eds.), 5th ed., vol 3, Blackwell Scientific Publications, Oxford,1992, 1675.</w:t>
      </w:r>
    </w:p>
    <w:p w:rsidR="00A65D32" w:rsidRPr="00A65D32" w:rsidRDefault="00A65D32" w:rsidP="006048AE">
      <w:pPr>
        <w:bidi w:val="0"/>
        <w:spacing w:before="100" w:line="360" w:lineRule="auto"/>
        <w:ind w:firstLine="0"/>
        <w:jc w:val="left"/>
        <w:rPr>
          <w:rFonts w:ascii="Simplified Arabic" w:hAnsi="Simplified Arabic"/>
          <w:sz w:val="28"/>
          <w:szCs w:val="28"/>
          <w:rtl/>
        </w:rPr>
      </w:pPr>
      <w:r>
        <w:rPr>
          <w:rFonts w:ascii="Simplified Arabic" w:hAnsi="Simplified Arabic"/>
          <w:sz w:val="28"/>
          <w:szCs w:val="28"/>
        </w:rPr>
        <w:lastRenderedPageBreak/>
        <w:t xml:space="preserve">56- </w:t>
      </w:r>
      <w:r w:rsidRPr="00A65D32">
        <w:rPr>
          <w:rFonts w:ascii="Simplified Arabic" w:hAnsi="Simplified Arabic"/>
          <w:sz w:val="28"/>
          <w:szCs w:val="28"/>
        </w:rPr>
        <w:t>Bratel J et al. Effect of replacement of dental amalgam on oral lichenoid reactions. J Dent. 1996; 24:41-5.</w:t>
      </w:r>
    </w:p>
    <w:p w:rsidR="00A65D32" w:rsidRDefault="00A65D3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57- </w:t>
      </w:r>
      <w:r w:rsidRPr="00A65D32">
        <w:rPr>
          <w:rFonts w:ascii="Simplified Arabic" w:hAnsi="Simplified Arabic"/>
          <w:sz w:val="28"/>
          <w:szCs w:val="28"/>
        </w:rPr>
        <w:t>Oliver GE et</w:t>
      </w:r>
      <w:r>
        <w:rPr>
          <w:rFonts w:ascii="Simplified Arabic" w:hAnsi="Simplified Arabic"/>
          <w:sz w:val="28"/>
          <w:szCs w:val="28"/>
        </w:rPr>
        <w:t xml:space="preserve"> al: Lichenoid dermatitis: A cl</w:t>
      </w:r>
      <w:r w:rsidRPr="00A65D32">
        <w:rPr>
          <w:rFonts w:ascii="Simplified Arabic" w:hAnsi="Simplified Arabic"/>
          <w:sz w:val="28"/>
          <w:szCs w:val="28"/>
        </w:rPr>
        <w:t>inicopat</w:t>
      </w:r>
      <w:r>
        <w:rPr>
          <w:rFonts w:ascii="Simplified Arabic" w:hAnsi="Simplified Arabic"/>
          <w:sz w:val="28"/>
          <w:szCs w:val="28"/>
        </w:rPr>
        <w:t>hol</w:t>
      </w:r>
      <w:r w:rsidRPr="00A65D32">
        <w:rPr>
          <w:rFonts w:ascii="Simplified Arabic" w:hAnsi="Simplified Arabic"/>
          <w:sz w:val="28"/>
          <w:szCs w:val="28"/>
        </w:rPr>
        <w:t>ogic and immunopathologic review of sixty-two cases. J Am Acad Dermatol 2 1:284, 1989 {PMID: 2768578].</w:t>
      </w:r>
    </w:p>
    <w:p w:rsidR="00A65D32" w:rsidRDefault="00A65D3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58- </w:t>
      </w:r>
      <w:r w:rsidRPr="00A65D32">
        <w:rPr>
          <w:rFonts w:ascii="Simplified Arabic" w:hAnsi="Simplified Arabic"/>
          <w:sz w:val="28"/>
          <w:szCs w:val="28"/>
        </w:rPr>
        <w:t>Laine J et at. Contact allergy to dental restorative materials in patients with oral lichenoid lesions. Contact Derm. 1997; 36:141-6.</w:t>
      </w:r>
    </w:p>
    <w:p w:rsidR="002B0A02" w:rsidRDefault="002B0A0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59- </w:t>
      </w:r>
      <w:r w:rsidRPr="002B0A02">
        <w:rPr>
          <w:rFonts w:ascii="Simplified Arabic" w:hAnsi="Simplified Arabic"/>
          <w:sz w:val="28"/>
          <w:szCs w:val="28"/>
        </w:rPr>
        <w:t>Ostman P0 et al. Amalgam-associated oral lichenoid reactions. Clinical and histologic changes after removal of amalgam fillings. Oral Surg Oral Med, Oral Pathol Oral Radiol Endodont. 1996; 81:459-65.</w:t>
      </w:r>
    </w:p>
    <w:p w:rsidR="002B0A02" w:rsidRDefault="002B0A0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60-</w:t>
      </w:r>
      <w:r w:rsidRPr="002B0A02">
        <w:rPr>
          <w:rFonts w:ascii="Simplified Arabic" w:hAnsi="Simplified Arabic"/>
          <w:sz w:val="28"/>
          <w:szCs w:val="28"/>
        </w:rPr>
        <w:t xml:space="preserve"> El-Tonsy MH, Anber TE, El Dornyati MM, et al. Lichen planus-a histopathological and immunohistochemical study.  </w:t>
      </w:r>
      <w:r>
        <w:rPr>
          <w:rFonts w:ascii="Simplified Arabic" w:hAnsi="Simplified Arabic"/>
          <w:sz w:val="28"/>
          <w:szCs w:val="28"/>
        </w:rPr>
        <w:t xml:space="preserve">Egypt </w:t>
      </w:r>
      <w:r w:rsidRPr="002B0A02">
        <w:rPr>
          <w:rFonts w:ascii="Simplified Arabic" w:hAnsi="Simplified Arabic"/>
          <w:sz w:val="28"/>
          <w:szCs w:val="28"/>
        </w:rPr>
        <w:t xml:space="preserve">J </w:t>
      </w:r>
      <w:r>
        <w:rPr>
          <w:rFonts w:ascii="Simplified Arabic" w:hAnsi="Simplified Arabic"/>
          <w:sz w:val="28"/>
          <w:szCs w:val="28"/>
        </w:rPr>
        <w:t xml:space="preserve">Derm </w:t>
      </w:r>
      <w:r w:rsidRPr="002B0A02">
        <w:rPr>
          <w:rFonts w:ascii="Simplified Arabic" w:hAnsi="Simplified Arabic"/>
          <w:sz w:val="28"/>
          <w:szCs w:val="28"/>
        </w:rPr>
        <w:t>&amp; Ven 1995; 15: 45-50.</w:t>
      </w:r>
    </w:p>
    <w:p w:rsidR="002B0A02" w:rsidRDefault="002B0A0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61-</w:t>
      </w:r>
      <w:r w:rsidRPr="002B0A02">
        <w:rPr>
          <w:rFonts w:ascii="Simplified Arabic" w:hAnsi="Simplified Arabic"/>
          <w:sz w:val="28"/>
          <w:szCs w:val="28"/>
        </w:rPr>
        <w:t xml:space="preserve"> Romero RW et al: Unusual variant of lupus </w:t>
      </w:r>
      <w:r>
        <w:rPr>
          <w:rFonts w:ascii="Simplified Arabic" w:hAnsi="Simplified Arabic"/>
          <w:sz w:val="28"/>
          <w:szCs w:val="28"/>
        </w:rPr>
        <w:t xml:space="preserve">erythematosus or lichen planus. </w:t>
      </w:r>
      <w:r w:rsidRPr="002B0A02">
        <w:rPr>
          <w:rFonts w:ascii="Simplified Arabic" w:hAnsi="Simplified Arabic"/>
          <w:sz w:val="28"/>
          <w:szCs w:val="28"/>
        </w:rPr>
        <w:t>Clinical,  histopathologic</w:t>
      </w:r>
      <w:r>
        <w:rPr>
          <w:rFonts w:ascii="Simplified Arabic" w:hAnsi="Simplified Arabic"/>
          <w:sz w:val="28"/>
          <w:szCs w:val="28"/>
        </w:rPr>
        <w:t xml:space="preserve"> </w:t>
      </w:r>
      <w:r w:rsidRPr="002B0A02">
        <w:rPr>
          <w:rFonts w:ascii="Simplified Arabic" w:hAnsi="Simplified Arabic"/>
          <w:sz w:val="28"/>
          <w:szCs w:val="28"/>
        </w:rPr>
        <w:t>, and immunofluorescence studies. Arch Dermatol 113:741, 1977</w:t>
      </w:r>
      <w:r>
        <w:rPr>
          <w:rFonts w:ascii="Simplified Arabic" w:hAnsi="Simplified Arabic"/>
          <w:sz w:val="28"/>
          <w:szCs w:val="28"/>
        </w:rPr>
        <w:t>.</w:t>
      </w:r>
    </w:p>
    <w:p w:rsidR="0054597F" w:rsidRPr="0054597F" w:rsidRDefault="002B0A02" w:rsidP="006048AE">
      <w:pPr>
        <w:bidi w:val="0"/>
        <w:spacing w:before="100" w:line="360" w:lineRule="auto"/>
        <w:ind w:firstLine="0"/>
        <w:jc w:val="left"/>
        <w:rPr>
          <w:rFonts w:ascii="Simplified Arabic" w:hAnsi="Simplified Arabic"/>
          <w:sz w:val="28"/>
          <w:szCs w:val="28"/>
          <w:rtl/>
        </w:rPr>
      </w:pPr>
      <w:r>
        <w:rPr>
          <w:rFonts w:ascii="Simplified Arabic" w:hAnsi="Simplified Arabic"/>
          <w:sz w:val="28"/>
          <w:szCs w:val="28"/>
        </w:rPr>
        <w:t xml:space="preserve">62- </w:t>
      </w:r>
      <w:r w:rsidR="0054597F" w:rsidRPr="0054597F">
        <w:rPr>
          <w:rFonts w:ascii="Simplified Arabic" w:hAnsi="Simplified Arabic"/>
          <w:sz w:val="28"/>
          <w:szCs w:val="28"/>
        </w:rPr>
        <w:t>Zillikens D et al: Autoantibodies in lichen planus pemphigoides reacts with a novel epitope within the C-terminal NC16A domain of BP18O. J Invest Dermatol 113:117, 1999 [PMID: 10417629].</w:t>
      </w:r>
    </w:p>
    <w:p w:rsidR="002B0A02" w:rsidRDefault="0054597F"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 xml:space="preserve">63- </w:t>
      </w:r>
      <w:r w:rsidR="003F33DA" w:rsidRPr="003F33DA">
        <w:rPr>
          <w:rFonts w:ascii="Simplified Arabic" w:hAnsi="Simplified Arabic"/>
          <w:sz w:val="28"/>
          <w:szCs w:val="28"/>
        </w:rPr>
        <w:t>Mattsson T et al: A comparative immunological analysis of the oral mucosa in chronic graft-versus-host disease and oral lichen planus. Arch Oral Biol 37:539, 1992 [PM ID: 1359859].</w:t>
      </w:r>
    </w:p>
    <w:p w:rsidR="003F33DA" w:rsidRDefault="003F33DA"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64- </w:t>
      </w:r>
      <w:r w:rsidRPr="003F33DA">
        <w:rPr>
          <w:rFonts w:ascii="Simplified Arabic" w:hAnsi="Simplified Arabic"/>
          <w:sz w:val="28"/>
          <w:szCs w:val="28"/>
        </w:rPr>
        <w:t>Oliver GF, Winkelmann RK, Muller SA. Lichenoid dermatitis. A clinicopathologic</w:t>
      </w:r>
      <w:r>
        <w:rPr>
          <w:rFonts w:ascii="Simplified Arabic" w:hAnsi="Simplified Arabic"/>
          <w:sz w:val="28"/>
          <w:szCs w:val="28"/>
        </w:rPr>
        <w:t xml:space="preserve"> </w:t>
      </w:r>
      <w:r w:rsidRPr="003F33DA">
        <w:rPr>
          <w:rFonts w:ascii="Simplified Arabic" w:hAnsi="Simplified Arabic"/>
          <w:sz w:val="28"/>
          <w:szCs w:val="28"/>
        </w:rPr>
        <w:t xml:space="preserve">and immunopathologic review of sixty-two cases. </w:t>
      </w:r>
      <w:r w:rsidRPr="003F33DA">
        <w:rPr>
          <w:rFonts w:ascii="Simplified Arabic" w:hAnsi="Simplified Arabic"/>
          <w:i/>
          <w:iCs/>
          <w:sz w:val="28"/>
          <w:szCs w:val="28"/>
        </w:rPr>
        <w:t>J Am Acad Dermatol</w:t>
      </w:r>
      <w:r>
        <w:rPr>
          <w:rFonts w:ascii="Simplified Arabic" w:hAnsi="Simplified Arabic"/>
          <w:sz w:val="28"/>
          <w:szCs w:val="28"/>
        </w:rPr>
        <w:t xml:space="preserve"> </w:t>
      </w:r>
      <w:r w:rsidRPr="003F33DA">
        <w:rPr>
          <w:rFonts w:ascii="Simplified Arabic" w:hAnsi="Simplified Arabic"/>
          <w:sz w:val="28"/>
          <w:szCs w:val="28"/>
        </w:rPr>
        <w:t xml:space="preserve">1989; </w:t>
      </w:r>
      <w:r w:rsidRPr="003F33DA">
        <w:rPr>
          <w:rFonts w:ascii="Simplified Arabic" w:hAnsi="Simplified Arabic"/>
          <w:b/>
          <w:bCs/>
          <w:sz w:val="28"/>
          <w:szCs w:val="28"/>
        </w:rPr>
        <w:t>21</w:t>
      </w:r>
      <w:r w:rsidRPr="003F33DA">
        <w:rPr>
          <w:rFonts w:ascii="Simplified Arabic" w:hAnsi="Simplified Arabic"/>
          <w:sz w:val="28"/>
          <w:szCs w:val="28"/>
        </w:rPr>
        <w:t>: 284–92.</w:t>
      </w:r>
    </w:p>
    <w:p w:rsidR="003F33DA" w:rsidRPr="003F33DA" w:rsidRDefault="003F33DA"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65- </w:t>
      </w:r>
      <w:r w:rsidRPr="003F33DA">
        <w:rPr>
          <w:rFonts w:ascii="Simplified Arabic" w:hAnsi="Simplified Arabic"/>
          <w:sz w:val="28"/>
          <w:szCs w:val="28"/>
        </w:rPr>
        <w:t>Glaun RS et al: A proposed new classification system for lichenified keratosis. J Am Acad Dermatol 35:772, 1996 [PMID: 8912577].</w:t>
      </w:r>
    </w:p>
    <w:p w:rsidR="003F33DA" w:rsidRDefault="003F33DA"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66- </w:t>
      </w:r>
      <w:r w:rsidR="008329E5" w:rsidRPr="008329E5">
        <w:rPr>
          <w:rFonts w:ascii="Simplified Arabic" w:hAnsi="Simplified Arabic"/>
          <w:sz w:val="28"/>
          <w:szCs w:val="28"/>
        </w:rPr>
        <w:t>.Grunwald MH et al: Keratosis lichenoides chronica: response to topical calcipotriol. J Am Acad Dermatol 37:263, 1997 [PMID: 9270515].</w:t>
      </w:r>
    </w:p>
    <w:p w:rsidR="008329E5" w:rsidRDefault="008329E5"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67- </w:t>
      </w:r>
      <w:r w:rsidRPr="008329E5">
        <w:rPr>
          <w:rFonts w:ascii="Simplified Arabic" w:hAnsi="Simplified Arabic"/>
          <w:sz w:val="28"/>
          <w:szCs w:val="28"/>
        </w:rPr>
        <w:t>Van Der Meij EH, Van Der Waal I: Hepatitis C virus infection and oral lichen planus: a report from the Netherlands. J Oral Pathol Med 29:255, 2000.</w:t>
      </w:r>
    </w:p>
    <w:p w:rsidR="008329E5" w:rsidRDefault="008329E5"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68- </w:t>
      </w:r>
      <w:r w:rsidR="00554482" w:rsidRPr="00554482">
        <w:rPr>
          <w:rFonts w:ascii="Simplified Arabic" w:hAnsi="Simplified Arabic"/>
          <w:sz w:val="28"/>
          <w:szCs w:val="28"/>
        </w:rPr>
        <w:t>Matta M, Kibbi A-G, Khattar J, et al. Lichen planopilaris: A clinicopathologic study. J Am Acad Dermatol 1990; 22: 594-598.</w:t>
      </w:r>
    </w:p>
    <w:p w:rsidR="00554482"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69- </w:t>
      </w:r>
      <w:r w:rsidRPr="00554482">
        <w:rPr>
          <w:rFonts w:ascii="Simplified Arabic" w:hAnsi="Simplified Arabic"/>
          <w:sz w:val="28"/>
          <w:szCs w:val="28"/>
        </w:rPr>
        <w:t>Tompkins JK: Lichen planus: statistical study of 41 cases. Arch Dermatol 71:515, 1955 [PMID: 14360770].</w:t>
      </w:r>
    </w:p>
    <w:p w:rsidR="00554482"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70- </w:t>
      </w:r>
      <w:r w:rsidRPr="00554482">
        <w:rPr>
          <w:rFonts w:ascii="Simplified Arabic" w:hAnsi="Simplified Arabic"/>
          <w:sz w:val="28"/>
          <w:szCs w:val="28"/>
        </w:rPr>
        <w:t>Varclzidis A, Tosca A, Perissions A, et al. lmmunohistochemistry in lichen planus. Dermatologica 1969; 159: 137-144.</w:t>
      </w:r>
    </w:p>
    <w:p w:rsidR="00554482"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71-</w:t>
      </w:r>
      <w:r w:rsidRPr="00554482">
        <w:t xml:space="preserve"> </w:t>
      </w:r>
      <w:r w:rsidRPr="00554482">
        <w:rPr>
          <w:rFonts w:ascii="Simplified Arabic" w:hAnsi="Simplified Arabic"/>
          <w:sz w:val="28"/>
          <w:szCs w:val="28"/>
        </w:rPr>
        <w:t>Ragab NF, Youssef NM, EI-Zawahry HR, et al. Direct and indirect immunofluorescence studies in lichen planus. Localization of lichen planus specific antigen. Egypt J Derm &amp; Ven 1989; 9: 53- 67.</w:t>
      </w:r>
      <w:r>
        <w:rPr>
          <w:rFonts w:ascii="Simplified Arabic" w:hAnsi="Simplified Arabic"/>
          <w:sz w:val="28"/>
          <w:szCs w:val="28"/>
        </w:rPr>
        <w:t xml:space="preserve"> </w:t>
      </w:r>
    </w:p>
    <w:p w:rsidR="00554482"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72- </w:t>
      </w:r>
      <w:r w:rsidRPr="00554482">
        <w:rPr>
          <w:rFonts w:ascii="Simplified Arabic" w:hAnsi="Simplified Arabic"/>
          <w:sz w:val="28"/>
          <w:szCs w:val="28"/>
        </w:rPr>
        <w:t>Abell E, Presbury D, Marks R, et al. The diagnostic significance of immunoglobulin and fibrin deposition in lichen planus. Bri Dermatol 1975; 93: 17-24.</w:t>
      </w:r>
    </w:p>
    <w:p w:rsidR="00554482"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73-</w:t>
      </w:r>
      <w:r w:rsidRPr="00554482">
        <w:t xml:space="preserve"> </w:t>
      </w:r>
      <w:r w:rsidRPr="00554482">
        <w:rPr>
          <w:rFonts w:ascii="Simplified Arabic" w:hAnsi="Simplified Arabic"/>
          <w:sz w:val="28"/>
          <w:szCs w:val="28"/>
        </w:rPr>
        <w:t>Black MM. Lichen planus and lichenoid disorders. In: Textbook Of Dermatology. RH Champion, JL Burton and FiG Ebling (eds.), 5th ed., vol 3, Blackwell Scientific Publications, Oxford,1992, 1675.</w:t>
      </w:r>
    </w:p>
    <w:p w:rsidR="00E2067E" w:rsidRDefault="00554482"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74- </w:t>
      </w:r>
      <w:r w:rsidR="00E2067E" w:rsidRPr="00E2067E">
        <w:rPr>
          <w:rFonts w:ascii="Simplified Arabic" w:hAnsi="Simplified Arabic"/>
          <w:sz w:val="28"/>
          <w:szCs w:val="28"/>
        </w:rPr>
        <w:t>Silverman S, BahI S: Oral lichen planus update: Clinical and malignant characteristics, treatment respo nses, transformation. Am i Dent 10:259, 1997.</w:t>
      </w:r>
    </w:p>
    <w:p w:rsidR="00CF6D9E" w:rsidRDefault="00E2067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75- </w:t>
      </w:r>
      <w:r w:rsidR="00CF6D9E" w:rsidRPr="00CF6D9E">
        <w:rPr>
          <w:rFonts w:ascii="Simplified Arabic" w:hAnsi="Simplified Arabic"/>
          <w:sz w:val="28"/>
          <w:szCs w:val="28"/>
        </w:rPr>
        <w:t>McCreary CE, McCartan BE: Clinical management of oral lichen planus. Br J Oral Maxillofac Surg 37:338, 2001.</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76- </w:t>
      </w:r>
      <w:r w:rsidRPr="00CF6D9E">
        <w:rPr>
          <w:rFonts w:ascii="Simplified Arabic" w:hAnsi="Simplified Arabic"/>
          <w:sz w:val="28"/>
          <w:szCs w:val="28"/>
        </w:rPr>
        <w:t>Aleinikov A et at. Topical steroid therapy in oral lichen planus: review of a novel delivery method in 24 patients. J Canada Dent Ass. J Assoc Dent Canad. 1996; 62:324-7.</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77- </w:t>
      </w:r>
      <w:r w:rsidRPr="00CF6D9E">
        <w:rPr>
          <w:rFonts w:ascii="Simplified Arabic" w:hAnsi="Simplified Arabic"/>
          <w:sz w:val="28"/>
          <w:szCs w:val="28"/>
        </w:rPr>
        <w:tab/>
        <w:t>Xia J et al: Short term clinical evaluation of intralesional triamcinolone acetonide injection for ulcerative oral lichen planus. J Oral Pathol Med 35:327, 2006 [PM ID: 16764039].</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 xml:space="preserve">78- </w:t>
      </w:r>
      <w:r w:rsidRPr="00CF6D9E">
        <w:rPr>
          <w:rFonts w:ascii="Simplified Arabic" w:hAnsi="Simplified Arabic"/>
          <w:sz w:val="28"/>
          <w:szCs w:val="28"/>
        </w:rPr>
        <w:t>Sehgal VN, Rege VL. Lichen planus - an appraisal of 147 cases. Indian 3 Dermatol Venereol Leprol 1974; 40: 104 - 107.</w:t>
      </w:r>
    </w:p>
    <w:p w:rsidR="00554482"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79-</w:t>
      </w:r>
      <w:r w:rsidRPr="00CF6D9E">
        <w:rPr>
          <w:rFonts w:ascii="Simplified Arabic" w:hAnsi="Simplified Arabic"/>
          <w:sz w:val="28"/>
          <w:szCs w:val="28"/>
        </w:rPr>
        <w:t xml:space="preserve"> Gorsky M, Raviv M, Moskona D, et at. Clinical characteristics and treatment of patients with oral lichen planus in Israel. Oral Surg Oral Med Oral Pathol Oral Radiol Endod 1996; 82: 644-649.</w:t>
      </w:r>
      <w:r>
        <w:rPr>
          <w:rFonts w:ascii="Simplified Arabic" w:hAnsi="Simplified Arabic"/>
          <w:sz w:val="28"/>
          <w:szCs w:val="28"/>
        </w:rPr>
        <w:t xml:space="preserve"> </w:t>
      </w:r>
      <w:r w:rsidR="00554482">
        <w:rPr>
          <w:rFonts w:ascii="Simplified Arabic" w:hAnsi="Simplified Arabic"/>
          <w:sz w:val="28"/>
          <w:szCs w:val="28"/>
        </w:rPr>
        <w:t xml:space="preserve"> </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80- </w:t>
      </w:r>
      <w:r w:rsidRPr="00CF6D9E">
        <w:rPr>
          <w:rFonts w:ascii="Simplified Arabic" w:hAnsi="Simplified Arabic"/>
          <w:sz w:val="28"/>
          <w:szCs w:val="28"/>
        </w:rPr>
        <w:t>Woo TY. Systemic isotretinoin treatment of oral and cutaneous liche</w:t>
      </w:r>
      <w:r>
        <w:rPr>
          <w:rFonts w:ascii="Simplified Arabic" w:hAnsi="Simplified Arabic"/>
          <w:sz w:val="28"/>
          <w:szCs w:val="28"/>
        </w:rPr>
        <w:t>n planus Cutis 1985; 35: 390-39</w:t>
      </w:r>
      <w:r w:rsidRPr="00CF6D9E">
        <w:rPr>
          <w:rFonts w:ascii="Simplified Arabic" w:hAnsi="Simplified Arabic"/>
          <w:sz w:val="28"/>
          <w:szCs w:val="28"/>
        </w:rPr>
        <w:t>1.</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81- </w:t>
      </w:r>
      <w:r w:rsidRPr="00CF6D9E">
        <w:rPr>
          <w:rFonts w:ascii="Simplified Arabic" w:hAnsi="Simplified Arabic"/>
          <w:sz w:val="28"/>
          <w:szCs w:val="28"/>
        </w:rPr>
        <w:t>Popovsky JL, Camisa C: New and emerging therapies for diseases of the oral cavity. Dermatol Clin 18:113, 2000 [PMID: 10626117]</w:t>
      </w:r>
      <w:r>
        <w:rPr>
          <w:rFonts w:ascii="Simplified Arabic" w:hAnsi="Simplified Arabic"/>
          <w:sz w:val="28"/>
          <w:szCs w:val="28"/>
        </w:rPr>
        <w:t>.</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82- </w:t>
      </w:r>
      <w:r w:rsidRPr="00CF6D9E">
        <w:rPr>
          <w:rFonts w:ascii="Simplified Arabic" w:hAnsi="Simplified Arabic"/>
          <w:sz w:val="28"/>
          <w:szCs w:val="28"/>
        </w:rPr>
        <w:t>Lozada-Nur F, Miranda C: Oral lichen planus: topical and systemic therapy. Semin Cutan Med Surg 16:295, 1997 [PMID: 9421221]</w:t>
      </w:r>
      <w:r>
        <w:rPr>
          <w:rFonts w:ascii="Simplified Arabic" w:hAnsi="Simplified Arabic"/>
          <w:sz w:val="28"/>
          <w:szCs w:val="28"/>
        </w:rPr>
        <w:t xml:space="preserve"> .</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83- </w:t>
      </w:r>
      <w:r w:rsidRPr="00CF6D9E">
        <w:rPr>
          <w:rFonts w:ascii="Simplified Arabic" w:hAnsi="Simplified Arabic"/>
          <w:sz w:val="28"/>
          <w:szCs w:val="28"/>
        </w:rPr>
        <w:t>Jungell P, Malmstrom M: Cyclosporin A mouthwash in the treatment of oral lichen planus. tnt J Oral Maxiofacial Surg 25:60, 1996 [PMID: 8833303].</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84- </w:t>
      </w:r>
      <w:r w:rsidRPr="00CF6D9E">
        <w:rPr>
          <w:rFonts w:ascii="Simplified Arabic" w:hAnsi="Simplified Arabic"/>
          <w:sz w:val="28"/>
          <w:szCs w:val="28"/>
        </w:rPr>
        <w:t>Eisen D et at: Effect of topical cyclosporine rinse on oral lichen planus. A double-blind analysis. N Engl I Med 323:290, 1990 [PM ID: 2195345].</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85-</w:t>
      </w:r>
      <w:r w:rsidRPr="00CF6D9E">
        <w:t xml:space="preserve"> </w:t>
      </w:r>
      <w:r w:rsidRPr="00CF6D9E">
        <w:rPr>
          <w:rFonts w:ascii="Simplified Arabic" w:hAnsi="Simplified Arabic"/>
          <w:sz w:val="28"/>
          <w:szCs w:val="28"/>
        </w:rPr>
        <w:t>Rozycki TW et al : Topical tacrolimus in the treatment of symptomatic oral lichen planus: a series of 13 patients. J Am Acad Dermatol 46:27, 2002 [PMID: 11756942].</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 xml:space="preserve">86- </w:t>
      </w:r>
      <w:r w:rsidRPr="00CF6D9E">
        <w:rPr>
          <w:rFonts w:ascii="Simplified Arabic" w:hAnsi="Simplified Arabic"/>
          <w:sz w:val="28"/>
          <w:szCs w:val="28"/>
        </w:rPr>
        <w:t>Stinco G et at: Surgery and cyclosporine in the treatment of erosive lichen planus of the feet. Eur J Dermatol 8:243, 1998 [PM ID: 9649671]</w:t>
      </w:r>
      <w:r>
        <w:rPr>
          <w:rFonts w:ascii="Simplified Arabic" w:hAnsi="Simplified Arabic"/>
          <w:sz w:val="28"/>
          <w:szCs w:val="28"/>
        </w:rPr>
        <w:t xml:space="preserve"> .</w:t>
      </w:r>
    </w:p>
    <w:p w:rsidR="00CF6D9E"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87- </w:t>
      </w:r>
      <w:r w:rsidRPr="00CF6D9E">
        <w:rPr>
          <w:rFonts w:ascii="Simplified Arabic" w:hAnsi="Simplified Arabic"/>
          <w:sz w:val="28"/>
          <w:szCs w:val="28"/>
        </w:rPr>
        <w:t>Camisa C, Popovsky JL: Effective treatment of oral lichen planus with thalidomide. Arch Dermatol 136:1442, 2000 [PMID: 11115153].</w:t>
      </w:r>
    </w:p>
    <w:p w:rsidR="007E54F8" w:rsidRDefault="00CF6D9E"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88- </w:t>
      </w:r>
      <w:r w:rsidR="007E54F8" w:rsidRPr="007E54F8">
        <w:rPr>
          <w:rFonts w:ascii="Simplified Arabic" w:hAnsi="Simplified Arabic"/>
          <w:sz w:val="28"/>
          <w:szCs w:val="28"/>
        </w:rPr>
        <w:t>Chen HR. A newly developed method for treatment of oral lichen with ultraviolet irradiation. Taiwan I Hsueh Hui Tsa Chih J Formosan Med Assoc. 1989; 88:248-52.</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89- </w:t>
      </w:r>
      <w:r w:rsidRPr="007E54F8">
        <w:rPr>
          <w:rFonts w:ascii="Simplified Arabic" w:hAnsi="Simplified Arabic"/>
          <w:sz w:val="28"/>
          <w:szCs w:val="28"/>
        </w:rPr>
        <w:t>Lozada-Nur F; Miranda C.OraI lichen planus: topical and systemic therapy. Seminars Cutaneous Med and Surg. 1997; 16:295-300.</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90- </w:t>
      </w:r>
      <w:r w:rsidRPr="007E54F8">
        <w:rPr>
          <w:rFonts w:ascii="Simplified Arabic" w:hAnsi="Simplified Arabic"/>
          <w:sz w:val="28"/>
          <w:szCs w:val="28"/>
        </w:rPr>
        <w:t>Zakrzewska JM et al: A systematic review of placebocontrolled randomized clinical trials of treatments used in oral lichen planus. BrJ Dermatol 153:336, 2005 [PMID: 16086745].</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91- </w:t>
      </w:r>
      <w:r w:rsidRPr="007E54F8">
        <w:rPr>
          <w:rFonts w:ascii="Simplified Arabic" w:hAnsi="Simplified Arabic"/>
          <w:sz w:val="28"/>
          <w:szCs w:val="28"/>
        </w:rPr>
        <w:t>Scardina GA et al: A randomized trial assessing the effectiveness of different concentrations of isotretinoin in the management of lichen planus. Int J Oral Maxillofac Surg 35:67, 2006 [PMID: 16344218].</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92- </w:t>
      </w:r>
      <w:r w:rsidRPr="007E54F8">
        <w:rPr>
          <w:rFonts w:ascii="Simplified Arabic" w:hAnsi="Simplified Arabic"/>
          <w:sz w:val="28"/>
          <w:szCs w:val="28"/>
        </w:rPr>
        <w:t>Hersle K et al: Severe oral lichen planus: treatment with an aromatic retinoid (etretinate). Br J Dermatol 106:77, 1982 [PMID: 7037037].</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93-</w:t>
      </w:r>
      <w:r w:rsidRPr="007E54F8">
        <w:rPr>
          <w:rFonts w:ascii="Simplified Arabic" w:hAnsi="Simplified Arabic"/>
          <w:sz w:val="28"/>
          <w:szCs w:val="28"/>
        </w:rPr>
        <w:t>.Kuusilehto A et at. An open clinical trial of a new mouth-PUVA variant in the treatment of oral lichenoid lesions.Oral Surg Oral Med Oral Pathol Oral Radiol Endod. 1997; 84: 502-5.</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94- </w:t>
      </w:r>
      <w:r w:rsidRPr="007E54F8">
        <w:rPr>
          <w:rFonts w:ascii="Simplified Arabic" w:hAnsi="Simplified Arabic"/>
          <w:sz w:val="28"/>
          <w:szCs w:val="28"/>
        </w:rPr>
        <w:t>Karvonen J, Hannukseta M: Long term results of topical trioxsalen PUVA in lichen planus and nodular prurigo. Acta Derm Venereol Suppi (Stockh) 120:53, 1985 [PM ID: 3869416].</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95-</w:t>
      </w:r>
      <w:r w:rsidRPr="007E54F8">
        <w:t xml:space="preserve"> </w:t>
      </w:r>
      <w:r w:rsidRPr="007E54F8">
        <w:rPr>
          <w:rFonts w:ascii="Simplified Arabic" w:hAnsi="Simplified Arabic"/>
          <w:sz w:val="28"/>
          <w:szCs w:val="28"/>
        </w:rPr>
        <w:t>Mansura A et al: Ultraviolet A- as a treatment for ulcerative lichen planus of the feet. Photodermatol Photoimmunol Photomed 22:164, 2006 [PMID: 16719872].</w:t>
      </w:r>
      <w:r>
        <w:rPr>
          <w:rFonts w:ascii="Simplified Arabic" w:hAnsi="Simplified Arabic"/>
          <w:sz w:val="28"/>
          <w:szCs w:val="28"/>
        </w:rPr>
        <w:t xml:space="preserve">  </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96- </w:t>
      </w:r>
      <w:r w:rsidRPr="007E54F8">
        <w:rPr>
          <w:rFonts w:ascii="Simplified Arabic" w:hAnsi="Simplified Arabic"/>
          <w:sz w:val="28"/>
          <w:szCs w:val="28"/>
        </w:rPr>
        <w:t>Habib F et al: Narrow band UVB phototherapy in the treatment of widespread lichen planus. Ann Dermatol Venereol 132:17, 2005 [PM ID: 15746601].</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97- </w:t>
      </w:r>
      <w:r w:rsidRPr="007E54F8">
        <w:rPr>
          <w:rFonts w:ascii="Simplified Arabic" w:hAnsi="Simplified Arabic"/>
          <w:sz w:val="28"/>
          <w:szCs w:val="28"/>
        </w:rPr>
        <w:t>Byrd JA et al: Response of oral lichen planus to topical tacrolimus in 37 patients. Arch Dermatol 140:1508, 2004 [PM ID: 15611431].</w:t>
      </w:r>
    </w:p>
    <w:p w:rsidR="007E54F8"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98- </w:t>
      </w:r>
      <w:r w:rsidRPr="007E54F8">
        <w:rPr>
          <w:rFonts w:ascii="Simplified Arabic" w:hAnsi="Simplified Arabic"/>
          <w:sz w:val="28"/>
          <w:szCs w:val="28"/>
        </w:rPr>
        <w:t>Pigatto PD et al: Cyclosporin A for the treatment of severe lichen planus. BrJ Dermatol 122:121, 1990 [PMID: 2297500].</w:t>
      </w:r>
    </w:p>
    <w:p w:rsidR="00E4374C" w:rsidRDefault="007E54F8"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99- </w:t>
      </w:r>
      <w:r w:rsidR="00E4374C" w:rsidRPr="00E4374C">
        <w:rPr>
          <w:rFonts w:ascii="Simplified Arabic" w:hAnsi="Simplified Arabic"/>
          <w:sz w:val="28"/>
          <w:szCs w:val="28"/>
        </w:rPr>
        <w:t>Verma KK et al: Generalized severe lichen planus treated with azathioprine. Acta Derm Venereol 79:493, 1999 [PMID: 10598780].</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lastRenderedPageBreak/>
        <w:t>100-</w:t>
      </w:r>
      <w:r w:rsidRPr="00E4374C">
        <w:t xml:space="preserve"> </w:t>
      </w:r>
      <w:r w:rsidRPr="00E4374C">
        <w:rPr>
          <w:rFonts w:ascii="Simplified Arabic" w:hAnsi="Simplified Arabic"/>
          <w:sz w:val="28"/>
          <w:szCs w:val="28"/>
        </w:rPr>
        <w:t>Frieling U et al: Treatment of severe lichen planus with mycophenolate mofetil. J Am Acad Dermatol 49:1063, 2003 [PMID: 14639385].</w:t>
      </w:r>
      <w:r>
        <w:rPr>
          <w:rFonts w:ascii="Simplified Arabic" w:hAnsi="Simplified Arabic"/>
          <w:sz w:val="28"/>
          <w:szCs w:val="28"/>
        </w:rPr>
        <w:t xml:space="preserve"> </w:t>
      </w:r>
    </w:p>
    <w:p w:rsidR="00CF6D9E"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101-</w:t>
      </w:r>
      <w:r w:rsidR="00CF6D9E">
        <w:rPr>
          <w:rFonts w:ascii="Simplified Arabic" w:hAnsi="Simplified Arabic"/>
          <w:sz w:val="28"/>
          <w:szCs w:val="28"/>
        </w:rPr>
        <w:t xml:space="preserve"> </w:t>
      </w:r>
      <w:r w:rsidRPr="00E4374C">
        <w:rPr>
          <w:rFonts w:ascii="Simplified Arabic" w:hAnsi="Simplified Arabic"/>
          <w:sz w:val="28"/>
          <w:szCs w:val="28"/>
        </w:rPr>
        <w:t>Kumar B et at: Hydroxy chiorochin in lichen planus [letter]. Acta Derm Venereol 74:334, 1994 [PM ID: 7976107].</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102- </w:t>
      </w:r>
      <w:r w:rsidRPr="00E4374C">
        <w:rPr>
          <w:rFonts w:ascii="Simplified Arabic" w:hAnsi="Simplified Arabic"/>
          <w:sz w:val="28"/>
          <w:szCs w:val="28"/>
        </w:rPr>
        <w:t>Hildebrand A et al: Successful treatment of generalized lichen planus with recombinant interferon alfa-2b. J Am Acad Dermatol 33:880, 1995 [PMID: 7593801].</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103- </w:t>
      </w:r>
      <w:r w:rsidRPr="00E4374C">
        <w:rPr>
          <w:rFonts w:ascii="Simplified Arabic" w:hAnsi="Simplified Arabic"/>
          <w:sz w:val="28"/>
          <w:szCs w:val="28"/>
        </w:rPr>
        <w:t>Dereure 0 et al: Erosive lichen planus: dramatic response to thalidomide. Arch Dermatol 132:1392, 1996 [PMID: 8915327].</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104- </w:t>
      </w:r>
      <w:r w:rsidRPr="00E4374C">
        <w:rPr>
          <w:rFonts w:ascii="Simplified Arabic" w:hAnsi="Simplified Arabic"/>
          <w:sz w:val="28"/>
          <w:szCs w:val="28"/>
        </w:rPr>
        <w:t>Buyuk AY, Kavala M: Oral metronidazole treatment of lichen planus. i Am Acad Dermatol 43:260, 2000 [PM ID: 10906648].</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105- </w:t>
      </w:r>
      <w:r w:rsidRPr="00E4374C">
        <w:rPr>
          <w:rFonts w:ascii="Simplified Arabic" w:hAnsi="Simplified Arabic"/>
          <w:sz w:val="28"/>
          <w:szCs w:val="28"/>
        </w:rPr>
        <w:t>Fivenson DP, Kimbrough TL: Lichen planus pemphigoides: combination therapy with tetracycline and nicotinamide. J Am Acad Dermatol 36:638, 1997 [PM ID: 9092758].</w:t>
      </w:r>
    </w:p>
    <w:p w:rsidR="00E4374C" w:rsidRDefault="00E4374C" w:rsidP="006048AE">
      <w:pPr>
        <w:bidi w:val="0"/>
        <w:spacing w:before="100" w:line="360" w:lineRule="auto"/>
        <w:ind w:firstLine="0"/>
        <w:jc w:val="left"/>
        <w:rPr>
          <w:rFonts w:ascii="Simplified Arabic" w:hAnsi="Simplified Arabic"/>
          <w:sz w:val="28"/>
          <w:szCs w:val="28"/>
        </w:rPr>
      </w:pPr>
      <w:r>
        <w:rPr>
          <w:rFonts w:ascii="Simplified Arabic" w:hAnsi="Simplified Arabic"/>
          <w:sz w:val="28"/>
          <w:szCs w:val="28"/>
        </w:rPr>
        <w:t xml:space="preserve">106- </w:t>
      </w:r>
      <w:r w:rsidRPr="00E4374C">
        <w:rPr>
          <w:rFonts w:ascii="Simplified Arabic" w:hAnsi="Simplified Arabic"/>
          <w:sz w:val="28"/>
          <w:szCs w:val="28"/>
        </w:rPr>
        <w:t>Akdeniz S et al: The management of lichen planus with lowmolecular-weight heparin (enoxaparin). Int J Clin Pract 59:1268, 2005 [PMID: 16236078].</w:t>
      </w:r>
    </w:p>
    <w:p w:rsidR="00B8759E" w:rsidRDefault="00B8759E" w:rsidP="006048AE">
      <w:pPr>
        <w:bidi w:val="0"/>
        <w:spacing w:before="100" w:beforeAutospacing="1" w:after="100" w:afterAutospacing="1" w:line="360" w:lineRule="auto"/>
        <w:ind w:firstLine="0"/>
        <w:jc w:val="both"/>
        <w:rPr>
          <w:rStyle w:val="Hyperlink"/>
        </w:rPr>
      </w:pPr>
      <w:r>
        <w:rPr>
          <w:rFonts w:ascii="Simplified Arabic" w:hAnsi="Simplified Arabic"/>
          <w:sz w:val="28"/>
          <w:szCs w:val="28"/>
        </w:rPr>
        <w:t xml:space="preserve">107- </w:t>
      </w:r>
      <w:r w:rsidRPr="00B8759E">
        <w:rPr>
          <w:rFonts w:cs="Times New Roman"/>
          <w:sz w:val="28"/>
          <w:szCs w:val="28"/>
        </w:rPr>
        <w:t xml:space="preserve">Emma Leah (May 2009). </w:t>
      </w:r>
      <w:hyperlink r:id="rId26" w:history="1">
        <w:r w:rsidRPr="00B8759E">
          <w:rPr>
            <w:rFonts w:cs="Times New Roman"/>
            <w:sz w:val="28"/>
            <w:szCs w:val="28"/>
          </w:rPr>
          <w:t>"Cholesterol"</w:t>
        </w:r>
      </w:hyperlink>
      <w:r w:rsidRPr="00B8759E">
        <w:rPr>
          <w:rFonts w:cs="Times New Roman"/>
          <w:sz w:val="28"/>
          <w:szCs w:val="28"/>
        </w:rPr>
        <w:t xml:space="preserve">. Lipidomics Gateway. </w:t>
      </w:r>
      <w:hyperlink r:id="rId27" w:tooltip="Digital object identifier" w:history="1">
        <w:r w:rsidRPr="00B8759E">
          <w:rPr>
            <w:rFonts w:cs="Times New Roman"/>
            <w:sz w:val="28"/>
            <w:szCs w:val="28"/>
          </w:rPr>
          <w:t>doi</w:t>
        </w:r>
      </w:hyperlink>
      <w:r w:rsidRPr="00B8759E">
        <w:rPr>
          <w:rFonts w:cs="Times New Roman"/>
          <w:sz w:val="28"/>
          <w:szCs w:val="28"/>
        </w:rPr>
        <w:t>:</w:t>
      </w:r>
      <w:hyperlink r:id="rId28" w:history="1">
        <w:r w:rsidRPr="00B8759E">
          <w:rPr>
            <w:rFonts w:cs="Times New Roman"/>
            <w:sz w:val="28"/>
            <w:szCs w:val="28"/>
          </w:rPr>
          <w:t>10.1038/lipidmaps.2009.3</w:t>
        </w:r>
      </w:hyperlink>
      <w:r w:rsidRPr="00A4763A">
        <w:rPr>
          <w:rFonts w:cs="Times New Roman"/>
        </w:rPr>
        <w:t>.</w:t>
      </w:r>
    </w:p>
    <w:p w:rsidR="00B8759E" w:rsidRDefault="00B8759E" w:rsidP="006048AE">
      <w:pPr>
        <w:bidi w:val="0"/>
        <w:spacing w:before="100" w:beforeAutospacing="1" w:after="100" w:afterAutospacing="1" w:line="360" w:lineRule="auto"/>
        <w:ind w:firstLine="0"/>
        <w:jc w:val="both"/>
        <w:rPr>
          <w:rFonts w:cs="Times New Roman"/>
        </w:rPr>
      </w:pPr>
      <w:r>
        <w:rPr>
          <w:rStyle w:val="Hyperlink"/>
          <w:color w:val="auto"/>
          <w:u w:val="none"/>
        </w:rPr>
        <w:lastRenderedPageBreak/>
        <w:t xml:space="preserve">108- </w:t>
      </w:r>
      <w:r w:rsidRPr="00B8759E">
        <w:rPr>
          <w:rFonts w:cs="Times New Roman"/>
          <w:sz w:val="28"/>
          <w:szCs w:val="28"/>
        </w:rPr>
        <w:t>Smith LL (1991). "Another cholesterol hypothesis: cholesterol as antioxidant". Free Radic. Biol. Med. 11 (1): 47–61.</w:t>
      </w:r>
      <w:r w:rsidRPr="00A4763A">
        <w:rPr>
          <w:rFonts w:cs="Times New Roman"/>
        </w:rPr>
        <w:t xml:space="preserve"> </w:t>
      </w:r>
    </w:p>
    <w:p w:rsidR="00B8759E" w:rsidRDefault="00E32BC6" w:rsidP="006048AE">
      <w:pPr>
        <w:bidi w:val="0"/>
        <w:spacing w:before="100" w:beforeAutospacing="1" w:after="100" w:afterAutospacing="1" w:line="360" w:lineRule="auto"/>
        <w:ind w:firstLine="0"/>
        <w:jc w:val="both"/>
        <w:rPr>
          <w:rStyle w:val="citation"/>
          <w:sz w:val="28"/>
          <w:szCs w:val="28"/>
        </w:rPr>
      </w:pPr>
      <w:r>
        <w:rPr>
          <w:rStyle w:val="citation"/>
          <w:sz w:val="28"/>
          <w:szCs w:val="28"/>
        </w:rPr>
        <w:t xml:space="preserve">109- </w:t>
      </w:r>
      <w:r w:rsidRPr="00E32BC6">
        <w:rPr>
          <w:rStyle w:val="citation"/>
          <w:sz w:val="28"/>
          <w:szCs w:val="28"/>
        </w:rPr>
        <w:t>"High cholesterol levels by NHS". National Health Service.</w:t>
      </w:r>
    </w:p>
    <w:p w:rsidR="00E32BC6" w:rsidRDefault="00E32BC6" w:rsidP="006048AE">
      <w:pPr>
        <w:bidi w:val="0"/>
        <w:spacing w:before="100" w:beforeAutospacing="1" w:after="100" w:afterAutospacing="1" w:line="360" w:lineRule="auto"/>
        <w:ind w:firstLine="0"/>
        <w:jc w:val="both"/>
        <w:rPr>
          <w:sz w:val="28"/>
          <w:szCs w:val="28"/>
        </w:rPr>
      </w:pPr>
      <w:r>
        <w:rPr>
          <w:rStyle w:val="citation"/>
          <w:sz w:val="28"/>
          <w:szCs w:val="28"/>
        </w:rPr>
        <w:t xml:space="preserve">110- </w:t>
      </w:r>
      <w:r w:rsidRPr="00E32BC6">
        <w:rPr>
          <w:sz w:val="28"/>
          <w:szCs w:val="28"/>
        </w:rPr>
        <w:t xml:space="preserve">Rhodes, Carl; Stryer, Lubert; Tasker, Roy (1995). Biochemistry (4th ed.). San Francisco: W.H. Freeman. </w:t>
      </w:r>
      <w:r>
        <w:rPr>
          <w:sz w:val="28"/>
          <w:szCs w:val="28"/>
        </w:rPr>
        <w:t>pp. 280, 703.</w:t>
      </w:r>
    </w:p>
    <w:p w:rsidR="00E32BC6" w:rsidRDefault="00E32BC6" w:rsidP="006048AE">
      <w:pPr>
        <w:bidi w:val="0"/>
        <w:spacing w:before="100" w:beforeAutospacing="1" w:after="100" w:afterAutospacing="1" w:line="360" w:lineRule="auto"/>
        <w:ind w:firstLine="0"/>
        <w:jc w:val="both"/>
        <w:rPr>
          <w:sz w:val="28"/>
          <w:szCs w:val="28"/>
        </w:rPr>
      </w:pPr>
      <w:r>
        <w:rPr>
          <w:sz w:val="28"/>
          <w:szCs w:val="28"/>
        </w:rPr>
        <w:t>111-</w:t>
      </w:r>
      <w:r w:rsidRPr="00E32BC6">
        <w:rPr>
          <w:rFonts w:eastAsia="Calibri" w:cs="Times New Roman"/>
        </w:rPr>
        <w:t xml:space="preserve"> </w:t>
      </w:r>
      <w:r w:rsidRPr="00E32BC6">
        <w:rPr>
          <w:sz w:val="28"/>
          <w:szCs w:val="28"/>
        </w:rPr>
        <w:t>John S, Sorokin AV, Thompson PD (February 2007). "Phytosterols and vascular disease". Curr. Opin. Lipidol</w:t>
      </w:r>
      <w:r>
        <w:rPr>
          <w:sz w:val="28"/>
          <w:szCs w:val="28"/>
        </w:rPr>
        <w:t xml:space="preserve"> .</w:t>
      </w:r>
    </w:p>
    <w:p w:rsidR="00E32BC6" w:rsidRDefault="00E32BC6" w:rsidP="006048AE">
      <w:pPr>
        <w:bidi w:val="0"/>
        <w:spacing w:before="100" w:beforeAutospacing="1" w:after="100" w:afterAutospacing="1" w:line="360" w:lineRule="auto"/>
        <w:ind w:firstLine="0"/>
        <w:jc w:val="both"/>
        <w:rPr>
          <w:sz w:val="28"/>
          <w:szCs w:val="28"/>
        </w:rPr>
      </w:pPr>
      <w:r>
        <w:rPr>
          <w:sz w:val="28"/>
          <w:szCs w:val="28"/>
        </w:rPr>
        <w:t xml:space="preserve">112- </w:t>
      </w:r>
      <w:r w:rsidRPr="00E32BC6">
        <w:rPr>
          <w:sz w:val="28"/>
          <w:szCs w:val="28"/>
        </w:rPr>
        <w:t>"Detection, Evaluation and Treatment of High Blood Cholesterol in Adults (Adult Treatment Panel III) Final Report</w:t>
      </w:r>
      <w:r>
        <w:rPr>
          <w:sz w:val="28"/>
          <w:szCs w:val="28"/>
        </w:rPr>
        <w:t xml:space="preserve"> .</w:t>
      </w:r>
    </w:p>
    <w:p w:rsidR="00E32BC6" w:rsidRDefault="00E32BC6" w:rsidP="006048AE">
      <w:pPr>
        <w:bidi w:val="0"/>
        <w:spacing w:before="100" w:beforeAutospacing="1" w:after="100" w:afterAutospacing="1" w:line="360" w:lineRule="auto"/>
        <w:ind w:firstLine="0"/>
        <w:jc w:val="both"/>
        <w:rPr>
          <w:rFonts w:cs="Times New Roman"/>
        </w:rPr>
      </w:pPr>
      <w:r>
        <w:rPr>
          <w:sz w:val="28"/>
          <w:szCs w:val="28"/>
        </w:rPr>
        <w:t xml:space="preserve">113- </w:t>
      </w:r>
      <w:hyperlink r:id="rId29" w:history="1">
        <w:r w:rsidRPr="00E32BC6">
          <w:rPr>
            <w:rFonts w:cs="Times New Roman"/>
            <w:sz w:val="28"/>
            <w:szCs w:val="28"/>
          </w:rPr>
          <w:t>"About cholesterol"</w:t>
        </w:r>
      </w:hyperlink>
      <w:r w:rsidRPr="00E32BC6">
        <w:rPr>
          <w:rFonts w:cs="Times New Roman"/>
          <w:sz w:val="28"/>
          <w:szCs w:val="28"/>
        </w:rPr>
        <w:t xml:space="preserve"> – American Heart Association.</w:t>
      </w:r>
    </w:p>
    <w:p w:rsidR="00E32BC6" w:rsidRDefault="00E32BC6" w:rsidP="006048AE">
      <w:pPr>
        <w:bidi w:val="0"/>
        <w:spacing w:before="100" w:beforeAutospacing="1" w:after="100" w:afterAutospacing="1" w:line="360" w:lineRule="auto"/>
        <w:ind w:firstLine="0"/>
        <w:jc w:val="both"/>
        <w:rPr>
          <w:rFonts w:cs="Times New Roman"/>
          <w:sz w:val="28"/>
          <w:szCs w:val="28"/>
        </w:rPr>
      </w:pPr>
      <w:r w:rsidRPr="00E32BC6">
        <w:rPr>
          <w:rFonts w:cs="Times New Roman"/>
          <w:sz w:val="28"/>
          <w:szCs w:val="28"/>
        </w:rPr>
        <w:t>114- "How Can I Lower High Cholesterol". American Heart Association.</w:t>
      </w:r>
    </w:p>
    <w:p w:rsidR="00E32BC6" w:rsidRDefault="00E32BC6" w:rsidP="006048AE">
      <w:pPr>
        <w:bidi w:val="0"/>
        <w:spacing w:before="100" w:beforeAutospacing="1" w:after="100" w:afterAutospacing="1" w:line="360" w:lineRule="auto"/>
        <w:ind w:firstLine="0"/>
        <w:jc w:val="both"/>
        <w:rPr>
          <w:rFonts w:cs="Times New Roman"/>
          <w:sz w:val="28"/>
          <w:szCs w:val="28"/>
        </w:rPr>
      </w:pPr>
      <w:r w:rsidRPr="00E32BC6">
        <w:rPr>
          <w:rFonts w:cs="Times New Roman"/>
          <w:sz w:val="28"/>
          <w:szCs w:val="28"/>
        </w:rPr>
        <w:t xml:space="preserve">115- </w:t>
      </w:r>
      <w:hyperlink r:id="rId30" w:tooltip="National Institute for Health and Clinical Excellence" w:history="1">
        <w:r w:rsidRPr="00E32BC6">
          <w:rPr>
            <w:rFonts w:cs="Times New Roman"/>
            <w:sz w:val="28"/>
            <w:szCs w:val="28"/>
          </w:rPr>
          <w:t>National Institute for Health and Clinical Excellence</w:t>
        </w:r>
      </w:hyperlink>
      <w:r w:rsidRPr="00E32BC6">
        <w:rPr>
          <w:rFonts w:cs="Times New Roman"/>
          <w:sz w:val="28"/>
          <w:szCs w:val="28"/>
        </w:rPr>
        <w:t xml:space="preserve">. </w:t>
      </w:r>
      <w:hyperlink r:id="rId31" w:history="1">
        <w:r w:rsidRPr="00E32BC6">
          <w:rPr>
            <w:rFonts w:cs="Times New Roman"/>
            <w:sz w:val="28"/>
            <w:szCs w:val="28"/>
          </w:rPr>
          <w:t>Clinical guideline 67: Lipid modification</w:t>
        </w:r>
      </w:hyperlink>
      <w:r w:rsidRPr="00E32BC6">
        <w:rPr>
          <w:rFonts w:cs="Times New Roman"/>
          <w:sz w:val="28"/>
          <w:szCs w:val="28"/>
        </w:rPr>
        <w:t>. London, 2008</w:t>
      </w:r>
      <w:r>
        <w:rPr>
          <w:rFonts w:cs="Times New Roman"/>
          <w:sz w:val="28"/>
          <w:szCs w:val="28"/>
        </w:rPr>
        <w:t xml:space="preserve"> .</w:t>
      </w:r>
    </w:p>
    <w:p w:rsidR="00E32BC6" w:rsidRDefault="00E32BC6" w:rsidP="006048AE">
      <w:pPr>
        <w:bidi w:val="0"/>
        <w:spacing w:before="100" w:beforeAutospacing="1" w:after="100" w:afterAutospacing="1" w:line="360" w:lineRule="auto"/>
        <w:ind w:firstLine="0"/>
        <w:jc w:val="both"/>
        <w:rPr>
          <w:rFonts w:cs="Times New Roman"/>
          <w:sz w:val="28"/>
          <w:szCs w:val="28"/>
        </w:rPr>
      </w:pPr>
      <w:r>
        <w:rPr>
          <w:rFonts w:cs="Times New Roman"/>
          <w:sz w:val="28"/>
          <w:szCs w:val="28"/>
        </w:rPr>
        <w:t xml:space="preserve">116- </w:t>
      </w:r>
      <w:r w:rsidR="005C73D0">
        <w:rPr>
          <w:rFonts w:cs="Times New Roman"/>
          <w:sz w:val="28"/>
          <w:szCs w:val="28"/>
        </w:rPr>
        <w:t>Nomenclature of Lipids . IUPAC – IUB Commission on Biochemical . Retrieved 2007-03-08 .</w:t>
      </w:r>
    </w:p>
    <w:p w:rsidR="005C73D0" w:rsidRPr="00E32BC6" w:rsidRDefault="005C73D0" w:rsidP="006048AE">
      <w:pPr>
        <w:bidi w:val="0"/>
        <w:spacing w:before="100" w:beforeAutospacing="1" w:after="100" w:afterAutospacing="1" w:line="360" w:lineRule="auto"/>
        <w:ind w:firstLine="0"/>
        <w:jc w:val="both"/>
        <w:rPr>
          <w:rFonts w:cs="Times New Roman"/>
          <w:sz w:val="28"/>
          <w:szCs w:val="28"/>
        </w:rPr>
      </w:pPr>
      <w:r>
        <w:rPr>
          <w:rFonts w:cs="Times New Roman"/>
          <w:sz w:val="28"/>
          <w:szCs w:val="28"/>
        </w:rPr>
        <w:t xml:space="preserve">117- </w:t>
      </w:r>
      <w:r w:rsidRPr="005C73D0">
        <w:rPr>
          <w:rFonts w:cs="Times New Roman"/>
          <w:sz w:val="28"/>
          <w:szCs w:val="28"/>
        </w:rPr>
        <w:t>Nelson, D. L.; Cox, M. M. "Lehninger, Principles of Biochemistry" 3rd Ed. Worth Publishing: New York, 2000.</w:t>
      </w:r>
    </w:p>
    <w:p w:rsidR="00E32BC6" w:rsidRPr="00E32BC6" w:rsidRDefault="00E32BC6" w:rsidP="00E32BC6">
      <w:pPr>
        <w:bidi w:val="0"/>
        <w:spacing w:before="100" w:beforeAutospacing="1" w:after="100" w:afterAutospacing="1"/>
        <w:ind w:firstLine="0"/>
        <w:jc w:val="both"/>
        <w:rPr>
          <w:rFonts w:cs="Times New Roman"/>
          <w:sz w:val="28"/>
          <w:szCs w:val="28"/>
        </w:rPr>
      </w:pPr>
    </w:p>
    <w:p w:rsidR="00E32BC6" w:rsidRPr="00E32BC6" w:rsidRDefault="00E32BC6" w:rsidP="00E32BC6">
      <w:pPr>
        <w:bidi w:val="0"/>
        <w:spacing w:before="100" w:beforeAutospacing="1" w:after="100" w:afterAutospacing="1"/>
        <w:ind w:firstLine="0"/>
        <w:jc w:val="both"/>
        <w:rPr>
          <w:sz w:val="28"/>
          <w:szCs w:val="28"/>
        </w:rPr>
      </w:pPr>
    </w:p>
    <w:p w:rsidR="00E32BC6" w:rsidRPr="00E32BC6" w:rsidRDefault="00E32BC6" w:rsidP="00E32BC6">
      <w:pPr>
        <w:bidi w:val="0"/>
        <w:spacing w:before="100" w:beforeAutospacing="1" w:after="100" w:afterAutospacing="1"/>
        <w:ind w:firstLine="0"/>
        <w:jc w:val="both"/>
        <w:rPr>
          <w:sz w:val="28"/>
          <w:szCs w:val="28"/>
        </w:rPr>
      </w:pPr>
      <w:r>
        <w:rPr>
          <w:sz w:val="28"/>
          <w:szCs w:val="28"/>
        </w:rPr>
        <w:t xml:space="preserve"> </w:t>
      </w:r>
    </w:p>
    <w:p w:rsidR="00E32BC6" w:rsidRPr="00E32BC6" w:rsidRDefault="00E32BC6" w:rsidP="00E32BC6">
      <w:pPr>
        <w:bidi w:val="0"/>
        <w:spacing w:before="100" w:beforeAutospacing="1" w:after="100" w:afterAutospacing="1"/>
        <w:ind w:firstLine="0"/>
        <w:jc w:val="both"/>
        <w:rPr>
          <w:rStyle w:val="citation"/>
          <w:sz w:val="28"/>
          <w:szCs w:val="28"/>
        </w:rPr>
      </w:pPr>
    </w:p>
    <w:sectPr w:rsidR="00E32BC6" w:rsidRPr="00E32BC6" w:rsidSect="001339D7">
      <w:footerReference w:type="default" r:id="rId32"/>
      <w:pgSz w:w="11906" w:h="16838" w:code="9"/>
      <w:pgMar w:top="1440" w:right="1440" w:bottom="1440" w:left="1440" w:header="851"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401" w:rsidRDefault="00EF6401" w:rsidP="00630B96">
      <w:r>
        <w:separator/>
      </w:r>
    </w:p>
  </w:endnote>
  <w:endnote w:type="continuationSeparator" w:id="0">
    <w:p w:rsidR="00EF6401" w:rsidRDefault="00EF6401" w:rsidP="00630B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Cooper Black">
    <w:panose1 w:val="0208090404030B020404"/>
    <w:charset w:val="00"/>
    <w:family w:val="roman"/>
    <w:pitch w:val="variable"/>
    <w:sig w:usb0="00000003" w:usb1="00000000" w:usb2="00000000" w:usb3="00000000" w:csb0="00000001" w:csb1="00000000"/>
  </w:font>
  <w:font w:name="HeshamNormal">
    <w:altName w:val="Times New Roman"/>
    <w:charset w:val="B2"/>
    <w:family w:val="auto"/>
    <w:pitch w:val="variable"/>
    <w:sig w:usb0="00002000" w:usb1="00000000" w:usb2="00000000" w:usb3="00000000" w:csb0="00000040" w:csb1="00000000"/>
  </w:font>
  <w:font w:name="khalaad al-arabeh">
    <w:altName w:val="Times New Roman"/>
    <w:charset w:val="B2"/>
    <w:family w:val="auto"/>
    <w:pitch w:val="variable"/>
    <w:sig w:usb0="00002000" w:usb1="00000000" w:usb2="00000000" w:usb3="00000000" w:csb0="00000040" w:csb1="00000000"/>
  </w:font>
  <w:font w:name="Palatino-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28"/>
        <w:szCs w:val="28"/>
        <w:rtl/>
      </w:rPr>
      <w:id w:val="23468127"/>
      <w:docPartObj>
        <w:docPartGallery w:val="Page Numbers (Bottom of Page)"/>
        <w:docPartUnique/>
      </w:docPartObj>
    </w:sdtPr>
    <w:sdtContent>
      <w:p w:rsidR="005723F0" w:rsidRPr="001339D7" w:rsidRDefault="005723F0">
        <w:pPr>
          <w:pStyle w:val="a5"/>
          <w:jc w:val="center"/>
          <w:rPr>
            <w:b/>
            <w:bCs/>
            <w:sz w:val="28"/>
            <w:szCs w:val="28"/>
          </w:rPr>
        </w:pPr>
        <w:r w:rsidRPr="005723F0">
          <w:rPr>
            <w:rFonts w:asciiTheme="majorBidi" w:hAnsiTheme="majorBidi" w:cstheme="majorBidi"/>
            <w:b/>
            <w:bCs/>
            <w:sz w:val="28"/>
            <w:szCs w:val="28"/>
          </w:rPr>
          <w:fldChar w:fldCharType="begin"/>
        </w:r>
        <w:r w:rsidRPr="005723F0">
          <w:rPr>
            <w:rFonts w:asciiTheme="majorBidi" w:hAnsiTheme="majorBidi" w:cstheme="majorBidi"/>
            <w:b/>
            <w:bCs/>
            <w:sz w:val="28"/>
            <w:szCs w:val="28"/>
          </w:rPr>
          <w:instrText xml:space="preserve"> PAGE   \* MERGEFORMAT </w:instrText>
        </w:r>
        <w:r w:rsidRPr="005723F0">
          <w:rPr>
            <w:rFonts w:asciiTheme="majorBidi" w:hAnsiTheme="majorBidi" w:cstheme="majorBidi"/>
            <w:b/>
            <w:bCs/>
            <w:sz w:val="28"/>
            <w:szCs w:val="28"/>
          </w:rPr>
          <w:fldChar w:fldCharType="separate"/>
        </w:r>
        <w:r w:rsidR="004B0FEE" w:rsidRPr="004B0FEE">
          <w:rPr>
            <w:rFonts w:asciiTheme="majorBidi" w:hAnsiTheme="majorBidi" w:cstheme="majorBidi"/>
            <w:b/>
            <w:bCs/>
            <w:noProof/>
            <w:sz w:val="28"/>
            <w:szCs w:val="28"/>
            <w:rtl/>
            <w:lang w:val="ar-SA"/>
          </w:rPr>
          <w:t>40</w:t>
        </w:r>
        <w:r w:rsidRPr="005723F0">
          <w:rPr>
            <w:rFonts w:asciiTheme="majorBidi" w:hAnsiTheme="majorBidi" w:cstheme="majorBidi"/>
            <w:b/>
            <w:bCs/>
            <w:sz w:val="28"/>
            <w:szCs w:val="28"/>
          </w:rPr>
          <w:fldChar w:fldCharType="end"/>
        </w:r>
      </w:p>
    </w:sdtContent>
  </w:sdt>
  <w:p w:rsidR="005723F0" w:rsidRDefault="005723F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401" w:rsidRDefault="00EF6401" w:rsidP="00630B96">
      <w:r>
        <w:separator/>
      </w:r>
    </w:p>
  </w:footnote>
  <w:footnote w:type="continuationSeparator" w:id="0">
    <w:p w:rsidR="00EF6401" w:rsidRDefault="00EF6401" w:rsidP="00630B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5E0"/>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1">
    <w:nsid w:val="057C1540"/>
    <w:multiLevelType w:val="hybridMultilevel"/>
    <w:tmpl w:val="E77412A2"/>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
    <w:nsid w:val="2E74556A"/>
    <w:multiLevelType w:val="hybridMultilevel"/>
    <w:tmpl w:val="F64EAE6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
    <w:nsid w:val="335B746D"/>
    <w:multiLevelType w:val="hybridMultilevel"/>
    <w:tmpl w:val="91C6DE24"/>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4">
    <w:nsid w:val="386E0609"/>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5">
    <w:nsid w:val="4655004C"/>
    <w:multiLevelType w:val="hybridMultilevel"/>
    <w:tmpl w:val="290C0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0B67B7"/>
    <w:multiLevelType w:val="hybridMultilevel"/>
    <w:tmpl w:val="EA381B6A"/>
    <w:lvl w:ilvl="0" w:tplc="4E847BC0">
      <w:start w:val="1"/>
      <w:numFmt w:val="upperLetter"/>
      <w:lvlText w:val="%1)"/>
      <w:lvlJc w:val="left"/>
      <w:pPr>
        <w:ind w:left="927" w:hanging="360"/>
      </w:pPr>
      <w:rPr>
        <w:rFonts w:hint="default"/>
        <w:sz w:val="3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3F2224"/>
    <w:multiLevelType w:val="hybridMultilevel"/>
    <w:tmpl w:val="D8EC4D90"/>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8">
    <w:nsid w:val="595F5D21"/>
    <w:multiLevelType w:val="hybridMultilevel"/>
    <w:tmpl w:val="D138CEC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5B9F2079"/>
    <w:multiLevelType w:val="singleLevel"/>
    <w:tmpl w:val="0401000B"/>
    <w:lvl w:ilvl="0">
      <w:start w:val="1"/>
      <w:numFmt w:val="bullet"/>
      <w:lvlText w:val=""/>
      <w:lvlJc w:val="center"/>
      <w:pPr>
        <w:tabs>
          <w:tab w:val="num" w:pos="648"/>
        </w:tabs>
        <w:ind w:left="360" w:hanging="72"/>
      </w:pPr>
      <w:rPr>
        <w:rFonts w:ascii="Wingdings" w:hAnsi="Wingdings" w:hint="default"/>
      </w:rPr>
    </w:lvl>
  </w:abstractNum>
  <w:abstractNum w:abstractNumId="10">
    <w:nsid w:val="5DE60A3A"/>
    <w:multiLevelType w:val="hybridMultilevel"/>
    <w:tmpl w:val="24CE73D6"/>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1">
    <w:nsid w:val="69D97160"/>
    <w:multiLevelType w:val="hybridMultilevel"/>
    <w:tmpl w:val="6FF0B034"/>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2">
    <w:nsid w:val="6A8B34FD"/>
    <w:multiLevelType w:val="hybridMultilevel"/>
    <w:tmpl w:val="40CC6270"/>
    <w:lvl w:ilvl="0" w:tplc="1D604F28">
      <w:start w:val="24"/>
      <w:numFmt w:val="bullet"/>
      <w:lvlText w:val=""/>
      <w:lvlJc w:val="left"/>
      <w:pPr>
        <w:ind w:left="927" w:hanging="360"/>
      </w:pPr>
      <w:rPr>
        <w:rFonts w:ascii="Symbol" w:eastAsiaTheme="minorHAnsi" w:hAnsi="Symbol"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7CB62159"/>
    <w:multiLevelType w:val="hybridMultilevel"/>
    <w:tmpl w:val="BB949C26"/>
    <w:lvl w:ilvl="0" w:tplc="56205B80">
      <w:start w:val="2012"/>
      <w:numFmt w:val="bullet"/>
      <w:lvlText w:val="-"/>
      <w:lvlJc w:val="left"/>
      <w:pPr>
        <w:ind w:left="720" w:hanging="360"/>
      </w:pPr>
      <w:rPr>
        <w:rFonts w:ascii="Times New Roman" w:eastAsiaTheme="minorHAnsi"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0"/>
  </w:num>
  <w:num w:numId="4">
    <w:abstractNumId w:val="7"/>
  </w:num>
  <w:num w:numId="5">
    <w:abstractNumId w:val="11"/>
  </w:num>
  <w:num w:numId="6">
    <w:abstractNumId w:val="5"/>
  </w:num>
  <w:num w:numId="7">
    <w:abstractNumId w:val="8"/>
  </w:num>
  <w:num w:numId="8">
    <w:abstractNumId w:val="1"/>
  </w:num>
  <w:num w:numId="9">
    <w:abstractNumId w:val="3"/>
  </w:num>
  <w:num w:numId="10">
    <w:abstractNumId w:val="2"/>
  </w:num>
  <w:num w:numId="11">
    <w:abstractNumId w:val="13"/>
  </w:num>
  <w:num w:numId="12">
    <w:abstractNumId w:val="9"/>
  </w:num>
  <w:num w:numId="13">
    <w:abstractNumId w:val="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317EF"/>
    <w:rsid w:val="00013A18"/>
    <w:rsid w:val="00021272"/>
    <w:rsid w:val="00045E23"/>
    <w:rsid w:val="0006316E"/>
    <w:rsid w:val="00065DD9"/>
    <w:rsid w:val="000828EB"/>
    <w:rsid w:val="00090025"/>
    <w:rsid w:val="00090CFD"/>
    <w:rsid w:val="000B28F4"/>
    <w:rsid w:val="000B328B"/>
    <w:rsid w:val="000D32AE"/>
    <w:rsid w:val="000F245F"/>
    <w:rsid w:val="00104ED2"/>
    <w:rsid w:val="001339D7"/>
    <w:rsid w:val="00136E58"/>
    <w:rsid w:val="001651A4"/>
    <w:rsid w:val="00167992"/>
    <w:rsid w:val="0018417F"/>
    <w:rsid w:val="001965EC"/>
    <w:rsid w:val="001C0E02"/>
    <w:rsid w:val="001E0456"/>
    <w:rsid w:val="001F7B82"/>
    <w:rsid w:val="00204E9A"/>
    <w:rsid w:val="0021186E"/>
    <w:rsid w:val="00227C5A"/>
    <w:rsid w:val="0023723E"/>
    <w:rsid w:val="00237593"/>
    <w:rsid w:val="00242927"/>
    <w:rsid w:val="00267FEC"/>
    <w:rsid w:val="002960F7"/>
    <w:rsid w:val="002B0A02"/>
    <w:rsid w:val="002D7C82"/>
    <w:rsid w:val="003151A2"/>
    <w:rsid w:val="00333B19"/>
    <w:rsid w:val="0035226B"/>
    <w:rsid w:val="00377D5A"/>
    <w:rsid w:val="003A0A53"/>
    <w:rsid w:val="003A60A3"/>
    <w:rsid w:val="003A631B"/>
    <w:rsid w:val="003A7346"/>
    <w:rsid w:val="003B47A1"/>
    <w:rsid w:val="003F33DA"/>
    <w:rsid w:val="00401060"/>
    <w:rsid w:val="00401AC4"/>
    <w:rsid w:val="00401B0E"/>
    <w:rsid w:val="0042558A"/>
    <w:rsid w:val="00425D97"/>
    <w:rsid w:val="00450064"/>
    <w:rsid w:val="00464391"/>
    <w:rsid w:val="00472E6A"/>
    <w:rsid w:val="00487A4E"/>
    <w:rsid w:val="004B0FEE"/>
    <w:rsid w:val="004B14D7"/>
    <w:rsid w:val="004C74CF"/>
    <w:rsid w:val="004D450D"/>
    <w:rsid w:val="004D4CCA"/>
    <w:rsid w:val="004D6ADC"/>
    <w:rsid w:val="004F4CB1"/>
    <w:rsid w:val="0054597F"/>
    <w:rsid w:val="00554482"/>
    <w:rsid w:val="005630F1"/>
    <w:rsid w:val="005723F0"/>
    <w:rsid w:val="005973F1"/>
    <w:rsid w:val="005A03C3"/>
    <w:rsid w:val="005C73D0"/>
    <w:rsid w:val="005E2E50"/>
    <w:rsid w:val="005E40DA"/>
    <w:rsid w:val="006048AE"/>
    <w:rsid w:val="0061713F"/>
    <w:rsid w:val="006279DC"/>
    <w:rsid w:val="00630B96"/>
    <w:rsid w:val="006317EF"/>
    <w:rsid w:val="006436C1"/>
    <w:rsid w:val="0064379F"/>
    <w:rsid w:val="00650B1F"/>
    <w:rsid w:val="0065216E"/>
    <w:rsid w:val="0065733D"/>
    <w:rsid w:val="00674BCD"/>
    <w:rsid w:val="006B2E6F"/>
    <w:rsid w:val="006B3434"/>
    <w:rsid w:val="006B52F7"/>
    <w:rsid w:val="006C4F74"/>
    <w:rsid w:val="006C6F55"/>
    <w:rsid w:val="006D0410"/>
    <w:rsid w:val="006D71FA"/>
    <w:rsid w:val="00703846"/>
    <w:rsid w:val="00704687"/>
    <w:rsid w:val="007148E2"/>
    <w:rsid w:val="00722207"/>
    <w:rsid w:val="007257CC"/>
    <w:rsid w:val="00744EC6"/>
    <w:rsid w:val="00761F0A"/>
    <w:rsid w:val="00775192"/>
    <w:rsid w:val="00793E12"/>
    <w:rsid w:val="007B4D7D"/>
    <w:rsid w:val="007B4E6D"/>
    <w:rsid w:val="007C5344"/>
    <w:rsid w:val="007E0794"/>
    <w:rsid w:val="007E2A45"/>
    <w:rsid w:val="007E54F8"/>
    <w:rsid w:val="007F4E07"/>
    <w:rsid w:val="00820C0C"/>
    <w:rsid w:val="00826B16"/>
    <w:rsid w:val="008329E5"/>
    <w:rsid w:val="00840F91"/>
    <w:rsid w:val="00857E02"/>
    <w:rsid w:val="0087364C"/>
    <w:rsid w:val="008747A5"/>
    <w:rsid w:val="008A31F2"/>
    <w:rsid w:val="008E2A3D"/>
    <w:rsid w:val="009100FA"/>
    <w:rsid w:val="00923F00"/>
    <w:rsid w:val="00943349"/>
    <w:rsid w:val="00976B3B"/>
    <w:rsid w:val="00991CCB"/>
    <w:rsid w:val="009B3A1D"/>
    <w:rsid w:val="009D69A1"/>
    <w:rsid w:val="009F3BC5"/>
    <w:rsid w:val="00A0222D"/>
    <w:rsid w:val="00A0496F"/>
    <w:rsid w:val="00A32B1F"/>
    <w:rsid w:val="00A42151"/>
    <w:rsid w:val="00A43F2A"/>
    <w:rsid w:val="00A56713"/>
    <w:rsid w:val="00A65D32"/>
    <w:rsid w:val="00A73C50"/>
    <w:rsid w:val="00AA5392"/>
    <w:rsid w:val="00AC34B4"/>
    <w:rsid w:val="00AE77E6"/>
    <w:rsid w:val="00AF1CF8"/>
    <w:rsid w:val="00B26938"/>
    <w:rsid w:val="00B475A7"/>
    <w:rsid w:val="00B56CE0"/>
    <w:rsid w:val="00B64E79"/>
    <w:rsid w:val="00B76CA4"/>
    <w:rsid w:val="00B8759E"/>
    <w:rsid w:val="00B9206B"/>
    <w:rsid w:val="00BA0F6E"/>
    <w:rsid w:val="00BA2EAF"/>
    <w:rsid w:val="00BA4649"/>
    <w:rsid w:val="00BB2990"/>
    <w:rsid w:val="00BC4EDD"/>
    <w:rsid w:val="00BC6726"/>
    <w:rsid w:val="00BD2D34"/>
    <w:rsid w:val="00BD7771"/>
    <w:rsid w:val="00BE463E"/>
    <w:rsid w:val="00BF08F6"/>
    <w:rsid w:val="00BF0B13"/>
    <w:rsid w:val="00BF68DC"/>
    <w:rsid w:val="00C30ACA"/>
    <w:rsid w:val="00C3148A"/>
    <w:rsid w:val="00C61587"/>
    <w:rsid w:val="00CA55FB"/>
    <w:rsid w:val="00CB0894"/>
    <w:rsid w:val="00CD1750"/>
    <w:rsid w:val="00CD56A3"/>
    <w:rsid w:val="00CF3D22"/>
    <w:rsid w:val="00CF6D9E"/>
    <w:rsid w:val="00D20D71"/>
    <w:rsid w:val="00D20F82"/>
    <w:rsid w:val="00D33630"/>
    <w:rsid w:val="00D35385"/>
    <w:rsid w:val="00D41C9C"/>
    <w:rsid w:val="00D507B9"/>
    <w:rsid w:val="00D52809"/>
    <w:rsid w:val="00D57BC4"/>
    <w:rsid w:val="00D61303"/>
    <w:rsid w:val="00D63DA6"/>
    <w:rsid w:val="00D67F66"/>
    <w:rsid w:val="00D84FA1"/>
    <w:rsid w:val="00DA367A"/>
    <w:rsid w:val="00DC3DEB"/>
    <w:rsid w:val="00DF3350"/>
    <w:rsid w:val="00DF52BD"/>
    <w:rsid w:val="00E13717"/>
    <w:rsid w:val="00E2067E"/>
    <w:rsid w:val="00E2512B"/>
    <w:rsid w:val="00E2640F"/>
    <w:rsid w:val="00E30553"/>
    <w:rsid w:val="00E32BC6"/>
    <w:rsid w:val="00E4374C"/>
    <w:rsid w:val="00E55252"/>
    <w:rsid w:val="00E61597"/>
    <w:rsid w:val="00E85F1F"/>
    <w:rsid w:val="00E868AC"/>
    <w:rsid w:val="00E91157"/>
    <w:rsid w:val="00E918C6"/>
    <w:rsid w:val="00EA1835"/>
    <w:rsid w:val="00EB5DDE"/>
    <w:rsid w:val="00EC043B"/>
    <w:rsid w:val="00EF29BE"/>
    <w:rsid w:val="00EF394E"/>
    <w:rsid w:val="00EF6401"/>
    <w:rsid w:val="00F01119"/>
    <w:rsid w:val="00F32593"/>
    <w:rsid w:val="00F602C5"/>
    <w:rsid w:val="00FC0A49"/>
    <w:rsid w:val="00FC4165"/>
    <w:rsid w:val="00FD336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40" w:line="276" w:lineRule="auto"/>
        <w:ind w:left="143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7EF"/>
    <w:pPr>
      <w:bidi/>
      <w:spacing w:after="0" w:line="240" w:lineRule="auto"/>
      <w:ind w:left="0" w:firstLine="567"/>
      <w:jc w:val="lowKashida"/>
    </w:pPr>
    <w:rPr>
      <w:rFonts w:ascii="Times New Roman" w:hAnsi="Times New Roman" w:cs="Simplified Arabic"/>
      <w:sz w:val="32"/>
      <w:szCs w:val="32"/>
    </w:rPr>
  </w:style>
  <w:style w:type="paragraph" w:styleId="5">
    <w:name w:val="heading 5"/>
    <w:basedOn w:val="a"/>
    <w:next w:val="a"/>
    <w:link w:val="5Char"/>
    <w:qFormat/>
    <w:rsid w:val="006B2E6F"/>
    <w:pPr>
      <w:keepNext/>
      <w:widowControl w:val="0"/>
      <w:ind w:firstLine="0"/>
      <w:jc w:val="center"/>
      <w:outlineLvl w:val="4"/>
    </w:pPr>
    <w:rPr>
      <w:rFonts w:eastAsia="Times New Roman"/>
      <w:b/>
      <w:bCs/>
      <w:snapToGrid w:val="0"/>
      <w:color w:val="000000"/>
      <w:sz w:val="24"/>
      <w:szCs w:val="24"/>
      <w:lang w:val="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7EF"/>
    <w:pPr>
      <w:ind w:left="720"/>
      <w:contextualSpacing/>
    </w:pPr>
  </w:style>
  <w:style w:type="paragraph" w:styleId="a4">
    <w:name w:val="header"/>
    <w:basedOn w:val="a"/>
    <w:link w:val="Char"/>
    <w:uiPriority w:val="99"/>
    <w:semiHidden/>
    <w:unhideWhenUsed/>
    <w:rsid w:val="00630B96"/>
    <w:pPr>
      <w:tabs>
        <w:tab w:val="center" w:pos="4513"/>
        <w:tab w:val="right" w:pos="9026"/>
      </w:tabs>
    </w:pPr>
  </w:style>
  <w:style w:type="character" w:customStyle="1" w:styleId="Char">
    <w:name w:val="رأس صفحة Char"/>
    <w:basedOn w:val="a0"/>
    <w:link w:val="a4"/>
    <w:uiPriority w:val="99"/>
    <w:semiHidden/>
    <w:rsid w:val="00630B96"/>
    <w:rPr>
      <w:rFonts w:ascii="Times New Roman" w:hAnsi="Times New Roman" w:cs="Simplified Arabic"/>
      <w:sz w:val="32"/>
      <w:szCs w:val="32"/>
    </w:rPr>
  </w:style>
  <w:style w:type="paragraph" w:styleId="a5">
    <w:name w:val="footer"/>
    <w:basedOn w:val="a"/>
    <w:link w:val="Char0"/>
    <w:uiPriority w:val="99"/>
    <w:unhideWhenUsed/>
    <w:rsid w:val="00630B96"/>
    <w:pPr>
      <w:tabs>
        <w:tab w:val="center" w:pos="4513"/>
        <w:tab w:val="right" w:pos="9026"/>
      </w:tabs>
    </w:pPr>
  </w:style>
  <w:style w:type="character" w:customStyle="1" w:styleId="Char0">
    <w:name w:val="تذييل صفحة Char"/>
    <w:basedOn w:val="a0"/>
    <w:link w:val="a5"/>
    <w:uiPriority w:val="99"/>
    <w:rsid w:val="00630B96"/>
    <w:rPr>
      <w:rFonts w:ascii="Times New Roman" w:hAnsi="Times New Roman" w:cs="Simplified Arabic"/>
      <w:sz w:val="32"/>
      <w:szCs w:val="32"/>
    </w:rPr>
  </w:style>
  <w:style w:type="table" w:styleId="a6">
    <w:name w:val="Table Grid"/>
    <w:basedOn w:val="a1"/>
    <w:rsid w:val="00D33630"/>
    <w:pPr>
      <w:spacing w:after="0" w:line="240" w:lineRule="auto"/>
      <w:ind w:left="0" w:firstLine="567"/>
      <w:jc w:val="lowKashida"/>
    </w:pPr>
    <w:rPr>
      <w:rFonts w:ascii="Times New Roman" w:hAnsi="Times New Roman" w:cs="Simplified Arabic"/>
      <w:sz w:val="32"/>
      <w:szCs w:val="3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Char1"/>
    <w:uiPriority w:val="99"/>
    <w:semiHidden/>
    <w:unhideWhenUsed/>
    <w:rsid w:val="004F4CB1"/>
    <w:rPr>
      <w:rFonts w:ascii="Tahoma" w:hAnsi="Tahoma" w:cs="Tahoma"/>
      <w:sz w:val="16"/>
      <w:szCs w:val="16"/>
    </w:rPr>
  </w:style>
  <w:style w:type="character" w:customStyle="1" w:styleId="Char1">
    <w:name w:val="نص في بالون Char"/>
    <w:basedOn w:val="a0"/>
    <w:link w:val="a7"/>
    <w:uiPriority w:val="99"/>
    <w:semiHidden/>
    <w:rsid w:val="004F4CB1"/>
    <w:rPr>
      <w:rFonts w:ascii="Tahoma" w:hAnsi="Tahoma" w:cs="Tahoma"/>
      <w:sz w:val="16"/>
      <w:szCs w:val="16"/>
    </w:rPr>
  </w:style>
  <w:style w:type="paragraph" w:styleId="a8">
    <w:name w:val="caption"/>
    <w:basedOn w:val="a"/>
    <w:next w:val="a"/>
    <w:uiPriority w:val="35"/>
    <w:unhideWhenUsed/>
    <w:qFormat/>
    <w:rsid w:val="005A03C3"/>
    <w:pPr>
      <w:spacing w:after="200"/>
    </w:pPr>
    <w:rPr>
      <w:b/>
      <w:bCs/>
      <w:color w:val="4F81BD" w:themeColor="accent1"/>
      <w:sz w:val="18"/>
      <w:szCs w:val="18"/>
    </w:rPr>
  </w:style>
  <w:style w:type="character" w:styleId="Hyperlink">
    <w:name w:val="Hyperlink"/>
    <w:basedOn w:val="a0"/>
    <w:uiPriority w:val="99"/>
    <w:semiHidden/>
    <w:unhideWhenUsed/>
    <w:rsid w:val="00B8759E"/>
    <w:rPr>
      <w:color w:val="0000FF"/>
      <w:u w:val="single"/>
    </w:rPr>
  </w:style>
  <w:style w:type="character" w:customStyle="1" w:styleId="citation">
    <w:name w:val="citation"/>
    <w:basedOn w:val="a0"/>
    <w:rsid w:val="00B8759E"/>
  </w:style>
  <w:style w:type="character" w:customStyle="1" w:styleId="5Char">
    <w:name w:val="عنوان 5 Char"/>
    <w:basedOn w:val="a0"/>
    <w:link w:val="5"/>
    <w:rsid w:val="006B2E6F"/>
    <w:rPr>
      <w:rFonts w:ascii="Times New Roman" w:eastAsia="Times New Roman" w:hAnsi="Times New Roman" w:cs="Simplified Arabic"/>
      <w:b/>
      <w:bCs/>
      <w:snapToGrid w:val="0"/>
      <w:color w:val="000000"/>
      <w:sz w:val="24"/>
      <w:szCs w:val="24"/>
      <w:lang w:val="fr-FR"/>
    </w:rPr>
  </w:style>
  <w:style w:type="paragraph" w:styleId="3">
    <w:name w:val="Body Text 3"/>
    <w:basedOn w:val="a"/>
    <w:link w:val="3Char"/>
    <w:semiHidden/>
    <w:rsid w:val="006B2E6F"/>
    <w:pPr>
      <w:widowControl w:val="0"/>
      <w:ind w:firstLine="0"/>
    </w:pPr>
    <w:rPr>
      <w:rFonts w:eastAsia="Times New Roman"/>
      <w:snapToGrid w:val="0"/>
      <w:sz w:val="28"/>
      <w:szCs w:val="28"/>
      <w:lang w:eastAsia="fr-FR"/>
    </w:rPr>
  </w:style>
  <w:style w:type="character" w:customStyle="1" w:styleId="3Char">
    <w:name w:val="نص أساسي 3 Char"/>
    <w:basedOn w:val="a0"/>
    <w:link w:val="3"/>
    <w:semiHidden/>
    <w:rsid w:val="006B2E6F"/>
    <w:rPr>
      <w:rFonts w:ascii="Times New Roman" w:eastAsia="Times New Roman" w:hAnsi="Times New Roman" w:cs="Simplified Arabic"/>
      <w:snapToGrid w:val="0"/>
      <w:sz w:val="28"/>
      <w:szCs w:val="28"/>
      <w:lang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chart" Target="charts/chart2.xml"/><Relationship Id="rId26" Type="http://schemas.openxmlformats.org/officeDocument/2006/relationships/hyperlink" Target="http://www.lipidmaps.org/update/2009/090501/full/lipidmaps.2009.3.html" TargetMode="External"/><Relationship Id="rId3" Type="http://schemas.openxmlformats.org/officeDocument/2006/relationships/settings" Target="settings.xml"/><Relationship Id="rId21" Type="http://schemas.openxmlformats.org/officeDocument/2006/relationships/chart" Target="charts/chart5.xm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chart" Target="charts/chart1.xml"/><Relationship Id="rId25" Type="http://schemas.openxmlformats.org/officeDocument/2006/relationships/image" Target="media/image14.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chart" Target="charts/chart4.xml"/><Relationship Id="rId29" Type="http://schemas.openxmlformats.org/officeDocument/2006/relationships/hyperlink" Target="http://www.americanheart.org/cholesterol/about.j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3.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2.emf"/><Relationship Id="rId28" Type="http://schemas.openxmlformats.org/officeDocument/2006/relationships/hyperlink" Target="http://dx.doi.org/10.1038%2Flipidmaps.2009.3" TargetMode="External"/><Relationship Id="rId10" Type="http://schemas.openxmlformats.org/officeDocument/2006/relationships/image" Target="media/image4.emf"/><Relationship Id="rId19" Type="http://schemas.openxmlformats.org/officeDocument/2006/relationships/chart" Target="charts/chart3.xml"/><Relationship Id="rId31" Type="http://schemas.openxmlformats.org/officeDocument/2006/relationships/hyperlink" Target="http://guidance.nice.org.uk/CG67"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1.jpeg"/><Relationship Id="rId27" Type="http://schemas.openxmlformats.org/officeDocument/2006/relationships/hyperlink" Target="http://en.wikipedia.org/wiki/Digital_object_identifier" TargetMode="External"/><Relationship Id="rId30" Type="http://schemas.openxmlformats.org/officeDocument/2006/relationships/hyperlink" Target="http://en.wikipedia.org/wiki/National_Institute_for_Health_and_Clinical_Excellenc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0"/>
          <c:order val="0"/>
          <c:tx>
            <c:strRef>
              <c:f>'ورقة1'!$B$1</c:f>
              <c:strCache>
                <c:ptCount val="1"/>
                <c:pt idx="0">
                  <c:v>ذكور</c:v>
                </c:pt>
              </c:strCache>
            </c:strRef>
          </c:tx>
          <c:spPr>
            <a:solidFill>
              <a:srgbClr val="FFFF00"/>
            </a:solidFill>
          </c:spPr>
          <c:dLbls>
            <c:showVal val="1"/>
          </c:dLbls>
          <c:trendline>
            <c:trendlineType val="linear"/>
          </c:trendline>
          <c:trendline>
            <c:trendlineType val="linear"/>
          </c:trendline>
          <c:cat>
            <c:strRef>
              <c:f>'ورقة1'!$A$2</c:f>
              <c:strCache>
                <c:ptCount val="1"/>
                <c:pt idx="0">
                  <c:v>فئة 1</c:v>
                </c:pt>
              </c:strCache>
            </c:strRef>
          </c:cat>
          <c:val>
            <c:numRef>
              <c:f>'ورقة1'!$B$2</c:f>
              <c:numCache>
                <c:formatCode>General</c:formatCode>
                <c:ptCount val="1"/>
                <c:pt idx="0">
                  <c:v>62.5</c:v>
                </c:pt>
              </c:numCache>
            </c:numRef>
          </c:val>
        </c:ser>
        <c:ser>
          <c:idx val="1"/>
          <c:order val="1"/>
          <c:tx>
            <c:strRef>
              <c:f>'ورقة1'!$C$1</c:f>
              <c:strCache>
                <c:ptCount val="1"/>
                <c:pt idx="0">
                  <c:v>إناث</c:v>
                </c:pt>
              </c:strCache>
            </c:strRef>
          </c:tx>
          <c:dLbls>
            <c:showVal val="1"/>
          </c:dLbls>
          <c:cat>
            <c:strRef>
              <c:f>'ورقة1'!$A$2</c:f>
              <c:strCache>
                <c:ptCount val="1"/>
                <c:pt idx="0">
                  <c:v>فئة 1</c:v>
                </c:pt>
              </c:strCache>
            </c:strRef>
          </c:cat>
          <c:val>
            <c:numRef>
              <c:f>'ورقة1'!$C$2</c:f>
              <c:numCache>
                <c:formatCode>General</c:formatCode>
                <c:ptCount val="1"/>
                <c:pt idx="0">
                  <c:v>37.5</c:v>
                </c:pt>
              </c:numCache>
            </c:numRef>
          </c:val>
        </c:ser>
        <c:axId val="89204224"/>
        <c:axId val="89206144"/>
      </c:barChart>
      <c:catAx>
        <c:axId val="89204224"/>
        <c:scaling>
          <c:orientation val="minMax"/>
        </c:scaling>
        <c:delete val="1"/>
        <c:axPos val="b"/>
        <c:tickLblPos val="none"/>
        <c:crossAx val="89206144"/>
        <c:crosses val="autoZero"/>
        <c:auto val="1"/>
        <c:lblAlgn val="ctr"/>
        <c:lblOffset val="100"/>
      </c:catAx>
      <c:valAx>
        <c:axId val="89206144"/>
        <c:scaling>
          <c:orientation val="minMax"/>
        </c:scaling>
        <c:axPos val="l"/>
        <c:majorGridlines/>
        <c:numFmt formatCode="General" sourceLinked="1"/>
        <c:tickLblPos val="nextTo"/>
        <c:crossAx val="89204224"/>
        <c:crosses val="autoZero"/>
        <c:crossBetween val="between"/>
      </c:valAx>
    </c:plotArea>
    <c:legend>
      <c:legendPos val="r"/>
      <c:legendEntry>
        <c:idx val="2"/>
        <c:delete val="1"/>
      </c:legendEntry>
      <c:legendEntry>
        <c:idx val="3"/>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ورقة1!$B$1</c:f>
              <c:strCache>
                <c:ptCount val="1"/>
                <c:pt idx="0">
                  <c:v>سلسلة 1</c:v>
                </c:pt>
              </c:strCache>
            </c:strRef>
          </c:tx>
          <c:dLbls>
            <c:showVal val="1"/>
          </c:dLbls>
          <c:cat>
            <c:strRef>
              <c:f>ورقة1!$A$2:$A$7</c:f>
              <c:strCache>
                <c:ptCount val="6"/>
                <c:pt idx="0">
                  <c:v>عقد ثالث</c:v>
                </c:pt>
                <c:pt idx="1">
                  <c:v> عقد رابع</c:v>
                </c:pt>
                <c:pt idx="2">
                  <c:v>عقد خامس</c:v>
                </c:pt>
                <c:pt idx="3">
                  <c:v>عقد سادس</c:v>
                </c:pt>
                <c:pt idx="4">
                  <c:v>عقد سابع</c:v>
                </c:pt>
                <c:pt idx="5">
                  <c:v>عقد ثامن</c:v>
                </c:pt>
              </c:strCache>
            </c:strRef>
          </c:cat>
          <c:val>
            <c:numRef>
              <c:f>ورقة1!$B$2:$B$7</c:f>
              <c:numCache>
                <c:formatCode>General</c:formatCode>
                <c:ptCount val="6"/>
                <c:pt idx="0">
                  <c:v>10</c:v>
                </c:pt>
                <c:pt idx="1">
                  <c:v>23.75</c:v>
                </c:pt>
                <c:pt idx="2">
                  <c:v>33.75</c:v>
                </c:pt>
                <c:pt idx="3">
                  <c:v>15</c:v>
                </c:pt>
                <c:pt idx="4">
                  <c:v>12.5</c:v>
                </c:pt>
                <c:pt idx="5">
                  <c:v>5</c:v>
                </c:pt>
              </c:numCache>
            </c:numRef>
          </c:val>
        </c:ser>
        <c:axId val="165350784"/>
        <c:axId val="165426304"/>
      </c:barChart>
      <c:catAx>
        <c:axId val="165350784"/>
        <c:scaling>
          <c:orientation val="minMax"/>
        </c:scaling>
        <c:axPos val="b"/>
        <c:tickLblPos val="nextTo"/>
        <c:crossAx val="165426304"/>
        <c:crosses val="autoZero"/>
        <c:auto val="1"/>
        <c:lblAlgn val="ctr"/>
        <c:lblOffset val="100"/>
      </c:catAx>
      <c:valAx>
        <c:axId val="165426304"/>
        <c:scaling>
          <c:orientation val="minMax"/>
        </c:scaling>
        <c:axPos val="l"/>
        <c:majorGridlines/>
        <c:numFmt formatCode="General" sourceLinked="1"/>
        <c:tickLblPos val="nextTo"/>
        <c:crossAx val="16535078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ورقة1!$B$1</c:f>
              <c:strCache>
                <c:ptCount val="1"/>
                <c:pt idx="0">
                  <c:v>سلسلة 1</c:v>
                </c:pt>
              </c:strCache>
            </c:strRef>
          </c:tx>
          <c:dPt>
            <c:idx val="0"/>
            <c:spPr>
              <a:solidFill>
                <a:srgbClr val="FFFF00"/>
              </a:solidFill>
            </c:spPr>
          </c:dPt>
          <c:dLbls>
            <c:showVal val="1"/>
          </c:dLbls>
          <c:cat>
            <c:strRef>
              <c:f>ورقة1!$A$2:$A$3</c:f>
              <c:strCache>
                <c:ptCount val="2"/>
                <c:pt idx="0">
                  <c:v>عينة</c:v>
                </c:pt>
                <c:pt idx="1">
                  <c:v>شاهد</c:v>
                </c:pt>
              </c:strCache>
            </c:strRef>
          </c:cat>
          <c:val>
            <c:numRef>
              <c:f>ورقة1!$B$2:$B$3</c:f>
              <c:numCache>
                <c:formatCode>General</c:formatCode>
                <c:ptCount val="2"/>
                <c:pt idx="0">
                  <c:v>44.83</c:v>
                </c:pt>
                <c:pt idx="1">
                  <c:v>42.95</c:v>
                </c:pt>
              </c:numCache>
            </c:numRef>
          </c:val>
        </c:ser>
        <c:axId val="165864576"/>
        <c:axId val="166039552"/>
      </c:barChart>
      <c:catAx>
        <c:axId val="165864576"/>
        <c:scaling>
          <c:orientation val="minMax"/>
        </c:scaling>
        <c:axPos val="b"/>
        <c:tickLblPos val="nextTo"/>
        <c:crossAx val="166039552"/>
        <c:crosses val="autoZero"/>
        <c:auto val="1"/>
        <c:lblAlgn val="ctr"/>
        <c:lblOffset val="100"/>
      </c:catAx>
      <c:valAx>
        <c:axId val="166039552"/>
        <c:scaling>
          <c:orientation val="minMax"/>
        </c:scaling>
        <c:axPos val="l"/>
        <c:majorGridlines/>
        <c:numFmt formatCode="General" sourceLinked="1"/>
        <c:tickLblPos val="nextTo"/>
        <c:crossAx val="16586457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ورقة1!$B$1</c:f>
              <c:strCache>
                <c:ptCount val="1"/>
                <c:pt idx="0">
                  <c:v>سلسلة 1</c:v>
                </c:pt>
              </c:strCache>
            </c:strRef>
          </c:tx>
          <c:dPt>
            <c:idx val="0"/>
            <c:spPr>
              <a:solidFill>
                <a:srgbClr val="FFFF00"/>
              </a:solidFill>
            </c:spPr>
          </c:dPt>
          <c:dLbls>
            <c:showVal val="1"/>
          </c:dLbls>
          <c:cat>
            <c:strRef>
              <c:f>ورقة1!$A$2:$A$3</c:f>
              <c:strCache>
                <c:ptCount val="2"/>
                <c:pt idx="0">
                  <c:v>عينة</c:v>
                </c:pt>
                <c:pt idx="1">
                  <c:v>شاهد</c:v>
                </c:pt>
              </c:strCache>
            </c:strRef>
          </c:cat>
          <c:val>
            <c:numRef>
              <c:f>ورقة1!$B$2:$B$3</c:f>
              <c:numCache>
                <c:formatCode>General</c:formatCode>
                <c:ptCount val="2"/>
                <c:pt idx="0">
                  <c:v>197.7</c:v>
                </c:pt>
                <c:pt idx="1">
                  <c:v>175.32000000000087</c:v>
                </c:pt>
              </c:numCache>
            </c:numRef>
          </c:val>
        </c:ser>
        <c:axId val="173841024"/>
        <c:axId val="174866816"/>
      </c:barChart>
      <c:catAx>
        <c:axId val="173841024"/>
        <c:scaling>
          <c:orientation val="minMax"/>
        </c:scaling>
        <c:axPos val="b"/>
        <c:tickLblPos val="nextTo"/>
        <c:crossAx val="174866816"/>
        <c:crosses val="autoZero"/>
        <c:auto val="1"/>
        <c:lblAlgn val="ctr"/>
        <c:lblOffset val="100"/>
      </c:catAx>
      <c:valAx>
        <c:axId val="174866816"/>
        <c:scaling>
          <c:orientation val="minMax"/>
        </c:scaling>
        <c:axPos val="l"/>
        <c:majorGridlines/>
        <c:numFmt formatCode="General" sourceLinked="1"/>
        <c:tickLblPos val="nextTo"/>
        <c:crossAx val="17384102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ورقة1!$B$1</c:f>
              <c:strCache>
                <c:ptCount val="1"/>
                <c:pt idx="0">
                  <c:v>سلسلة 1</c:v>
                </c:pt>
              </c:strCache>
            </c:strRef>
          </c:tx>
          <c:dPt>
            <c:idx val="0"/>
            <c:spPr>
              <a:solidFill>
                <a:srgbClr val="FFFF00"/>
              </a:solidFill>
            </c:spPr>
          </c:dPt>
          <c:dLbls>
            <c:showVal val="1"/>
          </c:dLbls>
          <c:cat>
            <c:strRef>
              <c:f>ورقة1!$A$2:$A$3</c:f>
              <c:strCache>
                <c:ptCount val="2"/>
                <c:pt idx="0">
                  <c:v>عينة</c:v>
                </c:pt>
                <c:pt idx="1">
                  <c:v>شاهد</c:v>
                </c:pt>
              </c:strCache>
            </c:strRef>
          </c:cat>
          <c:val>
            <c:numRef>
              <c:f>ورقة1!$B$2:$B$3</c:f>
              <c:numCache>
                <c:formatCode>General</c:formatCode>
                <c:ptCount val="2"/>
                <c:pt idx="0">
                  <c:v>173.43</c:v>
                </c:pt>
                <c:pt idx="1">
                  <c:v>125.76</c:v>
                </c:pt>
              </c:numCache>
            </c:numRef>
          </c:val>
        </c:ser>
        <c:axId val="84988672"/>
        <c:axId val="84990208"/>
      </c:barChart>
      <c:catAx>
        <c:axId val="84988672"/>
        <c:scaling>
          <c:orientation val="minMax"/>
        </c:scaling>
        <c:axPos val="b"/>
        <c:tickLblPos val="nextTo"/>
        <c:crossAx val="84990208"/>
        <c:crosses val="autoZero"/>
        <c:auto val="1"/>
        <c:lblAlgn val="ctr"/>
        <c:lblOffset val="100"/>
      </c:catAx>
      <c:valAx>
        <c:axId val="84990208"/>
        <c:scaling>
          <c:orientation val="minMax"/>
        </c:scaling>
        <c:axPos val="l"/>
        <c:majorGridlines/>
        <c:numFmt formatCode="General" sourceLinked="1"/>
        <c:tickLblPos val="nextTo"/>
        <c:crossAx val="84988672"/>
        <c:crosses val="autoZero"/>
        <c:crossBetween val="between"/>
      </c:valAx>
    </c:plotArea>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1723</TotalTime>
  <Pages>73</Pages>
  <Words>12844</Words>
  <Characters>73215</Characters>
  <Application>Microsoft Office Word</Application>
  <DocSecurity>0</DocSecurity>
  <Lines>610</Lines>
  <Paragraphs>171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King OF XP</cp:lastModifiedBy>
  <cp:revision>5</cp:revision>
  <cp:lastPrinted>2013-06-18T14:04:00Z</cp:lastPrinted>
  <dcterms:created xsi:type="dcterms:W3CDTF">2013-03-22T00:12:00Z</dcterms:created>
  <dcterms:modified xsi:type="dcterms:W3CDTF">2013-06-18T14:04:00Z</dcterms:modified>
</cp:coreProperties>
</file>