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harts/chart10.xml" ContentType="application/vnd.openxmlformats-officedocument.drawingml.chart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17.xml" ContentType="application/vnd.openxmlformats-officedocument.drawingml.chart+xml"/>
  <Default Extension="gif" ContentType="image/gif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bidiVisual/>
        <w:tblW w:w="10440" w:type="dxa"/>
        <w:tblInd w:w="-5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10"/>
        <w:gridCol w:w="5130"/>
      </w:tblGrid>
      <w:tr w:rsidR="003C6B64" w:rsidTr="00987925">
        <w:tc>
          <w:tcPr>
            <w:tcW w:w="5310" w:type="dxa"/>
          </w:tcPr>
          <w:p w:rsidR="003C6B64" w:rsidRDefault="003C6B64" w:rsidP="00987925">
            <w:pPr>
              <w:bidi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</w:p>
          <w:p w:rsidR="003C6B64" w:rsidRPr="004146D7" w:rsidRDefault="003C6B64" w:rsidP="00987925">
            <w:pPr>
              <w:bidi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JO"/>
              </w:rPr>
            </w:pPr>
            <w:r w:rsidRPr="004146D7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JO"/>
              </w:rPr>
              <w:t xml:space="preserve">جامعة دمشق </w:t>
            </w:r>
          </w:p>
          <w:p w:rsidR="003C6B64" w:rsidRPr="004146D7" w:rsidRDefault="003C6B64" w:rsidP="00987925">
            <w:pPr>
              <w:bidi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JO"/>
              </w:rPr>
            </w:pPr>
            <w:r w:rsidRPr="004146D7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JO"/>
              </w:rPr>
              <w:t xml:space="preserve">كلية الطب البشري </w:t>
            </w:r>
          </w:p>
          <w:p w:rsidR="003C6B64" w:rsidRPr="004146D7" w:rsidRDefault="003C6B64" w:rsidP="00987925">
            <w:pPr>
              <w:bidi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JO"/>
              </w:rPr>
            </w:pPr>
            <w:r w:rsidRPr="004146D7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  <w:lang w:bidi="ar-JO"/>
              </w:rPr>
              <w:t xml:space="preserve">قسم الأمراض الباطنة </w:t>
            </w:r>
          </w:p>
          <w:p w:rsidR="003C6B64" w:rsidRDefault="003C6B64" w:rsidP="00987925">
            <w:pPr>
              <w:bidi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</w:p>
        </w:tc>
        <w:tc>
          <w:tcPr>
            <w:tcW w:w="5130" w:type="dxa"/>
          </w:tcPr>
          <w:p w:rsidR="003C6B64" w:rsidRDefault="003C6B64" w:rsidP="00987925">
            <w:pPr>
              <w:bidi/>
              <w:jc w:val="right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="Times New Roman"/>
                <w:noProof/>
                <w:sz w:val="28"/>
                <w:szCs w:val="28"/>
                <w:rtl/>
              </w:rPr>
              <w:drawing>
                <wp:inline distT="0" distB="0" distL="0" distR="0">
                  <wp:extent cx="1442218" cy="1435395"/>
                  <wp:effectExtent l="19050" t="0" r="5582" b="0"/>
                  <wp:docPr id="10" name="صورة 1" descr="J: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J:\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4006" cy="14371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C6B64" w:rsidRDefault="003C6B64" w:rsidP="003C6B64">
      <w:pPr>
        <w:bidi/>
        <w:rPr>
          <w:sz w:val="28"/>
          <w:szCs w:val="28"/>
          <w:lang w:bidi="ar-JO"/>
        </w:rPr>
      </w:pPr>
    </w:p>
    <w:p w:rsidR="003C6B64" w:rsidRDefault="003C6B64" w:rsidP="003C6B64">
      <w:pPr>
        <w:bidi/>
        <w:rPr>
          <w:sz w:val="28"/>
          <w:szCs w:val="28"/>
          <w:rtl/>
          <w:lang w:bidi="ar-JO"/>
        </w:rPr>
      </w:pPr>
    </w:p>
    <w:p w:rsidR="003C6B64" w:rsidRDefault="003C6B64" w:rsidP="003C6B64">
      <w:pPr>
        <w:bidi/>
        <w:spacing w:line="360" w:lineRule="auto"/>
        <w:rPr>
          <w:rFonts w:cs="Andalus"/>
          <w:b/>
          <w:bCs/>
          <w:i/>
          <w:iCs/>
          <w:sz w:val="44"/>
          <w:szCs w:val="44"/>
          <w:rtl/>
          <w:lang w:bidi="ar-JO"/>
        </w:rPr>
      </w:pPr>
      <w:r>
        <w:rPr>
          <w:rFonts w:cs="Andalus" w:hint="cs"/>
          <w:b/>
          <w:bCs/>
          <w:i/>
          <w:iCs/>
          <w:sz w:val="44"/>
          <w:szCs w:val="44"/>
          <w:rtl/>
          <w:lang w:bidi="ar-JO"/>
        </w:rPr>
        <w:t xml:space="preserve">دراسة مقارنة بين فعالية المعالجة بالـ </w:t>
      </w:r>
      <w:r>
        <w:rPr>
          <w:rFonts w:cs="Andalus"/>
          <w:b/>
          <w:bCs/>
          <w:i/>
          <w:iCs/>
          <w:sz w:val="44"/>
          <w:szCs w:val="44"/>
          <w:lang w:bidi="ar-JO"/>
        </w:rPr>
        <w:t>CHOP</w:t>
      </w:r>
      <w:r>
        <w:rPr>
          <w:rFonts w:cs="Andalus" w:hint="cs"/>
          <w:b/>
          <w:bCs/>
          <w:i/>
          <w:iCs/>
          <w:sz w:val="44"/>
          <w:szCs w:val="44"/>
          <w:rtl/>
          <w:lang w:bidi="ar-JO"/>
        </w:rPr>
        <w:t xml:space="preserve"> لوحده أو بالمشاركة </w:t>
      </w:r>
    </w:p>
    <w:p w:rsidR="003C6B64" w:rsidRDefault="003C6B64" w:rsidP="003C6B64">
      <w:pPr>
        <w:bidi/>
        <w:spacing w:line="360" w:lineRule="auto"/>
        <w:rPr>
          <w:rFonts w:cs="Andalus"/>
          <w:b/>
          <w:bCs/>
          <w:i/>
          <w:iCs/>
          <w:sz w:val="44"/>
          <w:szCs w:val="44"/>
          <w:rtl/>
          <w:lang w:bidi="ar-JO"/>
        </w:rPr>
      </w:pPr>
      <w:r>
        <w:rPr>
          <w:rFonts w:cs="Andalus" w:hint="cs"/>
          <w:b/>
          <w:bCs/>
          <w:i/>
          <w:iCs/>
          <w:sz w:val="44"/>
          <w:szCs w:val="44"/>
          <w:rtl/>
          <w:lang w:bidi="ar-JO"/>
        </w:rPr>
        <w:t xml:space="preserve">مع الـ </w:t>
      </w:r>
      <w:r>
        <w:rPr>
          <w:rFonts w:cs="Andalus"/>
          <w:b/>
          <w:bCs/>
          <w:i/>
          <w:iCs/>
          <w:sz w:val="44"/>
          <w:szCs w:val="44"/>
          <w:lang w:bidi="ar-JO"/>
        </w:rPr>
        <w:t>Rituximab</w:t>
      </w:r>
      <w:r>
        <w:rPr>
          <w:rFonts w:cs="Andalus" w:hint="cs"/>
          <w:b/>
          <w:bCs/>
          <w:i/>
          <w:iCs/>
          <w:sz w:val="44"/>
          <w:szCs w:val="44"/>
          <w:rtl/>
          <w:lang w:bidi="ar-JO"/>
        </w:rPr>
        <w:t xml:space="preserve"> في علاج لمفوما الخلايا البائية الكبيرة المنتشرة </w:t>
      </w:r>
    </w:p>
    <w:p w:rsidR="003C6B64" w:rsidRPr="004146D7" w:rsidRDefault="003C6B64" w:rsidP="003C6B64">
      <w:pPr>
        <w:bidi/>
        <w:spacing w:line="360" w:lineRule="auto"/>
        <w:rPr>
          <w:rFonts w:cs="Andalus"/>
          <w:b/>
          <w:bCs/>
          <w:i/>
          <w:iCs/>
          <w:sz w:val="44"/>
          <w:szCs w:val="44"/>
          <w:rtl/>
          <w:lang w:bidi="ar-JO"/>
        </w:rPr>
      </w:pPr>
      <w:r>
        <w:rPr>
          <w:rFonts w:cs="Andalus" w:hint="cs"/>
          <w:b/>
          <w:bCs/>
          <w:i/>
          <w:iCs/>
          <w:sz w:val="44"/>
          <w:szCs w:val="44"/>
          <w:rtl/>
          <w:lang w:bidi="ar-JO"/>
        </w:rPr>
        <w:t xml:space="preserve">                               المشخصة حديثا"</w:t>
      </w:r>
    </w:p>
    <w:p w:rsidR="003C6B64" w:rsidRPr="004146D7" w:rsidRDefault="003C6B64" w:rsidP="003C6B64">
      <w:pPr>
        <w:bidi/>
        <w:spacing w:line="360" w:lineRule="auto"/>
        <w:rPr>
          <w:rFonts w:asciiTheme="majorBidi" w:hAnsiTheme="majorBidi" w:cstheme="majorBidi"/>
          <w:sz w:val="30"/>
          <w:szCs w:val="30"/>
          <w:rtl/>
          <w:lang w:bidi="ar-JO"/>
        </w:rPr>
      </w:pPr>
      <w:r w:rsidRPr="004146D7">
        <w:rPr>
          <w:rFonts w:hint="cs"/>
          <w:sz w:val="30"/>
          <w:szCs w:val="30"/>
          <w:rtl/>
          <w:lang w:bidi="ar-JO"/>
        </w:rPr>
        <w:t xml:space="preserve">                   </w:t>
      </w:r>
      <w:r w:rsidRPr="004146D7">
        <w:rPr>
          <w:rFonts w:asciiTheme="majorBidi" w:hAnsiTheme="majorBidi" w:cstheme="majorBidi"/>
          <w:sz w:val="30"/>
          <w:szCs w:val="30"/>
          <w:rtl/>
          <w:lang w:bidi="ar-JO"/>
        </w:rPr>
        <w:t xml:space="preserve"> بحث علمي أعد لنيل شهادة الماجستير في الأمراض الباطنة </w:t>
      </w:r>
    </w:p>
    <w:p w:rsidR="003C6B64" w:rsidRPr="00770D6C" w:rsidRDefault="007010E0" w:rsidP="007010E0">
      <w:pPr>
        <w:tabs>
          <w:tab w:val="left" w:pos="1711"/>
        </w:tabs>
        <w:bidi/>
        <w:spacing w:line="360" w:lineRule="auto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ab/>
      </w:r>
    </w:p>
    <w:p w:rsidR="003C6B64" w:rsidRPr="004146D7" w:rsidRDefault="003C6B64" w:rsidP="003C6B64">
      <w:pPr>
        <w:bidi/>
        <w:spacing w:line="360" w:lineRule="auto"/>
        <w:rPr>
          <w:rFonts w:asciiTheme="majorBidi" w:hAnsiTheme="majorBidi" w:cstheme="majorBidi"/>
          <w:b/>
          <w:bCs/>
          <w:sz w:val="30"/>
          <w:szCs w:val="30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                      </w:t>
      </w:r>
      <w:r w:rsidRPr="00770D6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Pr="004146D7">
        <w:rPr>
          <w:rFonts w:asciiTheme="majorBidi" w:hAnsiTheme="majorBidi" w:cstheme="majorBidi"/>
          <w:b/>
          <w:bCs/>
          <w:sz w:val="30"/>
          <w:szCs w:val="30"/>
          <w:rtl/>
          <w:lang w:bidi="ar-JO"/>
        </w:rPr>
        <w:t xml:space="preserve">بإشراف                        </w:t>
      </w:r>
      <w:r>
        <w:rPr>
          <w:rFonts w:asciiTheme="majorBidi" w:hAnsiTheme="majorBidi" w:cstheme="majorBidi"/>
          <w:b/>
          <w:bCs/>
          <w:sz w:val="30"/>
          <w:szCs w:val="30"/>
          <w:lang w:bidi="ar-JO"/>
        </w:rPr>
        <w:t xml:space="preserve">      </w:t>
      </w:r>
      <w:r w:rsidRPr="004146D7">
        <w:rPr>
          <w:rFonts w:asciiTheme="majorBidi" w:hAnsiTheme="majorBidi" w:cstheme="majorBidi"/>
          <w:b/>
          <w:bCs/>
          <w:sz w:val="30"/>
          <w:szCs w:val="30"/>
          <w:rtl/>
          <w:lang w:bidi="ar-JO"/>
        </w:rPr>
        <w:t xml:space="preserve">    </w:t>
      </w:r>
      <w:r>
        <w:rPr>
          <w:rFonts w:asciiTheme="majorBidi" w:hAnsiTheme="majorBidi" w:cstheme="majorBidi"/>
          <w:b/>
          <w:bCs/>
          <w:sz w:val="30"/>
          <w:szCs w:val="30"/>
          <w:lang w:bidi="ar-JO"/>
        </w:rPr>
        <w:t xml:space="preserve"> </w:t>
      </w:r>
      <w:r w:rsidRPr="004146D7">
        <w:rPr>
          <w:rFonts w:asciiTheme="majorBidi" w:hAnsiTheme="majorBidi" w:cstheme="majorBidi"/>
          <w:b/>
          <w:bCs/>
          <w:sz w:val="30"/>
          <w:szCs w:val="30"/>
          <w:rtl/>
          <w:lang w:bidi="ar-JO"/>
        </w:rPr>
        <w:t xml:space="preserve">        </w:t>
      </w:r>
      <w:r w:rsidRPr="004146D7">
        <w:rPr>
          <w:rFonts w:asciiTheme="majorBidi" w:hAnsiTheme="majorBidi" w:cstheme="majorBidi"/>
          <w:b/>
          <w:bCs/>
          <w:sz w:val="30"/>
          <w:szCs w:val="30"/>
          <w:lang w:bidi="ar-JO"/>
        </w:rPr>
        <w:t xml:space="preserve">  </w:t>
      </w:r>
      <w:r w:rsidRPr="004146D7">
        <w:rPr>
          <w:rFonts w:asciiTheme="majorBidi" w:hAnsiTheme="majorBidi" w:cstheme="majorBidi"/>
          <w:b/>
          <w:bCs/>
          <w:sz w:val="30"/>
          <w:szCs w:val="30"/>
          <w:rtl/>
          <w:lang w:bidi="ar-JO"/>
        </w:rPr>
        <w:t xml:space="preserve">  برئاسة </w:t>
      </w:r>
    </w:p>
    <w:p w:rsidR="003C6B64" w:rsidRPr="004146D7" w:rsidRDefault="003C6B64" w:rsidP="003C6B64">
      <w:pPr>
        <w:bidi/>
        <w:spacing w:line="360" w:lineRule="auto"/>
        <w:rPr>
          <w:rFonts w:asciiTheme="majorBidi" w:hAnsiTheme="majorBidi" w:cstheme="majorBidi"/>
          <w:b/>
          <w:bCs/>
          <w:sz w:val="30"/>
          <w:szCs w:val="30"/>
          <w:rtl/>
          <w:lang w:bidi="ar-JO"/>
        </w:rPr>
      </w:pPr>
      <w:r>
        <w:rPr>
          <w:rFonts w:asciiTheme="majorBidi" w:hAnsiTheme="majorBidi" w:cstheme="majorBidi"/>
          <w:b/>
          <w:bCs/>
          <w:sz w:val="30"/>
          <w:szCs w:val="30"/>
          <w:rtl/>
          <w:lang w:bidi="ar-JO"/>
        </w:rPr>
        <w:t xml:space="preserve">                  </w:t>
      </w:r>
      <w:r w:rsidRPr="004146D7">
        <w:rPr>
          <w:rFonts w:asciiTheme="majorBidi" w:hAnsiTheme="majorBidi" w:cstheme="majorBidi"/>
          <w:b/>
          <w:bCs/>
          <w:sz w:val="30"/>
          <w:szCs w:val="30"/>
          <w:rtl/>
          <w:lang w:bidi="ar-JO"/>
        </w:rPr>
        <w:t xml:space="preserve"> الأستاذ الدكتور                   </w:t>
      </w:r>
      <w:r>
        <w:rPr>
          <w:rFonts w:asciiTheme="majorBidi" w:hAnsiTheme="majorBidi" w:cstheme="majorBidi"/>
          <w:b/>
          <w:bCs/>
          <w:sz w:val="30"/>
          <w:szCs w:val="30"/>
          <w:lang w:bidi="ar-JO"/>
        </w:rPr>
        <w:t xml:space="preserve">     </w:t>
      </w:r>
      <w:r w:rsidRPr="004146D7">
        <w:rPr>
          <w:rFonts w:asciiTheme="majorBidi" w:hAnsiTheme="majorBidi" w:cstheme="majorBidi"/>
          <w:b/>
          <w:bCs/>
          <w:sz w:val="30"/>
          <w:szCs w:val="30"/>
          <w:rtl/>
          <w:lang w:bidi="ar-JO"/>
        </w:rPr>
        <w:t xml:space="preserve">          </w:t>
      </w:r>
      <w:r w:rsidRPr="004146D7">
        <w:rPr>
          <w:rFonts w:asciiTheme="majorBidi" w:hAnsiTheme="majorBidi" w:cstheme="majorBidi"/>
          <w:b/>
          <w:bCs/>
          <w:sz w:val="30"/>
          <w:szCs w:val="30"/>
          <w:lang w:bidi="ar-JO"/>
        </w:rPr>
        <w:t xml:space="preserve"> </w:t>
      </w:r>
      <w:r w:rsidRPr="004146D7">
        <w:rPr>
          <w:rFonts w:asciiTheme="majorBidi" w:hAnsiTheme="majorBidi" w:cstheme="majorBidi"/>
          <w:b/>
          <w:bCs/>
          <w:sz w:val="30"/>
          <w:szCs w:val="30"/>
          <w:rtl/>
          <w:lang w:bidi="ar-JO"/>
        </w:rPr>
        <w:t xml:space="preserve"> الأستاذ الدكتور </w:t>
      </w:r>
    </w:p>
    <w:p w:rsidR="003C6B64" w:rsidRPr="004146D7" w:rsidRDefault="003C6B64" w:rsidP="003C6B64">
      <w:pPr>
        <w:bidi/>
        <w:spacing w:line="360" w:lineRule="auto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                </w:t>
      </w:r>
      <w:r w:rsidRPr="004146D7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عدنان سومان                                حسام الدين الشبلي </w:t>
      </w:r>
    </w:p>
    <w:p w:rsidR="003C6B64" w:rsidRPr="004146D7" w:rsidRDefault="003C6B64" w:rsidP="003C6B64">
      <w:pPr>
        <w:bidi/>
        <w:spacing w:line="360" w:lineRule="auto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770D6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                                     </w:t>
      </w:r>
      <w:r w:rsidRPr="004146D7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               </w:t>
      </w:r>
      <w:r>
        <w:rPr>
          <w:rFonts w:asciiTheme="majorBidi" w:hAnsiTheme="majorBidi" w:cstheme="majorBidi"/>
          <w:b/>
          <w:bCs/>
          <w:sz w:val="32"/>
          <w:szCs w:val="32"/>
          <w:lang w:bidi="ar-JO"/>
        </w:rPr>
        <w:t xml:space="preserve"> </w:t>
      </w:r>
      <w:r w:rsidRPr="004146D7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إعداد </w:t>
      </w:r>
    </w:p>
    <w:p w:rsidR="003C6B64" w:rsidRDefault="003C6B64" w:rsidP="003C6B64">
      <w:pPr>
        <w:bidi/>
        <w:spacing w:line="360" w:lineRule="auto"/>
        <w:rPr>
          <w:rFonts w:asciiTheme="majorBidi" w:hAnsiTheme="majorBidi" w:cstheme="majorBidi"/>
          <w:b/>
          <w:bCs/>
          <w:sz w:val="32"/>
          <w:szCs w:val="32"/>
          <w:lang w:bidi="ar-JO"/>
        </w:rPr>
      </w:pPr>
      <w:r w:rsidRPr="004146D7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            </w:t>
      </w:r>
      <w:r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                            </w:t>
      </w:r>
      <w:r w:rsidRPr="004146D7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  د.ثراء عارف مراد  </w:t>
      </w:r>
    </w:p>
    <w:p w:rsidR="003C6B64" w:rsidRPr="004146D7" w:rsidRDefault="003C6B64" w:rsidP="003C6B64">
      <w:pPr>
        <w:bidi/>
        <w:spacing w:line="360" w:lineRule="auto"/>
        <w:jc w:val="right"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4146D7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             </w:t>
      </w:r>
      <w:r w:rsidRPr="004146D7">
        <w:rPr>
          <w:rFonts w:asciiTheme="majorBidi" w:hAnsiTheme="majorBidi" w:cstheme="majorBidi"/>
          <w:b/>
          <w:bCs/>
          <w:sz w:val="28"/>
          <w:szCs w:val="28"/>
          <w:lang w:bidi="ar-JO"/>
        </w:rPr>
        <w:t>2013</w:t>
      </w:r>
    </w:p>
    <w:p w:rsidR="003C6B64" w:rsidRPr="00CF059E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40"/>
          <w:szCs w:val="40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lastRenderedPageBreak/>
        <w:t xml:space="preserve">                                               </w:t>
      </w:r>
      <w:r w:rsidRPr="00CF059E">
        <w:rPr>
          <w:rFonts w:asciiTheme="majorBidi" w:hAnsiTheme="majorBidi" w:cstheme="majorBidi"/>
          <w:b/>
          <w:bCs/>
          <w:i/>
          <w:iCs/>
          <w:sz w:val="40"/>
          <w:szCs w:val="40"/>
          <w:rtl/>
          <w:lang w:bidi="ar-JO"/>
        </w:rPr>
        <w:t xml:space="preserve">مخطط البحث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  <w:t xml:space="preserve">الدراسة النظرية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لمحة عن لمفوما لاهودجكن </w:t>
      </w:r>
      <w:r w:rsidR="00FF32C1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------------------------------------------------------------- 5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>الوبائيات والإمراضي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ة</w:t>
      </w:r>
      <w:r w:rsidR="00FF32C1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------------------------------------------------------------------  5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تصنيف لمفوما لاهودجكن حسب منظمة الصحة العالمية</w:t>
      </w:r>
      <w:r w:rsidR="00FF32C1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----------------------------------- 7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العوامل الإنذارية العالمية للمفوما لاهودجكن </w:t>
      </w:r>
      <w:r w:rsidR="00FF32C1">
        <w:rPr>
          <w:rFonts w:asciiTheme="majorBidi" w:hAnsiTheme="majorBidi" w:cstheme="majorBidi" w:hint="cs"/>
          <w:sz w:val="28"/>
          <w:szCs w:val="28"/>
          <w:rtl/>
          <w:lang w:bidi="ar-JO"/>
        </w:rPr>
        <w:t>---------------------------------------------- 9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تصنيف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>ANN Arbor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للمفوما لاهودجكن </w:t>
      </w:r>
      <w:r w:rsidR="00FF32C1">
        <w:rPr>
          <w:rFonts w:asciiTheme="majorBidi" w:hAnsiTheme="majorBidi" w:cstheme="majorBidi" w:hint="cs"/>
          <w:sz w:val="28"/>
          <w:szCs w:val="28"/>
          <w:rtl/>
          <w:lang w:bidi="ar-JO"/>
        </w:rPr>
        <w:t>----------------------------------------------- 9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العلاج في لمفوما لاهودجكن</w:t>
      </w:r>
      <w:r w:rsidR="00FF32C1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------------------------------------------------------------- 10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البقيا في لمفوما لاهودجكن </w:t>
      </w:r>
      <w:r w:rsidR="00FF32C1">
        <w:rPr>
          <w:rFonts w:asciiTheme="majorBidi" w:hAnsiTheme="majorBidi" w:cstheme="majorBidi" w:hint="cs"/>
          <w:sz w:val="28"/>
          <w:szCs w:val="28"/>
          <w:rtl/>
          <w:lang w:bidi="ar-JO"/>
        </w:rPr>
        <w:t>------------------------------------------------------------- 15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لمفوما الخلايا البائية الكبيرة المنتشرة </w:t>
      </w:r>
      <w:r>
        <w:rPr>
          <w:rFonts w:asciiTheme="majorBidi" w:hAnsiTheme="majorBidi" w:cstheme="majorBidi"/>
          <w:sz w:val="28"/>
          <w:szCs w:val="28"/>
          <w:lang w:bidi="ar-JO"/>
        </w:rPr>
        <w:t xml:space="preserve">(DLBCL) </w:t>
      </w:r>
      <w:r w:rsidR="00FF32C1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-------------------------------------- 16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لمحة عن لمفوما الخلايا البائية الكبيرة المنتشرة </w:t>
      </w:r>
      <w:r w:rsidR="00FF32C1">
        <w:rPr>
          <w:rFonts w:asciiTheme="majorBidi" w:hAnsiTheme="majorBidi" w:cstheme="majorBidi" w:hint="cs"/>
          <w:sz w:val="28"/>
          <w:szCs w:val="28"/>
          <w:rtl/>
          <w:lang w:bidi="ar-JO"/>
        </w:rPr>
        <w:t>------------------------------------------ 16</w:t>
      </w:r>
    </w:p>
    <w:p w:rsidR="003C6B64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الوبائيات في لمفوما الخلايا البائية الكبيرة المنتشرة</w:t>
      </w:r>
      <w:r w:rsidR="00FF32C1">
        <w:rPr>
          <w:rFonts w:asciiTheme="majorBidi" w:hAnsiTheme="majorBidi" w:cstheme="majorBidi" w:hint="cs"/>
          <w:sz w:val="28"/>
          <w:szCs w:val="28"/>
          <w:rtl/>
          <w:lang w:bidi="ar-JO"/>
        </w:rPr>
        <w:t>---------------------------------------- 16</w:t>
      </w:r>
    </w:p>
    <w:p w:rsidR="003C6B64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إحصائيات في لمفوما الخلايا البائية الكبيرة المنتشرة </w:t>
      </w:r>
      <w:r w:rsidR="00FF32C1">
        <w:rPr>
          <w:rFonts w:asciiTheme="majorBidi" w:hAnsiTheme="majorBidi" w:cstheme="majorBidi" w:hint="cs"/>
          <w:sz w:val="28"/>
          <w:szCs w:val="28"/>
          <w:rtl/>
          <w:lang w:bidi="ar-JO"/>
        </w:rPr>
        <w:t>-------------------------------------- 17</w:t>
      </w:r>
    </w:p>
    <w:p w:rsidR="003C6B64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التشريح المرضي في لمفوما الخلايا البائية الكبيرة المنتشرة</w:t>
      </w:r>
      <w:r w:rsidR="00FF32C1">
        <w:rPr>
          <w:rFonts w:asciiTheme="majorBidi" w:hAnsiTheme="majorBidi" w:cstheme="majorBidi" w:hint="cs"/>
          <w:sz w:val="28"/>
          <w:szCs w:val="28"/>
          <w:rtl/>
          <w:lang w:bidi="ar-JO"/>
        </w:rPr>
        <w:t>-------------------------------- 17</w:t>
      </w:r>
    </w:p>
    <w:p w:rsidR="003C6B64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الموجودات السريرية في لمفوما الخلايا البائية الكبيرة المنتشرة</w:t>
      </w:r>
      <w:r w:rsidR="00FF32C1">
        <w:rPr>
          <w:rFonts w:asciiTheme="majorBidi" w:hAnsiTheme="majorBidi" w:cstheme="majorBidi" w:hint="cs"/>
          <w:sz w:val="28"/>
          <w:szCs w:val="28"/>
          <w:rtl/>
          <w:lang w:bidi="ar-JO"/>
        </w:rPr>
        <w:t>----------------------------- 18</w:t>
      </w:r>
    </w:p>
    <w:p w:rsidR="003C6B64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الإمراضية في لمفوما الخلايا البائية الكبيرة المنتشرة</w:t>
      </w:r>
      <w:r w:rsidR="00FF32C1">
        <w:rPr>
          <w:rFonts w:asciiTheme="majorBidi" w:hAnsiTheme="majorBidi" w:cstheme="majorBidi" w:hint="cs"/>
          <w:sz w:val="28"/>
          <w:szCs w:val="28"/>
          <w:rtl/>
          <w:lang w:bidi="ar-JO"/>
        </w:rPr>
        <w:t>--------------------------------------- 19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المظاهر الوراثية في لمفوما الخلايا البائية الكبيرة المنتشرة</w:t>
      </w:r>
      <w:r w:rsidR="00FF32C1">
        <w:rPr>
          <w:rFonts w:asciiTheme="majorBidi" w:hAnsiTheme="majorBidi" w:cstheme="majorBidi" w:hint="cs"/>
          <w:sz w:val="28"/>
          <w:szCs w:val="28"/>
          <w:rtl/>
          <w:lang w:bidi="ar-JO"/>
        </w:rPr>
        <w:t>--------------------------------- 20</w:t>
      </w:r>
    </w:p>
    <w:p w:rsidR="003C6B64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تشخيص لمفوما الخلايا البائية الكبيرة المنتشرة </w:t>
      </w:r>
      <w:r w:rsidR="00FF32C1">
        <w:rPr>
          <w:rFonts w:asciiTheme="majorBidi" w:hAnsiTheme="majorBidi" w:cstheme="majorBidi" w:hint="cs"/>
          <w:sz w:val="28"/>
          <w:szCs w:val="28"/>
          <w:rtl/>
          <w:lang w:bidi="ar-JO"/>
        </w:rPr>
        <w:t>------------------------------------------- 22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التشخيص التفريقي للمفوما الخلايا البائية الكبيرة المنتشرة</w:t>
      </w:r>
      <w:r w:rsidR="00FF32C1">
        <w:rPr>
          <w:rFonts w:asciiTheme="majorBidi" w:hAnsiTheme="majorBidi" w:cstheme="majorBidi" w:hint="cs"/>
          <w:sz w:val="28"/>
          <w:szCs w:val="28"/>
          <w:rtl/>
          <w:lang w:bidi="ar-JO"/>
        </w:rPr>
        <w:t>---------------------------------- 23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العوامل الإنذارية في لمفوما الخلايا البائية الكبيرة المنتشرة </w:t>
      </w:r>
      <w:r w:rsidR="00FF32C1">
        <w:rPr>
          <w:rFonts w:asciiTheme="majorBidi" w:hAnsiTheme="majorBidi" w:cstheme="majorBidi" w:hint="cs"/>
          <w:sz w:val="28"/>
          <w:szCs w:val="28"/>
          <w:rtl/>
          <w:lang w:bidi="ar-JO"/>
        </w:rPr>
        <w:t>-------------------------------- 24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التقييم البدئي لمرضى لمفوما الخلايا البائية الكبيرة المنتشرة </w:t>
      </w:r>
      <w:r w:rsidR="00FF32C1">
        <w:rPr>
          <w:rFonts w:asciiTheme="majorBidi" w:hAnsiTheme="majorBidi" w:cstheme="majorBidi" w:hint="cs"/>
          <w:sz w:val="28"/>
          <w:szCs w:val="28"/>
          <w:rtl/>
          <w:lang w:bidi="ar-JO"/>
        </w:rPr>
        <w:t>------------------------------- 25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العلاج في لمفوما الخلايا البائية الكبيرة المنتشرة </w:t>
      </w:r>
      <w:r w:rsidR="00FF32C1">
        <w:rPr>
          <w:rFonts w:asciiTheme="majorBidi" w:hAnsiTheme="majorBidi" w:cstheme="majorBidi" w:hint="cs"/>
          <w:sz w:val="28"/>
          <w:szCs w:val="28"/>
          <w:rtl/>
          <w:lang w:bidi="ar-JO"/>
        </w:rPr>
        <w:t>------------------------------------------ 25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lastRenderedPageBreak/>
        <w:t xml:space="preserve">الآلية النسيجية وتأثير المعالجة </w:t>
      </w:r>
      <w:r w:rsidR="00DD5F08">
        <w:rPr>
          <w:rFonts w:asciiTheme="majorBidi" w:hAnsiTheme="majorBidi" w:cstheme="majorBidi" w:hint="cs"/>
          <w:sz w:val="28"/>
          <w:szCs w:val="28"/>
          <w:rtl/>
          <w:lang w:bidi="ar-JO"/>
        </w:rPr>
        <w:t>--------------------------------------------------------- 28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Guidelines </w:t>
      </w:r>
      <w:r w:rsidR="00DD5F08">
        <w:rPr>
          <w:rFonts w:asciiTheme="majorBidi" w:hAnsiTheme="majorBidi" w:cstheme="majorBidi" w:hint="cs"/>
          <w:sz w:val="28"/>
          <w:szCs w:val="28"/>
          <w:rtl/>
          <w:lang w:bidi="ar-JO"/>
        </w:rPr>
        <w:t>------------------------------------------------------------------------ 32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  <w:t>الدراسة العملية</w:t>
      </w:r>
      <w:r w:rsidR="00DD5F08">
        <w:rPr>
          <w:rFonts w:asciiTheme="majorBidi" w:hAnsiTheme="majorBidi" w:cstheme="majorBidi" w:hint="cs"/>
          <w:b/>
          <w:bCs/>
          <w:i/>
          <w:iCs/>
          <w:sz w:val="32"/>
          <w:szCs w:val="32"/>
          <w:rtl/>
          <w:lang w:bidi="ar-JO"/>
        </w:rPr>
        <w:t>------------------------------------------------------------- 33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ملخص الدراسة </w:t>
      </w:r>
      <w:r w:rsidR="007D305E">
        <w:rPr>
          <w:rFonts w:asciiTheme="majorBidi" w:hAnsiTheme="majorBidi" w:cstheme="majorBidi" w:hint="cs"/>
          <w:sz w:val="28"/>
          <w:szCs w:val="28"/>
          <w:rtl/>
          <w:lang w:bidi="ar-JO"/>
        </w:rPr>
        <w:t>----------------------------------------------------------------------- 34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هدف الدراسة </w:t>
      </w:r>
      <w:r w:rsidR="007D305E">
        <w:rPr>
          <w:rFonts w:asciiTheme="majorBidi" w:hAnsiTheme="majorBidi" w:cstheme="majorBidi" w:hint="cs"/>
          <w:sz w:val="28"/>
          <w:szCs w:val="28"/>
          <w:rtl/>
          <w:lang w:bidi="ar-JO"/>
        </w:rPr>
        <w:t>------------------------------------------------------------------------- 34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اهمية الدراسة </w:t>
      </w:r>
      <w:r w:rsidR="007D305E">
        <w:rPr>
          <w:rFonts w:asciiTheme="majorBidi" w:hAnsiTheme="majorBidi" w:cstheme="majorBidi" w:hint="cs"/>
          <w:sz w:val="28"/>
          <w:szCs w:val="28"/>
          <w:rtl/>
          <w:lang w:bidi="ar-JO"/>
        </w:rPr>
        <w:t>------------------------------------------------------------------------ 34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المرضى وطرق الدراسة </w:t>
      </w:r>
      <w:r w:rsidR="007D305E">
        <w:rPr>
          <w:rFonts w:asciiTheme="majorBidi" w:hAnsiTheme="majorBidi" w:cstheme="majorBidi" w:hint="cs"/>
          <w:sz w:val="28"/>
          <w:szCs w:val="28"/>
          <w:rtl/>
          <w:lang w:bidi="ar-JO"/>
        </w:rPr>
        <w:t>-------------------------------------------------------------- 34</w:t>
      </w:r>
    </w:p>
    <w:p w:rsidR="003C6B64" w:rsidRPr="007D305E" w:rsidRDefault="003C6B64" w:rsidP="007D305E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نتائج الدراسة </w:t>
      </w:r>
      <w:r w:rsidR="007D305E">
        <w:rPr>
          <w:rFonts w:asciiTheme="majorBidi" w:hAnsiTheme="majorBidi" w:cstheme="majorBidi" w:hint="cs"/>
          <w:sz w:val="28"/>
          <w:szCs w:val="28"/>
          <w:rtl/>
          <w:lang w:bidi="ar-JO"/>
        </w:rPr>
        <w:t>------------------------------------------------------------------------- 35</w:t>
      </w:r>
      <w:r w:rsidRPr="005441CE"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  <w:t xml:space="preserve">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مناقشة النتائج مع الدراسات المحلية والعالمية </w:t>
      </w:r>
      <w:r w:rsidR="007D305E">
        <w:rPr>
          <w:rFonts w:asciiTheme="majorBidi" w:hAnsiTheme="majorBidi" w:cstheme="majorBidi" w:hint="cs"/>
          <w:sz w:val="28"/>
          <w:szCs w:val="28"/>
          <w:rtl/>
          <w:lang w:bidi="ar-JO"/>
        </w:rPr>
        <w:t>-------------------------------------------- 68</w:t>
      </w:r>
    </w:p>
    <w:p w:rsidR="003C6B64" w:rsidRPr="005441CE" w:rsidRDefault="003C6B64" w:rsidP="004518AB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التوصيات </w:t>
      </w:r>
      <w:r w:rsidR="007D305E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---------------------------------------------------------------------------- </w:t>
      </w:r>
      <w:r w:rsidR="004518AB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72 </w:t>
      </w:r>
    </w:p>
    <w:p w:rsidR="003C6B64" w:rsidRPr="005441CE" w:rsidRDefault="003C6B64" w:rsidP="004518AB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مراجع البحث </w:t>
      </w:r>
      <w:r w:rsidR="007D305E">
        <w:rPr>
          <w:rFonts w:asciiTheme="majorBidi" w:hAnsiTheme="majorBidi" w:cstheme="majorBidi" w:hint="cs"/>
          <w:sz w:val="28"/>
          <w:szCs w:val="28"/>
          <w:rtl/>
          <w:lang w:bidi="ar-JO"/>
        </w:rPr>
        <w:t>------------------------------------------------------------------------- 7</w:t>
      </w:r>
      <w:r w:rsidR="004518AB">
        <w:rPr>
          <w:rFonts w:asciiTheme="majorBidi" w:hAnsiTheme="majorBidi" w:cstheme="majorBidi" w:hint="cs"/>
          <w:sz w:val="28"/>
          <w:szCs w:val="28"/>
          <w:rtl/>
          <w:lang w:bidi="ar-JO"/>
        </w:rPr>
        <w:t>3</w:t>
      </w:r>
    </w:p>
    <w:p w:rsidR="003C6B64" w:rsidRDefault="003C6B64" w:rsidP="003C6B64">
      <w:pPr>
        <w:bidi/>
        <w:spacing w:line="360" w:lineRule="auto"/>
        <w:rPr>
          <w:sz w:val="28"/>
          <w:szCs w:val="28"/>
          <w:rtl/>
          <w:lang w:bidi="ar-JO"/>
        </w:rPr>
      </w:pPr>
    </w:p>
    <w:p w:rsidR="003C6B64" w:rsidRDefault="003C6B64" w:rsidP="003C6B64">
      <w:pPr>
        <w:bidi/>
        <w:spacing w:line="360" w:lineRule="auto"/>
        <w:rPr>
          <w:sz w:val="28"/>
          <w:szCs w:val="28"/>
          <w:rtl/>
          <w:lang w:bidi="ar-JO"/>
        </w:rPr>
      </w:pPr>
    </w:p>
    <w:p w:rsidR="003C6B64" w:rsidRDefault="003C6B64" w:rsidP="003C6B64">
      <w:pPr>
        <w:bidi/>
        <w:spacing w:line="360" w:lineRule="auto"/>
        <w:rPr>
          <w:sz w:val="28"/>
          <w:szCs w:val="28"/>
          <w:rtl/>
          <w:lang w:bidi="ar-JO"/>
        </w:rPr>
      </w:pPr>
    </w:p>
    <w:p w:rsidR="003C6B64" w:rsidRDefault="003C6B64" w:rsidP="003C6B64">
      <w:pPr>
        <w:bidi/>
        <w:spacing w:line="360" w:lineRule="auto"/>
        <w:rPr>
          <w:sz w:val="28"/>
          <w:szCs w:val="28"/>
          <w:rtl/>
          <w:lang w:bidi="ar-JO"/>
        </w:rPr>
      </w:pPr>
    </w:p>
    <w:p w:rsidR="003C6B64" w:rsidRDefault="003C6B64" w:rsidP="003C6B64">
      <w:pPr>
        <w:bidi/>
        <w:spacing w:line="360" w:lineRule="auto"/>
        <w:rPr>
          <w:sz w:val="28"/>
          <w:szCs w:val="28"/>
          <w:rtl/>
          <w:lang w:bidi="ar-JO"/>
        </w:rPr>
      </w:pPr>
    </w:p>
    <w:p w:rsidR="003C6B64" w:rsidRDefault="003C6B64" w:rsidP="003C6B64">
      <w:pPr>
        <w:bidi/>
        <w:spacing w:line="360" w:lineRule="auto"/>
        <w:rPr>
          <w:sz w:val="28"/>
          <w:szCs w:val="28"/>
          <w:rtl/>
          <w:lang w:bidi="ar-JO"/>
        </w:rPr>
      </w:pPr>
    </w:p>
    <w:p w:rsidR="003C6B64" w:rsidRDefault="003C6B64" w:rsidP="003C6B64">
      <w:pPr>
        <w:bidi/>
        <w:spacing w:line="360" w:lineRule="auto"/>
        <w:rPr>
          <w:sz w:val="28"/>
          <w:szCs w:val="28"/>
          <w:rtl/>
          <w:lang w:bidi="ar-JO"/>
        </w:rPr>
      </w:pPr>
    </w:p>
    <w:p w:rsidR="003C6B64" w:rsidRDefault="003C6B64" w:rsidP="003C6B64">
      <w:pPr>
        <w:bidi/>
        <w:spacing w:line="360" w:lineRule="auto"/>
        <w:rPr>
          <w:sz w:val="28"/>
          <w:szCs w:val="28"/>
          <w:rtl/>
          <w:lang w:bidi="ar-JO"/>
        </w:rPr>
      </w:pPr>
    </w:p>
    <w:p w:rsidR="003C6B64" w:rsidRDefault="003C6B64" w:rsidP="003C6B64">
      <w:pPr>
        <w:bidi/>
        <w:spacing w:line="360" w:lineRule="auto"/>
        <w:rPr>
          <w:rFonts w:cs="Andalus"/>
          <w:b/>
          <w:bCs/>
          <w:i/>
          <w:iCs/>
          <w:sz w:val="96"/>
          <w:szCs w:val="96"/>
          <w:rtl/>
          <w:lang w:bidi="ar-JO"/>
        </w:rPr>
      </w:pPr>
    </w:p>
    <w:p w:rsidR="003C6B64" w:rsidRPr="004225BA" w:rsidRDefault="003C6B64" w:rsidP="003C6B64">
      <w:pPr>
        <w:bidi/>
        <w:spacing w:line="360" w:lineRule="auto"/>
        <w:rPr>
          <w:rFonts w:cs="Andalus"/>
          <w:b/>
          <w:bCs/>
          <w:i/>
          <w:iCs/>
          <w:sz w:val="96"/>
          <w:szCs w:val="96"/>
          <w:rtl/>
          <w:lang w:bidi="ar-JO"/>
        </w:rPr>
      </w:pPr>
      <w:r>
        <w:rPr>
          <w:rFonts w:cs="Andalus" w:hint="cs"/>
          <w:b/>
          <w:bCs/>
          <w:i/>
          <w:iCs/>
          <w:sz w:val="96"/>
          <w:szCs w:val="96"/>
          <w:rtl/>
          <w:lang w:bidi="ar-JO"/>
        </w:rPr>
        <w:t xml:space="preserve">             </w:t>
      </w:r>
      <w:r w:rsidRPr="004225BA">
        <w:rPr>
          <w:rFonts w:cs="Andalus" w:hint="cs"/>
          <w:b/>
          <w:bCs/>
          <w:i/>
          <w:iCs/>
          <w:sz w:val="96"/>
          <w:szCs w:val="96"/>
          <w:rtl/>
          <w:lang w:bidi="ar-JO"/>
        </w:rPr>
        <w:t xml:space="preserve">القسم الأول </w:t>
      </w:r>
    </w:p>
    <w:p w:rsidR="003C6B64" w:rsidRDefault="003C6B64" w:rsidP="003C6B64">
      <w:pPr>
        <w:bidi/>
        <w:spacing w:line="360" w:lineRule="auto"/>
        <w:rPr>
          <w:rFonts w:cs="Andalus"/>
          <w:b/>
          <w:bCs/>
          <w:i/>
          <w:iCs/>
          <w:sz w:val="96"/>
          <w:szCs w:val="96"/>
          <w:rtl/>
          <w:lang w:bidi="ar-JO"/>
        </w:rPr>
      </w:pPr>
      <w:r>
        <w:rPr>
          <w:rFonts w:cs="Andalus" w:hint="cs"/>
          <w:b/>
          <w:bCs/>
          <w:i/>
          <w:iCs/>
          <w:sz w:val="96"/>
          <w:szCs w:val="96"/>
          <w:rtl/>
          <w:lang w:bidi="ar-JO"/>
        </w:rPr>
        <w:t xml:space="preserve">      </w:t>
      </w:r>
    </w:p>
    <w:p w:rsidR="003C6B64" w:rsidRDefault="003C6B64" w:rsidP="003C6B64">
      <w:pPr>
        <w:bidi/>
        <w:spacing w:line="360" w:lineRule="auto"/>
        <w:rPr>
          <w:sz w:val="28"/>
          <w:szCs w:val="28"/>
          <w:rtl/>
          <w:lang w:bidi="ar-JO"/>
        </w:rPr>
      </w:pPr>
      <w:r>
        <w:rPr>
          <w:rFonts w:cs="Andalus" w:hint="cs"/>
          <w:b/>
          <w:bCs/>
          <w:i/>
          <w:iCs/>
          <w:sz w:val="96"/>
          <w:szCs w:val="96"/>
          <w:rtl/>
          <w:lang w:bidi="ar-JO"/>
        </w:rPr>
        <w:t xml:space="preserve">          </w:t>
      </w:r>
      <w:r w:rsidRPr="004225BA">
        <w:rPr>
          <w:rFonts w:cs="Andalus" w:hint="cs"/>
          <w:b/>
          <w:bCs/>
          <w:i/>
          <w:iCs/>
          <w:sz w:val="96"/>
          <w:szCs w:val="96"/>
          <w:rtl/>
          <w:lang w:bidi="ar-JO"/>
        </w:rPr>
        <w:t>الدراسة النظرية</w:t>
      </w:r>
      <w:r>
        <w:rPr>
          <w:rFonts w:hint="cs"/>
          <w:sz w:val="28"/>
          <w:szCs w:val="28"/>
          <w:rtl/>
          <w:lang w:bidi="ar-JO"/>
        </w:rPr>
        <w:t xml:space="preserve"> </w:t>
      </w:r>
    </w:p>
    <w:p w:rsidR="003C6B64" w:rsidRDefault="003C6B64" w:rsidP="003C6B64">
      <w:pPr>
        <w:bidi/>
        <w:spacing w:line="360" w:lineRule="auto"/>
        <w:rPr>
          <w:sz w:val="28"/>
          <w:szCs w:val="28"/>
          <w:rtl/>
          <w:lang w:bidi="ar-JO"/>
        </w:rPr>
      </w:pPr>
    </w:p>
    <w:p w:rsidR="003C6B64" w:rsidRDefault="003C6B64" w:rsidP="003C6B64">
      <w:pPr>
        <w:bidi/>
        <w:spacing w:line="360" w:lineRule="auto"/>
        <w:rPr>
          <w:sz w:val="28"/>
          <w:szCs w:val="28"/>
          <w:rtl/>
          <w:lang w:bidi="ar-JO"/>
        </w:rPr>
      </w:pPr>
    </w:p>
    <w:p w:rsidR="003C6B64" w:rsidRDefault="003C6B64" w:rsidP="003C6B64">
      <w:pPr>
        <w:bidi/>
        <w:spacing w:line="360" w:lineRule="auto"/>
        <w:rPr>
          <w:sz w:val="28"/>
          <w:szCs w:val="28"/>
          <w:rtl/>
          <w:lang w:bidi="ar-JO"/>
        </w:rPr>
      </w:pPr>
    </w:p>
    <w:p w:rsidR="003C6B64" w:rsidRDefault="003C6B64" w:rsidP="003C6B64">
      <w:pPr>
        <w:bidi/>
        <w:spacing w:line="360" w:lineRule="auto"/>
        <w:rPr>
          <w:sz w:val="28"/>
          <w:szCs w:val="28"/>
          <w:lang w:bidi="ar-JO"/>
        </w:rPr>
      </w:pPr>
    </w:p>
    <w:p w:rsidR="003C6B64" w:rsidRPr="005441CE" w:rsidRDefault="003C6B64" w:rsidP="003C6B64">
      <w:pPr>
        <w:bidi/>
        <w:spacing w:line="360" w:lineRule="auto"/>
        <w:rPr>
          <w:rFonts w:asciiTheme="majorBidi" w:hAnsiTheme="majorBidi" w:cstheme="majorBidi"/>
          <w:sz w:val="28"/>
          <w:szCs w:val="28"/>
          <w:rtl/>
          <w:lang w:bidi="ar-JO"/>
        </w:rPr>
      </w:pPr>
    </w:p>
    <w:p w:rsidR="003C6B64" w:rsidRPr="00CF059E" w:rsidRDefault="003C6B64" w:rsidP="003C6B64">
      <w:pPr>
        <w:bidi/>
        <w:rPr>
          <w:rFonts w:asciiTheme="majorBidi" w:hAnsiTheme="majorBidi" w:cs="Andalus"/>
          <w:b/>
          <w:bCs/>
          <w:i/>
          <w:iCs/>
          <w:sz w:val="40"/>
          <w:szCs w:val="40"/>
          <w:rtl/>
          <w:lang w:bidi="ar-JO"/>
        </w:rPr>
      </w:pPr>
      <w:r w:rsidRPr="00CF059E">
        <w:rPr>
          <w:rFonts w:asciiTheme="majorBidi" w:hAnsiTheme="majorBidi" w:cs="Andalus"/>
          <w:b/>
          <w:bCs/>
          <w:i/>
          <w:iCs/>
          <w:sz w:val="40"/>
          <w:szCs w:val="40"/>
          <w:rtl/>
          <w:lang w:bidi="ar-JO"/>
        </w:rPr>
        <w:lastRenderedPageBreak/>
        <w:t xml:space="preserve">لمحة عن لمفوما لاهودجكن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  <w:t>مقدمة 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تتألف لمفوما لاهودجكن من مجموعة متعددة من الأورام الصلبة الخبيثة للنسج اللمفاوية المتنوعة ، تنتج من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سليفة الخلايا التائية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>T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وسليفة الخلايا البائية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>B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أو الخلايا الناضجة </w:t>
      </w:r>
      <w:r w:rsidRPr="002E0D4A">
        <w:rPr>
          <w:rFonts w:asciiTheme="majorBidi" w:hAnsiTheme="majorBidi" w:cstheme="majorBidi"/>
          <w:vertAlign w:val="subscript"/>
          <w:rtl/>
          <w:lang w:bidi="ar-JO"/>
        </w:rPr>
        <w:t>(1)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.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وتتنوع المظاهر السريرية للمفوما لاهودجكن اعتمادا" ع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لى نمط اللمفوما ومكان تطورها ،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تكون بعض </w:t>
      </w:r>
    </w:p>
    <w:p w:rsidR="00412631" w:rsidRDefault="003C6B64" w:rsidP="00412631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اللمفومات خاملة </w:t>
      </w:r>
      <w:r w:rsidR="00412631">
        <w:rPr>
          <w:rFonts w:asciiTheme="majorBidi" w:hAnsiTheme="majorBidi" w:cstheme="majorBidi"/>
          <w:sz w:val="28"/>
          <w:szCs w:val="28"/>
          <w:rtl/>
          <w:lang w:bidi="ar-JO"/>
        </w:rPr>
        <w:t xml:space="preserve">بشكل اعتلال عقد لمفاوية </w:t>
      </w:r>
      <w:r w:rsidR="00412631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تكبر وتصغر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خلال سنوات ، وأخرى تكون شديدة الهجومية </w:t>
      </w:r>
    </w:p>
    <w:p w:rsidR="003C6B64" w:rsidRPr="005441CE" w:rsidRDefault="003C6B64" w:rsidP="00412631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وتسبب الوفاة خلال أسابيع اذا تركت دون علاج ، وفي الحالات النموذجية :</w:t>
      </w:r>
    </w:p>
    <w:p w:rsidR="003C6B64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1-تحدث اللمفومات شديدة الهجومية بشكل شائع ، بشكل حاد أو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تحت حاد مع نمو سريع للكتلة ،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و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أعراض </w:t>
      </w:r>
    </w:p>
    <w:p w:rsidR="003C6B64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جهازية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>B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( ارتفاع حرارة ، نقص وزن ، تعرق ليلي غزير ) ، بالإضافة لارتفاع قيم حمض البول والـ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lang w:bidi="ar-JO"/>
        </w:rPr>
        <w:t>LDH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2-تنمو اللمفومات الخا</w:t>
      </w:r>
      <w:r w:rsidR="001356F9">
        <w:rPr>
          <w:rFonts w:asciiTheme="majorBidi" w:hAnsiTheme="majorBidi" w:cstheme="majorBidi"/>
          <w:sz w:val="28"/>
          <w:szCs w:val="28"/>
          <w:rtl/>
          <w:lang w:bidi="ar-JO"/>
        </w:rPr>
        <w:t xml:space="preserve">ملة بشكل بطيء وغالبا" ما تكون </w:t>
      </w:r>
      <w:r w:rsidR="001356F9">
        <w:rPr>
          <w:rFonts w:asciiTheme="majorBidi" w:hAnsiTheme="majorBidi" w:cstheme="majorBidi" w:hint="cs"/>
          <w:sz w:val="28"/>
          <w:szCs w:val="28"/>
          <w:rtl/>
          <w:lang w:bidi="ar-JO"/>
        </w:rPr>
        <w:t>م</w:t>
      </w:r>
      <w:r w:rsidR="00412631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خاتلة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، وتظهر كاعتلال عقد لمفاوية و ضخامة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طحال وضخامة كبد أو نقص</w:t>
      </w:r>
      <w:r w:rsidR="00DA2FB2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عناصر الدم </w:t>
      </w:r>
      <w:r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(2)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  <w:t>الوبائيات والإمراضية 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  <w:t>1-الحدوث 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تتزايد نسبة حدوث لمفوما لاهودجكن ، حيث يتم تشخيص 60 ألف حالة جديدة سنويا" في أميريكا ، وتتزايد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هذه النسبة بدون سبب معروف </w:t>
      </w:r>
      <w:r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(3)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  <w:t>2-الجنس والعمر 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تميل لمفوما الخلايا الصغيرة للحدوث عند الكبار ، بينما لمفوما الخلايا الأرومية لها ميل للحدوث عند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المراهقين الذكور والبالغين ، أما لمفوما الخلايا الجريبية فتحدث بشكل رئيسي في الأعمار المتوسطة ،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وتحدث لمفوما بوركيت عند الأطفال والشباب الصغار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(4)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  <w:t>3-الإمراضية :</w:t>
      </w:r>
    </w:p>
    <w:p w:rsidR="00B61577" w:rsidRDefault="003C6B64" w:rsidP="00B61577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تم التعرف على</w:t>
      </w:r>
      <w:r w:rsidR="0016521C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عدة آليات</w:t>
      </w:r>
      <w:r w:rsidR="00B61577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للإمراضية</w:t>
      </w:r>
      <w:r w:rsidR="0016521C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منها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="0016521C">
        <w:rPr>
          <w:rFonts w:asciiTheme="majorBidi" w:hAnsiTheme="majorBidi" w:cstheme="majorBidi" w:hint="cs"/>
          <w:sz w:val="28"/>
          <w:szCs w:val="28"/>
          <w:rtl/>
          <w:lang w:bidi="ar-JO"/>
        </w:rPr>
        <w:t>بعوامل ممرضة (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آلية فيروسية</w:t>
      </w:r>
      <w:r w:rsidR="0016521C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أو جرثومية )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وآلية مناعية غير </w:t>
      </w:r>
    </w:p>
    <w:p w:rsidR="00B61577" w:rsidRDefault="003C6B64" w:rsidP="00B61577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lastRenderedPageBreak/>
        <w:t xml:space="preserve">طبيعية ( شاذة ) ، ويمكن أن تتداخل الآليتان معا" ، كما يوجد عوامل إمراضية أخرى يمكن كشفها في </w:t>
      </w:r>
    </w:p>
    <w:p w:rsidR="003C6B64" w:rsidRPr="005441CE" w:rsidRDefault="003C6B64" w:rsidP="00B61577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حالات قليلة </w:t>
      </w:r>
      <w:r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(5)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أولا":</w:t>
      </w:r>
      <w:r w:rsidR="0016521C">
        <w:rPr>
          <w:rFonts w:asciiTheme="majorBidi" w:hAnsiTheme="majorBidi" w:cstheme="majorBidi" w:hint="cs"/>
          <w:b/>
          <w:bCs/>
          <w:i/>
          <w:iCs/>
          <w:sz w:val="28"/>
          <w:szCs w:val="28"/>
          <w:rtl/>
          <w:lang w:bidi="ar-JO"/>
        </w:rPr>
        <w:t>الآلية ب</w:t>
      </w:r>
      <w:r w:rsidR="00807C94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عوامل</w:t>
      </w:r>
      <w:r w:rsidR="00807C94">
        <w:rPr>
          <w:rFonts w:asciiTheme="majorBidi" w:hAnsiTheme="majorBidi" w:cstheme="majorBidi" w:hint="cs"/>
          <w:b/>
          <w:bCs/>
          <w:i/>
          <w:iCs/>
          <w:sz w:val="28"/>
          <w:szCs w:val="28"/>
          <w:rtl/>
          <w:lang w:bidi="ar-JO"/>
        </w:rPr>
        <w:t xml:space="preserve"> 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ممرضة 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1"- فيروسات الـ 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RNA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منها فيروس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>HTLV-1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الذي يترافق مع لمفوما ولوكيميا الخلايا التائية عند البالغين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ويؤدي فيروس الـ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HIV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المسبب للايدز ونقص المناعة التالي إلى لمفوما خلايا بائية عالية الدرجة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كما يؤدي فيروس التهاب الكبد المزمن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>C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إلى لمفوما خلايا بائية كامنة </w:t>
      </w:r>
      <w:r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(5،6،7)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2"- فيروسات الـ 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DNA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منها فيروس أبشتاين بار الغدي الذي وجد على الصبغي الخاص بخلايا لمفوما بوركيت عند الأفارقة ، كما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شوهد في لمفوما الخلايا التائية التي تصيب الأنف ، ولمفوما الخلايا القاتلة الطبيعية ، وأيضا" ترافق فيروس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أبشتاين بار مع اللمفوما الحاصلة في حال انخفاض ونقص الحالة المناعية مثل متلازمة التكاثر اللمفاوي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المرتبط بالصبغي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>X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وزرع الأعضاء ، وفي عدد من الحالات التي يترافق فيها الإيدز مع اللمفوما </w:t>
      </w:r>
      <w:r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(5،6،7)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.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</w:p>
    <w:p w:rsidR="003C6B64" w:rsidRPr="0016521C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 w:rsidRPr="0016521C"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  <w:t>3</w:t>
      </w:r>
      <w:r w:rsidRPr="001652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"- الخمج المزمن بالـ </w:t>
      </w:r>
      <w:r w:rsidRPr="0016521C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H.pylori</w:t>
      </w:r>
      <w:r w:rsidR="00807C94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</w:t>
      </w:r>
      <w:r w:rsidR="00807C94">
        <w:rPr>
          <w:rFonts w:asciiTheme="majorBidi" w:hAnsiTheme="majorBidi" w:cstheme="majorBidi" w:hint="cs"/>
          <w:b/>
          <w:bCs/>
          <w:i/>
          <w:iCs/>
          <w:sz w:val="28"/>
          <w:szCs w:val="28"/>
          <w:rtl/>
          <w:lang w:bidi="ar-JO"/>
        </w:rPr>
        <w:t>وأ</w:t>
      </w:r>
      <w:r w:rsidRPr="001652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دواء الأمعاء الإلتهابية 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كداء كرون والداء الزلاقي وفرط التصنع اللمفاوي المعوي ، بالإضافة للخمج المزمن بالـ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H.pylori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حيث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تترافق إصابة مخاطية المعدة المزمن بهذا الخمج  مع لمفوما معدية ، ويؤدي استئصال الخمج إلى هدأة عند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ثلثي المرضى تقريبا" </w:t>
      </w:r>
      <w:r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(6،7)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ثانيا": نقص المناعة أو سوء تنظيم المناعة 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تترافق بعض الحالات مع حدوث لمفومات منها 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1"- الإيدز أو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ن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قص المناعة المكتسب </w:t>
      </w:r>
      <w:r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(6،7)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2"- زرع الأعضاء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3"- متلازمة نقص المناعة الخلقية ( منها نقص غاما غلوبولين الدم )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4"- أمراض المناعة الذاتية ( متلازمة جوغرن – الداء الرثياني – الذئبة الحمامية الجهازية – التهاب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الدرق لهاشيموتو )</w:t>
      </w:r>
      <w:r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(8،9)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lastRenderedPageBreak/>
        <w:t>5</w:t>
      </w:r>
      <w:r w:rsidR="0016521C">
        <w:rPr>
          <w:rFonts w:asciiTheme="majorBidi" w:hAnsiTheme="majorBidi" w:cstheme="majorBidi"/>
          <w:sz w:val="28"/>
          <w:szCs w:val="28"/>
          <w:rtl/>
          <w:lang w:bidi="ar-JO"/>
        </w:rPr>
        <w:t>"- قد يسبب الفي</w:t>
      </w:r>
      <w:r w:rsidR="0016521C">
        <w:rPr>
          <w:rFonts w:asciiTheme="majorBidi" w:hAnsiTheme="majorBidi" w:cstheme="majorBidi" w:hint="cs"/>
          <w:sz w:val="28"/>
          <w:szCs w:val="28"/>
          <w:rtl/>
          <w:lang w:bidi="ar-JO"/>
        </w:rPr>
        <w:t>ني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توئين طيف واسع من التأثيرات بدءا" من التكاثر اللمفاوي الحميد إلى لمفوما واضحة</w:t>
      </w:r>
      <w:r w:rsidRPr="005441CE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(2).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ثالثا": التعرض لعوامل خارجية :</w:t>
      </w:r>
    </w:p>
    <w:p w:rsidR="003C6B64" w:rsidRPr="005441CE" w:rsidRDefault="003C6B64" w:rsidP="00BD5D56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كالتعرض للمبيدات الحشرية المميتة ، صبغة الشعر وعوامل أخرى سمية مؤذية متورطة في تطور لمفوما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لاهودجكن </w:t>
      </w:r>
      <w:r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(10،11،12)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  <w:t xml:space="preserve">تصنيف لمفوما لاهودجكن حسب منظمة الصحة العالمية </w:t>
      </w:r>
      <w:r w:rsidRPr="002E0D4A">
        <w:rPr>
          <w:rFonts w:asciiTheme="majorBidi" w:hAnsiTheme="majorBidi" w:cstheme="majorBidi"/>
          <w:b/>
          <w:bCs/>
          <w:i/>
          <w:iCs/>
          <w:sz w:val="32"/>
          <w:szCs w:val="32"/>
          <w:vertAlign w:val="subscript"/>
          <w:rtl/>
          <w:lang w:bidi="ar-JO"/>
        </w:rPr>
        <w:t>(12،13،14)</w:t>
      </w:r>
      <w:r w:rsidRPr="005441CE"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  <w:t>:</w:t>
      </w:r>
    </w:p>
    <w:p w:rsidR="003C6B64" w:rsidRPr="005441CE" w:rsidRDefault="003C6B64" w:rsidP="003C6B64">
      <w:pPr>
        <w:tabs>
          <w:tab w:val="left" w:pos="6360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1-اللمفومات الخاملة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The indolent lymphomas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3C6B64" w:rsidP="003C6B64">
      <w:pPr>
        <w:tabs>
          <w:tab w:val="left" w:pos="6360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2-اللمفومات العدائية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The aggressive lymphomas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3C6B64" w:rsidP="003C6B64">
      <w:pPr>
        <w:tabs>
          <w:tab w:val="left" w:pos="6360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3-اللمفومات شديدة العدائية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 The highly aggressive lymphomas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3C6B64" w:rsidP="003C6B64">
      <w:pPr>
        <w:tabs>
          <w:tab w:val="left" w:pos="6360"/>
        </w:tabs>
        <w:bidi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  <w:t>أولا</w:t>
      </w:r>
      <w:r w:rsidRPr="005441CE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>": اللمفومات الخاملة :</w:t>
      </w:r>
    </w:p>
    <w:p w:rsidR="003C6B64" w:rsidRPr="005441CE" w:rsidRDefault="003C6B64" w:rsidP="003C6B64">
      <w:pPr>
        <w:tabs>
          <w:tab w:val="left" w:pos="6360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    وتشمل :</w:t>
      </w:r>
    </w:p>
    <w:p w:rsidR="003C6B64" w:rsidRPr="005441CE" w:rsidRDefault="003C6B64" w:rsidP="003C6B64">
      <w:pPr>
        <w:tabs>
          <w:tab w:val="left" w:pos="6360"/>
        </w:tabs>
        <w:bidi/>
        <w:rPr>
          <w:rFonts w:asciiTheme="majorBidi" w:hAnsiTheme="majorBidi" w:cstheme="majorBidi"/>
          <w:b/>
          <w:bCs/>
          <w:sz w:val="28"/>
          <w:szCs w:val="28"/>
          <w:lang w:bidi="ar-JO"/>
        </w:rPr>
      </w:pPr>
      <w:r w:rsidRPr="005441CE"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  <w:t xml:space="preserve">   1-أورام الخلايا البائية </w:t>
      </w:r>
      <w:r w:rsidRPr="005441CE">
        <w:rPr>
          <w:rFonts w:asciiTheme="majorBidi" w:hAnsiTheme="majorBidi" w:cstheme="majorBidi"/>
          <w:b/>
          <w:bCs/>
          <w:sz w:val="28"/>
          <w:szCs w:val="28"/>
          <w:lang w:bidi="ar-JO"/>
        </w:rPr>
        <w:t xml:space="preserve">B-cell neoplasms </w:t>
      </w:r>
      <w:r w:rsidRPr="005441CE"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  <w:t xml:space="preserve"> : </w:t>
      </w:r>
    </w:p>
    <w:p w:rsidR="00F04352" w:rsidRDefault="003C6B64" w:rsidP="003C6B64">
      <w:pPr>
        <w:tabs>
          <w:tab w:val="left" w:pos="6360"/>
        </w:tabs>
        <w:bidi/>
        <w:ind w:left="360"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- لمفوما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الخلايا اللمفاوية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الصغيرة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Small lymphocytic lymphoma </w:t>
      </w:r>
      <w:r w:rsidR="00F04352">
        <w:rPr>
          <w:rFonts w:asciiTheme="majorBidi" w:hAnsiTheme="majorBidi" w:cstheme="majorBidi"/>
          <w:sz w:val="28"/>
          <w:szCs w:val="28"/>
          <w:rtl/>
          <w:lang w:bidi="ar-JO"/>
        </w:rPr>
        <w:t xml:space="preserve"> / </w:t>
      </w:r>
      <w:r w:rsidR="00F04352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ابيضاض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الخلايا </w:t>
      </w:r>
      <w:r w:rsidR="00F04352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اللمفاوية </w:t>
      </w:r>
    </w:p>
    <w:p w:rsidR="003C6B64" w:rsidRPr="005441CE" w:rsidRDefault="003C6B64" w:rsidP="00F04352">
      <w:pPr>
        <w:tabs>
          <w:tab w:val="left" w:pos="6360"/>
        </w:tabs>
        <w:bidi/>
        <w:ind w:left="360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>البائية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المزمنة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>
        <w:rPr>
          <w:rFonts w:asciiTheme="majorBidi" w:hAnsiTheme="majorBidi" w:cstheme="majorBidi"/>
          <w:sz w:val="28"/>
          <w:szCs w:val="28"/>
          <w:lang w:bidi="ar-JO"/>
        </w:rPr>
        <w:t xml:space="preserve"> .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 B- c</w:t>
      </w:r>
      <w:r>
        <w:rPr>
          <w:rFonts w:asciiTheme="majorBidi" w:hAnsiTheme="majorBidi" w:cstheme="majorBidi"/>
          <w:sz w:val="28"/>
          <w:szCs w:val="28"/>
          <w:lang w:bidi="ar-JO"/>
        </w:rPr>
        <w:t>ell chronic lymphocytic leukemia</w:t>
      </w:r>
    </w:p>
    <w:p w:rsidR="00F04352" w:rsidRDefault="003C6B64" w:rsidP="003C6B64">
      <w:pPr>
        <w:tabs>
          <w:tab w:val="left" w:pos="6360"/>
        </w:tabs>
        <w:bidi/>
        <w:spacing w:line="360" w:lineRule="auto"/>
        <w:ind w:left="360"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- لمفوما الخلايا البلاسمية اللمفاوية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 Lymphoplasmocytic lymphoma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(والدنستروم </w:t>
      </w:r>
    </w:p>
    <w:p w:rsidR="003C6B64" w:rsidRPr="005441CE" w:rsidRDefault="003C6B64" w:rsidP="00F04352">
      <w:pPr>
        <w:tabs>
          <w:tab w:val="left" w:pos="6360"/>
        </w:tabs>
        <w:bidi/>
        <w:spacing w:line="360" w:lineRule="auto"/>
        <w:ind w:left="360"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ماكروغلوبولين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 Waldenstrom,s macroglobulinemia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).</w:t>
      </w:r>
    </w:p>
    <w:p w:rsidR="003C6B64" w:rsidRPr="005441CE" w:rsidRDefault="00F04352" w:rsidP="003C6B64">
      <w:pPr>
        <w:tabs>
          <w:tab w:val="left" w:pos="6360"/>
        </w:tabs>
        <w:bidi/>
        <w:spacing w:line="360" w:lineRule="auto"/>
        <w:ind w:left="360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>- الورم الن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قوي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بالخلايا البلازمية / الورم المصوري </w:t>
      </w:r>
      <w:r w:rsidR="003C6B64" w:rsidRPr="005441CE">
        <w:rPr>
          <w:rFonts w:asciiTheme="majorBidi" w:hAnsiTheme="majorBidi" w:cstheme="majorBidi"/>
          <w:sz w:val="28"/>
          <w:szCs w:val="28"/>
          <w:lang w:bidi="ar-JO"/>
        </w:rPr>
        <w:t>Plasmacell myeloma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/ </w:t>
      </w:r>
      <w:r w:rsidR="003C6B64" w:rsidRPr="005441CE">
        <w:rPr>
          <w:rFonts w:asciiTheme="majorBidi" w:hAnsiTheme="majorBidi" w:cstheme="majorBidi"/>
          <w:sz w:val="28"/>
          <w:szCs w:val="28"/>
          <w:lang w:bidi="ar-JO"/>
        </w:rPr>
        <w:t xml:space="preserve">Plasma cytoma 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807C94" w:rsidP="003C6B64">
      <w:pPr>
        <w:tabs>
          <w:tab w:val="left" w:pos="6360"/>
        </w:tabs>
        <w:bidi/>
        <w:spacing w:line="360" w:lineRule="auto"/>
        <w:ind w:left="360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-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ابيضاض 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الخلايا المشعرة </w:t>
      </w:r>
      <w:r w:rsidR="003C6B64" w:rsidRPr="005441CE">
        <w:rPr>
          <w:rFonts w:asciiTheme="majorBidi" w:hAnsiTheme="majorBidi" w:cstheme="majorBidi"/>
          <w:sz w:val="28"/>
          <w:szCs w:val="28"/>
          <w:lang w:bidi="ar-JO"/>
        </w:rPr>
        <w:t xml:space="preserve"> Hairy cell leukemia 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3C6B64" w:rsidP="003C6B64">
      <w:pPr>
        <w:tabs>
          <w:tab w:val="left" w:pos="6360"/>
        </w:tabs>
        <w:bidi/>
        <w:spacing w:line="360" w:lineRule="auto"/>
        <w:ind w:left="360"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- اللمفوما الجريبية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>)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الدرجة الأولى والثانية )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Follicular lymphoma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(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Grade </w:t>
      </w:r>
      <w:r>
        <w:rPr>
          <w:rFonts w:asciiTheme="majorBidi" w:hAnsiTheme="majorBidi" w:cstheme="majorBidi"/>
          <w:sz w:val="28"/>
          <w:szCs w:val="28"/>
          <w:lang w:bidi="ar-JO"/>
        </w:rPr>
        <w:t>I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 and 2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).</w:t>
      </w:r>
    </w:p>
    <w:p w:rsidR="003C6B64" w:rsidRPr="005441CE" w:rsidRDefault="003C6B64" w:rsidP="003C6B64">
      <w:pPr>
        <w:tabs>
          <w:tab w:val="left" w:pos="6360"/>
        </w:tabs>
        <w:bidi/>
        <w:spacing w:line="360" w:lineRule="auto"/>
        <w:ind w:left="360"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- لمفوما الخلايا البائية الهامشية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Marginal zone B- cell lymphoma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 </w:t>
      </w:r>
    </w:p>
    <w:p w:rsidR="003C6B64" w:rsidRDefault="003C6B64" w:rsidP="003C6B64">
      <w:pPr>
        <w:tabs>
          <w:tab w:val="left" w:pos="6360"/>
        </w:tabs>
        <w:bidi/>
        <w:spacing w:line="360" w:lineRule="auto"/>
        <w:ind w:left="360"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- لمفوما الخلايا المعطفية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Mantle cell lymphoma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807C94" w:rsidRPr="005441CE" w:rsidRDefault="00807C94" w:rsidP="00807C94">
      <w:pPr>
        <w:tabs>
          <w:tab w:val="left" w:pos="6360"/>
        </w:tabs>
        <w:bidi/>
        <w:spacing w:line="360" w:lineRule="auto"/>
        <w:ind w:left="360"/>
        <w:rPr>
          <w:rFonts w:asciiTheme="majorBidi" w:hAnsiTheme="majorBidi" w:cstheme="majorBidi"/>
          <w:sz w:val="28"/>
          <w:szCs w:val="28"/>
          <w:rtl/>
          <w:lang w:bidi="ar-JO"/>
        </w:rPr>
      </w:pPr>
    </w:p>
    <w:p w:rsidR="003C6B64" w:rsidRPr="005441CE" w:rsidRDefault="003C6B64" w:rsidP="003C6B64">
      <w:pPr>
        <w:tabs>
          <w:tab w:val="left" w:pos="6360"/>
        </w:tabs>
        <w:bidi/>
        <w:spacing w:line="360" w:lineRule="auto"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  <w:lastRenderedPageBreak/>
        <w:t xml:space="preserve">  2-أورام الخلايا التائية</w:t>
      </w:r>
      <w:r w:rsidRPr="005441CE">
        <w:rPr>
          <w:rFonts w:asciiTheme="majorBidi" w:hAnsiTheme="majorBidi" w:cstheme="majorBidi"/>
          <w:b/>
          <w:bCs/>
          <w:sz w:val="28"/>
          <w:szCs w:val="28"/>
          <w:lang w:bidi="ar-JO"/>
        </w:rPr>
        <w:t xml:space="preserve">T- cell neoplasms </w:t>
      </w:r>
      <w:r w:rsidRPr="005441CE"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  <w:t xml:space="preserve"> :</w:t>
      </w:r>
    </w:p>
    <w:p w:rsidR="003C6B64" w:rsidRPr="005441CE" w:rsidRDefault="00135B15" w:rsidP="00135B15">
      <w:pPr>
        <w:tabs>
          <w:tab w:val="left" w:pos="6360"/>
        </w:tabs>
        <w:bidi/>
        <w:spacing w:line="360" w:lineRule="auto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  -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ابيضاض اللمفاويات التائية كبيرة الحبيبات</w:t>
      </w:r>
      <w:r w:rsidR="003C6B64" w:rsidRPr="005441CE">
        <w:rPr>
          <w:rFonts w:asciiTheme="majorBidi" w:hAnsiTheme="majorBidi" w:cstheme="majorBidi"/>
          <w:sz w:val="28"/>
          <w:szCs w:val="28"/>
          <w:lang w:bidi="ar-JO"/>
        </w:rPr>
        <w:t>T</w:t>
      </w:r>
      <w:r>
        <w:rPr>
          <w:rFonts w:asciiTheme="majorBidi" w:hAnsiTheme="majorBidi" w:cstheme="majorBidi"/>
          <w:sz w:val="28"/>
          <w:szCs w:val="28"/>
          <w:lang w:bidi="ar-JO"/>
        </w:rPr>
        <w:t>- cell large granular lymphocyte</w:t>
      </w:r>
      <w:r w:rsidR="003C6B64" w:rsidRPr="005441CE">
        <w:rPr>
          <w:rFonts w:asciiTheme="majorBidi" w:hAnsiTheme="majorBidi" w:cstheme="majorBidi"/>
          <w:sz w:val="28"/>
          <w:szCs w:val="28"/>
          <w:lang w:bidi="ar-JO"/>
        </w:rPr>
        <w:t xml:space="preserve"> leukemia 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3C6B64" w:rsidP="003C6B64">
      <w:pPr>
        <w:tabs>
          <w:tab w:val="left" w:pos="6360"/>
        </w:tabs>
        <w:bidi/>
        <w:spacing w:line="360" w:lineRule="auto"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  - الفطار الفطراني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 Mycosis Fungoides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E811CB" w:rsidP="003C6B64">
      <w:pPr>
        <w:tabs>
          <w:tab w:val="left" w:pos="6360"/>
        </w:tabs>
        <w:bidi/>
        <w:spacing w:line="360" w:lineRule="auto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  -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ابيضاض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سليفة ا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للمفاويات 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التائية </w:t>
      </w:r>
      <w:r w:rsidR="003C6B64" w:rsidRPr="005441CE">
        <w:rPr>
          <w:rFonts w:asciiTheme="majorBidi" w:hAnsiTheme="majorBidi" w:cstheme="majorBidi"/>
          <w:sz w:val="28"/>
          <w:szCs w:val="28"/>
          <w:lang w:bidi="ar-JO"/>
        </w:rPr>
        <w:t xml:space="preserve">T-cell prolymphocytic leukemia 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3C6B64" w:rsidP="003C6B64">
      <w:pPr>
        <w:tabs>
          <w:tab w:val="left" w:pos="6360"/>
        </w:tabs>
        <w:bidi/>
        <w:spacing w:line="360" w:lineRule="auto"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  <w:t xml:space="preserve">   3-أورام الخلايا القاتلة الطبيعية </w:t>
      </w:r>
      <w:r w:rsidRPr="005441CE">
        <w:rPr>
          <w:rFonts w:asciiTheme="majorBidi" w:hAnsiTheme="majorBidi" w:cstheme="majorBidi"/>
          <w:b/>
          <w:bCs/>
          <w:sz w:val="28"/>
          <w:szCs w:val="28"/>
          <w:lang w:bidi="ar-JO"/>
        </w:rPr>
        <w:t>Natural killer cell neoplasms</w:t>
      </w:r>
      <w:r w:rsidRPr="005441CE"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  <w:t xml:space="preserve">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:</w:t>
      </w:r>
    </w:p>
    <w:p w:rsidR="003C6B64" w:rsidRPr="005441CE" w:rsidRDefault="00E811CB" w:rsidP="003C6B64">
      <w:pPr>
        <w:tabs>
          <w:tab w:val="left" w:pos="6360"/>
        </w:tabs>
        <w:bidi/>
        <w:spacing w:line="360" w:lineRule="auto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 -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ابضاض اللمفاويات القاتلة الطبيعية كبيرة الحبيبات </w:t>
      </w:r>
    </w:p>
    <w:p w:rsidR="003C6B64" w:rsidRPr="005441CE" w:rsidRDefault="003C6B64" w:rsidP="003C6B64">
      <w:pPr>
        <w:tabs>
          <w:tab w:val="left" w:pos="6360"/>
        </w:tabs>
        <w:bidi/>
        <w:spacing w:line="360" w:lineRule="auto"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  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Natural killer cell large granular lymphocyte leukemia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 </w:t>
      </w:r>
    </w:p>
    <w:p w:rsidR="003C6B64" w:rsidRPr="005441CE" w:rsidRDefault="003C6B64" w:rsidP="003C6B64">
      <w:pPr>
        <w:tabs>
          <w:tab w:val="left" w:pos="6360"/>
        </w:tabs>
        <w:bidi/>
        <w:spacing w:line="360" w:lineRule="auto"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ثانيا"- اللمفومات العدائية </w:t>
      </w:r>
      <w:r w:rsidRPr="005441CE">
        <w:rPr>
          <w:rFonts w:asciiTheme="majorBidi" w:hAnsiTheme="majorBidi" w:cstheme="majorBidi"/>
          <w:b/>
          <w:bCs/>
          <w:sz w:val="32"/>
          <w:szCs w:val="32"/>
          <w:lang w:bidi="ar-JO"/>
        </w:rPr>
        <w:t xml:space="preserve">The aggressive lymphomas </w:t>
      </w:r>
      <w:r w:rsidRPr="005441CE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 :</w:t>
      </w:r>
    </w:p>
    <w:p w:rsidR="003C6B64" w:rsidRPr="005441CE" w:rsidRDefault="003C6B64" w:rsidP="003C6B64">
      <w:pPr>
        <w:tabs>
          <w:tab w:val="left" w:pos="6360"/>
        </w:tabs>
        <w:bidi/>
        <w:spacing w:line="360" w:lineRule="auto"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  <w:t xml:space="preserve">1-أورام الخلايا البائية </w:t>
      </w:r>
      <w:r w:rsidRPr="005441CE">
        <w:rPr>
          <w:rFonts w:asciiTheme="majorBidi" w:hAnsiTheme="majorBidi" w:cstheme="majorBidi"/>
          <w:b/>
          <w:bCs/>
          <w:sz w:val="28"/>
          <w:szCs w:val="28"/>
          <w:lang w:bidi="ar-JO"/>
        </w:rPr>
        <w:t xml:space="preserve">B- cell neoplasms </w:t>
      </w:r>
      <w:r w:rsidRPr="005441CE"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  <w:t xml:space="preserve"> :</w:t>
      </w:r>
    </w:p>
    <w:p w:rsidR="003C6B64" w:rsidRPr="005441CE" w:rsidRDefault="003C6B64" w:rsidP="003C6B64">
      <w:pPr>
        <w:tabs>
          <w:tab w:val="left" w:pos="6360"/>
        </w:tabs>
        <w:bidi/>
        <w:spacing w:line="360" w:lineRule="auto"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 - اللمفوما الجريبية ( الدرجة الثالثة والرابعة )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 Follicular lymphoma (grade 3 and 4)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3C6B64" w:rsidP="003C6B64">
      <w:pPr>
        <w:tabs>
          <w:tab w:val="left" w:pos="7575"/>
        </w:tabs>
        <w:bidi/>
        <w:spacing w:line="360" w:lineRule="auto"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 - لمفوما الخلايا البائية الكبيرة المنتشرة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DLBCL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(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Diffuse large B-cell lymphoma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).</w:t>
      </w:r>
    </w:p>
    <w:p w:rsidR="003C6B64" w:rsidRPr="005441CE" w:rsidRDefault="003C6B64" w:rsidP="003C6B64">
      <w:pPr>
        <w:tabs>
          <w:tab w:val="left" w:pos="7575"/>
        </w:tabs>
        <w:bidi/>
        <w:spacing w:line="360" w:lineRule="auto"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 - لمفوما الخلايا المعطفية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Mantle cell lymphoma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3C6B64" w:rsidP="003C6B64">
      <w:pPr>
        <w:tabs>
          <w:tab w:val="left" w:pos="7575"/>
        </w:tabs>
        <w:bidi/>
        <w:spacing w:line="360" w:lineRule="auto"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  <w:t xml:space="preserve">2-أورام الخلايا التائية </w:t>
      </w:r>
      <w:r w:rsidRPr="005441CE">
        <w:rPr>
          <w:rFonts w:asciiTheme="majorBidi" w:hAnsiTheme="majorBidi" w:cstheme="majorBidi"/>
          <w:b/>
          <w:bCs/>
          <w:sz w:val="28"/>
          <w:szCs w:val="28"/>
          <w:lang w:bidi="ar-JO"/>
        </w:rPr>
        <w:t xml:space="preserve">T- cell neoplasms </w:t>
      </w:r>
      <w:r w:rsidRPr="005441CE"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  <w:t xml:space="preserve"> :</w:t>
      </w:r>
    </w:p>
    <w:p w:rsidR="003C6B64" w:rsidRPr="005441CE" w:rsidRDefault="003C6B64" w:rsidP="003C6B64">
      <w:pPr>
        <w:pStyle w:val="a3"/>
        <w:numPr>
          <w:ilvl w:val="0"/>
          <w:numId w:val="4"/>
        </w:numPr>
        <w:tabs>
          <w:tab w:val="left" w:pos="7575"/>
        </w:tabs>
        <w:bidi/>
        <w:spacing w:line="360" w:lineRule="auto"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لمفوما الخلايا التائية المحيطية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Peripheral T- cell lymphoma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3C6B64" w:rsidP="003C6B64">
      <w:pPr>
        <w:pStyle w:val="a3"/>
        <w:numPr>
          <w:ilvl w:val="0"/>
          <w:numId w:val="4"/>
        </w:numPr>
        <w:tabs>
          <w:tab w:val="left" w:pos="7575"/>
        </w:tabs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لمفوما الخلايا الكبيرة اللامصنعة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 Anaplastic large cell lymphoma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>,</w:t>
      </w:r>
    </w:p>
    <w:p w:rsidR="003C6B64" w:rsidRPr="005441CE" w:rsidRDefault="003C6B64" w:rsidP="003C6B64">
      <w:pPr>
        <w:tabs>
          <w:tab w:val="left" w:pos="7575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lang w:bidi="ar-JO"/>
        </w:rPr>
        <w:t>T/null cell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 .</w:t>
      </w:r>
    </w:p>
    <w:p w:rsidR="003C6B64" w:rsidRPr="005441CE" w:rsidRDefault="003C6B64" w:rsidP="003C6B64">
      <w:pPr>
        <w:tabs>
          <w:tab w:val="left" w:pos="7575"/>
        </w:tabs>
        <w:bidi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ثالثا":اللمفومات شديدة العدائية </w:t>
      </w:r>
      <w:r w:rsidRPr="005441CE">
        <w:rPr>
          <w:rFonts w:asciiTheme="majorBidi" w:hAnsiTheme="majorBidi" w:cstheme="majorBidi"/>
          <w:b/>
          <w:bCs/>
          <w:sz w:val="32"/>
          <w:szCs w:val="32"/>
          <w:lang w:bidi="ar-JO"/>
        </w:rPr>
        <w:t>The highly aggressive lymphoma</w:t>
      </w:r>
    </w:p>
    <w:p w:rsidR="003C6B64" w:rsidRPr="005441CE" w:rsidRDefault="003C6B64" w:rsidP="003C6B64">
      <w:pPr>
        <w:tabs>
          <w:tab w:val="left" w:pos="7575"/>
        </w:tabs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  <w:t xml:space="preserve">1-أورام الخلايا البائية </w:t>
      </w:r>
      <w:r w:rsidRPr="005441CE">
        <w:rPr>
          <w:rFonts w:asciiTheme="majorBidi" w:hAnsiTheme="majorBidi" w:cstheme="majorBidi"/>
          <w:b/>
          <w:bCs/>
          <w:sz w:val="28"/>
          <w:szCs w:val="28"/>
          <w:lang w:bidi="ar-JO"/>
        </w:rPr>
        <w:t xml:space="preserve">B-cell neoplasms </w:t>
      </w:r>
      <w:r w:rsidRPr="005441CE"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  <w:t xml:space="preserve"> :</w:t>
      </w:r>
    </w:p>
    <w:p w:rsidR="003C6B64" w:rsidRPr="005441CE" w:rsidRDefault="003C6B64" w:rsidP="003C6B64">
      <w:pPr>
        <w:pStyle w:val="a3"/>
        <w:numPr>
          <w:ilvl w:val="0"/>
          <w:numId w:val="4"/>
        </w:numPr>
        <w:tabs>
          <w:tab w:val="left" w:pos="7575"/>
        </w:tabs>
        <w:bidi/>
        <w:spacing w:line="360" w:lineRule="auto"/>
        <w:rPr>
          <w:rFonts w:asciiTheme="majorBidi" w:hAnsiTheme="majorBidi" w:cstheme="majorBidi"/>
          <w:sz w:val="28"/>
          <w:szCs w:val="28"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لمفوما بوركيت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Burkitt,s lymphoma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38786F" w:rsidRDefault="00E811CB" w:rsidP="003C6B64">
      <w:pPr>
        <w:pStyle w:val="a3"/>
        <w:numPr>
          <w:ilvl w:val="0"/>
          <w:numId w:val="4"/>
        </w:numPr>
        <w:tabs>
          <w:tab w:val="left" w:pos="7575"/>
        </w:tabs>
        <w:bidi/>
        <w:spacing w:line="360" w:lineRule="auto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lastRenderedPageBreak/>
        <w:t xml:space="preserve">لمفوما / ابيضاض طلائع </w:t>
      </w:r>
      <w:r w:rsidR="003C6B64" w:rsidRPr="0038786F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الأرومات اللمفاوية البائية </w:t>
      </w:r>
      <w:r w:rsidR="003C6B64" w:rsidRPr="0038786F">
        <w:rPr>
          <w:rFonts w:asciiTheme="majorBidi" w:hAnsiTheme="majorBidi" w:cstheme="majorBidi"/>
          <w:sz w:val="28"/>
          <w:szCs w:val="28"/>
          <w:lang w:bidi="ar-JO"/>
        </w:rPr>
        <w:t xml:space="preserve">Precursor B lymphoblastic leukemia / lymphoma   </w:t>
      </w:r>
      <w:r w:rsidR="003C6B64" w:rsidRPr="0038786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="003C6B64" w:rsidRPr="0038786F">
        <w:rPr>
          <w:rFonts w:asciiTheme="majorBidi" w:hAnsiTheme="majorBidi" w:cstheme="majorBidi"/>
          <w:sz w:val="28"/>
          <w:szCs w:val="28"/>
          <w:lang w:bidi="ar-JO"/>
        </w:rPr>
        <w:t xml:space="preserve">  .</w:t>
      </w:r>
      <w:r w:rsidR="003C6B64" w:rsidRPr="0038786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</w:p>
    <w:p w:rsidR="003C6B64" w:rsidRPr="0038786F" w:rsidRDefault="003C6B64" w:rsidP="003C6B64">
      <w:pPr>
        <w:tabs>
          <w:tab w:val="left" w:pos="6360"/>
        </w:tabs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38786F"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  <w:t>2-أورام الخلايا التائية :</w:t>
      </w:r>
    </w:p>
    <w:p w:rsidR="003C6B64" w:rsidRPr="005441CE" w:rsidRDefault="00E811CB" w:rsidP="003C6B64">
      <w:pPr>
        <w:tabs>
          <w:tab w:val="left" w:pos="6360"/>
        </w:tabs>
        <w:bidi/>
        <w:rPr>
          <w:rFonts w:asciiTheme="majorBidi" w:hAnsiTheme="majorBidi" w:cstheme="majorBidi"/>
          <w:i/>
          <w:iCs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- لمفوما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/ ابيضاض </w:t>
      </w:r>
      <w:r w:rsidR="003C6B64" w:rsidRPr="0038786F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الخلايا التائية عند البالغين </w:t>
      </w:r>
      <w:r w:rsidR="003C6B64" w:rsidRPr="0038786F">
        <w:rPr>
          <w:rFonts w:asciiTheme="majorBidi" w:hAnsiTheme="majorBidi" w:cstheme="majorBidi"/>
          <w:sz w:val="28"/>
          <w:szCs w:val="28"/>
          <w:lang w:bidi="ar-JO"/>
        </w:rPr>
        <w:t>Adult T-cell lymphoma / leukemia</w:t>
      </w:r>
      <w:r w:rsidR="003C6B64" w:rsidRPr="005441CE">
        <w:rPr>
          <w:rFonts w:asciiTheme="majorBidi" w:hAnsiTheme="majorBidi" w:cstheme="majorBidi"/>
          <w:i/>
          <w:iCs/>
          <w:sz w:val="28"/>
          <w:szCs w:val="28"/>
          <w:lang w:bidi="ar-JO"/>
        </w:rPr>
        <w:t xml:space="preserve"> </w:t>
      </w:r>
      <w:r w:rsidR="003C6B64" w:rsidRPr="005441CE">
        <w:rPr>
          <w:rFonts w:asciiTheme="majorBidi" w:hAnsiTheme="majorBidi" w:cstheme="majorBidi"/>
          <w:i/>
          <w:iCs/>
          <w:sz w:val="28"/>
          <w:szCs w:val="28"/>
          <w:rtl/>
          <w:lang w:bidi="ar-JO"/>
        </w:rPr>
        <w:t xml:space="preserve"> .</w:t>
      </w:r>
    </w:p>
    <w:p w:rsidR="003C6B64" w:rsidRPr="0038786F" w:rsidRDefault="00DA0CFF" w:rsidP="003C6B64">
      <w:pPr>
        <w:tabs>
          <w:tab w:val="left" w:pos="6360"/>
        </w:tabs>
        <w:bidi/>
        <w:spacing w:line="360" w:lineRule="auto"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-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ابيضاض </w:t>
      </w:r>
      <w:r w:rsidR="003C6B64" w:rsidRPr="0038786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ولمفوما سليفة الأرومات اللمفاوية التائية </w:t>
      </w:r>
      <w:r w:rsidR="003C6B64" w:rsidRPr="0038786F">
        <w:rPr>
          <w:rFonts w:asciiTheme="majorBidi" w:hAnsiTheme="majorBidi" w:cstheme="majorBidi"/>
          <w:sz w:val="28"/>
          <w:szCs w:val="28"/>
          <w:lang w:bidi="ar-JO"/>
        </w:rPr>
        <w:t xml:space="preserve">Precursor T- lymphoblastic leukemia / lymphoma </w:t>
      </w:r>
      <w:r w:rsidR="003C6B64" w:rsidRPr="0038786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33286C" w:rsidRDefault="003C6B64" w:rsidP="003C6B64">
      <w:pPr>
        <w:bidi/>
        <w:rPr>
          <w:rFonts w:cs="Andalus"/>
          <w:b/>
          <w:bCs/>
          <w:i/>
          <w:iCs/>
          <w:sz w:val="32"/>
          <w:szCs w:val="32"/>
          <w:rtl/>
          <w:lang w:bidi="ar-JO"/>
        </w:rPr>
      </w:pPr>
      <w:r w:rsidRPr="0033286C">
        <w:rPr>
          <w:rFonts w:cs="Andalus" w:hint="cs"/>
          <w:b/>
          <w:bCs/>
          <w:i/>
          <w:iCs/>
          <w:sz w:val="32"/>
          <w:szCs w:val="32"/>
          <w:rtl/>
          <w:lang w:bidi="ar-JO"/>
        </w:rPr>
        <w:t>العوامل الإنذارية العالمية في لمفوما لاهودجكن 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يعتبر الـ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>IPI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(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International prognostic index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) الأداة الإنذارية الرئيسية المستخدمة في لمفوما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لاهودجكن ، ويعتبر أكثر أهمية وأكثر دقة من تصنيف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ANN Arbor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في التنبؤ بالبقيا طويلة الأمد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هناك خمسة عوامل خطورة سريرية و هي 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1"- العمر &gt; 60 سنة .</w:t>
      </w:r>
    </w:p>
    <w:p w:rsidR="003C6B64" w:rsidRPr="005441CE" w:rsidRDefault="003C6B64" w:rsidP="00857506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2"- ارتفاع مستويات الـ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>LDH</w:t>
      </w:r>
      <w:r w:rsidR="00857506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(</w:t>
      </w:r>
      <w:r w:rsidR="00857506">
        <w:rPr>
          <w:rFonts w:asciiTheme="majorBidi" w:hAnsiTheme="majorBidi" w:cstheme="majorBidi"/>
          <w:sz w:val="28"/>
          <w:szCs w:val="28"/>
          <w:lang w:bidi="ar-JO"/>
        </w:rPr>
        <w:t>Lactate Dehydrogenase</w:t>
      </w:r>
      <w:r w:rsidR="00857506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)</w:t>
      </w:r>
      <w:r w:rsidR="00501959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فوق المستوى الطبيعي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3C6B64" w:rsidP="00F477C0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3"-الحالة العامة للمريض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(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ECOG&lt;2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أو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>Kornofsky</w:t>
      </w:r>
      <w:r w:rsidR="00A94151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 </w:t>
      </w:r>
      <w:r w:rsidR="00F477C0">
        <w:rPr>
          <w:rFonts w:asciiTheme="majorBidi" w:hAnsiTheme="majorBidi" w:cstheme="majorBidi" w:hint="cs"/>
          <w:sz w:val="28"/>
          <w:szCs w:val="28"/>
          <w:rtl/>
          <w:lang w:bidi="ar-JO"/>
        </w:rPr>
        <w:t>&lt;</w:t>
      </w:r>
      <w:r w:rsidR="002117A2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>70%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).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lang w:bidi="ar-JO"/>
        </w:rPr>
        <w:t>(ECOG=Estern-Cooperative oncology group)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4"- التصنيف المرحلي حسب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>Ann Arbor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(المرحلة الثالثة أو الرابعة ).</w:t>
      </w:r>
    </w:p>
    <w:p w:rsidR="003C6B64" w:rsidRPr="005441CE" w:rsidRDefault="002117A2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5"- إصابة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موقع أو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أكثر 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>خارج العقد .</w:t>
      </w:r>
    </w:p>
    <w:p w:rsidR="003C6B64" w:rsidRPr="005441CE" w:rsidRDefault="002117A2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يأخذ المريض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نقطة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على كل عامل خطر </w:t>
      </w:r>
      <w:r w:rsidR="003C6B64"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(15،16).</w:t>
      </w:r>
    </w:p>
    <w:p w:rsidR="003C6B64" w:rsidRPr="002E0D4A" w:rsidRDefault="003C6B64" w:rsidP="003C6B64">
      <w:pPr>
        <w:bidi/>
        <w:rPr>
          <w:sz w:val="28"/>
          <w:szCs w:val="28"/>
          <w:vertAlign w:val="subscript"/>
          <w:rtl/>
          <w:lang w:bidi="ar-JO"/>
        </w:rPr>
      </w:pPr>
      <w:r w:rsidRPr="00EB32E4">
        <w:rPr>
          <w:rFonts w:cs="Andalus" w:hint="cs"/>
          <w:b/>
          <w:bCs/>
          <w:i/>
          <w:iCs/>
          <w:sz w:val="32"/>
          <w:szCs w:val="32"/>
          <w:rtl/>
          <w:lang w:bidi="ar-JO"/>
        </w:rPr>
        <w:t xml:space="preserve">تصنيف </w:t>
      </w:r>
      <w:r w:rsidRPr="00EB32E4">
        <w:rPr>
          <w:rFonts w:cs="Andalus"/>
          <w:b/>
          <w:bCs/>
          <w:i/>
          <w:iCs/>
          <w:sz w:val="32"/>
          <w:szCs w:val="32"/>
          <w:lang w:bidi="ar-JO"/>
        </w:rPr>
        <w:t xml:space="preserve">ANN ARBOR </w:t>
      </w:r>
      <w:r w:rsidRPr="00EB32E4">
        <w:rPr>
          <w:rFonts w:cs="Andalus" w:hint="cs"/>
          <w:b/>
          <w:bCs/>
          <w:i/>
          <w:iCs/>
          <w:sz w:val="32"/>
          <w:szCs w:val="32"/>
          <w:rtl/>
          <w:lang w:bidi="ar-JO"/>
        </w:rPr>
        <w:t xml:space="preserve"> للمفوما لاهودجكن</w:t>
      </w:r>
      <w:r>
        <w:rPr>
          <w:rFonts w:cs="Andalus" w:hint="cs"/>
          <w:sz w:val="32"/>
          <w:szCs w:val="32"/>
          <w:vertAlign w:val="subscript"/>
          <w:rtl/>
          <w:lang w:bidi="ar-JO"/>
        </w:rPr>
        <w:t xml:space="preserve"> </w:t>
      </w:r>
      <w:r>
        <w:rPr>
          <w:rFonts w:hint="cs"/>
          <w:sz w:val="28"/>
          <w:szCs w:val="28"/>
          <w:vertAlign w:val="subscript"/>
          <w:rtl/>
          <w:lang w:bidi="ar-JO"/>
        </w:rPr>
        <w:t>(17)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-المرحلة الأولى 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I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:</w:t>
      </w:r>
    </w:p>
    <w:p w:rsidR="002B2071" w:rsidRDefault="003C6B64" w:rsidP="002B2071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إصابة مجموعة واحدة من العقد اللمفاوية أو نسيج لمفاوي </w:t>
      </w:r>
      <w:r w:rsidR="002B2071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واحد </w:t>
      </w:r>
      <w:r w:rsidR="003176E6">
        <w:rPr>
          <w:rFonts w:asciiTheme="majorBidi" w:hAnsiTheme="majorBidi" w:cstheme="majorBidi" w:hint="cs"/>
          <w:sz w:val="28"/>
          <w:szCs w:val="28"/>
          <w:rtl/>
          <w:lang w:bidi="ar-JO"/>
        </w:rPr>
        <w:t>(</w:t>
      </w:r>
      <w:r w:rsidR="003176E6">
        <w:rPr>
          <w:rFonts w:asciiTheme="majorBidi" w:hAnsiTheme="majorBidi" w:cstheme="majorBidi"/>
          <w:sz w:val="28"/>
          <w:szCs w:val="28"/>
          <w:lang w:bidi="ar-JO"/>
        </w:rPr>
        <w:t>I</w:t>
      </w:r>
      <w:r w:rsidR="003176E6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)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( كالطحال- التيموس –حلقة فالداير ....)</w:t>
      </w:r>
      <w:r w:rsidR="00C11C1E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</w:p>
    <w:p w:rsidR="003C6B64" w:rsidRPr="005441CE" w:rsidRDefault="00C11C1E" w:rsidP="002B2071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أو إصابة موضعة</w:t>
      </w:r>
      <w:r w:rsidR="002B2071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وحيدة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في موقع غير لمفاوي </w:t>
      </w:r>
      <w:r w:rsidR="003176E6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(</w:t>
      </w:r>
      <w:r w:rsidR="003176E6">
        <w:rPr>
          <w:rFonts w:asciiTheme="majorBidi" w:hAnsiTheme="majorBidi" w:cstheme="majorBidi"/>
          <w:sz w:val="28"/>
          <w:szCs w:val="28"/>
          <w:lang w:bidi="ar-JO"/>
        </w:rPr>
        <w:t>Ie</w:t>
      </w:r>
      <w:r w:rsidR="003176E6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)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176E6" w:rsidRDefault="003176E6" w:rsidP="003C6B64">
      <w:pPr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</w:p>
    <w:p w:rsidR="003C6B64" w:rsidRPr="005441CE" w:rsidRDefault="003C6B64" w:rsidP="003176E6">
      <w:pPr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lastRenderedPageBreak/>
        <w:t xml:space="preserve">-المرحلة الثانية 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II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:</w:t>
      </w:r>
    </w:p>
    <w:p w:rsidR="00F22094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إصابة منطقتين عقديتين لمفاويتين أو أكثر على الجانب نفسه من الحجاب الحاجز </w:t>
      </w:r>
      <w:r w:rsidR="00F22094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فقط أو مع إصابة محدودة </w:t>
      </w:r>
    </w:p>
    <w:p w:rsidR="00F22094" w:rsidRDefault="00F22094" w:rsidP="00F2209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في نسيج أو عضو خارج لمفاوي مجاور (</w:t>
      </w:r>
      <w:r>
        <w:rPr>
          <w:rFonts w:asciiTheme="majorBidi" w:hAnsiTheme="majorBidi" w:cstheme="majorBidi"/>
          <w:sz w:val="28"/>
          <w:szCs w:val="28"/>
          <w:lang w:bidi="ar-JO"/>
        </w:rPr>
        <w:t>IIe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) 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( يعتبر المنصف منطقة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منفردة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، تعتبر </w:t>
      </w:r>
      <w:r w:rsidR="00C11C1E">
        <w:rPr>
          <w:rFonts w:asciiTheme="majorBidi" w:hAnsiTheme="majorBidi" w:cstheme="majorBidi"/>
          <w:sz w:val="28"/>
          <w:szCs w:val="28"/>
          <w:rtl/>
          <w:lang w:bidi="ar-JO"/>
        </w:rPr>
        <w:t>العقد السري</w:t>
      </w:r>
      <w:r w:rsidR="00C11C1E">
        <w:rPr>
          <w:rFonts w:asciiTheme="majorBidi" w:hAnsiTheme="majorBidi" w:cstheme="majorBidi" w:hint="cs"/>
          <w:sz w:val="28"/>
          <w:szCs w:val="28"/>
          <w:rtl/>
          <w:lang w:bidi="ar-JO"/>
        </w:rPr>
        <w:t>ة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</w:p>
    <w:p w:rsidR="00F22094" w:rsidRDefault="00F22094" w:rsidP="00F2209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كمجموعة في كل جهة ،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وإذا أصيبت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بالجهتين تشكل 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المرحلة الثانية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من المرض </w:t>
      </w:r>
      <w:r>
        <w:rPr>
          <w:rFonts w:asciiTheme="majorBidi" w:hAnsiTheme="majorBidi" w:cstheme="majorBidi"/>
          <w:sz w:val="28"/>
          <w:szCs w:val="28"/>
          <w:lang w:bidi="ar-JO"/>
        </w:rPr>
        <w:t>II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)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-المرحلة الثالثة 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III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إصابة مناطق عقدية أو نسج لمفاوية على طرفي الحجاب الحاجز وتقسم إلى 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1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III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: إصابة تحت الحجاب الحاجز محدودة بالطحال – العقد السرية الطحالية – العقد البابية أو عقد الجذع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الزلاقي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2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III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: إصابة تحت الحجاب الحاجز تتضمن العقد جانب الأبهر – العقد الحرقفية – العقد المساريقية –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بالإضافة إلى البنى الموجودة في 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III1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-المرحلة الرابعة 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IV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:</w:t>
      </w:r>
    </w:p>
    <w:p w:rsidR="002D3586" w:rsidRDefault="003C6B64" w:rsidP="00973AF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إصابة </w:t>
      </w:r>
      <w:r w:rsidR="002D3586">
        <w:rPr>
          <w:rFonts w:asciiTheme="majorBidi" w:hAnsiTheme="majorBidi" w:cstheme="majorBidi" w:hint="cs"/>
          <w:sz w:val="28"/>
          <w:szCs w:val="28"/>
          <w:rtl/>
          <w:lang w:bidi="ar-JO"/>
        </w:rPr>
        <w:t>موقع  أو أكثر</w:t>
      </w:r>
      <w:r w:rsidR="00190C9C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خارج عقدي</w:t>
      </w:r>
      <w:r w:rsidR="00973AF4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="002D3586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يتجاوز التصنيف </w:t>
      </w:r>
      <w:r w:rsidR="002D3586">
        <w:rPr>
          <w:rFonts w:asciiTheme="majorBidi" w:hAnsiTheme="majorBidi" w:cstheme="majorBidi"/>
          <w:sz w:val="28"/>
          <w:szCs w:val="28"/>
          <w:lang w:bidi="ar-JO"/>
        </w:rPr>
        <w:t>E</w:t>
      </w:r>
      <w:r w:rsidR="002D3586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:</w:t>
      </w:r>
      <w:r w:rsidR="002D3586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</w:p>
    <w:p w:rsidR="00973AF4" w:rsidRPr="002D3586" w:rsidRDefault="002D3586" w:rsidP="002D3586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-</w:t>
      </w:r>
      <w:r w:rsidRPr="002D3586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أكثر</w:t>
      </w:r>
      <w:r w:rsidR="003C6B64" w:rsidRPr="002D3586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من توضع </w:t>
      </w:r>
      <w:r w:rsidR="00965D0A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واحد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خارج عقدي في أي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موقع </w:t>
      </w:r>
    </w:p>
    <w:p w:rsidR="003C6B64" w:rsidRPr="005441CE" w:rsidRDefault="002D3586" w:rsidP="00973AF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-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أي إصابة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ل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لكبد أو نقي </w:t>
      </w:r>
      <w:r w:rsidR="00973AF4">
        <w:rPr>
          <w:rFonts w:asciiTheme="majorBidi" w:hAnsiTheme="majorBidi" w:cstheme="majorBidi"/>
          <w:sz w:val="28"/>
          <w:szCs w:val="28"/>
          <w:rtl/>
          <w:lang w:bidi="ar-JO"/>
        </w:rPr>
        <w:t>العظم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ويتبع ذلك 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A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- لا يوجد أعراض سريرية .</w:t>
      </w:r>
    </w:p>
    <w:p w:rsidR="00395654" w:rsidRDefault="003C6B64" w:rsidP="0039565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lang w:bidi="ar-JO"/>
        </w:rPr>
        <w:t>B</w:t>
      </w:r>
      <w:r w:rsidR="00190C9C">
        <w:rPr>
          <w:rFonts w:asciiTheme="majorBidi" w:hAnsiTheme="majorBidi" w:cstheme="majorBidi"/>
          <w:sz w:val="28"/>
          <w:szCs w:val="28"/>
          <w:rtl/>
          <w:lang w:bidi="ar-JO"/>
        </w:rPr>
        <w:t xml:space="preserve">- نقص وزن &gt; 10 </w:t>
      </w:r>
      <w:r w:rsidR="00190C9C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% </w:t>
      </w:r>
      <w:r w:rsidR="00190C9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من وزن الجسم </w:t>
      </w:r>
      <w:r w:rsidR="00190C9C">
        <w:rPr>
          <w:rFonts w:asciiTheme="majorBidi" w:hAnsiTheme="majorBidi" w:cstheme="majorBidi" w:hint="cs"/>
          <w:sz w:val="28"/>
          <w:szCs w:val="28"/>
          <w:rtl/>
          <w:lang w:bidi="ar-JO"/>
        </w:rPr>
        <w:t>خلال ستة أشهر</w:t>
      </w:r>
      <w:r w:rsidR="00395654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قبل التشخيص</w:t>
      </w:r>
      <w:r w:rsidR="00190C9C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، حرارة غير مفسرة دائمة متكررة </w:t>
      </w:r>
    </w:p>
    <w:p w:rsidR="003C6B64" w:rsidRPr="005441CE" w:rsidRDefault="003C6B64" w:rsidP="0039565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&gt; 38 ْم خلال الشهر الماضي ، تعرق ليلي غزير متكرر خلال الشهر الماضي </w:t>
      </w:r>
      <w:r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(18)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Default="003C6B64" w:rsidP="003C6B64">
      <w:pPr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lang w:bidi="ar-JO"/>
        </w:rPr>
        <w:t>E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- إصابة موضعة معزولة في النسيج خارج اللمفاوي باستثناء الكبد ونقي العظم .</w:t>
      </w:r>
    </w:p>
    <w:p w:rsidR="00A267AB" w:rsidRDefault="00A267AB" w:rsidP="00A267AB">
      <w:pPr>
        <w:bidi/>
        <w:rPr>
          <w:rFonts w:asciiTheme="majorBidi" w:hAnsiTheme="majorBidi" w:cstheme="majorBidi"/>
          <w:sz w:val="28"/>
          <w:szCs w:val="28"/>
          <w:lang w:bidi="ar-JO"/>
        </w:rPr>
      </w:pPr>
    </w:p>
    <w:p w:rsidR="00A267AB" w:rsidRDefault="00A267AB" w:rsidP="00A267AB">
      <w:pPr>
        <w:bidi/>
        <w:rPr>
          <w:rFonts w:asciiTheme="majorBidi" w:hAnsiTheme="majorBidi" w:cstheme="majorBidi"/>
          <w:sz w:val="28"/>
          <w:szCs w:val="28"/>
          <w:lang w:bidi="ar-JO"/>
        </w:rPr>
      </w:pPr>
    </w:p>
    <w:p w:rsidR="00A267AB" w:rsidRPr="005441CE" w:rsidRDefault="00A267AB" w:rsidP="00A267AB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</w:p>
    <w:p w:rsidR="003C6B64" w:rsidRPr="000C1CE1" w:rsidRDefault="003C6B64" w:rsidP="003C6B64">
      <w:pPr>
        <w:bidi/>
        <w:rPr>
          <w:rFonts w:cs="Andalus"/>
          <w:b/>
          <w:bCs/>
          <w:i/>
          <w:iCs/>
          <w:sz w:val="32"/>
          <w:szCs w:val="32"/>
          <w:rtl/>
          <w:lang w:bidi="ar-JO"/>
        </w:rPr>
      </w:pPr>
      <w:r w:rsidRPr="000C1CE1">
        <w:rPr>
          <w:rFonts w:cs="Andalus" w:hint="cs"/>
          <w:b/>
          <w:bCs/>
          <w:i/>
          <w:iCs/>
          <w:sz w:val="32"/>
          <w:szCs w:val="32"/>
          <w:rtl/>
          <w:lang w:bidi="ar-JO"/>
        </w:rPr>
        <w:lastRenderedPageBreak/>
        <w:t>العلاج :</w:t>
      </w:r>
    </w:p>
    <w:p w:rsidR="0064254D" w:rsidRPr="005441CE" w:rsidRDefault="00190C9C" w:rsidP="00A267AB">
      <w:pPr>
        <w:bidi/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</w:pPr>
      <w:r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  <w:t>أولا" : علاج اللمفومات ال</w:t>
      </w:r>
      <w:r>
        <w:rPr>
          <w:rFonts w:asciiTheme="majorBidi" w:hAnsiTheme="majorBidi" w:cstheme="majorBidi" w:hint="cs"/>
          <w:b/>
          <w:bCs/>
          <w:i/>
          <w:iCs/>
          <w:sz w:val="32"/>
          <w:szCs w:val="32"/>
          <w:rtl/>
          <w:lang w:bidi="ar-JO"/>
        </w:rPr>
        <w:t>خاملة</w:t>
      </w:r>
      <w:r w:rsidR="003C6B64" w:rsidRPr="005441CE"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  <w:t xml:space="preserve"> 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A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– المرحلة الأولى 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I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والثانية 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II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(15% من الحالات ) :</w:t>
      </w:r>
    </w:p>
    <w:p w:rsidR="003C6B64" w:rsidRPr="005441CE" w:rsidRDefault="00190C9C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>تشعي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ع بجرعة 2,400 – 3,600 </w:t>
      </w:r>
      <w:r w:rsidR="003C6B64" w:rsidRPr="005441CE">
        <w:rPr>
          <w:rFonts w:asciiTheme="majorBidi" w:hAnsiTheme="majorBidi" w:cstheme="majorBidi"/>
          <w:sz w:val="28"/>
          <w:szCs w:val="28"/>
          <w:lang w:bidi="ar-JO"/>
        </w:rPr>
        <w:t>CGy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للمناطق الم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صابة 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بما فيها العقد النازحة ( ولوحظ أن زيادة </w:t>
      </w:r>
    </w:p>
    <w:p w:rsidR="003C6B64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الجرعة أو زيادة مساحة المكان المشعع لا تؤدي إلى زيادة معدل الشفاء ونقص التحمل للعلاج الكيماوي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(19،20)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B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– المرحلة الثالثة 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III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والرابعة 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IV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(70 – 85 % ) 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لا يوجد معالجة معيارية أو قياسية لمرضى المراحل المتقدمة من لمفوما لاهودجكن ، ويوجد تنوع كبير في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الممارسة السريرية </w:t>
      </w:r>
      <w:r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(21)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i/>
          <w:iCs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i/>
          <w:iCs/>
          <w:sz w:val="28"/>
          <w:szCs w:val="28"/>
          <w:rtl/>
          <w:lang w:bidi="ar-JO"/>
        </w:rPr>
        <w:t>1"- عدم المعالجة 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قد يتم مراقبة المرضى الذين لديهم مرض كامن متقدم بدون علاج ولا يوجد تأثيرات عكسية على البقيا ،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ونبدأ العلاج في حال وجود أعراض جهازية – نمو سريع للإصابة اللمفاوية ، أو وجود اختلاطات للمرض </w:t>
      </w:r>
    </w:p>
    <w:p w:rsidR="003C6B64" w:rsidRPr="005441CE" w:rsidRDefault="0034402A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مثل نقص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عناصر الدم</w:t>
      </w:r>
      <w:r w:rsidR="00395654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أو تطور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أعراض انسداد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أو انصباب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مصليات 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المدة الوسطية للعلاج :</w:t>
      </w:r>
      <w:r w:rsidR="00CF64B2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- 16 شهر في اللمفوما الجريبية المختلطة .</w:t>
      </w:r>
    </w:p>
    <w:p w:rsidR="003C6B64" w:rsidRPr="005441CE" w:rsidRDefault="003C6B64" w:rsidP="003C6B64">
      <w:pPr>
        <w:pStyle w:val="a3"/>
        <w:bidi/>
        <w:ind w:left="435"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                   </w:t>
      </w:r>
      <w:r w:rsidR="00CF64B2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 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- 48 شهر في اللمفوما الجريبية الصغيرة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                        </w:t>
      </w:r>
      <w:r w:rsidR="00CF64B2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  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- 72 شهر في لمفوما الخلايا اللمفاوية الصغيرة </w:t>
      </w:r>
      <w:r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(2،22)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i/>
          <w:iCs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i/>
          <w:iCs/>
          <w:sz w:val="28"/>
          <w:szCs w:val="28"/>
          <w:rtl/>
          <w:lang w:bidi="ar-JO"/>
        </w:rPr>
        <w:t>2"- العلاج الكيماوي بعنصر واحد 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مثل الكلورامبوسيل أو السيكلوفوسفاميد ، مشابهات البيورين ( الفلودارابين – الكلادريبين )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،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حيث أظهرت </w:t>
      </w:r>
    </w:p>
    <w:p w:rsidR="0034402A" w:rsidRDefault="0034402A" w:rsidP="0034402A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>المعالجة ب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مشابهات البيورين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فعالية تضاهي العناصر المؤلكلة ، </w:t>
      </w:r>
      <w:r w:rsidR="003C6B64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يستفيد 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>50% من ا</w:t>
      </w:r>
      <w:r w:rsidR="003C6B64">
        <w:rPr>
          <w:rFonts w:asciiTheme="majorBidi" w:hAnsiTheme="majorBidi" w:cstheme="majorBidi"/>
          <w:sz w:val="28"/>
          <w:szCs w:val="28"/>
          <w:rtl/>
          <w:lang w:bidi="ar-JO"/>
        </w:rPr>
        <w:t>لمرضى المعالجين سابقا"</w:t>
      </w:r>
      <w:r w:rsidR="003C6B64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</w:p>
    <w:p w:rsidR="003C6B64" w:rsidRPr="005441CE" w:rsidRDefault="0034402A" w:rsidP="0034402A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بالسيكلوفوسفاميد 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على مشابهات البيورين ، والجرعات كالتالي </w:t>
      </w:r>
      <w:r w:rsidR="003C6B64"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(22،23) 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>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كلورامبوسيل : 2- 6 ملغ / م</w:t>
      </w:r>
      <w:r w:rsidRPr="005441CE">
        <w:rPr>
          <w:rFonts w:asciiTheme="majorBidi" w:hAnsiTheme="majorBidi" w:cstheme="majorBidi"/>
          <w:sz w:val="18"/>
          <w:szCs w:val="18"/>
          <w:rtl/>
          <w:lang w:bidi="ar-JO"/>
        </w:rPr>
        <w:t>2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يوميا" بشكل فموي </w:t>
      </w:r>
      <w:r w:rsidR="002E2E0A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مع مراقبة الكريات البيض والوصول للتثبيط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فلودارابين : 25 ملغ / م2 بشكل وريدي لخمسة أيام ، كل أربعة أسابيع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lastRenderedPageBreak/>
        <w:t xml:space="preserve">كلادرابين : 0,14 ملغ / كغ يوميا" لخمسة أيام كل أربعة أسابيع ، ويعطى تسريب وريدي خلال ساعتين ، </w:t>
      </w:r>
    </w:p>
    <w:p w:rsidR="00E45185" w:rsidRPr="005441CE" w:rsidRDefault="003C6B64" w:rsidP="00A267AB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أو يعطى تسريب مستمر لسبعة أيام بجرعة 0,1 ملغ / كغ / يوم كل أربعة أسابيع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i/>
          <w:iCs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i/>
          <w:iCs/>
          <w:sz w:val="28"/>
          <w:szCs w:val="28"/>
          <w:rtl/>
          <w:lang w:bidi="ar-JO"/>
        </w:rPr>
        <w:t>3"- العلاج المشارك 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تستخدم المشاركة عندما نطلب استجابة أسرع ، ويتضمن العلاج المشارك الكلورامبوسيل أو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السيكلوفوسفاميد مع الستيروئيدات ( بجرعات نبضية ) إضافة إلى الفلودارابين والميتوكزانترون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ويؤدي العلاج الوحيد أو المشارك إلى هدأة كاملة أو جزئية ممتازة في حوالي 60 – 80 % من الحالات ،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والعلاجات المشاركة للدوكسوروبوسين ليس لديها ميزة واضحة في لمفوما لاهودجكن منخفضة الدرجة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ويترك للمراحل المتقدمة ، حيث يتابع بالمعالجة حتى الوصول لأعلى استجابة ، كما لا تطيل جرعة الصيانة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من معدل البقيا </w:t>
      </w:r>
      <w:r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(24)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4"-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>Rituximab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هو ضد الـ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>CD20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وحيد النسيلة موافق عليه لعلاج لمفوما الخلايا البائية الكامنة  المعندة أو الناكسة </w:t>
      </w:r>
      <w:r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(25)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، </w:t>
      </w:r>
    </w:p>
    <w:p w:rsidR="00FE4306" w:rsidRDefault="003C6B64" w:rsidP="00FE4306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والخط الأول لعلا</w:t>
      </w:r>
      <w:r w:rsidR="009B6D62">
        <w:rPr>
          <w:rFonts w:asciiTheme="majorBidi" w:hAnsiTheme="majorBidi" w:cstheme="majorBidi"/>
          <w:sz w:val="28"/>
          <w:szCs w:val="28"/>
          <w:rtl/>
          <w:lang w:bidi="ar-JO"/>
        </w:rPr>
        <w:t xml:space="preserve">ج اللمفوما الجريبية </w:t>
      </w:r>
      <w:r w:rsidR="009B6D62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بالمشاركة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مع الـ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>CVP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="00FE4306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( السيكلوفوسفاميد - فينكرستين </w:t>
      </w:r>
      <w:r w:rsidR="00FE4306">
        <w:rPr>
          <w:rFonts w:asciiTheme="majorBidi" w:hAnsiTheme="majorBidi" w:cstheme="majorBidi"/>
          <w:sz w:val="28"/>
          <w:szCs w:val="28"/>
          <w:rtl/>
          <w:lang w:bidi="ar-JO"/>
        </w:rPr>
        <w:t>–</w:t>
      </w:r>
      <w:r w:rsidR="00FE4306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</w:p>
    <w:p w:rsidR="00FE4306" w:rsidRDefault="00FE4306" w:rsidP="00FE4306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بريدنيزولون )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، ويتواسط السمية الخلوية عبر تفعيل الخلايا التائية السامة المعتمدة على الأضداد ، ربما عبر </w:t>
      </w:r>
    </w:p>
    <w:p w:rsidR="003C6B64" w:rsidRPr="005441CE" w:rsidRDefault="003C6B64" w:rsidP="00FE4306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تفعيل المتممة </w:t>
      </w:r>
      <w:r w:rsidR="009B6D62">
        <w:rPr>
          <w:rFonts w:asciiTheme="majorBidi" w:hAnsiTheme="majorBidi" w:cstheme="majorBidi" w:hint="cs"/>
          <w:sz w:val="28"/>
          <w:szCs w:val="28"/>
          <w:rtl/>
          <w:lang w:bidi="ar-JO"/>
        </w:rPr>
        <w:t>أ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وعبر التواسط المباشر في الإشارة داخل الخلية </w:t>
      </w:r>
      <w:r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(26،27،28،29)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lang w:bidi="ar-JO"/>
        </w:rPr>
        <w:t>A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– تبلغ الإستجابة 50% مع مدة علاج وسطية حوالي سنة واحدة عند معالجة</w:t>
      </w:r>
      <w:r w:rsidR="009B6D62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لمفوما الخلايا البائية ال</w:t>
      </w:r>
      <w:r w:rsidR="009B6D62">
        <w:rPr>
          <w:rFonts w:asciiTheme="majorBidi" w:hAnsiTheme="majorBidi" w:cstheme="majorBidi" w:hint="cs"/>
          <w:sz w:val="28"/>
          <w:szCs w:val="28"/>
          <w:rtl/>
          <w:lang w:bidi="ar-JO"/>
        </w:rPr>
        <w:t>خاملة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بالريتوكسيماب لوحده ، وتكون الإستجابة في لمفوما الخلايا اللمفاوية الصغيرة أقل من الإستجابة في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اللمفوما الجريبية بسبب قلة وجود الـ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>CD20</w:t>
      </w:r>
      <w:r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 (24،26،27)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أما لمفوما الخلايا الكبيرة الناكسة والمعندة أو لمفوما الخلايا الكبيرة غير المعالجة عند المرضى المسنين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الأكبر من 60 سنة فنسبة الإستجابة حوالي 30% ، وتم توثيق حد</w:t>
      </w:r>
      <w:r w:rsidR="009B6D62">
        <w:rPr>
          <w:rFonts w:asciiTheme="majorBidi" w:hAnsiTheme="majorBidi" w:cstheme="majorBidi"/>
          <w:sz w:val="28"/>
          <w:szCs w:val="28"/>
          <w:rtl/>
          <w:lang w:bidi="ar-JO"/>
        </w:rPr>
        <w:t>وث زيادة في نسبة البقيا ال</w:t>
      </w:r>
      <w:r w:rsidR="009B6D62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حرة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من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المرض عند مشاركة الريتوكسيماب مع معالجات كيماوية متنوعة مجدية وملائمة </w:t>
      </w:r>
      <w:r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(30)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ويتميز الريتوكسيماب بالمرونة في مشاركته مع الأدوية الكيماوية حيث لا يبدو أن هناك طريقة إعطاء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خاصة بالريتوكسيماب أفضل من غيرها </w:t>
      </w:r>
      <w:r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(30،31)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يعطى الريتوكسيماب بجرعة 375 ملغ /م2 وريديا" كل أسبوع لمدة 4 – 8 أسابيع ، ولم تعرف الجرعة </w:t>
      </w:r>
    </w:p>
    <w:p w:rsidR="00E45185" w:rsidRPr="005441CE" w:rsidRDefault="003C6B64" w:rsidP="00A267AB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lastRenderedPageBreak/>
        <w:t xml:space="preserve">القصوى التي يمكن تحملها ، ولكن المشكوك به أن الجرعات الأعلى تحسن النتائج أكثر ، ولا يوجد معيار </w:t>
      </w:r>
    </w:p>
    <w:p w:rsidR="00E45185" w:rsidRDefault="003C6B64" w:rsidP="00E45185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لاختيار أربعة أو ثمانية أسابيع ،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وإن إعادة العلاج عن</w:t>
      </w:r>
      <w:r w:rsidR="00B42A5E">
        <w:rPr>
          <w:rFonts w:asciiTheme="majorBidi" w:hAnsiTheme="majorBidi" w:cstheme="majorBidi" w:hint="cs"/>
          <w:sz w:val="28"/>
          <w:szCs w:val="28"/>
          <w:rtl/>
          <w:lang w:bidi="ar-JO"/>
        </w:rPr>
        <w:t>د</w:t>
      </w:r>
      <w:r w:rsidR="00E45185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ت</w:t>
      </w:r>
      <w:r w:rsidR="00E45185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طور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>ال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مرض</w:t>
      </w:r>
      <w:r w:rsidR="00E45185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="00E45185">
        <w:rPr>
          <w:rFonts w:asciiTheme="majorBidi" w:hAnsiTheme="majorBidi" w:cstheme="majorBidi" w:hint="cs"/>
          <w:sz w:val="28"/>
          <w:szCs w:val="28"/>
          <w:rtl/>
          <w:lang w:bidi="ar-JO"/>
        </w:rPr>
        <w:t>محتملة مع استجابة بمعدل 40 %</w:t>
      </w:r>
    </w:p>
    <w:p w:rsidR="003C6B64" w:rsidRPr="005441CE" w:rsidRDefault="003C6B64" w:rsidP="00E45185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(31،32)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lang w:bidi="ar-JO"/>
        </w:rPr>
        <w:t>B</w:t>
      </w:r>
      <w:r w:rsidR="009B244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– من الشائع حدوث الحمى أوا</w:t>
      </w:r>
      <w:r w:rsidR="009B244E">
        <w:rPr>
          <w:rFonts w:asciiTheme="majorBidi" w:hAnsiTheme="majorBidi" w:cstheme="majorBidi" w:hint="cs"/>
          <w:sz w:val="28"/>
          <w:szCs w:val="28"/>
          <w:rtl/>
          <w:lang w:bidi="ar-JO"/>
        </w:rPr>
        <w:t>لعرواءات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خلال التسريب الأول للريتوكسيماب ، كما يمكن حدوث نقص </w:t>
      </w:r>
    </w:p>
    <w:p w:rsidR="003E6B07" w:rsidRDefault="00B42A5E" w:rsidP="00B42A5E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عناصر الدم 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صدفة ، وقد تحدث الوفاة نتيجة الصدمة التأقية أو متلازمة انحلال الورم أو الـ</w:t>
      </w:r>
      <w:r w:rsidR="003C6B64" w:rsidRPr="005441CE">
        <w:rPr>
          <w:rFonts w:asciiTheme="majorBidi" w:hAnsiTheme="majorBidi" w:cstheme="majorBidi"/>
          <w:sz w:val="28"/>
          <w:szCs w:val="28"/>
          <w:lang w:bidi="ar-JO"/>
        </w:rPr>
        <w:t xml:space="preserve"> ARDS </w:t>
      </w:r>
    </w:p>
    <w:p w:rsidR="003E6B07" w:rsidRDefault="003E6B07" w:rsidP="003E6B07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(</w:t>
      </w:r>
      <w:r>
        <w:rPr>
          <w:rFonts w:asciiTheme="majorBidi" w:hAnsiTheme="majorBidi" w:cstheme="majorBidi"/>
          <w:sz w:val="28"/>
          <w:szCs w:val="28"/>
          <w:lang w:bidi="ar-JO"/>
        </w:rPr>
        <w:t xml:space="preserve">Acute respiratory distress syndrome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)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وذلك عند وجود الخلايا اللمفاوية جائلة بالدوران أو</w:t>
      </w:r>
    </w:p>
    <w:p w:rsidR="003C6B64" w:rsidRPr="005441CE" w:rsidRDefault="003C6B64" w:rsidP="003E6B07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عند المسنين ، وهنا يفيد رفع الجرعة ببطء </w:t>
      </w:r>
      <w:r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(33)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كما قد يحدث إعادة تفعيل الفيروسات الكامنة ، بالإضافة لمظاهر مناعية كداء المصل والمتلازمة الشبيهة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بالذئبة الحمامية الجهازية </w:t>
      </w:r>
      <w:r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(34،35،36)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( يمكن تحمل نضوب الخلايا البائية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>B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لمدة ستة أشهر بشكل جيد ، ولكن تساهم في حدوث نقص غاما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غلوبولين الدم )</w:t>
      </w:r>
      <w:r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(34،35،36)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كما شوهد حدوث بعض حالات زيادة اللزوجة في لمفومات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Lymphoplasmacytoid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5</w:t>
      </w:r>
      <w:r w:rsidR="00B42A5E">
        <w:rPr>
          <w:rFonts w:asciiTheme="majorBidi" w:hAnsiTheme="majorBidi" w:cstheme="majorBidi"/>
          <w:sz w:val="28"/>
          <w:szCs w:val="28"/>
          <w:rtl/>
          <w:lang w:bidi="ar-JO"/>
        </w:rPr>
        <w:t>"- الأضداد وحيدة النسيلة الم</w:t>
      </w:r>
      <w:r w:rsidR="00B42A5E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وسومة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تكون الإستجابة 50 – 80 % عند المرضى المعالجين سابقا" .</w:t>
      </w:r>
    </w:p>
    <w:p w:rsidR="00B156A1" w:rsidRDefault="00B156A1" w:rsidP="00B156A1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>الضد الم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وسوم </w:t>
      </w:r>
      <w:r w:rsidR="003C6B64" w:rsidRPr="005441CE">
        <w:rPr>
          <w:rFonts w:asciiTheme="majorBidi" w:hAnsiTheme="majorBidi" w:cstheme="majorBidi"/>
          <w:sz w:val="28"/>
          <w:szCs w:val="28"/>
          <w:lang w:bidi="ar-JO"/>
        </w:rPr>
        <w:t>I</w:t>
      </w:r>
      <w:r w:rsidR="003C6B64" w:rsidRPr="005441CE">
        <w:rPr>
          <w:rFonts w:asciiTheme="majorBidi" w:hAnsiTheme="majorBidi" w:cstheme="majorBidi"/>
          <w:sz w:val="28"/>
          <w:szCs w:val="28"/>
          <w:vertAlign w:val="superscript"/>
          <w:lang w:bidi="ar-JO"/>
        </w:rPr>
        <w:t>131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(</w:t>
      </w:r>
      <w:r w:rsidR="003C6B64" w:rsidRPr="005441CE">
        <w:rPr>
          <w:rFonts w:asciiTheme="majorBidi" w:hAnsiTheme="majorBidi" w:cstheme="majorBidi"/>
          <w:sz w:val="28"/>
          <w:szCs w:val="28"/>
          <w:lang w:bidi="ar-JO"/>
        </w:rPr>
        <w:t xml:space="preserve">Tositumomab 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) و </w:t>
      </w:r>
      <w:r w:rsidR="003C6B64" w:rsidRPr="005441CE">
        <w:rPr>
          <w:rFonts w:asciiTheme="majorBidi" w:hAnsiTheme="majorBidi" w:cstheme="majorBidi"/>
          <w:sz w:val="28"/>
          <w:szCs w:val="28"/>
          <w:lang w:bidi="ar-JO"/>
        </w:rPr>
        <w:t>y</w:t>
      </w:r>
      <w:r w:rsidR="003C6B64" w:rsidRPr="005441CE">
        <w:rPr>
          <w:rFonts w:asciiTheme="majorBidi" w:hAnsiTheme="majorBidi" w:cstheme="majorBidi"/>
          <w:sz w:val="28"/>
          <w:szCs w:val="28"/>
          <w:vertAlign w:val="superscript"/>
          <w:lang w:bidi="ar-JO"/>
        </w:rPr>
        <w:t>90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(</w:t>
      </w:r>
      <w:r w:rsidR="003C6B64" w:rsidRPr="005441CE">
        <w:rPr>
          <w:rFonts w:asciiTheme="majorBidi" w:hAnsiTheme="majorBidi" w:cstheme="majorBidi"/>
          <w:sz w:val="28"/>
          <w:szCs w:val="28"/>
          <w:lang w:bidi="ar-JO"/>
        </w:rPr>
        <w:t xml:space="preserve">Ibritumomab 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) متوافران حاليا" وتعطى المعالجة </w:t>
      </w:r>
    </w:p>
    <w:p w:rsidR="003C6B64" w:rsidRPr="005441CE" w:rsidRDefault="003C6B64" w:rsidP="00B156A1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مرة واحدة ويتم </w:t>
      </w:r>
      <w:r w:rsidR="00B156A1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تحملها جيدا" ، يحدث نقص </w:t>
      </w:r>
      <w:r w:rsidR="00B156A1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عناصر الدم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من الدرجة الرابعة في ثلث الحالات تقريبا" </w:t>
      </w:r>
      <w:r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(37،38)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6"-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INF-α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درس كعلاج بدئي أو صيانة للمرضى غير المعالجين سابقا" دون وجود جرعة واضحة ، وقد تؤدي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الجرعة المنخفضة 2-3 مليون ثلاث مرات أسبوعيا" إلى استجابة في 40 – 60 % من الحالات ، ودوره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غير واضح في علاج اللمفوما الجريبية ، وأظهرت النتائج في بعض الدراسات تأثير طفيف في إطالة مدة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الهدأة وربما تأثير على معدل البقيا </w:t>
      </w:r>
      <w:r w:rsidRPr="002E0D4A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(39)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7"- العلاج بالأشعة الملطفة 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يستخدم للأورام الكبيرة ، ولتخفيف أعراض الإنسداد والألم ، ولكن الجرعات المتكررة من المعالجة </w:t>
      </w:r>
    </w:p>
    <w:p w:rsidR="003C6B64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lastRenderedPageBreak/>
        <w:t xml:space="preserve">الشعاعية تؤذي النقي ولا يجب التشعيع عليه بوجود علاج كيماوي فعال وبديل </w:t>
      </w:r>
      <w:r w:rsidRPr="005441CE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(26،27،32)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C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– مرحلة التحول النسيجي :</w:t>
      </w:r>
    </w:p>
    <w:p w:rsidR="003C6B64" w:rsidRPr="005441CE" w:rsidRDefault="00B156A1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>يكون الإنذار سي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ئا"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عند تحول اللمفوما الكامنة إلى لمفوما عدائية ، وتستجيب جيدا" للعلاج المستخدم في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لمفوما لاهودجكن المتوسطة إلى عالية الدرجة عندما تكون محدودة وغير عرضية ، وقد تصاب الجملة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العصبية المركزية خاصة السحايا عند حدوث تحول في لمفوما لاهودجكن ، وهي نادرا" ما تصاب في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لمفوما لاهودجكن منخفضة الدرجة ، ويجب الأخذ بعين الإعتبار إعطاء جرعة كيماوية عالية الدرجة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والدعم بالخلايا الجذعية في حالات لمفوما لاهودجكن منخفضة الدرجة المتحولة والحساسة للمعالجة 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الكيماوية </w:t>
      </w:r>
      <w:r w:rsidRPr="005441CE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(30)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  <w:t>ثانيا": علاج اللمفومات العدائية :</w:t>
      </w:r>
    </w:p>
    <w:p w:rsidR="003C6B64" w:rsidRPr="005441CE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1</w:t>
      </w:r>
      <w:r w:rsidR="00A60BAD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"-</w:t>
      </w:r>
      <w:r w:rsidR="001522EF">
        <w:rPr>
          <w:rFonts w:asciiTheme="majorBidi" w:hAnsiTheme="majorBidi" w:cstheme="majorBidi" w:hint="cs"/>
          <w:b/>
          <w:bCs/>
          <w:i/>
          <w:iCs/>
          <w:sz w:val="28"/>
          <w:szCs w:val="28"/>
          <w:rtl/>
          <w:lang w:bidi="ar-JO"/>
        </w:rPr>
        <w:t xml:space="preserve"> الإصابة الموضعة للمفوما لاهودجكن </w:t>
      </w:r>
      <w:r w:rsidR="001522EF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]</w:t>
      </w:r>
      <w:r w:rsidR="00A60BAD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ال</w:t>
      </w:r>
      <w:r w:rsidR="00A60BAD">
        <w:rPr>
          <w:rFonts w:asciiTheme="majorBidi" w:hAnsiTheme="majorBidi" w:cstheme="majorBidi" w:hint="cs"/>
          <w:b/>
          <w:bCs/>
          <w:i/>
          <w:iCs/>
          <w:sz w:val="28"/>
          <w:szCs w:val="28"/>
          <w:rtl/>
          <w:lang w:bidi="ar-JO"/>
        </w:rPr>
        <w:t xml:space="preserve">مرحلة الأولى </w:t>
      </w:r>
      <w:r w:rsidR="00A60BAD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I</w:t>
      </w:r>
      <w:r w:rsidR="00A60BAD">
        <w:rPr>
          <w:rFonts w:asciiTheme="majorBidi" w:hAnsiTheme="majorBidi" w:cstheme="majorBidi" w:hint="cs"/>
          <w:b/>
          <w:bCs/>
          <w:i/>
          <w:iCs/>
          <w:sz w:val="28"/>
          <w:szCs w:val="28"/>
          <w:rtl/>
          <w:lang w:bidi="ar-JO"/>
        </w:rPr>
        <w:t xml:space="preserve"> والثانية </w:t>
      </w:r>
      <w:r w:rsidR="00A60BAD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II</w:t>
      </w:r>
      <w:r w:rsidR="00A60BAD">
        <w:rPr>
          <w:rFonts w:asciiTheme="majorBidi" w:hAnsiTheme="majorBidi" w:cstheme="majorBidi" w:hint="cs"/>
          <w:b/>
          <w:bCs/>
          <w:i/>
          <w:iCs/>
          <w:sz w:val="28"/>
          <w:szCs w:val="28"/>
          <w:rtl/>
          <w:lang w:bidi="ar-JO"/>
        </w:rPr>
        <w:t xml:space="preserve"> (الأورام الصغيرة )</w:t>
      </w:r>
      <w:r w:rsidR="001522EF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[</w:t>
      </w:r>
      <w:r w:rsidRPr="005441CE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:</w:t>
      </w:r>
    </w:p>
    <w:p w:rsidR="00507D98" w:rsidRDefault="003C6B64" w:rsidP="00507D98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في الأورام الأقل من 10 سم ، المرحلة</w:t>
      </w:r>
      <w:r w:rsidR="00A60BAD">
        <w:rPr>
          <w:rFonts w:asciiTheme="majorBidi" w:hAnsiTheme="majorBidi" w:cstheme="majorBidi"/>
          <w:sz w:val="28"/>
          <w:szCs w:val="28"/>
          <w:lang w:bidi="ar-JO"/>
        </w:rPr>
        <w:t xml:space="preserve">IA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والمرحلة</w:t>
      </w:r>
      <w:r w:rsidRPr="009E6CB0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Pr="009E6CB0">
        <w:rPr>
          <w:rFonts w:asciiTheme="majorBidi" w:hAnsiTheme="majorBidi" w:cstheme="majorBidi"/>
          <w:sz w:val="28"/>
          <w:szCs w:val="28"/>
          <w:lang w:bidi="ar-JO"/>
        </w:rPr>
        <w:t>II</w:t>
      </w:r>
      <w:r w:rsidRPr="005441CE">
        <w:rPr>
          <w:rFonts w:asciiTheme="majorBidi" w:hAnsiTheme="majorBidi" w:cstheme="majorBidi"/>
          <w:i/>
          <w:iCs/>
          <w:sz w:val="28"/>
          <w:szCs w:val="28"/>
          <w:rtl/>
          <w:lang w:bidi="ar-JO"/>
        </w:rPr>
        <w:t xml:space="preserve">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>مع إصابة خارج العقد</w:t>
      </w:r>
      <w:r w:rsidR="00507D98">
        <w:rPr>
          <w:rFonts w:asciiTheme="majorBidi" w:hAnsiTheme="majorBidi" w:cstheme="majorBidi" w:hint="cs"/>
          <w:sz w:val="28"/>
          <w:szCs w:val="28"/>
          <w:rtl/>
          <w:lang w:bidi="ar-JO"/>
        </w:rPr>
        <w:t>(</w:t>
      </w:r>
      <w:r w:rsidR="00507D98">
        <w:rPr>
          <w:rFonts w:asciiTheme="majorBidi" w:hAnsiTheme="majorBidi" w:cstheme="majorBidi"/>
          <w:sz w:val="28"/>
          <w:szCs w:val="28"/>
          <w:lang w:bidi="ar-JO"/>
        </w:rPr>
        <w:t>IIA+</w:t>
      </w:r>
      <w:r w:rsidR="00507D98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)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يمكن أن يعالج </w:t>
      </w:r>
    </w:p>
    <w:p w:rsidR="00510D10" w:rsidRDefault="003C6B64" w:rsidP="00510D10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بنجاح بإعطاء ثلاثة أشواط من المعالجة الحاوية على الـ </w:t>
      </w:r>
      <w:r w:rsidRPr="005441CE">
        <w:rPr>
          <w:rFonts w:asciiTheme="majorBidi" w:hAnsiTheme="majorBidi" w:cstheme="majorBidi"/>
          <w:sz w:val="28"/>
          <w:szCs w:val="28"/>
          <w:lang w:bidi="ar-JO"/>
        </w:rPr>
        <w:t xml:space="preserve">Doxorubicin 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(</w:t>
      </w:r>
      <w:r w:rsidR="00510D10" w:rsidRPr="00FA1B1C">
        <w:rPr>
          <w:rFonts w:asciiTheme="majorBidi" w:hAnsiTheme="majorBidi" w:cstheme="majorBidi"/>
          <w:sz w:val="28"/>
          <w:szCs w:val="28"/>
          <w:lang w:bidi="ar-JO"/>
        </w:rPr>
        <w:t>Cyclophosphamid ,</w:t>
      </w:r>
      <w:r w:rsidR="00510D10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="00510D10">
        <w:rPr>
          <w:rFonts w:asciiTheme="majorBidi" w:hAnsiTheme="majorBidi" w:cstheme="majorBidi"/>
          <w:sz w:val="28"/>
          <w:szCs w:val="28"/>
          <w:lang w:bidi="ar-JO"/>
        </w:rPr>
        <w:t xml:space="preserve"> </w:t>
      </w:r>
    </w:p>
    <w:p w:rsidR="00510D10" w:rsidRDefault="00510D10" w:rsidP="00510D10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lang w:bidi="ar-JO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Doxorubicin , Vincristine ,and Prednisone</w:t>
      </w:r>
      <w:r w:rsidR="003C6B64" w:rsidRPr="005441CE">
        <w:rPr>
          <w:rFonts w:asciiTheme="majorBidi" w:hAnsiTheme="majorBidi" w:cstheme="majorBidi"/>
          <w:sz w:val="28"/>
          <w:szCs w:val="28"/>
          <w:lang w:bidi="ar-JO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) (</w:t>
      </w:r>
      <w:r>
        <w:rPr>
          <w:rFonts w:asciiTheme="majorBidi" w:hAnsiTheme="majorBidi" w:cstheme="majorBidi"/>
          <w:sz w:val="28"/>
          <w:szCs w:val="28"/>
          <w:lang w:bidi="ar-JO"/>
        </w:rPr>
        <w:t>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) 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وتتلى بالتشعيع ( </w:t>
      </w:r>
      <w:r w:rsidR="003C6B64" w:rsidRPr="005441CE">
        <w:rPr>
          <w:rFonts w:asciiTheme="majorBidi" w:hAnsiTheme="majorBidi" w:cstheme="majorBidi"/>
          <w:sz w:val="28"/>
          <w:szCs w:val="28"/>
          <w:lang w:bidi="ar-JO"/>
        </w:rPr>
        <w:t>IFRT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) </w:t>
      </w:r>
    </w:p>
    <w:p w:rsidR="00507D98" w:rsidRDefault="00507D98" w:rsidP="00510D10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lang w:bidi="ar-JO"/>
        </w:rPr>
        <w:t xml:space="preserve"> CGy3000</w:t>
      </w:r>
      <w:r w:rsidR="003C6B64"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في عشر مقاطع ، وبالنتيجة تحدث هدأة كاملة عند كل المرضى ويكون معدل البقيا </w:t>
      </w:r>
    </w:p>
    <w:p w:rsidR="00507D98" w:rsidRDefault="003C6B64" w:rsidP="00507D98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بدون نكس </w:t>
      </w:r>
      <w:r w:rsidR="00507D98">
        <w:rPr>
          <w:rFonts w:asciiTheme="majorBidi" w:hAnsiTheme="majorBidi" w:cstheme="majorBidi" w:hint="cs"/>
          <w:sz w:val="28"/>
          <w:szCs w:val="28"/>
          <w:rtl/>
          <w:lang w:bidi="ar-JO"/>
        </w:rPr>
        <w:t>80 %</w:t>
      </w: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، وهناك مقاربة أخرى وهي إعطاء جرعة كاملة من العلاج الكيماوي مع أو بدون علاج </w:t>
      </w:r>
    </w:p>
    <w:p w:rsidR="003C6B64" w:rsidRPr="00FA1B1C" w:rsidRDefault="003C6B64" w:rsidP="00507D98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441CE">
        <w:rPr>
          <w:rFonts w:asciiTheme="majorBidi" w:hAnsiTheme="majorBidi" w:cstheme="majorBidi"/>
          <w:sz w:val="28"/>
          <w:szCs w:val="28"/>
          <w:rtl/>
          <w:lang w:bidi="ar-JO"/>
        </w:rPr>
        <w:t xml:space="preserve">شعاعي </w:t>
      </w:r>
      <w:r w:rsidR="00465F19">
        <w:rPr>
          <w:rFonts w:asciiTheme="majorBidi" w:hAnsiTheme="majorBidi" w:cstheme="majorBidi"/>
          <w:sz w:val="28"/>
          <w:szCs w:val="28"/>
          <w:rtl/>
          <w:lang w:bidi="ar-JO"/>
        </w:rPr>
        <w:t>تال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له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(22،24)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2"- المرحلة الأولى 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I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والثانية 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II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( الأورام الكبيرة ) والمرحلة الثالثة 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III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والرابعة 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IV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: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يعطى كورس كامل من أشواط الـ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CHOP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ويفيد تشعيع المنطقة قبل العلاج الكيماوي في الأورام الكبيرة ، </w:t>
      </w:r>
    </w:p>
    <w:p w:rsidR="00C61F71" w:rsidRDefault="00C61F71" w:rsidP="00C61F71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>و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إعادة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التقييم 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ضروري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ة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لت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حديد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الإستجابة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التامة ، حيث تتم 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إعادة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ال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>تقييم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بعد 3 – 4 أشواط من المعالجة بالـ </w:t>
      </w:r>
    </w:p>
    <w:p w:rsidR="00C61F71" w:rsidRDefault="003C6B64" w:rsidP="00C61F71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CHOP </w:t>
      </w:r>
      <w:r w:rsidR="00C61F71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="00C61F71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و </w:t>
      </w:r>
      <w:r w:rsidR="00C61F71">
        <w:rPr>
          <w:rFonts w:asciiTheme="majorBidi" w:hAnsiTheme="majorBidi" w:cstheme="majorBidi"/>
          <w:sz w:val="28"/>
          <w:szCs w:val="28"/>
          <w:rtl/>
          <w:lang w:bidi="ar-JO"/>
        </w:rPr>
        <w:t xml:space="preserve">بعد ستة أشواط </w:t>
      </w:r>
      <w:r w:rsidR="00C61F71">
        <w:rPr>
          <w:rFonts w:asciiTheme="majorBidi" w:hAnsiTheme="majorBidi" w:cstheme="majorBidi" w:hint="cs"/>
          <w:sz w:val="28"/>
          <w:szCs w:val="28"/>
          <w:rtl/>
          <w:lang w:bidi="ar-JO"/>
        </w:rPr>
        <w:t>.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ويعطى المرضى </w:t>
      </w:r>
      <w:r w:rsidR="00C61F71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عادة </w:t>
      </w:r>
      <w:r w:rsidR="00C61F71">
        <w:rPr>
          <w:rFonts w:asciiTheme="majorBidi" w:hAnsiTheme="majorBidi" w:cstheme="majorBidi"/>
          <w:sz w:val="28"/>
          <w:szCs w:val="28"/>
          <w:rtl/>
          <w:lang w:bidi="ar-JO"/>
        </w:rPr>
        <w:t>شوط</w:t>
      </w:r>
      <w:r w:rsidR="00C61F71">
        <w:rPr>
          <w:rFonts w:asciiTheme="majorBidi" w:hAnsiTheme="majorBidi" w:cstheme="majorBidi" w:hint="cs"/>
          <w:sz w:val="28"/>
          <w:szCs w:val="28"/>
          <w:rtl/>
          <w:lang w:bidi="ar-JO"/>
        </w:rPr>
        <w:t>ا</w:t>
      </w:r>
      <w:r w:rsidR="00C61F71">
        <w:rPr>
          <w:rFonts w:asciiTheme="majorBidi" w:hAnsiTheme="majorBidi" w:cstheme="majorBidi"/>
          <w:sz w:val="28"/>
          <w:szCs w:val="28"/>
          <w:rtl/>
          <w:lang w:bidi="ar-JO"/>
        </w:rPr>
        <w:t>ن إضافي</w:t>
      </w:r>
      <w:r w:rsidR="00C61F71">
        <w:rPr>
          <w:rFonts w:asciiTheme="majorBidi" w:hAnsiTheme="majorBidi" w:cstheme="majorBidi" w:hint="cs"/>
          <w:sz w:val="28"/>
          <w:szCs w:val="28"/>
          <w:rtl/>
          <w:lang w:bidi="ar-JO"/>
        </w:rPr>
        <w:t>ا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ن على الأقل بعد حصول الهدأة التامة</w:t>
      </w:r>
    </w:p>
    <w:p w:rsidR="003C6B64" w:rsidRPr="00FA1B1C" w:rsidRDefault="00C61F71" w:rsidP="00C61F71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حيث عادة يتم إعطاء 6- 8 أشواط 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( وتحدث الهدأة التامة نموذجيا" بعد الشوط الرابع ) </w:t>
      </w:r>
      <w:r w:rsidR="003C6B64"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(22،24)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في الحالات عالية الخطورة للنكس السحائي يجرى حقن ضمن السيساء لوقاية الجملة العصبية المركزية مع 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تشعيع القحف أحيانا" ، وتستخدم هذه الإستراتيجية بشكل خاص في حالات إصابة الجيوب الأنفية الملامسة 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lastRenderedPageBreak/>
        <w:t xml:space="preserve">للسحايا مما يؤدي لانتشارها للجملة العصبية المركزية خاصة لمفوما بوركيت واللمفوما الصغيرة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.</w:t>
      </w:r>
    </w:p>
    <w:p w:rsidR="003C6B64" w:rsidRPr="00FA1B1C" w:rsidRDefault="003C6B64" w:rsidP="00085D71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كما يؤخذ بعين الإعتبار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زرع الخلايا الجذعية الذاتية .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المعالجة الداعمة أو جرعات الصيانة لا تفيد في البقيا لذلك لم تدرس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(39،40)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3"- اللمفوما المتوسطة إلى عالية الدرجة المعندة :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-في المرضى المعندين : يمكن أن تعطى الأشعة عند الفشل في حدوث الهدأة التامة ، وذلك إذا لم تكن 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المنطقة المراد تشعيعها كبيرة .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لكن المقاربة المفضلة هي العلاج الإنقاذي وبعده زرع الخلايا الجذعية الذاتية .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ويملك المرضى الذين يحدث عندهم هدأة جزئية فرصة الشفاء بنسبة 20 – 40 % ، ولكن معدل البقيا 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طويل الأمد عند المرضى المعندين 10 % لذلك لا يوصى بالجرعات العالية من العلاج الكيماوي ، ويمكن 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أن يؤخذ زرع النقي الغيري بعين الإعتبار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(39،40)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465F19" w:rsidRDefault="003C6B64" w:rsidP="00465F19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-العلاج الكيماوي الإنقاذي : يتض</w:t>
      </w:r>
      <w:r w:rsidR="00465F19">
        <w:rPr>
          <w:rFonts w:asciiTheme="majorBidi" w:hAnsiTheme="majorBidi" w:cstheme="majorBidi"/>
          <w:sz w:val="28"/>
          <w:szCs w:val="28"/>
          <w:rtl/>
          <w:lang w:bidi="ar-JO"/>
        </w:rPr>
        <w:t>من جرعات عالية من السيتوزين أرابينوزي</w:t>
      </w:r>
      <w:r w:rsidR="00465F19">
        <w:rPr>
          <w:rFonts w:asciiTheme="majorBidi" w:hAnsiTheme="majorBidi" w:cstheme="majorBidi" w:hint="cs"/>
          <w:sz w:val="28"/>
          <w:szCs w:val="28"/>
          <w:rtl/>
          <w:lang w:bidi="ar-JO"/>
        </w:rPr>
        <w:t>د</w:t>
      </w:r>
      <w:r w:rsidR="00122BDF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( </w:t>
      </w:r>
      <w:r w:rsidR="00465F19">
        <w:rPr>
          <w:rFonts w:asciiTheme="majorBidi" w:hAnsiTheme="majorBidi" w:cstheme="majorBidi"/>
          <w:sz w:val="28"/>
          <w:szCs w:val="28"/>
          <w:lang w:bidi="ar-JO"/>
        </w:rPr>
        <w:t xml:space="preserve">(Cytosin Arabinoside </w:t>
      </w:r>
    </w:p>
    <w:p w:rsidR="00465F19" w:rsidRDefault="003C6B64" w:rsidP="00465F19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والستيروئيدات والسيسبلاتين مع أو بدون الإيتوبوسايد ، وهناك علاجات أخرى وكلها يمكن مشاركتها مع </w:t>
      </w:r>
    </w:p>
    <w:p w:rsidR="003C6B64" w:rsidRPr="00FA1B1C" w:rsidRDefault="003C6B64" w:rsidP="00465F19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الريتوكسيماب .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تؤدي هذه العلاجات عادة إلى هدأة هامة ولكنها قصيرة الأمد في 40 – 50 % من الحالات ، وقد تطول 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المدة عند بعض المرضى بمعدل أقل من 10 % .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-العلاج الكيماوي بجرعات عالية مع التشعيع وزرع النقي الذاتي أو الدعم بالخلايا الجذعية .</w:t>
      </w:r>
    </w:p>
    <w:p w:rsidR="00A267AB" w:rsidRPr="00FA1B1C" w:rsidRDefault="003C6B64" w:rsidP="00A267AB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-زرع نقي العظم الغيري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(31،39،40)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A64321" w:rsidRDefault="003C6B64" w:rsidP="003C6B64">
      <w:pPr>
        <w:bidi/>
        <w:rPr>
          <w:rFonts w:cs="Andalus"/>
          <w:b/>
          <w:bCs/>
          <w:i/>
          <w:iCs/>
          <w:sz w:val="32"/>
          <w:szCs w:val="32"/>
          <w:rtl/>
          <w:lang w:bidi="ar-JO"/>
        </w:rPr>
      </w:pPr>
      <w:r w:rsidRPr="00A64321">
        <w:rPr>
          <w:rFonts w:cs="Andalus" w:hint="cs"/>
          <w:b/>
          <w:bCs/>
          <w:i/>
          <w:iCs/>
          <w:sz w:val="32"/>
          <w:szCs w:val="32"/>
          <w:rtl/>
          <w:lang w:bidi="ar-JO"/>
        </w:rPr>
        <w:t>البقيا في مرضى لمفوما لاهودجكن :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1 – في اللمفوما منخفضة الدرجة :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قابلة للشفاء بشكل نادر ويبدو أنها تؤدي لنسبة ثابتة من الوفيات سنويا"، ومن المحتمل أن تكون المراحل 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الباكرة النادرة من لمفوما لاهودجكن منخفضة الدرجة ( المرحلة الأولى 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I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والمرحلة الثانية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II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) قابلة للشفاء 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في بعض الحالات ، ولكن هذا ليس مؤكدا" .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lastRenderedPageBreak/>
        <w:t>تتراوح فترة البقيا بين 6 – 10 سنوات في اللمفوما الجريبية وذلك في الفترة قبل العلاج بالريتوكسيماب .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2 – اللمفوما المتوسطة وعالية الدرجة :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تظهر منحنيات البقيا مكونتان ، الأولى انخفاض سريع خلال السنة الأولى والثانية ، ثم ارتفاع بشكل هضبة 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تعبر عن الحالات التي شفيت بشكل افتراضي .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حوالي 80 – 90 % من مرضى المرحلة الأولى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 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I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والمرحلة الباكرة من الثانية 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IIA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، و 50 % من المرحلة </w:t>
      </w:r>
    </w:p>
    <w:p w:rsidR="004E4608" w:rsidRPr="00A267AB" w:rsidRDefault="003C6B64" w:rsidP="00A267AB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الثالثة 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III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والرابعة 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IV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(متوسطة إلى عالية الدرجة ) قابلة للشفاء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(39،40)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6D6515" w:rsidRDefault="003C6B64" w:rsidP="004E4608">
      <w:pPr>
        <w:bidi/>
        <w:rPr>
          <w:rFonts w:cs="Andalus"/>
          <w:b/>
          <w:bCs/>
          <w:i/>
          <w:iCs/>
          <w:sz w:val="36"/>
          <w:szCs w:val="36"/>
          <w:rtl/>
          <w:lang w:bidi="ar-JO"/>
        </w:rPr>
      </w:pPr>
      <w:r w:rsidRPr="006D6515">
        <w:rPr>
          <w:rFonts w:cs="Andalus" w:hint="cs"/>
          <w:b/>
          <w:bCs/>
          <w:i/>
          <w:iCs/>
          <w:sz w:val="36"/>
          <w:szCs w:val="36"/>
          <w:rtl/>
          <w:lang w:bidi="ar-JO"/>
        </w:rPr>
        <w:t xml:space="preserve">لمفوما الخلايا البائية الكبيرة المنتشرة </w:t>
      </w:r>
      <w:r>
        <w:rPr>
          <w:rFonts w:cs="Andalus"/>
          <w:b/>
          <w:bCs/>
          <w:i/>
          <w:iCs/>
          <w:sz w:val="36"/>
          <w:szCs w:val="36"/>
          <w:lang w:bidi="ar-JO"/>
        </w:rPr>
        <w:t xml:space="preserve">DLBCL ( Diffuse Largre B-cell Lymphoma </w:t>
      </w:r>
      <w:r>
        <w:rPr>
          <w:rFonts w:cs="Andalus" w:hint="cs"/>
          <w:b/>
          <w:bCs/>
          <w:i/>
          <w:iCs/>
          <w:sz w:val="36"/>
          <w:szCs w:val="36"/>
          <w:rtl/>
          <w:lang w:bidi="ar-JO"/>
        </w:rPr>
        <w:t xml:space="preserve"> :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تشكل لمفوما الخلايا البائية حوالي 4 % من مجمل الأورام ، و3 % من الأورام المؤدية للموت عند 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البالغين في الولايات المتحدة الأمريكية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(32) .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يوجد أكثر من 25 نمط</w:t>
      </w:r>
      <w:r w:rsidR="004E4608">
        <w:rPr>
          <w:rFonts w:asciiTheme="majorBidi" w:hAnsiTheme="majorBidi" w:cstheme="majorBidi" w:hint="cs"/>
          <w:sz w:val="28"/>
          <w:szCs w:val="28"/>
          <w:rtl/>
          <w:lang w:bidi="ar-JO"/>
        </w:rPr>
        <w:t>ا"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نسيجي</w:t>
      </w:r>
      <w:r w:rsidR="004E4608">
        <w:rPr>
          <w:rFonts w:asciiTheme="majorBidi" w:hAnsiTheme="majorBidi" w:cstheme="majorBidi" w:hint="cs"/>
          <w:sz w:val="28"/>
          <w:szCs w:val="28"/>
          <w:rtl/>
          <w:lang w:bidi="ar-JO"/>
        </w:rPr>
        <w:t>ا"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من لمفوما الخلايا البائية مع مجال واسع من المظاهر النسيجية والسريرية 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تم تحديدها من قبل منظمة الصحة العالمية لتصنيف الأورام الدموية وأورام الأنسجة اللمفاوية في 2008 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(21،41)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وتم اعتمادها من قبل الجمعية الأمريكية للسرطان في 2012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(3) .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و</w:t>
      </w:r>
      <w:r w:rsidR="004E4608">
        <w:rPr>
          <w:rFonts w:asciiTheme="majorBidi" w:hAnsiTheme="majorBidi" w:cstheme="majorBidi" w:hint="cs"/>
          <w:sz w:val="28"/>
          <w:szCs w:val="28"/>
          <w:rtl/>
          <w:lang w:bidi="ar-JO"/>
        </w:rPr>
        <w:t>ي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تم تشخيص 70130 حالة جديدة من لمفوما الخلايا البائية في الولايات المتحدة الأمريكية ، ويموت حوالي </w:t>
      </w:r>
    </w:p>
    <w:p w:rsidR="003C6B64" w:rsidRPr="00FA1B1C" w:rsidRDefault="003C6B64" w:rsidP="003C6B64">
      <w:pPr>
        <w:tabs>
          <w:tab w:val="left" w:pos="3734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1894 مريض</w:t>
      </w:r>
      <w:r w:rsidR="004E4608">
        <w:rPr>
          <w:rFonts w:asciiTheme="majorBidi" w:hAnsiTheme="majorBidi" w:cstheme="majorBidi" w:hint="cs"/>
          <w:sz w:val="28"/>
          <w:szCs w:val="28"/>
          <w:rtl/>
          <w:lang w:bidi="ar-JO"/>
        </w:rPr>
        <w:t>ا"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نتيجة المرض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(3) .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ab/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تعد لمفوما الخلايا البائية الكبيرة المنتشرة من أشيع أنماط لمفوما لاهودجكن ، حيث تشكل حوالي 30 % 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من الحالات في أوروبا وشرق أميريكا ، وتشمل الجهاز اللمفاوي المتضمن الأنسجة والأعضاء ( نقي العظم 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– الطحال – الت</w:t>
      </w:r>
      <w:r w:rsidR="004E4608">
        <w:rPr>
          <w:rFonts w:asciiTheme="majorBidi" w:hAnsiTheme="majorBidi" w:cstheme="majorBidi"/>
          <w:sz w:val="28"/>
          <w:szCs w:val="28"/>
          <w:rtl/>
          <w:lang w:bidi="ar-JO"/>
        </w:rPr>
        <w:t>يموس – العقد اللمفاوية ) ، وتعت</w:t>
      </w:r>
      <w:r w:rsidR="004E4608">
        <w:rPr>
          <w:rFonts w:asciiTheme="majorBidi" w:hAnsiTheme="majorBidi" w:cstheme="majorBidi" w:hint="cs"/>
          <w:sz w:val="28"/>
          <w:szCs w:val="28"/>
          <w:rtl/>
          <w:lang w:bidi="ar-JO"/>
        </w:rPr>
        <w:t>ب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ر هذه اللمفوما من السرطانات شديدة الخباثة التي تتطلب 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هجوع وشفاء تام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 xml:space="preserve">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1،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 xml:space="preserve">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41) .</w:t>
      </w:r>
    </w:p>
    <w:p w:rsidR="003C6B64" w:rsidRPr="00FC780D" w:rsidRDefault="003C6B64" w:rsidP="003C6B64">
      <w:pPr>
        <w:bidi/>
        <w:rPr>
          <w:rFonts w:cs="Andalus"/>
          <w:b/>
          <w:bCs/>
          <w:i/>
          <w:iCs/>
          <w:sz w:val="32"/>
          <w:szCs w:val="32"/>
          <w:rtl/>
          <w:lang w:bidi="ar-JO"/>
        </w:rPr>
      </w:pPr>
      <w:r w:rsidRPr="00FC780D">
        <w:rPr>
          <w:rFonts w:cs="Andalus" w:hint="cs"/>
          <w:b/>
          <w:bCs/>
          <w:i/>
          <w:iCs/>
          <w:sz w:val="32"/>
          <w:szCs w:val="32"/>
          <w:rtl/>
          <w:lang w:bidi="ar-JO"/>
        </w:rPr>
        <w:t>الوبائيات في لمفوما الخلايا البائية الكبيرة المنتشرة :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يختلف حدوث لمفوما الخلايا البائية الكبيرة المنتشرة حسب العرق ، فالأمريكي</w:t>
      </w:r>
      <w:r w:rsidR="00E83B35">
        <w:rPr>
          <w:rFonts w:asciiTheme="majorBidi" w:hAnsiTheme="majorBidi" w:cstheme="majorBidi" w:hint="cs"/>
          <w:sz w:val="28"/>
          <w:szCs w:val="28"/>
          <w:rtl/>
          <w:lang w:bidi="ar-JO"/>
        </w:rPr>
        <w:t>و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ن القوقاز لديهم معدلات 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إصابة أعلى من السود والآسيويين والهنود الأمريكين ، ويتناقص معدل الحدوث حسب الترتيب السابق 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(42)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A9557C" w:rsidRDefault="003C6B64" w:rsidP="00A9557C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lastRenderedPageBreak/>
        <w:t xml:space="preserve">ككثير من لمفوما لاهودجكن هناك ميل للحدوث عند الذكور </w:t>
      </w:r>
      <w:r w:rsidR="00A9557C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بنسبة 55 %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، وتز</w:t>
      </w:r>
      <w:r w:rsidR="00E83B35">
        <w:rPr>
          <w:rFonts w:asciiTheme="majorBidi" w:hAnsiTheme="majorBidi" w:cstheme="majorBidi"/>
          <w:sz w:val="28"/>
          <w:szCs w:val="28"/>
          <w:rtl/>
          <w:lang w:bidi="ar-JO"/>
        </w:rPr>
        <w:t>يد نسبة الحدوث مع العمر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</w:p>
    <w:p w:rsidR="00A9557C" w:rsidRDefault="003C6B64" w:rsidP="00A9557C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(43)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كما يمكن أن يصاب أكثر من شخص بالعائلة بلمفوما الخلايا البائية الكبيرة المنتشرة بالإضافة لأنواع </w:t>
      </w:r>
    </w:p>
    <w:p w:rsidR="003C6B64" w:rsidRPr="00FA1B1C" w:rsidRDefault="003C6B64" w:rsidP="00A9557C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أخرى من لمفوما لاهودجكن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(44)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FC780D" w:rsidRDefault="003C6B64" w:rsidP="008211DA">
      <w:pPr>
        <w:bidi/>
        <w:rPr>
          <w:rFonts w:cs="Andalus"/>
          <w:b/>
          <w:bCs/>
          <w:i/>
          <w:iCs/>
          <w:sz w:val="32"/>
          <w:szCs w:val="32"/>
          <w:rtl/>
          <w:lang w:bidi="ar-JO"/>
        </w:rPr>
      </w:pPr>
      <w:r w:rsidRPr="00FC780D">
        <w:rPr>
          <w:rFonts w:cs="Andalus" w:hint="cs"/>
          <w:b/>
          <w:bCs/>
          <w:i/>
          <w:iCs/>
          <w:sz w:val="32"/>
          <w:szCs w:val="32"/>
          <w:rtl/>
          <w:lang w:bidi="ar-JO"/>
        </w:rPr>
        <w:t>إحصائيات في لمفوما الخلايا البائية الكبيرة المنتشرة :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متوسط العمر للإصابة بلمفوما الخلايا البائية الكبيرة المنتشرة 64 سنة .</w:t>
      </w:r>
    </w:p>
    <w:p w:rsidR="003C6B64" w:rsidRPr="00FA1B1C" w:rsidRDefault="003C6B64" w:rsidP="00E83B35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ويشكل هذا النمط من اللمفوما 25 % من اللمفومات عند الأطفال </w:t>
      </w:r>
      <w:r w:rsidR="00E83B35">
        <w:rPr>
          <w:rFonts w:asciiTheme="majorBidi" w:hAnsiTheme="majorBidi" w:cstheme="majorBidi" w:hint="cs"/>
          <w:sz w:val="28"/>
          <w:szCs w:val="28"/>
          <w:rtl/>
          <w:lang w:bidi="ar-JO"/>
        </w:rPr>
        <w:t>.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تصنف 46 % من الحالات عند التشخيص ضمن المرحلة الأولى والثانية .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تصنف 54 % من الحالات عند التشخيص ضمن المرحلة الثالثة والرابعة .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تظهر الأعراض السريرية في 33 % من الحالات .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ارتشاح نقي العظم في 16 % من الحالات .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إصابة الأنبوب الهضمي في 18 % من الحالات .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البقيا لخمس سنوات 46 % من الحالات .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تبدأ لمفوما الخلايا البائية الكبيرة المنتشرة خارج العقد في 30% من الحالات كالأنبوب الهضمي وحلقة 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فالداير والجيوب الأنفية والعظم والجملة العصبية المركزية .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الحالات الموضعة وقت التشخيص شائعة بالمقارنة مع معظم اللمفومات .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تكون الحالات الموضعة عند التشخيص ( المرحلة الأولى والثانية ) قابلة للشفاء في أكثر من 80 % من </w:t>
      </w:r>
    </w:p>
    <w:p w:rsidR="003C6B64" w:rsidRDefault="003C6B64" w:rsidP="003C6B64">
      <w:pPr>
        <w:bidi/>
        <w:rPr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الحالات ، بينما تكون النسبة 50 % فقط من حالات المرض المنتشر ( المرحلة الثالثة والرابعة ) .</w:t>
      </w:r>
    </w:p>
    <w:p w:rsidR="003C6B64" w:rsidRPr="00365681" w:rsidRDefault="003C6B64" w:rsidP="003C6B64">
      <w:pPr>
        <w:bidi/>
        <w:rPr>
          <w:rFonts w:cs="Andalus"/>
          <w:b/>
          <w:bCs/>
          <w:i/>
          <w:iCs/>
          <w:sz w:val="32"/>
          <w:szCs w:val="32"/>
          <w:rtl/>
          <w:lang w:bidi="ar-JO"/>
        </w:rPr>
      </w:pPr>
      <w:r w:rsidRPr="00365681">
        <w:rPr>
          <w:rFonts w:cs="Andalus" w:hint="cs"/>
          <w:b/>
          <w:bCs/>
          <w:i/>
          <w:iCs/>
          <w:sz w:val="32"/>
          <w:szCs w:val="32"/>
          <w:rtl/>
          <w:lang w:bidi="ar-JO"/>
        </w:rPr>
        <w:t>التشريح المرضي في لمفوما الخلايا البائية الكبيرة المنتشرة :</w:t>
      </w:r>
    </w:p>
    <w:p w:rsidR="002325AF" w:rsidRDefault="003C6B64" w:rsidP="003C6B64">
      <w:pPr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تنشأ لمفوما الخلايا البائية الكبيرة المنتشرة من الخلايا البائية الناضجة التي تكون أرومات مناعية</w:t>
      </w:r>
      <w:r w:rsidR="002325AF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</w:p>
    <w:p w:rsidR="00803DA2" w:rsidRPr="00FA1B1C" w:rsidRDefault="002325AF" w:rsidP="00A267AB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lang w:bidi="ar-JO"/>
        </w:rPr>
        <w:t>(Immunoblast)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أو مركزية </w:t>
      </w:r>
      <w:r>
        <w:rPr>
          <w:rFonts w:asciiTheme="majorBidi" w:hAnsiTheme="majorBidi" w:cstheme="majorBidi"/>
          <w:sz w:val="28"/>
          <w:szCs w:val="28"/>
          <w:lang w:bidi="ar-JO"/>
        </w:rPr>
        <w:t xml:space="preserve">(Centroblast)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>عادة .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يعتبر التشريح المرضي للمفوما الخلايا البائية الكبيرة المنتشرة معقد</w:t>
      </w:r>
      <w:r w:rsidR="00B675BA">
        <w:rPr>
          <w:rFonts w:asciiTheme="majorBidi" w:hAnsiTheme="majorBidi" w:cstheme="majorBidi" w:hint="cs"/>
          <w:sz w:val="28"/>
          <w:szCs w:val="28"/>
          <w:rtl/>
          <w:lang w:bidi="ar-JO"/>
        </w:rPr>
        <w:t>ا"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ويتضمن كلا" مما يلي : </w:t>
      </w:r>
    </w:p>
    <w:p w:rsidR="003C6B64" w:rsidRPr="00B675BA" w:rsidRDefault="00B675BA" w:rsidP="00B675BA">
      <w:pPr>
        <w:bidi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- </w:t>
      </w:r>
      <w:r w:rsidR="003C6B64" w:rsidRPr="00B675BA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الإصابات الجينية المميزة لهذا المرض (إعادة تنظيم </w:t>
      </w:r>
      <w:r w:rsidR="003C6B64" w:rsidRPr="00B675BA">
        <w:rPr>
          <w:rFonts w:asciiTheme="majorBidi" w:hAnsiTheme="majorBidi" w:cstheme="majorBidi"/>
          <w:sz w:val="28"/>
          <w:szCs w:val="28"/>
          <w:lang w:bidi="ar-JO"/>
        </w:rPr>
        <w:t>Bcl</w:t>
      </w:r>
      <w:r w:rsidR="003C6B64" w:rsidRPr="00B675BA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6</w:t>
      </w:r>
      <w:r w:rsidR="003C6B64" w:rsidRPr="00B675BA">
        <w:rPr>
          <w:rFonts w:asciiTheme="majorBidi" w:hAnsiTheme="majorBidi" w:cstheme="majorBidi"/>
          <w:sz w:val="28"/>
          <w:szCs w:val="28"/>
          <w:rtl/>
          <w:lang w:bidi="ar-JO"/>
        </w:rPr>
        <w:t xml:space="preserve"> ) .</w:t>
      </w:r>
    </w:p>
    <w:p w:rsidR="003C6B64" w:rsidRPr="00FA1B1C" w:rsidRDefault="00B675BA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lastRenderedPageBreak/>
        <w:t xml:space="preserve"> - 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التبدل الجزيئي ويتشارك في ذلك مع أنماط أخرى من لمفوما لاهودجكن ، بالإضافة للمنشأ الذاتي للمفوما 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الخلايا البائية الكبيرة المنتشرة ، كما يمكن أن تنشأ هذه اللمفوما من تحول أنماط أخرى متنوعة من لمفومات </w:t>
      </w:r>
    </w:p>
    <w:p w:rsidR="003C6B64" w:rsidRPr="00FA1B1C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الخلايا البائية منخفضة </w:t>
      </w:r>
      <w:r w:rsidR="00B675BA">
        <w:rPr>
          <w:rFonts w:asciiTheme="majorBidi" w:hAnsiTheme="majorBidi" w:cstheme="majorBidi"/>
          <w:sz w:val="28"/>
          <w:szCs w:val="28"/>
          <w:rtl/>
          <w:lang w:bidi="ar-JO"/>
        </w:rPr>
        <w:t>الدرجة ك</w:t>
      </w:r>
      <w:r w:rsidR="00B675BA">
        <w:rPr>
          <w:rFonts w:asciiTheme="majorBidi" w:hAnsiTheme="majorBidi" w:cstheme="majorBidi" w:hint="cs"/>
          <w:sz w:val="28"/>
          <w:szCs w:val="28"/>
          <w:rtl/>
          <w:lang w:bidi="ar-JO"/>
        </w:rPr>
        <w:t>ابيضاض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الخلايا البائية اللمفاوية البل</w:t>
      </w:r>
      <w:r w:rsidR="00B675BA">
        <w:rPr>
          <w:rFonts w:asciiTheme="majorBidi" w:hAnsiTheme="majorBidi" w:cstheme="majorBidi"/>
          <w:sz w:val="28"/>
          <w:szCs w:val="28"/>
          <w:rtl/>
          <w:lang w:bidi="ar-JO"/>
        </w:rPr>
        <w:t>ازمية المزمنة ( مثال : تول ري</w:t>
      </w:r>
      <w:r w:rsidR="00B675BA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شتر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) و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لمفوما الخلايا اللمفاوية البلازمية واللمفوما الجريبية ، ولمفوما</w:t>
      </w:r>
      <w:r w:rsidRPr="00165CA8">
        <w:rPr>
          <w:rFonts w:asciiTheme="majorBidi" w:hAnsiTheme="majorBidi" w:cstheme="majorBidi"/>
          <w:sz w:val="28"/>
          <w:szCs w:val="28"/>
          <w:lang w:bidi="ar-JO"/>
        </w:rPr>
        <w:t xml:space="preserve">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MALT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(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Mucosa associated</w:t>
      </w:r>
      <w:r>
        <w:rPr>
          <w:rFonts w:asciiTheme="majorBidi" w:hAnsiTheme="majorBidi" w:cstheme="majorBidi"/>
          <w:sz w:val="28"/>
          <w:szCs w:val="28"/>
          <w:lang w:bidi="ar-JO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lang w:bidi="ar-JO"/>
        </w:rPr>
        <w:t>( lymphoid tissue</w:t>
      </w:r>
      <w:r w:rsidR="00B675BA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ولمفوما المنطقة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الهامشية </w:t>
      </w:r>
      <w:r w:rsidR="00B675BA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للطحال 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(45)</w:t>
      </w:r>
      <w:r w:rsidR="00B675BA"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 xml:space="preserve">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064207" w:rsidRDefault="003C6B64" w:rsidP="003C6B64">
      <w:pPr>
        <w:tabs>
          <w:tab w:val="left" w:pos="6681"/>
        </w:tabs>
        <w:bidi/>
        <w:rPr>
          <w:rFonts w:cs="Andalus"/>
          <w:b/>
          <w:bCs/>
          <w:i/>
          <w:iCs/>
          <w:sz w:val="32"/>
          <w:szCs w:val="32"/>
          <w:rtl/>
          <w:lang w:bidi="ar-JO"/>
        </w:rPr>
      </w:pPr>
      <w:r w:rsidRPr="00064207">
        <w:rPr>
          <w:rFonts w:cs="Andalus" w:hint="cs"/>
          <w:b/>
          <w:bCs/>
          <w:i/>
          <w:iCs/>
          <w:sz w:val="32"/>
          <w:szCs w:val="32"/>
          <w:rtl/>
          <w:lang w:bidi="ar-JO"/>
        </w:rPr>
        <w:t>الموجودات السريرية في لمفوما الخلايا البائية الكبيرة المنتشرة :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تبدأ لمفوما الخلايا البائية الكبيرة المنتشرة عادة بنمو سريع لكتلة غير مؤلمة ، تكون عادة على حساب عقدة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في العنق أو البطن أو الحفرة الحرقفية ، ويلاحظ وجود الأعراض الجهازية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B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في حوالي 30 % من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المرضى ( ارتفاع حرارة – تعرق ليلي غزير – نقص وزن ) ، كما يرتفع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LDH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في المصل في حوالي </w:t>
      </w:r>
    </w:p>
    <w:p w:rsidR="00803DA2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نصف الحالات تقريبا"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(46)</w:t>
      </w:r>
      <w:r w:rsidR="00803DA2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و</w:t>
      </w:r>
      <w:r w:rsidR="00803DA2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يتم تشخيص 60 % من المرضى بالمراحل المتقدمة من اللمفوما البائية الكبيرة </w:t>
      </w:r>
    </w:p>
    <w:p w:rsidR="00803DA2" w:rsidRDefault="00803DA2" w:rsidP="00803DA2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المنتشرة 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( المرحلة الثالثة </w:t>
      </w:r>
      <w:r w:rsidR="003C6B64" w:rsidRPr="00FA1B1C">
        <w:rPr>
          <w:rFonts w:asciiTheme="majorBidi" w:hAnsiTheme="majorBidi" w:cstheme="majorBidi"/>
          <w:sz w:val="28"/>
          <w:szCs w:val="28"/>
          <w:lang w:bidi="ar-JO"/>
        </w:rPr>
        <w:t>III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اوالرابعة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IV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) ،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في حين تكون اللمفوما موضعة 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>في حو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الي 40</w:t>
      </w:r>
      <w:r w:rsidR="000B0B0B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%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من </w:t>
      </w:r>
    </w:p>
    <w:p w:rsidR="003C6B64" w:rsidRPr="00FA1B1C" w:rsidRDefault="00803DA2" w:rsidP="00803DA2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الحالات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( يتم تعريف المرحلة الموضعة 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بأنه يمكن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>احتواء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المنطقة المصابة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بحقل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شعاعي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واحد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)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تصاب المناطق خارج العقد في 40 % من الحالات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 xml:space="preserve"> (42)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وأشيع مناطق للإصابة خارج العقد هي السبيل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المعدي المعوي ، وفي النهاية يمكن أن يحدث المرض في أي نسيج بما فيه الخصية ونقي العظم والغدد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اللعابية و اللوزات والجلد والثدي والكظر والكلية بالإضافة للتجويف الأنفي والجيوب الأنفية والإحليل و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الجملة العصبية المركزية 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 xml:space="preserve">(7,26)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، ويمكن أن تصاب الكلية والكبد والرئة خلال سير المرض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ويمكن للمفوما الخلايا البائية الكبيرة المنتشرة أن تكون غازية بشكل شديد وتسبب ضغط موضعي على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الأوعية كمتلازمة الأجوف العلوي ، أو ضغط على الطرق الهوائية كالضغط على الرغامى والقصبات ،</w:t>
      </w:r>
    </w:p>
    <w:p w:rsidR="00E624F3" w:rsidRPr="00FA1B1C" w:rsidRDefault="003C6B64" w:rsidP="00A267AB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وتتطلب إصابة الأعصاب المحيطية كالضغط على الحبل الشوكي وتخرب العظم مزيدا" من الاهتمام الملح .</w:t>
      </w:r>
    </w:p>
    <w:p w:rsidR="003C6B64" w:rsidRPr="005077E5" w:rsidRDefault="003C6B64" w:rsidP="003C6B64">
      <w:pPr>
        <w:tabs>
          <w:tab w:val="left" w:pos="6681"/>
        </w:tabs>
        <w:bidi/>
        <w:rPr>
          <w:rFonts w:cs="Andalus"/>
          <w:b/>
          <w:bCs/>
          <w:i/>
          <w:iCs/>
          <w:sz w:val="28"/>
          <w:szCs w:val="28"/>
          <w:rtl/>
          <w:lang w:bidi="ar-JO"/>
        </w:rPr>
      </w:pPr>
      <w:r w:rsidRPr="005077E5">
        <w:rPr>
          <w:rFonts w:cs="Andalus" w:hint="cs"/>
          <w:b/>
          <w:bCs/>
          <w:i/>
          <w:iCs/>
          <w:sz w:val="28"/>
          <w:szCs w:val="28"/>
          <w:rtl/>
          <w:lang w:bidi="ar-JO"/>
        </w:rPr>
        <w:t>الإمراضية في لمفوما الخلايا البائية الكبيرة المنتشرة :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تعتير لمفوما الخلايا البائية الكبيرة المنتشرة نمط</w:t>
      </w:r>
      <w:r w:rsidR="001E21F4">
        <w:rPr>
          <w:rFonts w:asciiTheme="majorBidi" w:hAnsiTheme="majorBidi" w:cstheme="majorBidi" w:hint="cs"/>
          <w:sz w:val="28"/>
          <w:szCs w:val="28"/>
          <w:rtl/>
          <w:lang w:bidi="ar-JO"/>
        </w:rPr>
        <w:t>ا"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مختلف المنشأ من الأورام ، ويتألف من الخلايا البائية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الكبيرة المتحولة مع نوية محدبة و بلازما محبة للأساس مع نمط نمو منتشر ونسبة التكاثر أكثر من 40 %.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  <w:lastRenderedPageBreak/>
        <w:t>الشكل :</w:t>
      </w:r>
      <w:r w:rsidR="000B0B0B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يحدث  ا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م</w:t>
      </w:r>
      <w:r w:rsidR="000B0B0B">
        <w:rPr>
          <w:rFonts w:asciiTheme="majorBidi" w:hAnsiTheme="majorBidi" w:cstheme="majorBidi" w:hint="cs"/>
          <w:sz w:val="28"/>
          <w:szCs w:val="28"/>
          <w:rtl/>
          <w:lang w:bidi="ar-JO"/>
        </w:rPr>
        <w:t>ََ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حاء كامل للبنية الهندسية الأصلية للعقدة اللمفاوية ، ويحل محلها صفائح من الخلايا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اللمفاوية الغير نموذجية ، وتكون الخلايا الورمية كبيرة الحجم ( حجم النواة مثلا" فيها يعادل ضعف حجم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النواة الموجودة في الخلايا اللمفاوية الصغيرة وأكبر من النواة الموجودة في البالعات الكبيرة النسيجية )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وغالبا" ما تشابه الأرومة المناعية أو الأرومة المركزية الطبيعية ، فالأرومات المركزية خلايا كبيرة غير </w:t>
      </w:r>
    </w:p>
    <w:p w:rsidR="000B0B0B" w:rsidRDefault="003C6B64" w:rsidP="000B0B0B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مشقوقة ونواتها دائرية أو بيضوية مع كروماتين وعائي وعدد من النو</w:t>
      </w:r>
      <w:r w:rsidR="000B0B0B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يات المحيطية مع سيتوبلاسما </w:t>
      </w:r>
      <w:r w:rsidR="000B0B0B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محبة </w:t>
      </w:r>
    </w:p>
    <w:p w:rsidR="000B0B0B" w:rsidRDefault="000B0B0B" w:rsidP="000B0B0B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للأساس 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ضيقة على الحافة ، أما الأرومات المناعية فهي خلايا أكبر مع نويات محدبة بشدة وسيتوبلاسما </w:t>
      </w:r>
    </w:p>
    <w:p w:rsidR="003C6B64" w:rsidRPr="00FA1B1C" w:rsidRDefault="003C6B64" w:rsidP="000B0B0B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غزيرة غالبا" مع ملامح بلاسمية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تحتوي بعض الأورام على مزيج من النمطين الأرومي المركزي و الأرومي المناعي ، وقد تم تمييز أنماط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أخرى من الأرومات المركزية والمناعية بالإضافة للأشكال الشائعة السابقة كالـ 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multilobated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-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anaplastic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لكن أهميتها السريرية لا زالت موضع جدل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 xml:space="preserve"> (47)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وهناك ضعف في محاولة أطباء التشريح المرضي وأمراض الدم لإعادة تصنيف لمفوما الخلايا البائية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الكبيرة المنتشرة حسب مظهر الخلية الورمية ونتيجة لذلك تم تجميع الأصناف الشكلية للمفوما الخلايا البائية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الكبيرة المنتشرة في تصنيف تشخيصي واحد حسب تصنيف منظمة الصحة العالمية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WHO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الحالي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للتنشؤات اللمفاوية</w:t>
      </w:r>
      <w:r w:rsidR="00E52642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(</w:t>
      </w:r>
      <w:r w:rsidR="00E52642">
        <w:rPr>
          <w:rFonts w:asciiTheme="majorBidi" w:hAnsiTheme="majorBidi" w:cstheme="majorBidi"/>
          <w:sz w:val="28"/>
          <w:szCs w:val="28"/>
          <w:lang w:bidi="ar-JO"/>
        </w:rPr>
        <w:t xml:space="preserve">World Health Organization </w:t>
      </w:r>
      <w:r w:rsidR="00E52642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)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 xml:space="preserve">(41)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هناك اختلاف شكلي آخر يظهر صعوبات بالتصنيف هو لمفوما الأرومات البلاسمية  ،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حيث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تكون الخلايا </w:t>
      </w:r>
    </w:p>
    <w:p w:rsidR="00A32B5E" w:rsidRDefault="003C6B64" w:rsidP="00A32B5E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الورمية بشكل لوزي تحوي نواة كبيرة متوضعة بشكل مركزي مع</w:t>
      </w:r>
      <w:r w:rsidR="00A32B5E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نوية وحيدة محدبة وبلاسما </w:t>
      </w:r>
      <w:r w:rsidR="00A32B5E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محبة للأساس </w:t>
      </w:r>
    </w:p>
    <w:p w:rsidR="00A32B5E" w:rsidRDefault="003C6B64" w:rsidP="00A32B5E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غزيرة تؤلف هذه المظاهر معا" منظرا" شبيها" بالأرومات البلاسمية ، وعلى عكس التبدلات الشكلية </w:t>
      </w:r>
    </w:p>
    <w:p w:rsidR="00A32B5E" w:rsidRDefault="003C6B64" w:rsidP="00A32B5E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الموصوفة بالأعلى ، تكون أورام الأرومات البلاسمية مختلفة بالنمط المناعي ، تتضمن هذه الأورام الخلايا </w:t>
      </w:r>
    </w:p>
    <w:p w:rsidR="00A32B5E" w:rsidRDefault="003C6B64" w:rsidP="00A32B5E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البائية الكبيرة المتأخرة التي تقدم واسمات خلوية بلاسمية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CD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138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عوضا" عن الواسمات الخلوية البائية </w:t>
      </w:r>
    </w:p>
    <w:p w:rsidR="003C6B64" w:rsidRPr="00FA1B1C" w:rsidRDefault="003C6B64" w:rsidP="00A32B5E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الموجودة في لمفوما الخلايا البائية الكبيرة المنتشرة النموذجية كالـ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CD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20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 – CD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79a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تملك بعض الأورام التي تنتمي لهذه المجموعة صفات سريرية وتشريحية مرضية ووراثية مميزة ، فعلى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سبيل المثال تحدث معظم لمفومات الأرومات البلاسمية التي تصيب البلعوم الفموي عند الأشخاص إيجابيي 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lang w:bidi="ar-JO"/>
        </w:rPr>
        <w:t>HIV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وغالبا" يكون فيروس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EBV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إيجابي</w:t>
      </w:r>
      <w:r w:rsidR="00A32B5E">
        <w:rPr>
          <w:rFonts w:asciiTheme="majorBidi" w:hAnsiTheme="majorBidi" w:cstheme="majorBidi" w:hint="cs"/>
          <w:sz w:val="28"/>
          <w:szCs w:val="28"/>
          <w:rtl/>
          <w:lang w:bidi="ar-JO"/>
        </w:rPr>
        <w:t>ا"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بينما تملك لمفومات الأرومات البلاسمية الأخرى النادرة 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lastRenderedPageBreak/>
        <w:t xml:space="preserve">طفرة في مورثة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Alk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وبسبب التمايز الخلوي البلاسمي في هذه الأورام الذي يحدث عند إصابة نقي العظم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يمكن أن يحدث خطأ في تمييزه عن الورم النقوي اللاتصنعي</w:t>
      </w:r>
      <w:r w:rsidR="008211DA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(</w:t>
      </w:r>
      <w:r w:rsidR="008211DA">
        <w:rPr>
          <w:rFonts w:asciiTheme="majorBidi" w:hAnsiTheme="majorBidi" w:cstheme="majorBidi"/>
          <w:sz w:val="28"/>
          <w:szCs w:val="28"/>
          <w:lang w:bidi="ar-JO"/>
        </w:rPr>
        <w:t xml:space="preserve">Anaplastic myeloma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="008211DA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) 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 xml:space="preserve">(45)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3245A9" w:rsidRDefault="003C6B64" w:rsidP="003C6B64">
      <w:pPr>
        <w:tabs>
          <w:tab w:val="left" w:pos="6681"/>
        </w:tabs>
        <w:bidi/>
        <w:rPr>
          <w:rFonts w:ascii="Arial" w:hAnsi="Arial" w:cs="Andalus"/>
          <w:b/>
          <w:bCs/>
          <w:i/>
          <w:iCs/>
          <w:sz w:val="32"/>
          <w:szCs w:val="32"/>
          <w:rtl/>
          <w:lang w:bidi="ar-JO"/>
        </w:rPr>
      </w:pPr>
      <w:r w:rsidRPr="003245A9">
        <w:rPr>
          <w:rFonts w:ascii="Arial" w:hAnsi="Arial" w:cs="Andalus"/>
          <w:b/>
          <w:bCs/>
          <w:i/>
          <w:iCs/>
          <w:sz w:val="32"/>
          <w:szCs w:val="32"/>
          <w:rtl/>
          <w:lang w:bidi="ar-JO"/>
        </w:rPr>
        <w:t>النمط المناعي الشكلي في لمفوما الخلايا البائية الكبيرة المنتشرة :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يتم التعرف على النمط المناعي للمفوما الخلايا البائية الكبيرة المنتشرة عبر التحليل الكيماوي النسيجي أو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الفلوسيتومتري ، وتظهر الخلايا الورمية في لمفوما الخلايا البائية الكبيرة المنتشرة  أضداد الخلايا البائية 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الكلية التي تتضمن الـ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CD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19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 – CD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20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- CD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 xml:space="preserve">22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– CD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79</w:t>
      </w:r>
      <w:r w:rsidRPr="000D3F20">
        <w:rPr>
          <w:rFonts w:asciiTheme="majorBidi" w:hAnsiTheme="majorBidi" w:cstheme="majorBidi"/>
          <w:sz w:val="24"/>
          <w:szCs w:val="24"/>
          <w:vertAlign w:val="subscript"/>
          <w:lang w:bidi="ar-JO"/>
        </w:rPr>
        <w:t>a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 xml:space="preserve">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بالإضافة لـ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CD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45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مع وجود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Igm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وحيد النسيلة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على غشاء الخلية السطحي ، ويلاحظ وجود للسلاسل الثقيلة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isotype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بشكل أقل شيوعا"، يلاحظ وجود الـ 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lang w:bidi="ar-JO"/>
        </w:rPr>
        <w:t>CD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10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في 10% من الحالات الأكثر نموذجية من لمفوما الخلايا البائية الكبيرة المنتشرة ، بالإضافة لوجود الـ </w:t>
      </w:r>
    </w:p>
    <w:p w:rsidR="003C6B64" w:rsidRPr="004E0DB9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lang w:bidi="ar-JO"/>
        </w:rPr>
        <w:t>CD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5+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 xml:space="preserve"> (48)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،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وتبين في بعض التجارب السريرية أن المرض يكون أكثر عدائية في حال إيجابية الـ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CD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5+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من 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سلبيته 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(49) .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تظهر مختلف الدراسات أن</w:t>
      </w:r>
      <w:r w:rsidR="0038466A">
        <w:rPr>
          <w:rFonts w:asciiTheme="majorBidi" w:hAnsiTheme="majorBidi" w:cstheme="majorBidi" w:hint="cs"/>
          <w:sz w:val="28"/>
          <w:szCs w:val="28"/>
          <w:rtl/>
          <w:lang w:bidi="ar-JO"/>
        </w:rPr>
        <w:t>ه في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25- 80 % من حالات لمفوما الخلاي</w:t>
      </w:r>
      <w:r w:rsidR="0038466A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 البائية الكبيرة المنتشرة يوجد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البروتين </w:t>
      </w:r>
    </w:p>
    <w:p w:rsidR="003C6B64" w:rsidRDefault="003C6B64" w:rsidP="0038466A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asciiTheme="majorBidi" w:hAnsiTheme="majorBidi" w:cstheme="majorBidi"/>
          <w:sz w:val="28"/>
          <w:szCs w:val="28"/>
          <w:lang w:bidi="ar-JO"/>
        </w:rPr>
        <w:t>Bcl-2</w:t>
      </w:r>
      <w:r w:rsidR="0038466A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، و في 70 % من الحالات يوجد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البروتين </w:t>
      </w:r>
      <w:r>
        <w:rPr>
          <w:rFonts w:asciiTheme="majorBidi" w:hAnsiTheme="majorBidi" w:cstheme="majorBidi"/>
          <w:sz w:val="28"/>
          <w:szCs w:val="28"/>
          <w:lang w:bidi="ar-JO"/>
        </w:rPr>
        <w:t>Bcl-6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، وهذا التعبير مستقل عن إعادة تنظيم مورثة 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lang w:bidi="ar-JO"/>
        </w:rPr>
        <w:t>Bcl-6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 xml:space="preserve">(50) . 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يظهر الجزء التكاثري من الخلايا بتلوين </w:t>
      </w:r>
      <w:r>
        <w:rPr>
          <w:rFonts w:asciiTheme="majorBidi" w:hAnsiTheme="majorBidi" w:cstheme="majorBidi"/>
          <w:sz w:val="28"/>
          <w:szCs w:val="28"/>
          <w:lang w:bidi="ar-JO"/>
        </w:rPr>
        <w:t>ki-67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، ويشكل عادة أكثر من 40 % ويمكن أن يصل حتى 90 %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مما يجعل تمييز لمفوما الخلايا البائية الكبيرة المنتشرة عن لمفوما بوركيت صعبا" في بعض الحالات .</w:t>
      </w:r>
    </w:p>
    <w:p w:rsidR="003C6B64" w:rsidRPr="007016FA" w:rsidRDefault="003C6B64" w:rsidP="003C6B64">
      <w:pPr>
        <w:tabs>
          <w:tab w:val="left" w:pos="6681"/>
        </w:tabs>
        <w:bidi/>
        <w:rPr>
          <w:rFonts w:cs="Andalus"/>
          <w:b/>
          <w:bCs/>
          <w:i/>
          <w:iCs/>
          <w:sz w:val="32"/>
          <w:szCs w:val="32"/>
          <w:rtl/>
          <w:lang w:bidi="ar-JO"/>
        </w:rPr>
      </w:pPr>
      <w:r w:rsidRPr="007016FA">
        <w:rPr>
          <w:rFonts w:cs="Andalus" w:hint="cs"/>
          <w:b/>
          <w:bCs/>
          <w:i/>
          <w:iCs/>
          <w:sz w:val="32"/>
          <w:szCs w:val="32"/>
          <w:rtl/>
          <w:lang w:bidi="ar-JO"/>
        </w:rPr>
        <w:t>المظاهر الوراثية في لمفوما الخلايا البائية الكبيرة المنتشرة :</w:t>
      </w:r>
    </w:p>
    <w:p w:rsidR="007A4F53" w:rsidRDefault="003C6B64" w:rsidP="00A267AB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تملك معظم أورام الخلايا البائية الكبيرة المنتشرة شذوذات وراثية دون وجود تبدل خلوي جيني نموذجي </w:t>
      </w:r>
    </w:p>
    <w:p w:rsidR="003C6B64" w:rsidRPr="00FA1B1C" w:rsidRDefault="003C6B64" w:rsidP="007A4F53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مشخص ، وتظهر معظم الأورام إعادة تنظيم في السلاسل الثقيلة والخفيفة لمورثات الغلوبولين المناعي ،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وطفرات جسمية قطعية في مختلف الأماكن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 xml:space="preserve"> (51)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تبدلات 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Bcl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vertAlign w:val="subscript"/>
          <w:lang w:bidi="ar-JO"/>
        </w:rPr>
        <w:t>6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: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تتوضع مورثة الـ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Bcl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6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على الصبغي 3 ويعاد تنظيمها في 20 – 40 % من الحالات ، وتظهر طفرات في 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الموقع المشفر (5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(’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في 70 % من الحالات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 xml:space="preserve"> (52)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وقد تم التعرف على أكثر من 20 تبادل مختلف في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Bcl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6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lastRenderedPageBreak/>
        <w:t>و وجود الطفرات الغير مشفرة في الموقع السابق (5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’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) في الجين الخاص بالبروتين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Bcl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6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بالإضافة لوجود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طفرات في مناطق مختلفة من مورثة الغلوبولين المناعي الموجودة في الخلايا المركزية الجرثومية الطبيعية 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ولذلك يترافق وجود هذه الطفرات في لمفوما الخلايا البائية الكبيرة المنتشرة مع وجود مرحلة تمايز جرثومية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أو ما بعد المرحلة الجرثومية النسيجية 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(53)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FA1B1C" w:rsidRDefault="000D6C73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>تمح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و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الطفرات غير المشفرة في الموقع (</w:t>
      </w:r>
      <w:r w:rsidR="003C6B64">
        <w:rPr>
          <w:rFonts w:asciiTheme="majorBidi" w:hAnsiTheme="majorBidi" w:cstheme="majorBidi" w:hint="cs"/>
          <w:sz w:val="28"/>
          <w:szCs w:val="28"/>
          <w:rtl/>
          <w:lang w:bidi="ar-JO"/>
        </w:rPr>
        <w:t>5</w:t>
      </w:r>
      <w:r w:rsidR="003C6B64">
        <w:rPr>
          <w:rFonts w:asciiTheme="majorBidi" w:hAnsiTheme="majorBidi" w:cstheme="majorBidi"/>
          <w:sz w:val="28"/>
          <w:szCs w:val="28"/>
          <w:lang w:bidi="ar-JO"/>
        </w:rPr>
        <w:t>’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) التنظيم الذاتي السلبي من قبل </w:t>
      </w:r>
      <w:r w:rsidR="003C6B64" w:rsidRPr="00FA1B1C">
        <w:rPr>
          <w:rFonts w:asciiTheme="majorBidi" w:hAnsiTheme="majorBidi" w:cstheme="majorBidi"/>
          <w:sz w:val="28"/>
          <w:szCs w:val="28"/>
          <w:lang w:bidi="ar-JO"/>
        </w:rPr>
        <w:t>Bcl</w:t>
      </w:r>
      <w:r w:rsidR="003C6B64"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6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الذي يكبح التناسخ ، و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يؤدي هذا التبادل إلى ظهور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promoters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نشطة قوية بنيويا" مشتقة من مورثات مختلفة تحل مكان الـ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lang w:bidi="ar-JO"/>
        </w:rPr>
        <w:t>Promoters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الخاص بالـ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Bcl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6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والتأثير النهائي الجوهري لهذه الطفرات والتبادلات الصبغية هو التعبير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المتزايد غير الملائم من الـ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Bcl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6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FA1B1C" w:rsidRDefault="000D6C73" w:rsidP="003C6B64">
      <w:pPr>
        <w:tabs>
          <w:tab w:val="left" w:pos="6681"/>
        </w:tabs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التبادل ال</w:t>
      </w:r>
      <w:r>
        <w:rPr>
          <w:rFonts w:asciiTheme="majorBidi" w:hAnsiTheme="majorBidi" w:cstheme="majorBidi" w:hint="cs"/>
          <w:b/>
          <w:bCs/>
          <w:i/>
          <w:iCs/>
          <w:sz w:val="28"/>
          <w:szCs w:val="28"/>
          <w:rtl/>
          <w:lang w:bidi="ar-JO"/>
        </w:rPr>
        <w:t xml:space="preserve">صبغي </w:t>
      </w:r>
      <w:r w:rsidR="003C6B64"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(1</w:t>
      </w:r>
      <w:r w:rsidR="004D616A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4</w:t>
      </w:r>
      <w:r w:rsidR="004D616A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;</w:t>
      </w:r>
      <w:r w:rsidR="003C6B64"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18)</w:t>
      </w:r>
      <w:r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t</w:t>
      </w:r>
      <w:r w:rsidR="003C6B64"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: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يحدث في أكثر من 90 % من الحالات في اللمفومات الجريبية ، كما يشاهد في حوالي 30 % من حالات </w:t>
      </w:r>
    </w:p>
    <w:p w:rsidR="00AC442F" w:rsidRDefault="003C6B64" w:rsidP="00AC442F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لمفوما الخلايا البائية الكبيرة ال</w:t>
      </w:r>
      <w:r w:rsidR="00AC442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منتشرة ، </w:t>
      </w:r>
      <w:r w:rsidR="00AC442F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قد تشكل مثل هذه الحالات تحول نسيجي من لمفوما جريبية سابقا"أو </w:t>
      </w:r>
    </w:p>
    <w:p w:rsidR="00AC442F" w:rsidRDefault="00AC442F" w:rsidP="00AC442F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قد تترافق مع تحت أنماط من لمفوما الخلايا البائية الكبيرة المنتشرة التي تبدي تظاهرا" لمورثات الخلايا </w:t>
      </w:r>
    </w:p>
    <w:p w:rsidR="003C6B64" w:rsidRPr="00FA1B1C" w:rsidRDefault="00AC442F" w:rsidP="00AC442F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البائية ذات المركز المنتش 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="003C6B64"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 xml:space="preserve">(54) 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وقد تم ملاحظة وجود طفرات في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P53</w:t>
      </w:r>
      <w:r w:rsidR="00A26632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بمعدل عال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في بعض الحالات من التحول النسيجي ، بالإضافة إلى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حذف متماثل الأمشاج في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9P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21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التي تتضمن كابحات الورم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P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15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P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16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FA1B1C" w:rsidRDefault="00AC442F" w:rsidP="0002094D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>يترافق الت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ب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>ادل (1</w:t>
      </w:r>
      <w:r w:rsidR="004D616A">
        <w:rPr>
          <w:rFonts w:asciiTheme="majorBidi" w:hAnsiTheme="majorBidi" w:cstheme="majorBidi"/>
          <w:sz w:val="28"/>
          <w:szCs w:val="28"/>
          <w:rtl/>
          <w:lang w:bidi="ar-JO"/>
        </w:rPr>
        <w:t>4</w:t>
      </w:r>
      <w:r w:rsidR="004D616A">
        <w:rPr>
          <w:rFonts w:asciiTheme="majorBidi" w:hAnsiTheme="majorBidi" w:cstheme="majorBidi"/>
          <w:sz w:val="28"/>
          <w:szCs w:val="28"/>
          <w:lang w:bidi="ar-JO"/>
        </w:rPr>
        <w:t>;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>18</w:t>
      </w:r>
      <w:r w:rsidR="003C6B64">
        <w:rPr>
          <w:rFonts w:asciiTheme="majorBidi" w:hAnsiTheme="majorBidi" w:cstheme="majorBidi" w:hint="cs"/>
          <w:sz w:val="28"/>
          <w:szCs w:val="28"/>
          <w:rtl/>
          <w:lang w:bidi="ar-JO"/>
        </w:rPr>
        <w:t>)</w:t>
      </w:r>
      <w:r w:rsidR="00A26632">
        <w:rPr>
          <w:rFonts w:asciiTheme="majorBidi" w:hAnsiTheme="majorBidi" w:cstheme="majorBidi"/>
          <w:sz w:val="28"/>
          <w:szCs w:val="28"/>
          <w:lang w:bidi="ar-JO"/>
        </w:rPr>
        <w:t>t</w:t>
      </w:r>
      <w:r w:rsidR="00A26632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مع مرض عقدي أو منتشر ، ولكنه لا يترافق مع إنذار أسوء ، كما لا يتواجد في </w:t>
      </w:r>
    </w:p>
    <w:p w:rsidR="007A4F53" w:rsidRPr="00A267AB" w:rsidRDefault="003C6B64" w:rsidP="00A267AB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الحالات التي يتم فيها التعبير عن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Bcl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2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الذي نشاهده في أورام متعددة 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(55)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215216" w:rsidRDefault="003C6B64" w:rsidP="007A4F53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b/>
          <w:bCs/>
          <w:i/>
          <w:iCs/>
          <w:sz w:val="28"/>
          <w:szCs w:val="28"/>
          <w:rtl/>
          <w:lang w:bidi="ar-JO"/>
        </w:rPr>
        <w:t xml:space="preserve">وهناك طفرات أخرى منها 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(56)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:</w:t>
      </w:r>
    </w:p>
    <w:p w:rsidR="003C6B64" w:rsidRPr="00FA1B1C" w:rsidRDefault="00C503AF" w:rsidP="003C6B64">
      <w:pPr>
        <w:tabs>
          <w:tab w:val="left" w:pos="6681"/>
        </w:tabs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٭</w:t>
      </w:r>
      <w:r w:rsidR="00A26632">
        <w:rPr>
          <w:rFonts w:asciiTheme="majorBidi" w:hAnsiTheme="majorBidi" w:cstheme="majorBidi" w:hint="cs"/>
          <w:b/>
          <w:bCs/>
          <w:i/>
          <w:iCs/>
          <w:sz w:val="28"/>
          <w:szCs w:val="28"/>
          <w:rtl/>
          <w:lang w:bidi="ar-JO"/>
        </w:rPr>
        <w:t>ال</w:t>
      </w:r>
      <w:r w:rsidR="00A26632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شذوذات ال</w:t>
      </w:r>
      <w:r w:rsidR="00A26632">
        <w:rPr>
          <w:rFonts w:asciiTheme="majorBidi" w:hAnsiTheme="majorBidi" w:cstheme="majorBidi" w:hint="cs"/>
          <w:b/>
          <w:bCs/>
          <w:i/>
          <w:iCs/>
          <w:sz w:val="28"/>
          <w:szCs w:val="28"/>
          <w:rtl/>
          <w:lang w:bidi="ar-JO"/>
        </w:rPr>
        <w:t>صبغية</w:t>
      </w:r>
      <w:r w:rsidR="003C6B64"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: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وأشيع الأماكن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: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14q32,1q21,18q21,3q27,3p21,1q36,6q21,1p22,22q11,8q25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FA1B1C" w:rsidRDefault="00C503AF" w:rsidP="007A4F53">
      <w:pPr>
        <w:tabs>
          <w:tab w:val="left" w:pos="6681"/>
        </w:tabs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٭</w:t>
      </w:r>
      <w:r w:rsidR="003C6B64"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مورثة الـ</w:t>
      </w:r>
      <w:r w:rsidR="00E2402B">
        <w:rPr>
          <w:rFonts w:asciiTheme="majorBidi" w:hAnsiTheme="majorBidi" w:cstheme="majorBidi" w:hint="cs"/>
          <w:b/>
          <w:bCs/>
          <w:i/>
          <w:iCs/>
          <w:sz w:val="28"/>
          <w:szCs w:val="28"/>
          <w:rtl/>
          <w:lang w:bidi="ar-JO"/>
        </w:rPr>
        <w:t xml:space="preserve"> </w:t>
      </w:r>
      <w:r w:rsidR="007A4F53"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(</w:t>
      </w:r>
      <w:r w:rsidR="00E2402B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 xml:space="preserve"> </w:t>
      </w:r>
      <w:r w:rsidR="007A4F53" w:rsidRPr="00FA1B1C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8q24</w:t>
      </w:r>
      <w:r w:rsidR="007A4F53"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) </w:t>
      </w:r>
      <w:r w:rsidR="003C6B64"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</w:t>
      </w:r>
      <w:r w:rsidR="003C6B64" w:rsidRPr="00FA1B1C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C-MYC</w:t>
      </w:r>
      <w:r w:rsidR="00E2402B">
        <w:rPr>
          <w:rFonts w:asciiTheme="majorBidi" w:hAnsiTheme="majorBidi" w:cstheme="majorBidi" w:hint="cs"/>
          <w:b/>
          <w:bCs/>
          <w:i/>
          <w:iCs/>
          <w:sz w:val="28"/>
          <w:szCs w:val="28"/>
          <w:rtl/>
          <w:lang w:bidi="ar-JO"/>
        </w:rPr>
        <w:t xml:space="preserve"> </w:t>
      </w:r>
      <w:r w:rsidR="003C6B64"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: </w:t>
      </w:r>
    </w:p>
    <w:p w:rsidR="003C6B64" w:rsidRPr="00FA1B1C" w:rsidRDefault="00E2402B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يعاد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ترتيبها 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>في 5- 15% .</w:t>
      </w:r>
    </w:p>
    <w:p w:rsidR="003C6B64" w:rsidRPr="00FA1B1C" w:rsidRDefault="00C503AF" w:rsidP="003C6B64">
      <w:pPr>
        <w:tabs>
          <w:tab w:val="left" w:pos="6681"/>
        </w:tabs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  <w:t>٭</w:t>
      </w:r>
      <w:r w:rsidR="003C6B64" w:rsidRPr="00FA1B1C"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  <w:t xml:space="preserve">مورثة </w:t>
      </w:r>
      <w:r w:rsidR="003C6B64" w:rsidRPr="00FA1B1C">
        <w:rPr>
          <w:rFonts w:asciiTheme="majorBidi" w:hAnsiTheme="majorBidi" w:cstheme="majorBidi"/>
          <w:b/>
          <w:bCs/>
          <w:sz w:val="28"/>
          <w:szCs w:val="28"/>
          <w:lang w:bidi="ar-JO"/>
        </w:rPr>
        <w:t>Alk</w:t>
      </w:r>
      <w:r w:rsidR="003C6B64" w:rsidRPr="00FA1B1C"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  <w:t xml:space="preserve"> و مورثة </w:t>
      </w:r>
      <w:r w:rsidR="003C6B64" w:rsidRPr="00FA1B1C">
        <w:rPr>
          <w:rFonts w:asciiTheme="majorBidi" w:hAnsiTheme="majorBidi" w:cstheme="majorBidi"/>
          <w:b/>
          <w:bCs/>
          <w:sz w:val="28"/>
          <w:szCs w:val="28"/>
          <w:lang w:bidi="ar-JO"/>
        </w:rPr>
        <w:t>CLTC</w:t>
      </w:r>
      <w:r w:rsidR="003C6B64" w:rsidRPr="00FA1B1C"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  <w:t xml:space="preserve"> :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lastRenderedPageBreak/>
        <w:t>توجد في أنماط نادرة من لمفوما الخلايا البائية الكبيرة المنتشر</w:t>
      </w:r>
      <w:r w:rsidR="00AC6E43">
        <w:rPr>
          <w:rFonts w:asciiTheme="majorBidi" w:hAnsiTheme="majorBidi" w:cstheme="majorBidi"/>
          <w:sz w:val="28"/>
          <w:szCs w:val="28"/>
          <w:rtl/>
          <w:lang w:bidi="ar-JO"/>
        </w:rPr>
        <w:t>ة ذ</w:t>
      </w:r>
      <w:r w:rsidR="00AC6E43">
        <w:rPr>
          <w:rFonts w:asciiTheme="majorBidi" w:hAnsiTheme="majorBidi" w:cstheme="majorBidi" w:hint="cs"/>
          <w:sz w:val="28"/>
          <w:szCs w:val="28"/>
          <w:rtl/>
          <w:lang w:bidi="ar-JO"/>
        </w:rPr>
        <w:t>ات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الخلايا الأرومية البلاسمية والأرومية </w:t>
      </w:r>
    </w:p>
    <w:p w:rsidR="003C6B64" w:rsidRPr="00FA1B1C" w:rsidRDefault="003C6B64" w:rsidP="00AC6E43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المناعية ، حيث يكون هناك تبادل (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P23;q23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) </w:t>
      </w:r>
      <w:r w:rsidR="00AC6E43" w:rsidRPr="00FA1B1C">
        <w:rPr>
          <w:rFonts w:asciiTheme="majorBidi" w:hAnsiTheme="majorBidi" w:cstheme="majorBidi"/>
          <w:sz w:val="28"/>
          <w:szCs w:val="28"/>
          <w:rtl/>
          <w:lang w:bidi="ar-JO"/>
        </w:rPr>
        <w:t>(</w:t>
      </w:r>
      <w:r w:rsidR="00AC6E43" w:rsidRPr="00FA1B1C">
        <w:rPr>
          <w:rFonts w:asciiTheme="majorBidi" w:hAnsiTheme="majorBidi" w:cstheme="majorBidi"/>
          <w:sz w:val="28"/>
          <w:szCs w:val="28"/>
          <w:lang w:bidi="ar-JO"/>
        </w:rPr>
        <w:t>2;17</w:t>
      </w:r>
      <w:r w:rsidR="00AC6E43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)</w:t>
      </w:r>
      <w:r w:rsidR="00AC6E43">
        <w:rPr>
          <w:rFonts w:asciiTheme="majorBidi" w:hAnsiTheme="majorBidi" w:cstheme="majorBidi"/>
          <w:sz w:val="28"/>
          <w:szCs w:val="28"/>
          <w:lang w:bidi="ar-JO"/>
        </w:rPr>
        <w:t xml:space="preserve"> t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يتضمن مورثة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Alk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 مورثة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CLTC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تظهر بعض أورام الخلايا البائية المتأخرة التي تكون سلبية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CD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20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 – CD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79a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 – CD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30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وإيجابية للواسمات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الخلوية والبلاسمية مثل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CD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138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تلوين</w:t>
      </w:r>
      <w:r w:rsidR="00AC6E43">
        <w:rPr>
          <w:rFonts w:asciiTheme="majorBidi" w:hAnsiTheme="majorBidi" w:cstheme="majorBidi" w:hint="cs"/>
          <w:sz w:val="28"/>
          <w:szCs w:val="28"/>
          <w:rtl/>
          <w:lang w:bidi="ar-JO"/>
        </w:rPr>
        <w:t>ا"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خلوي</w:t>
      </w:r>
      <w:r w:rsidR="00AC6E43">
        <w:rPr>
          <w:rFonts w:asciiTheme="majorBidi" w:hAnsiTheme="majorBidi" w:cstheme="majorBidi" w:hint="cs"/>
          <w:sz w:val="28"/>
          <w:szCs w:val="28"/>
          <w:rtl/>
          <w:lang w:bidi="ar-JO"/>
        </w:rPr>
        <w:t>ا"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بلاسمي</w:t>
      </w:r>
      <w:r w:rsidR="00AC6E43">
        <w:rPr>
          <w:rFonts w:asciiTheme="majorBidi" w:hAnsiTheme="majorBidi" w:cstheme="majorBidi" w:hint="cs"/>
          <w:sz w:val="28"/>
          <w:szCs w:val="28"/>
          <w:rtl/>
          <w:lang w:bidi="ar-JO"/>
        </w:rPr>
        <w:t>ا"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حبيبومي</w:t>
      </w:r>
      <w:r w:rsidR="00AC6E43">
        <w:rPr>
          <w:rFonts w:asciiTheme="majorBidi" w:hAnsiTheme="majorBidi" w:cstheme="majorBidi" w:hint="cs"/>
          <w:sz w:val="28"/>
          <w:szCs w:val="28"/>
          <w:rtl/>
          <w:lang w:bidi="ar-JO"/>
        </w:rPr>
        <w:t>ا"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لـ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Alk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وتظهر بعض التجارب ميلا"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للحدوث عند الذكور ويكون الإنذار أسوء .</w:t>
      </w:r>
    </w:p>
    <w:p w:rsidR="003C6B64" w:rsidRPr="00BF1648" w:rsidRDefault="003C6B64" w:rsidP="003C6B64">
      <w:pPr>
        <w:tabs>
          <w:tab w:val="left" w:pos="6681"/>
        </w:tabs>
        <w:bidi/>
        <w:rPr>
          <w:rFonts w:cs="Andalus"/>
          <w:b/>
          <w:bCs/>
          <w:i/>
          <w:iCs/>
          <w:sz w:val="32"/>
          <w:szCs w:val="32"/>
          <w:rtl/>
          <w:lang w:bidi="ar-JO"/>
        </w:rPr>
      </w:pPr>
      <w:r w:rsidRPr="00BF1648">
        <w:rPr>
          <w:rFonts w:cs="Andalus" w:hint="cs"/>
          <w:b/>
          <w:bCs/>
          <w:i/>
          <w:iCs/>
          <w:sz w:val="32"/>
          <w:szCs w:val="32"/>
          <w:rtl/>
          <w:lang w:bidi="ar-JO"/>
        </w:rPr>
        <w:t>تشخيص لمفوما الخلايا البائية الكبيرة المنتشرة :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يتم تشخيص لمفوما الخلايا البائية الكبيرة المنتشرة بشك</w:t>
      </w:r>
      <w:r w:rsidR="00661A74">
        <w:rPr>
          <w:rFonts w:asciiTheme="majorBidi" w:hAnsiTheme="majorBidi" w:cstheme="majorBidi"/>
          <w:sz w:val="28"/>
          <w:szCs w:val="28"/>
          <w:rtl/>
          <w:lang w:bidi="ar-JO"/>
        </w:rPr>
        <w:t xml:space="preserve">ل أساسي بوساطة خزعة نسيجية </w:t>
      </w:r>
      <w:r w:rsidR="00661A74">
        <w:rPr>
          <w:rFonts w:asciiTheme="majorBidi" w:hAnsiTheme="majorBidi" w:cstheme="majorBidi" w:hint="cs"/>
          <w:sz w:val="28"/>
          <w:szCs w:val="28"/>
          <w:rtl/>
          <w:lang w:bidi="ar-JO"/>
        </w:rPr>
        <w:t>استئصالية غالبا"</w:t>
      </w:r>
    </w:p>
    <w:p w:rsidR="003C6B64" w:rsidRPr="00FA1B1C" w:rsidRDefault="00661A7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>عقدة لمفاوية ، وي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عتمد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التشخيص على النمط الشكلي و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النمط 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>المناعي الذي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ن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يشكل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ان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أساس التشخيص .</w:t>
      </w:r>
    </w:p>
    <w:p w:rsidR="00880FAF" w:rsidRDefault="003C6B64" w:rsidP="00880FAF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و</w:t>
      </w:r>
      <w:r w:rsidR="00880FAF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تعتبر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التلوينات المناعية لواسمات الخلايا البائية كالـ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CD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20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والـ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CD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79a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 </w:t>
      </w:r>
      <w:r w:rsidR="00880FA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كافية </w:t>
      </w:r>
      <w:r w:rsidR="00880FAF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لوضع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التشخيص في العديد </w:t>
      </w:r>
    </w:p>
    <w:p w:rsidR="00880FAF" w:rsidRDefault="003C6B64" w:rsidP="00880FAF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من </w:t>
      </w:r>
      <w:r w:rsidR="00880FAF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الحالات ، لكن </w:t>
      </w:r>
      <w:r w:rsidR="00880FAF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قد تكون هناك حاجة لإجراء مجموعة أكبر من الواسمات في بعض الحالات ذات المظاهر </w:t>
      </w:r>
    </w:p>
    <w:p w:rsidR="00E1204C" w:rsidRDefault="00880FAF" w:rsidP="00E1204C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الشكلية اللانموذجية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E1204C" w:rsidRDefault="003C6B64" w:rsidP="00E1204C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في </w:t>
      </w:r>
      <w:r w:rsidR="00E1204C">
        <w:rPr>
          <w:rFonts w:asciiTheme="majorBidi" w:hAnsiTheme="majorBidi" w:cstheme="majorBidi" w:hint="cs"/>
          <w:sz w:val="28"/>
          <w:szCs w:val="28"/>
          <w:rtl/>
          <w:lang w:bidi="ar-JO"/>
        </w:rPr>
        <w:t>بعض ال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حالات </w:t>
      </w:r>
      <w:r w:rsidR="00E1204C">
        <w:rPr>
          <w:rFonts w:asciiTheme="majorBidi" w:hAnsiTheme="majorBidi" w:cstheme="majorBidi" w:hint="cs"/>
          <w:sz w:val="28"/>
          <w:szCs w:val="28"/>
          <w:rtl/>
          <w:lang w:bidi="ar-JO"/>
        </w:rPr>
        <w:t>ال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ن</w:t>
      </w:r>
      <w:r w:rsidR="00E1204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ادرة </w:t>
      </w:r>
      <w:r w:rsidR="00E1204C">
        <w:rPr>
          <w:rFonts w:asciiTheme="majorBidi" w:hAnsiTheme="majorBidi" w:cstheme="majorBidi" w:hint="cs"/>
          <w:sz w:val="28"/>
          <w:szCs w:val="28"/>
          <w:rtl/>
          <w:lang w:bidi="ar-JO"/>
        </w:rPr>
        <w:t>ذات المظاهر المشابهة ل</w:t>
      </w:r>
      <w:r w:rsidR="00E1204C">
        <w:rPr>
          <w:rFonts w:asciiTheme="majorBidi" w:hAnsiTheme="majorBidi" w:cstheme="majorBidi"/>
          <w:sz w:val="28"/>
          <w:szCs w:val="28"/>
          <w:rtl/>
          <w:lang w:bidi="ar-JO"/>
        </w:rPr>
        <w:t>لأرومات البلا</w:t>
      </w:r>
      <w:r w:rsidR="00E1204C">
        <w:rPr>
          <w:rFonts w:asciiTheme="majorBidi" w:hAnsiTheme="majorBidi" w:cstheme="majorBidi" w:hint="cs"/>
          <w:sz w:val="28"/>
          <w:szCs w:val="28"/>
          <w:rtl/>
          <w:lang w:bidi="ar-JO"/>
        </w:rPr>
        <w:t>ز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مية</w:t>
      </w:r>
      <w:r w:rsidR="00E1204C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قد يكون من الضروري الربط مع </w:t>
      </w:r>
    </w:p>
    <w:p w:rsidR="003C6B64" w:rsidRPr="00FA1B1C" w:rsidRDefault="00E1204C" w:rsidP="00E1204C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المظاهر السريرية والمخبرية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لتمييز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اللمفوما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>عن الورم النقوي ال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عديد 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يجب تحديد المرحلة بعد تأكيد التشخيص ، وذلك بالفحص السريري وتقييم الحالة العامة والفحص الشعاعي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بما فيها الطبقي المحوري والمسح الومضاني ، خزعة العظم والدراسة المخبرية لتحديد مستويات الـ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LDH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بالإضافة لتقييم الوظيفة الكلوية والكبدية والنقوية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(29,32)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كما يجب إجراء مسح للمرضى من أجل التهاب الكبد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B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ويجب مراقبة المرضى الذين لديهم تعرض سابق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للفيروس بشكل دقيق عبر قياسات متسلسلة لخمائر الكبد والحمل الفيروسي </w:t>
      </w:r>
      <w:r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(2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9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)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بالإضافة لتقييم المرضى فوق 60 سنة ولديهم قصة مرض قلبي ، ودراسة الوظيفة القلبية بالإيكو أو تصوير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البطينات بالنظائر المشعة ، حيث يجب معالجة المرضى الذين لديهم وظيفة قلبية سيئة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EF&lt;40% )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) بطريقة 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بديلة لا تحوي الإنتراسيكلين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29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)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A267AB" w:rsidRPr="00FA1B1C" w:rsidRDefault="00A267AB" w:rsidP="00A267AB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</w:p>
    <w:p w:rsidR="003C6B64" w:rsidRPr="00A67824" w:rsidRDefault="003C6B64" w:rsidP="003C6B64">
      <w:pPr>
        <w:tabs>
          <w:tab w:val="left" w:pos="6681"/>
        </w:tabs>
        <w:bidi/>
        <w:rPr>
          <w:rFonts w:cs="Andalus"/>
          <w:b/>
          <w:bCs/>
          <w:i/>
          <w:iCs/>
          <w:sz w:val="32"/>
          <w:szCs w:val="32"/>
          <w:rtl/>
          <w:lang w:bidi="ar-JO"/>
        </w:rPr>
      </w:pPr>
      <w:r w:rsidRPr="00A67824">
        <w:rPr>
          <w:rFonts w:cs="Andalus" w:hint="cs"/>
          <w:b/>
          <w:bCs/>
          <w:i/>
          <w:iCs/>
          <w:sz w:val="32"/>
          <w:szCs w:val="32"/>
          <w:rtl/>
          <w:lang w:bidi="ar-JO"/>
        </w:rPr>
        <w:lastRenderedPageBreak/>
        <w:t>التشخيص التفريقي للمفوما الخلايا البائية الكبيرة المنتشرة :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يتضمن التشخيص التتفريقي للمفوما الخلايا البائية الكبيرة المنتشرة الخباثات كبيرة الخلايا كالكارسينوما و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الميلانوما و أنماط أخرى من اللمفومات 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(13)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: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1 – 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الكارسينوما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: يمكن أن تشابه العقدة المصابة بالكارسينوما العقدة المصابة بلمفوما الخلايا البائية الكبيرة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المنتشرة مورفولوجيا"، حيث يوجد خلايا كبيرة لانموذجية بكلا الورمين ، وتميز الكارسينوما بسرعة عن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لمفوما الخلايا البائية الكبيرة المنتشرة بإظهار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cytokeratin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عند التلوين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2 – 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الميلانوما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: تملك الميلانوما خلايا كبيرة لانموذجية كما في لمفوما الخلايا البائية الكبيرة المنتشرة ، و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يمكن أن تصاب العقد ، لكن تختلف الميلانوما بإيجابية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S100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HMB-45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Melan A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أحيانا"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3 – 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لمفوما بوركيت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: يمكن أن يكون التمييز بين لمفوما بوركيت ولمفوما الخلايا البائية الكبيرة المنتشرة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صعبا" عندما يكون هناك شذوذات خلوية صبغية وتكاثر انشطاري في لمفوما الخلايا البائية الكبيرة المنتشرة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ويوجد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t(8;14)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نموذجيا" في لمفوما بوركيت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4 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– لمفوما الخلايا الكبيرة اللامتمايزة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: تتطابق حالات لمفوما الخلايا البائية الكبيرة المنتشرة اللامتمايزة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مع لمفوما الخلايا الكبيرة اللامتمايزة نمط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T/null-cell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ويظهر بقوة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CD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30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(ki-1)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ومفتاح التشخيص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في هذه الحالات هو غياب مستضدات الخلايا البائية في لمفوما الخلايا الكبيرة غيرالمتمايزة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5 –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لمفوما هودجكن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: تتشابه بعض الحالات من لمفوما الخلايا التائية الغنية بالخلايا البائية الكبيرة مع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لمفوما هودجكن حسب الخلايا اللمفاوية المسيطرة ، ويكمن الإختلاف مع لمفوما هودجكن أن حدوث لمفوما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الخلايا التائية الغنية بالخلايا البائية الكبيرة يكون كمرض منتشر مع إصابة الكبد والطحال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 xml:space="preserve"> (57)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A6577D" w:rsidRDefault="003C6B64" w:rsidP="003C6B64">
      <w:pPr>
        <w:tabs>
          <w:tab w:val="left" w:pos="6681"/>
        </w:tabs>
        <w:bidi/>
        <w:rPr>
          <w:rFonts w:cs="Andalus"/>
          <w:b/>
          <w:bCs/>
          <w:i/>
          <w:iCs/>
          <w:sz w:val="32"/>
          <w:szCs w:val="32"/>
          <w:rtl/>
          <w:lang w:bidi="ar-JO"/>
        </w:rPr>
      </w:pPr>
      <w:r w:rsidRPr="00A6577D">
        <w:rPr>
          <w:rFonts w:cs="Andalus" w:hint="cs"/>
          <w:b/>
          <w:bCs/>
          <w:i/>
          <w:iCs/>
          <w:sz w:val="32"/>
          <w:szCs w:val="32"/>
          <w:rtl/>
          <w:lang w:bidi="ar-JO"/>
        </w:rPr>
        <w:t>العوامل الإنذارية في لمفوما الخلايا البائية الكبيرة المنتشرة :</w:t>
      </w:r>
    </w:p>
    <w:p w:rsidR="004E60FB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(في ال</w:t>
      </w:r>
      <w:r w:rsidR="00A93FC1">
        <w:rPr>
          <w:rFonts w:asciiTheme="majorBidi" w:hAnsiTheme="majorBidi" w:cstheme="majorBidi" w:hint="cs"/>
          <w:sz w:val="28"/>
          <w:szCs w:val="28"/>
          <w:rtl/>
          <w:lang w:bidi="ar-JO"/>
        </w:rPr>
        <w:t>ل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مفومات ا</w:t>
      </w:r>
      <w:r w:rsidR="004E60FB">
        <w:rPr>
          <w:rFonts w:asciiTheme="majorBidi" w:hAnsiTheme="majorBidi" w:cstheme="majorBidi"/>
          <w:sz w:val="28"/>
          <w:szCs w:val="28"/>
          <w:rtl/>
          <w:lang w:bidi="ar-JO"/>
        </w:rPr>
        <w:t>لمتوسطة إلى عالية الدرجة )</w:t>
      </w:r>
      <w:r w:rsidR="004E60FB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="004E60FB">
        <w:rPr>
          <w:rFonts w:asciiTheme="majorBidi" w:hAnsiTheme="majorBidi" w:cstheme="majorBidi"/>
          <w:sz w:val="28"/>
          <w:szCs w:val="28"/>
          <w:rtl/>
          <w:lang w:bidi="ar-JO"/>
        </w:rPr>
        <w:t>: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="004E60FB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تشكل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المرحلة الأولى </w:t>
      </w:r>
      <w:r w:rsidR="004E60FB">
        <w:rPr>
          <w:rFonts w:asciiTheme="majorBidi" w:hAnsiTheme="majorBidi" w:cstheme="majorBidi"/>
          <w:sz w:val="28"/>
          <w:szCs w:val="28"/>
          <w:lang w:bidi="ar-JO"/>
        </w:rPr>
        <w:t>I</w:t>
      </w:r>
      <w:r w:rsidR="004E60FB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و</w:t>
      </w:r>
      <w:r w:rsidR="004E60FB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المرحلة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الثانية </w:t>
      </w:r>
      <w:r w:rsidR="004E60FB">
        <w:rPr>
          <w:rFonts w:asciiTheme="majorBidi" w:hAnsiTheme="majorBidi" w:cstheme="majorBidi"/>
          <w:sz w:val="28"/>
          <w:szCs w:val="28"/>
          <w:lang w:bidi="ar-JO"/>
        </w:rPr>
        <w:t xml:space="preserve">II </w:t>
      </w:r>
      <w:r w:rsidR="004E60FB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30- 40 %</w:t>
      </w:r>
    </w:p>
    <w:p w:rsidR="003C6B64" w:rsidRPr="00FA1B1C" w:rsidRDefault="003C6B64" w:rsidP="004E60FB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من </w:t>
      </w:r>
      <w:r w:rsidR="004E60FB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هذه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اللمفومات </w:t>
      </w:r>
      <w:r w:rsidR="004E60FB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عند وضع التشخيص </w:t>
      </w:r>
      <w:r w:rsidR="004E60FB">
        <w:rPr>
          <w:rFonts w:asciiTheme="majorBidi" w:hAnsiTheme="majorBidi" w:cstheme="majorBidi"/>
          <w:sz w:val="28"/>
          <w:szCs w:val="28"/>
          <w:rtl/>
          <w:lang w:bidi="ar-JO"/>
        </w:rPr>
        <w:t xml:space="preserve">، </w:t>
      </w:r>
      <w:r w:rsidR="004E60FB">
        <w:rPr>
          <w:rFonts w:asciiTheme="majorBidi" w:hAnsiTheme="majorBidi" w:cstheme="majorBidi" w:hint="cs"/>
          <w:sz w:val="28"/>
          <w:szCs w:val="28"/>
          <w:rtl/>
          <w:lang w:bidi="ar-JO"/>
        </w:rPr>
        <w:t>وتبلغ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نسبة الشفاء </w:t>
      </w:r>
      <w:r w:rsidR="004E60FB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فيها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80 %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 xml:space="preserve">(60,61)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1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" – 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IPI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(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 xml:space="preserve">( International prognostic index </w:t>
      </w:r>
      <w:r w:rsidRPr="00FA1B1C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</w:t>
      </w:r>
      <w:r w:rsidRPr="00FA1B1C"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  <w:t>: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يتضمن خمس عوامل إنذارية مستقلة هامة ، ويكون معدل البقيا لخمس سنوات حوالي 73 % للذين ليس </w:t>
      </w:r>
    </w:p>
    <w:p w:rsidR="0063516D" w:rsidRDefault="003C6B64" w:rsidP="0063516D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lastRenderedPageBreak/>
        <w:t xml:space="preserve">لديهم عوامل خطورة أو لديهم عامل خطورة واحد </w:t>
      </w:r>
      <w:r w:rsidR="0063516D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قبل المعالجة بالريتوكسيماب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،</w:t>
      </w:r>
      <w:r w:rsidR="0063516D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و94 % معدل البقيا بعد </w:t>
      </w:r>
    </w:p>
    <w:p w:rsidR="0063516D" w:rsidRDefault="0063516D" w:rsidP="0063516D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المعالجة بالريتوكسيماب ، 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 26 % للذين لديهم 4-5 عوامل خطورة قبل المعالجة بالريتوكسيماب ، و55 % </w:t>
      </w:r>
    </w:p>
    <w:p w:rsidR="003C6B64" w:rsidRPr="00FA1B1C" w:rsidRDefault="003C6B64" w:rsidP="0063516D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معدل البقيا بعد المعالجة بالريتوكسيماب ( خالية من تطور المرض 4 سنوات ) بوجود 3- 5 نقاط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تتضمن العوامل الإنذارية ما يلي :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1 – العمر أكثر من 60 سنة (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Age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) .</w:t>
      </w:r>
    </w:p>
    <w:p w:rsidR="003C6B64" w:rsidRPr="00FA1B1C" w:rsidRDefault="003C6B64" w:rsidP="003E6DEF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2 – الحالة الوظيفية للمريض (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Performance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)</w:t>
      </w:r>
      <w:r w:rsidR="002B4335">
        <w:rPr>
          <w:rFonts w:asciiTheme="majorBidi" w:hAnsiTheme="majorBidi" w:cstheme="majorBidi" w:hint="cs"/>
          <w:sz w:val="28"/>
          <w:szCs w:val="28"/>
          <w:rtl/>
          <w:lang w:bidi="ar-JO"/>
        </w:rPr>
        <w:t>(</w:t>
      </w:r>
      <w:r w:rsidR="002B4335">
        <w:rPr>
          <w:rFonts w:asciiTheme="majorBidi" w:hAnsiTheme="majorBidi" w:cstheme="majorBidi"/>
          <w:sz w:val="28"/>
          <w:szCs w:val="28"/>
          <w:lang w:bidi="ar-JO"/>
        </w:rPr>
        <w:t xml:space="preserve">ECOG </w:t>
      </w:r>
      <w:r w:rsidR="003E6DEF">
        <w:rPr>
          <w:rFonts w:asciiTheme="majorBidi" w:hAnsiTheme="majorBidi" w:cstheme="majorBidi"/>
          <w:sz w:val="28"/>
          <w:szCs w:val="28"/>
          <w:lang w:bidi="ar-JO"/>
        </w:rPr>
        <w:t>≥</w:t>
      </w:r>
      <w:r w:rsidR="002B4335">
        <w:rPr>
          <w:rFonts w:asciiTheme="majorBidi" w:hAnsiTheme="majorBidi" w:cstheme="majorBidi"/>
          <w:sz w:val="28"/>
          <w:szCs w:val="28"/>
          <w:lang w:bidi="ar-JO"/>
        </w:rPr>
        <w:t xml:space="preserve"> 2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="002B4335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أو </w:t>
      </w:r>
      <w:r w:rsidR="002B4335">
        <w:rPr>
          <w:rFonts w:asciiTheme="majorBidi" w:hAnsiTheme="majorBidi" w:cstheme="majorBidi"/>
          <w:sz w:val="28"/>
          <w:szCs w:val="28"/>
          <w:lang w:bidi="ar-JO"/>
        </w:rPr>
        <w:t>Karnofsky ≤ 70</w:t>
      </w:r>
      <w:r w:rsidR="002B4335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)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3 – ارتفاع مستوى الـ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 LDH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بالمصل </w:t>
      </w:r>
      <w:r w:rsidR="000E37B2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فوق الطبيعي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FA1B1C" w:rsidRDefault="002B4335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4 – 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إصابة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أكثر من موقع 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>خارج العقد (</w:t>
      </w:r>
      <w:r w:rsidR="003C6B64" w:rsidRPr="00FA1B1C">
        <w:rPr>
          <w:rFonts w:asciiTheme="majorBidi" w:hAnsiTheme="majorBidi" w:cstheme="majorBidi"/>
          <w:sz w:val="28"/>
          <w:szCs w:val="28"/>
          <w:lang w:bidi="ar-JO"/>
        </w:rPr>
        <w:t>Extranodal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>) .</w:t>
      </w:r>
    </w:p>
    <w:p w:rsidR="003C6B64" w:rsidRPr="00FA1B1C" w:rsidRDefault="00A93FC1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5 – المرحلة الثالثة والرابعة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للمفوما 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>(</w:t>
      </w:r>
      <w:r w:rsidR="00C952D6">
        <w:rPr>
          <w:rFonts w:asciiTheme="majorBidi" w:hAnsiTheme="majorBidi" w:cstheme="majorBidi"/>
          <w:sz w:val="28"/>
          <w:szCs w:val="28"/>
          <w:lang w:bidi="ar-JO"/>
        </w:rPr>
        <w:t xml:space="preserve"> </w:t>
      </w:r>
      <w:r w:rsidR="003C6B64" w:rsidRPr="00FA1B1C">
        <w:rPr>
          <w:rFonts w:asciiTheme="majorBidi" w:hAnsiTheme="majorBidi" w:cstheme="majorBidi"/>
          <w:sz w:val="28"/>
          <w:szCs w:val="28"/>
          <w:lang w:bidi="ar-JO"/>
        </w:rPr>
        <w:t>Stage</w:t>
      </w:r>
      <w:r w:rsidR="00C952D6">
        <w:rPr>
          <w:rFonts w:asciiTheme="majorBidi" w:hAnsiTheme="majorBidi" w:cstheme="majorBidi"/>
          <w:sz w:val="28"/>
          <w:szCs w:val="28"/>
          <w:lang w:bidi="ar-JO"/>
        </w:rPr>
        <w:t xml:space="preserve">III,IV 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) </w:t>
      </w:r>
      <w:r w:rsidR="000E37B2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حسب تصنيف </w:t>
      </w:r>
      <w:r w:rsidR="000E37B2">
        <w:rPr>
          <w:rFonts w:asciiTheme="majorBidi" w:hAnsiTheme="majorBidi" w:cstheme="majorBidi"/>
          <w:sz w:val="28"/>
          <w:szCs w:val="28"/>
          <w:lang w:bidi="ar-JO"/>
        </w:rPr>
        <w:t xml:space="preserve">Ann Arbor 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وتدعى بمجموعها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APLES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E6DEF" w:rsidRDefault="003C6B64" w:rsidP="003E6DEF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وتعطى علامة واحدة لكل بند من السا</w:t>
      </w:r>
      <w:r w:rsidR="003E6DEF">
        <w:rPr>
          <w:rFonts w:asciiTheme="majorBidi" w:hAnsiTheme="majorBidi" w:cstheme="majorBidi"/>
          <w:sz w:val="28"/>
          <w:szCs w:val="28"/>
          <w:rtl/>
          <w:lang w:bidi="ar-JO"/>
        </w:rPr>
        <w:t xml:space="preserve">بق ( من 1 إلى 5 ) وتقسم إلى </w:t>
      </w:r>
      <w:r w:rsidR="003E6DEF">
        <w:rPr>
          <w:rFonts w:asciiTheme="majorBidi" w:hAnsiTheme="majorBidi" w:cstheme="majorBidi" w:hint="cs"/>
          <w:sz w:val="28"/>
          <w:szCs w:val="28"/>
          <w:rtl/>
          <w:lang w:bidi="ar-JO"/>
        </w:rPr>
        <w:t>أربع</w:t>
      </w:r>
      <w:r w:rsidR="003E6DE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مجموعات كالتالي </w:t>
      </w:r>
      <w:r w:rsidR="003E6DEF">
        <w:rPr>
          <w:rFonts w:asciiTheme="majorBidi" w:hAnsiTheme="majorBidi" w:cstheme="majorBidi" w:hint="cs"/>
          <w:sz w:val="28"/>
          <w:szCs w:val="28"/>
          <w:rtl/>
          <w:lang w:bidi="ar-JO"/>
        </w:rPr>
        <w:t>:</w:t>
      </w:r>
    </w:p>
    <w:p w:rsidR="00E900E1" w:rsidRPr="00FA1B1C" w:rsidRDefault="00E900E1" w:rsidP="003E6DEF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lang w:bidi="ar-JO"/>
        </w:rPr>
        <w:t xml:space="preserve">IPI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= 0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>–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1 خطورة منخفضة </w:t>
      </w:r>
    </w:p>
    <w:p w:rsidR="003C6B64" w:rsidRPr="00FA1B1C" w:rsidRDefault="00E900E1" w:rsidP="00A93FC1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>
        <w:rPr>
          <w:rFonts w:asciiTheme="majorBidi" w:hAnsiTheme="majorBidi" w:cstheme="majorBidi"/>
          <w:sz w:val="28"/>
          <w:szCs w:val="28"/>
          <w:lang w:bidi="ar-JO"/>
        </w:rPr>
        <w:t>IPI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= 2 خطورة منخفضة متوسطة </w:t>
      </w:r>
    </w:p>
    <w:p w:rsidR="003C6B64" w:rsidRDefault="003C6B64" w:rsidP="003E6DEF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="00E900E1">
        <w:rPr>
          <w:rFonts w:asciiTheme="majorBidi" w:hAnsiTheme="majorBidi" w:cstheme="majorBidi"/>
          <w:sz w:val="28"/>
          <w:szCs w:val="28"/>
          <w:lang w:bidi="ar-JO"/>
        </w:rPr>
        <w:t>IPI</w:t>
      </w:r>
      <w:r w:rsidR="00E900E1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= 3 خطورة متوسطة عالية </w:t>
      </w:r>
    </w:p>
    <w:p w:rsidR="004A6411" w:rsidRPr="00E900E1" w:rsidRDefault="00E900E1" w:rsidP="00A267AB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 </w:t>
      </w:r>
      <w:r>
        <w:rPr>
          <w:rFonts w:asciiTheme="majorBidi" w:hAnsiTheme="majorBidi" w:cstheme="majorBidi"/>
          <w:sz w:val="28"/>
          <w:szCs w:val="28"/>
          <w:lang w:bidi="ar-JO"/>
        </w:rPr>
        <w:t>IPI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= 4- 5 خطورة عالية </w:t>
      </w:r>
      <w:r w:rsidR="003E6DEF"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 w:rsidR="003E6DEF"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62</w:t>
      </w:r>
      <w:r w:rsidR="003E6DEF"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) </w:t>
      </w:r>
      <w:r w:rsidR="003E6DEF"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 xml:space="preserve">.    </w:t>
      </w:r>
    </w:p>
    <w:p w:rsidR="003C6B64" w:rsidRPr="006C3406" w:rsidRDefault="003C6B64" w:rsidP="003C6B64">
      <w:pPr>
        <w:tabs>
          <w:tab w:val="left" w:pos="6681"/>
        </w:tabs>
        <w:bidi/>
        <w:rPr>
          <w:b/>
          <w:bCs/>
          <w:i/>
          <w:iCs/>
          <w:sz w:val="28"/>
          <w:szCs w:val="28"/>
          <w:rtl/>
          <w:lang w:bidi="ar-JO"/>
        </w:rPr>
      </w:pPr>
      <w:r w:rsidRPr="006C3406">
        <w:rPr>
          <w:rFonts w:hint="cs"/>
          <w:b/>
          <w:bCs/>
          <w:i/>
          <w:iCs/>
          <w:sz w:val="28"/>
          <w:szCs w:val="28"/>
          <w:rtl/>
          <w:lang w:bidi="ar-JO"/>
        </w:rPr>
        <w:t>2</w:t>
      </w:r>
      <w:r w:rsidR="00A93FC1">
        <w:rPr>
          <w:rFonts w:hint="cs"/>
          <w:b/>
          <w:bCs/>
          <w:i/>
          <w:iCs/>
          <w:sz w:val="28"/>
          <w:szCs w:val="28"/>
          <w:rtl/>
          <w:lang w:bidi="ar-JO"/>
        </w:rPr>
        <w:t xml:space="preserve"> "</w:t>
      </w:r>
      <w:r w:rsidRPr="006C3406">
        <w:rPr>
          <w:rFonts w:hint="cs"/>
          <w:b/>
          <w:bCs/>
          <w:i/>
          <w:iCs/>
          <w:sz w:val="28"/>
          <w:szCs w:val="28"/>
          <w:rtl/>
          <w:lang w:bidi="ar-JO"/>
        </w:rPr>
        <w:t xml:space="preserve"> </w:t>
      </w:r>
      <w:r w:rsidRPr="006C3406">
        <w:rPr>
          <w:b/>
          <w:bCs/>
          <w:i/>
          <w:iCs/>
          <w:sz w:val="28"/>
          <w:szCs w:val="28"/>
          <w:rtl/>
          <w:lang w:bidi="ar-JO"/>
        </w:rPr>
        <w:t>–</w:t>
      </w:r>
      <w:r w:rsidRPr="006C3406">
        <w:rPr>
          <w:rFonts w:hint="cs"/>
          <w:b/>
          <w:bCs/>
          <w:i/>
          <w:iCs/>
          <w:sz w:val="28"/>
          <w:szCs w:val="28"/>
          <w:rtl/>
          <w:lang w:bidi="ar-JO"/>
        </w:rPr>
        <w:t xml:space="preserve"> النمط الجيني :</w:t>
      </w:r>
    </w:p>
    <w:p w:rsidR="00A93FC1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هناك عدة أنماط من لمفوما الخلايا البائية الكبيرة المنتشرة من ناح</w:t>
      </w:r>
      <w:r w:rsidR="00A93FC1">
        <w:rPr>
          <w:rFonts w:asciiTheme="majorBidi" w:hAnsiTheme="majorBidi" w:cstheme="majorBidi"/>
          <w:sz w:val="28"/>
          <w:szCs w:val="28"/>
          <w:rtl/>
          <w:lang w:bidi="ar-JO"/>
        </w:rPr>
        <w:t>ية التعبير الجيني ، ف</w:t>
      </w:r>
      <w:r w:rsidR="00A93FC1">
        <w:rPr>
          <w:rFonts w:asciiTheme="majorBidi" w:hAnsiTheme="majorBidi" w:cstheme="majorBidi" w:hint="cs"/>
          <w:sz w:val="28"/>
          <w:szCs w:val="28"/>
          <w:rtl/>
          <w:lang w:bidi="ar-JO"/>
        </w:rPr>
        <w:t>إذا كان مشابها"</w:t>
      </w:r>
      <w:r w:rsidR="00A93FC1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</w:p>
    <w:p w:rsidR="00A93FC1" w:rsidRDefault="00A93FC1" w:rsidP="00A93FC1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ل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>لتعبير عن الخلايا ذات المركز الجريبي يكون الإنذار جيد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ا"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واذا كان مشابها" للتعبير عن الخلايا اللمفاوية </w:t>
      </w:r>
    </w:p>
    <w:p w:rsidR="003C6B64" w:rsidRPr="00FA1B1C" w:rsidRDefault="003C6B64" w:rsidP="00A93FC1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المفعلة </w:t>
      </w:r>
      <w:r w:rsidR="00A93FC1">
        <w:rPr>
          <w:rFonts w:asciiTheme="majorBidi" w:hAnsiTheme="majorBidi" w:cstheme="majorBidi"/>
          <w:sz w:val="28"/>
          <w:szCs w:val="28"/>
          <w:rtl/>
          <w:lang w:bidi="ar-JO"/>
        </w:rPr>
        <w:t>يكون الإنذار سي</w:t>
      </w:r>
      <w:r w:rsidR="00A93FC1">
        <w:rPr>
          <w:rFonts w:asciiTheme="majorBidi" w:hAnsiTheme="majorBidi" w:cstheme="majorBidi" w:hint="cs"/>
          <w:sz w:val="28"/>
          <w:szCs w:val="28"/>
          <w:rtl/>
          <w:lang w:bidi="ar-JO"/>
        </w:rPr>
        <w:t>ئا"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وذلك قبل المعالجة بالريتوكسيماب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وهذا التشارك مستقل عن الـ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IPI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و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يفسر لنا فشل المعالجة عند بعض المرضى رغم وجود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IPI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جيد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ومن المتوقع أن يعطي تطور الكشف الصبغي صورة هامة عن الفيزيولوجيا المرضية للمرض ، وعن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تمييز الأهداف العلاجية المقترحة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(39،4) .</w:t>
      </w:r>
    </w:p>
    <w:p w:rsidR="003C6B64" w:rsidRPr="00353A4A" w:rsidRDefault="003C6B64" w:rsidP="003C6B64">
      <w:pPr>
        <w:tabs>
          <w:tab w:val="left" w:pos="6681"/>
        </w:tabs>
        <w:bidi/>
        <w:rPr>
          <w:rFonts w:cs="Andalus"/>
          <w:b/>
          <w:bCs/>
          <w:i/>
          <w:iCs/>
          <w:sz w:val="32"/>
          <w:szCs w:val="32"/>
          <w:rtl/>
          <w:lang w:bidi="ar-JO"/>
        </w:rPr>
      </w:pPr>
      <w:r w:rsidRPr="00353A4A">
        <w:rPr>
          <w:rFonts w:cs="Andalus" w:hint="cs"/>
          <w:b/>
          <w:bCs/>
          <w:i/>
          <w:iCs/>
          <w:sz w:val="32"/>
          <w:szCs w:val="32"/>
          <w:rtl/>
          <w:lang w:bidi="ar-JO"/>
        </w:rPr>
        <w:lastRenderedPageBreak/>
        <w:t>التقييم البدئي لمرضى لمفوما الخلايا البائية الكبيرة المنتشرة :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1 – الفحص السريري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2 – الأعراض السريرية المعتمدة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3 – التقييم المخبري ويشمل : التعداد العام والصيغة – وظائف الكبد – حمض البول – كالسيوم الدم –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رحلان بروتينات كهربائي –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LDH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–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CRP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-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2microglobulin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β )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4 – صورة صدر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5 – طبقي محوري للعنق والصدر والبطن والحوض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6 – خزعة العظم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7 – بزل قطني في لمفوما بوركيت ولمفوما الخلايا الأرومية ، وفي لمفوما الخلايا البائية الكبيرة المنتشرة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مع إيجابية خزعة العظم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8 –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PET scan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–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SPECT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في اللمفوما كبيرة الخلايا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63,64,65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)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</w:pPr>
      <w:r w:rsidRPr="00FA1B1C"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  <w:t>المعالجة في لمفوما الخلايا البائية الكبيرة المنتشرة :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هدف المعالجة هو إطالة هجوع المرض وتح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س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ين نوعية الحياة والبقيا بشكل عام ، ويتم الوصول للإستجابة </w:t>
      </w:r>
    </w:p>
    <w:p w:rsidR="00E93A7C" w:rsidRPr="00FA1B1C" w:rsidRDefault="003C6B64" w:rsidP="003563FD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التامة إذا تحققت المعايير التالية مجتمعة :</w:t>
      </w:r>
    </w:p>
    <w:p w:rsidR="003C6B64" w:rsidRPr="00FA1B1C" w:rsidRDefault="003563FD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1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– الحالة العامة للمريض جيدة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2 – عدم وجود أعراض للمرض بالقصة والفحص السريري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3 – لا يوجد ضخامة كبد أو طحال بالفحص السريري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4 – اختفاء كامل الكتل بعد المعالجة وسلبية التصوير بالـ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 PET-scan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5 – سلبية خزعة العظم في حال وجود ارتشاح قبل المعالجة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وفي حال عدم تحقق الإستجابة التامة عند المرضى يعالجون كمرضى معندين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تعتبر لمفوما الخلايا البائية الكبيرة المنتشرة قاتلة في حال عدم المعالجة ، ولكن يمكن أن يشفى 50 % من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المرضى بالمعالجة الملائمة والمخصصة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43,66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)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lastRenderedPageBreak/>
        <w:t xml:space="preserve">يجب أن تكون المعالجة البدئية عند كل مرضى لمفوما الخلايا البائية الكبيرة المنتشرة معالجة كيماوية مركبة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والمعالجة الأكثر انتشارا" هي ب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ر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وتوكول الـ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R-CHOP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وبالرغم من تعدد العلاجات الأخرى الحاوية على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الأنتراسيكلين فقد أظهرت الدراسات فعالية متساوية فيما بينها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(2)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يبين الجدول التالي المعالجة النموذجية ببروتوكول الـ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R-CHOP</w:t>
      </w:r>
      <w:r>
        <w:rPr>
          <w:rFonts w:asciiTheme="majorBidi" w:hAnsiTheme="majorBidi" w:cstheme="majorBidi"/>
          <w:sz w:val="28"/>
          <w:szCs w:val="28"/>
          <w:lang w:bidi="ar-JO"/>
        </w:rPr>
        <w:t xml:space="preserve">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:                  </w:t>
      </w:r>
      <w:r>
        <w:rPr>
          <w:rFonts w:asciiTheme="majorBidi" w:hAnsiTheme="majorBidi" w:cstheme="majorBidi"/>
          <w:sz w:val="28"/>
          <w:szCs w:val="28"/>
          <w:lang w:bidi="ar-JO"/>
        </w:rPr>
        <w:t xml:space="preserve"> (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Rituximab with</w:t>
      </w:r>
    </w:p>
    <w:p w:rsidR="00A267AB" w:rsidRDefault="003C6B64" w:rsidP="00A267AB">
      <w:pPr>
        <w:tabs>
          <w:tab w:val="left" w:pos="6681"/>
        </w:tabs>
        <w:bidi/>
        <w:rPr>
          <w:rFonts w:ascii="Calibri" w:hAnsi="Calibri"/>
          <w:sz w:val="28"/>
          <w:szCs w:val="28"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 Cyclophosphamid ,Doxorubicin , Vincristine ,and Prednisone </w:t>
      </w:r>
      <w:r w:rsidR="00E93A7C">
        <w:rPr>
          <w:rFonts w:ascii="Calibri" w:hAnsi="Calibri"/>
          <w:sz w:val="28"/>
          <w:szCs w:val="28"/>
          <w:lang w:bidi="ar-JO"/>
        </w:rPr>
        <w:t xml:space="preserve">): </w:t>
      </w:r>
      <w:r w:rsidR="003563FD">
        <w:rPr>
          <w:rFonts w:ascii="Calibri" w:hAnsi="Calibri"/>
          <w:sz w:val="28"/>
          <w:szCs w:val="28"/>
          <w:vertAlign w:val="subscript"/>
          <w:lang w:bidi="ar-JO"/>
        </w:rPr>
        <w:t xml:space="preserve">(32) </w:t>
      </w:r>
      <w:r w:rsidR="003563FD">
        <w:rPr>
          <w:rFonts w:ascii="Calibri" w:hAnsi="Calibri"/>
          <w:sz w:val="28"/>
          <w:szCs w:val="28"/>
          <w:lang w:bidi="ar-JO"/>
        </w:rPr>
        <w:t xml:space="preserve">    </w:t>
      </w:r>
    </w:p>
    <w:p w:rsidR="006C5F9C" w:rsidRPr="00215216" w:rsidRDefault="003563FD" w:rsidP="00A267AB">
      <w:pPr>
        <w:tabs>
          <w:tab w:val="left" w:pos="6681"/>
        </w:tabs>
        <w:bidi/>
        <w:rPr>
          <w:rFonts w:ascii="Calibri" w:hAnsi="Calibri"/>
          <w:sz w:val="28"/>
          <w:szCs w:val="28"/>
          <w:lang w:bidi="ar-JO"/>
        </w:rPr>
      </w:pPr>
      <w:r>
        <w:rPr>
          <w:rFonts w:ascii="Calibri" w:hAnsi="Calibri"/>
          <w:sz w:val="28"/>
          <w:szCs w:val="28"/>
          <w:lang w:bidi="ar-JO"/>
        </w:rPr>
        <w:t xml:space="preserve">  </w:t>
      </w:r>
    </w:p>
    <w:tbl>
      <w:tblPr>
        <w:tblStyle w:val="a6"/>
        <w:bidiVisual/>
        <w:tblW w:w="0" w:type="auto"/>
        <w:tblLook w:val="04A0"/>
      </w:tblPr>
      <w:tblGrid>
        <w:gridCol w:w="3258"/>
        <w:gridCol w:w="6318"/>
      </w:tblGrid>
      <w:tr w:rsidR="003C6B64" w:rsidTr="00987925">
        <w:trPr>
          <w:trHeight w:val="503"/>
        </w:trPr>
        <w:tc>
          <w:tcPr>
            <w:tcW w:w="3258" w:type="dxa"/>
          </w:tcPr>
          <w:p w:rsidR="003C6B64" w:rsidRPr="00FA1B1C" w:rsidRDefault="003C6B64" w:rsidP="00987925">
            <w:p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FA1B1C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 xml:space="preserve">       الدواء </w:t>
            </w:r>
          </w:p>
        </w:tc>
        <w:tc>
          <w:tcPr>
            <w:tcW w:w="6318" w:type="dxa"/>
          </w:tcPr>
          <w:p w:rsidR="003C6B64" w:rsidRPr="00FA1B1C" w:rsidRDefault="003C6B64" w:rsidP="00987925">
            <w:p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FA1B1C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 xml:space="preserve">                         الجرعة </w:t>
            </w:r>
          </w:p>
        </w:tc>
      </w:tr>
      <w:tr w:rsidR="003C6B64" w:rsidTr="00987925">
        <w:tc>
          <w:tcPr>
            <w:tcW w:w="3258" w:type="dxa"/>
          </w:tcPr>
          <w:p w:rsidR="003C6B64" w:rsidRPr="00FA1B1C" w:rsidRDefault="003C6B64" w:rsidP="00987925">
            <w:p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 w:rsidRPr="00FA1B1C">
              <w:rPr>
                <w:rFonts w:asciiTheme="majorBidi" w:hAnsiTheme="majorBidi" w:cstheme="majorBidi"/>
                <w:sz w:val="28"/>
                <w:szCs w:val="28"/>
                <w:lang w:bidi="ar-JO"/>
              </w:rPr>
              <w:t xml:space="preserve"> Rituximab       </w:t>
            </w:r>
          </w:p>
        </w:tc>
        <w:tc>
          <w:tcPr>
            <w:tcW w:w="6318" w:type="dxa"/>
          </w:tcPr>
          <w:p w:rsidR="003C6B64" w:rsidRPr="00FA1B1C" w:rsidRDefault="003C6B64" w:rsidP="00987925">
            <w:p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FA1B1C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>يعطى تسريب</w:t>
            </w:r>
            <w:r w:rsidR="00A93FC1"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ا"</w:t>
            </w:r>
            <w:r w:rsidRPr="00FA1B1C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 xml:space="preserve"> وريدي</w:t>
            </w:r>
            <w:r w:rsidR="00A93FC1"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ا"</w:t>
            </w:r>
            <w:r w:rsidRPr="00FA1B1C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 xml:space="preserve"> في اليوم الأول بجرعة 375 ملغ / م2 من مساحة سطح الجسم .</w:t>
            </w:r>
          </w:p>
        </w:tc>
      </w:tr>
      <w:tr w:rsidR="003C6B64" w:rsidTr="00987925">
        <w:tc>
          <w:tcPr>
            <w:tcW w:w="3258" w:type="dxa"/>
          </w:tcPr>
          <w:p w:rsidR="003C6B64" w:rsidRPr="00FA1B1C" w:rsidRDefault="003C6B64" w:rsidP="00987925">
            <w:p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 w:rsidRPr="00FA1B1C">
              <w:rPr>
                <w:rFonts w:asciiTheme="majorBidi" w:hAnsiTheme="majorBidi" w:cstheme="majorBidi"/>
                <w:sz w:val="28"/>
                <w:szCs w:val="28"/>
                <w:lang w:bidi="ar-JO"/>
              </w:rPr>
              <w:t xml:space="preserve">Cyclophosphamide  </w:t>
            </w:r>
          </w:p>
          <w:p w:rsidR="003C6B64" w:rsidRPr="00FA1B1C" w:rsidRDefault="003C6B64" w:rsidP="00987925">
            <w:p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 w:rsidRPr="00FA1B1C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 xml:space="preserve"> </w:t>
            </w:r>
          </w:p>
        </w:tc>
        <w:tc>
          <w:tcPr>
            <w:tcW w:w="6318" w:type="dxa"/>
          </w:tcPr>
          <w:p w:rsidR="003C6B64" w:rsidRPr="00FA1B1C" w:rsidRDefault="003C6B64" w:rsidP="00987925">
            <w:p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FA1B1C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 xml:space="preserve"> يعطى وريديا" بجرعة 750 ملغ / م2 </w:t>
            </w:r>
            <w:r w:rsidRPr="00FA1B1C">
              <w:rPr>
                <w:rFonts w:asciiTheme="majorBidi" w:hAnsiTheme="majorBidi" w:cstheme="majorBidi"/>
                <w:sz w:val="28"/>
                <w:szCs w:val="28"/>
                <w:lang w:bidi="ar-JO"/>
              </w:rPr>
              <w:t xml:space="preserve"> </w:t>
            </w:r>
            <w:r w:rsidRPr="00FA1B1C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 xml:space="preserve">من مساحة سطح الجسم في </w:t>
            </w:r>
          </w:p>
          <w:p w:rsidR="003C6B64" w:rsidRPr="00FA1B1C" w:rsidRDefault="003C6B64" w:rsidP="00987925">
            <w:p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FA1B1C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 xml:space="preserve"> اليوم الأول. </w:t>
            </w:r>
          </w:p>
        </w:tc>
      </w:tr>
      <w:tr w:rsidR="003C6B64" w:rsidTr="00987925">
        <w:tc>
          <w:tcPr>
            <w:tcW w:w="3258" w:type="dxa"/>
          </w:tcPr>
          <w:p w:rsidR="003C6B64" w:rsidRPr="00FA1B1C" w:rsidRDefault="003C6B64" w:rsidP="00987925">
            <w:p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FA1B1C">
              <w:rPr>
                <w:rFonts w:asciiTheme="majorBidi" w:hAnsiTheme="majorBidi" w:cstheme="majorBidi"/>
                <w:sz w:val="28"/>
                <w:szCs w:val="28"/>
                <w:lang w:bidi="ar-JO"/>
              </w:rPr>
              <w:t xml:space="preserve">Doxorubicin     </w:t>
            </w:r>
          </w:p>
        </w:tc>
        <w:tc>
          <w:tcPr>
            <w:tcW w:w="6318" w:type="dxa"/>
          </w:tcPr>
          <w:p w:rsidR="003C6B64" w:rsidRPr="00FA1B1C" w:rsidRDefault="003C6B64" w:rsidP="00987925">
            <w:p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FA1B1C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 xml:space="preserve"> يعطى وريديا" بجرعة 50 ملغ / م2 من مساحة سطح الجسم في </w:t>
            </w:r>
          </w:p>
          <w:p w:rsidR="003C6B64" w:rsidRPr="00FA1B1C" w:rsidRDefault="003C6B64" w:rsidP="00987925">
            <w:p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FA1B1C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 xml:space="preserve"> اليوم الأول .</w:t>
            </w:r>
          </w:p>
        </w:tc>
      </w:tr>
      <w:tr w:rsidR="003C6B64" w:rsidTr="00987925">
        <w:tc>
          <w:tcPr>
            <w:tcW w:w="3258" w:type="dxa"/>
          </w:tcPr>
          <w:p w:rsidR="003C6B64" w:rsidRPr="00FA1B1C" w:rsidRDefault="003C6B64" w:rsidP="00987925">
            <w:p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FA1B1C">
              <w:rPr>
                <w:rFonts w:asciiTheme="majorBidi" w:hAnsiTheme="majorBidi" w:cstheme="majorBidi"/>
                <w:sz w:val="28"/>
                <w:szCs w:val="28"/>
                <w:lang w:bidi="ar-JO"/>
              </w:rPr>
              <w:t xml:space="preserve">Vincristine     </w:t>
            </w:r>
          </w:p>
        </w:tc>
        <w:tc>
          <w:tcPr>
            <w:tcW w:w="6318" w:type="dxa"/>
          </w:tcPr>
          <w:p w:rsidR="003C6B64" w:rsidRPr="00FA1B1C" w:rsidRDefault="003C6B64" w:rsidP="00987925">
            <w:p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FA1B1C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 xml:space="preserve"> يعطى وريديا" بجرعة 1,4 ملغ / م2 من مساحة سطح الجسم في </w:t>
            </w:r>
          </w:p>
          <w:p w:rsidR="003C6B64" w:rsidRPr="00FA1B1C" w:rsidRDefault="003C6B64" w:rsidP="00987925">
            <w:p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FA1B1C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 xml:space="preserve"> اليوم الأول .</w:t>
            </w:r>
          </w:p>
        </w:tc>
      </w:tr>
      <w:tr w:rsidR="003C6B64" w:rsidTr="00987925">
        <w:tc>
          <w:tcPr>
            <w:tcW w:w="3258" w:type="dxa"/>
          </w:tcPr>
          <w:p w:rsidR="003C6B64" w:rsidRPr="00FA1B1C" w:rsidRDefault="003C6B64" w:rsidP="00987925">
            <w:p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 w:rsidRPr="00FA1B1C">
              <w:rPr>
                <w:rFonts w:asciiTheme="majorBidi" w:hAnsiTheme="majorBidi" w:cstheme="majorBidi"/>
                <w:sz w:val="28"/>
                <w:szCs w:val="28"/>
                <w:lang w:bidi="ar-JO"/>
              </w:rPr>
              <w:t xml:space="preserve">Prednisone    </w:t>
            </w:r>
          </w:p>
        </w:tc>
        <w:tc>
          <w:tcPr>
            <w:tcW w:w="6318" w:type="dxa"/>
          </w:tcPr>
          <w:p w:rsidR="003C6B64" w:rsidRPr="00FA1B1C" w:rsidRDefault="003C6B64" w:rsidP="00987925">
            <w:p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FA1B1C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 xml:space="preserve"> يعطى فمويا" (100 ملغ ) من اليوم الأول حتى اليوم الخامس </w:t>
            </w:r>
          </w:p>
          <w:p w:rsidR="003C6B64" w:rsidRPr="00FA1B1C" w:rsidRDefault="003C6B64" w:rsidP="00987925">
            <w:pPr>
              <w:bidi/>
              <w:spacing w:line="360" w:lineRule="auto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</w:p>
        </w:tc>
      </w:tr>
    </w:tbl>
    <w:p w:rsidR="00230A0A" w:rsidRDefault="003C6B64" w:rsidP="003C6B64">
      <w:pPr>
        <w:autoSpaceDE w:val="0"/>
        <w:autoSpaceDN w:val="0"/>
        <w:adjustRightInd w:val="0"/>
        <w:spacing w:after="0" w:line="240" w:lineRule="auto"/>
        <w:rPr>
          <w:rFonts w:asciiTheme="minorBidi" w:hAnsiTheme="minorBidi"/>
          <w:sz w:val="24"/>
          <w:szCs w:val="24"/>
          <w:rtl/>
          <w:lang w:bidi="ar-JO"/>
        </w:rPr>
      </w:pPr>
      <w:r>
        <w:rPr>
          <w:rFonts w:asciiTheme="minorBidi" w:hAnsiTheme="minorBidi" w:hint="cs"/>
          <w:sz w:val="24"/>
          <w:szCs w:val="24"/>
          <w:rtl/>
          <w:lang w:bidi="ar-JO"/>
        </w:rPr>
        <w:t xml:space="preserve">  </w:t>
      </w:r>
    </w:p>
    <w:p w:rsidR="006C5F9C" w:rsidRDefault="006C5F9C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</w:p>
    <w:p w:rsidR="003C6B64" w:rsidRPr="00FA1B1C" w:rsidRDefault="003C6B64" w:rsidP="006C5F9C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تكون المعالجة فعالة في مرضى المرحلة الأولى (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I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) والثانية (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II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)( </w:t>
      </w:r>
      <w:r w:rsidR="00230A0A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مع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ورم غير ك</w:t>
      </w:r>
      <w:r w:rsidR="00230A0A">
        <w:rPr>
          <w:rFonts w:asciiTheme="majorBidi" w:hAnsiTheme="majorBidi" w:cstheme="majorBidi"/>
          <w:sz w:val="28"/>
          <w:szCs w:val="28"/>
          <w:rtl/>
          <w:lang w:bidi="ar-JO"/>
        </w:rPr>
        <w:t xml:space="preserve">بير ) بإعطاء </w:t>
      </w:r>
      <w:r w:rsidR="00230A0A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شوط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كل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ثلاثة أسابيع حيث يعطى ثلاثة إلى أربعة أشواط من المعالجة الكيماوية متبوعة بالمعالجة الشعاعية ، مع أن 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الحاجة للمعالجة الشعاعية غير واضحة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67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)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فإن معدلات الشفاء المتوقعة حوالي 70 – 80 % في مرضى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المرحلة الثانية ، و85 – 90 % في مرضى المرحلة الأولى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بينما يعطى 6 – 8 أشواط عادة من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R-CHOP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لمرضى المرحلة الثانية (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II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)  مع أورام كبيرة ، ومرضى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المرحلتين الثالثة (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III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) والرابعة (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IV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) .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lastRenderedPageBreak/>
        <w:t xml:space="preserve">وأول دراسة إحصائية عشوائية للمقارنة بين المعالجة بالـ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CHOP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R-CHOP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كانت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LNH-98-5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أنجزت وقدمت من قبل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GELA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(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Groupe d</w:t>
      </w:r>
      <w:r w:rsidRPr="00FA1B1C">
        <w:rPr>
          <w:rFonts w:asciiTheme="majorBidi" w:hAnsiTheme="majorBidi" w:cstheme="majorBidi"/>
          <w:sz w:val="28"/>
          <w:szCs w:val="28"/>
          <w:vertAlign w:val="superscript"/>
          <w:lang w:bidi="ar-JO"/>
        </w:rPr>
        <w:t>,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Etude des Lymphomes de I</w:t>
      </w:r>
      <w:r w:rsidRPr="00FA1B1C">
        <w:rPr>
          <w:rFonts w:asciiTheme="majorBidi" w:hAnsiTheme="majorBidi" w:cstheme="majorBidi"/>
          <w:sz w:val="28"/>
          <w:szCs w:val="28"/>
          <w:vertAlign w:val="superscript"/>
          <w:lang w:bidi="ar-JO"/>
        </w:rPr>
        <w:t>,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Adulte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) ، حيث تم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الحصول على النتائج الأولية بمعدل وسطي بعد سنتين ، وبينت الدراسة الإحصائية أن إضافة الريتوكسيماب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إلى الـ </w:t>
      </w:r>
      <w:r>
        <w:rPr>
          <w:rFonts w:asciiTheme="majorBidi" w:hAnsiTheme="majorBidi" w:cstheme="majorBidi"/>
          <w:sz w:val="28"/>
          <w:szCs w:val="28"/>
          <w:lang w:bidi="ar-JO"/>
        </w:rPr>
        <w:t>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يعطي نتائج افضل في المرضى المسنين مع معدل استجابة تامة ( هوادة ) ومعدل بقيا أفضل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مقارنة مع الـ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 CHOP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لوحده ، وتم إثبات صحة هذه النتائج المبدئية بعد خمس سنوات من المتابعة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45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) .</w:t>
      </w:r>
    </w:p>
    <w:p w:rsidR="00BA3AE8" w:rsidRDefault="00BA3AE8" w:rsidP="00BA3AE8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من المتعارف عليه إعطاء 4 أشواط من العلاج ثم إعادة التقييم ، إذا حصلت هدأة تامة لدى المريض بعد 4 </w:t>
      </w:r>
    </w:p>
    <w:p w:rsidR="00BA3AE8" w:rsidRDefault="00BA3AE8" w:rsidP="00BA3AE8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أشواط يعطى شوطان إضافيان ثم يوقف العلاج . باستخدام هذه الطريقة يتوقع أن يحصل 70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>–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80 % من </w:t>
      </w:r>
    </w:p>
    <w:p w:rsidR="003C6B64" w:rsidRPr="00FA1B1C" w:rsidRDefault="00BA3AE8" w:rsidP="00BA3AE8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المرضى على هوادة تامة ، و 50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>–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70 % من الذين حصلوا على هوادة تامة سوف يشفون</w:t>
      </w:r>
      <w:r w:rsidR="00A7536F"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 w:rsidR="00A7536F"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45</w:t>
      </w:r>
      <w:r w:rsidR="00A7536F"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)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.</w:t>
      </w:r>
    </w:p>
    <w:p w:rsidR="000519A7" w:rsidRDefault="00777142" w:rsidP="0045057D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يصل معدل البقيا لخمس سنوات لأكثر من 70 % عند المرضى ذوي </w:t>
      </w:r>
      <w:r>
        <w:rPr>
          <w:rFonts w:asciiTheme="majorBidi" w:hAnsiTheme="majorBidi" w:cstheme="majorBidi"/>
          <w:sz w:val="28"/>
          <w:szCs w:val="28"/>
          <w:lang w:bidi="ar-JO"/>
        </w:rPr>
        <w:t xml:space="preserve">IPI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المنخفض ( 0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>–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1 ) والذين </w:t>
      </w:r>
    </w:p>
    <w:p w:rsidR="00777142" w:rsidRDefault="00777142" w:rsidP="000519A7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يشكلون 30 % من المرضى ، في حين يصل هذا المعدل إلى 20 % عند المرضى ذوي </w:t>
      </w:r>
      <w:r>
        <w:rPr>
          <w:rFonts w:asciiTheme="majorBidi" w:hAnsiTheme="majorBidi" w:cstheme="majorBidi"/>
          <w:sz w:val="28"/>
          <w:szCs w:val="28"/>
          <w:lang w:bidi="ar-JO"/>
        </w:rPr>
        <w:t xml:space="preserve">IPI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العالي </w:t>
      </w:r>
    </w:p>
    <w:p w:rsidR="000519A7" w:rsidRDefault="00777142" w:rsidP="00777142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(4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>–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5 ) الذين يشكلون 16 % من المرضى </w:t>
      </w:r>
      <w:r w:rsidR="000519A7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، وكان المعدل 51 % عند المرضى ذوي </w:t>
      </w:r>
      <w:r w:rsidR="000519A7">
        <w:rPr>
          <w:rFonts w:asciiTheme="majorBidi" w:hAnsiTheme="majorBidi" w:cstheme="majorBidi"/>
          <w:sz w:val="28"/>
          <w:szCs w:val="28"/>
          <w:lang w:bidi="ar-JO"/>
        </w:rPr>
        <w:t>IPI</w:t>
      </w:r>
      <w:r w:rsidR="000519A7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متوسط (2) </w:t>
      </w:r>
    </w:p>
    <w:p w:rsidR="00E42E95" w:rsidRDefault="000519A7" w:rsidP="00E42E95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والذين يشكلون 27 % من المرضى ، ومعدل بقيا 43 % عند المرضى ذوي </w:t>
      </w:r>
      <w:r w:rsidR="00E42E95">
        <w:rPr>
          <w:rFonts w:asciiTheme="majorBidi" w:hAnsiTheme="majorBidi" w:cstheme="majorBidi"/>
          <w:sz w:val="28"/>
          <w:szCs w:val="28"/>
          <w:lang w:bidi="ar-JO"/>
        </w:rPr>
        <w:t>IPI</w:t>
      </w:r>
      <w:r w:rsidR="00E42E95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متوسط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="00E42E95">
        <w:rPr>
          <w:rFonts w:asciiTheme="majorBidi" w:hAnsiTheme="majorBidi" w:cstheme="majorBidi" w:hint="cs"/>
          <w:sz w:val="28"/>
          <w:szCs w:val="28"/>
          <w:rtl/>
          <w:lang w:bidi="ar-JO"/>
        </w:rPr>
        <w:t>(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3</w:t>
      </w:r>
      <w:r w:rsidR="00E42E95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)والذين </w:t>
      </w:r>
    </w:p>
    <w:p w:rsidR="00E42E95" w:rsidRDefault="000519A7" w:rsidP="00E42E95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يشكلون </w:t>
      </w:r>
      <w:r w:rsidR="00E42E95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22 %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من المرضى ، وإن إضافة الريتوكسيماب لشوط الـ </w:t>
      </w:r>
      <w:r>
        <w:rPr>
          <w:rFonts w:asciiTheme="majorBidi" w:hAnsiTheme="majorBidi" w:cstheme="majorBidi"/>
          <w:sz w:val="28"/>
          <w:szCs w:val="28"/>
          <w:lang w:bidi="ar-JO"/>
        </w:rPr>
        <w:t>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أدت لتحسين النتائج السابقة </w:t>
      </w:r>
    </w:p>
    <w:p w:rsidR="003C6B64" w:rsidRDefault="000519A7" w:rsidP="00BD4755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بنسبة </w:t>
      </w:r>
      <w:r w:rsidR="00E42E95">
        <w:rPr>
          <w:rFonts w:asciiTheme="majorBidi" w:hAnsiTheme="majorBidi" w:cstheme="majorBidi" w:hint="cs"/>
          <w:sz w:val="28"/>
          <w:szCs w:val="28"/>
          <w:rtl/>
          <w:lang w:bidi="ar-JO"/>
        </w:rPr>
        <w:t>15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% لكل منها </w:t>
      </w:r>
      <w:r w:rsidR="00BD4755">
        <w:rPr>
          <w:rFonts w:asciiTheme="majorBidi" w:hAnsiTheme="majorBidi" w:cstheme="majorBidi" w:hint="cs"/>
          <w:sz w:val="28"/>
          <w:szCs w:val="28"/>
          <w:rtl/>
          <w:lang w:bidi="ar-JO"/>
        </w:rPr>
        <w:t>.</w:t>
      </w:r>
      <w:r w:rsidR="003C6B64"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</w:p>
    <w:p w:rsidR="00BD4755" w:rsidRDefault="00A21E05" w:rsidP="00A21E05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هناك عدد من العوامل الأخرى التي يمكن أن تؤثر بالإنذار </w:t>
      </w:r>
      <w:r w:rsidR="00BD4755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مثل الإضطرابات الجزيئية للورم </w:t>
      </w:r>
      <w:r w:rsidR="00BD4755">
        <w:rPr>
          <w:rFonts w:asciiTheme="majorBidi" w:hAnsiTheme="majorBidi" w:cstheme="majorBidi"/>
          <w:sz w:val="28"/>
          <w:szCs w:val="28"/>
          <w:rtl/>
          <w:lang w:bidi="ar-JO"/>
        </w:rPr>
        <w:t>–</w:t>
      </w:r>
      <w:r w:rsidR="00BD4755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مستوى </w:t>
      </w:r>
    </w:p>
    <w:p w:rsidR="00BD4755" w:rsidRDefault="00BD4755" w:rsidP="00BD4755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السيتوكينات الجوالة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>–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المستقبلات الذوابة وواسمات بديلة أخرى ، لكن حتى الآن لم يتم اعتمادها بشكل قوي </w:t>
      </w:r>
    </w:p>
    <w:p w:rsidR="00A21E05" w:rsidRPr="00A21E05" w:rsidRDefault="00BD4755" w:rsidP="00BD4755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مثل الـ </w:t>
      </w:r>
      <w:r>
        <w:rPr>
          <w:rFonts w:asciiTheme="majorBidi" w:hAnsiTheme="majorBidi" w:cstheme="majorBidi"/>
          <w:sz w:val="28"/>
          <w:szCs w:val="28"/>
          <w:lang w:bidi="ar-JO"/>
        </w:rPr>
        <w:t xml:space="preserve">IPI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ولم يتم تطبيقها سريريا" بشكل موحد .</w:t>
      </w:r>
      <w:r w:rsidRPr="00BD4755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(39,40)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وبما أن هناك عدد من مرضى لمفوما الخلايا البائية الكبيرة المنتشرة يعندون بشكل بدئي على المعالجة أو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ينكسون بعد المعالجة الكيماوية ، فإن 30 – 40 % م</w:t>
      </w:r>
      <w:r w:rsidR="00E11D14">
        <w:rPr>
          <w:rFonts w:asciiTheme="majorBidi" w:hAnsiTheme="majorBidi" w:cstheme="majorBidi"/>
          <w:sz w:val="28"/>
          <w:szCs w:val="28"/>
          <w:rtl/>
          <w:lang w:bidi="ar-JO"/>
        </w:rPr>
        <w:t>ن المرضى مرشحين لمعالجة إ</w:t>
      </w:r>
      <w:r w:rsidR="00EA3112">
        <w:rPr>
          <w:rFonts w:asciiTheme="majorBidi" w:hAnsiTheme="majorBidi" w:cstheme="majorBidi" w:hint="cs"/>
          <w:sz w:val="28"/>
          <w:szCs w:val="28"/>
          <w:rtl/>
          <w:lang w:bidi="ar-JO"/>
        </w:rPr>
        <w:t>نقاذ</w:t>
      </w:r>
      <w:r w:rsidR="00E11D14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ية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أحيانا" ،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ويمكن أن تحدث المعالجة الكيماوية البديلة هدأة كاملة في 50 % من هؤلاء المرضى ، ولكن البقيا على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المدى البعيد أقل من 10 % .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ويعتبر زرع النقي الذاتي أفضل من المعالجة الكيماوية بالجرعات الإعتيادية ، ونسبة البقيا على المدى البعيد </w:t>
      </w:r>
    </w:p>
    <w:p w:rsidR="003C6B64" w:rsidRPr="001A3E4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40 % عند المرضى الناكسين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(30,31) .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lastRenderedPageBreak/>
        <w:t xml:space="preserve">اعتبرت المعالجة بالـ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CHOP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(سيكلو فوسفاميد – دوكسوروبوسين – فينكرستين – بريدلون ) العلاج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الكيماوي العياري لمرضى لمفوما الخلايا البائية الكبيرة المنتشرة لأكثر من 25 سنة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(54)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، ولكن الإستجابة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التامة فقط عند 40 – 50 % من المرضى المسنين مع معدل بقيا لمدة ثلاث سنوات 35 – 40 %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(55) .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وقد حسن</w:t>
      </w:r>
      <w:r w:rsidR="00E11D14">
        <w:rPr>
          <w:rFonts w:asciiTheme="majorBidi" w:hAnsiTheme="majorBidi" w:cstheme="majorBidi" w:hint="cs"/>
          <w:sz w:val="28"/>
          <w:szCs w:val="28"/>
          <w:rtl/>
          <w:lang w:bidi="ar-JO"/>
        </w:rPr>
        <w:t>ت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إضافة الريتوكسيماب إلى الـ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 xml:space="preserve">CHOP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النتائج العلاجية لحد كبير في مرضى لمفوما الخلايا البائية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الكبيرة المنتشرة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45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)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، حيث أن المعالجة المكثفة بالـ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CHOP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أو إعطاء جرعات عالية متبوعة بزرع خلايا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جذعية ذاتية يطيل معدل البقيا في المرضى عاليي الخطورة من الشباب ، ولكنها تزيد السمية في المرضى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المسنين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 (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68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)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C34902" w:rsidRDefault="00354D5D" w:rsidP="00354D5D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إضافة الريتوكسيماب للـ </w:t>
      </w:r>
      <w:r>
        <w:rPr>
          <w:rFonts w:asciiTheme="majorBidi" w:hAnsiTheme="majorBidi" w:cstheme="majorBidi"/>
          <w:sz w:val="28"/>
          <w:szCs w:val="28"/>
          <w:lang w:bidi="ar-JO"/>
        </w:rPr>
        <w:t>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زادت بشكل واضح من</w:t>
      </w:r>
      <w:r w:rsidR="00C34902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معدل الإستجابة التامة ، وأنقصت من معدل فشل </w:t>
      </w:r>
    </w:p>
    <w:p w:rsidR="00EA3112" w:rsidRPr="00FA1B1C" w:rsidRDefault="00C34902" w:rsidP="00C34902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العلاج والنكس</w:t>
      </w:r>
      <w:r w:rsidR="00D86310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="00D86310"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 w:rsidR="00D86310"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45</w:t>
      </w:r>
      <w:r w:rsidR="00D86310"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)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="00EA3112">
        <w:rPr>
          <w:rFonts w:asciiTheme="majorBidi" w:hAnsiTheme="majorBidi" w:cstheme="majorBidi" w:hint="cs"/>
          <w:sz w:val="28"/>
          <w:szCs w:val="28"/>
          <w:rtl/>
          <w:lang w:bidi="ar-JO"/>
        </w:rPr>
        <w:t>.</w:t>
      </w:r>
    </w:p>
    <w:p w:rsidR="003C6B64" w:rsidRPr="004A3783" w:rsidRDefault="003C6B64" w:rsidP="003C6B64">
      <w:pPr>
        <w:tabs>
          <w:tab w:val="left" w:pos="6681"/>
        </w:tabs>
        <w:bidi/>
        <w:rPr>
          <w:rFonts w:cs="Andalus"/>
          <w:b/>
          <w:bCs/>
          <w:i/>
          <w:iCs/>
          <w:sz w:val="32"/>
          <w:szCs w:val="32"/>
          <w:rtl/>
          <w:lang w:bidi="ar-JO"/>
        </w:rPr>
      </w:pPr>
      <w:r w:rsidRPr="004A3783">
        <w:rPr>
          <w:rFonts w:cs="Andalus" w:hint="cs"/>
          <w:b/>
          <w:bCs/>
          <w:i/>
          <w:iCs/>
          <w:sz w:val="32"/>
          <w:szCs w:val="32"/>
          <w:rtl/>
          <w:lang w:bidi="ar-JO"/>
        </w:rPr>
        <w:t>الآلية النسيجية وتأثير المعالجة :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تنتج كل الخلايا اللمفاوية من الخلية الجذعية المتكونة في نقي العظم ، وتتألف عملية التمايز اللمفاوي من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سلسلة من الخطوات تتضمن إعادة تركيب سلاسل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DNA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لتشكيل ذخيرة واسعة من الغلوبولينات المناعية 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للخلايا البائية أو مستقبلات الخلايا التائية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(32)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، وتحدث الأورام اللمفاوية كنتيجة للشذوذات الصبغية المكتسبة 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خلال التمايز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(1)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،وغالبية اللمفومات البائية هي سلاسل منحدرة من مجموعات مميزة من سلائف الخلايا 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اللمفاوية ، وتوصف عملية التمايز اللمفاوي اعتمادا" على التحليل النسيجي عن طريق تطابق الواسمات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السطحية للخلايا في مراحل معينة من تطور الخلايا اللمفاوية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(32)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7905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</w:pPr>
      <w:r w:rsidRPr="00790564">
        <w:rPr>
          <w:rFonts w:asciiTheme="majorBidi" w:hAnsiTheme="majorBidi" w:cstheme="majorBidi"/>
          <w:b/>
          <w:bCs/>
          <w:i/>
          <w:iCs/>
          <w:sz w:val="28"/>
          <w:szCs w:val="28"/>
          <w:lang w:bidi="ar-JO"/>
        </w:rPr>
        <w:t>CD</w:t>
      </w:r>
      <w:r w:rsidRPr="00790564">
        <w:rPr>
          <w:rFonts w:asciiTheme="majorBidi" w:hAnsiTheme="majorBidi" w:cstheme="majorBidi"/>
          <w:b/>
          <w:bCs/>
          <w:i/>
          <w:iCs/>
          <w:sz w:val="28"/>
          <w:szCs w:val="28"/>
          <w:vertAlign w:val="subscript"/>
          <w:lang w:bidi="ar-JO"/>
        </w:rPr>
        <w:t>20</w:t>
      </w:r>
      <w:r w:rsidRPr="00790564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 xml:space="preserve"> :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عبارة عن ضد خاص في تمايز الخلايا اللمفاوية ، ويظهر في الخلايا اللمفاوية الناضجة وفي معظم خلايا 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لمفوما لاهودجكن البائية ، ولكن لا يظهر في سليفة الخلايا البائية أو الخلايا البلاسمية الناضجة ، ويعتبر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هذا الضد جزء من المركب السطحي الخلوي الذي ينظم عبور الكالسيوم ومتورط في تنظيم تفعيل وتكاثر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الخلايا البائية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71,72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)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ومهما تكن الدراسات المتضمنة دراسة الجين المرمز للـ </w:t>
      </w:r>
      <w:r w:rsidRPr="00FA1B1C">
        <w:rPr>
          <w:rFonts w:asciiTheme="majorBidi" w:hAnsiTheme="majorBidi" w:cstheme="majorBidi"/>
          <w:sz w:val="28"/>
          <w:szCs w:val="28"/>
          <w:lang w:bidi="ar-JO"/>
        </w:rPr>
        <w:t>CD</w:t>
      </w:r>
      <w:r w:rsidRPr="00FA1B1C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20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في الزجاج ،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لم تظهر</w:t>
      </w:r>
    </w:p>
    <w:p w:rsidR="003C6B64" w:rsidRPr="00FA1B1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الوظيفة الدقيقة لهذا الجزيء في تطور الخلايا البائية أو توليد الإستجابة المناعية 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71,73</w:t>
      </w:r>
      <w:r w:rsidRPr="00FA1B1C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) </w:t>
      </w:r>
      <w:r w:rsidRPr="00FA1B1C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790564" w:rsidRDefault="003C6B64" w:rsidP="003C6B64">
      <w:pPr>
        <w:tabs>
          <w:tab w:val="left" w:pos="6681"/>
        </w:tabs>
        <w:bidi/>
        <w:rPr>
          <w:rFonts w:ascii="Times New Roman" w:hAnsi="Times New Roman" w:cs="Times New Roman"/>
          <w:b/>
          <w:bCs/>
          <w:i/>
          <w:iCs/>
          <w:sz w:val="28"/>
          <w:szCs w:val="28"/>
          <w:rtl/>
          <w:lang w:bidi="ar-JO"/>
        </w:rPr>
      </w:pPr>
      <w:r w:rsidRPr="00790564">
        <w:rPr>
          <w:rFonts w:ascii="Times New Roman" w:hAnsi="Times New Roman" w:cs="Times New Roman"/>
          <w:b/>
          <w:bCs/>
          <w:i/>
          <w:iCs/>
          <w:sz w:val="28"/>
          <w:szCs w:val="28"/>
          <w:lang w:bidi="ar-JO"/>
        </w:rPr>
        <w:lastRenderedPageBreak/>
        <w:t>Rituximab</w:t>
      </w:r>
      <w:r w:rsidRPr="00790564">
        <w:rPr>
          <w:rFonts w:ascii="Times New Roman" w:hAnsi="Times New Roman" w:cs="Times New Roman"/>
          <w:b/>
          <w:bCs/>
          <w:i/>
          <w:iCs/>
          <w:sz w:val="28"/>
          <w:szCs w:val="28"/>
          <w:rtl/>
          <w:lang w:bidi="ar-JO"/>
        </w:rPr>
        <w:t xml:space="preserve"> (</w:t>
      </w:r>
      <w:r w:rsidRPr="00790564">
        <w:rPr>
          <w:rFonts w:ascii="Times New Roman" w:hAnsi="Times New Roman" w:cs="Times New Roman"/>
          <w:b/>
          <w:bCs/>
          <w:i/>
          <w:iCs/>
          <w:sz w:val="28"/>
          <w:szCs w:val="28"/>
          <w:lang w:bidi="ar-JO"/>
        </w:rPr>
        <w:t>Anti CD</w:t>
      </w:r>
      <w:r w:rsidRPr="00790564">
        <w:rPr>
          <w:rFonts w:ascii="Times New Roman" w:hAnsi="Times New Roman" w:cs="Times New Roman"/>
          <w:b/>
          <w:bCs/>
          <w:i/>
          <w:iCs/>
          <w:sz w:val="28"/>
          <w:szCs w:val="28"/>
          <w:vertAlign w:val="subscript"/>
          <w:lang w:bidi="ar-JO"/>
        </w:rPr>
        <w:t>20</w:t>
      </w:r>
      <w:r w:rsidRPr="00790564">
        <w:rPr>
          <w:rFonts w:ascii="Times New Roman" w:hAnsi="Times New Roman" w:cs="Times New Roman"/>
          <w:b/>
          <w:bCs/>
          <w:i/>
          <w:iCs/>
          <w:sz w:val="28"/>
          <w:szCs w:val="28"/>
          <w:rtl/>
          <w:lang w:bidi="ar-JO"/>
        </w:rPr>
        <w:t xml:space="preserve"> ) :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هو ضد وحيد النسيلة مؤلف من دمج السلسلة الثقيلة المتتالية للغلوبولين المناعي البشري </w:t>
      </w:r>
      <w:r w:rsidRPr="0057267F">
        <w:rPr>
          <w:rFonts w:asciiTheme="majorBidi" w:hAnsiTheme="majorBidi" w:cstheme="majorBidi"/>
          <w:sz w:val="28"/>
          <w:szCs w:val="28"/>
          <w:lang w:bidi="ar-JO"/>
        </w:rPr>
        <w:t>G</w:t>
      </w:r>
      <w:r w:rsidRPr="0057267F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1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والغلوبولين 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المناعي الفأري بمناطق متنوعة ، وهو ضد موجه تجاه المستضد البشري </w:t>
      </w:r>
      <w:r w:rsidRPr="0057267F">
        <w:rPr>
          <w:rFonts w:asciiTheme="majorBidi" w:hAnsiTheme="majorBidi" w:cstheme="majorBidi"/>
          <w:sz w:val="28"/>
          <w:szCs w:val="28"/>
          <w:lang w:bidi="ar-JO"/>
        </w:rPr>
        <w:t>CD</w:t>
      </w:r>
      <w:r w:rsidRPr="0057267F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20</w:t>
      </w:r>
      <w:r w:rsidRPr="0057267F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 (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74</w:t>
      </w:r>
      <w:r w:rsidRPr="0057267F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)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ويعتبر أول ضد 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اعتمد من قبل منظمة الدواء للإستخدام في علاج اللمفوما </w:t>
      </w:r>
      <w:r w:rsidRPr="0057267F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75</w:t>
      </w:r>
      <w:r w:rsidRPr="0057267F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)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>ويمتلك الريتوكسيماب تأثير</w:t>
      </w:r>
      <w:r w:rsidR="00BB5F73">
        <w:rPr>
          <w:rFonts w:asciiTheme="majorBidi" w:hAnsiTheme="majorBidi" w:cstheme="majorBidi" w:hint="cs"/>
          <w:sz w:val="28"/>
          <w:szCs w:val="28"/>
          <w:rtl/>
          <w:lang w:bidi="ar-JO"/>
        </w:rPr>
        <w:t>ا"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علاجي</w:t>
      </w:r>
      <w:r w:rsidR="00BB5F73">
        <w:rPr>
          <w:rFonts w:asciiTheme="majorBidi" w:hAnsiTheme="majorBidi" w:cstheme="majorBidi" w:hint="cs"/>
          <w:sz w:val="28"/>
          <w:szCs w:val="28"/>
          <w:rtl/>
          <w:lang w:bidi="ar-JO"/>
        </w:rPr>
        <w:t>ا"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هام</w:t>
      </w:r>
      <w:r w:rsidR="00BB5F73">
        <w:rPr>
          <w:rFonts w:asciiTheme="majorBidi" w:hAnsiTheme="majorBidi" w:cstheme="majorBidi" w:hint="cs"/>
          <w:sz w:val="28"/>
          <w:szCs w:val="28"/>
          <w:rtl/>
          <w:lang w:bidi="ar-JO"/>
        </w:rPr>
        <w:t>ا"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وجوهري</w:t>
      </w:r>
      <w:r w:rsidR="00BB5F73">
        <w:rPr>
          <w:rFonts w:asciiTheme="majorBidi" w:hAnsiTheme="majorBidi" w:cstheme="majorBidi" w:hint="cs"/>
          <w:sz w:val="28"/>
          <w:szCs w:val="28"/>
          <w:rtl/>
          <w:lang w:bidi="ar-JO"/>
        </w:rPr>
        <w:t>ا"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في الحالات الناكسة من لمفوما الخلايا البائية الكبيرة 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>المنتشرة ويؤدي إلى</w:t>
      </w:r>
      <w:r w:rsidR="00BB5F73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هجوع 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لمفوما لاهودجكن </w:t>
      </w:r>
      <w:r w:rsidRPr="0057267F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(32,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75</w:t>
      </w:r>
      <w:r w:rsidRPr="0057267F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)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يسبب الريتوكسيماب موت الخلايا السرطانية عبر آليات متعددة ، لكن المساهمة الدقيقة لكل آلية من الآليات 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لمتابعة الفعالية السريرية لهذه الأضداد ما زالت موقع خلاف </w:t>
      </w:r>
      <w:r w:rsidRPr="0057267F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76</w:t>
      </w:r>
      <w:r w:rsidRPr="0057267F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) 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1F6E38" w:rsidRDefault="003C6B64" w:rsidP="003C6B64">
      <w:pPr>
        <w:tabs>
          <w:tab w:val="left" w:pos="6681"/>
        </w:tabs>
        <w:bidi/>
        <w:rPr>
          <w:rFonts w:cs="Andalus"/>
          <w:sz w:val="28"/>
          <w:szCs w:val="28"/>
          <w:rtl/>
          <w:lang w:bidi="ar-JO"/>
        </w:rPr>
      </w:pPr>
      <w:r w:rsidRPr="001F6E38">
        <w:rPr>
          <w:rFonts w:cs="Andalus" w:hint="cs"/>
          <w:b/>
          <w:bCs/>
          <w:i/>
          <w:iCs/>
          <w:sz w:val="28"/>
          <w:szCs w:val="28"/>
          <w:rtl/>
          <w:lang w:bidi="ar-JO"/>
        </w:rPr>
        <w:t>آلية عمل الـ</w:t>
      </w:r>
      <w:r w:rsidRPr="001F6E38">
        <w:rPr>
          <w:rFonts w:cs="Andalus"/>
          <w:b/>
          <w:bCs/>
          <w:i/>
          <w:iCs/>
          <w:sz w:val="28"/>
          <w:szCs w:val="28"/>
          <w:lang w:bidi="ar-JO"/>
        </w:rPr>
        <w:t xml:space="preserve"> Rituximab </w:t>
      </w:r>
      <w:r w:rsidRPr="001F6E38">
        <w:rPr>
          <w:rFonts w:cs="Andalus" w:hint="cs"/>
          <w:b/>
          <w:bCs/>
          <w:i/>
          <w:iCs/>
          <w:sz w:val="28"/>
          <w:szCs w:val="28"/>
          <w:rtl/>
          <w:lang w:bidi="ar-JO"/>
        </w:rPr>
        <w:t xml:space="preserve"> أو </w:t>
      </w:r>
      <w:r w:rsidRPr="001F6E38">
        <w:rPr>
          <w:rFonts w:cs="Andalus"/>
          <w:b/>
          <w:bCs/>
          <w:i/>
          <w:iCs/>
          <w:sz w:val="28"/>
          <w:szCs w:val="28"/>
          <w:lang w:bidi="ar-JO"/>
        </w:rPr>
        <w:t>Anti CD</w:t>
      </w:r>
      <w:r w:rsidRPr="001F6E38">
        <w:rPr>
          <w:rFonts w:cs="Andalus"/>
          <w:b/>
          <w:bCs/>
          <w:i/>
          <w:iCs/>
          <w:sz w:val="28"/>
          <w:szCs w:val="28"/>
          <w:vertAlign w:val="subscript"/>
          <w:lang w:bidi="ar-JO"/>
        </w:rPr>
        <w:t xml:space="preserve"> 20</w:t>
      </w:r>
      <w:r w:rsidRPr="001F6E38">
        <w:rPr>
          <w:rFonts w:cs="Andalus" w:hint="cs"/>
          <w:b/>
          <w:bCs/>
          <w:i/>
          <w:iCs/>
          <w:sz w:val="28"/>
          <w:szCs w:val="28"/>
          <w:vertAlign w:val="subscript"/>
          <w:rtl/>
          <w:lang w:bidi="ar-JO"/>
        </w:rPr>
        <w:t xml:space="preserve"> </w:t>
      </w:r>
      <w:r w:rsidRPr="001F6E38">
        <w:rPr>
          <w:rFonts w:cs="Andalus" w:hint="cs"/>
          <w:b/>
          <w:bCs/>
          <w:i/>
          <w:iCs/>
          <w:sz w:val="28"/>
          <w:szCs w:val="28"/>
          <w:rtl/>
          <w:lang w:bidi="ar-JO"/>
        </w:rPr>
        <w:t>:</w:t>
      </w:r>
    </w:p>
    <w:p w:rsidR="00BB5F73" w:rsidRDefault="003C6B64" w:rsidP="00BB5F73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ترتبط هذه الأضداد مع جزيئات الـ </w:t>
      </w:r>
      <w:r w:rsidRPr="0057267F">
        <w:rPr>
          <w:rFonts w:asciiTheme="majorBidi" w:hAnsiTheme="majorBidi" w:cstheme="majorBidi"/>
          <w:sz w:val="28"/>
          <w:szCs w:val="28"/>
          <w:lang w:bidi="ar-JO"/>
        </w:rPr>
        <w:t>CD</w:t>
      </w:r>
      <w:r w:rsidRPr="0057267F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 xml:space="preserve"> 20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على سطح الخلايا البائية الخبيثة </w:t>
      </w:r>
      <w:r w:rsidR="00BB5F73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والسليمة 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في لمفوما لاهودجكن </w:t>
      </w:r>
    </w:p>
    <w:p w:rsidR="003C6B64" w:rsidRPr="00770D6C" w:rsidRDefault="003C6B64" w:rsidP="00BB5F73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مما يؤدي لموت الخلية ، وتم تقديم ثلاث آليات لعمل أضداد </w:t>
      </w:r>
      <w:r w:rsidRPr="0057267F">
        <w:rPr>
          <w:rFonts w:asciiTheme="majorBidi" w:hAnsiTheme="majorBidi" w:cstheme="majorBidi"/>
          <w:sz w:val="28"/>
          <w:szCs w:val="28"/>
          <w:lang w:bidi="ar-JO"/>
        </w:rPr>
        <w:t>CD</w:t>
      </w:r>
      <w:r w:rsidRPr="0057267F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 xml:space="preserve"> 20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Pr="0057267F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76</w:t>
      </w:r>
      <w:r w:rsidRPr="0057267F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) 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>: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i/>
          <w:iCs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i/>
          <w:iCs/>
          <w:sz w:val="28"/>
          <w:szCs w:val="28"/>
          <w:rtl/>
          <w:lang w:bidi="ar-JO"/>
        </w:rPr>
        <w:t xml:space="preserve">الآلية الأولى : 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في السمية الخلوية المعتمدة على المتممة : يرتبط أول جزء من المتممة </w:t>
      </w:r>
      <w:r w:rsidRPr="0057267F">
        <w:rPr>
          <w:rFonts w:asciiTheme="majorBidi" w:hAnsiTheme="majorBidi" w:cstheme="majorBidi"/>
          <w:sz w:val="28"/>
          <w:szCs w:val="28"/>
          <w:lang w:bidi="ar-JO"/>
        </w:rPr>
        <w:t>C</w:t>
      </w:r>
      <w:r w:rsidRPr="0057267F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1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بالجزء </w:t>
      </w:r>
      <w:r w:rsidRPr="0057267F">
        <w:rPr>
          <w:rFonts w:asciiTheme="majorBidi" w:hAnsiTheme="majorBidi" w:cstheme="majorBidi"/>
          <w:sz w:val="28"/>
          <w:szCs w:val="28"/>
          <w:lang w:bidi="ar-JO"/>
        </w:rPr>
        <w:t>FC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من الجزيء ضد الـ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lang w:bidi="ar-JO"/>
        </w:rPr>
        <w:t>CD</w:t>
      </w:r>
      <w:r w:rsidRPr="0057267F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20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مما يفعل شلال المتممة وتشكيل معقدات تهاجم الغشاء وتؤدي للإنحلال الخلوي .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i/>
          <w:iCs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i/>
          <w:iCs/>
          <w:sz w:val="28"/>
          <w:szCs w:val="28"/>
          <w:rtl/>
          <w:lang w:bidi="ar-JO"/>
        </w:rPr>
        <w:t>الآلية الثانية :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في السمية المتواسطة بالخلايا المعتمدة على الأضداد : ترتبط الخلايا القاتلة والبالعات الكبيرة بالجزء </w:t>
      </w:r>
      <w:r w:rsidRPr="0057267F">
        <w:rPr>
          <w:rFonts w:asciiTheme="majorBidi" w:hAnsiTheme="majorBidi" w:cstheme="majorBidi"/>
          <w:sz w:val="28"/>
          <w:szCs w:val="28"/>
          <w:lang w:bidi="ar-JO"/>
        </w:rPr>
        <w:t>FC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من الجزيء ضد الـ </w:t>
      </w:r>
      <w:r w:rsidRPr="0057267F">
        <w:rPr>
          <w:rFonts w:asciiTheme="majorBidi" w:hAnsiTheme="majorBidi" w:cstheme="majorBidi"/>
          <w:sz w:val="28"/>
          <w:szCs w:val="28"/>
          <w:lang w:bidi="ar-JO"/>
        </w:rPr>
        <w:t>CD</w:t>
      </w:r>
      <w:r w:rsidRPr="0057267F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20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عبر مستقبلات </w:t>
      </w:r>
      <w:r w:rsidRPr="0057267F">
        <w:rPr>
          <w:rFonts w:asciiTheme="majorBidi" w:hAnsiTheme="majorBidi" w:cstheme="majorBidi"/>
          <w:sz w:val="28"/>
          <w:szCs w:val="28"/>
          <w:lang w:bidi="ar-JO"/>
        </w:rPr>
        <w:t>Fcy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وتقوم هذه الخلايا بعدئذ بإطلاق جزيء فعال مثل الـ 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lang w:bidi="ar-JO"/>
        </w:rPr>
        <w:t xml:space="preserve">Perforin 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الذي يؤدي إلى انحلال الخلايا .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i/>
          <w:iCs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i/>
          <w:iCs/>
          <w:sz w:val="28"/>
          <w:szCs w:val="28"/>
          <w:rtl/>
          <w:lang w:bidi="ar-JO"/>
        </w:rPr>
        <w:t>الآلية الثالثة :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في السمية المباشرة : تؤدي الأضداد ضد الـ </w:t>
      </w:r>
      <w:r w:rsidRPr="0057267F">
        <w:rPr>
          <w:rFonts w:asciiTheme="majorBidi" w:hAnsiTheme="majorBidi" w:cstheme="majorBidi"/>
          <w:sz w:val="28"/>
          <w:szCs w:val="28"/>
          <w:lang w:bidi="ar-JO"/>
        </w:rPr>
        <w:t>CD</w:t>
      </w:r>
      <w:r w:rsidRPr="0057267F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20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إشارة داخلية ضمن الخلية الورمية مما ينتج عنها 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>تأثيرات مضادة للتكاثر أو موت الخلية إما بموت الخلية المبرمج أو طرق الموت الخلوي الأخرى .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</w:p>
    <w:p w:rsidR="003C6B64" w:rsidRPr="001F6E38" w:rsidRDefault="003C6B64" w:rsidP="003C6B64">
      <w:pPr>
        <w:tabs>
          <w:tab w:val="left" w:pos="6681"/>
        </w:tabs>
        <w:bidi/>
        <w:rPr>
          <w:sz w:val="28"/>
          <w:szCs w:val="28"/>
          <w:rtl/>
          <w:lang w:bidi="ar-JO"/>
        </w:rPr>
      </w:pPr>
      <w:r w:rsidRPr="001F6E38">
        <w:rPr>
          <w:rFonts w:cs="Arial"/>
          <w:noProof/>
          <w:sz w:val="28"/>
          <w:szCs w:val="28"/>
          <w:rtl/>
        </w:rPr>
        <w:lastRenderedPageBreak/>
        <w:drawing>
          <wp:inline distT="0" distB="0" distL="0" distR="0">
            <wp:extent cx="5765062" cy="4805756"/>
            <wp:effectExtent l="19050" t="0" r="7088" b="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776" cy="4807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6B64" w:rsidRPr="00770D6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</w:pPr>
      <w:r w:rsidRPr="0057267F">
        <w:rPr>
          <w:rFonts w:asciiTheme="majorBidi" w:hAnsiTheme="majorBidi" w:cstheme="majorBidi"/>
          <w:sz w:val="24"/>
          <w:szCs w:val="24"/>
          <w:lang w:bidi="ar-JO"/>
        </w:rPr>
        <w:t xml:space="preserve">Mechanisms of Action of Anti –CD20 Antibodies </w:t>
      </w:r>
      <w:r>
        <w:rPr>
          <w:rFonts w:asciiTheme="majorBidi" w:hAnsiTheme="majorBidi" w:cstheme="majorBidi"/>
          <w:sz w:val="24"/>
          <w:szCs w:val="24"/>
          <w:lang w:bidi="ar-JO"/>
        </w:rPr>
        <w:t xml:space="preserve">                                  </w:t>
      </w:r>
      <w:r>
        <w:rPr>
          <w:rFonts w:asciiTheme="majorBidi" w:hAnsiTheme="majorBidi" w:cstheme="majorBidi" w:hint="cs"/>
          <w:sz w:val="24"/>
          <w:szCs w:val="24"/>
          <w:rtl/>
          <w:lang w:bidi="ar-JO"/>
        </w:rPr>
        <w:t xml:space="preserve"> </w:t>
      </w:r>
      <w:r>
        <w:rPr>
          <w:rFonts w:asciiTheme="majorBidi" w:hAnsiTheme="majorBidi" w:cstheme="majorBidi" w:hint="cs"/>
          <w:sz w:val="24"/>
          <w:szCs w:val="24"/>
          <w:vertAlign w:val="subscript"/>
          <w:rtl/>
          <w:lang w:bidi="ar-JO"/>
        </w:rPr>
        <w:t>(32)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</w:p>
    <w:p w:rsidR="0002245A" w:rsidRDefault="0002245A" w:rsidP="003C6B64">
      <w:pPr>
        <w:tabs>
          <w:tab w:val="left" w:pos="6681"/>
        </w:tabs>
        <w:bidi/>
        <w:rPr>
          <w:rFonts w:cs="Andalus"/>
          <w:b/>
          <w:bCs/>
          <w:i/>
          <w:iCs/>
          <w:sz w:val="28"/>
          <w:szCs w:val="28"/>
          <w:rtl/>
          <w:lang w:bidi="ar-JO"/>
        </w:rPr>
      </w:pPr>
    </w:p>
    <w:p w:rsidR="003C6B64" w:rsidRPr="00851DBB" w:rsidRDefault="003C6B64" w:rsidP="0002245A">
      <w:pPr>
        <w:tabs>
          <w:tab w:val="left" w:pos="6681"/>
        </w:tabs>
        <w:bidi/>
        <w:rPr>
          <w:rFonts w:cs="Andalus"/>
          <w:b/>
          <w:bCs/>
          <w:i/>
          <w:iCs/>
          <w:sz w:val="28"/>
          <w:szCs w:val="28"/>
          <w:rtl/>
          <w:lang w:bidi="ar-JO"/>
        </w:rPr>
      </w:pPr>
      <w:r w:rsidRPr="00851DBB">
        <w:rPr>
          <w:rFonts w:cs="Andalus" w:hint="cs"/>
          <w:b/>
          <w:bCs/>
          <w:i/>
          <w:iCs/>
          <w:sz w:val="28"/>
          <w:szCs w:val="28"/>
          <w:rtl/>
          <w:lang w:bidi="ar-JO"/>
        </w:rPr>
        <w:t xml:space="preserve">طريقة إعطاء الـ </w:t>
      </w:r>
      <w:r w:rsidRPr="00851DBB">
        <w:rPr>
          <w:rFonts w:cs="Andalus"/>
          <w:b/>
          <w:bCs/>
          <w:i/>
          <w:iCs/>
          <w:sz w:val="28"/>
          <w:szCs w:val="28"/>
          <w:lang w:bidi="ar-JO"/>
        </w:rPr>
        <w:t xml:space="preserve">Rituximab </w:t>
      </w:r>
      <w:r w:rsidRPr="00851DBB">
        <w:rPr>
          <w:rFonts w:cs="Andalus" w:hint="cs"/>
          <w:b/>
          <w:bCs/>
          <w:i/>
          <w:iCs/>
          <w:sz w:val="28"/>
          <w:szCs w:val="28"/>
          <w:rtl/>
          <w:lang w:bidi="ar-JO"/>
        </w:rPr>
        <w:t xml:space="preserve"> :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>يعطى الريتوكسيماب بجرعة 375 ملغ / م</w:t>
      </w:r>
      <w:r w:rsidRPr="0057267F">
        <w:rPr>
          <w:rFonts w:asciiTheme="majorBidi" w:hAnsiTheme="majorBidi" w:cstheme="majorBidi"/>
          <w:sz w:val="28"/>
          <w:szCs w:val="28"/>
          <w:vertAlign w:val="superscript"/>
          <w:rtl/>
          <w:lang w:bidi="ar-JO"/>
        </w:rPr>
        <w:t>2</w:t>
      </w:r>
      <w:r w:rsidR="00BB5F73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من سطح الجسم ع</w:t>
      </w:r>
      <w:r w:rsidR="00BB5F73">
        <w:rPr>
          <w:rFonts w:asciiTheme="majorBidi" w:hAnsiTheme="majorBidi" w:cstheme="majorBidi" w:hint="cs"/>
          <w:sz w:val="28"/>
          <w:szCs w:val="28"/>
          <w:rtl/>
          <w:lang w:bidi="ar-JO"/>
        </w:rPr>
        <w:t>ن طريق الوريد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، ويعطى أسيتامينوفين و 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دي فينهيدرامين قبل التسريب </w:t>
      </w:r>
      <w:r w:rsidRPr="0057267F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(32) 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يجب إعطاء الجرعة الأولى بشكل بطيء بسبب خطورة الأعراض المتعلقة بالتسريب ، ويجب أن يكون 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التسريب البدئي بمعدل 50 ملغ / ساعة مع زيادة معدل التسريب كل 30 دقيقة بعد ذلك </w:t>
      </w:r>
      <w:r w:rsidR="00790564">
        <w:rPr>
          <w:rFonts w:asciiTheme="majorBidi" w:hAnsiTheme="majorBidi" w:cstheme="majorBidi" w:hint="cs"/>
          <w:sz w:val="28"/>
          <w:szCs w:val="28"/>
          <w:rtl/>
          <w:lang w:bidi="ar-JO"/>
        </w:rPr>
        <w:t>بمعدل 50 ملغ/ساعة</w:t>
      </w:r>
    </w:p>
    <w:p w:rsidR="00790564" w:rsidRPr="00790564" w:rsidRDefault="00790564" w:rsidP="007905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حتى الوصول للجرعة القصوى ( </w:t>
      </w:r>
      <w:r w:rsidR="0002245A">
        <w:rPr>
          <w:rFonts w:asciiTheme="majorBidi" w:hAnsiTheme="majorBidi" w:cstheme="majorBidi" w:hint="cs"/>
          <w:sz w:val="28"/>
          <w:szCs w:val="28"/>
          <w:rtl/>
          <w:lang w:bidi="ar-JO"/>
        </w:rPr>
        <w:t>400 ملغ / ساعة</w:t>
      </w:r>
      <w:r>
        <w:rPr>
          <w:rFonts w:asciiTheme="majorBidi" w:hAnsiTheme="majorBidi" w:cstheme="majorBidi" w:hint="cs"/>
          <w:sz w:val="28"/>
          <w:szCs w:val="28"/>
          <w:vertAlign w:val="superscript"/>
          <w:rtl/>
          <w:lang w:bidi="ar-JO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) .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lastRenderedPageBreak/>
        <w:t xml:space="preserve">يمكن تسريب الريتوكسيماب بشكل أسرع مع أعراض جانبية أقل في الدورات المتتالية من المعالجة ، دون 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>الحاجة لإعطاء معالجة بدئية بالأسيتامينوفين والدي فينهدرامين .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>هدف العلاج هو الهدأة الكاملة ، ومن المهم إعطاء كل الأدوية حسب جدول المعالجة وبجرعات كاملة .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يجب إجراء المسح بالـ </w:t>
      </w:r>
      <w:r w:rsidRPr="0057267F">
        <w:rPr>
          <w:rFonts w:asciiTheme="majorBidi" w:hAnsiTheme="majorBidi" w:cstheme="majorBidi"/>
          <w:sz w:val="28"/>
          <w:szCs w:val="28"/>
          <w:lang w:bidi="ar-JO"/>
        </w:rPr>
        <w:t>PET</w:t>
      </w:r>
      <w:r w:rsidR="00790564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لكل مناطق الإصابة بعد 6- 8 أسابيع من إتمام العلاج لتأكيد الهدأة التامة .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يراقب المرضى الذين لديهم هدأة مع </w:t>
      </w:r>
      <w:r w:rsidRPr="0057267F">
        <w:rPr>
          <w:rFonts w:asciiTheme="majorBidi" w:hAnsiTheme="majorBidi" w:cstheme="majorBidi"/>
          <w:sz w:val="28"/>
          <w:szCs w:val="28"/>
          <w:lang w:bidi="ar-JO"/>
        </w:rPr>
        <w:t>PET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سلب</w:t>
      </w:r>
      <w:r w:rsidR="00BB5F73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 بعد </w:t>
      </w:r>
      <w:r w:rsidR="00BB5F73">
        <w:rPr>
          <w:rFonts w:asciiTheme="majorBidi" w:hAnsiTheme="majorBidi" w:cstheme="majorBidi" w:hint="cs"/>
          <w:sz w:val="28"/>
          <w:szCs w:val="28"/>
          <w:rtl/>
          <w:lang w:bidi="ar-JO"/>
        </w:rPr>
        <w:t>إنهاء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العلاج لكشف علامات النكس وذلك عن </w:t>
      </w:r>
    </w:p>
    <w:p w:rsidR="003C6B64" w:rsidRPr="00770D6C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طريق الفحص السريري والدراسة المخبرية والتصوير الشعاعي الدوري </w:t>
      </w:r>
      <w:r w:rsidRPr="0057267F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(32)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4824F9" w:rsidRDefault="003C6B64" w:rsidP="003C6B64">
      <w:pPr>
        <w:tabs>
          <w:tab w:val="left" w:pos="6681"/>
        </w:tabs>
        <w:bidi/>
        <w:rPr>
          <w:rFonts w:cs="Andalus"/>
          <w:b/>
          <w:bCs/>
          <w:i/>
          <w:iCs/>
          <w:sz w:val="28"/>
          <w:szCs w:val="28"/>
          <w:rtl/>
          <w:lang w:bidi="ar-JO"/>
        </w:rPr>
      </w:pPr>
      <w:r w:rsidRPr="004824F9">
        <w:rPr>
          <w:rFonts w:cs="Andalus" w:hint="cs"/>
          <w:b/>
          <w:bCs/>
          <w:i/>
          <w:iCs/>
          <w:sz w:val="28"/>
          <w:szCs w:val="28"/>
          <w:rtl/>
          <w:lang w:bidi="ar-JO"/>
        </w:rPr>
        <w:t xml:space="preserve">التأثيرات الجانبية للمعالجة بالـ </w:t>
      </w:r>
      <w:r w:rsidRPr="004824F9">
        <w:rPr>
          <w:rFonts w:cs="Andalus"/>
          <w:b/>
          <w:bCs/>
          <w:i/>
          <w:iCs/>
          <w:sz w:val="28"/>
          <w:szCs w:val="28"/>
          <w:lang w:bidi="ar-JO"/>
        </w:rPr>
        <w:t xml:space="preserve">Rituximab </w:t>
      </w:r>
      <w:r w:rsidRPr="004824F9">
        <w:rPr>
          <w:rFonts w:cs="Andalus" w:hint="cs"/>
          <w:b/>
          <w:bCs/>
          <w:i/>
          <w:iCs/>
          <w:sz w:val="28"/>
          <w:szCs w:val="28"/>
          <w:rtl/>
          <w:lang w:bidi="ar-JO"/>
        </w:rPr>
        <w:t xml:space="preserve"> :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تترافق الجرعة البدئية مع أعراض تتعلق بالتسريب كالطفح والحمى والعرواءات في أكثر من نصف الحالات 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بالرغم من أن هذه الأعراض تكون متوسطة الشدة عادة ، يمكن أن نجد بعض التأثيرات الجدية كهبوط </w:t>
      </w:r>
    </w:p>
    <w:p w:rsidR="00F03CC0" w:rsidRDefault="00F03CC0" w:rsidP="00F03CC0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rtl/>
          <w:lang w:bidi="ar-JO"/>
        </w:rPr>
        <w:t>الضغط وال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عرواءات </w:t>
      </w:r>
      <w:r w:rsidR="003C6B64"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وتشنج القصبات والوذمة الوعائية في حوالي 10 % من المرضى </w:t>
      </w:r>
      <w:r w:rsidR="003C6B64" w:rsidRPr="0057267F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(33) </w:t>
      </w:r>
      <w:r w:rsidR="003C6B64"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، كما أظهرت </w:t>
      </w:r>
    </w:p>
    <w:p w:rsidR="003C6B64" w:rsidRPr="0057267F" w:rsidRDefault="003C6B64" w:rsidP="00F03CC0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>بعض التقارير حدوث لانظميات قلبية ومتلازمة إكليلية أثناء الجرعة الأولى من المعالجة .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>يترافق إعطاء الريتوكسيماب أيضا" مع تطور مرض رئوي خلالي حاد قد يكون قاتلا"</w:t>
      </w:r>
      <w:r w:rsidRPr="0057267F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43</w:t>
      </w:r>
      <w:r w:rsidRPr="0057267F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) 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، ويجب إبطاء 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>التسريب أو حتى إيقافه في حال تطور أعراض حادة ثم يستأنف التسريب عند اختفاء الأعراض .</w:t>
      </w:r>
    </w:p>
    <w:p w:rsidR="003C6B64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يمكن أن تحدث قرحة هضمية </w:t>
      </w:r>
      <w:r w:rsidRPr="0057267F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(35) 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، إصابة الأغشية المخاطية مثل متلازمة ستيفن جونسون </w:t>
      </w:r>
      <w:r w:rsidRPr="0057267F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(36)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نضوب 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ونقص الخلايا اللمفاوية </w:t>
      </w:r>
      <w:r w:rsidR="00BB5F73">
        <w:rPr>
          <w:rFonts w:asciiTheme="majorBidi" w:hAnsiTheme="majorBidi" w:cstheme="majorBidi"/>
          <w:sz w:val="28"/>
          <w:szCs w:val="28"/>
          <w:lang w:bidi="ar-JO"/>
        </w:rPr>
        <w:t>B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ودرجة من نقص المناعة مما يؤدي إلى اختلاطات خمجية </w:t>
      </w:r>
      <w:r w:rsidRPr="0057267F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77</w:t>
      </w:r>
      <w:r w:rsidRPr="0057267F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) .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هناك احتمال لحدوث التهاب كبد صاعق بالفيروس </w:t>
      </w:r>
      <w:r w:rsidRPr="0057267F">
        <w:rPr>
          <w:rFonts w:asciiTheme="majorBidi" w:hAnsiTheme="majorBidi" w:cstheme="majorBidi"/>
          <w:sz w:val="28"/>
          <w:szCs w:val="28"/>
          <w:lang w:bidi="ar-JO"/>
        </w:rPr>
        <w:t>B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بعد ال</w:t>
      </w:r>
      <w:r w:rsidR="00BB5F73">
        <w:rPr>
          <w:rFonts w:asciiTheme="majorBidi" w:hAnsiTheme="majorBidi" w:cstheme="majorBidi"/>
          <w:sz w:val="28"/>
          <w:szCs w:val="28"/>
          <w:rtl/>
          <w:lang w:bidi="ar-JO"/>
        </w:rPr>
        <w:t xml:space="preserve">علاج ، وحدوث اعتلال </w:t>
      </w:r>
      <w:r w:rsidR="00BB5F73">
        <w:rPr>
          <w:rFonts w:asciiTheme="majorBidi" w:hAnsiTheme="majorBidi" w:cstheme="majorBidi" w:hint="cs"/>
          <w:sz w:val="28"/>
          <w:szCs w:val="28"/>
          <w:rtl/>
          <w:lang w:bidi="ar-JO"/>
        </w:rPr>
        <w:t>المادة البيضاء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متعدد 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البؤر بسبب فيروس الـ </w:t>
      </w:r>
      <w:r w:rsidRPr="0057267F">
        <w:rPr>
          <w:rFonts w:asciiTheme="majorBidi" w:hAnsiTheme="majorBidi" w:cstheme="majorBidi"/>
          <w:sz w:val="28"/>
          <w:szCs w:val="28"/>
          <w:lang w:bidi="ar-JO"/>
        </w:rPr>
        <w:t>JC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="00BB5F73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، 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نادر ولكنه كارثي </w:t>
      </w:r>
      <w:r w:rsidRPr="0057267F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78</w:t>
      </w:r>
      <w:r w:rsidRPr="0057267F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) 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 xml:space="preserve">. </w:t>
      </w:r>
    </w:p>
    <w:p w:rsidR="003C6B64" w:rsidRPr="0057267F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>ويشاهد نقص العدلات المتأخر بعد 3- 4 أسبوع من العلاج في حوالي 3- 27 %</w:t>
      </w:r>
      <w:r w:rsidRPr="0057267F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79</w:t>
      </w:r>
      <w:r w:rsidRPr="0057267F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)</w:t>
      </w:r>
      <w:r w:rsidRPr="0057267F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A97E0A" w:rsidRDefault="003C6B64" w:rsidP="003C6B64">
      <w:pPr>
        <w:tabs>
          <w:tab w:val="left" w:pos="6681"/>
        </w:tabs>
        <w:bidi/>
        <w:rPr>
          <w:rFonts w:cs="Andalus"/>
          <w:b/>
          <w:bCs/>
          <w:i/>
          <w:iCs/>
          <w:sz w:val="32"/>
          <w:szCs w:val="32"/>
          <w:rtl/>
          <w:lang w:bidi="ar-JO"/>
        </w:rPr>
      </w:pPr>
      <w:r w:rsidRPr="00A97E0A">
        <w:rPr>
          <w:rFonts w:cs="Andalus"/>
          <w:b/>
          <w:bCs/>
          <w:i/>
          <w:iCs/>
          <w:sz w:val="32"/>
          <w:szCs w:val="32"/>
          <w:lang w:bidi="ar-JO"/>
        </w:rPr>
        <w:t>Guidelines</w:t>
      </w:r>
      <w:r w:rsidRPr="00A97E0A">
        <w:rPr>
          <w:rFonts w:cs="Andalus" w:hint="cs"/>
          <w:b/>
          <w:bCs/>
          <w:i/>
          <w:iCs/>
          <w:sz w:val="32"/>
          <w:szCs w:val="32"/>
          <w:rtl/>
          <w:lang w:bidi="ar-JO"/>
        </w:rPr>
        <w:t xml:space="preserve"> في لمفوما الخلايا البائية الكبيرة المنتشرة :</w:t>
      </w:r>
    </w:p>
    <w:p w:rsidR="003C6B64" w:rsidRPr="00B60238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>توصي الـ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 xml:space="preserve">NCCN 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(National Comprehensive Cancer Network guidelines )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في المرضى </w:t>
      </w:r>
    </w:p>
    <w:p w:rsidR="003C6B64" w:rsidRPr="00B60238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الذين لديهم مرحلة متقدمة من لمفوما الخلايا البائية الكبيرة المنتشرة العدائية بالعلاج بأشواط الـ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 xml:space="preserve">R-CHOP 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</w:p>
    <w:p w:rsidR="003C6B64" w:rsidRPr="00B60238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كل 21 يوم لستة أشواط متتالية </w:t>
      </w:r>
      <w:r w:rsidRPr="00B60238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80</w:t>
      </w:r>
      <w:r w:rsidRPr="00B60238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) 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، كما يوصى بإعطاء ثلاثة أشواط من الـ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 xml:space="preserve">R-CHOP 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مع تشعيع المنطقة </w:t>
      </w:r>
    </w:p>
    <w:p w:rsidR="003C6B64" w:rsidRPr="00B60238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lastRenderedPageBreak/>
        <w:t xml:space="preserve">المصابة في مرضى المرحلة الباكرة أو إعطاء ستة أشواط من الـ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R-CHOP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Pr="00B60238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81</w:t>
      </w:r>
      <w:r w:rsidRPr="00B60238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) 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B60238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أما توصيات الـ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ESMO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 xml:space="preserve"> ( European Society for Medical Oncology )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فمختلفة قليلا" ، حيث </w:t>
      </w:r>
    </w:p>
    <w:p w:rsidR="003C6B64" w:rsidRPr="00B60238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يوصى بإعطاء ستة أو ثمانية أشواط من الـ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 xml:space="preserve">R-CHOP 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كل 21 يوم للمرضى الأقل من 60 سنة والذين </w:t>
      </w:r>
    </w:p>
    <w:p w:rsidR="003C6B64" w:rsidRPr="00B60238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لديهم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IPI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منخفض ، أما المرضى مع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 xml:space="preserve">IPI 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عالي تم التوصية بإدراجهم ضمن التجارب السريرية </w:t>
      </w:r>
      <w:r w:rsidRPr="00B60238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(32) .</w:t>
      </w:r>
    </w:p>
    <w:p w:rsidR="003C6B64" w:rsidRPr="00B60238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توصي الـ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ESMO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بإعطاء ثمانية أشواط من الـ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 xml:space="preserve">R-CHOP 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للمرضى بين عمر 60- 80 سنة كل 21 يوم </w:t>
      </w:r>
    </w:p>
    <w:p w:rsidR="003C6B64" w:rsidRPr="00B60238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أو إعطاء ستة أشواط من الـ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 xml:space="preserve">R-CHOP 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كل 14 يوم ، ولا يوجد توصية بمشاركتها بتشعيع المنطقة المصابة</w:t>
      </w:r>
      <w:r w:rsidRPr="00B60238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 </w:t>
      </w:r>
    </w:p>
    <w:p w:rsidR="003C6B64" w:rsidRPr="00B60238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80</w:t>
      </w:r>
      <w:r w:rsidRPr="00B60238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,32) .</w:t>
      </w:r>
    </w:p>
    <w:p w:rsidR="003C6B64" w:rsidRPr="00B60238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توصي الـ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 xml:space="preserve">NCCN 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لمرضى لمفوما لاهودجكن الكامنة  بالمعالجة بالريتوكسيماب بالمشاركة مع واحد من </w:t>
      </w:r>
    </w:p>
    <w:p w:rsidR="007548A6" w:rsidRDefault="003C6B64" w:rsidP="007548A6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العلاجات الكيماوية المختلفة بما فيها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CVP</w:t>
      </w:r>
      <w:r w:rsidR="007548A6">
        <w:rPr>
          <w:rFonts w:asciiTheme="majorBidi" w:hAnsiTheme="majorBidi" w:cstheme="majorBidi"/>
          <w:sz w:val="28"/>
          <w:szCs w:val="28"/>
          <w:lang w:bidi="ar-JO"/>
        </w:rPr>
        <w:t xml:space="preserve"> ,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 xml:space="preserve">bendamustine 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أو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CHOP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أو العلاج الشعاعي المناعي </w:t>
      </w:r>
    </w:p>
    <w:p w:rsidR="003C6B64" w:rsidRPr="00B60238" w:rsidRDefault="003C6B64" w:rsidP="007548A6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80</w:t>
      </w:r>
      <w:r w:rsidRPr="00B60238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).</w:t>
      </w:r>
    </w:p>
    <w:p w:rsidR="003C6B64" w:rsidRPr="00B60238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يمكن أن تعطى جرعات صيانة من الريتوكسيماب للمرضى الذين لديهم هدأة من المرض ، أو يعطى علاج </w:t>
      </w:r>
    </w:p>
    <w:p w:rsidR="003C6B64" w:rsidRPr="00B60238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مشارك مع العلاج الشعاعي المناعي </w:t>
      </w:r>
      <w:r w:rsidRPr="00B60238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80</w:t>
      </w:r>
      <w:r w:rsidRPr="00B60238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) .</w:t>
      </w:r>
    </w:p>
    <w:p w:rsidR="003C6B64" w:rsidRPr="00B60238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يوصى العلاج الشعاعي المناعي أو العلاج بالريتوكسيماب لوحده عند المرضى الأكبر سنا" والعاجزين </w:t>
      </w:r>
    </w:p>
    <w:p w:rsidR="003C6B64" w:rsidRPr="00B60238" w:rsidRDefault="003C6B64" w:rsidP="003C6B64">
      <w:pPr>
        <w:tabs>
          <w:tab w:val="left" w:pos="6681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والذين قد تؤدي العلاجات السابقة إلى تأثيرات جانبية غير مقبولة </w:t>
      </w:r>
      <w:r w:rsidRPr="00B60238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>(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82</w:t>
      </w:r>
      <w:r w:rsidRPr="00B60238">
        <w:rPr>
          <w:rFonts w:asciiTheme="majorBidi" w:hAnsiTheme="majorBidi" w:cstheme="majorBidi"/>
          <w:sz w:val="28"/>
          <w:szCs w:val="28"/>
          <w:vertAlign w:val="subscript"/>
          <w:rtl/>
          <w:lang w:bidi="ar-JO"/>
        </w:rPr>
        <w:t xml:space="preserve">) 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، والتوصيات مشابهة بالـ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 xml:space="preserve">ESMO 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Default="003C6B64" w:rsidP="003C6B64">
      <w:pPr>
        <w:tabs>
          <w:tab w:val="left" w:pos="6681"/>
        </w:tabs>
        <w:bidi/>
        <w:spacing w:line="360" w:lineRule="auto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.</w:t>
      </w:r>
    </w:p>
    <w:p w:rsidR="003C6B64" w:rsidRPr="0084350B" w:rsidRDefault="003C6B64" w:rsidP="00CB290F">
      <w:pPr>
        <w:bidi/>
        <w:spacing w:line="360" w:lineRule="auto"/>
        <w:rPr>
          <w:sz w:val="28"/>
          <w:szCs w:val="28"/>
          <w:rtl/>
          <w:lang w:bidi="ar-JO"/>
        </w:rPr>
      </w:pPr>
    </w:p>
    <w:p w:rsidR="003C6B64" w:rsidRDefault="003C6B64" w:rsidP="003C6B64">
      <w:pPr>
        <w:bidi/>
        <w:spacing w:line="360" w:lineRule="auto"/>
        <w:rPr>
          <w:sz w:val="28"/>
          <w:szCs w:val="28"/>
          <w:rtl/>
          <w:lang w:bidi="ar-JO"/>
        </w:rPr>
      </w:pPr>
    </w:p>
    <w:p w:rsidR="003C6B64" w:rsidRDefault="003C6B64" w:rsidP="003C6B64">
      <w:pPr>
        <w:bidi/>
        <w:spacing w:line="360" w:lineRule="auto"/>
        <w:rPr>
          <w:sz w:val="28"/>
          <w:szCs w:val="28"/>
          <w:rtl/>
          <w:lang w:bidi="ar-JO"/>
        </w:rPr>
      </w:pPr>
    </w:p>
    <w:p w:rsidR="003C6B64" w:rsidRPr="00FC780D" w:rsidRDefault="003C6B64" w:rsidP="003C6B64">
      <w:pPr>
        <w:bidi/>
        <w:spacing w:line="360" w:lineRule="auto"/>
        <w:rPr>
          <w:sz w:val="28"/>
          <w:szCs w:val="28"/>
          <w:rtl/>
          <w:lang w:bidi="ar-JO"/>
        </w:rPr>
      </w:pPr>
    </w:p>
    <w:p w:rsidR="00CB290F" w:rsidRDefault="00CB290F" w:rsidP="003C6B64">
      <w:pPr>
        <w:bidi/>
        <w:spacing w:line="360" w:lineRule="auto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 xml:space="preserve">                           </w:t>
      </w:r>
    </w:p>
    <w:p w:rsidR="00A267AB" w:rsidRDefault="00CB290F" w:rsidP="00CB290F">
      <w:pPr>
        <w:bidi/>
        <w:spacing w:line="360" w:lineRule="auto"/>
        <w:rPr>
          <w:rFonts w:cs="Andalus"/>
          <w:b/>
          <w:bCs/>
          <w:i/>
          <w:iCs/>
          <w:sz w:val="72"/>
          <w:szCs w:val="72"/>
          <w:lang w:bidi="ar-JO"/>
        </w:rPr>
      </w:pPr>
      <w:r>
        <w:rPr>
          <w:rFonts w:hint="cs"/>
          <w:sz w:val="28"/>
          <w:szCs w:val="28"/>
          <w:rtl/>
          <w:lang w:bidi="ar-JO"/>
        </w:rPr>
        <w:lastRenderedPageBreak/>
        <w:t xml:space="preserve">                         </w:t>
      </w:r>
      <w:r w:rsidR="003C6B64">
        <w:rPr>
          <w:rFonts w:cs="Andalus" w:hint="cs"/>
          <w:b/>
          <w:bCs/>
          <w:i/>
          <w:iCs/>
          <w:sz w:val="72"/>
          <w:szCs w:val="72"/>
          <w:rtl/>
          <w:lang w:bidi="ar-JO"/>
        </w:rPr>
        <w:t xml:space="preserve">   </w:t>
      </w:r>
    </w:p>
    <w:p w:rsidR="00A267AB" w:rsidRDefault="00A267AB" w:rsidP="00A267AB">
      <w:pPr>
        <w:bidi/>
        <w:spacing w:line="360" w:lineRule="auto"/>
        <w:rPr>
          <w:rFonts w:cs="Andalus"/>
          <w:b/>
          <w:bCs/>
          <w:i/>
          <w:iCs/>
          <w:sz w:val="72"/>
          <w:szCs w:val="72"/>
          <w:lang w:bidi="ar-JO"/>
        </w:rPr>
      </w:pPr>
    </w:p>
    <w:p w:rsidR="003C6B64" w:rsidRPr="00CB3272" w:rsidRDefault="003C6B64" w:rsidP="00A267AB">
      <w:pPr>
        <w:bidi/>
        <w:spacing w:line="360" w:lineRule="auto"/>
        <w:jc w:val="center"/>
        <w:rPr>
          <w:rFonts w:cs="Andalus"/>
          <w:b/>
          <w:bCs/>
          <w:i/>
          <w:iCs/>
          <w:sz w:val="72"/>
          <w:szCs w:val="72"/>
          <w:rtl/>
          <w:lang w:bidi="ar-JO"/>
        </w:rPr>
      </w:pPr>
      <w:r w:rsidRPr="00CB3272">
        <w:rPr>
          <w:rFonts w:cs="Andalus" w:hint="cs"/>
          <w:b/>
          <w:bCs/>
          <w:i/>
          <w:iCs/>
          <w:sz w:val="72"/>
          <w:szCs w:val="72"/>
          <w:rtl/>
          <w:lang w:bidi="ar-JO"/>
        </w:rPr>
        <w:t>القسم الثاني</w:t>
      </w:r>
    </w:p>
    <w:p w:rsidR="003C6B64" w:rsidRDefault="003C6B64" w:rsidP="003C6B64">
      <w:pPr>
        <w:bidi/>
        <w:spacing w:line="360" w:lineRule="auto"/>
        <w:rPr>
          <w:rFonts w:cs="Andalus"/>
          <w:b/>
          <w:bCs/>
          <w:i/>
          <w:iCs/>
          <w:sz w:val="72"/>
          <w:szCs w:val="72"/>
          <w:rtl/>
          <w:lang w:bidi="ar-JO"/>
        </w:rPr>
      </w:pPr>
    </w:p>
    <w:p w:rsidR="003C6B64" w:rsidRDefault="003C6B64" w:rsidP="00A267AB">
      <w:pPr>
        <w:bidi/>
        <w:spacing w:line="360" w:lineRule="auto"/>
        <w:jc w:val="center"/>
        <w:rPr>
          <w:rFonts w:cs="Andalus"/>
          <w:b/>
          <w:bCs/>
          <w:i/>
          <w:iCs/>
          <w:sz w:val="72"/>
          <w:szCs w:val="72"/>
          <w:rtl/>
          <w:lang w:bidi="ar-JO"/>
        </w:rPr>
      </w:pPr>
      <w:r w:rsidRPr="00CB3272">
        <w:rPr>
          <w:rFonts w:cs="Andalus" w:hint="cs"/>
          <w:b/>
          <w:bCs/>
          <w:i/>
          <w:iCs/>
          <w:sz w:val="72"/>
          <w:szCs w:val="72"/>
          <w:rtl/>
          <w:lang w:bidi="ar-JO"/>
        </w:rPr>
        <w:t>الدراسة العملية</w:t>
      </w:r>
    </w:p>
    <w:p w:rsidR="003C6B64" w:rsidRDefault="003C6B64" w:rsidP="003C6B64">
      <w:pPr>
        <w:bidi/>
        <w:rPr>
          <w:rFonts w:cs="Andalus"/>
          <w:sz w:val="72"/>
          <w:szCs w:val="72"/>
          <w:rtl/>
          <w:lang w:bidi="ar-JO"/>
        </w:rPr>
      </w:pPr>
    </w:p>
    <w:p w:rsidR="003C6B64" w:rsidRDefault="003C6B64" w:rsidP="003C6B64">
      <w:pPr>
        <w:bidi/>
        <w:rPr>
          <w:rFonts w:cs="Andalus"/>
          <w:sz w:val="72"/>
          <w:szCs w:val="72"/>
          <w:rtl/>
          <w:lang w:bidi="ar-JO"/>
        </w:rPr>
      </w:pPr>
    </w:p>
    <w:p w:rsidR="00710CE4" w:rsidRDefault="00710CE4" w:rsidP="00C66F8F">
      <w:pPr>
        <w:bidi/>
        <w:rPr>
          <w:rFonts w:asciiTheme="minorBidi" w:hAnsiTheme="minorBidi"/>
          <w:sz w:val="28"/>
          <w:szCs w:val="28"/>
          <w:rtl/>
          <w:lang w:bidi="ar-JO"/>
        </w:rPr>
      </w:pPr>
    </w:p>
    <w:p w:rsidR="00DE6733" w:rsidRDefault="00DE6733" w:rsidP="00710CE4">
      <w:pPr>
        <w:bidi/>
        <w:rPr>
          <w:rFonts w:asciiTheme="minorBidi" w:hAnsiTheme="minorBidi" w:cs="Andalus"/>
          <w:b/>
          <w:bCs/>
          <w:i/>
          <w:iCs/>
          <w:sz w:val="36"/>
          <w:szCs w:val="36"/>
          <w:rtl/>
          <w:lang w:bidi="ar-JO"/>
        </w:rPr>
      </w:pPr>
    </w:p>
    <w:p w:rsidR="003C6B64" w:rsidRPr="004A1215" w:rsidRDefault="003C6B64" w:rsidP="00DE6733">
      <w:pPr>
        <w:bidi/>
        <w:rPr>
          <w:rFonts w:asciiTheme="minorBidi" w:hAnsiTheme="minorBidi" w:cs="Andalus"/>
          <w:b/>
          <w:bCs/>
          <w:i/>
          <w:iCs/>
          <w:sz w:val="36"/>
          <w:szCs w:val="36"/>
          <w:rtl/>
          <w:lang w:bidi="ar-JO"/>
        </w:rPr>
      </w:pPr>
      <w:r w:rsidRPr="004A1215">
        <w:rPr>
          <w:rFonts w:asciiTheme="minorBidi" w:hAnsiTheme="minorBidi" w:cs="Andalus" w:hint="cs"/>
          <w:b/>
          <w:bCs/>
          <w:i/>
          <w:iCs/>
          <w:sz w:val="36"/>
          <w:szCs w:val="36"/>
          <w:rtl/>
          <w:lang w:bidi="ar-JO"/>
        </w:rPr>
        <w:lastRenderedPageBreak/>
        <w:t>ملخص الدراسة :</w:t>
      </w:r>
    </w:p>
    <w:p w:rsidR="003C6B64" w:rsidRPr="00B60238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الهدف من البحث :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المقارنة بين إعطاء الـ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R-CHOP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 xml:space="preserve"> CHOP 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في علاج مرضى لمفوما الخلايا </w:t>
      </w:r>
    </w:p>
    <w:p w:rsidR="003C6B64" w:rsidRPr="00B60238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>البائية الكبيرة المنتشرة إيجابيي الـ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CD</w:t>
      </w:r>
      <w:r w:rsidRPr="00B60238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 xml:space="preserve">20 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(Diffuse Large B-cell Lymphoma DLBCL)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>.</w:t>
      </w:r>
    </w:p>
    <w:p w:rsidR="003C6B64" w:rsidRPr="00B60238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المرضى والطرائق :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أجريت الدراسة بطريقة الدراسة التداخلية الراجعة والمستقبلية في مستشفى البيروني </w:t>
      </w:r>
    </w:p>
    <w:p w:rsidR="003C6B64" w:rsidRPr="00B60238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الجامعي ، حيث شملت مراجعة أضابير المرضى المشخص لهم لمفوما الخلايا البائية الكبيرة المنتشرة ، و </w:t>
      </w:r>
    </w:p>
    <w:p w:rsidR="003C6B64" w:rsidRPr="00B60238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المعالجين ببروتوكول الـ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CHOP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والـ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R-CHOP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بدءا" من عام 2010 حتى نهاية عام 2011 </w:t>
      </w:r>
    </w:p>
    <w:p w:rsidR="003C6B64" w:rsidRPr="00B60238" w:rsidRDefault="003C6B64" w:rsidP="003C6B64">
      <w:pPr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>والمتابعين بشكل كامل خلال أول ستة أشهر من التشخيص والمعالجة .</w:t>
      </w:r>
    </w:p>
    <w:p w:rsidR="003C6B64" w:rsidRPr="00B60238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النتائج :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شملت الدراسة 100 مريض مشخص له لمفوما الخلايا البائية الكبيرة المنتشرة ، تراوحت </w:t>
      </w:r>
    </w:p>
    <w:p w:rsidR="003C6B64" w:rsidRPr="00B60238" w:rsidRDefault="003C6B64" w:rsidP="007F753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أعمارهم بين </w:t>
      </w:r>
      <w:r w:rsidR="007F7534">
        <w:rPr>
          <w:rFonts w:asciiTheme="majorBidi" w:hAnsiTheme="majorBidi" w:cstheme="majorBidi" w:hint="cs"/>
          <w:sz w:val="28"/>
          <w:szCs w:val="28"/>
          <w:rtl/>
          <w:lang w:bidi="ar-JO"/>
        </w:rPr>
        <w:t>13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- 80 سنة ، وسيطرت الإصابة عند الذكور بنسبة 3 إلى واحد ، وكانت النسبة الأكبر </w:t>
      </w:r>
    </w:p>
    <w:p w:rsidR="003C6B64" w:rsidRPr="00B60238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متوضعة في العقد السادس ، بينما بلغ العمر الوسطي للإصابة 43,7 سنة ، وقد لوحظ أن نسبة استجابة </w:t>
      </w:r>
    </w:p>
    <w:p w:rsidR="003C6B64" w:rsidRPr="00B60238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المرضى على المعالجة بالـ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R-CHOP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حوالي 75 % تفوق نسبة الإستجابة على المعالجة بالـ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CHOP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</w:p>
    <w:p w:rsidR="003C6B64" w:rsidRPr="00B60238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حيث بلغت النسبة فقط 45 % أول ستة أشهر من المعالجة ، وكانت نسبة النكس 55 % عند المرضى </w:t>
      </w:r>
    </w:p>
    <w:p w:rsidR="003C6B64" w:rsidRPr="00B60238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المعالجين بالـ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CHOP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مقارنة مع نسبة النكس التي بلغت 25 % عند المعالجة بالـ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R-CHOP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B60238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b/>
          <w:bCs/>
          <w:i/>
          <w:iCs/>
          <w:sz w:val="28"/>
          <w:szCs w:val="28"/>
          <w:rtl/>
          <w:lang w:bidi="ar-JO"/>
        </w:rPr>
        <w:t>الخلاصة :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يوجد فرق ب</w:t>
      </w:r>
      <w:r w:rsidR="007F7534">
        <w:rPr>
          <w:rFonts w:asciiTheme="majorBidi" w:hAnsiTheme="majorBidi" w:cstheme="majorBidi" w:hint="cs"/>
          <w:sz w:val="28"/>
          <w:szCs w:val="28"/>
          <w:rtl/>
          <w:lang w:bidi="ar-JO"/>
        </w:rPr>
        <w:t>ي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ن المعالجة بالـ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CHOP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والـ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R-CHOP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من حيث نتائج علاج مرضى لمفوما</w:t>
      </w:r>
    </w:p>
    <w:p w:rsidR="003C6B64" w:rsidRPr="00B60238" w:rsidRDefault="003C6B64" w:rsidP="003C6B64">
      <w:pPr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الخلايا البائية الكبيرة المنتشرة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(DLBCL)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لصالح الـ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 xml:space="preserve">R-CHOP 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، حيث بينت النتائج أن الـ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R-CHOP</w:t>
      </w:r>
    </w:p>
    <w:p w:rsidR="003C6B64" w:rsidRPr="00B60238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أكثر فعالية في إحداث الهوادة مقارنة مع المعالجة بالـ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CHOP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.</w:t>
      </w:r>
    </w:p>
    <w:p w:rsidR="003C6B64" w:rsidRPr="00E9067D" w:rsidRDefault="003C6B64" w:rsidP="003C6B64">
      <w:pPr>
        <w:bidi/>
        <w:rPr>
          <w:rFonts w:asciiTheme="minorBidi" w:hAnsiTheme="minorBidi" w:cs="Andalus"/>
          <w:b/>
          <w:bCs/>
          <w:i/>
          <w:iCs/>
          <w:sz w:val="28"/>
          <w:szCs w:val="28"/>
          <w:rtl/>
          <w:lang w:bidi="ar-JO"/>
        </w:rPr>
      </w:pPr>
      <w:r w:rsidRPr="00E9067D">
        <w:rPr>
          <w:rFonts w:asciiTheme="minorBidi" w:hAnsiTheme="minorBidi" w:cs="Andalus" w:hint="cs"/>
          <w:b/>
          <w:bCs/>
          <w:i/>
          <w:iCs/>
          <w:sz w:val="28"/>
          <w:szCs w:val="28"/>
          <w:rtl/>
          <w:lang w:bidi="ar-JO"/>
        </w:rPr>
        <w:t>المرضى وطرق الدراسة :</w:t>
      </w:r>
    </w:p>
    <w:p w:rsidR="003C6B64" w:rsidRPr="00B60238" w:rsidRDefault="003C6B64" w:rsidP="003C6B64">
      <w:pPr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تمت الدراسة في مشفى البيروني الجامعي بطريقة الدراسة التداخلية الراجعة والمستقبلية ، حيث تم أخذ </w:t>
      </w:r>
    </w:p>
    <w:p w:rsidR="003C6B64" w:rsidRPr="00B60238" w:rsidRDefault="003C6B64" w:rsidP="003C6B64">
      <w:pPr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المرضى المشخص لهم لمفوما الخلايا البائية الكبيرة المنتشرة الذين تمت معالجتهم بالـ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CHOP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 الـ </w:t>
      </w:r>
    </w:p>
    <w:p w:rsidR="003C6B64" w:rsidRPr="00B60238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lang w:bidi="ar-JO"/>
        </w:rPr>
        <w:t>R-CHOP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بدءا" من عام 2010 حتى نهاية عام 2011 والمتابعين بشكل كامل خلال أول ستة أشهر من </w:t>
      </w:r>
    </w:p>
    <w:p w:rsidR="003C6B64" w:rsidRPr="00B60238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التشخيص والعلاج ، وتمت مراجعة الأضابير للمرضى التي شملت 100 مريض ، أعمارهم بين 13 و </w:t>
      </w:r>
    </w:p>
    <w:p w:rsidR="00710CE4" w:rsidRPr="007F7534" w:rsidRDefault="003C6B64" w:rsidP="00710CE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>80 سنة وغير معالجين سابقا" ،</w:t>
      </w:r>
      <w:r w:rsidR="007F7534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وتم تحديد مشعرات الإنذار ( </w:t>
      </w:r>
      <w:r w:rsidR="00C66F8F">
        <w:rPr>
          <w:rFonts w:asciiTheme="majorBidi" w:hAnsiTheme="majorBidi" w:cstheme="majorBidi"/>
          <w:sz w:val="28"/>
          <w:szCs w:val="28"/>
          <w:rtl/>
          <w:lang w:bidi="ar-JO"/>
        </w:rPr>
        <w:t>مرحلة الورم – ال</w:t>
      </w:r>
      <w:r w:rsidR="00C66F8F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ـ </w:t>
      </w:r>
      <w:r w:rsidR="00C66F8F">
        <w:rPr>
          <w:rFonts w:asciiTheme="majorBidi" w:hAnsiTheme="majorBidi" w:cstheme="majorBidi"/>
          <w:sz w:val="28"/>
          <w:szCs w:val="28"/>
          <w:lang w:bidi="ar-JO"/>
        </w:rPr>
        <w:t xml:space="preserve">CRP 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– </w:t>
      </w:r>
      <w:r w:rsidR="007F7534">
        <w:rPr>
          <w:rFonts w:asciiTheme="majorBidi" w:hAnsiTheme="majorBidi" w:cstheme="majorBidi"/>
          <w:sz w:val="28"/>
          <w:szCs w:val="28"/>
          <w:lang w:bidi="ar-JO"/>
        </w:rPr>
        <w:t>B</w:t>
      </w:r>
      <w:r w:rsidR="007F7534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2</w:t>
      </w:r>
      <w:r w:rsidR="007F7534">
        <w:rPr>
          <w:rFonts w:asciiTheme="majorBidi" w:hAnsiTheme="majorBidi" w:cstheme="majorBidi"/>
          <w:sz w:val="28"/>
          <w:szCs w:val="28"/>
          <w:lang w:bidi="ar-JO"/>
        </w:rPr>
        <w:t>m</w:t>
      </w:r>
      <w:r w:rsidR="007F7534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="00710CE4">
        <w:rPr>
          <w:rFonts w:asciiTheme="majorBidi" w:hAnsiTheme="majorBidi" w:cstheme="majorBidi"/>
          <w:sz w:val="28"/>
          <w:szCs w:val="28"/>
          <w:rtl/>
          <w:lang w:bidi="ar-JO"/>
        </w:rPr>
        <w:t>–</w:t>
      </w:r>
      <w:r w:rsidR="007F7534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="00710CE4">
        <w:rPr>
          <w:rFonts w:asciiTheme="majorBidi" w:hAnsiTheme="majorBidi" w:cstheme="majorBidi"/>
          <w:sz w:val="28"/>
          <w:szCs w:val="28"/>
          <w:lang w:bidi="ar-JO"/>
        </w:rPr>
        <w:t>ESR</w:t>
      </w:r>
      <w:r w:rsidR="00710CE4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-</w:t>
      </w:r>
    </w:p>
    <w:p w:rsidR="003C6B64" w:rsidRPr="00B60238" w:rsidRDefault="003C6B64" w:rsidP="007F753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lastRenderedPageBreak/>
        <w:t xml:space="preserve">عيار الـ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LDH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>) ، وتم تصنيف المرضى إلى مجموعتين حسب نمط العلاج الذي تلقاه كل مريض ، تضمنت</w:t>
      </w:r>
    </w:p>
    <w:p w:rsidR="003C6B64" w:rsidRPr="00B60238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>المجموعة الأولى 49 مريض</w:t>
      </w:r>
      <w:r w:rsidR="004619B7">
        <w:rPr>
          <w:rFonts w:asciiTheme="majorBidi" w:hAnsiTheme="majorBidi" w:cstheme="majorBidi" w:hint="cs"/>
          <w:sz w:val="28"/>
          <w:szCs w:val="28"/>
          <w:rtl/>
          <w:lang w:bidi="ar-JO"/>
        </w:rPr>
        <w:t>ا"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تلقوا اشواط 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CHOP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،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وتضمنت المجموعة الثانية 51 مريض</w:t>
      </w:r>
      <w:r w:rsidR="004619B7">
        <w:rPr>
          <w:rFonts w:asciiTheme="majorBidi" w:hAnsiTheme="majorBidi" w:cstheme="majorBidi" w:hint="cs"/>
          <w:sz w:val="28"/>
          <w:szCs w:val="28"/>
          <w:rtl/>
          <w:lang w:bidi="ar-JO"/>
        </w:rPr>
        <w:t>ا"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تلقت أشواط </w:t>
      </w:r>
    </w:p>
    <w:p w:rsidR="003C6B64" w:rsidRPr="00B60238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lang w:bidi="ar-JO"/>
        </w:rPr>
        <w:t>R-CHOP</w:t>
      </w:r>
      <w:r w:rsidR="004619B7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وتم أخذ التقييم (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نتيجة الطبقي المحوري للعنق والصدر و البطن والحوض –</w:t>
      </w:r>
      <w:r w:rsidRPr="00B60238">
        <w:rPr>
          <w:rFonts w:asciiTheme="majorBidi" w:hAnsiTheme="majorBidi" w:cstheme="majorBidi"/>
          <w:sz w:val="28"/>
          <w:szCs w:val="28"/>
          <w:lang w:bidi="ar-JO"/>
        </w:rPr>
        <w:t>ESR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</w:p>
    <w:p w:rsidR="003C6B64" w:rsidRDefault="004619B7" w:rsidP="003C6B64">
      <w:pPr>
        <w:bidi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asciiTheme="majorBidi" w:hAnsiTheme="majorBidi" w:cstheme="majorBidi"/>
          <w:sz w:val="28"/>
          <w:szCs w:val="28"/>
          <w:lang w:bidi="ar-JO"/>
        </w:rPr>
        <w:t xml:space="preserve">CRP – LDH </w:t>
      </w:r>
      <w:r w:rsidR="003C6B64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- </w:t>
      </w:r>
      <w:r w:rsidR="003C6B64">
        <w:rPr>
          <w:rFonts w:asciiTheme="majorBidi" w:hAnsiTheme="majorBidi" w:cstheme="majorBidi"/>
          <w:sz w:val="28"/>
          <w:szCs w:val="28"/>
          <w:lang w:bidi="ar-JO"/>
        </w:rPr>
        <w:t>β</w:t>
      </w:r>
      <w:r w:rsidR="003C6B64"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2</w:t>
      </w:r>
      <w:r w:rsidR="003C6B64">
        <w:rPr>
          <w:rFonts w:asciiTheme="majorBidi" w:hAnsiTheme="majorBidi" w:cstheme="majorBidi"/>
          <w:sz w:val="28"/>
          <w:szCs w:val="28"/>
          <w:lang w:bidi="ar-JO"/>
        </w:rPr>
        <w:t>microglobulin</w:t>
      </w:r>
      <w:r w:rsidR="003C6B64" w:rsidRPr="00B60238">
        <w:rPr>
          <w:rFonts w:asciiTheme="majorBidi" w:hAnsiTheme="majorBidi" w:cstheme="majorBidi"/>
          <w:sz w:val="28"/>
          <w:szCs w:val="28"/>
          <w:rtl/>
          <w:lang w:bidi="ar-JO"/>
        </w:rPr>
        <w:t xml:space="preserve">) قبل المعالجة وبعد ثلاثة أشهر من بدء المعالجة وبعد ستة أشهر ، </w:t>
      </w:r>
    </w:p>
    <w:p w:rsidR="003C6B64" w:rsidRPr="00B60238" w:rsidRDefault="003C6B64" w:rsidP="003C6B6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>و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تم </w:t>
      </w:r>
      <w:r w:rsidRPr="00B60238">
        <w:rPr>
          <w:rFonts w:asciiTheme="majorBidi" w:hAnsiTheme="majorBidi" w:cstheme="majorBidi"/>
          <w:sz w:val="28"/>
          <w:szCs w:val="28"/>
          <w:rtl/>
          <w:lang w:bidi="ar-JO"/>
        </w:rPr>
        <w:t>مقارنة النتائج ومعدل الإستجابة للعلاج .</w:t>
      </w:r>
    </w:p>
    <w:p w:rsidR="00987925" w:rsidRPr="00EA1805" w:rsidRDefault="003C6B64" w:rsidP="009D6372">
      <w:pPr>
        <w:bidi/>
        <w:rPr>
          <w:rFonts w:asciiTheme="majorBidi" w:hAnsiTheme="majorBidi" w:cstheme="majorBidi"/>
          <w:b/>
          <w:bCs/>
          <w:i/>
          <w:iCs/>
          <w:sz w:val="40"/>
          <w:szCs w:val="40"/>
          <w:rtl/>
          <w:lang w:bidi="ar-JO"/>
        </w:rPr>
      </w:pPr>
      <w:r w:rsidRPr="00EA1805">
        <w:rPr>
          <w:rFonts w:asciiTheme="majorBidi" w:hAnsiTheme="majorBidi" w:cstheme="majorBidi"/>
          <w:b/>
          <w:bCs/>
          <w:i/>
          <w:iCs/>
          <w:sz w:val="40"/>
          <w:szCs w:val="40"/>
          <w:rtl/>
          <w:lang w:bidi="ar-JO"/>
        </w:rPr>
        <w:t>نتائج الدراسة :</w:t>
      </w:r>
    </w:p>
    <w:p w:rsidR="00987925" w:rsidRPr="009D6372" w:rsidRDefault="00987925" w:rsidP="00987925">
      <w:pPr>
        <w:bidi/>
        <w:rPr>
          <w:rFonts w:ascii="Times New Roman" w:hAnsi="Times New Roman" w:cs="Times New Roman"/>
          <w:b/>
          <w:bCs/>
          <w:sz w:val="32"/>
          <w:szCs w:val="32"/>
          <w:rtl/>
          <w:lang w:bidi="ar-SY"/>
        </w:rPr>
      </w:pPr>
      <w:r w:rsidRPr="009D6372">
        <w:rPr>
          <w:rFonts w:ascii="Times New Roman" w:hAnsi="Times New Roman" w:cs="Times New Roman"/>
          <w:b/>
          <w:bCs/>
          <w:sz w:val="32"/>
          <w:szCs w:val="32"/>
          <w:rtl/>
        </w:rPr>
        <w:t>توزع مرضى الدراسة حسب الجنس</w:t>
      </w:r>
      <w:r w:rsidRPr="009D6372">
        <w:rPr>
          <w:rFonts w:ascii="Times New Roman" w:hAnsi="Times New Roman" w:cs="Times New Roman"/>
          <w:b/>
          <w:bCs/>
          <w:sz w:val="32"/>
          <w:szCs w:val="32"/>
          <w:rtl/>
          <w:lang w:bidi="ar-SY"/>
        </w:rPr>
        <w:t xml:space="preserve"> </w:t>
      </w:r>
    </w:p>
    <w:p w:rsidR="00B373D3" w:rsidRDefault="00987925" w:rsidP="00B373D3">
      <w:pPr>
        <w:bidi/>
        <w:rPr>
          <w:rFonts w:asciiTheme="majorBidi" w:hAnsiTheme="majorBidi" w:cstheme="majorBidi"/>
          <w:sz w:val="28"/>
          <w:szCs w:val="28"/>
          <w:rtl/>
          <w:lang w:bidi="ar-SY"/>
        </w:rPr>
      </w:pPr>
      <w:r>
        <w:rPr>
          <w:rFonts w:asciiTheme="majorBidi" w:hAnsiTheme="majorBidi" w:cstheme="majorBidi" w:hint="cs"/>
          <w:sz w:val="28"/>
          <w:szCs w:val="28"/>
          <w:rtl/>
          <w:lang w:bidi="ar-SY"/>
        </w:rPr>
        <w:t xml:space="preserve">تم توزيع المرضى البالغ عددهم 100 مريض إلى مجموعتين ذكور و إناث ، وكانت نسبة إصابة الذكور </w:t>
      </w:r>
    </w:p>
    <w:p w:rsidR="00B373D3" w:rsidRDefault="00987925" w:rsidP="00B373D3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أعلى من نسبة إصابة الإناث ، علما" أن التوزيع شمل المرضى بكافة الفئات العمرية ، ويبين ذلك الجدول </w:t>
      </w:r>
    </w:p>
    <w:p w:rsidR="00987925" w:rsidRDefault="00987925" w:rsidP="00B373D3">
      <w:pPr>
        <w:bidi/>
        <w:rPr>
          <w:rFonts w:asciiTheme="majorBidi" w:hAnsiTheme="majorBidi" w:cstheme="majorBidi"/>
          <w:sz w:val="28"/>
          <w:szCs w:val="28"/>
          <w:rtl/>
          <w:lang w:bidi="ar-SY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(1) والمخطط (1) :</w:t>
      </w:r>
    </w:p>
    <w:p w:rsidR="00987925" w:rsidRDefault="00987925" w:rsidP="00987925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</w:p>
    <w:tbl>
      <w:tblPr>
        <w:tblStyle w:val="a6"/>
        <w:tblpPr w:leftFromText="180" w:rightFromText="180" w:vertAnchor="page" w:horzAnchor="page" w:tblpX="3988" w:tblpY="8922"/>
        <w:bidiVisual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4" w:space="0" w:color="000000" w:themeColor="text1"/>
          <w:insideV w:val="none" w:sz="0" w:space="0" w:color="auto"/>
        </w:tblBorders>
        <w:tblLook w:val="04A0"/>
      </w:tblPr>
      <w:tblGrid>
        <w:gridCol w:w="1440"/>
        <w:gridCol w:w="1890"/>
        <w:gridCol w:w="1980"/>
      </w:tblGrid>
      <w:tr w:rsidR="00EA1805" w:rsidTr="00EA1805">
        <w:trPr>
          <w:trHeight w:val="222"/>
        </w:trPr>
        <w:tc>
          <w:tcPr>
            <w:tcW w:w="1440" w:type="dxa"/>
          </w:tcPr>
          <w:p w:rsidR="00EA1805" w:rsidRPr="00FF646B" w:rsidRDefault="00EA1805" w:rsidP="00EA180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b/>
                <w:bCs/>
                <w:rtl/>
              </w:rPr>
              <w:t>الجنس</w:t>
            </w:r>
          </w:p>
        </w:tc>
        <w:tc>
          <w:tcPr>
            <w:tcW w:w="1890" w:type="dxa"/>
            <w:vAlign w:val="center"/>
          </w:tcPr>
          <w:p w:rsidR="00EA1805" w:rsidRPr="00FF646B" w:rsidRDefault="00EA1805" w:rsidP="00EA1805">
            <w:pPr>
              <w:pStyle w:val="10"/>
              <w:bidi/>
              <w:spacing w:line="276" w:lineRule="auto"/>
              <w:jc w:val="center"/>
              <w:rPr>
                <w:b/>
                <w:bCs/>
                <w:rtl/>
              </w:rPr>
            </w:pPr>
            <w:r w:rsidRPr="00FF646B">
              <w:rPr>
                <w:rFonts w:hint="cs"/>
                <w:b/>
                <w:bCs/>
                <w:rtl/>
              </w:rPr>
              <w:t>العدد</w:t>
            </w:r>
          </w:p>
        </w:tc>
        <w:tc>
          <w:tcPr>
            <w:tcW w:w="1980" w:type="dxa"/>
            <w:vAlign w:val="center"/>
          </w:tcPr>
          <w:p w:rsidR="00EA1805" w:rsidRPr="00FF646B" w:rsidRDefault="00EA1805" w:rsidP="00EA1805">
            <w:pPr>
              <w:pStyle w:val="10"/>
              <w:bidi/>
              <w:spacing w:line="276" w:lineRule="auto"/>
              <w:jc w:val="center"/>
              <w:rPr>
                <w:b/>
                <w:bCs/>
                <w:rtl/>
              </w:rPr>
            </w:pPr>
            <w:r w:rsidRPr="00FF646B">
              <w:rPr>
                <w:rFonts w:hint="cs"/>
                <w:b/>
                <w:bCs/>
                <w:rtl/>
              </w:rPr>
              <w:t>النسبة المئوية</w:t>
            </w:r>
          </w:p>
        </w:tc>
      </w:tr>
      <w:tr w:rsidR="00EA1805" w:rsidTr="00EA1805">
        <w:trPr>
          <w:trHeight w:val="377"/>
        </w:trPr>
        <w:tc>
          <w:tcPr>
            <w:tcW w:w="1440" w:type="dxa"/>
          </w:tcPr>
          <w:p w:rsidR="00EA1805" w:rsidRPr="00FF646B" w:rsidRDefault="00EA1805" w:rsidP="00EA1805">
            <w:pPr>
              <w:pStyle w:val="10"/>
              <w:bidi/>
              <w:spacing w:line="276" w:lineRule="auto"/>
              <w:rPr>
                <w:b/>
                <w:bCs/>
                <w:rtl/>
              </w:rPr>
            </w:pPr>
            <w:r w:rsidRPr="00FF646B">
              <w:rPr>
                <w:rFonts w:hint="cs"/>
                <w:b/>
                <w:bCs/>
                <w:rtl/>
              </w:rPr>
              <w:t>ذكور</w:t>
            </w:r>
          </w:p>
        </w:tc>
        <w:tc>
          <w:tcPr>
            <w:tcW w:w="1890" w:type="dxa"/>
          </w:tcPr>
          <w:p w:rsidR="00EA1805" w:rsidRPr="00FF646B" w:rsidRDefault="00EA1805" w:rsidP="00EA180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57</w:t>
            </w:r>
          </w:p>
        </w:tc>
        <w:tc>
          <w:tcPr>
            <w:tcW w:w="1980" w:type="dxa"/>
          </w:tcPr>
          <w:p w:rsidR="00EA1805" w:rsidRPr="002B4914" w:rsidRDefault="00EA1805" w:rsidP="00EA1805">
            <w:pPr>
              <w:pStyle w:val="10"/>
              <w:bidi/>
              <w:spacing w:line="276" w:lineRule="auto"/>
              <w:jc w:val="center"/>
              <w:rPr>
                <w:sz w:val="28"/>
                <w:lang w:bidi="ar-SA"/>
              </w:rPr>
            </w:pPr>
            <w:r>
              <w:rPr>
                <w:rFonts w:hint="cs"/>
                <w:sz w:val="28"/>
                <w:rtl/>
                <w:lang w:bidi="ar-SA"/>
              </w:rPr>
              <w:t>57%</w:t>
            </w:r>
          </w:p>
        </w:tc>
      </w:tr>
      <w:tr w:rsidR="00EA1805" w:rsidTr="00EA1805">
        <w:trPr>
          <w:trHeight w:val="143"/>
        </w:trPr>
        <w:tc>
          <w:tcPr>
            <w:tcW w:w="1440" w:type="dxa"/>
          </w:tcPr>
          <w:p w:rsidR="00EA1805" w:rsidRPr="00FF646B" w:rsidRDefault="00EA1805" w:rsidP="00EA1805">
            <w:pPr>
              <w:pStyle w:val="10"/>
              <w:bidi/>
              <w:spacing w:line="276" w:lineRule="auto"/>
              <w:rPr>
                <w:b/>
                <w:bCs/>
                <w:rtl/>
              </w:rPr>
            </w:pPr>
            <w:r w:rsidRPr="00FF646B">
              <w:rPr>
                <w:rFonts w:hint="cs"/>
                <w:b/>
                <w:bCs/>
                <w:rtl/>
              </w:rPr>
              <w:t>إناث</w:t>
            </w:r>
          </w:p>
        </w:tc>
        <w:tc>
          <w:tcPr>
            <w:tcW w:w="1890" w:type="dxa"/>
          </w:tcPr>
          <w:p w:rsidR="00EA1805" w:rsidRPr="00FF646B" w:rsidRDefault="00EA1805" w:rsidP="00EA180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43</w:t>
            </w:r>
          </w:p>
        </w:tc>
        <w:tc>
          <w:tcPr>
            <w:tcW w:w="1980" w:type="dxa"/>
          </w:tcPr>
          <w:p w:rsidR="00EA1805" w:rsidRPr="00FF646B" w:rsidRDefault="00EA1805" w:rsidP="00EA180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43%</w:t>
            </w:r>
          </w:p>
        </w:tc>
      </w:tr>
      <w:tr w:rsidR="00EA1805" w:rsidRPr="00395FA7" w:rsidTr="00EA1805">
        <w:trPr>
          <w:trHeight w:val="287"/>
        </w:trPr>
        <w:tc>
          <w:tcPr>
            <w:tcW w:w="1440" w:type="dxa"/>
          </w:tcPr>
          <w:p w:rsidR="00EA1805" w:rsidRPr="00395FA7" w:rsidRDefault="00EA1805" w:rsidP="00EA1805">
            <w:pPr>
              <w:pStyle w:val="10"/>
              <w:bidi/>
              <w:spacing w:line="276" w:lineRule="auto"/>
              <w:rPr>
                <w:b/>
                <w:bCs/>
                <w:rtl/>
              </w:rPr>
            </w:pPr>
            <w:r w:rsidRPr="00395FA7">
              <w:rPr>
                <w:b/>
                <w:bCs/>
                <w:rtl/>
              </w:rPr>
              <w:t>المجموع</w:t>
            </w:r>
          </w:p>
        </w:tc>
        <w:tc>
          <w:tcPr>
            <w:tcW w:w="1890" w:type="dxa"/>
          </w:tcPr>
          <w:p w:rsidR="00EA1805" w:rsidRPr="00395FA7" w:rsidRDefault="00EA1805" w:rsidP="00EA180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 w:rsidRPr="00395FA7">
              <w:rPr>
                <w:rtl/>
              </w:rPr>
              <w:t>100</w:t>
            </w:r>
          </w:p>
        </w:tc>
        <w:tc>
          <w:tcPr>
            <w:tcW w:w="1980" w:type="dxa"/>
          </w:tcPr>
          <w:p w:rsidR="00EA1805" w:rsidRPr="00395FA7" w:rsidRDefault="00EA1805" w:rsidP="00EA180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 w:rsidRPr="00395FA7">
              <w:rPr>
                <w:rtl/>
              </w:rPr>
              <w:t>100%</w:t>
            </w:r>
          </w:p>
        </w:tc>
      </w:tr>
    </w:tbl>
    <w:p w:rsidR="00EA1805" w:rsidRDefault="00EA1805" w:rsidP="00987925">
      <w:pPr>
        <w:pStyle w:val="10"/>
        <w:bidi/>
        <w:spacing w:before="240"/>
        <w:jc w:val="left"/>
        <w:rPr>
          <w:rFonts w:eastAsiaTheme="minorHAnsi"/>
          <w:color w:val="auto"/>
          <w:sz w:val="40"/>
          <w:szCs w:val="40"/>
          <w:rtl/>
          <w:lang w:bidi="ar-JO"/>
        </w:rPr>
      </w:pPr>
    </w:p>
    <w:p w:rsidR="00EA1805" w:rsidRDefault="00EA1805" w:rsidP="00EA1805">
      <w:pPr>
        <w:pStyle w:val="10"/>
        <w:bidi/>
        <w:spacing w:before="240"/>
        <w:jc w:val="left"/>
        <w:rPr>
          <w:rFonts w:eastAsiaTheme="minorHAnsi"/>
          <w:color w:val="auto"/>
          <w:sz w:val="40"/>
          <w:szCs w:val="40"/>
          <w:rtl/>
          <w:lang w:bidi="ar-JO"/>
        </w:rPr>
      </w:pPr>
    </w:p>
    <w:p w:rsidR="00EA1805" w:rsidRDefault="00EA1805" w:rsidP="00EA1805">
      <w:pPr>
        <w:pStyle w:val="10"/>
        <w:bidi/>
        <w:spacing w:before="240"/>
        <w:jc w:val="left"/>
        <w:rPr>
          <w:rFonts w:eastAsiaTheme="minorHAnsi"/>
          <w:color w:val="auto"/>
          <w:sz w:val="40"/>
          <w:szCs w:val="40"/>
          <w:rtl/>
          <w:lang w:bidi="ar-JO"/>
        </w:rPr>
      </w:pPr>
    </w:p>
    <w:p w:rsidR="00EA1805" w:rsidRDefault="00EA1805" w:rsidP="00EA1805">
      <w:pPr>
        <w:pStyle w:val="10"/>
        <w:bidi/>
        <w:spacing w:before="240"/>
        <w:jc w:val="left"/>
        <w:rPr>
          <w:rtl/>
        </w:rPr>
      </w:pPr>
      <w:r>
        <w:rPr>
          <w:rFonts w:eastAsiaTheme="minorHAnsi" w:hint="cs"/>
          <w:color w:val="auto"/>
          <w:sz w:val="40"/>
          <w:szCs w:val="40"/>
          <w:rtl/>
          <w:lang w:bidi="ar-JO"/>
        </w:rPr>
        <w:t xml:space="preserve">                </w:t>
      </w:r>
      <w:r w:rsidR="00987925">
        <w:rPr>
          <w:rFonts w:hint="cs"/>
          <w:b/>
          <w:bCs/>
          <w:rtl/>
        </w:rPr>
        <w:t xml:space="preserve">   </w:t>
      </w:r>
      <w:r w:rsidR="00987925" w:rsidRPr="00395FA7">
        <w:rPr>
          <w:b/>
          <w:bCs/>
          <w:rtl/>
        </w:rPr>
        <w:t xml:space="preserve">الجدول (1). </w:t>
      </w:r>
      <w:r w:rsidR="00987925" w:rsidRPr="00395FA7">
        <w:rPr>
          <w:rtl/>
        </w:rPr>
        <w:t>توزع العينات بحسب جنس المرضى.</w:t>
      </w:r>
    </w:p>
    <w:p w:rsidR="00987925" w:rsidRPr="00395FA7" w:rsidRDefault="00987925" w:rsidP="00EA1805">
      <w:pPr>
        <w:pStyle w:val="10"/>
        <w:bidi/>
        <w:spacing w:before="240" w:line="276" w:lineRule="auto"/>
        <w:jc w:val="left"/>
        <w:rPr>
          <w:rtl/>
        </w:rPr>
      </w:pPr>
      <w:r w:rsidRPr="00395FA7">
        <w:rPr>
          <w:noProof/>
          <w:lang w:bidi="ar-SA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691515</wp:posOffset>
            </wp:positionH>
            <wp:positionV relativeFrom="paragraph">
              <wp:posOffset>414020</wp:posOffset>
            </wp:positionV>
            <wp:extent cx="3852545" cy="2595245"/>
            <wp:effectExtent l="0" t="0" r="0" b="0"/>
            <wp:wrapTopAndBottom/>
            <wp:docPr id="15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  <w:r w:rsidR="00EA1805">
        <w:rPr>
          <w:rFonts w:hint="cs"/>
          <w:rtl/>
        </w:rPr>
        <w:t xml:space="preserve">  </w:t>
      </w:r>
    </w:p>
    <w:p w:rsidR="00987925" w:rsidRPr="00091641" w:rsidRDefault="00987925" w:rsidP="00987925">
      <w:pPr>
        <w:pStyle w:val="10"/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</w:t>
      </w:r>
      <w:r w:rsidR="009D6372">
        <w:rPr>
          <w:rFonts w:hint="cs"/>
          <w:b/>
          <w:bCs/>
          <w:rtl/>
        </w:rPr>
        <w:t xml:space="preserve">                   </w:t>
      </w:r>
      <w:r>
        <w:rPr>
          <w:rFonts w:hint="cs"/>
          <w:b/>
          <w:bCs/>
          <w:rtl/>
        </w:rPr>
        <w:t xml:space="preserve">   </w:t>
      </w:r>
      <w:r w:rsidRPr="00395FA7">
        <w:rPr>
          <w:b/>
          <w:bCs/>
          <w:rtl/>
        </w:rPr>
        <w:t xml:space="preserve">المخطط (1). </w:t>
      </w:r>
      <w:r w:rsidRPr="00395FA7">
        <w:rPr>
          <w:rtl/>
        </w:rPr>
        <w:t>توزع العينات بحسب جنس المرضى.</w:t>
      </w:r>
      <w:r w:rsidRPr="00395FA7">
        <w:rPr>
          <w:b/>
          <w:bCs/>
          <w:rtl/>
        </w:rPr>
        <w:t xml:space="preserve">  </w:t>
      </w:r>
    </w:p>
    <w:p w:rsidR="00987925" w:rsidRPr="009D6372" w:rsidRDefault="00987925" w:rsidP="00987925">
      <w:pPr>
        <w:bidi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9D6372">
        <w:rPr>
          <w:rFonts w:asciiTheme="majorBidi" w:hAnsiTheme="majorBidi" w:cstheme="majorBidi"/>
          <w:b/>
          <w:bCs/>
          <w:sz w:val="32"/>
          <w:szCs w:val="32"/>
          <w:rtl/>
        </w:rPr>
        <w:t>توزع المرضى حسب نوع المعالجة</w:t>
      </w:r>
      <w:r w:rsidRPr="009D6372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:</w:t>
      </w:r>
    </w:p>
    <w:p w:rsidR="00B373D3" w:rsidRDefault="00987925" w:rsidP="00B373D3">
      <w:pPr>
        <w:bidi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قمنا بتوزيع المرضى حسب نوع المعالجة التي تلقاها كل مريض بغض النظر عن الجنس إلى مجموعتين ، </w:t>
      </w:r>
    </w:p>
    <w:p w:rsidR="00B373D3" w:rsidRDefault="00987925" w:rsidP="00B373D3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تلقت المجموعة الأولى معالجة بالـ </w:t>
      </w:r>
      <w:r>
        <w:rPr>
          <w:rFonts w:asciiTheme="majorBidi" w:hAnsiTheme="majorBidi" w:cstheme="majorBidi"/>
          <w:sz w:val="28"/>
          <w:szCs w:val="28"/>
        </w:rPr>
        <w:t xml:space="preserve">CHOP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وشملت 49 مريض</w:t>
      </w:r>
      <w:r w:rsidR="00A26876">
        <w:rPr>
          <w:rFonts w:asciiTheme="majorBidi" w:hAnsiTheme="majorBidi" w:cstheme="majorBidi" w:hint="cs"/>
          <w:sz w:val="28"/>
          <w:szCs w:val="28"/>
          <w:rtl/>
          <w:lang w:bidi="ar-JO"/>
        </w:rPr>
        <w:t>ا"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، وتلقت المجموعة الثانية معالجة بالـ </w:t>
      </w:r>
    </w:p>
    <w:p w:rsidR="00B373D3" w:rsidRDefault="00987925" w:rsidP="00B373D3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lang w:bidi="ar-JO"/>
        </w:rPr>
        <w:t>R-CHOP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وشملت 51 مريض</w:t>
      </w:r>
      <w:r w:rsidR="00A26876">
        <w:rPr>
          <w:rFonts w:asciiTheme="majorBidi" w:hAnsiTheme="majorBidi" w:cstheme="majorBidi" w:hint="cs"/>
          <w:sz w:val="28"/>
          <w:szCs w:val="28"/>
          <w:rtl/>
          <w:lang w:bidi="ar-JO"/>
        </w:rPr>
        <w:t>ا"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، والنسبة متساوية تقريبا" بين نمطي المعالجة في العينة المأخوذة ، ويبين </w:t>
      </w:r>
    </w:p>
    <w:p w:rsidR="00987925" w:rsidRPr="00091641" w:rsidRDefault="00987925" w:rsidP="00B373D3">
      <w:pPr>
        <w:bidi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ذلك الجدول والمخطط (2) :</w:t>
      </w:r>
      <w:r w:rsidRPr="000B0F70">
        <w:rPr>
          <w:rFonts w:asciiTheme="majorBidi" w:hAnsiTheme="majorBidi" w:cstheme="majorBidi"/>
          <w:b/>
          <w:bCs/>
          <w:i/>
          <w:iCs/>
          <w:sz w:val="32"/>
          <w:szCs w:val="32"/>
          <w:rtl/>
          <w:lang w:bidi="ar-JO"/>
        </w:rPr>
        <w:t xml:space="preserve"> </w:t>
      </w:r>
    </w:p>
    <w:p w:rsidR="00987925" w:rsidRPr="00395FA7" w:rsidRDefault="00987925" w:rsidP="00987925">
      <w:pPr>
        <w:tabs>
          <w:tab w:val="left" w:pos="7856"/>
        </w:tabs>
        <w:bidi/>
        <w:ind w:right="1710"/>
        <w:rPr>
          <w:rFonts w:ascii="Times New Roman" w:hAnsi="Times New Roman" w:cs="Times New Roman"/>
          <w:rtl/>
          <w:lang w:bidi="ar-SY"/>
        </w:rPr>
      </w:pPr>
    </w:p>
    <w:tbl>
      <w:tblPr>
        <w:tblStyle w:val="a6"/>
        <w:bidiVisual/>
        <w:tblW w:w="0" w:type="auto"/>
        <w:tblInd w:w="1205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4" w:space="0" w:color="000000" w:themeColor="text1"/>
          <w:insideV w:val="none" w:sz="0" w:space="0" w:color="auto"/>
        </w:tblBorders>
        <w:tblLook w:val="04A0"/>
      </w:tblPr>
      <w:tblGrid>
        <w:gridCol w:w="1440"/>
        <w:gridCol w:w="1890"/>
        <w:gridCol w:w="1980"/>
      </w:tblGrid>
      <w:tr w:rsidR="00987925" w:rsidRPr="00395FA7" w:rsidTr="009D6372">
        <w:trPr>
          <w:trHeight w:val="222"/>
        </w:trPr>
        <w:tc>
          <w:tcPr>
            <w:tcW w:w="1440" w:type="dxa"/>
          </w:tcPr>
          <w:p w:rsidR="00987925" w:rsidRPr="00395FA7" w:rsidRDefault="00987925" w:rsidP="009D6372">
            <w:pPr>
              <w:pStyle w:val="10"/>
              <w:bidi/>
              <w:spacing w:line="276" w:lineRule="auto"/>
              <w:rPr>
                <w:rtl/>
              </w:rPr>
            </w:pPr>
            <w:r w:rsidRPr="00395FA7">
              <w:rPr>
                <w:b/>
                <w:bCs/>
                <w:rtl/>
              </w:rPr>
              <w:t>نمط المعالجة</w:t>
            </w:r>
          </w:p>
        </w:tc>
        <w:tc>
          <w:tcPr>
            <w:tcW w:w="1890" w:type="dxa"/>
            <w:vAlign w:val="center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b/>
                <w:bCs/>
                <w:rtl/>
              </w:rPr>
            </w:pPr>
            <w:r w:rsidRPr="00395FA7">
              <w:rPr>
                <w:b/>
                <w:bCs/>
                <w:rtl/>
              </w:rPr>
              <w:t>العدد</w:t>
            </w:r>
          </w:p>
        </w:tc>
        <w:tc>
          <w:tcPr>
            <w:tcW w:w="1980" w:type="dxa"/>
            <w:vAlign w:val="center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b/>
                <w:bCs/>
                <w:rtl/>
              </w:rPr>
            </w:pPr>
            <w:r w:rsidRPr="00395FA7">
              <w:rPr>
                <w:b/>
                <w:bCs/>
                <w:rtl/>
              </w:rPr>
              <w:t>النسبة المئوية</w:t>
            </w:r>
          </w:p>
        </w:tc>
      </w:tr>
      <w:tr w:rsidR="00987925" w:rsidRPr="00395FA7" w:rsidTr="009D6372">
        <w:trPr>
          <w:trHeight w:val="377"/>
        </w:trPr>
        <w:tc>
          <w:tcPr>
            <w:tcW w:w="1440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rPr>
                <w:b/>
                <w:bCs/>
              </w:rPr>
            </w:pPr>
            <w:r w:rsidRPr="00395FA7">
              <w:rPr>
                <w:b/>
                <w:bCs/>
              </w:rPr>
              <w:t>CHOP</w:t>
            </w:r>
          </w:p>
        </w:tc>
        <w:tc>
          <w:tcPr>
            <w:tcW w:w="1890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 w:rsidRPr="00395FA7">
              <w:rPr>
                <w:rtl/>
              </w:rPr>
              <w:t>49</w:t>
            </w:r>
          </w:p>
        </w:tc>
        <w:tc>
          <w:tcPr>
            <w:tcW w:w="1980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sz w:val="28"/>
                <w:lang w:bidi="ar-SA"/>
              </w:rPr>
            </w:pPr>
            <w:r w:rsidRPr="00395FA7">
              <w:rPr>
                <w:sz w:val="28"/>
                <w:rtl/>
                <w:lang w:bidi="ar-SA"/>
              </w:rPr>
              <w:t>49%</w:t>
            </w:r>
          </w:p>
        </w:tc>
      </w:tr>
      <w:tr w:rsidR="00987925" w:rsidRPr="00395FA7" w:rsidTr="009D6372">
        <w:trPr>
          <w:trHeight w:val="143"/>
        </w:trPr>
        <w:tc>
          <w:tcPr>
            <w:tcW w:w="1440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rPr>
                <w:b/>
                <w:bCs/>
              </w:rPr>
            </w:pPr>
            <w:r w:rsidRPr="00395FA7">
              <w:rPr>
                <w:b/>
                <w:bCs/>
              </w:rPr>
              <w:t>R-CHOP</w:t>
            </w:r>
          </w:p>
        </w:tc>
        <w:tc>
          <w:tcPr>
            <w:tcW w:w="1890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 w:rsidRPr="00395FA7">
              <w:rPr>
                <w:rtl/>
              </w:rPr>
              <w:t>51</w:t>
            </w:r>
          </w:p>
        </w:tc>
        <w:tc>
          <w:tcPr>
            <w:tcW w:w="1980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 w:rsidRPr="00395FA7">
              <w:rPr>
                <w:rtl/>
              </w:rPr>
              <w:t>51%</w:t>
            </w:r>
          </w:p>
        </w:tc>
      </w:tr>
      <w:tr w:rsidR="00987925" w:rsidRPr="00395FA7" w:rsidTr="009D6372">
        <w:trPr>
          <w:trHeight w:val="287"/>
        </w:trPr>
        <w:tc>
          <w:tcPr>
            <w:tcW w:w="1440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rPr>
                <w:b/>
                <w:bCs/>
                <w:rtl/>
              </w:rPr>
            </w:pPr>
            <w:r w:rsidRPr="00395FA7">
              <w:rPr>
                <w:b/>
                <w:bCs/>
                <w:rtl/>
              </w:rPr>
              <w:t>المجموع</w:t>
            </w:r>
          </w:p>
        </w:tc>
        <w:tc>
          <w:tcPr>
            <w:tcW w:w="1890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 w:rsidRPr="00395FA7">
              <w:rPr>
                <w:rtl/>
              </w:rPr>
              <w:t>100</w:t>
            </w:r>
          </w:p>
        </w:tc>
        <w:tc>
          <w:tcPr>
            <w:tcW w:w="1980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 w:rsidRPr="00395FA7">
              <w:rPr>
                <w:rtl/>
              </w:rPr>
              <w:t>100%</w:t>
            </w:r>
          </w:p>
        </w:tc>
      </w:tr>
    </w:tbl>
    <w:p w:rsidR="009D6372" w:rsidRDefault="009D6372" w:rsidP="009D6372">
      <w:pPr>
        <w:pStyle w:val="10"/>
        <w:bidi/>
        <w:spacing w:before="240"/>
        <w:rPr>
          <w:b/>
          <w:bCs/>
          <w:rtl/>
        </w:rPr>
      </w:pPr>
    </w:p>
    <w:p w:rsidR="00987925" w:rsidRPr="00395FA7" w:rsidRDefault="009D6372" w:rsidP="009D6372">
      <w:pPr>
        <w:pStyle w:val="10"/>
        <w:bidi/>
        <w:spacing w:before="240"/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</w:t>
      </w:r>
      <w:r w:rsidR="00987925" w:rsidRPr="00395FA7">
        <w:rPr>
          <w:b/>
          <w:bCs/>
          <w:rtl/>
        </w:rPr>
        <w:t xml:space="preserve">الجدول (2). </w:t>
      </w:r>
      <w:r w:rsidR="00987925" w:rsidRPr="00395FA7">
        <w:rPr>
          <w:rtl/>
        </w:rPr>
        <w:t>توزع العينات بحسب نوع المعالجة المقدمة للمرضى.</w:t>
      </w:r>
      <w:r w:rsidR="00987925" w:rsidRPr="00395FA7">
        <w:rPr>
          <w:b/>
          <w:bCs/>
          <w:rtl/>
        </w:rPr>
        <w:t xml:space="preserve">  </w:t>
      </w:r>
    </w:p>
    <w:p w:rsidR="00987925" w:rsidRPr="00395FA7" w:rsidRDefault="00987925" w:rsidP="00987925">
      <w:pPr>
        <w:pStyle w:val="10"/>
        <w:bidi/>
        <w:spacing w:before="240"/>
        <w:rPr>
          <w:b/>
          <w:bCs/>
          <w:rtl/>
        </w:rPr>
      </w:pPr>
      <w:r w:rsidRPr="00395FA7">
        <w:rPr>
          <w:noProof/>
          <w:lang w:bidi="ar-SA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749758</wp:posOffset>
            </wp:positionH>
            <wp:positionV relativeFrom="paragraph">
              <wp:posOffset>63795</wp:posOffset>
            </wp:positionV>
            <wp:extent cx="4104005" cy="2487930"/>
            <wp:effectExtent l="0" t="0" r="0" b="0"/>
            <wp:wrapSquare wrapText="bothSides"/>
            <wp:docPr id="17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  <w:r w:rsidRPr="00395FA7">
        <w:rPr>
          <w:rtl/>
        </w:rPr>
        <w:br w:type="textWrapping" w:clear="all"/>
      </w:r>
      <w:r w:rsidR="009D6372">
        <w:rPr>
          <w:rFonts w:hint="cs"/>
          <w:b/>
          <w:bCs/>
          <w:rtl/>
        </w:rPr>
        <w:t xml:space="preserve">                    </w:t>
      </w:r>
      <w:r w:rsidRPr="00395FA7">
        <w:rPr>
          <w:b/>
          <w:bCs/>
          <w:rtl/>
        </w:rPr>
        <w:t xml:space="preserve">المخطط (2). </w:t>
      </w:r>
      <w:r w:rsidRPr="00395FA7">
        <w:rPr>
          <w:rtl/>
        </w:rPr>
        <w:t>توزع العينات بحسب نوع المعالجة المقدمة للمرضى.</w:t>
      </w:r>
      <w:r w:rsidRPr="00395FA7">
        <w:rPr>
          <w:b/>
          <w:bCs/>
          <w:rtl/>
        </w:rPr>
        <w:t xml:space="preserve"> </w:t>
      </w:r>
    </w:p>
    <w:p w:rsidR="00987925" w:rsidRPr="00395FA7" w:rsidRDefault="00987925" w:rsidP="00987925">
      <w:pPr>
        <w:pStyle w:val="10"/>
        <w:bidi/>
        <w:spacing w:before="240"/>
        <w:rPr>
          <w:b/>
          <w:bCs/>
          <w:rtl/>
        </w:rPr>
      </w:pPr>
      <w:r w:rsidRPr="00395FA7">
        <w:rPr>
          <w:b/>
          <w:bCs/>
          <w:rtl/>
        </w:rPr>
        <w:t xml:space="preserve"> </w:t>
      </w:r>
    </w:p>
    <w:p w:rsidR="00987925" w:rsidRPr="009D6372" w:rsidRDefault="00987925" w:rsidP="00987925">
      <w:pPr>
        <w:bidi/>
        <w:rPr>
          <w:rFonts w:ascii="Times New Roman" w:hAnsi="Times New Roman" w:cs="Times New Roman"/>
          <w:b/>
          <w:bCs/>
          <w:sz w:val="32"/>
          <w:szCs w:val="32"/>
        </w:rPr>
      </w:pPr>
      <w:r w:rsidRPr="009D6372">
        <w:rPr>
          <w:rFonts w:ascii="Times New Roman" w:hAnsi="Times New Roman" w:cs="Times New Roman"/>
          <w:b/>
          <w:bCs/>
          <w:sz w:val="32"/>
          <w:szCs w:val="32"/>
          <w:rtl/>
        </w:rPr>
        <w:t>توزع المرضى بحسب المجموعات العمرية</w:t>
      </w:r>
      <w:r w:rsidR="009D6372">
        <w:rPr>
          <w:rFonts w:ascii="Times New Roman" w:hAnsi="Times New Roman" w:cs="Times New Roman" w:hint="cs"/>
          <w:b/>
          <w:bCs/>
          <w:sz w:val="32"/>
          <w:szCs w:val="32"/>
          <w:rtl/>
        </w:rPr>
        <w:t xml:space="preserve"> :</w:t>
      </w:r>
    </w:p>
    <w:p w:rsidR="001E17B2" w:rsidRDefault="00987925" w:rsidP="001E17B2">
      <w:pPr>
        <w:tabs>
          <w:tab w:val="left" w:pos="7856"/>
        </w:tabs>
        <w:bidi/>
        <w:ind w:right="1710"/>
        <w:rPr>
          <w:rFonts w:asciiTheme="majorBidi" w:hAnsiTheme="majorBidi" w:cstheme="majorBidi"/>
          <w:sz w:val="28"/>
          <w:szCs w:val="28"/>
          <w:rtl/>
          <w:lang w:bidi="ar-SY"/>
        </w:rPr>
      </w:pPr>
      <w:r>
        <w:rPr>
          <w:rFonts w:asciiTheme="majorBidi" w:hAnsiTheme="majorBidi" w:cstheme="majorBidi" w:hint="cs"/>
          <w:sz w:val="28"/>
          <w:szCs w:val="28"/>
          <w:rtl/>
          <w:lang w:bidi="ar-SY"/>
        </w:rPr>
        <w:t xml:space="preserve">تم توزيع المرضى حسب فئاتهم العمرية ، ولوحظ أن النسبة الأكبر من </w:t>
      </w:r>
      <w:r w:rsidR="00B373D3">
        <w:rPr>
          <w:rFonts w:asciiTheme="majorBidi" w:hAnsiTheme="majorBidi" w:cstheme="majorBidi" w:hint="cs"/>
          <w:sz w:val="28"/>
          <w:szCs w:val="28"/>
          <w:rtl/>
          <w:lang w:bidi="ar-SY"/>
        </w:rPr>
        <w:t xml:space="preserve">المرضى تتراوح </w:t>
      </w:r>
    </w:p>
    <w:p w:rsidR="001E17B2" w:rsidRDefault="00987925" w:rsidP="001E17B2">
      <w:pPr>
        <w:tabs>
          <w:tab w:val="left" w:pos="7856"/>
        </w:tabs>
        <w:bidi/>
        <w:ind w:right="1710"/>
        <w:rPr>
          <w:rFonts w:asciiTheme="majorBidi" w:hAnsiTheme="majorBidi" w:cstheme="majorBidi"/>
          <w:sz w:val="28"/>
          <w:szCs w:val="28"/>
          <w:rtl/>
          <w:lang w:bidi="ar-SY"/>
        </w:rPr>
      </w:pPr>
      <w:r>
        <w:rPr>
          <w:rFonts w:asciiTheme="majorBidi" w:hAnsiTheme="majorBidi" w:cstheme="majorBidi" w:hint="cs"/>
          <w:sz w:val="28"/>
          <w:szCs w:val="28"/>
          <w:rtl/>
          <w:lang w:bidi="ar-SY"/>
        </w:rPr>
        <w:t xml:space="preserve">أعمارهم بين 51-60 سنة ، وكان العمر الوسطي </w:t>
      </w:r>
      <w:r w:rsidR="001E17B2">
        <w:rPr>
          <w:rFonts w:asciiTheme="majorBidi" w:hAnsiTheme="majorBidi" w:cstheme="majorBidi" w:hint="cs"/>
          <w:sz w:val="28"/>
          <w:szCs w:val="28"/>
          <w:rtl/>
          <w:lang w:bidi="ar-SY"/>
        </w:rPr>
        <w:t xml:space="preserve">للإصابة 43,7 سنة تقريبا" عند </w:t>
      </w:r>
    </w:p>
    <w:p w:rsidR="00987925" w:rsidRDefault="00987925" w:rsidP="001E17B2">
      <w:pPr>
        <w:tabs>
          <w:tab w:val="left" w:pos="7856"/>
        </w:tabs>
        <w:bidi/>
        <w:ind w:right="1710"/>
        <w:rPr>
          <w:rFonts w:asciiTheme="majorBidi" w:hAnsiTheme="majorBidi" w:cstheme="majorBidi"/>
          <w:sz w:val="28"/>
          <w:szCs w:val="28"/>
          <w:rtl/>
          <w:lang w:bidi="ar-SY"/>
        </w:rPr>
      </w:pPr>
      <w:r>
        <w:rPr>
          <w:rFonts w:asciiTheme="majorBidi" w:hAnsiTheme="majorBidi" w:cstheme="majorBidi" w:hint="cs"/>
          <w:sz w:val="28"/>
          <w:szCs w:val="28"/>
          <w:rtl/>
          <w:lang w:bidi="ar-SY"/>
        </w:rPr>
        <w:t>الجنسين ، وذلك موضح في الجدول (3) والمخطط (3) :</w:t>
      </w:r>
    </w:p>
    <w:p w:rsidR="00987925" w:rsidRPr="00091641" w:rsidRDefault="00987925" w:rsidP="00987925">
      <w:pPr>
        <w:tabs>
          <w:tab w:val="left" w:pos="7856"/>
        </w:tabs>
        <w:bidi/>
        <w:ind w:right="1710"/>
        <w:rPr>
          <w:rFonts w:ascii="Times New Roman" w:hAnsi="Times New Roman" w:cs="Times New Roman"/>
          <w:rtl/>
          <w:lang w:bidi="ar-SY"/>
        </w:rPr>
      </w:pPr>
    </w:p>
    <w:tbl>
      <w:tblPr>
        <w:tblStyle w:val="a6"/>
        <w:bidiVisual/>
        <w:tblW w:w="0" w:type="auto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4" w:space="0" w:color="000000" w:themeColor="text1"/>
          <w:insideV w:val="none" w:sz="0" w:space="0" w:color="auto"/>
        </w:tblBorders>
        <w:tblLook w:val="04A0"/>
      </w:tblPr>
      <w:tblGrid>
        <w:gridCol w:w="1895"/>
        <w:gridCol w:w="1435"/>
        <w:gridCol w:w="1980"/>
      </w:tblGrid>
      <w:tr w:rsidR="00987925" w:rsidRPr="00395FA7" w:rsidTr="00987925">
        <w:trPr>
          <w:jc w:val="center"/>
        </w:trPr>
        <w:tc>
          <w:tcPr>
            <w:tcW w:w="1895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rPr>
                <w:b/>
                <w:bCs/>
                <w:rtl/>
              </w:rPr>
            </w:pPr>
            <w:r w:rsidRPr="00395FA7">
              <w:rPr>
                <w:b/>
                <w:bCs/>
                <w:rtl/>
              </w:rPr>
              <w:t>المجموعة العمرية</w:t>
            </w:r>
          </w:p>
        </w:tc>
        <w:tc>
          <w:tcPr>
            <w:tcW w:w="1435" w:type="dxa"/>
            <w:vAlign w:val="center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b/>
                <w:bCs/>
                <w:rtl/>
              </w:rPr>
            </w:pPr>
            <w:r w:rsidRPr="00395FA7">
              <w:rPr>
                <w:b/>
                <w:bCs/>
                <w:rtl/>
              </w:rPr>
              <w:t>العدد</w:t>
            </w:r>
          </w:p>
        </w:tc>
        <w:tc>
          <w:tcPr>
            <w:tcW w:w="1980" w:type="dxa"/>
            <w:vAlign w:val="center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b/>
                <w:bCs/>
                <w:rtl/>
              </w:rPr>
            </w:pPr>
            <w:r w:rsidRPr="00395FA7">
              <w:rPr>
                <w:b/>
                <w:bCs/>
                <w:rtl/>
              </w:rPr>
              <w:t>النسبة المئوية</w:t>
            </w:r>
          </w:p>
        </w:tc>
      </w:tr>
      <w:tr w:rsidR="00987925" w:rsidRPr="00395FA7" w:rsidTr="00987925">
        <w:trPr>
          <w:trHeight w:val="143"/>
          <w:jc w:val="center"/>
        </w:trPr>
        <w:tc>
          <w:tcPr>
            <w:tcW w:w="1895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b/>
                <w:bCs/>
                <w:rtl/>
              </w:rPr>
            </w:pPr>
            <w:r w:rsidRPr="00395FA7">
              <w:rPr>
                <w:b/>
                <w:bCs/>
                <w:rtl/>
              </w:rPr>
              <w:t>10-20</w:t>
            </w:r>
          </w:p>
        </w:tc>
        <w:tc>
          <w:tcPr>
            <w:tcW w:w="1435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 w:rsidRPr="00395FA7">
              <w:rPr>
                <w:rtl/>
              </w:rPr>
              <w:t>4</w:t>
            </w:r>
          </w:p>
        </w:tc>
        <w:tc>
          <w:tcPr>
            <w:tcW w:w="1980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 w:rsidRPr="00395FA7">
              <w:rPr>
                <w:rtl/>
              </w:rPr>
              <w:t>4%</w:t>
            </w:r>
          </w:p>
        </w:tc>
      </w:tr>
      <w:tr w:rsidR="00987925" w:rsidRPr="00395FA7" w:rsidTr="00987925">
        <w:trPr>
          <w:trHeight w:val="287"/>
          <w:jc w:val="center"/>
        </w:trPr>
        <w:tc>
          <w:tcPr>
            <w:tcW w:w="1895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b/>
                <w:bCs/>
                <w:rtl/>
              </w:rPr>
            </w:pPr>
            <w:r w:rsidRPr="00395FA7">
              <w:rPr>
                <w:b/>
                <w:bCs/>
                <w:rtl/>
              </w:rPr>
              <w:t>21-30</w:t>
            </w:r>
          </w:p>
        </w:tc>
        <w:tc>
          <w:tcPr>
            <w:tcW w:w="1435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 w:rsidRPr="00395FA7">
              <w:rPr>
                <w:rtl/>
              </w:rPr>
              <w:t>10</w:t>
            </w:r>
          </w:p>
        </w:tc>
        <w:tc>
          <w:tcPr>
            <w:tcW w:w="1980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 w:rsidRPr="00395FA7">
              <w:rPr>
                <w:rtl/>
              </w:rPr>
              <w:t>10%</w:t>
            </w:r>
          </w:p>
        </w:tc>
      </w:tr>
      <w:tr w:rsidR="00987925" w:rsidRPr="00395FA7" w:rsidTr="00987925">
        <w:trPr>
          <w:trHeight w:val="287"/>
          <w:jc w:val="center"/>
        </w:trPr>
        <w:tc>
          <w:tcPr>
            <w:tcW w:w="1895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b/>
                <w:bCs/>
                <w:rtl/>
              </w:rPr>
            </w:pPr>
            <w:r w:rsidRPr="00395FA7">
              <w:rPr>
                <w:b/>
                <w:bCs/>
                <w:rtl/>
              </w:rPr>
              <w:t>31-40</w:t>
            </w:r>
          </w:p>
        </w:tc>
        <w:tc>
          <w:tcPr>
            <w:tcW w:w="1435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 w:rsidRPr="00395FA7">
              <w:rPr>
                <w:rtl/>
              </w:rPr>
              <w:t>16</w:t>
            </w:r>
          </w:p>
        </w:tc>
        <w:tc>
          <w:tcPr>
            <w:tcW w:w="1980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 w:rsidRPr="00395FA7">
              <w:rPr>
                <w:rtl/>
              </w:rPr>
              <w:t>16%</w:t>
            </w:r>
          </w:p>
        </w:tc>
      </w:tr>
      <w:tr w:rsidR="00987925" w:rsidRPr="00395FA7" w:rsidTr="00987925">
        <w:trPr>
          <w:trHeight w:val="287"/>
          <w:jc w:val="center"/>
        </w:trPr>
        <w:tc>
          <w:tcPr>
            <w:tcW w:w="1895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b/>
                <w:bCs/>
                <w:rtl/>
              </w:rPr>
            </w:pPr>
            <w:r w:rsidRPr="00395FA7">
              <w:rPr>
                <w:b/>
                <w:bCs/>
                <w:rtl/>
              </w:rPr>
              <w:t>41-50</w:t>
            </w:r>
          </w:p>
        </w:tc>
        <w:tc>
          <w:tcPr>
            <w:tcW w:w="1435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 w:rsidRPr="00395FA7">
              <w:rPr>
                <w:rtl/>
              </w:rPr>
              <w:t>16</w:t>
            </w:r>
          </w:p>
        </w:tc>
        <w:tc>
          <w:tcPr>
            <w:tcW w:w="1980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 w:rsidRPr="00395FA7">
              <w:rPr>
                <w:rtl/>
              </w:rPr>
              <w:t>16%</w:t>
            </w:r>
          </w:p>
        </w:tc>
      </w:tr>
      <w:tr w:rsidR="00987925" w:rsidRPr="00395FA7" w:rsidTr="00987925">
        <w:trPr>
          <w:trHeight w:val="287"/>
          <w:jc w:val="center"/>
        </w:trPr>
        <w:tc>
          <w:tcPr>
            <w:tcW w:w="1895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b/>
                <w:bCs/>
                <w:rtl/>
              </w:rPr>
            </w:pPr>
            <w:r w:rsidRPr="00395FA7">
              <w:rPr>
                <w:b/>
                <w:bCs/>
                <w:rtl/>
              </w:rPr>
              <w:t>51-60</w:t>
            </w:r>
          </w:p>
        </w:tc>
        <w:tc>
          <w:tcPr>
            <w:tcW w:w="1435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 w:rsidRPr="00395FA7">
              <w:rPr>
                <w:rtl/>
              </w:rPr>
              <w:t>23</w:t>
            </w:r>
          </w:p>
        </w:tc>
        <w:tc>
          <w:tcPr>
            <w:tcW w:w="1980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 w:rsidRPr="00395FA7">
              <w:rPr>
                <w:rtl/>
              </w:rPr>
              <w:t>23%</w:t>
            </w:r>
          </w:p>
        </w:tc>
      </w:tr>
      <w:tr w:rsidR="00987925" w:rsidRPr="00395FA7" w:rsidTr="00987925">
        <w:trPr>
          <w:trHeight w:val="287"/>
          <w:jc w:val="center"/>
        </w:trPr>
        <w:tc>
          <w:tcPr>
            <w:tcW w:w="1895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b/>
                <w:bCs/>
                <w:rtl/>
              </w:rPr>
            </w:pPr>
            <w:r w:rsidRPr="00395FA7">
              <w:rPr>
                <w:b/>
                <w:bCs/>
                <w:rtl/>
              </w:rPr>
              <w:t>61-70</w:t>
            </w:r>
          </w:p>
        </w:tc>
        <w:tc>
          <w:tcPr>
            <w:tcW w:w="1435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 w:rsidRPr="00395FA7">
              <w:rPr>
                <w:rtl/>
              </w:rPr>
              <w:t>18</w:t>
            </w:r>
          </w:p>
        </w:tc>
        <w:tc>
          <w:tcPr>
            <w:tcW w:w="1980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 w:rsidRPr="00395FA7">
              <w:rPr>
                <w:rtl/>
              </w:rPr>
              <w:t>18%</w:t>
            </w:r>
          </w:p>
        </w:tc>
      </w:tr>
      <w:tr w:rsidR="00987925" w:rsidRPr="00395FA7" w:rsidTr="00987925">
        <w:trPr>
          <w:trHeight w:val="287"/>
          <w:jc w:val="center"/>
        </w:trPr>
        <w:tc>
          <w:tcPr>
            <w:tcW w:w="1895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b/>
                <w:bCs/>
                <w:rtl/>
              </w:rPr>
            </w:pPr>
            <w:r w:rsidRPr="00395FA7">
              <w:rPr>
                <w:b/>
                <w:bCs/>
                <w:rtl/>
              </w:rPr>
              <w:t>71-80</w:t>
            </w:r>
          </w:p>
        </w:tc>
        <w:tc>
          <w:tcPr>
            <w:tcW w:w="1435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 w:rsidRPr="00395FA7">
              <w:rPr>
                <w:rtl/>
              </w:rPr>
              <w:t>13</w:t>
            </w:r>
          </w:p>
        </w:tc>
        <w:tc>
          <w:tcPr>
            <w:tcW w:w="1980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 w:rsidRPr="00395FA7">
              <w:rPr>
                <w:rtl/>
              </w:rPr>
              <w:t>13%</w:t>
            </w:r>
          </w:p>
        </w:tc>
      </w:tr>
      <w:tr w:rsidR="00987925" w:rsidRPr="00395FA7" w:rsidTr="00987925">
        <w:trPr>
          <w:trHeight w:val="287"/>
          <w:jc w:val="center"/>
        </w:trPr>
        <w:tc>
          <w:tcPr>
            <w:tcW w:w="1895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b/>
                <w:bCs/>
                <w:rtl/>
              </w:rPr>
            </w:pPr>
            <w:r w:rsidRPr="00395FA7">
              <w:rPr>
                <w:b/>
                <w:bCs/>
                <w:rtl/>
              </w:rPr>
              <w:t>المجموع</w:t>
            </w:r>
          </w:p>
        </w:tc>
        <w:tc>
          <w:tcPr>
            <w:tcW w:w="1435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 w:rsidRPr="00395FA7">
              <w:rPr>
                <w:rtl/>
              </w:rPr>
              <w:t>100</w:t>
            </w:r>
          </w:p>
        </w:tc>
        <w:tc>
          <w:tcPr>
            <w:tcW w:w="1980" w:type="dxa"/>
          </w:tcPr>
          <w:p w:rsidR="00987925" w:rsidRPr="00395FA7" w:rsidRDefault="00987925" w:rsidP="00987925">
            <w:pPr>
              <w:pStyle w:val="10"/>
              <w:bidi/>
              <w:spacing w:line="276" w:lineRule="auto"/>
              <w:jc w:val="center"/>
              <w:rPr>
                <w:rtl/>
              </w:rPr>
            </w:pPr>
            <w:r w:rsidRPr="00395FA7">
              <w:rPr>
                <w:rtl/>
              </w:rPr>
              <w:t>100%</w:t>
            </w:r>
          </w:p>
        </w:tc>
      </w:tr>
    </w:tbl>
    <w:p w:rsidR="00987925" w:rsidRPr="00395FA7" w:rsidRDefault="00987925" w:rsidP="00987925">
      <w:pPr>
        <w:tabs>
          <w:tab w:val="left" w:pos="7856"/>
        </w:tabs>
        <w:bidi/>
        <w:ind w:left="-1800" w:right="2430" w:firstLine="1440"/>
        <w:rPr>
          <w:rFonts w:ascii="Times New Roman" w:hAnsi="Times New Roman" w:cs="Times New Roman"/>
          <w:rtl/>
          <w:lang w:bidi="ar-SY"/>
        </w:rPr>
      </w:pPr>
    </w:p>
    <w:p w:rsidR="00987925" w:rsidRPr="00395FA7" w:rsidRDefault="00A753AB" w:rsidP="00987925">
      <w:pPr>
        <w:pStyle w:val="10"/>
        <w:bidi/>
        <w:spacing w:before="240"/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                </w:t>
      </w:r>
      <w:r w:rsidR="00987925" w:rsidRPr="00395FA7">
        <w:rPr>
          <w:b/>
          <w:bCs/>
          <w:rtl/>
        </w:rPr>
        <w:t xml:space="preserve">الجدول (3). </w:t>
      </w:r>
      <w:r w:rsidR="00987925" w:rsidRPr="00395FA7">
        <w:rPr>
          <w:rtl/>
        </w:rPr>
        <w:t>توزع المرضى بحسب المجموعات العمرية.</w:t>
      </w:r>
      <w:r w:rsidR="00987925" w:rsidRPr="00395FA7">
        <w:rPr>
          <w:b/>
          <w:bCs/>
          <w:rtl/>
        </w:rPr>
        <w:t xml:space="preserve">  </w:t>
      </w:r>
    </w:p>
    <w:p w:rsidR="00987925" w:rsidRPr="00395FA7" w:rsidRDefault="00987925" w:rsidP="00987925">
      <w:pPr>
        <w:tabs>
          <w:tab w:val="left" w:pos="7856"/>
        </w:tabs>
        <w:bidi/>
        <w:ind w:left="-1800" w:right="2430" w:firstLine="1440"/>
        <w:rPr>
          <w:rFonts w:ascii="Times New Roman" w:hAnsi="Times New Roman" w:cs="Times New Roman"/>
          <w:rtl/>
          <w:lang w:bidi="ar-SY"/>
        </w:rPr>
      </w:pPr>
    </w:p>
    <w:p w:rsidR="00B373D3" w:rsidRDefault="00B373D3" w:rsidP="00987925">
      <w:pPr>
        <w:tabs>
          <w:tab w:val="left" w:pos="7856"/>
        </w:tabs>
        <w:bidi/>
        <w:ind w:left="-1800" w:right="2430" w:firstLine="1440"/>
        <w:rPr>
          <w:rFonts w:ascii="Times New Roman" w:hAnsi="Times New Roman" w:cs="Times New Roman"/>
          <w:rtl/>
          <w:lang w:bidi="ar-SY"/>
        </w:rPr>
      </w:pPr>
      <w:r>
        <w:rPr>
          <w:rFonts w:ascii="Times New Roman" w:hAnsi="Times New Roman" w:cs="Times New Roman" w:hint="cs"/>
          <w:rtl/>
          <w:lang w:bidi="ar-SY"/>
        </w:rPr>
        <w:t xml:space="preserve">    </w:t>
      </w:r>
    </w:p>
    <w:p w:rsidR="00987925" w:rsidRPr="00C02768" w:rsidRDefault="00980122" w:rsidP="00B373D3">
      <w:pPr>
        <w:tabs>
          <w:tab w:val="left" w:pos="7856"/>
        </w:tabs>
        <w:bidi/>
        <w:ind w:left="-1800" w:right="2430" w:firstLine="1440"/>
        <w:rPr>
          <w:rFonts w:ascii="Times New Roman" w:hAnsi="Times New Roman" w:cs="Times New Roman"/>
          <w:sz w:val="24"/>
          <w:szCs w:val="24"/>
          <w:rtl/>
          <w:lang w:bidi="ar-SY"/>
        </w:rPr>
      </w:pPr>
      <w:r>
        <w:rPr>
          <w:rFonts w:ascii="Times New Roman" w:hAnsi="Times New Roman" w:cs="Times New Roman" w:hint="cs"/>
          <w:rtl/>
          <w:lang w:bidi="ar-SY"/>
        </w:rPr>
        <w:t xml:space="preserve"> </w:t>
      </w:r>
      <w:r w:rsidR="00987925" w:rsidRPr="00C0276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72000" cy="2743200"/>
            <wp:effectExtent l="19050" t="0" r="0" b="0"/>
            <wp:docPr id="18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87925" w:rsidRPr="00C02768" w:rsidRDefault="00083C13" w:rsidP="00987925">
      <w:pPr>
        <w:pStyle w:val="10"/>
        <w:bidi/>
        <w:spacing w:before="240"/>
        <w:rPr>
          <w:b/>
          <w:bCs/>
          <w:sz w:val="28"/>
          <w:szCs w:val="32"/>
          <w:rtl/>
        </w:rPr>
      </w:pPr>
      <w:r w:rsidRPr="00C02768">
        <w:rPr>
          <w:rFonts w:hint="cs"/>
          <w:b/>
          <w:bCs/>
          <w:sz w:val="28"/>
          <w:szCs w:val="32"/>
          <w:rtl/>
        </w:rPr>
        <w:t xml:space="preserve">           </w:t>
      </w:r>
      <w:r w:rsidR="00987925" w:rsidRPr="00C02768">
        <w:rPr>
          <w:b/>
          <w:bCs/>
          <w:sz w:val="28"/>
          <w:szCs w:val="32"/>
          <w:rtl/>
        </w:rPr>
        <w:t xml:space="preserve">المخطط (3). </w:t>
      </w:r>
      <w:r w:rsidR="00987925" w:rsidRPr="00C02768">
        <w:rPr>
          <w:sz w:val="28"/>
          <w:szCs w:val="32"/>
          <w:rtl/>
        </w:rPr>
        <w:t>توزع المرضى بحسب المجموعات العمرية.</w:t>
      </w:r>
      <w:r w:rsidR="00987925" w:rsidRPr="00C02768">
        <w:rPr>
          <w:b/>
          <w:bCs/>
          <w:sz w:val="28"/>
          <w:szCs w:val="32"/>
          <w:rtl/>
        </w:rPr>
        <w:t xml:space="preserve">  </w:t>
      </w:r>
    </w:p>
    <w:p w:rsidR="00987925" w:rsidRPr="00083C13" w:rsidRDefault="00247604" w:rsidP="00987925">
      <w:pPr>
        <w:bidi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>
        <w:rPr>
          <w:rFonts w:asciiTheme="majorBidi" w:hAnsiTheme="majorBidi" w:cstheme="majorBidi"/>
          <w:b/>
          <w:bCs/>
          <w:sz w:val="32"/>
          <w:szCs w:val="32"/>
          <w:rtl/>
        </w:rPr>
        <w:t>توزع المرضى</w:t>
      </w:r>
      <w:r w:rsidR="00987925" w:rsidRPr="00083C13"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  <w:t xml:space="preserve"> المعالجين بالـ </w:t>
      </w:r>
      <w:r w:rsidR="00987925" w:rsidRPr="00083C13">
        <w:rPr>
          <w:rFonts w:asciiTheme="majorBidi" w:hAnsiTheme="majorBidi" w:cstheme="majorBidi"/>
          <w:b/>
          <w:bCs/>
          <w:sz w:val="32"/>
          <w:szCs w:val="32"/>
          <w:lang w:bidi="ar-SY"/>
        </w:rPr>
        <w:t>CHOP</w:t>
      </w:r>
      <w:r w:rsidR="00F95FAF">
        <w:rPr>
          <w:rFonts w:asciiTheme="majorBidi" w:hAnsiTheme="majorBidi" w:cstheme="majorBidi" w:hint="cs"/>
          <w:b/>
          <w:bCs/>
          <w:sz w:val="32"/>
          <w:szCs w:val="32"/>
          <w:rtl/>
          <w:lang w:bidi="ar-SY"/>
        </w:rPr>
        <w:t xml:space="preserve"> والـ </w:t>
      </w:r>
      <w:r w:rsidR="00F95FAF">
        <w:rPr>
          <w:rFonts w:asciiTheme="majorBidi" w:hAnsiTheme="majorBidi" w:cstheme="majorBidi"/>
          <w:b/>
          <w:bCs/>
          <w:sz w:val="32"/>
          <w:szCs w:val="32"/>
          <w:lang w:bidi="ar-SY"/>
        </w:rPr>
        <w:t>R-CHOP</w:t>
      </w:r>
      <w:r w:rsidR="00F95FAF"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حسب الجنس </w:t>
      </w:r>
      <w:r w:rsidR="00F95FAF"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>:</w:t>
      </w:r>
    </w:p>
    <w:p w:rsidR="00F95FAF" w:rsidRDefault="00987925" w:rsidP="00F95FAF">
      <w:pPr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585F81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تم توزيع المرضى المعالجين ببروتوكول الـ </w:t>
      </w:r>
      <w:r w:rsidRPr="00585F81">
        <w:rPr>
          <w:rFonts w:asciiTheme="majorBidi" w:hAnsiTheme="majorBidi" w:cstheme="majorBidi"/>
          <w:sz w:val="28"/>
          <w:szCs w:val="28"/>
          <w:lang w:bidi="ar-JO"/>
        </w:rPr>
        <w:t>CHOP</w:t>
      </w:r>
      <w:r w:rsidR="00F95FAF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والمعالجين ببروتوكول الـ </w:t>
      </w:r>
      <w:r w:rsidR="00F95FAF">
        <w:rPr>
          <w:rFonts w:asciiTheme="majorBidi" w:hAnsiTheme="majorBidi" w:cstheme="majorBidi"/>
          <w:sz w:val="28"/>
          <w:szCs w:val="28"/>
          <w:lang w:bidi="ar-JO"/>
        </w:rPr>
        <w:t>R-CHOP</w:t>
      </w:r>
      <w:r w:rsidRPr="00585F81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إلى مجموعتين </w:t>
      </w:r>
    </w:p>
    <w:p w:rsidR="00F95FAF" w:rsidRDefault="00987925" w:rsidP="00F95FAF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85F81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ذكور وإناث ، وكانت نسبة إصابة </w:t>
      </w:r>
      <w:r w:rsidR="00F95FAF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الذكور أعلى من نسبة إصابة </w:t>
      </w:r>
      <w:r w:rsidRPr="00585F81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الإناث </w:t>
      </w:r>
      <w:r w:rsidR="00F95FAF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في كلا العينتين </w:t>
      </w:r>
      <w:r w:rsidRPr="00585F81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، علما" أن التوزيع </w:t>
      </w:r>
    </w:p>
    <w:p w:rsidR="00F65C7C" w:rsidRDefault="00987925" w:rsidP="00F95FAF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585F81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شمل المرضى بكافة الفئات العمرية ، ويبين ذلك الجدول </w:t>
      </w:r>
      <w:r w:rsidR="00F95FAF">
        <w:rPr>
          <w:rFonts w:asciiTheme="majorBidi" w:hAnsiTheme="majorBidi" w:cstheme="majorBidi" w:hint="cs"/>
          <w:sz w:val="28"/>
          <w:szCs w:val="28"/>
          <w:rtl/>
          <w:lang w:bidi="ar-JO"/>
        </w:rPr>
        <w:t>(</w:t>
      </w:r>
      <w:r w:rsidR="001606F5">
        <w:rPr>
          <w:rFonts w:asciiTheme="majorBidi" w:hAnsiTheme="majorBidi" w:cstheme="majorBidi" w:hint="cs"/>
          <w:sz w:val="28"/>
          <w:szCs w:val="28"/>
          <w:rtl/>
          <w:lang w:bidi="ar-JO"/>
        </w:rPr>
        <w:t>4</w:t>
      </w:r>
      <w:r w:rsidR="00F95FAF">
        <w:rPr>
          <w:rFonts w:asciiTheme="majorBidi" w:hAnsiTheme="majorBidi" w:cstheme="majorBidi" w:hint="cs"/>
          <w:sz w:val="28"/>
          <w:szCs w:val="28"/>
          <w:rtl/>
          <w:lang w:bidi="ar-JO"/>
        </w:rPr>
        <w:t>) :</w:t>
      </w:r>
    </w:p>
    <w:tbl>
      <w:tblPr>
        <w:tblStyle w:val="a6"/>
        <w:tblpPr w:leftFromText="180" w:rightFromText="180" w:vertAnchor="page" w:horzAnchor="margin" w:tblpY="10698"/>
        <w:bidiVisual/>
        <w:tblW w:w="0" w:type="auto"/>
        <w:tblLook w:val="04A0"/>
      </w:tblPr>
      <w:tblGrid>
        <w:gridCol w:w="1915"/>
        <w:gridCol w:w="1915"/>
        <w:gridCol w:w="1915"/>
        <w:gridCol w:w="1915"/>
        <w:gridCol w:w="1916"/>
      </w:tblGrid>
      <w:tr w:rsidR="000327EC" w:rsidRPr="0065597D" w:rsidTr="000327EC">
        <w:trPr>
          <w:trHeight w:val="530"/>
        </w:trPr>
        <w:tc>
          <w:tcPr>
            <w:tcW w:w="1915" w:type="dxa"/>
            <w:vMerge w:val="restart"/>
          </w:tcPr>
          <w:p w:rsidR="000327EC" w:rsidRDefault="000327EC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:rsidR="000327EC" w:rsidRDefault="000327EC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الجنس</w:t>
            </w:r>
          </w:p>
        </w:tc>
        <w:tc>
          <w:tcPr>
            <w:tcW w:w="3830" w:type="dxa"/>
            <w:gridSpan w:val="2"/>
          </w:tcPr>
          <w:p w:rsidR="000327EC" w:rsidRDefault="000327EC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عينة المرضى المعالجين بالـ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CHOP</w:t>
            </w:r>
          </w:p>
        </w:tc>
        <w:tc>
          <w:tcPr>
            <w:tcW w:w="3831" w:type="dxa"/>
            <w:gridSpan w:val="2"/>
          </w:tcPr>
          <w:p w:rsidR="000327EC" w:rsidRPr="0065597D" w:rsidRDefault="000327EC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 xml:space="preserve">عينة المرضى المعالجين بالـ </w:t>
            </w: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R-CHOP</w:t>
            </w:r>
          </w:p>
        </w:tc>
      </w:tr>
      <w:tr w:rsidR="000327EC" w:rsidTr="000327EC">
        <w:tc>
          <w:tcPr>
            <w:tcW w:w="1915" w:type="dxa"/>
            <w:vMerge/>
          </w:tcPr>
          <w:p w:rsidR="000327EC" w:rsidRDefault="000327EC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915" w:type="dxa"/>
          </w:tcPr>
          <w:p w:rsidR="000327EC" w:rsidRDefault="000327EC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العدد</w:t>
            </w:r>
          </w:p>
        </w:tc>
        <w:tc>
          <w:tcPr>
            <w:tcW w:w="1915" w:type="dxa"/>
          </w:tcPr>
          <w:p w:rsidR="000327EC" w:rsidRDefault="000327EC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  <w:tc>
          <w:tcPr>
            <w:tcW w:w="1915" w:type="dxa"/>
          </w:tcPr>
          <w:p w:rsidR="000327EC" w:rsidRDefault="000327EC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العدد</w:t>
            </w:r>
          </w:p>
        </w:tc>
        <w:tc>
          <w:tcPr>
            <w:tcW w:w="1916" w:type="dxa"/>
          </w:tcPr>
          <w:p w:rsidR="000327EC" w:rsidRDefault="000327EC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</w:tr>
      <w:tr w:rsidR="000327EC" w:rsidTr="000327EC">
        <w:tc>
          <w:tcPr>
            <w:tcW w:w="1915" w:type="dxa"/>
          </w:tcPr>
          <w:p w:rsidR="000327EC" w:rsidRDefault="000327EC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ذكور</w:t>
            </w:r>
          </w:p>
        </w:tc>
        <w:tc>
          <w:tcPr>
            <w:tcW w:w="1915" w:type="dxa"/>
          </w:tcPr>
          <w:p w:rsidR="000327EC" w:rsidRDefault="000327EC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30</w:t>
            </w:r>
          </w:p>
        </w:tc>
        <w:tc>
          <w:tcPr>
            <w:tcW w:w="1915" w:type="dxa"/>
          </w:tcPr>
          <w:p w:rsidR="000327EC" w:rsidRDefault="000327EC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61 %</w:t>
            </w:r>
          </w:p>
        </w:tc>
        <w:tc>
          <w:tcPr>
            <w:tcW w:w="1915" w:type="dxa"/>
          </w:tcPr>
          <w:p w:rsidR="000327EC" w:rsidRDefault="000327EC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27</w:t>
            </w:r>
          </w:p>
        </w:tc>
        <w:tc>
          <w:tcPr>
            <w:tcW w:w="1916" w:type="dxa"/>
          </w:tcPr>
          <w:p w:rsidR="000327EC" w:rsidRDefault="000327EC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53 %</w:t>
            </w:r>
          </w:p>
        </w:tc>
      </w:tr>
      <w:tr w:rsidR="000327EC" w:rsidTr="000327EC">
        <w:tc>
          <w:tcPr>
            <w:tcW w:w="1915" w:type="dxa"/>
            <w:tcBorders>
              <w:top w:val="nil"/>
            </w:tcBorders>
          </w:tcPr>
          <w:p w:rsidR="000327EC" w:rsidRDefault="000327EC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إناث</w:t>
            </w:r>
          </w:p>
        </w:tc>
        <w:tc>
          <w:tcPr>
            <w:tcW w:w="1915" w:type="dxa"/>
            <w:tcBorders>
              <w:top w:val="nil"/>
            </w:tcBorders>
          </w:tcPr>
          <w:p w:rsidR="000327EC" w:rsidRDefault="000327EC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19</w:t>
            </w:r>
          </w:p>
        </w:tc>
        <w:tc>
          <w:tcPr>
            <w:tcW w:w="1915" w:type="dxa"/>
            <w:tcBorders>
              <w:top w:val="nil"/>
            </w:tcBorders>
          </w:tcPr>
          <w:p w:rsidR="000327EC" w:rsidRDefault="000327EC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39 %</w:t>
            </w:r>
          </w:p>
        </w:tc>
        <w:tc>
          <w:tcPr>
            <w:tcW w:w="1915" w:type="dxa"/>
            <w:tcBorders>
              <w:top w:val="nil"/>
            </w:tcBorders>
          </w:tcPr>
          <w:p w:rsidR="000327EC" w:rsidRDefault="000327EC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24</w:t>
            </w:r>
          </w:p>
        </w:tc>
        <w:tc>
          <w:tcPr>
            <w:tcW w:w="1916" w:type="dxa"/>
            <w:tcBorders>
              <w:top w:val="nil"/>
            </w:tcBorders>
          </w:tcPr>
          <w:p w:rsidR="000327EC" w:rsidRDefault="000327EC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47 %</w:t>
            </w:r>
          </w:p>
        </w:tc>
      </w:tr>
      <w:tr w:rsidR="000327EC" w:rsidTr="000327EC">
        <w:tc>
          <w:tcPr>
            <w:tcW w:w="1915" w:type="dxa"/>
          </w:tcPr>
          <w:p w:rsidR="000327EC" w:rsidRDefault="000327EC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915" w:type="dxa"/>
          </w:tcPr>
          <w:p w:rsidR="000327EC" w:rsidRDefault="000327EC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49</w:t>
            </w:r>
          </w:p>
        </w:tc>
        <w:tc>
          <w:tcPr>
            <w:tcW w:w="1915" w:type="dxa"/>
          </w:tcPr>
          <w:p w:rsidR="000327EC" w:rsidRDefault="000327EC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  <w:tc>
          <w:tcPr>
            <w:tcW w:w="1915" w:type="dxa"/>
          </w:tcPr>
          <w:p w:rsidR="000327EC" w:rsidRDefault="000327EC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51</w:t>
            </w:r>
          </w:p>
        </w:tc>
        <w:tc>
          <w:tcPr>
            <w:tcW w:w="1916" w:type="dxa"/>
          </w:tcPr>
          <w:p w:rsidR="000327EC" w:rsidRDefault="000327EC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</w:tr>
    </w:tbl>
    <w:p w:rsidR="0084714D" w:rsidRPr="00083C13" w:rsidRDefault="0084714D" w:rsidP="0084714D">
      <w:pPr>
        <w:bidi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</w:p>
    <w:p w:rsidR="0084714D" w:rsidRDefault="0084714D" w:rsidP="0084714D">
      <w:pPr>
        <w:bidi/>
        <w:rPr>
          <w:b/>
          <w:bCs/>
          <w:rtl/>
          <w:lang w:bidi="ar-JO"/>
        </w:rPr>
      </w:pPr>
    </w:p>
    <w:p w:rsidR="0084714D" w:rsidRPr="00083C13" w:rsidRDefault="0084714D" w:rsidP="0084714D">
      <w:pPr>
        <w:bidi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>
        <w:rPr>
          <w:rFonts w:hint="cs"/>
          <w:b/>
          <w:bCs/>
          <w:rtl/>
          <w:lang w:bidi="ar-JO"/>
        </w:rPr>
        <w:t xml:space="preserve">            </w:t>
      </w:r>
      <w:r w:rsidRPr="0084714D">
        <w:rPr>
          <w:rFonts w:hint="cs"/>
          <w:b/>
          <w:bCs/>
          <w:rtl/>
          <w:lang w:bidi="ar-JO"/>
        </w:rPr>
        <w:t>ا</w:t>
      </w:r>
      <w:r w:rsidRPr="0084714D">
        <w:rPr>
          <w:rFonts w:hint="cs"/>
          <w:b/>
          <w:bCs/>
          <w:sz w:val="28"/>
          <w:szCs w:val="28"/>
          <w:rtl/>
          <w:lang w:bidi="ar-JO"/>
        </w:rPr>
        <w:t xml:space="preserve">لجدول </w:t>
      </w:r>
      <w:r w:rsidRPr="001606F5">
        <w:rPr>
          <w:rFonts w:ascii="Times New Roman" w:hAnsi="Times New Roman" w:cs="Times New Roman"/>
          <w:b/>
          <w:bCs/>
          <w:sz w:val="28"/>
          <w:szCs w:val="28"/>
          <w:rtl/>
          <w:lang w:bidi="ar-JO"/>
        </w:rPr>
        <w:t>(</w:t>
      </w:r>
      <w:r w:rsidR="001606F5" w:rsidRPr="001606F5">
        <w:rPr>
          <w:rFonts w:ascii="Times New Roman" w:hAnsi="Times New Roman" w:cs="Times New Roman"/>
          <w:b/>
          <w:bCs/>
          <w:sz w:val="28"/>
          <w:szCs w:val="28"/>
          <w:rtl/>
          <w:lang w:bidi="ar-JO"/>
        </w:rPr>
        <w:t>4</w:t>
      </w:r>
      <w:r w:rsidRPr="001606F5">
        <w:rPr>
          <w:rFonts w:ascii="Times New Roman" w:hAnsi="Times New Roman" w:cs="Times New Roman"/>
          <w:b/>
          <w:bCs/>
          <w:sz w:val="28"/>
          <w:szCs w:val="28"/>
          <w:rtl/>
          <w:lang w:bidi="ar-JO"/>
        </w:rPr>
        <w:t>)</w:t>
      </w:r>
      <w:r>
        <w:rPr>
          <w:rFonts w:hint="cs"/>
          <w:b/>
          <w:bCs/>
          <w:sz w:val="28"/>
          <w:szCs w:val="28"/>
          <w:rtl/>
          <w:lang w:bidi="ar-JO"/>
        </w:rPr>
        <w:t xml:space="preserve"> : </w:t>
      </w:r>
      <w:r w:rsidRPr="0084714D">
        <w:rPr>
          <w:rFonts w:asciiTheme="majorBidi" w:hAnsiTheme="majorBidi" w:cstheme="majorBidi"/>
          <w:sz w:val="28"/>
          <w:szCs w:val="28"/>
          <w:rtl/>
        </w:rPr>
        <w:t>توزع المرضى</w:t>
      </w:r>
      <w:r w:rsidRPr="0084714D">
        <w:rPr>
          <w:rFonts w:asciiTheme="majorBidi" w:hAnsiTheme="majorBidi" w:cstheme="majorBidi"/>
          <w:sz w:val="28"/>
          <w:szCs w:val="28"/>
          <w:rtl/>
          <w:lang w:bidi="ar-SY"/>
        </w:rPr>
        <w:t xml:space="preserve"> المعالجين بالـ </w:t>
      </w:r>
      <w:r w:rsidRPr="0084714D">
        <w:rPr>
          <w:rFonts w:asciiTheme="majorBidi" w:hAnsiTheme="majorBidi" w:cstheme="majorBidi"/>
          <w:sz w:val="28"/>
          <w:szCs w:val="28"/>
          <w:lang w:bidi="ar-SY"/>
        </w:rPr>
        <w:t>CHOP</w:t>
      </w:r>
      <w:r w:rsidRPr="0084714D">
        <w:rPr>
          <w:rFonts w:asciiTheme="majorBidi" w:hAnsiTheme="majorBidi" w:cstheme="majorBidi" w:hint="cs"/>
          <w:sz w:val="28"/>
          <w:szCs w:val="28"/>
          <w:rtl/>
          <w:lang w:bidi="ar-SY"/>
        </w:rPr>
        <w:t xml:space="preserve"> والـ </w:t>
      </w:r>
      <w:r w:rsidRPr="0084714D">
        <w:rPr>
          <w:rFonts w:asciiTheme="majorBidi" w:hAnsiTheme="majorBidi" w:cstheme="majorBidi"/>
          <w:sz w:val="28"/>
          <w:szCs w:val="28"/>
          <w:lang w:bidi="ar-SY"/>
        </w:rPr>
        <w:t>R-CHOP</w:t>
      </w:r>
      <w:r w:rsidRPr="0084714D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حسب الجنس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.</w:t>
      </w:r>
    </w:p>
    <w:p w:rsidR="00937E92" w:rsidRPr="00091641" w:rsidRDefault="00937E92" w:rsidP="00937E92">
      <w:pPr>
        <w:pStyle w:val="10"/>
        <w:bidi/>
        <w:spacing w:before="240"/>
        <w:rPr>
          <w:b/>
          <w:bCs/>
          <w:rtl/>
          <w:lang w:bidi="ar-JO"/>
        </w:rPr>
      </w:pPr>
    </w:p>
    <w:p w:rsidR="00987925" w:rsidRPr="00E640AF" w:rsidRDefault="00F65C7C" w:rsidP="00E640AF">
      <w:pPr>
        <w:bidi/>
        <w:rPr>
          <w:rFonts w:ascii="Times New Roman" w:hAnsi="Times New Roman" w:cs="Times New Roman"/>
          <w:rtl/>
          <w:lang w:bidi="ar-SY"/>
        </w:rPr>
      </w:pPr>
      <w:r>
        <w:rPr>
          <w:rFonts w:ascii="Times New Roman" w:hAnsi="Times New Roman" w:cs="Times New Roman" w:hint="cs"/>
          <w:rtl/>
          <w:lang w:bidi="ar-SY"/>
        </w:rPr>
        <w:t xml:space="preserve"> </w:t>
      </w:r>
      <w:r w:rsidR="00987925" w:rsidRPr="001A1191">
        <w:rPr>
          <w:rFonts w:asciiTheme="majorBidi" w:hAnsiTheme="majorBidi" w:cstheme="majorBidi"/>
          <w:b/>
          <w:bCs/>
          <w:sz w:val="28"/>
          <w:szCs w:val="28"/>
          <w:rtl/>
        </w:rPr>
        <w:t>ت</w:t>
      </w:r>
      <w:r w:rsidR="004E1F19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وزع المرضى </w:t>
      </w:r>
      <w:r w:rsidR="00987925" w:rsidRPr="001A1191">
        <w:rPr>
          <w:rFonts w:asciiTheme="majorBidi" w:hAnsiTheme="majorBidi" w:cstheme="majorBidi"/>
          <w:b/>
          <w:bCs/>
          <w:sz w:val="28"/>
          <w:szCs w:val="28"/>
          <w:rtl/>
          <w:lang w:bidi="ar-SY"/>
        </w:rPr>
        <w:t xml:space="preserve">في عينة المرضى المعالجين بالـ </w:t>
      </w:r>
      <w:r w:rsidR="00987925" w:rsidRPr="001A1191">
        <w:rPr>
          <w:rFonts w:asciiTheme="majorBidi" w:hAnsiTheme="majorBidi" w:cstheme="majorBidi"/>
          <w:b/>
          <w:bCs/>
          <w:sz w:val="28"/>
          <w:szCs w:val="28"/>
          <w:lang w:bidi="ar-SY"/>
        </w:rPr>
        <w:t>CHOP</w:t>
      </w:r>
      <w:r w:rsidR="004E1F19">
        <w:rPr>
          <w:rFonts w:asciiTheme="majorBidi" w:hAnsiTheme="majorBidi" w:cstheme="majorBidi" w:hint="cs"/>
          <w:b/>
          <w:bCs/>
          <w:sz w:val="28"/>
          <w:szCs w:val="28"/>
          <w:rtl/>
          <w:lang w:bidi="ar-SY"/>
        </w:rPr>
        <w:t xml:space="preserve"> والـ </w:t>
      </w:r>
      <w:r w:rsidR="004E1F19">
        <w:rPr>
          <w:rFonts w:asciiTheme="majorBidi" w:hAnsiTheme="majorBidi" w:cstheme="majorBidi"/>
          <w:b/>
          <w:bCs/>
          <w:sz w:val="28"/>
          <w:szCs w:val="28"/>
          <w:lang w:bidi="ar-SY"/>
        </w:rPr>
        <w:t xml:space="preserve">R-CHOP </w:t>
      </w:r>
      <w:r w:rsidR="00045999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حسب ال</w:t>
      </w:r>
      <w:r w:rsidR="00045999">
        <w:rPr>
          <w:rFonts w:asciiTheme="majorBidi" w:hAnsiTheme="majorBidi" w:cstheme="majorBidi" w:hint="cs"/>
          <w:b/>
          <w:bCs/>
          <w:sz w:val="28"/>
          <w:szCs w:val="28"/>
          <w:rtl/>
        </w:rPr>
        <w:t>فئات</w:t>
      </w:r>
      <w:r w:rsidR="004E1F19" w:rsidRPr="001A1191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العمرية</w:t>
      </w:r>
      <w:r w:rsidR="001A1191">
        <w:rPr>
          <w:rFonts w:asciiTheme="majorBidi" w:hAnsiTheme="majorBidi" w:cstheme="majorBidi" w:hint="cs"/>
          <w:b/>
          <w:bCs/>
          <w:sz w:val="28"/>
          <w:szCs w:val="28"/>
          <w:rtl/>
          <w:lang w:bidi="ar-SY"/>
        </w:rPr>
        <w:t xml:space="preserve"> :</w:t>
      </w:r>
    </w:p>
    <w:p w:rsidR="004E1F19" w:rsidRDefault="00987925" w:rsidP="004E1F19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تم توزيع المرضى المعالجين ببروتوكول الـ </w:t>
      </w:r>
      <w:r>
        <w:rPr>
          <w:rFonts w:asciiTheme="majorBidi" w:hAnsiTheme="majorBidi" w:cstheme="majorBidi"/>
          <w:sz w:val="28"/>
          <w:szCs w:val="28"/>
          <w:lang w:bidi="ar-JO"/>
        </w:rPr>
        <w:t>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="004E1F19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والـ </w:t>
      </w:r>
      <w:r w:rsidR="004E1F19">
        <w:rPr>
          <w:rFonts w:asciiTheme="majorBidi" w:hAnsiTheme="majorBidi" w:cstheme="majorBidi"/>
          <w:sz w:val="28"/>
          <w:szCs w:val="28"/>
          <w:lang w:bidi="ar-JO"/>
        </w:rPr>
        <w:t xml:space="preserve">R-CHOP </w:t>
      </w:r>
      <w:r w:rsidR="004E1F19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حسب الفئات العمرية ، ولوحظ أن </w:t>
      </w:r>
    </w:p>
    <w:p w:rsidR="004E1F19" w:rsidRDefault="00987925" w:rsidP="004E1F19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النسبة الأكبر من المرضى تتراوح أعمارهم بين 51- 60 سنة (العق</w:t>
      </w:r>
      <w:r w:rsidR="004E1F19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د السادس) عند المرضى المعالجين بالـ </w:t>
      </w:r>
    </w:p>
    <w:p w:rsidR="00926F3A" w:rsidRDefault="004E1F19" w:rsidP="004E1F19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>
        <w:rPr>
          <w:rFonts w:asciiTheme="majorBidi" w:hAnsiTheme="majorBidi" w:cstheme="majorBidi"/>
          <w:sz w:val="28"/>
          <w:szCs w:val="28"/>
          <w:lang w:bidi="ar-JO"/>
        </w:rPr>
        <w:t>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، بينما كانت </w:t>
      </w:r>
      <w:r w:rsidR="00926F3A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النسبة الأكبر من المرضى تتراوح أعمارهم بين 31 </w:t>
      </w:r>
      <w:r w:rsidR="00926F3A">
        <w:rPr>
          <w:rFonts w:asciiTheme="majorBidi" w:hAnsiTheme="majorBidi" w:cstheme="majorBidi"/>
          <w:sz w:val="28"/>
          <w:szCs w:val="28"/>
          <w:rtl/>
          <w:lang w:bidi="ar-JO"/>
        </w:rPr>
        <w:t>–</w:t>
      </w:r>
      <w:r w:rsidR="00926F3A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50 سنة ( أي العقد الرابع </w:t>
      </w:r>
    </w:p>
    <w:p w:rsidR="00987925" w:rsidRPr="00B373D3" w:rsidRDefault="00926F3A" w:rsidP="00926F3A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والخامس ) عند المرضى المعالجين ببروتوكول الـ </w:t>
      </w:r>
      <w:r>
        <w:rPr>
          <w:rFonts w:asciiTheme="majorBidi" w:hAnsiTheme="majorBidi" w:cstheme="majorBidi"/>
          <w:sz w:val="28"/>
          <w:szCs w:val="28"/>
          <w:lang w:bidi="ar-JO"/>
        </w:rPr>
        <w:t xml:space="preserve">R-CHOP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="004E1F19">
        <w:rPr>
          <w:rFonts w:asciiTheme="majorBidi" w:hAnsiTheme="majorBidi" w:cstheme="majorBidi" w:hint="cs"/>
          <w:sz w:val="28"/>
          <w:szCs w:val="28"/>
          <w:rtl/>
          <w:lang w:bidi="ar-JO"/>
        </w:rPr>
        <w:t>، ويبين ذلك الجدول (</w:t>
      </w:r>
      <w:r w:rsidR="001606F5">
        <w:rPr>
          <w:rFonts w:asciiTheme="majorBidi" w:hAnsiTheme="majorBidi" w:cstheme="majorBidi" w:hint="cs"/>
          <w:sz w:val="28"/>
          <w:szCs w:val="28"/>
          <w:rtl/>
          <w:lang w:bidi="ar-JO"/>
        </w:rPr>
        <w:t>5</w:t>
      </w:r>
      <w:r w:rsidR="004E1F19">
        <w:rPr>
          <w:rFonts w:asciiTheme="majorBidi" w:hAnsiTheme="majorBidi" w:cstheme="majorBidi" w:hint="cs"/>
          <w:sz w:val="28"/>
          <w:szCs w:val="28"/>
          <w:rtl/>
          <w:lang w:bidi="ar-JO"/>
        </w:rPr>
        <w:t>)</w:t>
      </w:r>
      <w:r w:rsidR="00987925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:</w:t>
      </w:r>
    </w:p>
    <w:p w:rsidR="00987925" w:rsidRPr="00395FA7" w:rsidRDefault="00987925" w:rsidP="00987925">
      <w:pPr>
        <w:tabs>
          <w:tab w:val="left" w:pos="1367"/>
        </w:tabs>
        <w:bidi/>
        <w:rPr>
          <w:rFonts w:ascii="Times New Roman" w:hAnsi="Times New Roman" w:cs="Times New Roman"/>
          <w:rtl/>
          <w:lang w:bidi="ar-SY"/>
        </w:rPr>
      </w:pPr>
    </w:p>
    <w:tbl>
      <w:tblPr>
        <w:tblStyle w:val="a6"/>
        <w:bidiVisual/>
        <w:tblW w:w="0" w:type="auto"/>
        <w:tblLook w:val="04A0"/>
      </w:tblPr>
      <w:tblGrid>
        <w:gridCol w:w="1915"/>
        <w:gridCol w:w="1915"/>
        <w:gridCol w:w="1915"/>
        <w:gridCol w:w="1915"/>
        <w:gridCol w:w="1916"/>
      </w:tblGrid>
      <w:tr w:rsidR="004E1F19" w:rsidTr="00F64CF9">
        <w:tc>
          <w:tcPr>
            <w:tcW w:w="1915" w:type="dxa"/>
            <w:vMerge w:val="restart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المجموعة العمرية</w:t>
            </w:r>
          </w:p>
        </w:tc>
        <w:tc>
          <w:tcPr>
            <w:tcW w:w="3830" w:type="dxa"/>
            <w:gridSpan w:val="2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CHOP</w:t>
            </w:r>
          </w:p>
        </w:tc>
        <w:tc>
          <w:tcPr>
            <w:tcW w:w="3831" w:type="dxa"/>
            <w:gridSpan w:val="2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R-CHOP</w:t>
            </w:r>
          </w:p>
        </w:tc>
      </w:tr>
      <w:tr w:rsidR="004E1F19" w:rsidTr="00F64CF9">
        <w:tc>
          <w:tcPr>
            <w:tcW w:w="1915" w:type="dxa"/>
            <w:vMerge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العدد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العدد</w:t>
            </w:r>
          </w:p>
        </w:tc>
        <w:tc>
          <w:tcPr>
            <w:tcW w:w="1916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</w:tr>
      <w:tr w:rsidR="004E1F19" w:rsidTr="00F64CF9"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10 </w:t>
            </w: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–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20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2 %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</w:t>
            </w:r>
          </w:p>
        </w:tc>
        <w:tc>
          <w:tcPr>
            <w:tcW w:w="1916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6 %</w:t>
            </w:r>
          </w:p>
        </w:tc>
      </w:tr>
      <w:tr w:rsidR="004E1F19" w:rsidTr="00F64CF9"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21 </w:t>
            </w: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–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30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10 %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916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10 %</w:t>
            </w:r>
          </w:p>
        </w:tc>
      </w:tr>
      <w:tr w:rsidR="004E1F19" w:rsidTr="00F64CF9"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31 </w:t>
            </w: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–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40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10 %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11</w:t>
            </w:r>
          </w:p>
        </w:tc>
        <w:tc>
          <w:tcPr>
            <w:tcW w:w="1916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21 %</w:t>
            </w:r>
          </w:p>
        </w:tc>
      </w:tr>
      <w:tr w:rsidR="004E1F19" w:rsidTr="00F64CF9"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41 </w:t>
            </w: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–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50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10 %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11</w:t>
            </w:r>
          </w:p>
        </w:tc>
        <w:tc>
          <w:tcPr>
            <w:tcW w:w="1916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21 %</w:t>
            </w:r>
          </w:p>
        </w:tc>
      </w:tr>
      <w:tr w:rsidR="004E1F19" w:rsidTr="00F64CF9"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51 </w:t>
            </w: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–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60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14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29 %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9</w:t>
            </w:r>
          </w:p>
        </w:tc>
        <w:tc>
          <w:tcPr>
            <w:tcW w:w="1916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18 %</w:t>
            </w:r>
          </w:p>
        </w:tc>
      </w:tr>
      <w:tr w:rsidR="004E1F19" w:rsidTr="00F64CF9"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61 </w:t>
            </w: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–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70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11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23 %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7</w:t>
            </w:r>
          </w:p>
        </w:tc>
        <w:tc>
          <w:tcPr>
            <w:tcW w:w="1916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14 %</w:t>
            </w:r>
          </w:p>
        </w:tc>
      </w:tr>
      <w:tr w:rsidR="004E1F19" w:rsidTr="00F64CF9"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71 </w:t>
            </w:r>
            <w:r>
              <w:rPr>
                <w:rFonts w:asciiTheme="majorBidi" w:hAnsiTheme="majorBidi" w:cstheme="majorBidi"/>
                <w:sz w:val="28"/>
                <w:szCs w:val="28"/>
                <w:rtl/>
              </w:rPr>
              <w:t>–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 80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8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16 %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916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10 %</w:t>
            </w:r>
          </w:p>
        </w:tc>
      </w:tr>
      <w:tr w:rsidR="004E1F19" w:rsidTr="00F64CF9"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49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  <w:tc>
          <w:tcPr>
            <w:tcW w:w="1915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51</w:t>
            </w:r>
          </w:p>
        </w:tc>
        <w:tc>
          <w:tcPr>
            <w:tcW w:w="1916" w:type="dxa"/>
          </w:tcPr>
          <w:p w:rsidR="004E1F19" w:rsidRDefault="004E1F19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</w:tr>
    </w:tbl>
    <w:p w:rsidR="00F65C7C" w:rsidRDefault="00F65C7C" w:rsidP="00987925">
      <w:pPr>
        <w:bidi/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</w:pPr>
    </w:p>
    <w:p w:rsidR="004E1F19" w:rsidRPr="001C1495" w:rsidRDefault="004E1F19" w:rsidP="001C1495">
      <w:pPr>
        <w:bidi/>
        <w:rPr>
          <w:rFonts w:asciiTheme="majorBidi" w:hAnsiTheme="majorBidi" w:cstheme="majorBidi"/>
          <w:sz w:val="24"/>
          <w:szCs w:val="24"/>
          <w:rtl/>
        </w:rPr>
      </w:pPr>
      <w:r w:rsidRPr="001C1495">
        <w:rPr>
          <w:rFonts w:asciiTheme="majorBidi" w:hAnsiTheme="majorBidi" w:cstheme="majorBidi" w:hint="cs"/>
          <w:b/>
          <w:bCs/>
          <w:sz w:val="24"/>
          <w:szCs w:val="24"/>
          <w:rtl/>
        </w:rPr>
        <w:t>الجدول (</w:t>
      </w:r>
      <w:r w:rsidR="001606F5">
        <w:rPr>
          <w:rFonts w:asciiTheme="majorBidi" w:hAnsiTheme="majorBidi" w:cstheme="majorBidi" w:hint="cs"/>
          <w:b/>
          <w:bCs/>
          <w:sz w:val="24"/>
          <w:szCs w:val="24"/>
          <w:rtl/>
        </w:rPr>
        <w:t>5</w:t>
      </w:r>
      <w:r w:rsidRPr="001C1495">
        <w:rPr>
          <w:rFonts w:asciiTheme="majorBidi" w:hAnsiTheme="majorBidi" w:cstheme="majorBidi" w:hint="cs"/>
          <w:b/>
          <w:bCs/>
          <w:sz w:val="24"/>
          <w:szCs w:val="24"/>
          <w:rtl/>
        </w:rPr>
        <w:t>) :</w:t>
      </w:r>
      <w:r w:rsidRPr="001C1495">
        <w:rPr>
          <w:rFonts w:asciiTheme="majorBidi" w:hAnsiTheme="majorBidi" w:cstheme="majorBidi"/>
          <w:sz w:val="24"/>
          <w:szCs w:val="24"/>
          <w:rtl/>
        </w:rPr>
        <w:t xml:space="preserve">توزع المرضى </w:t>
      </w:r>
      <w:r w:rsidRPr="001C1495">
        <w:rPr>
          <w:rFonts w:asciiTheme="majorBidi" w:hAnsiTheme="majorBidi" w:cstheme="majorBidi"/>
          <w:sz w:val="24"/>
          <w:szCs w:val="24"/>
          <w:rtl/>
          <w:lang w:bidi="ar-SY"/>
        </w:rPr>
        <w:t xml:space="preserve">في عينة المرضى المعالجين بالـ </w:t>
      </w:r>
      <w:r w:rsidRPr="001C1495">
        <w:rPr>
          <w:rFonts w:asciiTheme="majorBidi" w:hAnsiTheme="majorBidi" w:cstheme="majorBidi"/>
          <w:sz w:val="24"/>
          <w:szCs w:val="24"/>
          <w:lang w:bidi="ar-SY"/>
        </w:rPr>
        <w:t>CHOP</w:t>
      </w:r>
      <w:r w:rsidRPr="001C1495">
        <w:rPr>
          <w:rFonts w:asciiTheme="majorBidi" w:hAnsiTheme="majorBidi" w:cstheme="majorBidi" w:hint="cs"/>
          <w:sz w:val="24"/>
          <w:szCs w:val="24"/>
          <w:rtl/>
          <w:lang w:bidi="ar-SY"/>
        </w:rPr>
        <w:t xml:space="preserve"> والـ </w:t>
      </w:r>
      <w:r w:rsidRPr="001C1495">
        <w:rPr>
          <w:rFonts w:asciiTheme="majorBidi" w:hAnsiTheme="majorBidi" w:cstheme="majorBidi"/>
          <w:sz w:val="24"/>
          <w:szCs w:val="24"/>
          <w:lang w:bidi="ar-SY"/>
        </w:rPr>
        <w:t xml:space="preserve">R-CHOP </w:t>
      </w:r>
      <w:r w:rsidRPr="001C1495">
        <w:rPr>
          <w:rFonts w:asciiTheme="majorBidi" w:hAnsiTheme="majorBidi" w:cstheme="majorBidi"/>
          <w:sz w:val="24"/>
          <w:szCs w:val="24"/>
          <w:rtl/>
        </w:rPr>
        <w:t xml:space="preserve"> حسب المجموعات العمرية</w:t>
      </w:r>
      <w:r w:rsidRPr="001C1495">
        <w:rPr>
          <w:rFonts w:asciiTheme="majorBidi" w:hAnsiTheme="majorBidi" w:cstheme="majorBidi" w:hint="cs"/>
          <w:sz w:val="24"/>
          <w:szCs w:val="24"/>
          <w:rtl/>
          <w:lang w:bidi="ar-SY"/>
        </w:rPr>
        <w:t xml:space="preserve"> .</w:t>
      </w:r>
    </w:p>
    <w:p w:rsidR="00E050F9" w:rsidRDefault="00E050F9" w:rsidP="00F65C7C">
      <w:pPr>
        <w:bidi/>
        <w:rPr>
          <w:rFonts w:asciiTheme="majorBidi" w:hAnsiTheme="majorBidi" w:cstheme="majorBidi"/>
          <w:sz w:val="32"/>
          <w:szCs w:val="32"/>
          <w:rtl/>
        </w:rPr>
      </w:pPr>
    </w:p>
    <w:p w:rsidR="001A1191" w:rsidRDefault="00987925" w:rsidP="00E050F9">
      <w:pPr>
        <w:bidi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1A1191">
        <w:rPr>
          <w:rFonts w:asciiTheme="majorBidi" w:hAnsiTheme="majorBidi" w:cstheme="majorBidi" w:hint="cs"/>
          <w:b/>
          <w:bCs/>
          <w:sz w:val="32"/>
          <w:szCs w:val="32"/>
          <w:rtl/>
          <w:lang w:bidi="ar-SY"/>
        </w:rPr>
        <w:t>مقارنة بين المرضى المعالجين ببروتوكول الـ</w:t>
      </w:r>
      <w:r w:rsidRPr="001A1191">
        <w:rPr>
          <w:rFonts w:asciiTheme="majorBidi" w:hAnsiTheme="majorBidi" w:cstheme="majorBidi"/>
          <w:b/>
          <w:bCs/>
          <w:sz w:val="32"/>
          <w:szCs w:val="32"/>
          <w:lang w:bidi="ar-SY"/>
        </w:rPr>
        <w:t xml:space="preserve">CHOP </w:t>
      </w:r>
      <w:r w:rsidRPr="001A1191"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و </w:t>
      </w:r>
      <w:r w:rsidRPr="001A1191">
        <w:rPr>
          <w:rFonts w:asciiTheme="majorBidi" w:hAnsiTheme="majorBidi" w:cstheme="majorBidi"/>
          <w:b/>
          <w:bCs/>
          <w:sz w:val="32"/>
          <w:szCs w:val="32"/>
          <w:lang w:bidi="ar-JO"/>
        </w:rPr>
        <w:t>R-CHOP</w:t>
      </w:r>
      <w:r w:rsidR="001A1191" w:rsidRPr="001A1191"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بحسب الفئات </w:t>
      </w:r>
    </w:p>
    <w:p w:rsidR="00987925" w:rsidRPr="001A1191" w:rsidRDefault="001A1191" w:rsidP="001A1191">
      <w:pPr>
        <w:bidi/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</w:pPr>
      <w:r w:rsidRPr="001A1191"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العمرية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>:</w:t>
      </w:r>
    </w:p>
    <w:p w:rsidR="001A1191" w:rsidRDefault="00987925" w:rsidP="001A1191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نلاحظ أن نسبة إعطاء الـ</w:t>
      </w:r>
      <w:r>
        <w:rPr>
          <w:rFonts w:asciiTheme="majorBidi" w:hAnsiTheme="majorBidi" w:cstheme="majorBidi"/>
          <w:sz w:val="28"/>
          <w:szCs w:val="28"/>
          <w:lang w:bidi="ar-JO"/>
        </w:rPr>
        <w:t xml:space="preserve"> R-CHOP </w:t>
      </w:r>
      <w:r w:rsidR="00A26876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في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العقد الرابع والخامس تفوق نسبة إعطاء الـ </w:t>
      </w:r>
      <w:r>
        <w:rPr>
          <w:rFonts w:asciiTheme="majorBidi" w:hAnsiTheme="majorBidi" w:cstheme="majorBidi"/>
          <w:sz w:val="28"/>
          <w:szCs w:val="28"/>
          <w:lang w:bidi="ar-JO"/>
        </w:rPr>
        <w:t>CHOP</w:t>
      </w:r>
    </w:p>
    <w:p w:rsidR="001A1191" w:rsidRDefault="00987925" w:rsidP="001A1191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بينما تزداد نسبة المعالجة بالـ </w:t>
      </w:r>
      <w:r>
        <w:rPr>
          <w:rFonts w:asciiTheme="majorBidi" w:hAnsiTheme="majorBidi" w:cstheme="majorBidi"/>
          <w:sz w:val="28"/>
          <w:szCs w:val="28"/>
          <w:lang w:bidi="ar-JO"/>
        </w:rPr>
        <w:t xml:space="preserve"> 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على نسبة المعالجة بالـ </w:t>
      </w:r>
      <w:r>
        <w:rPr>
          <w:rFonts w:asciiTheme="majorBidi" w:hAnsiTheme="majorBidi" w:cstheme="majorBidi"/>
          <w:sz w:val="28"/>
          <w:szCs w:val="28"/>
          <w:lang w:bidi="ar-JO"/>
        </w:rPr>
        <w:t>R-CHOP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في العقد السادس و السابع </w:t>
      </w:r>
    </w:p>
    <w:p w:rsidR="00987925" w:rsidRPr="003945D2" w:rsidRDefault="00A26876" w:rsidP="00E050F9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والثامن </w:t>
      </w:r>
      <w:r w:rsidR="00987925">
        <w:rPr>
          <w:rFonts w:asciiTheme="majorBidi" w:hAnsiTheme="majorBidi" w:cstheme="majorBidi" w:hint="cs"/>
          <w:sz w:val="28"/>
          <w:szCs w:val="28"/>
          <w:rtl/>
          <w:lang w:bidi="ar-JO"/>
        </w:rPr>
        <w:t>، وهذا ما نوضحه في المخطط (</w:t>
      </w:r>
      <w:r w:rsidR="001606F5">
        <w:rPr>
          <w:rFonts w:asciiTheme="majorBidi" w:hAnsiTheme="majorBidi" w:cstheme="majorBidi" w:hint="cs"/>
          <w:sz w:val="28"/>
          <w:szCs w:val="28"/>
          <w:rtl/>
          <w:lang w:bidi="ar-JO"/>
        </w:rPr>
        <w:t>4</w:t>
      </w:r>
      <w:r w:rsidR="00987925">
        <w:rPr>
          <w:rFonts w:asciiTheme="majorBidi" w:hAnsiTheme="majorBidi" w:cstheme="majorBidi" w:hint="cs"/>
          <w:sz w:val="28"/>
          <w:szCs w:val="28"/>
          <w:rtl/>
          <w:lang w:bidi="ar-JO"/>
        </w:rPr>
        <w:t>) :</w:t>
      </w:r>
    </w:p>
    <w:p w:rsidR="00987925" w:rsidRPr="00395FA7" w:rsidRDefault="00987925" w:rsidP="00987925">
      <w:pPr>
        <w:bidi/>
        <w:rPr>
          <w:rFonts w:ascii="Times New Roman" w:hAnsi="Times New Roman" w:cs="Times New Roman"/>
          <w:rtl/>
          <w:lang w:bidi="ar-JO"/>
        </w:rPr>
      </w:pPr>
    </w:p>
    <w:p w:rsidR="00987925" w:rsidRPr="00395FA7" w:rsidRDefault="00987925" w:rsidP="00987925">
      <w:pPr>
        <w:bidi/>
        <w:rPr>
          <w:rFonts w:ascii="Times New Roman" w:hAnsi="Times New Roman" w:cs="Times New Roman"/>
          <w:rtl/>
          <w:lang w:bidi="ar-SY"/>
        </w:rPr>
      </w:pPr>
    </w:p>
    <w:p w:rsidR="00987925" w:rsidRPr="00395FA7" w:rsidRDefault="001A1191" w:rsidP="00987925">
      <w:pPr>
        <w:bidi/>
        <w:ind w:left="-900"/>
        <w:rPr>
          <w:rFonts w:ascii="Times New Roman" w:hAnsi="Times New Roman" w:cs="Times New Roman"/>
          <w:rtl/>
          <w:lang w:bidi="ar-SY"/>
        </w:rPr>
      </w:pPr>
      <w:r>
        <w:rPr>
          <w:rFonts w:ascii="Times New Roman" w:hAnsi="Times New Roman" w:cs="Times New Roman" w:hint="cs"/>
          <w:rtl/>
          <w:lang w:bidi="ar-SY"/>
        </w:rPr>
        <w:lastRenderedPageBreak/>
        <w:t xml:space="preserve">                     </w:t>
      </w:r>
      <w:r w:rsidR="00987925" w:rsidRPr="00395FA7">
        <w:rPr>
          <w:rFonts w:ascii="Times New Roman" w:hAnsi="Times New Roman" w:cs="Times New Roman"/>
          <w:noProof/>
        </w:rPr>
        <w:drawing>
          <wp:inline distT="0" distB="0" distL="0" distR="0">
            <wp:extent cx="5252484" cy="2955851"/>
            <wp:effectExtent l="0" t="0" r="5715" b="0"/>
            <wp:docPr id="23" name="Chart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87925" w:rsidRPr="00395FA7" w:rsidRDefault="00987925" w:rsidP="00987925">
      <w:pPr>
        <w:bidi/>
        <w:rPr>
          <w:rFonts w:ascii="Times New Roman" w:hAnsi="Times New Roman" w:cs="Times New Roman"/>
          <w:rtl/>
          <w:lang w:bidi="ar-SY"/>
        </w:rPr>
      </w:pPr>
    </w:p>
    <w:p w:rsidR="00987925" w:rsidRPr="00395FA7" w:rsidRDefault="00987925" w:rsidP="00E050F9">
      <w:pPr>
        <w:pStyle w:val="10"/>
        <w:bidi/>
        <w:spacing w:before="240"/>
        <w:rPr>
          <w:b/>
          <w:bCs/>
        </w:rPr>
      </w:pPr>
      <w:r w:rsidRPr="00395FA7">
        <w:rPr>
          <w:b/>
          <w:bCs/>
          <w:rtl/>
        </w:rPr>
        <w:t>المخطط (</w:t>
      </w:r>
      <w:r w:rsidR="001606F5">
        <w:rPr>
          <w:rFonts w:hint="cs"/>
          <w:b/>
          <w:bCs/>
          <w:rtl/>
        </w:rPr>
        <w:t>4</w:t>
      </w:r>
      <w:r w:rsidRPr="00395FA7">
        <w:rPr>
          <w:b/>
          <w:bCs/>
          <w:rtl/>
        </w:rPr>
        <w:t xml:space="preserve">). </w:t>
      </w:r>
      <w:r w:rsidRPr="00395FA7">
        <w:rPr>
          <w:rtl/>
        </w:rPr>
        <w:t xml:space="preserve">مقارنة بين المرضى المعالجين ببروتوكول </w:t>
      </w:r>
      <w:r w:rsidRPr="00395FA7">
        <w:t xml:space="preserve"> CHOP</w:t>
      </w:r>
      <w:r w:rsidRPr="00395FA7">
        <w:rPr>
          <w:rtl/>
        </w:rPr>
        <w:t xml:space="preserve">و </w:t>
      </w:r>
      <w:r w:rsidRPr="00395FA7">
        <w:t>R-CHOP</w:t>
      </w:r>
      <w:r w:rsidRPr="00395FA7">
        <w:rPr>
          <w:rtl/>
        </w:rPr>
        <w:t xml:space="preserve"> بحسب الفئات العمرية.</w:t>
      </w:r>
      <w:r w:rsidRPr="00395FA7">
        <w:rPr>
          <w:b/>
          <w:bCs/>
          <w:rtl/>
        </w:rPr>
        <w:t xml:space="preserve">  </w:t>
      </w:r>
    </w:p>
    <w:p w:rsidR="00A95025" w:rsidRDefault="00A95025" w:rsidP="00297084">
      <w:pPr>
        <w:bidi/>
        <w:rPr>
          <w:rFonts w:ascii="Times New Roman" w:hAnsi="Times New Roman" w:cs="Times New Roman"/>
          <w:sz w:val="28"/>
          <w:szCs w:val="28"/>
          <w:rtl/>
          <w:lang w:bidi="ar-SY"/>
        </w:rPr>
      </w:pPr>
    </w:p>
    <w:p w:rsidR="00987925" w:rsidRDefault="00297084" w:rsidP="00A95025">
      <w:pPr>
        <w:bidi/>
        <w:rPr>
          <w:rFonts w:ascii="Times New Roman" w:hAnsi="Times New Roman" w:cs="Times New Roman"/>
          <w:b/>
          <w:bCs/>
          <w:sz w:val="40"/>
          <w:szCs w:val="40"/>
          <w:rtl/>
          <w:lang w:bidi="ar-SY"/>
        </w:rPr>
      </w:pPr>
      <w:r>
        <w:rPr>
          <w:rFonts w:ascii="Times New Roman" w:hAnsi="Times New Roman" w:cs="Times New Roman" w:hint="cs"/>
          <w:sz w:val="40"/>
          <w:szCs w:val="40"/>
          <w:rtl/>
        </w:rPr>
        <w:t>-</w:t>
      </w:r>
      <w:r w:rsidR="00987925" w:rsidRPr="001614CD">
        <w:rPr>
          <w:rFonts w:ascii="Times New Roman" w:hAnsi="Times New Roman" w:cs="Times New Roman"/>
          <w:sz w:val="40"/>
          <w:szCs w:val="40"/>
          <w:rtl/>
        </w:rPr>
        <w:t xml:space="preserve"> </w:t>
      </w:r>
      <w:r w:rsidR="00987925" w:rsidRPr="00117AD7">
        <w:rPr>
          <w:rFonts w:ascii="Times New Roman" w:hAnsi="Times New Roman" w:cs="Times New Roman"/>
          <w:b/>
          <w:bCs/>
          <w:sz w:val="40"/>
          <w:szCs w:val="40"/>
          <w:rtl/>
        </w:rPr>
        <w:t xml:space="preserve">القيم المخبرية للـ </w:t>
      </w:r>
      <w:r w:rsidR="00987925" w:rsidRPr="00117AD7">
        <w:rPr>
          <w:rFonts w:ascii="Times New Roman" w:hAnsi="Times New Roman" w:cs="Times New Roman"/>
          <w:b/>
          <w:bCs/>
          <w:sz w:val="40"/>
          <w:szCs w:val="40"/>
        </w:rPr>
        <w:t>LDH</w:t>
      </w:r>
      <w:r w:rsidR="00987925" w:rsidRPr="00117AD7">
        <w:rPr>
          <w:rFonts w:ascii="Times New Roman" w:hAnsi="Times New Roman" w:cs="Times New Roman"/>
          <w:b/>
          <w:bCs/>
          <w:sz w:val="40"/>
          <w:szCs w:val="40"/>
          <w:rtl/>
          <w:lang w:bidi="ar-SY"/>
        </w:rPr>
        <w:t xml:space="preserve"> في عينتي الدراسة</w:t>
      </w:r>
    </w:p>
    <w:p w:rsidR="005F3E09" w:rsidRPr="005F3E09" w:rsidRDefault="005F3E09" w:rsidP="005F3E09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5F3E09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توزع المرضى المعالجين ببروتوكول الـ </w:t>
      </w:r>
      <w:r w:rsidRPr="005F3E09">
        <w:rPr>
          <w:rFonts w:asciiTheme="majorBidi" w:hAnsiTheme="majorBidi" w:cstheme="majorBidi"/>
          <w:b/>
          <w:bCs/>
          <w:sz w:val="28"/>
          <w:szCs w:val="28"/>
        </w:rPr>
        <w:t>CHOP</w:t>
      </w:r>
      <w:r w:rsidRPr="005F3E09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حسب قيم الـ </w:t>
      </w:r>
      <w:r w:rsidRPr="005F3E09">
        <w:rPr>
          <w:rFonts w:asciiTheme="majorBidi" w:hAnsiTheme="majorBidi" w:cstheme="majorBidi"/>
          <w:b/>
          <w:bCs/>
          <w:sz w:val="28"/>
          <w:szCs w:val="28"/>
          <w:lang w:bidi="ar-JO"/>
        </w:rPr>
        <w:t>LDH</w:t>
      </w:r>
      <w:r w:rsidRPr="005F3E09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قبل وبعد المعالجة ب</w:t>
      </w:r>
      <w:r w:rsidR="005F3556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>ب</w:t>
      </w:r>
      <w:r w:rsidRPr="005F3E09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روتوكول الـ </w:t>
      </w:r>
    </w:p>
    <w:p w:rsidR="005F3E09" w:rsidRDefault="005F3E09" w:rsidP="005F3E09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5F3E09">
        <w:rPr>
          <w:rFonts w:asciiTheme="majorBidi" w:hAnsiTheme="majorBidi" w:cstheme="majorBidi"/>
          <w:b/>
          <w:bCs/>
          <w:sz w:val="28"/>
          <w:szCs w:val="28"/>
          <w:lang w:bidi="ar-JO"/>
        </w:rPr>
        <w:t>CHOP</w:t>
      </w:r>
      <w:r w:rsidRPr="005F3E09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:</w:t>
      </w:r>
    </w:p>
    <w:p w:rsidR="005F3E09" w:rsidRDefault="005F3E09" w:rsidP="00DF2469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  <w:r w:rsidRPr="00EF4662">
        <w:rPr>
          <w:rFonts w:ascii="Times New Roman" w:hAnsi="Times New Roman" w:cs="Times New Roman"/>
          <w:sz w:val="28"/>
          <w:szCs w:val="28"/>
          <w:rtl/>
        </w:rPr>
        <w:t xml:space="preserve">كانت قيم </w:t>
      </w:r>
      <w:r w:rsidRPr="00EF4662">
        <w:rPr>
          <w:rFonts w:ascii="Times New Roman" w:hAnsi="Times New Roman" w:cs="Times New Roman"/>
          <w:sz w:val="28"/>
          <w:szCs w:val="28"/>
        </w:rPr>
        <w:t>LDH</w:t>
      </w:r>
      <w:r w:rsidRPr="00EF4662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مرتفعة عند 36 مريض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ا"</w:t>
      </w:r>
      <w:r w:rsidRPr="00EF4662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</w:t>
      </w:r>
      <w:r w:rsidR="00DF2469">
        <w:rPr>
          <w:rFonts w:ascii="Times New Roman" w:hAnsi="Times New Roman" w:cs="Times New Roman" w:hint="cs"/>
          <w:sz w:val="28"/>
          <w:szCs w:val="28"/>
          <w:rtl/>
          <w:lang w:bidi="ar-SY"/>
        </w:rPr>
        <w:t>من</w:t>
      </w:r>
      <w:r w:rsidR="00DF2469" w:rsidRPr="00EF4662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مجموعة المرضى المعالجين بالـ </w:t>
      </w:r>
      <w:r w:rsidR="00DF2469" w:rsidRPr="00EF4662">
        <w:rPr>
          <w:rFonts w:ascii="Times New Roman" w:hAnsi="Times New Roman" w:cs="Times New Roman"/>
          <w:sz w:val="28"/>
          <w:szCs w:val="28"/>
          <w:lang w:bidi="ar-SY"/>
        </w:rPr>
        <w:t>CHOP</w:t>
      </w:r>
      <w:r w:rsidR="00DF2469" w:rsidRPr="00EF4662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</w:t>
      </w:r>
      <w:r w:rsidRPr="00EF4662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أي بنسبة 73% من </w:t>
      </w:r>
    </w:p>
    <w:p w:rsidR="005F3556" w:rsidRDefault="005F3E09" w:rsidP="005F3556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  <w:r w:rsidRPr="00EF4662">
        <w:rPr>
          <w:rFonts w:ascii="Times New Roman" w:hAnsi="Times New Roman" w:cs="Times New Roman"/>
          <w:sz w:val="28"/>
          <w:szCs w:val="28"/>
          <w:rtl/>
          <w:lang w:bidi="ar-SY"/>
        </w:rPr>
        <w:t>جميع المرضى، وطبيعية عند 13 مريض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ا"</w:t>
      </w:r>
      <w:r w:rsidRPr="00EF4662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أي بنسبة 27% من المرضى، وذلك قبل البدء بالمعالجة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</w:t>
      </w:r>
      <w:r w:rsidR="005F3556">
        <w:rPr>
          <w:rFonts w:ascii="Times New Roman" w:hAnsi="Times New Roman" w:cs="Times New Roman" w:hint="cs"/>
          <w:sz w:val="28"/>
          <w:szCs w:val="28"/>
          <w:rtl/>
          <w:lang w:bidi="ar-SY"/>
        </w:rPr>
        <w:t>،</w:t>
      </w:r>
      <w:r w:rsidR="0054243B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بينما </w:t>
      </w:r>
    </w:p>
    <w:p w:rsidR="005F3556" w:rsidRDefault="0054243B" w:rsidP="005F3556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كانت قيمة الـ </w:t>
      </w:r>
      <w:r>
        <w:rPr>
          <w:rFonts w:ascii="Times New Roman" w:hAnsi="Times New Roman" w:cs="Times New Roman"/>
          <w:sz w:val="28"/>
          <w:szCs w:val="28"/>
          <w:lang w:bidi="ar-SY"/>
        </w:rPr>
        <w:t>LDH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طبيعية عند 31 مريضا" (63 % ) ، و مرتفعة عند 18 مريضا" (37 % ) </w:t>
      </w:r>
      <w:r w:rsidR="005F3556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بعد 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ستة </w:t>
      </w:r>
    </w:p>
    <w:p w:rsidR="005F3E09" w:rsidRDefault="0054243B" w:rsidP="005F3556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أشهر من المعالجة بالـ </w:t>
      </w:r>
      <w:r>
        <w:rPr>
          <w:rFonts w:ascii="Times New Roman" w:hAnsi="Times New Roman" w:cs="Times New Roman"/>
          <w:sz w:val="28"/>
          <w:szCs w:val="28"/>
          <w:lang w:bidi="ar-SY"/>
        </w:rPr>
        <w:t>CHOP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،</w:t>
      </w:r>
      <w:r w:rsidR="00980122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>وذلك موضح في الجدول (</w:t>
      </w:r>
      <w:r w:rsidR="001969A1">
        <w:rPr>
          <w:rFonts w:ascii="Times New Roman" w:hAnsi="Times New Roman" w:cs="Times New Roman" w:hint="cs"/>
          <w:sz w:val="28"/>
          <w:szCs w:val="28"/>
          <w:rtl/>
          <w:lang w:bidi="ar-JO"/>
        </w:rPr>
        <w:t>6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>)</w:t>
      </w:r>
      <w:r w:rsidR="00980122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:</w:t>
      </w:r>
    </w:p>
    <w:p w:rsidR="00980122" w:rsidRDefault="00980122" w:rsidP="00980122">
      <w:pPr>
        <w:tabs>
          <w:tab w:val="left" w:pos="6362"/>
        </w:tabs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980122" w:rsidRDefault="00980122" w:rsidP="00980122">
      <w:pPr>
        <w:tabs>
          <w:tab w:val="left" w:pos="6362"/>
        </w:tabs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980122" w:rsidRDefault="00980122" w:rsidP="00980122">
      <w:pPr>
        <w:tabs>
          <w:tab w:val="left" w:pos="6362"/>
        </w:tabs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980122" w:rsidRDefault="00980122" w:rsidP="00980122">
      <w:pPr>
        <w:tabs>
          <w:tab w:val="left" w:pos="6362"/>
        </w:tabs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tbl>
      <w:tblPr>
        <w:tblStyle w:val="a6"/>
        <w:bidiVisual/>
        <w:tblW w:w="0" w:type="auto"/>
        <w:tblLook w:val="04A0"/>
      </w:tblPr>
      <w:tblGrid>
        <w:gridCol w:w="1596"/>
        <w:gridCol w:w="1596"/>
        <w:gridCol w:w="1596"/>
        <w:gridCol w:w="1596"/>
        <w:gridCol w:w="1596"/>
        <w:gridCol w:w="1596"/>
      </w:tblGrid>
      <w:tr w:rsidR="00980122" w:rsidTr="00045999">
        <w:tc>
          <w:tcPr>
            <w:tcW w:w="1596" w:type="dxa"/>
            <w:vMerge w:val="restart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lastRenderedPageBreak/>
              <w:t xml:space="preserve">قيم الـ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LDH</w:t>
            </w:r>
          </w:p>
        </w:tc>
        <w:tc>
          <w:tcPr>
            <w:tcW w:w="3192" w:type="dxa"/>
            <w:gridSpan w:val="2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قبل المعالجة بالـ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CHOP</w:t>
            </w:r>
          </w:p>
        </w:tc>
        <w:tc>
          <w:tcPr>
            <w:tcW w:w="4788" w:type="dxa"/>
            <w:gridSpan w:val="3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 xml:space="preserve">بعد 6 أشهر من المعالجة بالـ </w:t>
            </w: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CHOP</w:t>
            </w:r>
          </w:p>
        </w:tc>
      </w:tr>
      <w:tr w:rsidR="00980122" w:rsidTr="00045999">
        <w:tc>
          <w:tcPr>
            <w:tcW w:w="1596" w:type="dxa"/>
            <w:vMerge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العدد</w:t>
            </w:r>
          </w:p>
        </w:tc>
        <w:tc>
          <w:tcPr>
            <w:tcW w:w="1596" w:type="dxa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  <w:tc>
          <w:tcPr>
            <w:tcW w:w="1596" w:type="dxa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 xml:space="preserve">قيم الـ </w:t>
            </w: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LDH</w:t>
            </w:r>
          </w:p>
        </w:tc>
        <w:tc>
          <w:tcPr>
            <w:tcW w:w="1596" w:type="dxa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العدد</w:t>
            </w:r>
          </w:p>
        </w:tc>
        <w:tc>
          <w:tcPr>
            <w:tcW w:w="1596" w:type="dxa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</w:tr>
      <w:tr w:rsidR="00980122" w:rsidTr="00045999">
        <w:tc>
          <w:tcPr>
            <w:tcW w:w="1596" w:type="dxa"/>
            <w:vMerge w:val="restart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طبيعية</w:t>
            </w:r>
          </w:p>
        </w:tc>
        <w:tc>
          <w:tcPr>
            <w:tcW w:w="1596" w:type="dxa"/>
            <w:vMerge w:val="restart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13</w:t>
            </w:r>
          </w:p>
        </w:tc>
        <w:tc>
          <w:tcPr>
            <w:tcW w:w="1596" w:type="dxa"/>
            <w:vMerge w:val="restart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27 %</w:t>
            </w:r>
          </w:p>
        </w:tc>
        <w:tc>
          <w:tcPr>
            <w:tcW w:w="1596" w:type="dxa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طبيعية</w:t>
            </w:r>
          </w:p>
        </w:tc>
        <w:tc>
          <w:tcPr>
            <w:tcW w:w="1596" w:type="dxa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8</w:t>
            </w:r>
          </w:p>
        </w:tc>
        <w:tc>
          <w:tcPr>
            <w:tcW w:w="1596" w:type="dxa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16 %</w:t>
            </w:r>
          </w:p>
        </w:tc>
      </w:tr>
      <w:tr w:rsidR="00980122" w:rsidTr="00045999">
        <w:tc>
          <w:tcPr>
            <w:tcW w:w="1596" w:type="dxa"/>
            <w:vMerge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مرتفعة</w:t>
            </w:r>
          </w:p>
        </w:tc>
        <w:tc>
          <w:tcPr>
            <w:tcW w:w="1596" w:type="dxa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596" w:type="dxa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10 %</w:t>
            </w:r>
          </w:p>
        </w:tc>
      </w:tr>
      <w:tr w:rsidR="00980122" w:rsidTr="00045999">
        <w:tc>
          <w:tcPr>
            <w:tcW w:w="1596" w:type="dxa"/>
            <w:vMerge w:val="restart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مرتفعة</w:t>
            </w:r>
          </w:p>
        </w:tc>
        <w:tc>
          <w:tcPr>
            <w:tcW w:w="1596" w:type="dxa"/>
            <w:vMerge w:val="restart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36</w:t>
            </w:r>
          </w:p>
        </w:tc>
        <w:tc>
          <w:tcPr>
            <w:tcW w:w="1596" w:type="dxa"/>
            <w:vMerge w:val="restart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73 %</w:t>
            </w:r>
          </w:p>
        </w:tc>
        <w:tc>
          <w:tcPr>
            <w:tcW w:w="1596" w:type="dxa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طبيعية</w:t>
            </w:r>
          </w:p>
        </w:tc>
        <w:tc>
          <w:tcPr>
            <w:tcW w:w="1596" w:type="dxa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23</w:t>
            </w:r>
          </w:p>
        </w:tc>
        <w:tc>
          <w:tcPr>
            <w:tcW w:w="1596" w:type="dxa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47 %</w:t>
            </w:r>
          </w:p>
        </w:tc>
      </w:tr>
      <w:tr w:rsidR="00980122" w:rsidTr="00045999">
        <w:tc>
          <w:tcPr>
            <w:tcW w:w="1596" w:type="dxa"/>
            <w:vMerge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مرتفعة</w:t>
            </w:r>
          </w:p>
        </w:tc>
        <w:tc>
          <w:tcPr>
            <w:tcW w:w="1596" w:type="dxa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13</w:t>
            </w:r>
          </w:p>
        </w:tc>
        <w:tc>
          <w:tcPr>
            <w:tcW w:w="1596" w:type="dxa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27 %</w:t>
            </w:r>
          </w:p>
        </w:tc>
      </w:tr>
      <w:tr w:rsidR="00980122" w:rsidTr="00045999">
        <w:tc>
          <w:tcPr>
            <w:tcW w:w="1596" w:type="dxa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596" w:type="dxa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49</w:t>
            </w:r>
          </w:p>
        </w:tc>
        <w:tc>
          <w:tcPr>
            <w:tcW w:w="1596" w:type="dxa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  <w:tc>
          <w:tcPr>
            <w:tcW w:w="1596" w:type="dxa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49</w:t>
            </w:r>
          </w:p>
        </w:tc>
        <w:tc>
          <w:tcPr>
            <w:tcW w:w="1596" w:type="dxa"/>
          </w:tcPr>
          <w:p w:rsidR="00980122" w:rsidRDefault="00980122" w:rsidP="00D0278E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</w:tr>
    </w:tbl>
    <w:p w:rsidR="005F3E09" w:rsidRDefault="005F3E09" w:rsidP="005F3E09">
      <w:pPr>
        <w:bidi/>
        <w:rPr>
          <w:rFonts w:asciiTheme="majorBidi" w:hAnsiTheme="majorBidi" w:cstheme="majorBidi"/>
          <w:sz w:val="28"/>
          <w:szCs w:val="28"/>
          <w:rtl/>
        </w:rPr>
      </w:pPr>
    </w:p>
    <w:p w:rsidR="00DF2469" w:rsidRDefault="00DF2469" w:rsidP="00DF2469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الجدول (</w:t>
      </w:r>
      <w:r w:rsidR="001969A1">
        <w:rPr>
          <w:rFonts w:asciiTheme="majorBidi" w:hAnsiTheme="majorBidi" w:cstheme="majorBidi" w:hint="cs"/>
          <w:b/>
          <w:bCs/>
          <w:sz w:val="28"/>
          <w:szCs w:val="28"/>
          <w:rtl/>
        </w:rPr>
        <w:t>6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) </w:t>
      </w:r>
      <w:r w:rsidRPr="00DF2469">
        <w:rPr>
          <w:rFonts w:asciiTheme="majorBidi" w:hAnsiTheme="majorBidi" w:cstheme="majorBidi" w:hint="cs"/>
          <w:sz w:val="28"/>
          <w:szCs w:val="28"/>
          <w:rtl/>
        </w:rPr>
        <w:t xml:space="preserve">توزع المرضى المعالجين ببروتوكول الـ </w:t>
      </w:r>
      <w:r w:rsidRPr="00DF2469">
        <w:rPr>
          <w:rFonts w:asciiTheme="majorBidi" w:hAnsiTheme="majorBidi" w:cstheme="majorBidi"/>
          <w:sz w:val="28"/>
          <w:szCs w:val="28"/>
        </w:rPr>
        <w:t>CHOP</w:t>
      </w:r>
      <w:r w:rsidRPr="00DF2469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حسب قيم الـ </w:t>
      </w:r>
      <w:r w:rsidRPr="00DF2469">
        <w:rPr>
          <w:rFonts w:asciiTheme="majorBidi" w:hAnsiTheme="majorBidi" w:cstheme="majorBidi"/>
          <w:sz w:val="28"/>
          <w:szCs w:val="28"/>
          <w:lang w:bidi="ar-JO"/>
        </w:rPr>
        <w:t>LDH</w:t>
      </w:r>
      <w:r w:rsidRPr="00DF2469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قبل وبعد المعالجة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     </w:t>
      </w:r>
      <w:r w:rsidRPr="00DF2469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بروتوكول الـ </w:t>
      </w:r>
      <w:r w:rsidRPr="00DF2469">
        <w:rPr>
          <w:rFonts w:asciiTheme="majorBidi" w:hAnsiTheme="majorBidi" w:cstheme="majorBidi"/>
          <w:sz w:val="28"/>
          <w:szCs w:val="28"/>
          <w:lang w:bidi="ar-JO"/>
        </w:rPr>
        <w:t>CHOP</w:t>
      </w:r>
      <w:r w:rsidRPr="00DF2469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:</w:t>
      </w:r>
    </w:p>
    <w:p w:rsidR="00F42A71" w:rsidRDefault="00F42A71" w:rsidP="00F42A71">
      <w:pPr>
        <w:pStyle w:val="10"/>
        <w:bidi/>
        <w:spacing w:before="240"/>
        <w:jc w:val="left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   </w:t>
      </w:r>
    </w:p>
    <w:p w:rsidR="00F42A71" w:rsidRPr="00395FA7" w:rsidRDefault="00F42A71" w:rsidP="00F42A71">
      <w:pPr>
        <w:pStyle w:val="10"/>
        <w:bidi/>
        <w:spacing w:before="240"/>
        <w:jc w:val="left"/>
        <w:rPr>
          <w:b/>
          <w:bCs/>
          <w:rtl/>
          <w:lang w:bidi="ar-JO"/>
        </w:rPr>
      </w:pPr>
      <w:r w:rsidRPr="00395FA7">
        <w:rPr>
          <w:b/>
          <w:bCs/>
          <w:sz w:val="32"/>
          <w:szCs w:val="32"/>
          <w:rtl/>
        </w:rPr>
        <w:t xml:space="preserve">قبل البدء بالعلاج                 </w:t>
      </w:r>
      <w:r>
        <w:rPr>
          <w:b/>
          <w:bCs/>
          <w:sz w:val="32"/>
          <w:szCs w:val="32"/>
          <w:rtl/>
        </w:rPr>
        <w:t xml:space="preserve">  </w:t>
      </w:r>
      <w:r>
        <w:rPr>
          <w:b/>
          <w:bCs/>
          <w:sz w:val="32"/>
          <w:szCs w:val="32"/>
        </w:rPr>
        <w:t xml:space="preserve">  </w:t>
      </w:r>
      <w:r w:rsidRPr="00395FA7">
        <w:rPr>
          <w:b/>
          <w:bCs/>
          <w:sz w:val="32"/>
          <w:szCs w:val="32"/>
          <w:rtl/>
        </w:rPr>
        <w:t xml:space="preserve">  بعد 6 أشهر من المعالجة</w:t>
      </w:r>
      <w:r>
        <w:rPr>
          <w:rFonts w:hint="cs"/>
          <w:b/>
          <w:bCs/>
          <w:sz w:val="32"/>
          <w:szCs w:val="32"/>
          <w:rtl/>
          <w:lang w:bidi="ar-JO"/>
        </w:rPr>
        <w:t xml:space="preserve"> بالـ </w:t>
      </w:r>
      <w:r>
        <w:rPr>
          <w:b/>
          <w:bCs/>
          <w:sz w:val="32"/>
          <w:szCs w:val="32"/>
          <w:lang w:bidi="ar-JO"/>
        </w:rPr>
        <w:t>CHOP</w:t>
      </w:r>
      <w:r w:rsidR="00F1334A">
        <w:rPr>
          <w:b/>
          <w:bCs/>
          <w:noProof/>
          <w:rtl/>
          <w:lang w:bidi="ar-SA"/>
        </w:rPr>
        <w:pict>
          <v:group id="Group 64" o:spid="_x0000_s1472" style="position:absolute;left:0;text-align:left;margin-left:-40.45pt;margin-top:32.55pt;width:492.9pt;height:250.9pt;z-index:251695104;mso-position-horizontal-relative:text;mso-position-vertical-relative:text;mso-width-relative:margin;mso-height-relative:margin" coordsize="62596,3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61t1QYAAAg7AAAOAAAAZHJzL2Uyb0RvYy54bWzsW1tv2zYUfh+w/yDofbWou4w6RZA23YCu&#10;DZZufWZkyRYgiRrFxE5//c4hKVqx5dpOh6BwlQdH4l1Hhx+/c9HrN+uqtB4y3hasntnklWNbWZ2y&#10;eVEvZvbfn69/i22rFbSe05LV2cx+zFr7zcWvv7xeNdPMZUtWzjNuwSB1O101M3spRDOdTNp0mVW0&#10;fcWarIbKnPGKCrjli8mc0xWMXpUT13HCyYrxecNZmrUtlL5VlfaFHD/Ps1R8yvM2E1Y5s2FtQv5y&#10;+XuHv5OL13S64LRZFqleBn3GKipa1DCpGeotFdS658XOUFWRctayXLxKWTVheV6kmXwGeBribD3N&#10;e87uG/ksi+lq0RgxgWi35PTsYdOPDzfcKuYzO/Rtq6YVvCM5rQX3IJxVs5hCm/e8uW1uuC5YqDt8&#10;3nXOK/wPT2KtpVgfjViztbBSKAzdIAlJZFsp1HkkDn1Hjk2n6RLezk6/dPmu39OHhXU9g4Tgqibd&#10;xBNcn1nOqgElajdyar9PTrdL2mRS/C3KQMvJDzs5XZdslS4pF1PrRmmgBZVSRrKDkVg7bUF4A+Ly&#10;vTByfNgiIJgg9jw3wO502kmOxF7ie55+/sRzQtnAPD6dNrwV7zNWWXgxs3NY0hUuSS9I6iR9+NAK&#10;JbWuOU7SsrKYXxdlKW9ww2VXJbceKGwVmqZZLULZvbyv/mRzVe478KfWCMX48mTzsCuGlcmtiyPJ&#10;19SbBN5VJwh5JR7LDKcu67+yHFQQNMWVE5oR+mshqmpJ55kqDvbOKQfEkXN4ODO2HmDoOTud0u2x&#10;ayaxw3R2vrUwJVrTQ87MamE6V0XN+NAApTAzq/Ygsp5o8FKs79Zao+7Y/BF0kDMFYm2TXhfw0j/Q&#10;VtxQDqgF+AZILD7BD+rBzGb6yraWjH8dKsf2sEmg1rZWgIIzu/33nvLMtso/atg+CfF9hE154weR&#10;Cze8X3PXr6nvqysG2kMA85tUXmJ7UXalOWfVFwDsS5wVqmidwtwzOxW8u7kSCp0B8tPs8lI2A6hs&#10;qPhQ3zYpDo4CRkX+vP5CeaM1X8Ce+ci6LUunW0qv2mLPml3eC5YXckegiJVctegBPhD0XgJHABAV&#10;3g7hSPRsHHE9P3FCbxtIEgThEUhq2HKoBe3PCCTynJeQs9H7EU/OBU+ARig8uRWcFoulsC45Zyvr&#10;itU18GDGLWAa+iwBOnNVaz7XHcqKU1l5WTS/SwzHq386wNUEzwtIEBGAbmAsbuxFsWYDHWNBwhJB&#10;NRI2eV7I+v2EpdVrNYtU23MLvZHh4K4ta7l3v0FcxLo7UnvMg04FLcp39dwSjw0QXIpyQVHAunDI&#10;I5jJEexhmHYcwRxemnZsZJTvox3qTEQJ6bPwpQ7F5LASJ6coMeqLUV2P+BGcgaCaURBG/hbZfqK6&#10;PhgpB7j2qLqGYaOUDf9VVP4IvTc9sLtWRdV5L2P+gVU3ANQ7gL/Q5H/FX8fzosDFMTcm4xMtRsI+&#10;AjCKZ49Nqc6AEYCNdyMA2+2QFhsGeQyLQOEbAO5xh8AJIyL5yB7dHREYbd9Rd4cco52Zj+Rk45kD&#10;KNy1qC9LkfGaisz46BRi6q6HfXQuAZ4LXAFpwxbZJb7jeqFmuyFx4V6zys4t2vnbtt1zZlXf6ae7&#10;WwzQ3SPo7OhoG3K0SftYnqejfXx2/rYA3Og7/jazDzfoID1nz0KHOCCet3WkIUREBNADDeIRIrSf&#10;/whr+qU52ZG+eAkRRkVGl/xZueQDEwLtueQHIEJHRo8M8vUJBIk833Wkc39DewEjwGev46MjRpwH&#10;RhgdGTHivDACzvJjaIR0Hp5AIxzY+CoRwA0i3wc7/IlbBzHCQxfTyCPOIqYveYTRkREjzgsjDofi&#10;gpNCcT0nmjYy0BsB3rQwkAlHPS7hhl7s64wh4niEJGMYY3SineBEOxyBC06KwMmA8nYYua/FJHZ9&#10;ohMCuzAyceEMRKcbHnfEcWJPBZrHQPKPlL/2A0fj0Cu7Q9NMkoEF1ZtI3GEfsEcCDwIjoIuDgWM3&#10;9tG7hLoaORFJJLbvV1WTpGnWI938e3IenuQxDIaxAtm9n6YJUb+hNM24K4a1mZFkFsSTSZ6ZZXF8&#10;MsXofd7rfTb5wyMlPCtKGB6Oq0KTDSYdzM7qU0IvCCLAH4CfJIr8ndxPoIRhZzoCJXTCMbNljKvO&#10;j6eEoYmr7s0shCYn6O4wJYRzEzyj0rBJ4BuRXctmpIQm4UqlSY3pAfwUNR4KABoKZinYPNpjB/wS&#10;TZPQg0+btoyX2I0d/GpC8cEwCg5Y4CMf/BYcS+P9p83WN9+BjHzwpfggcHP5uaU0jPSnofg9Z/9e&#10;JkZvPmC9+A8AAP//AwBQSwMEFAAGAAgAAAAhAMpwq1/hAAAACgEAAA8AAABkcnMvZG93bnJldi54&#10;bWxMj8FKw0AQhu+C77CM4K3djZrQxGxKKeqpCLaCeNsm0yQ0Oxuy2yR9e8eTHmfm45/vz9ez7cSI&#10;g28daYiWCgRS6aqWag2fh9fFCoQPhirTOUINV/SwLm5vcpNVbqIPHPehFhxCPjMamhD6TEpfNmiN&#10;X7oeiW8nN1gTeBxqWQ1m4nDbyQelEmlNS/yhMT1uGyzP+4vV8DaZafMYvYy782l7/T7E71+7CLW+&#10;v5s3zyACzuEPhl99VoeCnY7uQpUXnYbFSqWMakjiCAQDqXrixVFDnCQpyCKX/ysUPwAAAP//AwBQ&#10;SwECLQAUAAYACAAAACEAtoM4kv4AAADhAQAAEwAAAAAAAAAAAAAAAAAAAAAAW0NvbnRlbnRfVHlw&#10;ZXNdLnhtbFBLAQItABQABgAIAAAAIQA4/SH/1gAAAJQBAAALAAAAAAAAAAAAAAAAAC8BAABfcmVs&#10;cy8ucmVsc1BLAQItABQABgAIAAAAIQBEP61t1QYAAAg7AAAOAAAAAAAAAAAAAAAAAC4CAABkcnMv&#10;ZTJvRG9jLnhtbFBLAQItABQABgAIAAAAIQDKcKtf4QAAAAoBAAAPAAAAAAAAAAAAAAAAAC8JAABk&#10;cnMvZG93bnJldi54bWxQSwUGAAAAAAQABADzAAAAPQoAAAAA&#10;">
            <v:shapetype id="_x0000_t109" coordsize="21600,21600" o:spt="109" path="m,l,21600r21600,l21600,xe">
              <v:stroke joinstyle="miter"/>
              <v:path gradientshapeok="t" o:connecttype="rect"/>
            </v:shapetype>
            <v:shape id="Flowchart: Process 46" o:spid="_x0000_s1473" type="#_x0000_t109" style="position:absolute;left:43670;top:5833;width:18394;height:393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wRDcQA&#10;AADbAAAADwAAAGRycy9kb3ducmV2LnhtbESPzWrDMBCE74W8g9hALyWRa4xJnMgmKZS4x/w8wGJt&#10;bBNr5Viq4759VCj0OMzMN8y2mEwnRhpca1nB+zICQVxZ3XKt4HL+XKxAOI+ssbNMCn7IQZHPXraY&#10;afvgI40nX4sAYZehgsb7PpPSVQ0ZdEvbEwfvageDPsihlnrAR4CbTsZRlEqDLYeFBnv6aKi6nb6N&#10;gvX58jXe9pFLj28ynuo42d8PpVKv82m3AeFp8v/hv3apFSQp/H4JP0Dm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0cEQ3EAAAA2wAAAA8AAAAAAAAAAAAAAAAAmAIAAGRycy9k&#10;b3ducmV2LnhtbFBLBQYAAAAABAAEAPUAAACJAwAAAAA=&#10;" fillcolor="#fbd4b4 [1305]" strokecolor="#243f60 [1604]" strokeweight="2pt">
              <v:textbox>
                <w:txbxContent>
                  <w:p w:rsidR="00A267AB" w:rsidRPr="00EA6CC5" w:rsidRDefault="00A267AB" w:rsidP="00F42A71">
                    <w:pPr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  <w:lang w:bidi="ar-SY"/>
                      </w:rPr>
                    </w:pP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طبيعية 13 مريض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ا (27%)</w:t>
                    </w:r>
                    <w:r w:rsidRPr="00EA6CC5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 xml:space="preserve"> LDH</w:t>
                    </w:r>
                  </w:p>
                  <w:p w:rsidR="00A267AB" w:rsidRDefault="00A267AB" w:rsidP="00F42A71">
                    <w:pPr>
                      <w:jc w:val="center"/>
                    </w:pPr>
                  </w:p>
                </w:txbxContent>
              </v:textbox>
            </v:shape>
            <v:shape id="Flowchart: Process 47" o:spid="_x0000_s1474" type="#_x0000_t109" style="position:absolute;left:43670;top:23490;width:18926;height:39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C0lsQA&#10;AADbAAAADwAAAGRycy9kb3ducmV2LnhtbESP3WrCQBSE7wu+w3KE3hTdGIKt0TWYgtRe+vMAh+wx&#10;CWbPxuyaxLfvFgq9HGbmG2aTjaYRPXWutqxgMY9AEBdW11wquJz3sw8QziNrbCyTgic5yLaTlw2m&#10;2g58pP7kSxEg7FJUUHnfplK6oiKDbm5b4uBdbWfQB9mVUnc4BLhpZBxFS2mw5rBQYUufFRW308Mo&#10;WJ0v3/0tj9zy+CbjsYyT/P51UOp1Ou7WIDyN/j/81z5oBck7/H4JP0B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QtJbEAAAA2wAAAA8AAAAAAAAAAAAAAAAAmAIAAGRycy9k&#10;b3ducmV2LnhtbFBLBQYAAAAABAAEAPUAAACJAwAAAAA=&#10;" fillcolor="#fbd4b4 [1305]" strokecolor="#243f60 [1604]" strokeweight="2pt">
              <v:textbox>
                <w:txbxContent>
                  <w:p w:rsidR="00A267AB" w:rsidRPr="00EA6CC5" w:rsidRDefault="00A267AB" w:rsidP="00F42A71">
                    <w:pPr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</w:pP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مرتفعة 36 مريض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ا (73%)</w:t>
                    </w:r>
                    <w:r w:rsidRPr="00EA6CC5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 xml:space="preserve"> LDH</w:t>
                    </w:r>
                  </w:p>
                  <w:p w:rsidR="00A267AB" w:rsidRPr="00EA6CC5" w:rsidRDefault="00A267AB" w:rsidP="00F42A71">
                    <w:pPr>
                      <w:jc w:val="center"/>
                      <w:rPr>
                        <w:color w:val="000000" w:themeColor="text1"/>
                      </w:rPr>
                    </w:pP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48" o:spid="_x0000_s1475" type="#_x0000_t32" style="position:absolute;left:35157;top:28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ksLvsEAAADbAAAADwAAAGRycy9kb3ducmV2LnhtbERPTWvCQBC9F/oflhF6azZKEUldpbUU&#10;6qVolIq3ITtNQrOzMbvG+O87B8Hj433Pl4NrVE9dqD0bGCcpKOLC25pLA/vd5/MMVIjIFhvPZOBK&#10;AZaLx4c5ZtZfeEt9HkslIRwyNFDF2GZah6IihyHxLbFwv75zGAV2pbYdXiTcNXqSplPtsGZpqLCl&#10;VUXFX352UnK6bqar/uejzw9Wv7vzcf2Na2OeRsPbK6hIQ7yLb+4va+BFxsoX+QF68Q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mSwu+wQAAANsAAAAPAAAAAAAAAAAAAAAA&#10;AKECAABkcnMvZG93bnJldi54bWxQSwUGAAAAAAQABAD5AAAAjwMAAAAA&#10;" strokecolor="black [3213]">
              <v:stroke endarrow="open"/>
            </v:shape>
            <v:shape id="Straight Arrow Connector 49" o:spid="_x0000_s1476" type="#_x0000_t32" style="position:absolute;left:35314;top:7567;width:8395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Sjv+MEAAADbAAAADwAAAGRycy9kb3ducmV2LnhtbESP3WoCMRCF7wu+QxihdzVb0aJbo4ha&#10;6J315wGmm3ETu5ksSdTt2xuh0MvD+fk4s0XnGnGlEK1nBa+DAgRx5bXlWsHx8PEyARETssbGMyn4&#10;pQiLee9phqX2N97RdZ9qkUc4lqjApNSWUsbKkMM48C1x9k4+OExZhlrqgLc87ho5LIo36dByJhhs&#10;aWWo+tlfXOYu7Xm8DpqrzffZfgWD21ODSj33u+U7iERd+g//tT+1gtEUHl/yD5DzO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ZKO/4wQAAANsAAAAPAAAAAAAAAAAAAAAA&#10;AKECAABkcnMvZG93bnJldi54bWxQSwUGAAAAAAQABAD5AAAAjwMAAAAA&#10;" strokecolor="black [3213]">
              <v:stroke endarrow="open"/>
            </v:shape>
            <v:shape id="Straight Arrow Connector 50" o:spid="_x0000_s1477" type="#_x0000_t32" style="position:absolute;left:35157;top:203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eSRZcEAAADbAAAADwAAAGRycy9kb3ducmV2LnhtbERPTWvCQBC9F/oflhF6azYKFUldpbUU&#10;6qVolIq3ITtNQrOzMbvG+O87B8Hj433Pl4NrVE9dqD0bGCcpKOLC25pLA/vd5/MMVIjIFhvPZOBK&#10;AZaLx4c5ZtZfeEt9HkslIRwyNFDF2GZah6IihyHxLbFwv75zGAV2pbYdXiTcNXqSplPtsGZpqLCl&#10;VUXFX352UnK6bqar/uejzw9Wv7vzcf2Na2OeRsPbK6hIQ7yLb+4va+BF1ssX+QF68Q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5JFlwQAAANsAAAAPAAAAAAAAAAAAAAAA&#10;AKECAABkcnMvZG93bnJldi54bWxQSwUGAAAAAAQABAD5AAAAjwMAAAAA&#10;" strokecolor="black [3213]">
              <v:stroke endarrow="open"/>
            </v:shape>
            <v:shape id="Straight Arrow Connector 51" o:spid="_x0000_s1478" type="#_x0000_t32" style="position:absolute;left:35157;top:25067;width:8394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d1I78AAADbAAAADwAAAGRycy9kb3ducmV2LnhtbESP3WoCMRCF7wu+QxjBu5q1YJHVKKIV&#10;vKtVH2DcjJvoZrIkUbdvbwoFLw/n5+PMFp1rxJ1CtJ4VjIYFCOLKa8u1guNh8z4BEROyxsYzKfil&#10;CIt5722GpfYP/qH7PtUij3AsUYFJqS2ljJUhh3HoW+LsnX1wmLIMtdQBH3ncNfKjKD6lQ8uZYLCl&#10;laHqur+5zF3ay3gdNFdfp4vdBYPf5waVGvS75RREoi69wv/trVYwHsHfl/wD5PwJ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Iod1I78AAADbAAAADwAAAAAAAAAAAAAAAACh&#10;AgAAZHJzL2Rvd25yZXYueG1sUEsFBgAAAAAEAAQA+QAAAI0DAAAAAA==&#10;" strokecolor="black [3213]">
              <v:stroke endarrow="open"/>
            </v:shape>
            <v:shapetype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Flowchart: Alternate Process 52" o:spid="_x0000_s1479" type="#_x0000_t176" style="position:absolute;left:21283;width:14024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EQVsQA&#10;AADbAAAADwAAAGRycy9kb3ducmV2LnhtbESPzWrDMBCE74G+g9hCbrFcE8fFjRJKoRByMM3PJbet&#10;tbFNrZWxFNt5+6pQyHGYmW+Y9XYyrRiod41lBS9RDIK4tLrhSsH59Ll4BeE8ssbWMim4k4Pt5mm2&#10;xlzbkQ80HH0lAoRdjgpq77tcSlfWZNBFtiMO3tX2Bn2QfSV1j2OAm1YmcbySBhsOCzV29FFT+XO8&#10;GQXJ9bKM268ixX2RyYNHmWbfg1Lz5+n9DYSnyT/C/+2dVpAm8Pcl/A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hEFbEAAAA2wAAAA8AAAAAAAAAAAAAAAAAmAIAAGRycy9k&#10;b3ducmV2LnhtbFBLBQYAAAAABAAEAPUAAACJAwAAAAA=&#10;" fillcolor="white [3212]" strokecolor="#243f60 [1604]" strokeweight="2pt">
              <v:textbox>
                <w:txbxContent>
                  <w:p w:rsidR="00A267AB" w:rsidRPr="00EA6CC5" w:rsidRDefault="00A267AB" w:rsidP="00F42A71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8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طبيعية (16%)</w:t>
                    </w:r>
                  </w:p>
                </w:txbxContent>
              </v:textbox>
            </v:shape>
            <v:shape id="Flowchart: Alternate Process 53" o:spid="_x0000_s1480" type="#_x0000_t176" style="position:absolute;left:21283;top:8513;width:14027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21zcQA&#10;AADbAAAADwAAAGRycy9kb3ducmV2LnhtbESPQWvCQBSE7wX/w/KE3pqN1hhJXaUUCsVDMGkv3l6z&#10;zySYfRuy25j++25B8DjMzDfMdj+ZTow0uNaygkUUgyCurG65VvD1+f60AeE8ssbOMin4JQf73exh&#10;i5m2Vy5oLH0tAoRdhgoa7/tMSlc1ZNBFticO3tkOBn2QQy31gNcAN51cxvFaGmw5LDTY01tD1aX8&#10;MQqW59Mq7o55goc8lYVHmaTfo1KP8+n1BYSnyd/Dt/aHVpA8w/+X8APk7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ttc3EAAAA2wAAAA8AAAAAAAAAAAAAAAAAmAIAAGRycy9k&#10;b3ducmV2LnhtbFBLBQYAAAAABAAEAPUAAACJAwAAAAA=&#10;" fillcolor="white [3212]" strokecolor="#243f60 [1604]" strokeweight="2pt">
              <v:textbox>
                <w:txbxContent>
                  <w:p w:rsidR="00A267AB" w:rsidRPr="00EA6CC5" w:rsidRDefault="00A267AB" w:rsidP="00F42A71">
                    <w:pPr>
                      <w:bidi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5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ارتفعت (10%)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  </w:t>
                    </w:r>
                  </w:p>
                  <w:p w:rsidR="00A267AB" w:rsidRDefault="00A267AB" w:rsidP="00F42A71">
                    <w:pPr>
                      <w:jc w:val="center"/>
                      <w:rPr>
                        <w:lang w:bidi="ar-SY"/>
                      </w:rPr>
                    </w:pPr>
                  </w:p>
                </w:txbxContent>
              </v:textbox>
            </v:shape>
            <v:shape id="Flowchart: Alternate Process 54" o:spid="_x0000_s1481" type="#_x0000_t176" style="position:absolute;left:21283;top:17342;width:14035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QtucQA&#10;AADbAAAADwAAAGRycy9kb3ducmV2LnhtbESPzWrDMBCE74W8g9hAb7VUEyfBjWJCoFB6CE3aS25b&#10;a/1DrZWxVMd9+yhQyHGYmW+YTTHZTow0+NaxhudEgSAunWm51vD1+fq0BuEDssHOMWn4Iw/Fdvaw&#10;wdy4Cx9pPIVaRAj7HDU0IfS5lL5syKJPXE8cvcoNFkOUQy3NgJcIt51MlVpKiy3HhQZ72jdU/px+&#10;rYa0Oi9U93HI8P2wkseAMlt9j1o/zqfdC4hAU7iH/9tvRkO2gNuX+APk9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ELbnEAAAA2wAAAA8AAAAAAAAAAAAAAAAAmAIAAGRycy9k&#10;b3ducmV2LnhtbFBLBQYAAAAABAAEAPUAAACJAwAAAAA=&#10;" fillcolor="white [3212]" strokecolor="#243f60 [1604]" strokeweight="2pt">
              <v:textbox>
                <w:txbxContent>
                  <w:p w:rsidR="00A267AB" w:rsidRPr="00EA6CC5" w:rsidRDefault="00A267AB" w:rsidP="00F42A71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23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طبيعية (47%)</w:t>
                    </w:r>
                  </w:p>
                  <w:p w:rsidR="00A267AB" w:rsidRDefault="00A267AB" w:rsidP="00F42A71">
                    <w:pPr>
                      <w:bidi/>
                      <w:jc w:val="center"/>
                      <w:rPr>
                        <w:rtl/>
                        <w:lang w:bidi="ar-SY"/>
                      </w:rPr>
                    </w:pPr>
                  </w:p>
                </w:txbxContent>
              </v:textbox>
            </v:shape>
            <v:shape id="Flowchart: Alternate Process 55" o:spid="_x0000_s1482" type="#_x0000_t176" style="position:absolute;left:21061;top:25744;width:14033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iIIsQA&#10;AADbAAAADwAAAGRycy9kb3ducmV2LnhtbESPS2vDMBCE74X8B7GF3mq5pk6KY9mEQqH0EJrHJbet&#10;tX4Qa2Us1XH/fRQo5DjMzDdMXs6mFxONrrOs4CWKQRBXVnfcKDgePp7fQDiPrLG3TAr+yEFZLB5y&#10;zLS98I6mvW9EgLDLUEHr/ZBJ6aqWDLrIDsTBq+1o0Ac5NlKPeAlw08skjpfSYMdhocWB3luqzvtf&#10;oyCpT69x/71N8Wu7kjuPMl39TEo9Pc6bNQhPs7+H/9ufWkGawu1L+AGyu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IiCLEAAAA2wAAAA8AAAAAAAAAAAAAAAAAmAIAAGRycy9k&#10;b3ducmV2LnhtbFBLBQYAAAAABAAEAPUAAACJAwAAAAA=&#10;" fillcolor="white [3212]" strokecolor="#243f60 [1604]" strokeweight="2pt">
              <v:textbox>
                <w:txbxContent>
                  <w:p w:rsidR="00A267AB" w:rsidRPr="00EA6CC5" w:rsidRDefault="00A267AB" w:rsidP="00F42A71">
                    <w:pPr>
                      <w:bidi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13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مرتفعة (27%)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  </w:t>
                    </w:r>
                  </w:p>
                  <w:p w:rsidR="00A267AB" w:rsidRPr="002C224F" w:rsidRDefault="00A267AB" w:rsidP="00F42A71">
                    <w:pPr>
                      <w:bidi/>
                      <w:rPr>
                        <w:color w:val="000000" w:themeColor="text1"/>
                        <w:lang w:bidi="ar-SY"/>
                      </w:rPr>
                    </w:pPr>
                  </w:p>
                </w:txbxContent>
              </v:textbox>
            </v:shape>
            <v:shape id="Straight Arrow Connector 58" o:spid="_x0000_s1483" type="#_x0000_t32" style="position:absolute;left:8513;top:1576;width:12638;height:10312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73cvr4AAADbAAAADwAAAGRycy9kb3ducmV2LnhtbERPzWoCMRC+F/oOYQq91awFi6xGEdtC&#10;b60/DzBuxk10M1mSVLdv3zkIHj++//lyCJ26UMo+soHxqAJF3ETruTWw332+TEHlgmyxi0wG/ijD&#10;cvH4MMfaxitv6LItrZIQzjUacKX0tda5cRQwj2JPLNwxpoBFYGq1TXiV8NDp16p60wE9S4PDntaO&#10;mvP2N0jvyp8m78ly83E4+Z/k8PvYoTHPT8NqBqrQUO7im/vLGpjIWPkiP0Av/g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zvdy+vgAAANsAAAAPAAAAAAAAAAAAAAAAAKEC&#10;AABkcnMvZG93bnJldi54bWxQSwUGAAAAAAQABAD5AAAAjAMAAAAA&#10;" strokecolor="black [3213]">
              <v:stroke endarrow="open"/>
            </v:shape>
            <v:shape id="Straight Arrow Connector 59" o:spid="_x0000_s1484" type="#_x0000_t32" style="position:absolute;left:8513;top:11824;width:12744;height:10083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44+MQAAADbAAAADwAAAGRycy9kb3ducmV2LnhtbESPzWrCQBSF9wXfYbiCu2bSQkWjY2gt&#10;Bd1ITYvi7pK5TUIzd9LMJMa3dwqCy8P5+TjLdDC16Kl1lWUFT1EMgji3uuJCwffXx+MMhPPIGmvL&#10;pOBCDtLV6GGJibZn3lOf+UKEEXYJKii9bxIpXV6SQRfZhjh4P7Y16INsC6lbPIdxU8vnOJ5KgxUH&#10;QokNrUvKf7POBMjf5XO67g/vfXbU8s10p+0Ot0pNxsPrAoSnwd/Dt/ZGK3iZw/+X8APk6g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3jj4xAAAANsAAAAPAAAAAAAAAAAA&#10;AAAAAKECAABkcnMvZG93bnJldi54bWxQSwUGAAAAAAQABAD5AAAAkgMAAAAA&#10;" strokecolor="black [3213]">
              <v:stroke endarrow="open"/>
            </v:shape>
            <v:shapetype id="_x0000_t120" coordsize="21600,21600" o:spt="120" path="m10800,qx,10800,10800,21600,21600,10800,10800,xe">
              <v:path gradientshapeok="t" o:connecttype="custom" o:connectlocs="10800,0;3163,3163;0,10800;3163,18437;10800,21600;18437,18437;21600,10800;18437,3163" textboxrect="3163,3163,18437,18437"/>
            </v:shapetype>
            <v:shape id="Flowchart: Connector 60" o:spid="_x0000_s1485" type="#_x0000_t120" style="position:absolute;left:315;top:7567;width:8284;height:707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9sbcAA&#10;AADbAAAADwAAAGRycy9kb3ducmV2LnhtbERPTYvCMBC9C/sfwgh701QPKtUouigsC6u0Kl6HZmyL&#10;zaQkWe3+e3MQPD7e92LVmUbcyfnasoLRMAFBXFhdc6ngdNwNZiB8QNbYWCYF/+RhtfzoLTDV9sEZ&#10;3fNQihjCPkUFVQhtKqUvKjLoh7YljtzVOoMhQldK7fARw00jx0kykQZrjg0VtvRVUXHL/4yCjOx2&#10;VJofl08PcrM//vrL9jxT6rPfrecgAnXhLX65v7WCSVwfv8QfIJd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M9sbcAAAADbAAAADwAAAAAAAAAAAAAAAACYAgAAZHJzL2Rvd25y&#10;ZXYueG1sUEsFBgAAAAAEAAQA9QAAAIUDAAAAAA==&#10;" fillcolor="#daeef3 [664]" strokecolor="black [3213]" strokeweight="2pt">
              <v:textbox>
                <w:txbxContent>
                  <w:p w:rsidR="00A267AB" w:rsidRPr="00E91868" w:rsidRDefault="00A267AB" w:rsidP="00F42A71">
                    <w:pPr>
                      <w:jc w:val="center"/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63%</w:t>
                    </w:r>
                  </w:p>
                </w:txbxContent>
              </v:textbox>
            </v:shape>
            <v:shape id="Straight Arrow Connector 61" o:spid="_x0000_s1486" type="#_x0000_t32" style="position:absolute;left:8355;top:9774;width:12637;height:10306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Ou/nsAAAADbAAAADwAAAGRycy9kb3ducmV2LnhtbESP3WoCMRCF7wu+Qxihd92sBUVWo4i2&#10;4J2t+gDjZtxEN5MlSXX79qZQ8PJwfj7OfNm7VtwoROtZwagoQRDXXltuFBwPn29TEDEha2w9k4Jf&#10;irBcDF7mWGl/52+67VMj8gjHChWYlLpKylgbchgL3xFn7+yDw5RlaKQOeM/jrpXvZTmRDi1ngsGO&#10;1obq6/7HZe7KXsaboLn+OF3sVzC4O7eo1OuwX81AJOrTM/zf3moFkxH8fck/QC4e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zrv57AAAAA2wAAAA8AAAAAAAAAAAAAAAAA&#10;oQIAAGRycy9kb3ducmV2LnhtbFBLBQYAAAAABAAEAPkAAACOAwAAAAA=&#10;" strokecolor="black [3213]">
              <v:stroke endarrow="open"/>
            </v:shape>
            <v:shape id="Straight Arrow Connector 62" o:spid="_x0000_s1487" type="#_x0000_t32" style="position:absolute;left:8198;top:19864;width:12744;height:10084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ZgNMQAAADbAAAADwAAAGRycy9kb3ducmV2LnhtbESPS2vCQBSF9wX/w3CF7upEF6FER6lK&#10;odmIpsXS3SVzmwQzd9LM5PXvO0Khy8N5fJzNbjS16Kl1lWUFy0UEgji3uuJCwcf769MzCOeRNdaW&#10;ScFEDnbb2cMGE20HvlCf+UKEEXYJKii9bxIpXV6SQbewDXHwvm1r0AfZFlK3OIRxU8tVFMXSYMWB&#10;UGJDh5LyW9aZAPmZzvGhvx777FPLvem+0hOmSj3Ox5c1CE+j/w//td+0gngF9y/hB8jt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FmA0xAAAANsAAAAPAAAAAAAAAAAA&#10;AAAAAKECAABkcnMvZG93bnJldi54bWxQSwUGAAAAAAQABAD5AAAAkgMAAAAA&#10;" strokecolor="black [3213]">
              <v:stroke endarrow="open"/>
            </v:shape>
            <v:shape id="Flowchart: Connector 63" o:spid="_x0000_s1488" type="#_x0000_t120" style="position:absolute;top:16396;width:8280;height:706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3yGsMA&#10;AADbAAAADwAAAGRycy9kb3ducmV2LnhtbESPQWsCMRSE74L/IbyCN81aQWU1Si0KIlRxbfH62Lzu&#10;Lt28LEnU9d+bguBxmJlvmPmyNbW4kvOVZQXDQQKCOLe64kLB92nTn4LwAVljbZkU3MnDctHtzDHV&#10;9sZHumahEBHCPkUFZQhNKqXPSzLoB7Yhjt6vdQZDlK6Q2uEtwk0t35NkLA1WHBdKbOizpPwvuxgF&#10;R7LrYWF2Lpsc5Gp/+vLn9c9Uqd5b+zEDEagNr/CzvdUKxiP4/xJ/gF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B3yGsMAAADbAAAADwAAAAAAAAAAAAAAAACYAgAAZHJzL2Rv&#10;d25yZXYueG1sUEsFBgAAAAAEAAQA9QAAAIgDAAAAAA==&#10;" fillcolor="#daeef3 [664]" strokecolor="black [3213]" strokeweight="2pt">
              <v:textbox>
                <w:txbxContent>
                  <w:p w:rsidR="00A267AB" w:rsidRPr="00E91868" w:rsidRDefault="00A267AB" w:rsidP="00F42A71">
                    <w:pPr>
                      <w:jc w:val="center"/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37%</w:t>
                    </w:r>
                  </w:p>
                  <w:p w:rsidR="00A267AB" w:rsidRDefault="00A267AB" w:rsidP="00F42A71">
                    <w:pPr>
                      <w:rPr>
                        <w:lang w:bidi="ar-SY"/>
                      </w:rPr>
                    </w:pPr>
                  </w:p>
                </w:txbxContent>
              </v:textbox>
            </v:shape>
          </v:group>
        </w:pict>
      </w:r>
    </w:p>
    <w:p w:rsidR="00F42A71" w:rsidRPr="00395FA7" w:rsidRDefault="00F42A71" w:rsidP="00F42A71">
      <w:pPr>
        <w:pStyle w:val="10"/>
        <w:bidi/>
        <w:spacing w:before="240"/>
        <w:jc w:val="left"/>
        <w:rPr>
          <w:b/>
          <w:bCs/>
          <w:rtl/>
        </w:rPr>
      </w:pPr>
    </w:p>
    <w:p w:rsidR="00F42A71" w:rsidRPr="00395FA7" w:rsidRDefault="00F42A71" w:rsidP="00F42A71">
      <w:pPr>
        <w:pStyle w:val="10"/>
        <w:bidi/>
        <w:spacing w:before="240"/>
        <w:jc w:val="left"/>
        <w:rPr>
          <w:b/>
          <w:bCs/>
          <w:rtl/>
        </w:rPr>
      </w:pPr>
    </w:p>
    <w:p w:rsidR="00F42A71" w:rsidRPr="00395FA7" w:rsidRDefault="00F42A71" w:rsidP="00F42A71">
      <w:pPr>
        <w:pStyle w:val="10"/>
        <w:bidi/>
        <w:spacing w:before="240"/>
        <w:jc w:val="left"/>
        <w:rPr>
          <w:b/>
          <w:bCs/>
          <w:rtl/>
        </w:rPr>
      </w:pPr>
    </w:p>
    <w:p w:rsidR="00F42A71" w:rsidRPr="00395FA7" w:rsidRDefault="00F42A71" w:rsidP="00F42A71">
      <w:pPr>
        <w:pStyle w:val="10"/>
        <w:bidi/>
        <w:spacing w:before="240"/>
        <w:jc w:val="left"/>
        <w:rPr>
          <w:b/>
          <w:bCs/>
          <w:rtl/>
        </w:rPr>
      </w:pPr>
    </w:p>
    <w:p w:rsidR="00F42A71" w:rsidRPr="00395FA7" w:rsidRDefault="00F42A71" w:rsidP="00F42A71">
      <w:pPr>
        <w:pStyle w:val="10"/>
        <w:bidi/>
        <w:spacing w:before="240"/>
        <w:jc w:val="left"/>
        <w:rPr>
          <w:b/>
          <w:bCs/>
          <w:rtl/>
        </w:rPr>
      </w:pPr>
    </w:p>
    <w:p w:rsidR="00F42A71" w:rsidRPr="00395FA7" w:rsidRDefault="00F42A71" w:rsidP="00F42A71">
      <w:pPr>
        <w:pStyle w:val="10"/>
        <w:bidi/>
        <w:spacing w:before="240"/>
        <w:jc w:val="left"/>
        <w:rPr>
          <w:b/>
          <w:bCs/>
          <w:rtl/>
        </w:rPr>
      </w:pPr>
    </w:p>
    <w:p w:rsidR="00F42A71" w:rsidRPr="00395FA7" w:rsidRDefault="00F42A71" w:rsidP="00F42A71">
      <w:pPr>
        <w:pStyle w:val="a3"/>
        <w:bidi/>
        <w:ind w:left="540"/>
        <w:rPr>
          <w:rFonts w:ascii="Times New Roman" w:hAnsi="Times New Roman" w:cs="Times New Roman"/>
          <w:sz w:val="40"/>
          <w:szCs w:val="40"/>
        </w:rPr>
      </w:pPr>
    </w:p>
    <w:p w:rsidR="00F42A71" w:rsidRDefault="00F42A71" w:rsidP="00F42A71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</w:p>
    <w:p w:rsidR="00F42A71" w:rsidRDefault="005F3E09" w:rsidP="00F42A71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5F3E09">
        <w:rPr>
          <w:rFonts w:asciiTheme="majorBidi" w:hAnsiTheme="majorBidi" w:cstheme="majorBidi" w:hint="cs"/>
          <w:b/>
          <w:bCs/>
          <w:sz w:val="28"/>
          <w:szCs w:val="28"/>
          <w:rtl/>
        </w:rPr>
        <w:t>توزع المرضى المعالجين ببروتوكول ال</w:t>
      </w:r>
      <w:r w:rsidRPr="005F3E09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>ـ</w:t>
      </w:r>
      <w:r w:rsidRPr="005F3E09">
        <w:rPr>
          <w:rFonts w:asciiTheme="majorBidi" w:hAnsiTheme="majorBidi" w:cstheme="majorBidi"/>
          <w:b/>
          <w:bCs/>
          <w:sz w:val="28"/>
          <w:szCs w:val="28"/>
        </w:rPr>
        <w:t>R-CHOP</w:t>
      </w:r>
      <w:r w:rsidRPr="005F3E09">
        <w:rPr>
          <w:rFonts w:asciiTheme="majorBidi" w:hAnsiTheme="majorBidi" w:cstheme="majorBidi"/>
          <w:b/>
          <w:bCs/>
          <w:sz w:val="28"/>
          <w:szCs w:val="28"/>
          <w:lang w:bidi="ar-JO"/>
        </w:rPr>
        <w:t>-</w:t>
      </w:r>
      <w:r w:rsidRPr="005F3E09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حسب قيم الـ </w:t>
      </w:r>
      <w:r w:rsidRPr="005F3E09">
        <w:rPr>
          <w:rFonts w:asciiTheme="majorBidi" w:hAnsiTheme="majorBidi" w:cstheme="majorBidi"/>
          <w:b/>
          <w:bCs/>
          <w:sz w:val="28"/>
          <w:szCs w:val="28"/>
          <w:lang w:bidi="ar-JO"/>
        </w:rPr>
        <w:t>LDH</w:t>
      </w:r>
      <w:r w:rsidRPr="005F3E09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قبل وبعد المعالجة </w:t>
      </w:r>
      <w:r w:rsidR="00F42A71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>:</w:t>
      </w:r>
    </w:p>
    <w:p w:rsidR="005F3E09" w:rsidRPr="00F42A71" w:rsidRDefault="005F3E09" w:rsidP="00F42A71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DC0B27">
        <w:rPr>
          <w:rFonts w:ascii="Times New Roman" w:hAnsi="Times New Roman" w:cs="Times New Roman"/>
          <w:sz w:val="28"/>
          <w:szCs w:val="28"/>
          <w:rtl/>
        </w:rPr>
        <w:t xml:space="preserve">كانت قيم </w:t>
      </w:r>
      <w:r w:rsidRPr="00DC0B27">
        <w:rPr>
          <w:rFonts w:ascii="Times New Roman" w:hAnsi="Times New Roman" w:cs="Times New Roman"/>
          <w:sz w:val="28"/>
          <w:szCs w:val="28"/>
        </w:rPr>
        <w:t>LDH</w:t>
      </w:r>
      <w:r w:rsidRPr="00DC0B27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مرتفعة عند 38 مريض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ا"</w:t>
      </w:r>
      <w:r w:rsidR="00DF2469" w:rsidRPr="00DF2469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</w:t>
      </w:r>
      <w:r w:rsidR="00DF2469">
        <w:rPr>
          <w:rFonts w:ascii="Times New Roman" w:hAnsi="Times New Roman" w:cs="Times New Roman" w:hint="cs"/>
          <w:sz w:val="28"/>
          <w:szCs w:val="28"/>
          <w:rtl/>
          <w:lang w:bidi="ar-SY"/>
        </w:rPr>
        <w:t>من</w:t>
      </w:r>
      <w:r w:rsidR="00DF2469" w:rsidRPr="00DC0B27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مجموعة المرضى المعالجين بالـ </w:t>
      </w:r>
      <w:r w:rsidR="00DF2469" w:rsidRPr="00DC0B27">
        <w:rPr>
          <w:rFonts w:ascii="Times New Roman" w:hAnsi="Times New Roman" w:cs="Times New Roman"/>
          <w:sz w:val="28"/>
          <w:szCs w:val="28"/>
          <w:lang w:bidi="ar-SY"/>
        </w:rPr>
        <w:t>R-CHOP</w:t>
      </w:r>
      <w:r w:rsidRPr="00DC0B27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أي بنسبة 74% </w:t>
      </w:r>
    </w:p>
    <w:p w:rsidR="00DC2B75" w:rsidRDefault="005F3E09" w:rsidP="00DC2B75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  <w:r w:rsidRPr="00DC0B27">
        <w:rPr>
          <w:rFonts w:ascii="Times New Roman" w:hAnsi="Times New Roman" w:cs="Times New Roman"/>
          <w:sz w:val="28"/>
          <w:szCs w:val="28"/>
          <w:rtl/>
          <w:lang w:bidi="ar-SY"/>
        </w:rPr>
        <w:t>من جميع المرضى، وطبيعية عند 13 مريض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ا"</w:t>
      </w:r>
      <w:r w:rsidRPr="00DC0B27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أي بنسبة 26% من المرضى، وذلك قبل البدء بالمعالجة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</w:t>
      </w:r>
      <w:r w:rsidR="00DC2B75">
        <w:rPr>
          <w:rFonts w:ascii="Times New Roman" w:hAnsi="Times New Roman" w:cs="Times New Roman" w:hint="cs"/>
          <w:sz w:val="28"/>
          <w:szCs w:val="28"/>
          <w:rtl/>
          <w:lang w:bidi="ar-SY"/>
        </w:rPr>
        <w:t>،</w:t>
      </w:r>
    </w:p>
    <w:p w:rsidR="00DC2B75" w:rsidRDefault="00DC2B75" w:rsidP="00DC2B75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lastRenderedPageBreak/>
        <w:t xml:space="preserve">بينما </w:t>
      </w:r>
      <w:r w:rsidR="00633A0D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كانت </w:t>
      </w:r>
      <w:r w:rsidR="0054243B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قيم الـ </w:t>
      </w:r>
      <w:r w:rsidR="0054243B">
        <w:rPr>
          <w:rFonts w:ascii="Times New Roman" w:hAnsi="Times New Roman" w:cs="Times New Roman"/>
          <w:sz w:val="28"/>
          <w:szCs w:val="28"/>
          <w:lang w:bidi="ar-JO"/>
        </w:rPr>
        <w:t>LDH</w:t>
      </w:r>
      <w:r w:rsidR="0054243B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مرتفعة عند ست مرضى فقط (أي نسبة 12 %)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وذلك  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بعد ستة أشهر من المعالجة </w:t>
      </w:r>
    </w:p>
    <w:p w:rsidR="00F42A71" w:rsidRDefault="00DC2B75" w:rsidP="00F42A71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بالـ </w:t>
      </w:r>
      <w:r>
        <w:rPr>
          <w:rFonts w:ascii="Times New Roman" w:hAnsi="Times New Roman" w:cs="Times New Roman"/>
          <w:sz w:val="28"/>
          <w:szCs w:val="28"/>
          <w:lang w:bidi="ar-SY"/>
        </w:rPr>
        <w:t>R-CHOP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، و</w:t>
      </w:r>
      <w:r w:rsidR="0054243B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كانت طبيعية عند 45 مريضا" ( 88 %) وذلك مبين بالجدول (</w:t>
      </w:r>
      <w:r w:rsidR="001969A1">
        <w:rPr>
          <w:rFonts w:ascii="Times New Roman" w:hAnsi="Times New Roman" w:cs="Times New Roman" w:hint="cs"/>
          <w:sz w:val="28"/>
          <w:szCs w:val="28"/>
          <w:rtl/>
          <w:lang w:bidi="ar-JO"/>
        </w:rPr>
        <w:t>7</w:t>
      </w:r>
      <w:r w:rsidR="0054243B">
        <w:rPr>
          <w:rFonts w:ascii="Times New Roman" w:hAnsi="Times New Roman" w:cs="Times New Roman" w:hint="cs"/>
          <w:sz w:val="28"/>
          <w:szCs w:val="28"/>
          <w:rtl/>
          <w:lang w:bidi="ar-JO"/>
        </w:rPr>
        <w:t>)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:</w:t>
      </w:r>
    </w:p>
    <w:p w:rsidR="00F42A71" w:rsidRPr="00F42A71" w:rsidRDefault="00F42A71" w:rsidP="00F42A71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</w:p>
    <w:tbl>
      <w:tblPr>
        <w:tblStyle w:val="a6"/>
        <w:bidiVisual/>
        <w:tblW w:w="0" w:type="auto"/>
        <w:tblLook w:val="04A0"/>
      </w:tblPr>
      <w:tblGrid>
        <w:gridCol w:w="1596"/>
        <w:gridCol w:w="1596"/>
        <w:gridCol w:w="1596"/>
        <w:gridCol w:w="1596"/>
        <w:gridCol w:w="1596"/>
        <w:gridCol w:w="1596"/>
      </w:tblGrid>
      <w:tr w:rsidR="00980122" w:rsidTr="00045999">
        <w:tc>
          <w:tcPr>
            <w:tcW w:w="1596" w:type="dxa"/>
            <w:vMerge w:val="restart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قيم الـ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LDH</w:t>
            </w:r>
          </w:p>
        </w:tc>
        <w:tc>
          <w:tcPr>
            <w:tcW w:w="3192" w:type="dxa"/>
            <w:gridSpan w:val="2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قبل المعالجة بالـ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R-CHOP</w:t>
            </w:r>
          </w:p>
        </w:tc>
        <w:tc>
          <w:tcPr>
            <w:tcW w:w="4788" w:type="dxa"/>
            <w:gridSpan w:val="3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 xml:space="preserve">بعد 6 أشهر من المعالجة بالـ </w:t>
            </w: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R-CHOP</w:t>
            </w:r>
          </w:p>
        </w:tc>
      </w:tr>
      <w:tr w:rsidR="00980122" w:rsidTr="00045999">
        <w:tc>
          <w:tcPr>
            <w:tcW w:w="1596" w:type="dxa"/>
            <w:vMerge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العدد</w:t>
            </w:r>
          </w:p>
        </w:tc>
        <w:tc>
          <w:tcPr>
            <w:tcW w:w="1596" w:type="dxa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  <w:tc>
          <w:tcPr>
            <w:tcW w:w="1596" w:type="dxa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 xml:space="preserve">قيم الـ </w:t>
            </w: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LDH</w:t>
            </w:r>
          </w:p>
        </w:tc>
        <w:tc>
          <w:tcPr>
            <w:tcW w:w="1596" w:type="dxa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العدد</w:t>
            </w:r>
          </w:p>
        </w:tc>
        <w:tc>
          <w:tcPr>
            <w:tcW w:w="1596" w:type="dxa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</w:tr>
      <w:tr w:rsidR="00980122" w:rsidTr="00045999">
        <w:tc>
          <w:tcPr>
            <w:tcW w:w="1596" w:type="dxa"/>
            <w:vMerge w:val="restart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طبيعية</w:t>
            </w:r>
          </w:p>
        </w:tc>
        <w:tc>
          <w:tcPr>
            <w:tcW w:w="1596" w:type="dxa"/>
            <w:vMerge w:val="restart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13</w:t>
            </w:r>
          </w:p>
        </w:tc>
        <w:tc>
          <w:tcPr>
            <w:tcW w:w="1596" w:type="dxa"/>
            <w:vMerge w:val="restart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26 %</w:t>
            </w:r>
          </w:p>
        </w:tc>
        <w:tc>
          <w:tcPr>
            <w:tcW w:w="1596" w:type="dxa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طبيعية</w:t>
            </w:r>
          </w:p>
        </w:tc>
        <w:tc>
          <w:tcPr>
            <w:tcW w:w="1596" w:type="dxa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12</w:t>
            </w:r>
          </w:p>
        </w:tc>
        <w:tc>
          <w:tcPr>
            <w:tcW w:w="1596" w:type="dxa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23 %</w:t>
            </w:r>
          </w:p>
        </w:tc>
      </w:tr>
      <w:tr w:rsidR="00980122" w:rsidTr="00045999">
        <w:tc>
          <w:tcPr>
            <w:tcW w:w="1596" w:type="dxa"/>
            <w:vMerge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مرتفعة</w:t>
            </w:r>
          </w:p>
        </w:tc>
        <w:tc>
          <w:tcPr>
            <w:tcW w:w="1596" w:type="dxa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</w:t>
            </w:r>
          </w:p>
        </w:tc>
        <w:tc>
          <w:tcPr>
            <w:tcW w:w="1596" w:type="dxa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2 %</w:t>
            </w:r>
          </w:p>
        </w:tc>
      </w:tr>
      <w:tr w:rsidR="00980122" w:rsidTr="00045999">
        <w:tc>
          <w:tcPr>
            <w:tcW w:w="1596" w:type="dxa"/>
            <w:vMerge w:val="restart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مرتفعة</w:t>
            </w:r>
          </w:p>
        </w:tc>
        <w:tc>
          <w:tcPr>
            <w:tcW w:w="1596" w:type="dxa"/>
            <w:vMerge w:val="restart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38</w:t>
            </w:r>
          </w:p>
        </w:tc>
        <w:tc>
          <w:tcPr>
            <w:tcW w:w="1596" w:type="dxa"/>
            <w:vMerge w:val="restart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74 %</w:t>
            </w:r>
          </w:p>
        </w:tc>
        <w:tc>
          <w:tcPr>
            <w:tcW w:w="1596" w:type="dxa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طبيعية</w:t>
            </w:r>
          </w:p>
        </w:tc>
        <w:tc>
          <w:tcPr>
            <w:tcW w:w="1596" w:type="dxa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33</w:t>
            </w:r>
          </w:p>
        </w:tc>
        <w:tc>
          <w:tcPr>
            <w:tcW w:w="1596" w:type="dxa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65 %</w:t>
            </w:r>
          </w:p>
        </w:tc>
      </w:tr>
      <w:tr w:rsidR="00980122" w:rsidTr="00045999">
        <w:tc>
          <w:tcPr>
            <w:tcW w:w="1596" w:type="dxa"/>
            <w:vMerge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مرتفعة</w:t>
            </w:r>
          </w:p>
        </w:tc>
        <w:tc>
          <w:tcPr>
            <w:tcW w:w="1596" w:type="dxa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596" w:type="dxa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10 %</w:t>
            </w:r>
          </w:p>
        </w:tc>
      </w:tr>
      <w:tr w:rsidR="00980122" w:rsidTr="00045999">
        <w:tc>
          <w:tcPr>
            <w:tcW w:w="1596" w:type="dxa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596" w:type="dxa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51</w:t>
            </w:r>
          </w:p>
        </w:tc>
        <w:tc>
          <w:tcPr>
            <w:tcW w:w="1596" w:type="dxa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  <w:tc>
          <w:tcPr>
            <w:tcW w:w="1596" w:type="dxa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51</w:t>
            </w:r>
          </w:p>
        </w:tc>
        <w:tc>
          <w:tcPr>
            <w:tcW w:w="1596" w:type="dxa"/>
          </w:tcPr>
          <w:p w:rsidR="00980122" w:rsidRDefault="00980122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</w:tr>
    </w:tbl>
    <w:p w:rsidR="001D5CAA" w:rsidRDefault="001D5CAA" w:rsidP="00F42A71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:rsidR="00DC2B75" w:rsidRPr="00F42A71" w:rsidRDefault="00DC2B75" w:rsidP="001D5CAA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DC2B75">
        <w:rPr>
          <w:rFonts w:asciiTheme="majorBidi" w:hAnsiTheme="majorBidi" w:cstheme="majorBidi" w:hint="cs"/>
          <w:b/>
          <w:bCs/>
          <w:sz w:val="28"/>
          <w:szCs w:val="28"/>
          <w:rtl/>
        </w:rPr>
        <w:t>الجدول (</w:t>
      </w:r>
      <w:r w:rsidR="001969A1">
        <w:rPr>
          <w:rFonts w:asciiTheme="majorBidi" w:hAnsiTheme="majorBidi" w:cstheme="majorBidi" w:hint="cs"/>
          <w:b/>
          <w:bCs/>
          <w:sz w:val="28"/>
          <w:szCs w:val="28"/>
          <w:rtl/>
        </w:rPr>
        <w:t>7</w:t>
      </w:r>
      <w:r w:rsidRPr="00DC2B75">
        <w:rPr>
          <w:rFonts w:asciiTheme="majorBidi" w:hAnsiTheme="majorBidi" w:cstheme="majorBidi" w:hint="cs"/>
          <w:b/>
          <w:bCs/>
          <w:sz w:val="28"/>
          <w:szCs w:val="28"/>
          <w:rtl/>
        </w:rPr>
        <w:t>)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: </w:t>
      </w:r>
      <w:r w:rsidRPr="00DC2B75">
        <w:rPr>
          <w:rFonts w:asciiTheme="majorBidi" w:hAnsiTheme="majorBidi" w:cstheme="majorBidi" w:hint="cs"/>
          <w:sz w:val="28"/>
          <w:szCs w:val="28"/>
          <w:rtl/>
        </w:rPr>
        <w:t>توزع المرضى المعالجين ببروتوكول ال</w:t>
      </w:r>
      <w:r w:rsidRPr="00DC2B75">
        <w:rPr>
          <w:rFonts w:asciiTheme="majorBidi" w:hAnsiTheme="majorBidi" w:cstheme="majorBidi" w:hint="cs"/>
          <w:sz w:val="28"/>
          <w:szCs w:val="28"/>
          <w:rtl/>
          <w:lang w:bidi="ar-JO"/>
        </w:rPr>
        <w:t>ـ</w:t>
      </w:r>
      <w:r w:rsidRPr="00DC2B75">
        <w:rPr>
          <w:rFonts w:asciiTheme="majorBidi" w:hAnsiTheme="majorBidi" w:cstheme="majorBidi"/>
          <w:sz w:val="28"/>
          <w:szCs w:val="28"/>
        </w:rPr>
        <w:t>R-CHOP</w:t>
      </w:r>
      <w:r w:rsidRPr="00DC2B75">
        <w:rPr>
          <w:rFonts w:asciiTheme="majorBidi" w:hAnsiTheme="majorBidi" w:cstheme="majorBidi"/>
          <w:sz w:val="28"/>
          <w:szCs w:val="28"/>
          <w:lang w:bidi="ar-JO"/>
        </w:rPr>
        <w:t>-</w:t>
      </w:r>
      <w:r w:rsidRPr="00DC2B75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حسب قيم الـ </w:t>
      </w:r>
      <w:r w:rsidRPr="00DC2B75">
        <w:rPr>
          <w:rFonts w:asciiTheme="majorBidi" w:hAnsiTheme="majorBidi" w:cstheme="majorBidi"/>
          <w:sz w:val="28"/>
          <w:szCs w:val="28"/>
          <w:lang w:bidi="ar-JO"/>
        </w:rPr>
        <w:t>LDH</w:t>
      </w:r>
      <w:r w:rsidRPr="00DC2B75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قبل وبعد المعالجة بروتوكول الـ </w:t>
      </w:r>
      <w:r>
        <w:rPr>
          <w:rFonts w:asciiTheme="majorBidi" w:hAnsiTheme="majorBidi" w:cstheme="majorBidi"/>
          <w:sz w:val="28"/>
          <w:szCs w:val="28"/>
          <w:lang w:bidi="ar-JO"/>
        </w:rPr>
        <w:t>R-CHOP</w:t>
      </w:r>
      <w:r w:rsidR="00980122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.</w:t>
      </w:r>
    </w:p>
    <w:p w:rsidR="00F42A71" w:rsidRPr="00F42A71" w:rsidRDefault="00F42A71" w:rsidP="00F42A71">
      <w:pPr>
        <w:bidi/>
        <w:rPr>
          <w:rFonts w:ascii="Times New Roman" w:hAnsi="Times New Roman" w:cs="Times New Roman"/>
          <w:sz w:val="28"/>
          <w:szCs w:val="28"/>
          <w:rtl/>
          <w:lang w:bidi="ar-SY"/>
        </w:rPr>
      </w:pPr>
      <w:r>
        <w:rPr>
          <w:rFonts w:ascii="Times New Roman" w:hAnsi="Times New Roman" w:cs="Times New Roman" w:hint="cs"/>
          <w:b/>
          <w:bCs/>
          <w:sz w:val="28"/>
          <w:szCs w:val="28"/>
          <w:rtl/>
        </w:rPr>
        <w:t xml:space="preserve">         </w:t>
      </w:r>
      <w:r w:rsidRPr="00F42A71">
        <w:rPr>
          <w:rFonts w:ascii="Times New Roman" w:hAnsi="Times New Roman" w:cs="Times New Roman"/>
          <w:b/>
          <w:bCs/>
          <w:sz w:val="28"/>
          <w:szCs w:val="28"/>
          <w:rtl/>
        </w:rPr>
        <w:t>قبل البدء بالعلاج                      بعد 6 أشهر من المعالجة</w:t>
      </w:r>
      <w:r w:rsidRPr="00F42A71">
        <w:rPr>
          <w:rFonts w:ascii="Times New Roman" w:hAnsi="Times New Roman" w:cs="Times New Roman" w:hint="cs"/>
          <w:b/>
          <w:bCs/>
          <w:sz w:val="28"/>
          <w:szCs w:val="28"/>
          <w:rtl/>
          <w:lang w:bidi="ar-JO"/>
        </w:rPr>
        <w:t xml:space="preserve"> بال</w:t>
      </w:r>
      <w:r w:rsidRPr="00F42A71">
        <w:rPr>
          <w:rFonts w:ascii="Times New Roman" w:hAnsi="Times New Roman" w:cs="Times New Roman" w:hint="cs"/>
          <w:b/>
          <w:bCs/>
          <w:sz w:val="28"/>
          <w:szCs w:val="28"/>
          <w:rtl/>
        </w:rPr>
        <w:t xml:space="preserve">ـ </w:t>
      </w:r>
      <w:r w:rsidRPr="00F42A71">
        <w:rPr>
          <w:rFonts w:ascii="Times New Roman" w:hAnsi="Times New Roman" w:cs="Times New Roman"/>
          <w:b/>
          <w:bCs/>
          <w:sz w:val="28"/>
          <w:szCs w:val="28"/>
        </w:rPr>
        <w:t>R-CHOP</w:t>
      </w:r>
      <w:r w:rsidRPr="00F42A71">
        <w:rPr>
          <w:rFonts w:ascii="Times New Roman" w:hAnsi="Times New Roman" w:cs="Times New Roman"/>
          <w:b/>
          <w:bCs/>
          <w:sz w:val="28"/>
          <w:szCs w:val="28"/>
          <w:rtl/>
        </w:rPr>
        <w:t xml:space="preserve"> </w:t>
      </w:r>
    </w:p>
    <w:p w:rsidR="00F42A71" w:rsidRPr="00395FA7" w:rsidRDefault="00F1334A" w:rsidP="00F42A71">
      <w:pPr>
        <w:bidi/>
        <w:rPr>
          <w:rFonts w:ascii="Times New Roman" w:hAnsi="Times New Roman" w:cs="Times New Roman"/>
          <w:sz w:val="40"/>
          <w:szCs w:val="40"/>
        </w:rPr>
      </w:pPr>
      <w:r w:rsidRPr="00F1334A">
        <w:rPr>
          <w:rFonts w:ascii="Times New Roman" w:hAnsi="Times New Roman" w:cs="Times New Roman"/>
          <w:b/>
          <w:bCs/>
          <w:noProof/>
        </w:rPr>
        <w:pict>
          <v:group id="Group 82" o:spid="_x0000_s1489" style="position:absolute;left:0;text-align:left;margin-left:-31.4pt;margin-top:12.65pt;width:492.85pt;height:256.75pt;z-index:251697152" coordsize="62596,32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xuszQYAABU7AAAOAAAAZHJzL2Uyb0RvYy54bWzsW1tv2zYUfh+w/yDofbUo6mrUKYK06QZ0&#10;bbB06zMjS7YASdQoJnb663cORdGqY8VKOgSFqzw4uvGiw48fv3N49PrNtiysu1Q0Oa8WNnnl2FZa&#10;JXyZV6uF/ffny98i22okq5as4FW6sO/Txn5z9usvrzf1PHX5mhfLVFhQSdXMN/XCXktZz2ezJlmn&#10;JWte8Tqt4GbGRckknIrVbCnYBmovi5nrOMFsw8WyFjxJmwauvm1v2meq/ixLE/kpy5pUWsXChr5J&#10;9SvU7w3+zs5es/lKsHqdJ7ob7Bm9KFleQaOmqrdMMutW5A+qKvNE8IZn8lXCyxnPsjxJ1TvA2xBn&#10;723eC35bq3dZzTer2pgJTLtnp2dXm3y8uxJWvlzYkWtbFSthjFSzFpyDcTb1ag7PvBf1dX0l9IVV&#10;e4bvu81Eif/hTaytMuu9MWu6lVYCFwPXj0ns21YC96gbOKHrt4ZP1jA6D8ol63e9koHn9Up6IZac&#10;dQ3PsH+mO5saQNTs7NR8n52u16xOlfkbtEFnJ9rZ6bLgm2TNhJxbVy0CrYi2RlMFjMWaeQPGO2Au&#10;jwah48EUAcP4EaWdXTrLkYjGHoUGleVi6gTKcOb12bwWjXyf8tLCg4WdQZcusEu6QwqT7O5DI1ur&#10;dY9jXxpe5MvLvCjUCU649KIQ1h2DqcKSJK1koIoXt+WffNle9xz4a8cOLuPgqceD7jL0TE1drEkN&#10;U68RGKvOEOpI3hcpNl1Uf6UZQBCQ4qoGTQ39vpD21pot0/ayP9imqhBrzuDlTN26gkPvSTSm9PNY&#10;NFXcYQo7j3WsNa0poVrmlTSFy7zi4lAFhTQtt8+DyXqmwUO5vdm207MD1g1f3gMUBW+5rKmTyxzG&#10;/gNr5BUTQF5Ac0DI8hP8IBwWNtdHtrXm4uuh6/g8zBW4a1sbIMOF3fx7y0RqW8UfFcyimHgesqc6&#10;8fzQhRPRv3PTv1PdlhccQESA+utEHeLzsuiuZoKXX4C3z7FVuMWqBNpe2IkU3cmFbEkamD9Jz8/V&#10;Y8CYNZMfqus6wcrRzojnz9svTNR6AkiYOh95N3PZfA/77bNYsuLnt5JnuZoYaOnWrnoEgEWQ+16C&#10;ToDdWto9RCdeN+rAP0+jE5d6sRMoOgI0az4lUQxcHEx8UsHMQxQ0Py2fxB2yJj45LT4BndXyybUU&#10;LF+tpXUuBN9YF7yqQA5zYUVKRCC7AatcVFrWdWtzK62srMjr3xWH49E/HeFqnUd94ocEqBuEixvR&#10;MNKioCMa1C0h3EbdotYLdX9YtzS6r6aT7fTcY28UOjhri0rN3Uf0i9x2K2tPgLC5ZHnxrlpa8r4G&#10;ncvQLnrpxypHCJQRIuKw+hghIF5afexslA2pj5YbUN/otfClFkVYoo6BOOgIbAyIES8GupR4ITQA&#10;0Az9IPS0L3IQul7gOUck9wRdI7TRykYGt4p+BO5NCSyuodgWHhTOPzJ0w+PQVT7s/8e/DqWhr7z1&#10;ndKbCNigcjQQJwLeBTkgJnGMgKNnE3BPO/hOEBJV0wB2JwZG31fpnR8pdPEjM3DcYbfnUZ8XMhUV&#10;k+kuVGc8oFG+tUtA54JWQNmwJ3aJ57g00Go3IC6ca1XZRUe7sNt+lM706jvDdTerA3J3hJyd4m2D&#10;8TZwbkD34iI9Ocgn5SDHMFEfBNzMRDT0AI/p8X8yPUQ+oXRvTUOOCIneA5k4Qsf7R7jTLy3KnhKT&#10;J4p1J444uaB8DFsXYzjCjP+TOYKE1HMd5QjuhC+QBETtwYHEsNlEEidCEnoffRISJ7ZzF5uEiUf9&#10;DHjsuULCDbwIsiWw/LckQf3J2zip3X1i8kYmb+O0vA2TLTS4HRebsX/iTob2MzAiARG1wFc7Ij2i&#10;cAMaeTp5iDiUYA4WUMm0CzcF0vYSDbt8Gb0noTPdYpOaMozdfoLK87aS+ygmkesRVWUfxqHnYeAN&#10;RTFxnIi2m80TjCcYj4OxyYjo6TSTaGC1pKiRfzzHihKfgncIWDy4eexGnq8pN3RCEqsw0DBUsy5f&#10;0/RHhfoH8h6+yWU4mCXpq+L9jE1Ikj6UsRl1l6Fvpia1NnzTyDMzLaDSkQkVUwR6OAJtuHXShKel&#10;CY9nt0CO5s5pPLquonuos1si6vshEBDwUxyG3oMEUNCEQec8giZ0gim9ZdpcXR76+GRAEx5Pb4EA&#10;5hOwqxIN99MLI1g4Ie6hPJs4CryHrs2kCaf8llHfUA3A2OS3HNaE/dyW45oQgnHomwQ0Dva9l8iN&#10;HPx0Ap2XEHJd/CMu+CQIH6NjlQbz06bsw/axJtZJEL6UIAR1rr69VK6R/k4UP+7sn8Nx/2vWs/8A&#10;AAD//wMAUEsDBBQABgAIAAAAIQAcX77D4QAAAAoBAAAPAAAAZHJzL2Rvd25yZXYueG1sTI9Ba4NA&#10;FITvhf6H5RV6S1ZXDMb6DCG0PYVCk0LpbeO+qMTdFXej5t93e2qOwwwz3xSbWXdspMG11iDEywgY&#10;mcqq1tQIX8e3RQbMeWmU7KwhhBs52JSPD4XMlZ3MJ40HX7NQYlwuERrv+5xzVzWkpVvankzwznbQ&#10;0gc51FwNcgrluuMiilZcy9aEhUb2tGuouhyuGuF9ktM2iV/H/eW8u/0c04/vfUyIz0/z9gWYp9n/&#10;h+EPP6BDGZhO9mqUYx3CYiUCukcQaQIsBNZCrIGdENIky4CXBb+/UP4CAAD//wMAUEsBAi0AFAAG&#10;AAgAAAAhALaDOJL+AAAA4QEAABMAAAAAAAAAAAAAAAAAAAAAAFtDb250ZW50X1R5cGVzXS54bWxQ&#10;SwECLQAUAAYACAAAACEAOP0h/9YAAACUAQAACwAAAAAAAAAAAAAAAAAvAQAAX3JlbHMvLnJlbHNQ&#10;SwECLQAUAAYACAAAACEAZY8brM0GAAAVOwAADgAAAAAAAAAAAAAAAAAuAgAAZHJzL2Uyb0RvYy54&#10;bWxQSwECLQAUAAYACAAAACEAHF++w+EAAAAKAQAADwAAAAAAAAAAAAAAAAAnCQAAZHJzL2Rvd25y&#10;ZXYueG1sUEsFBgAAAAAEAAQA8wAAADUKAAAAAA==&#10;">
            <v:shape id="Flowchart: Process 83" o:spid="_x0000_s1490" type="#_x0000_t109" style="position:absolute;left:43670;top:5833;width:18394;height:393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IID8MA&#10;AADbAAAADwAAAGRycy9kb3ducmV2LnhtbESP0YrCMBRE3wX/IVzBF1lTq0i3a5RVkNVHtR9wae62&#10;xeam28Ra/34jCD4OM3OGWW16U4uOWldZVjCbRiCIc6srLhRkl/1HAsJ5ZI21ZVLwIAeb9XCwwlTb&#10;O5+oO/tCBAi7FBWU3jeplC4vyaCb2oY4eL+2NeiDbAupW7wHuKllHEVLabDisFBiQ7uS8uv5ZhR8&#10;XrJjd91GbnmayLgv4sX27+eg1HjUf3+B8NT7d/jVPmgFyRyeX8IP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tIID8MAAADbAAAADwAAAAAAAAAAAAAAAACYAgAAZHJzL2Rv&#10;d25yZXYueG1sUEsFBgAAAAAEAAQA9QAAAIgDAAAAAA==&#10;" fillcolor="#fbd4b4 [1305]" strokecolor="#243f60 [1604]" strokeweight="2pt">
              <v:textbox>
                <w:txbxContent>
                  <w:p w:rsidR="00A267AB" w:rsidRPr="00EA6CC5" w:rsidRDefault="00A267AB" w:rsidP="00F42A71">
                    <w:pPr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  <w:lang w:bidi="ar-SY"/>
                      </w:rPr>
                    </w:pP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طبيعية 13 مريض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ا (26%)</w:t>
                    </w:r>
                    <w:r w:rsidRPr="00EA6CC5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 xml:space="preserve"> LDH</w:t>
                    </w:r>
                  </w:p>
                  <w:p w:rsidR="00A267AB" w:rsidRDefault="00A267AB" w:rsidP="00F42A71">
                    <w:pPr>
                      <w:jc w:val="center"/>
                    </w:pPr>
                  </w:p>
                </w:txbxContent>
              </v:textbox>
            </v:shape>
            <v:shape id="Flowchart: Process 84" o:spid="_x0000_s1491" type="#_x0000_t109" style="position:absolute;left:43670;top:23490;width:18926;height:39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uQe8EA&#10;AADbAAAADwAAAGRycy9kb3ducmV2LnhtbESP0YrCMBRE34X9h3AXfBFNLSJajaKCrD5a/YBLc22L&#10;zU1tYq1/vxEEH4eZOcMs152pREuNKy0rGI8iEMSZ1SXnCi7n/XAGwnlkjZVlUvAiB+vVT2+JibZP&#10;PlGb+lwECLsEFRTe14mULivIoBvZmjh4V9sY9EE2udQNPgPcVDKOoqk0WHJYKLCmXUHZLX0YBfPz&#10;5djetpGbngYy7vJ4sr3/HZTq/3abBQhPnf+GP+2DVjCbwPtL+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7kHvBAAAA2wAAAA8AAAAAAAAAAAAAAAAAmAIAAGRycy9kb3du&#10;cmV2LnhtbFBLBQYAAAAABAAEAPUAAACGAwAAAAA=&#10;" fillcolor="#fbd4b4 [1305]" strokecolor="#243f60 [1604]" strokeweight="2pt">
              <v:textbox>
                <w:txbxContent>
                  <w:p w:rsidR="00A267AB" w:rsidRPr="00EA6CC5" w:rsidRDefault="00A267AB" w:rsidP="00F42A71">
                    <w:pPr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</w:pP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مرتفعة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38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مريض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ا (74%)</w:t>
                    </w:r>
                    <w:r w:rsidRPr="00EA6CC5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 xml:space="preserve"> LDH</w:t>
                    </w:r>
                  </w:p>
                  <w:p w:rsidR="00A267AB" w:rsidRPr="00EA6CC5" w:rsidRDefault="00A267AB" w:rsidP="00F42A71">
                    <w:pPr>
                      <w:jc w:val="center"/>
                      <w:rPr>
                        <w:color w:val="000000" w:themeColor="text1"/>
                      </w:rPr>
                    </w:pPr>
                  </w:p>
                </w:txbxContent>
              </v:textbox>
            </v:shape>
            <v:shape id="Straight Arrow Connector 85" o:spid="_x0000_s1492" type="#_x0000_t32" style="position:absolute;left:35157;top:28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/MeusQAAADbAAAADwAAAGRycy9kb3ducmV2LnhtbESPS2vCQBSF9wX/w3CF7urEQoNER6mK&#10;YDaljWLp7pK5TYKZO2lmzOPfdwoFl4fz+DirzWBq0VHrKssK5rMIBHFudcWFgvPp8LQA4Tyyxtoy&#10;KRjJwWY9eVhhom3PH9RlvhBhhF2CCkrvm0RKl5dk0M1sQxy8b9sa9EG2hdQt9mHc1PI5imJpsOJA&#10;KLGhXUn5NbuZAPkZ3+Ndd9l32aeWW3P7St8wVepxOrwuQXga/D383z5qBYsX+PsSfoBc/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z8x66xAAAANsAAAAPAAAAAAAAAAAA&#10;AAAAAKECAABkcnMvZG93bnJldi54bWxQSwUGAAAAAAQABAD5AAAAkgMAAAAA&#10;" strokecolor="black [3213]">
              <v:stroke endarrow="open"/>
            </v:shape>
            <v:shape id="Straight Arrow Connector 86" o:spid="_x0000_s1493" type="#_x0000_t32" style="position:absolute;left:35314;top:7567;width:8395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w7BEMEAAADbAAAADwAAAGRycy9kb3ducmV2LnhtbESP32rCMBTG74W9QzgD72w6QZHOWMo2&#10;wbttugc4a45NXHNSkqjd2y+CsMuP78+Pb12PrhcXCtF6VvBUlCCIW68tdwq+DtvZCkRMyBp7z6Tg&#10;lyLUm4fJGivtr/xJl33qRB7hWKECk9JQSRlbQw5j4Qfi7B19cJiyDJ3UAa953PVyXpZL6dByJhgc&#10;6MVQ+7M/u8xt7GnxGjS3b98n+xEMvh97VGr6ODbPIBKN6T98b++0gtUSbl/yD5Cb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DsEQwQAAANsAAAAPAAAAAAAAAAAAAAAA&#10;AKECAABkcnMvZG93bnJldi54bWxQSwUGAAAAAAQABAD5AAAAjwMAAAAA&#10;" strokecolor="black [3213]">
              <v:stroke endarrow="open"/>
            </v:shape>
            <v:shape id="Straight Arrow Connector 87" o:spid="_x0000_s1494" type="#_x0000_t32" style="position:absolute;left:35157;top:203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G0lVsQAAADbAAAADwAAAGRycy9kb3ducmV2LnhtbESPS2vCQBSF9wX/w3AL3TWTurCSZhQf&#10;FOqm1LRU3F0y1ySYuRNnxhj/facguDycx8fJ54NpRU/ON5YVvCQpCOLS6oYrBT/f789TED4ga2wt&#10;k4IreZjPRg85ZtpeeEt9ESoRR9hnqKAOocuk9GVNBn1iO+LoHawzGKJ0ldQOL3HctHKcphNpsOFI&#10;qLGjVU3lsTibCDldvyar/nfdFzstl+a833ziRqmnx2HxBiLQEO7hW/tDK5i+wv+X+APk7A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bSVWxAAAANsAAAAPAAAAAAAAAAAA&#10;AAAAAKECAABkcnMvZG93bnJldi54bWxQSwUGAAAAAAQABAD5AAAAkgMAAAAA&#10;" strokecolor="black [3213]">
              <v:stroke endarrow="open"/>
            </v:shape>
            <v:shape id="Straight Arrow Connector 88" o:spid="_x0000_s1495" type="#_x0000_t32" style="position:absolute;left:35157;top:25067;width:8394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3w+b4AAADbAAAADwAAAGRycy9kb3ducmV2LnhtbERPzWoCMRC+F/oOYQq91ayFiqxGEdtC&#10;b60/DzBuxk10M1mSVLdv3zkIHj++//lyCJ26UMo+soHxqAJF3ETruTWw332+TEHlgmyxi0wG/ijD&#10;cvH4MMfaxitv6LItrZIQzjUacKX0tda5cRQwj2JPLNwxpoBFYGq1TXiV8NDp16qa6ICepcFhT2tH&#10;zXn7G6R35U9v78ly83E4+Z/k8PvYoTHPT8NqBqrQUO7im/vLGpjKWPkiP0Av/gE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DN3fD5vgAAANsAAAAPAAAAAAAAAAAAAAAAAKEC&#10;AABkcnMvZG93bnJldi54bWxQSwUGAAAAAAQABAD5AAAAjAMAAAAA&#10;" strokecolor="black [3213]">
              <v:stroke endarrow="open"/>
            </v:shape>
            <v:shape id="Flowchart: Alternate Process 89" o:spid="_x0000_s1496" type="#_x0000_t176" style="position:absolute;left:21283;width:14024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WuYMQA&#10;AADbAAAADwAAAGRycy9kb3ducmV2LnhtbESPS2vDMBCE74X8B7GB3hq5ps7DjWxKoVB6MHldctta&#10;G9vUWhlLtd1/XwUCOQ4z8w2zzSfTioF611hW8LyIQBCXVjdcKTgdP57WIJxH1thaJgV/5CDPZg9b&#10;TLUdeU/DwVciQNilqKD2vkuldGVNBt3CdsTBu9jeoA+yr6TucQxw08o4ipbSYMNhocaO3msqfw6/&#10;RkF8Ob9E7a5I8KtYyb1Hmay+B6Ue59PbKwhPk7+Hb+1PrWC9geuX8AN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lrmDEAAAA2wAAAA8AAAAAAAAAAAAAAAAAmAIAAGRycy9k&#10;b3ducmV2LnhtbFBLBQYAAAAABAAEAPUAAACJAwAAAAA=&#10;" fillcolor="white [3212]" strokecolor="#243f60 [1604]" strokeweight="2pt">
              <v:textbox>
                <w:txbxContent>
                  <w:p w:rsidR="00A267AB" w:rsidRPr="00EA6CC5" w:rsidRDefault="00A267AB" w:rsidP="00F42A71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12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طبيعية (23%)</w:t>
                    </w:r>
                  </w:p>
                </w:txbxContent>
              </v:textbox>
            </v:shape>
            <v:shape id="Flowchart: Alternate Process 90" o:spid="_x0000_s1497" type="#_x0000_t176" style="position:absolute;left:21283;top:8513;width:14027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aRIMAA&#10;AADbAAAADwAAAGRycy9kb3ducmV2LnhtbERPy4rCMBTdC/5DuMLsNFXGV20qIgjDLMTXxt21ubbF&#10;5qY0sXb+frIQXB7OO1l3phItNa60rGA8ikAQZ1aXnCu4nHfDBQjnkTVWlknBHzlYp/1egrG2Lz5S&#10;e/K5CCHsYlRQeF/HUrqsIINuZGviwN1tY9AH2ORSN/gK4aaSkyiaSYMlh4YCa9oWlD1OT6Ngcr9+&#10;R9VhP8Xf/VwePcrp/NYq9TXoNisQnjr/Eb/dP1rBMqwPX8IPkOk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saRIMAAAADbAAAADwAAAAAAAAAAAAAAAACYAgAAZHJzL2Rvd25y&#10;ZXYueG1sUEsFBgAAAAAEAAQA9QAAAIUDAAAAAA==&#10;" fillcolor="white [3212]" strokecolor="#243f60 [1604]" strokeweight="2pt">
              <v:textbox>
                <w:txbxContent>
                  <w:p w:rsidR="00A267AB" w:rsidRPr="00EA6CC5" w:rsidRDefault="00A267AB" w:rsidP="00F42A71">
                    <w:pPr>
                      <w:bidi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1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ارتفعت (2%)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  </w:t>
                    </w:r>
                  </w:p>
                  <w:p w:rsidR="00A267AB" w:rsidRDefault="00A267AB" w:rsidP="00F42A71">
                    <w:pPr>
                      <w:jc w:val="center"/>
                      <w:rPr>
                        <w:lang w:bidi="ar-SY"/>
                      </w:rPr>
                    </w:pPr>
                  </w:p>
                </w:txbxContent>
              </v:textbox>
            </v:shape>
            <v:shape id="Flowchart: Alternate Process 91" o:spid="_x0000_s1498" type="#_x0000_t176" style="position:absolute;left:21283;top:17342;width:14035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o0u8MA&#10;AADbAAAADwAAAGRycy9kb3ducmV2LnhtbESPS4vCQBCE7wv+h6GFva0TZX3FTEQEYdmD+Lp4azNt&#10;Esz0hMwYs/9+RxA8FlX1FZUsO1OJlhpXWlYwHEQgiDOrS84VnI6brxkI55E1VpZJwR85WKa9jwRj&#10;bR+8p/bgcxEg7GJUUHhfx1K6rCCDbmBr4uBdbWPQB9nkUjf4CHBTyVEUTaTBksNCgTWtC8puh7tR&#10;MLqev6Nqtx3j73Yq9x7leHpplfrsd6sFCE+df4df7R+tYD6E55fwA2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Yo0u8MAAADbAAAADwAAAAAAAAAAAAAAAACYAgAAZHJzL2Rv&#10;d25yZXYueG1sUEsFBgAAAAAEAAQA9QAAAIgDAAAAAA==&#10;" fillcolor="white [3212]" strokecolor="#243f60 [1604]" strokeweight="2pt">
              <v:textbox>
                <w:txbxContent>
                  <w:p w:rsidR="00A267AB" w:rsidRPr="00EA6CC5" w:rsidRDefault="00A267AB" w:rsidP="00F42A71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33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طبيعية (65%)</w:t>
                    </w:r>
                  </w:p>
                  <w:p w:rsidR="00A267AB" w:rsidRDefault="00A267AB" w:rsidP="00F42A71">
                    <w:pPr>
                      <w:bidi/>
                      <w:jc w:val="center"/>
                      <w:rPr>
                        <w:rtl/>
                        <w:lang w:bidi="ar-SY"/>
                      </w:rPr>
                    </w:pPr>
                  </w:p>
                </w:txbxContent>
              </v:textbox>
            </v:shape>
            <v:shape id="Flowchart: Alternate Process 92" o:spid="_x0000_s1499" type="#_x0000_t176" style="position:absolute;left:21283;top:26486;width:14033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iqzMQA&#10;AADbAAAADwAAAGRycy9kb3ducmV2LnhtbESPQWvCQBSE7wX/w/KE3pqNoakaXUUEofQgNfXi7Zl9&#10;JsHs25Bdk/TfdwuFHoeZ+YZZb0fTiJ46V1tWMItiEMSF1TWXCs5fh5cFCOeRNTaWScE3OdhuJk9r&#10;zLQd+ER97ksRIOwyVFB532ZSuqIigy6yLXHwbrYz6IPsSqk7HALcNDKJ4zdpsOawUGFL+4qKe/4w&#10;CpLb5TVuPo8pfhzn8uRRpvNrr9TzdNytQHga/X/4r/2uFSwT+P0Sfo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VYqszEAAAA2wAAAA8AAAAAAAAAAAAAAAAAmAIAAGRycy9k&#10;b3ducmV2LnhtbFBLBQYAAAAABAAEAPUAAACJAwAAAAA=&#10;" fillcolor="white [3212]" strokecolor="#243f60 [1604]" strokeweight="2pt">
              <v:textbox>
                <w:txbxContent>
                  <w:p w:rsidR="00A267AB" w:rsidRPr="00EA6CC5" w:rsidRDefault="00A267AB" w:rsidP="00F42A71">
                    <w:pPr>
                      <w:bidi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5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مرتفعة (10%)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  </w:t>
                    </w:r>
                  </w:p>
                  <w:p w:rsidR="00A267AB" w:rsidRPr="002C224F" w:rsidRDefault="00A267AB" w:rsidP="00F42A71">
                    <w:pPr>
                      <w:bidi/>
                      <w:rPr>
                        <w:color w:val="000000" w:themeColor="text1"/>
                        <w:lang w:bidi="ar-SY"/>
                      </w:rPr>
                    </w:pPr>
                  </w:p>
                </w:txbxContent>
              </v:textbox>
            </v:shape>
            <v:shape id="Straight Arrow Connector 93" o:spid="_x0000_s1500" type="#_x0000_t32" style="position:absolute;left:8513;top:1576;width:12638;height:10312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D0VcEAAADbAAAADwAAAGRycy9kb3ducmV2LnhtbESP3WoCMRCF7wu+QxihdzVbxaJbo4ha&#10;6J315wGmm3ETu5ksSdTt2xuh0MvD+fk4s0XnGnGlEK1nBa+DAgRx5bXlWsHx8PEyARETssbGMyn4&#10;pQiLee9phqX2N97RdZ9qkUc4lqjApNSWUsbKkMM48C1x9k4+OExZhlrqgLc87ho5LIo36dByJhhs&#10;aWWo+tlfXOYu7Xm8DpqrzffZfgWD21ODSj33u+U7iERd+g//tT+1gukIHl/yD5DzO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oPRVwQAAANsAAAAPAAAAAAAAAAAAAAAA&#10;AKECAABkcnMvZG93bnJldi54bWxQSwUGAAAAAAQABAD5AAAAjwMAAAAA&#10;" strokecolor="black [3213]">
              <v:stroke endarrow="open"/>
            </v:shape>
            <v:shape id="Straight Arrow Connector 94" o:spid="_x0000_s1501" type="#_x0000_t32" style="position:absolute;left:8513;top:11824;width:12744;height:10083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WYt/MQAAADbAAAADwAAAGRycy9kb3ducmV2LnhtbESPzWrCQBSF9wXfYbiCu2bSUkSjY2gt&#10;Bd1ITYvi7pK5TUIzd9LMJMa3dwqCy8P5+TjLdDC16Kl1lWUFT1EMgji3uuJCwffXx+MMhPPIGmvL&#10;pOBCDtLV6GGJibZn3lOf+UKEEXYJKii9bxIpXV6SQRfZhjh4P7Y16INsC6lbPIdxU8vnOJ5KgxUH&#10;QokNrUvKf7POBMjf5XO67g/vfXbU8s10p+0Ot0pNxsPrAoSnwd/Dt/ZGK5i/wP+X8APk6g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Zi38xAAAANsAAAAPAAAAAAAAAAAA&#10;AAAAAKECAABkcnMvZG93bnJldi54bWxQSwUGAAAAAAQABAD5AAAAkgMAAAAA&#10;" strokecolor="black [3213]">
              <v:stroke endarrow="open"/>
            </v:shape>
            <v:shape id="Flowchart: Connector 95" o:spid="_x0000_s1502" type="#_x0000_t120" style="position:absolute;left:315;top:7567;width:8284;height:707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2/0sQA&#10;AADbAAAADwAAAGRycy9kb3ducmV2LnhtbESPQWvCQBSE70L/w/IKvekmhVaNbqQtFoqgxah4fWSf&#10;SWj2bdjdavrvXUHocZiZb5j5ojetOJPzjWUF6SgBQVxa3XClYL/7HE5A+ICssbVMCv7IwyJ/GMwx&#10;0/bCWzoXoRIRwj5DBXUIXSalL2sy6Ee2I47eyTqDIUpXSe3wEuGmlc9J8ioNNhwXauzoo6byp/g1&#10;CrZkl2llVq4Yf8v3zW7tj8vDRKmnx/5tBiJQH/7D9/aXVjB9gduX+ANk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1tv9LEAAAA2wAAAA8AAAAAAAAAAAAAAAAAmAIAAGRycy9k&#10;b3ducmV2LnhtbFBLBQYAAAAABAAEAPUAAACJAwAAAAA=&#10;" fillcolor="#daeef3 [664]" strokecolor="black [3213]" strokeweight="2pt">
              <v:textbox>
                <w:txbxContent>
                  <w:p w:rsidR="00A267AB" w:rsidRPr="00E91868" w:rsidRDefault="00A267AB" w:rsidP="00F42A71">
                    <w:pPr>
                      <w:jc w:val="center"/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88%</w:t>
                    </w:r>
                  </w:p>
                </w:txbxContent>
              </v:textbox>
            </v:shape>
            <v:shape id="Straight Arrow Connector 96" o:spid="_x0000_s1503" type="#_x0000_t32" style="position:absolute;left:8355;top:9774;width:12637;height:10306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dXzcAAAADbAAAADwAAAGRycy9kb3ducmV2LnhtbESP3WoCMRCF7wt9hzAF72pWQWlXo0hr&#10;wTut9gHGzbiJbiZLkur69kYQvDycn48znXeuEWcK0XpWMOgXIIgrry3XCv52P+8fIGJC1th4JgVX&#10;ijCfvb5MsdT+wr903qZa5BGOJSowKbWllLEy5DD2fUucvYMPDlOWoZY64CWPu0YOi2IsHVrOBIMt&#10;fRmqTtt/l7kLexx9B83Vcn+0m2BwfWhQqd5bt5iASNSlZ/jRXmkFn2O4f8k/QM5u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bXV83AAAAA2wAAAA8AAAAAAAAAAAAAAAAA&#10;oQIAAGRycy9kb3ducmV2LnhtbFBLBQYAAAAABAAEAPkAAACOAwAAAAA=&#10;" strokecolor="black [3213]">
              <v:stroke endarrow="open"/>
            </v:shape>
            <v:shape id="Straight Arrow Connector 97" o:spid="_x0000_s1504" type="#_x0000_t32" style="position:absolute;left:8198;top:19864;width:12744;height:10084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bSzi8MAAADbAAAADwAAAGRycy9kb3ducmV2LnhtbESPzWrCQBSF9wXfYbiCuzrRha3RUdQi&#10;1E3RKIq7S+aaBDN30swY49t3hILLw/n5ONN5a0rRUO0KywoG/QgEcWp1wZmCw379/gnCeWSNpWVS&#10;8CAH81nnbYqxtnfeUZP4TIQRdjEqyL2vYildmpNB17cVcfAutjbog6wzqWu8h3FTymEUjaTBggMh&#10;x4pWOaXX5GYC5PexHa2a41eTnLRcmtt584MbpXrddjEB4an1r/B/+1srGH/A80v4AXL2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m0s4vDAAAA2wAAAA8AAAAAAAAAAAAA&#10;AAAAoQIAAGRycy9kb3ducmV2LnhtbFBLBQYAAAAABAAEAPkAAACRAwAAAAA=&#10;" strokecolor="black [3213]">
              <v:stroke endarrow="open"/>
            </v:shape>
            <v:shape id="Flowchart: Connector 98" o:spid="_x0000_s1505" type="#_x0000_t120" style="position:absolute;top:16396;width:8280;height:706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wQTMAA&#10;AADbAAAADwAAAGRycy9kb3ducmV2LnhtbERPy4rCMBTdC/5DuAOz01QXPqpRRlEQYRSr4vbS3GnL&#10;NDclyWj9+8lCcHk47/myNbW4k/OVZQWDfgKCOLe64kLB5bztTUD4gKyxtkwKnuRhueh25phq++AT&#10;3bNQiBjCPkUFZQhNKqXPSzLo+7YhjtyPdQZDhK6Q2uEjhptaDpNkJA1WHBtKbGhdUv6b/RkFJ7Kb&#10;QWH2Lhsf5epw/va3zXWi1OdH+zUDEagNb/HLvdMKpnFs/BJ/gFz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2wQTMAAAADbAAAADwAAAAAAAAAAAAAAAACYAgAAZHJzL2Rvd25y&#10;ZXYueG1sUEsFBgAAAAAEAAQA9QAAAIUDAAAAAA==&#10;" fillcolor="#daeef3 [664]" strokecolor="black [3213]" strokeweight="2pt">
              <v:textbox>
                <w:txbxContent>
                  <w:p w:rsidR="00A267AB" w:rsidRPr="00E91868" w:rsidRDefault="00A267AB" w:rsidP="00F42A71">
                    <w:pPr>
                      <w:jc w:val="center"/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12%</w:t>
                    </w:r>
                  </w:p>
                  <w:p w:rsidR="00A267AB" w:rsidRDefault="00A267AB" w:rsidP="00F42A71">
                    <w:pPr>
                      <w:rPr>
                        <w:lang w:bidi="ar-SY"/>
                      </w:rPr>
                    </w:pPr>
                  </w:p>
                </w:txbxContent>
              </v:textbox>
            </v:shape>
          </v:group>
        </w:pict>
      </w:r>
    </w:p>
    <w:p w:rsidR="00F42A71" w:rsidRPr="00395FA7" w:rsidRDefault="00F42A71" w:rsidP="00F42A71">
      <w:pPr>
        <w:pStyle w:val="a3"/>
        <w:bidi/>
        <w:ind w:left="540"/>
        <w:rPr>
          <w:rFonts w:ascii="Times New Roman" w:hAnsi="Times New Roman" w:cs="Times New Roman"/>
          <w:sz w:val="40"/>
          <w:szCs w:val="40"/>
          <w:rtl/>
        </w:rPr>
      </w:pPr>
    </w:p>
    <w:p w:rsidR="00F42A71" w:rsidRPr="00395FA7" w:rsidRDefault="00F42A71" w:rsidP="00F42A71">
      <w:pPr>
        <w:pStyle w:val="a3"/>
        <w:bidi/>
        <w:ind w:left="540"/>
        <w:rPr>
          <w:rFonts w:ascii="Times New Roman" w:hAnsi="Times New Roman" w:cs="Times New Roman"/>
          <w:sz w:val="40"/>
          <w:szCs w:val="40"/>
          <w:rtl/>
        </w:rPr>
      </w:pPr>
    </w:p>
    <w:p w:rsidR="00F42A71" w:rsidRPr="00395FA7" w:rsidRDefault="00F42A71" w:rsidP="00F42A71">
      <w:pPr>
        <w:pStyle w:val="a3"/>
        <w:bidi/>
        <w:ind w:left="540"/>
        <w:rPr>
          <w:rFonts w:ascii="Times New Roman" w:hAnsi="Times New Roman" w:cs="Times New Roman"/>
          <w:sz w:val="40"/>
          <w:szCs w:val="40"/>
          <w:rtl/>
        </w:rPr>
      </w:pPr>
    </w:p>
    <w:p w:rsidR="00F42A71" w:rsidRPr="00395FA7" w:rsidRDefault="00F42A71" w:rsidP="00F42A71">
      <w:pPr>
        <w:pStyle w:val="a3"/>
        <w:bidi/>
        <w:ind w:left="540"/>
        <w:rPr>
          <w:rFonts w:ascii="Times New Roman" w:hAnsi="Times New Roman" w:cs="Times New Roman"/>
          <w:sz w:val="40"/>
          <w:szCs w:val="40"/>
          <w:rtl/>
        </w:rPr>
      </w:pPr>
    </w:p>
    <w:p w:rsidR="00F42A71" w:rsidRPr="00395FA7" w:rsidRDefault="00F42A71" w:rsidP="00F42A71">
      <w:pPr>
        <w:pStyle w:val="a3"/>
        <w:bidi/>
        <w:ind w:left="540"/>
        <w:rPr>
          <w:rFonts w:ascii="Times New Roman" w:hAnsi="Times New Roman" w:cs="Times New Roman"/>
          <w:sz w:val="40"/>
          <w:szCs w:val="40"/>
          <w:rtl/>
        </w:rPr>
      </w:pPr>
    </w:p>
    <w:p w:rsidR="00F42A71" w:rsidRPr="00395FA7" w:rsidRDefault="00F42A71" w:rsidP="00F42A71">
      <w:pPr>
        <w:pStyle w:val="a3"/>
        <w:bidi/>
        <w:ind w:left="540"/>
        <w:rPr>
          <w:rFonts w:ascii="Times New Roman" w:hAnsi="Times New Roman" w:cs="Times New Roman"/>
          <w:sz w:val="40"/>
          <w:szCs w:val="40"/>
          <w:rtl/>
        </w:rPr>
      </w:pPr>
    </w:p>
    <w:p w:rsidR="00F42A71" w:rsidRPr="00395FA7" w:rsidRDefault="00F42A71" w:rsidP="00F42A71">
      <w:pPr>
        <w:pStyle w:val="a3"/>
        <w:bidi/>
        <w:ind w:left="540"/>
        <w:rPr>
          <w:rFonts w:ascii="Times New Roman" w:hAnsi="Times New Roman" w:cs="Times New Roman"/>
          <w:sz w:val="40"/>
          <w:szCs w:val="40"/>
          <w:rtl/>
        </w:rPr>
      </w:pPr>
    </w:p>
    <w:p w:rsidR="00F42A71" w:rsidRDefault="00F42A71" w:rsidP="00EE3E53">
      <w:pPr>
        <w:tabs>
          <w:tab w:val="left" w:pos="6362"/>
        </w:tabs>
        <w:bidi/>
        <w:rPr>
          <w:rFonts w:ascii="Times New Roman" w:hAnsi="Times New Roman" w:cs="Times New Roman"/>
          <w:b/>
          <w:bCs/>
          <w:sz w:val="40"/>
          <w:szCs w:val="40"/>
          <w:rtl/>
        </w:rPr>
      </w:pPr>
    </w:p>
    <w:p w:rsidR="001D5CAA" w:rsidRDefault="001D5CAA" w:rsidP="00F42A71">
      <w:pPr>
        <w:tabs>
          <w:tab w:val="left" w:pos="6362"/>
        </w:tabs>
        <w:bidi/>
        <w:rPr>
          <w:rFonts w:ascii="Times New Roman" w:hAnsi="Times New Roman" w:cs="Times New Roman"/>
          <w:sz w:val="28"/>
          <w:szCs w:val="28"/>
          <w:rtl/>
          <w:lang w:bidi="ar-SY"/>
        </w:rPr>
      </w:pPr>
    </w:p>
    <w:p w:rsidR="001D5CAA" w:rsidRDefault="001D5CAA" w:rsidP="001D5CAA">
      <w:pPr>
        <w:tabs>
          <w:tab w:val="left" w:pos="6362"/>
        </w:tabs>
        <w:bidi/>
        <w:rPr>
          <w:rFonts w:ascii="Times New Roman" w:hAnsi="Times New Roman" w:cs="Times New Roman"/>
          <w:sz w:val="28"/>
          <w:szCs w:val="28"/>
          <w:rtl/>
          <w:lang w:bidi="ar-SY"/>
        </w:rPr>
      </w:pPr>
    </w:p>
    <w:p w:rsidR="00BB05AF" w:rsidRPr="00A32EDD" w:rsidRDefault="00987925" w:rsidP="001D5CAA">
      <w:pPr>
        <w:tabs>
          <w:tab w:val="left" w:pos="6362"/>
        </w:tabs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lastRenderedPageBreak/>
        <w:t xml:space="preserve"> </w:t>
      </w:r>
      <w:r w:rsidRPr="00EF5CE6">
        <w:rPr>
          <w:rFonts w:asciiTheme="majorBidi" w:hAnsiTheme="majorBidi" w:cstheme="majorBidi"/>
          <w:b/>
          <w:bCs/>
          <w:sz w:val="32"/>
          <w:szCs w:val="32"/>
          <w:rtl/>
        </w:rPr>
        <w:t xml:space="preserve">مقارنة بين المرضى المعالجين ببروتوكول </w:t>
      </w:r>
      <w:r w:rsidRPr="00EF5CE6">
        <w:rPr>
          <w:rFonts w:asciiTheme="majorBidi" w:hAnsiTheme="majorBidi" w:cstheme="majorBidi"/>
          <w:b/>
          <w:bCs/>
          <w:sz w:val="32"/>
          <w:szCs w:val="32"/>
        </w:rPr>
        <w:t xml:space="preserve"> CHOP</w:t>
      </w:r>
      <w:r w:rsidRPr="00EF5CE6">
        <w:rPr>
          <w:rFonts w:asciiTheme="majorBidi" w:hAnsiTheme="majorBidi" w:cstheme="majorBidi"/>
          <w:b/>
          <w:bCs/>
          <w:sz w:val="32"/>
          <w:szCs w:val="32"/>
          <w:rtl/>
        </w:rPr>
        <w:t xml:space="preserve">و </w:t>
      </w:r>
      <w:r w:rsidRPr="00EF5CE6">
        <w:rPr>
          <w:rFonts w:asciiTheme="majorBidi" w:hAnsiTheme="majorBidi" w:cstheme="majorBidi"/>
          <w:b/>
          <w:bCs/>
          <w:sz w:val="32"/>
          <w:szCs w:val="32"/>
        </w:rPr>
        <w:t>R-CHOP</w:t>
      </w:r>
      <w:r w:rsidR="00EF5CE6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بحسب قيم</w:t>
      </w:r>
      <w:r w:rsidR="00EF5CE6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Pr="00EF5CE6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 w:rsidRPr="00EF5CE6">
        <w:rPr>
          <w:rFonts w:asciiTheme="majorBidi" w:hAnsiTheme="majorBidi" w:cstheme="majorBidi"/>
          <w:b/>
          <w:bCs/>
          <w:sz w:val="32"/>
          <w:szCs w:val="32"/>
        </w:rPr>
        <w:t>LDH</w:t>
      </w:r>
      <w:r w:rsidRPr="00EF5CE6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</w:p>
    <w:p w:rsidR="00987925" w:rsidRPr="00EF5CE6" w:rsidRDefault="00987925" w:rsidP="00BB05AF">
      <w:pPr>
        <w:tabs>
          <w:tab w:val="left" w:pos="6362"/>
        </w:tabs>
        <w:bidi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EF5CE6">
        <w:rPr>
          <w:rFonts w:asciiTheme="majorBidi" w:hAnsiTheme="majorBidi" w:cstheme="majorBidi"/>
          <w:b/>
          <w:bCs/>
          <w:sz w:val="32"/>
          <w:szCs w:val="32"/>
          <w:rtl/>
        </w:rPr>
        <w:t>وذلك قبل البدء بالمعالجة:</w:t>
      </w:r>
    </w:p>
    <w:p w:rsidR="00EF5CE6" w:rsidRDefault="00987925" w:rsidP="00987925">
      <w:pPr>
        <w:tabs>
          <w:tab w:val="left" w:pos="6362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4D64D8">
        <w:rPr>
          <w:rFonts w:asciiTheme="majorBidi" w:hAnsiTheme="majorBidi" w:cstheme="majorBidi"/>
          <w:sz w:val="28"/>
          <w:szCs w:val="28"/>
          <w:rtl/>
        </w:rPr>
        <w:t xml:space="preserve">عند مقارنة قيم الـ </w:t>
      </w:r>
      <w:r w:rsidRPr="004D64D8">
        <w:rPr>
          <w:rFonts w:asciiTheme="majorBidi" w:hAnsiTheme="majorBidi" w:cstheme="majorBidi"/>
          <w:sz w:val="28"/>
          <w:szCs w:val="28"/>
        </w:rPr>
        <w:t>LDH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عند مجموع المرضى قبل البدء بالمعالجة ، تبين أن قيم الـ </w:t>
      </w:r>
      <w:r>
        <w:rPr>
          <w:rFonts w:asciiTheme="majorBidi" w:hAnsiTheme="majorBidi" w:cstheme="majorBidi"/>
          <w:sz w:val="28"/>
          <w:szCs w:val="28"/>
          <w:lang w:bidi="ar-JO"/>
        </w:rPr>
        <w:t>LDH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مرتفعة عند </w:t>
      </w:r>
    </w:p>
    <w:p w:rsidR="00EF5CE6" w:rsidRDefault="00987925" w:rsidP="00EF5CE6">
      <w:pPr>
        <w:tabs>
          <w:tab w:val="left" w:pos="6362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حوالي 73- 74 % في كلا المجموعتين ، وطبيعية عند 26-27 % من المرضى في كلا المجموعتين </w:t>
      </w:r>
    </w:p>
    <w:p w:rsidR="00987925" w:rsidRDefault="00EF5CE6" w:rsidP="000C66B1">
      <w:pPr>
        <w:tabs>
          <w:tab w:val="left" w:pos="6362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أيضا" ، </w:t>
      </w:r>
      <w:r w:rsidR="00987925">
        <w:rPr>
          <w:rFonts w:asciiTheme="majorBidi" w:hAnsiTheme="majorBidi" w:cstheme="majorBidi" w:hint="cs"/>
          <w:sz w:val="28"/>
          <w:szCs w:val="28"/>
          <w:rtl/>
          <w:lang w:bidi="ar-JO"/>
        </w:rPr>
        <w:t>ويوضح المخطط (</w:t>
      </w:r>
      <w:r w:rsidR="001969A1">
        <w:rPr>
          <w:rFonts w:asciiTheme="majorBidi" w:hAnsiTheme="majorBidi" w:cstheme="majorBidi" w:hint="cs"/>
          <w:sz w:val="28"/>
          <w:szCs w:val="28"/>
          <w:rtl/>
          <w:lang w:bidi="ar-JO"/>
        </w:rPr>
        <w:t>5</w:t>
      </w:r>
      <w:r w:rsidR="00987925">
        <w:rPr>
          <w:rFonts w:asciiTheme="majorBidi" w:hAnsiTheme="majorBidi" w:cstheme="majorBidi" w:hint="cs"/>
          <w:sz w:val="28"/>
          <w:szCs w:val="28"/>
          <w:rtl/>
          <w:lang w:bidi="ar-JO"/>
        </w:rPr>
        <w:t>) ذلك :</w:t>
      </w:r>
    </w:p>
    <w:p w:rsidR="00EF5CE6" w:rsidRPr="004D64D8" w:rsidRDefault="00EF5CE6" w:rsidP="00EF5CE6">
      <w:pPr>
        <w:tabs>
          <w:tab w:val="left" w:pos="6362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</w:p>
    <w:p w:rsidR="008C0DE4" w:rsidRDefault="00EF5CE6" w:rsidP="008C0DE4">
      <w:pPr>
        <w:bidi/>
        <w:jc w:val="both"/>
        <w:rPr>
          <w:rFonts w:ascii="Times New Roman" w:hAnsi="Times New Roman" w:cs="Times New Roman"/>
          <w:rtl/>
          <w:lang w:bidi="ar-SY"/>
        </w:rPr>
      </w:pPr>
      <w:r>
        <w:rPr>
          <w:rFonts w:ascii="Times New Roman" w:hAnsi="Times New Roman" w:cs="Times New Roman" w:hint="cs"/>
          <w:rtl/>
          <w:lang w:bidi="ar-SY"/>
        </w:rPr>
        <w:t xml:space="preserve">                 </w:t>
      </w:r>
      <w:r w:rsidR="00987925" w:rsidRPr="00395FA7">
        <w:rPr>
          <w:rFonts w:ascii="Times New Roman" w:hAnsi="Times New Roman" w:cs="Times New Roman"/>
          <w:noProof/>
        </w:rPr>
        <w:drawing>
          <wp:inline distT="0" distB="0" distL="0" distR="0">
            <wp:extent cx="4329112" cy="2509838"/>
            <wp:effectExtent l="0" t="0" r="0" b="5080"/>
            <wp:docPr id="225" name="Chart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987925" w:rsidRPr="008C0DE4" w:rsidRDefault="00987925" w:rsidP="00A32EDD">
      <w:pPr>
        <w:bidi/>
        <w:jc w:val="both"/>
        <w:rPr>
          <w:rFonts w:asciiTheme="majorBidi" w:hAnsiTheme="majorBidi" w:cstheme="majorBidi"/>
          <w:sz w:val="24"/>
          <w:szCs w:val="24"/>
          <w:rtl/>
          <w:lang w:bidi="ar-SY"/>
        </w:rPr>
      </w:pPr>
      <w:r w:rsidRPr="008C0DE4">
        <w:rPr>
          <w:rFonts w:asciiTheme="majorBidi" w:hAnsiTheme="majorBidi" w:cstheme="majorBidi"/>
          <w:b/>
          <w:bCs/>
          <w:sz w:val="24"/>
          <w:szCs w:val="24"/>
          <w:rtl/>
        </w:rPr>
        <w:t>المخطط (</w:t>
      </w:r>
      <w:r w:rsidR="001969A1">
        <w:rPr>
          <w:rFonts w:asciiTheme="majorBidi" w:hAnsiTheme="majorBidi" w:cstheme="majorBidi" w:hint="cs"/>
          <w:b/>
          <w:bCs/>
          <w:sz w:val="24"/>
          <w:szCs w:val="24"/>
          <w:rtl/>
        </w:rPr>
        <w:t>5</w:t>
      </w:r>
      <w:r w:rsidRPr="008C0DE4">
        <w:rPr>
          <w:rFonts w:asciiTheme="majorBidi" w:hAnsiTheme="majorBidi" w:cstheme="majorBidi"/>
          <w:b/>
          <w:bCs/>
          <w:sz w:val="24"/>
          <w:szCs w:val="24"/>
          <w:rtl/>
        </w:rPr>
        <w:t xml:space="preserve">). </w:t>
      </w:r>
      <w:r w:rsidRPr="008C0DE4">
        <w:rPr>
          <w:rFonts w:asciiTheme="majorBidi" w:hAnsiTheme="majorBidi" w:cstheme="majorBidi"/>
          <w:sz w:val="24"/>
          <w:szCs w:val="24"/>
          <w:rtl/>
        </w:rPr>
        <w:t xml:space="preserve">مقارنة بين المرضى المعالجين ببروتوكول </w:t>
      </w:r>
      <w:r w:rsidRPr="008C0DE4">
        <w:rPr>
          <w:rFonts w:asciiTheme="majorBidi" w:hAnsiTheme="majorBidi" w:cstheme="majorBidi"/>
          <w:sz w:val="24"/>
          <w:szCs w:val="24"/>
        </w:rPr>
        <w:t xml:space="preserve"> CHOP</w:t>
      </w:r>
      <w:r w:rsidRPr="008C0DE4">
        <w:rPr>
          <w:rFonts w:asciiTheme="majorBidi" w:hAnsiTheme="majorBidi" w:cstheme="majorBidi"/>
          <w:sz w:val="24"/>
          <w:szCs w:val="24"/>
          <w:rtl/>
        </w:rPr>
        <w:t xml:space="preserve">و </w:t>
      </w:r>
      <w:r w:rsidRPr="008C0DE4">
        <w:rPr>
          <w:rFonts w:asciiTheme="majorBidi" w:hAnsiTheme="majorBidi" w:cstheme="majorBidi"/>
          <w:sz w:val="24"/>
          <w:szCs w:val="24"/>
        </w:rPr>
        <w:t>R-CHOP</w:t>
      </w:r>
      <w:r w:rsidRPr="008C0DE4">
        <w:rPr>
          <w:rFonts w:asciiTheme="majorBidi" w:hAnsiTheme="majorBidi" w:cstheme="majorBidi"/>
          <w:sz w:val="24"/>
          <w:szCs w:val="24"/>
          <w:rtl/>
        </w:rPr>
        <w:t xml:space="preserve"> بحسب قيم </w:t>
      </w:r>
      <w:r w:rsidRPr="008C0DE4">
        <w:rPr>
          <w:rFonts w:asciiTheme="majorBidi" w:hAnsiTheme="majorBidi" w:cstheme="majorBidi"/>
          <w:sz w:val="24"/>
          <w:szCs w:val="24"/>
        </w:rPr>
        <w:t xml:space="preserve"> LDH</w:t>
      </w:r>
      <w:r w:rsidRPr="008C0DE4">
        <w:rPr>
          <w:rFonts w:asciiTheme="majorBidi" w:hAnsiTheme="majorBidi" w:cstheme="majorBidi"/>
          <w:sz w:val="24"/>
          <w:szCs w:val="24"/>
          <w:rtl/>
        </w:rPr>
        <w:t>قبل البدء بالمعالجة.</w:t>
      </w:r>
      <w:r w:rsidRPr="008C0DE4">
        <w:rPr>
          <w:rFonts w:asciiTheme="majorBidi" w:hAnsiTheme="majorBidi" w:cstheme="majorBidi"/>
          <w:b/>
          <w:bCs/>
          <w:sz w:val="24"/>
          <w:szCs w:val="24"/>
          <w:rtl/>
        </w:rPr>
        <w:t xml:space="preserve"> </w:t>
      </w:r>
    </w:p>
    <w:p w:rsidR="00EE3E53" w:rsidRDefault="00EE3E53" w:rsidP="00BB05AF">
      <w:pPr>
        <w:pStyle w:val="10"/>
        <w:bidi/>
        <w:spacing w:before="240" w:line="276" w:lineRule="auto"/>
        <w:jc w:val="left"/>
        <w:rPr>
          <w:b/>
          <w:bCs/>
          <w:sz w:val="28"/>
          <w:rtl/>
        </w:rPr>
      </w:pPr>
    </w:p>
    <w:p w:rsidR="00BB05AF" w:rsidRDefault="00987925" w:rsidP="00EE3E53">
      <w:pPr>
        <w:pStyle w:val="10"/>
        <w:bidi/>
        <w:spacing w:before="240" w:line="276" w:lineRule="auto"/>
        <w:jc w:val="left"/>
        <w:rPr>
          <w:b/>
          <w:bCs/>
          <w:sz w:val="28"/>
          <w:rtl/>
        </w:rPr>
      </w:pPr>
      <w:r w:rsidRPr="00EF5CE6">
        <w:rPr>
          <w:b/>
          <w:bCs/>
          <w:sz w:val="28"/>
          <w:rtl/>
        </w:rPr>
        <w:t xml:space="preserve">مقارنة بين المرضى المعالجين ببروتوكول </w:t>
      </w:r>
      <w:r w:rsidRPr="00EF5CE6">
        <w:rPr>
          <w:b/>
          <w:bCs/>
          <w:sz w:val="28"/>
        </w:rPr>
        <w:t xml:space="preserve"> CHOP</w:t>
      </w:r>
      <w:r w:rsidRPr="00EF5CE6">
        <w:rPr>
          <w:b/>
          <w:bCs/>
          <w:sz w:val="28"/>
          <w:rtl/>
        </w:rPr>
        <w:t xml:space="preserve">و </w:t>
      </w:r>
      <w:r w:rsidRPr="00EF5CE6">
        <w:rPr>
          <w:b/>
          <w:bCs/>
          <w:sz w:val="28"/>
        </w:rPr>
        <w:t>R-CHOP</w:t>
      </w:r>
      <w:r w:rsidRPr="00EF5CE6">
        <w:rPr>
          <w:b/>
          <w:bCs/>
          <w:sz w:val="28"/>
          <w:rtl/>
        </w:rPr>
        <w:t xml:space="preserve"> بحسب قيم </w:t>
      </w:r>
      <w:r w:rsidRPr="00EF5CE6">
        <w:rPr>
          <w:b/>
          <w:bCs/>
          <w:sz w:val="28"/>
        </w:rPr>
        <w:t>LDH</w:t>
      </w:r>
      <w:r w:rsidRPr="00EF5CE6">
        <w:rPr>
          <w:b/>
          <w:bCs/>
          <w:sz w:val="28"/>
          <w:rtl/>
        </w:rPr>
        <w:t xml:space="preserve"> وذلك بعد 6 أشهر </w:t>
      </w:r>
    </w:p>
    <w:p w:rsidR="00987925" w:rsidRPr="00EF5CE6" w:rsidRDefault="00987925" w:rsidP="00BB05AF">
      <w:pPr>
        <w:pStyle w:val="10"/>
        <w:bidi/>
        <w:spacing w:before="240" w:line="276" w:lineRule="auto"/>
        <w:jc w:val="left"/>
        <w:rPr>
          <w:b/>
          <w:bCs/>
          <w:sz w:val="28"/>
          <w:rtl/>
        </w:rPr>
      </w:pPr>
      <w:r w:rsidRPr="00EF5CE6">
        <w:rPr>
          <w:b/>
          <w:bCs/>
          <w:sz w:val="28"/>
          <w:rtl/>
        </w:rPr>
        <w:t>من المعالجة</w:t>
      </w:r>
      <w:r w:rsidRPr="00EF5CE6">
        <w:rPr>
          <w:rFonts w:hint="cs"/>
          <w:b/>
          <w:bCs/>
          <w:sz w:val="28"/>
          <w:rtl/>
        </w:rPr>
        <w:t xml:space="preserve"> :</w:t>
      </w:r>
    </w:p>
    <w:p w:rsidR="00987925" w:rsidRPr="003735AD" w:rsidRDefault="00987925" w:rsidP="000C66B1">
      <w:pPr>
        <w:pStyle w:val="10"/>
        <w:bidi/>
        <w:spacing w:before="240"/>
        <w:jc w:val="left"/>
        <w:rPr>
          <w:sz w:val="28"/>
          <w:rtl/>
          <w:lang w:bidi="ar-JO"/>
        </w:rPr>
      </w:pPr>
      <w:r>
        <w:rPr>
          <w:rFonts w:hint="cs"/>
          <w:sz w:val="28"/>
          <w:rtl/>
        </w:rPr>
        <w:t xml:space="preserve">بعد ستة أشهر من المعالجة </w:t>
      </w:r>
      <w:r>
        <w:rPr>
          <w:rFonts w:hint="cs"/>
          <w:sz w:val="28"/>
          <w:rtl/>
          <w:lang w:bidi="ar-JO"/>
        </w:rPr>
        <w:t xml:space="preserve">، نلاحظ أن قيم الـ </w:t>
      </w:r>
      <w:r>
        <w:rPr>
          <w:sz w:val="28"/>
          <w:lang w:bidi="ar-JO"/>
        </w:rPr>
        <w:t xml:space="preserve">LDH </w:t>
      </w:r>
      <w:r>
        <w:rPr>
          <w:rFonts w:hint="cs"/>
          <w:sz w:val="28"/>
          <w:rtl/>
          <w:lang w:bidi="ar-JO"/>
        </w:rPr>
        <w:t xml:space="preserve"> بقيت مرتفعة عن</w:t>
      </w:r>
      <w:r w:rsidR="00F42A71">
        <w:rPr>
          <w:rFonts w:hint="cs"/>
          <w:sz w:val="28"/>
          <w:rtl/>
          <w:lang w:bidi="ar-JO"/>
        </w:rPr>
        <w:t>د</w:t>
      </w:r>
      <w:r>
        <w:rPr>
          <w:rFonts w:hint="cs"/>
          <w:sz w:val="28"/>
          <w:rtl/>
          <w:lang w:bidi="ar-JO"/>
        </w:rPr>
        <w:t xml:space="preserve"> 12 % فقط من المرضى الذين تلقوا أشواط </w:t>
      </w:r>
      <w:r>
        <w:rPr>
          <w:sz w:val="28"/>
          <w:lang w:bidi="ar-JO"/>
        </w:rPr>
        <w:t xml:space="preserve">R-CHOP </w:t>
      </w:r>
      <w:r>
        <w:rPr>
          <w:rFonts w:hint="cs"/>
          <w:sz w:val="28"/>
          <w:rtl/>
          <w:lang w:bidi="ar-JO"/>
        </w:rPr>
        <w:t xml:space="preserve"> ، بينما بلغت النسبة 37 % عند المرضى الذين تلقوا أشواط </w:t>
      </w:r>
      <w:r>
        <w:rPr>
          <w:sz w:val="28"/>
          <w:lang w:bidi="ar-JO"/>
        </w:rPr>
        <w:t xml:space="preserve">CHOP </w:t>
      </w:r>
      <w:r>
        <w:rPr>
          <w:rFonts w:hint="cs"/>
          <w:sz w:val="28"/>
          <w:rtl/>
          <w:lang w:bidi="ar-JO"/>
        </w:rPr>
        <w:t xml:space="preserve"> كما في المخطط التالي (</w:t>
      </w:r>
      <w:r w:rsidR="001969A1">
        <w:rPr>
          <w:rFonts w:hint="cs"/>
          <w:sz w:val="28"/>
          <w:rtl/>
          <w:lang w:bidi="ar-JO"/>
        </w:rPr>
        <w:t>6</w:t>
      </w:r>
      <w:r>
        <w:rPr>
          <w:rFonts w:hint="cs"/>
          <w:sz w:val="28"/>
          <w:rtl/>
          <w:lang w:bidi="ar-JO"/>
        </w:rPr>
        <w:t>) :</w:t>
      </w:r>
    </w:p>
    <w:p w:rsidR="00987925" w:rsidRPr="00DC0B27" w:rsidRDefault="00987925" w:rsidP="00987925">
      <w:pPr>
        <w:pStyle w:val="10"/>
        <w:bidi/>
        <w:spacing w:before="240"/>
        <w:jc w:val="left"/>
        <w:rPr>
          <w:b/>
          <w:bCs/>
          <w:i/>
          <w:iCs/>
          <w:sz w:val="32"/>
          <w:szCs w:val="32"/>
          <w:rtl/>
        </w:rPr>
      </w:pPr>
    </w:p>
    <w:p w:rsidR="00987925" w:rsidRPr="00395FA7" w:rsidRDefault="00997AF3" w:rsidP="00987925">
      <w:pPr>
        <w:pStyle w:val="10"/>
        <w:bidi/>
        <w:spacing w:before="240"/>
        <w:jc w:val="left"/>
        <w:rPr>
          <w:b/>
          <w:bCs/>
        </w:rPr>
      </w:pPr>
      <w:r>
        <w:rPr>
          <w:b/>
          <w:bCs/>
        </w:rPr>
        <w:lastRenderedPageBreak/>
        <w:t xml:space="preserve"> </w:t>
      </w:r>
      <w:r w:rsidR="00987925" w:rsidRPr="00395FA7">
        <w:rPr>
          <w:noProof/>
          <w:lang w:bidi="ar-SA"/>
        </w:rPr>
        <w:drawing>
          <wp:inline distT="0" distB="0" distL="0" distR="0">
            <wp:extent cx="4572000" cy="2743200"/>
            <wp:effectExtent l="0" t="0" r="0" b="0"/>
            <wp:docPr id="226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987925" w:rsidRPr="00395FA7" w:rsidRDefault="00987925" w:rsidP="00987925">
      <w:pPr>
        <w:tabs>
          <w:tab w:val="right" w:pos="1170"/>
        </w:tabs>
        <w:ind w:left="1620" w:right="450"/>
        <w:rPr>
          <w:rFonts w:ascii="Times New Roman" w:hAnsi="Times New Roman" w:cs="Times New Roman"/>
          <w:lang w:bidi="ar-SY"/>
        </w:rPr>
      </w:pPr>
    </w:p>
    <w:p w:rsidR="00F42A71" w:rsidRDefault="00987925" w:rsidP="00F42A71">
      <w:pPr>
        <w:pStyle w:val="10"/>
        <w:bidi/>
        <w:spacing w:before="240"/>
        <w:jc w:val="left"/>
        <w:rPr>
          <w:b/>
          <w:bCs/>
          <w:rtl/>
        </w:rPr>
      </w:pPr>
      <w:r w:rsidRPr="00395FA7">
        <w:rPr>
          <w:b/>
          <w:bCs/>
          <w:rtl/>
        </w:rPr>
        <w:t>المخطط (</w:t>
      </w:r>
      <w:r w:rsidR="001969A1">
        <w:rPr>
          <w:rFonts w:hint="cs"/>
          <w:b/>
          <w:bCs/>
          <w:rtl/>
        </w:rPr>
        <w:t>6</w:t>
      </w:r>
      <w:r w:rsidRPr="00395FA7">
        <w:rPr>
          <w:b/>
          <w:bCs/>
          <w:rtl/>
        </w:rPr>
        <w:t xml:space="preserve">). </w:t>
      </w:r>
      <w:r w:rsidRPr="00395FA7">
        <w:rPr>
          <w:rtl/>
        </w:rPr>
        <w:t xml:space="preserve">مقارنة بين المرضى المعالجين ببروتوكول </w:t>
      </w:r>
      <w:r w:rsidRPr="00395FA7">
        <w:t xml:space="preserve"> CHOP</w:t>
      </w:r>
      <w:r w:rsidRPr="00395FA7">
        <w:rPr>
          <w:rtl/>
        </w:rPr>
        <w:t xml:space="preserve">و </w:t>
      </w:r>
      <w:r w:rsidRPr="00395FA7">
        <w:t>R-CHOP</w:t>
      </w:r>
      <w:r w:rsidRPr="00395FA7">
        <w:rPr>
          <w:rtl/>
        </w:rPr>
        <w:t xml:space="preserve"> بحسب قيم </w:t>
      </w:r>
      <w:r w:rsidRPr="00395FA7">
        <w:t>LDH</w:t>
      </w:r>
      <w:r w:rsidRPr="00395FA7">
        <w:rPr>
          <w:rtl/>
        </w:rPr>
        <w:t xml:space="preserve"> وذلك بعد 6 أشهر من المعالجة.</w:t>
      </w:r>
      <w:r w:rsidRPr="00395FA7">
        <w:rPr>
          <w:b/>
          <w:bCs/>
          <w:rtl/>
        </w:rPr>
        <w:t xml:space="preserve">  </w:t>
      </w:r>
    </w:p>
    <w:p w:rsidR="00F42A71" w:rsidRDefault="00F42A71" w:rsidP="00F42A71">
      <w:pPr>
        <w:pStyle w:val="10"/>
        <w:bidi/>
        <w:spacing w:before="240"/>
        <w:jc w:val="left"/>
        <w:rPr>
          <w:b/>
          <w:bCs/>
          <w:rtl/>
        </w:rPr>
      </w:pPr>
    </w:p>
    <w:p w:rsidR="00987925" w:rsidRPr="00F42A71" w:rsidRDefault="00901E7C" w:rsidP="00F42A71">
      <w:pPr>
        <w:pStyle w:val="10"/>
        <w:bidi/>
        <w:spacing w:before="240"/>
        <w:jc w:val="left"/>
        <w:rPr>
          <w:b/>
          <w:bCs/>
        </w:rPr>
      </w:pPr>
      <w:r>
        <w:rPr>
          <w:rFonts w:hint="cs"/>
          <w:b/>
          <w:bCs/>
          <w:sz w:val="40"/>
          <w:szCs w:val="40"/>
          <w:rtl/>
        </w:rPr>
        <w:t xml:space="preserve">- </w:t>
      </w:r>
      <w:r w:rsidR="00987925" w:rsidRPr="00DC0B27">
        <w:rPr>
          <w:b/>
          <w:bCs/>
          <w:sz w:val="40"/>
          <w:szCs w:val="40"/>
          <w:rtl/>
        </w:rPr>
        <w:t xml:space="preserve">القيم المخبرية للـ </w:t>
      </w:r>
      <w:r w:rsidR="00987925" w:rsidRPr="00DC0B27">
        <w:rPr>
          <w:b/>
          <w:bCs/>
          <w:sz w:val="40"/>
          <w:szCs w:val="40"/>
        </w:rPr>
        <w:t>CRP</w:t>
      </w:r>
      <w:r w:rsidR="00987925" w:rsidRPr="00DC0B27">
        <w:rPr>
          <w:b/>
          <w:bCs/>
          <w:sz w:val="40"/>
          <w:szCs w:val="40"/>
          <w:rtl/>
        </w:rPr>
        <w:t xml:space="preserve"> </w:t>
      </w:r>
      <w:r w:rsidR="001D5CAA">
        <w:rPr>
          <w:rFonts w:hint="cs"/>
          <w:b/>
          <w:bCs/>
          <w:sz w:val="40"/>
          <w:szCs w:val="40"/>
          <w:rtl/>
        </w:rPr>
        <w:t>(</w:t>
      </w:r>
      <w:r w:rsidR="001D5CAA" w:rsidRPr="001D5CAA">
        <w:rPr>
          <w:b/>
          <w:bCs/>
          <w:sz w:val="36"/>
          <w:szCs w:val="36"/>
        </w:rPr>
        <w:t xml:space="preserve">C-Reactive protein </w:t>
      </w:r>
      <w:r w:rsidR="001D5CAA" w:rsidRPr="001D5CAA">
        <w:rPr>
          <w:rFonts w:hint="cs"/>
          <w:b/>
          <w:bCs/>
          <w:sz w:val="36"/>
          <w:szCs w:val="36"/>
          <w:rtl/>
          <w:lang w:bidi="ar-JO"/>
        </w:rPr>
        <w:t xml:space="preserve"> )</w:t>
      </w:r>
      <w:r w:rsidR="001D5CAA">
        <w:rPr>
          <w:rFonts w:hint="cs"/>
          <w:b/>
          <w:bCs/>
          <w:sz w:val="36"/>
          <w:szCs w:val="36"/>
          <w:rtl/>
          <w:lang w:bidi="ar-JO"/>
        </w:rPr>
        <w:t xml:space="preserve"> </w:t>
      </w:r>
      <w:r w:rsidR="00987925" w:rsidRPr="00DC0B27">
        <w:rPr>
          <w:b/>
          <w:bCs/>
          <w:sz w:val="40"/>
          <w:szCs w:val="40"/>
          <w:rtl/>
        </w:rPr>
        <w:t>في عينتي الدراسة</w:t>
      </w:r>
      <w:r w:rsidR="001D5CAA">
        <w:rPr>
          <w:rFonts w:hint="cs"/>
          <w:b/>
          <w:bCs/>
          <w:sz w:val="40"/>
          <w:szCs w:val="40"/>
          <w:rtl/>
        </w:rPr>
        <w:t xml:space="preserve"> </w:t>
      </w:r>
    </w:p>
    <w:p w:rsidR="007D15DC" w:rsidRPr="007D15DC" w:rsidRDefault="007D15DC" w:rsidP="007D15DC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7D15DC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توزع المرضى المعالجين ببروتوكول الـ </w:t>
      </w:r>
      <w:r w:rsidRPr="007D15DC">
        <w:rPr>
          <w:rFonts w:asciiTheme="majorBidi" w:hAnsiTheme="majorBidi" w:cstheme="majorBidi"/>
          <w:b/>
          <w:bCs/>
          <w:sz w:val="28"/>
          <w:szCs w:val="28"/>
        </w:rPr>
        <w:t>CHOP</w:t>
      </w:r>
      <w:r w:rsidRPr="007D15D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حسب قيم الـ  </w:t>
      </w:r>
      <w:r w:rsidRPr="007D15DC">
        <w:rPr>
          <w:rFonts w:asciiTheme="majorBidi" w:hAnsiTheme="majorBidi" w:cstheme="majorBidi"/>
          <w:b/>
          <w:bCs/>
          <w:sz w:val="28"/>
          <w:szCs w:val="28"/>
          <w:lang w:bidi="ar-JO"/>
        </w:rPr>
        <w:t>CRP</w:t>
      </w:r>
      <w:r w:rsidRPr="007D15D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قبل وبعد المعالجة ب</w:t>
      </w:r>
      <w:r w:rsidR="00326A76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>ب</w:t>
      </w:r>
      <w:r w:rsidRPr="007D15D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روتوكول الـ </w:t>
      </w:r>
    </w:p>
    <w:p w:rsidR="007D15DC" w:rsidRDefault="007D15DC" w:rsidP="007D15DC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7D15DC">
        <w:rPr>
          <w:rFonts w:asciiTheme="majorBidi" w:hAnsiTheme="majorBidi" w:cstheme="majorBidi"/>
          <w:b/>
          <w:bCs/>
          <w:sz w:val="28"/>
          <w:szCs w:val="28"/>
          <w:lang w:bidi="ar-JO"/>
        </w:rPr>
        <w:t>CHOP</w:t>
      </w:r>
      <w:r w:rsidRPr="007D15D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:</w:t>
      </w:r>
    </w:p>
    <w:p w:rsidR="0024068D" w:rsidRDefault="0024068D" w:rsidP="00326A76">
      <w:pPr>
        <w:bidi/>
        <w:jc w:val="both"/>
        <w:rPr>
          <w:rFonts w:ascii="Times New Roman" w:hAnsi="Times New Roman" w:cs="Times New Roman"/>
          <w:sz w:val="28"/>
          <w:szCs w:val="28"/>
          <w:lang w:bidi="ar-SY"/>
        </w:rPr>
      </w:pPr>
      <w:r w:rsidRPr="00DC0B27">
        <w:rPr>
          <w:rFonts w:ascii="Times New Roman" w:hAnsi="Times New Roman" w:cs="Times New Roman"/>
          <w:sz w:val="28"/>
          <w:szCs w:val="28"/>
          <w:rtl/>
        </w:rPr>
        <w:t xml:space="preserve">كانت قيم </w:t>
      </w:r>
      <w:r w:rsidRPr="00DC0B27">
        <w:rPr>
          <w:rFonts w:ascii="Times New Roman" w:hAnsi="Times New Roman" w:cs="Times New Roman"/>
          <w:sz w:val="28"/>
          <w:szCs w:val="28"/>
        </w:rPr>
        <w:t>CRP</w:t>
      </w:r>
      <w:r w:rsidR="00326A76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</w:t>
      </w:r>
      <w:r w:rsidRPr="00DC0B27">
        <w:rPr>
          <w:rFonts w:ascii="Times New Roman" w:hAnsi="Times New Roman" w:cs="Times New Roman"/>
          <w:sz w:val="28"/>
          <w:szCs w:val="28"/>
          <w:rtl/>
          <w:lang w:bidi="ar-SY"/>
        </w:rPr>
        <w:t>مرتفعة عند 40 مريض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ا"</w:t>
      </w:r>
      <w:r w:rsidR="00326A76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من </w:t>
      </w:r>
      <w:r w:rsidR="00EA3352">
        <w:rPr>
          <w:rFonts w:ascii="Times New Roman" w:hAnsi="Times New Roman" w:cs="Times New Roman"/>
          <w:sz w:val="28"/>
          <w:szCs w:val="28"/>
          <w:rtl/>
          <w:lang w:bidi="ar-SY"/>
        </w:rPr>
        <w:t>مجموع</w:t>
      </w:r>
      <w:r w:rsidR="00326A76" w:rsidRPr="00DC0B27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المرضى المعالجين بالـ </w:t>
      </w:r>
      <w:r w:rsidR="00326A76" w:rsidRPr="00DC0B27">
        <w:rPr>
          <w:rFonts w:ascii="Times New Roman" w:hAnsi="Times New Roman" w:cs="Times New Roman"/>
          <w:sz w:val="28"/>
          <w:szCs w:val="28"/>
          <w:lang w:bidi="ar-SY"/>
        </w:rPr>
        <w:t>CHOP</w:t>
      </w:r>
      <w:r w:rsidRPr="00DC0B27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أي بنسبة 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</w:t>
      </w:r>
      <w:r w:rsidRPr="00DC0B27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82% من </w:t>
      </w:r>
    </w:p>
    <w:p w:rsidR="00326A76" w:rsidRDefault="0024068D" w:rsidP="00326A76">
      <w:pPr>
        <w:tabs>
          <w:tab w:val="left" w:pos="6362"/>
        </w:tabs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  <w:r w:rsidRPr="00DC0B27">
        <w:rPr>
          <w:rFonts w:ascii="Times New Roman" w:hAnsi="Times New Roman" w:cs="Times New Roman"/>
          <w:sz w:val="28"/>
          <w:szCs w:val="28"/>
          <w:rtl/>
          <w:lang w:bidi="ar-SY"/>
        </w:rPr>
        <w:t>جميع المرضى، وطبيعية عند</w:t>
      </w:r>
      <w:r w:rsidR="00326A76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9 مرضى أي بنسبة 18% من المرضى</w:t>
      </w:r>
      <w:r w:rsidR="00326A76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</w:t>
      </w:r>
      <w:r w:rsidRPr="00DC0B27">
        <w:rPr>
          <w:rFonts w:ascii="Times New Roman" w:hAnsi="Times New Roman" w:cs="Times New Roman"/>
          <w:sz w:val="28"/>
          <w:szCs w:val="28"/>
          <w:rtl/>
          <w:lang w:bidi="ar-SY"/>
        </w:rPr>
        <w:t>وذلك قبل البدء بالمعالجة</w:t>
      </w:r>
      <w:r w:rsidR="00326A76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، </w:t>
      </w:r>
      <w:r w:rsidR="00326A76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بينما 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</w:t>
      </w:r>
    </w:p>
    <w:p w:rsidR="00326A76" w:rsidRDefault="00EA3352" w:rsidP="00326A76">
      <w:pPr>
        <w:tabs>
          <w:tab w:val="left" w:pos="6362"/>
        </w:tabs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>كانت</w:t>
      </w:r>
      <w:r w:rsidR="0024068D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قيم الـ </w:t>
      </w:r>
      <w:r w:rsidR="0024068D">
        <w:rPr>
          <w:rFonts w:ascii="Times New Roman" w:hAnsi="Times New Roman" w:cs="Times New Roman"/>
          <w:sz w:val="28"/>
          <w:szCs w:val="28"/>
          <w:lang w:bidi="ar-JO"/>
        </w:rPr>
        <w:t>CRP</w:t>
      </w:r>
      <w:r w:rsidR="0024068D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مرتفعة عند 26 مريضا" </w:t>
      </w:r>
      <w:r w:rsidR="00326A76">
        <w:rPr>
          <w:rFonts w:ascii="Times New Roman" w:hAnsi="Times New Roman" w:cs="Times New Roman" w:hint="cs"/>
          <w:sz w:val="28"/>
          <w:szCs w:val="28"/>
          <w:rtl/>
        </w:rPr>
        <w:t xml:space="preserve">بعد ستة أشهر من المعالجة بالـ </w:t>
      </w:r>
      <w:r w:rsidR="00326A76">
        <w:rPr>
          <w:rFonts w:ascii="Times New Roman" w:hAnsi="Times New Roman" w:cs="Times New Roman"/>
          <w:sz w:val="28"/>
          <w:szCs w:val="28"/>
        </w:rPr>
        <w:t>C</w:t>
      </w:r>
      <w:r w:rsidR="00326A76">
        <w:rPr>
          <w:rFonts w:ascii="Times New Roman" w:hAnsi="Times New Roman" w:cs="Times New Roman"/>
          <w:sz w:val="28"/>
          <w:szCs w:val="28"/>
          <w:lang w:bidi="ar-SY"/>
        </w:rPr>
        <w:t>HOP</w:t>
      </w:r>
      <w:r w:rsidR="00326A76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</w:t>
      </w:r>
      <w:r w:rsidR="0024068D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(53% من مجموع </w:t>
      </w:r>
    </w:p>
    <w:p w:rsidR="0024068D" w:rsidRDefault="00326A76" w:rsidP="00326A76">
      <w:pPr>
        <w:tabs>
          <w:tab w:val="left" w:pos="6362"/>
        </w:tabs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المرضى) ، و </w:t>
      </w:r>
      <w:r w:rsidR="0024068D">
        <w:rPr>
          <w:rFonts w:ascii="Times New Roman" w:hAnsi="Times New Roman" w:cs="Times New Roman" w:hint="cs"/>
          <w:sz w:val="28"/>
          <w:szCs w:val="28"/>
          <w:rtl/>
          <w:lang w:bidi="ar-JO"/>
        </w:rPr>
        <w:t>طبيعية عند 23 مريضا" (47% )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كما هو مبين في الجدول (</w:t>
      </w:r>
      <w:r w:rsidR="001969A1">
        <w:rPr>
          <w:rFonts w:ascii="Times New Roman" w:hAnsi="Times New Roman" w:cs="Times New Roman" w:hint="cs"/>
          <w:sz w:val="28"/>
          <w:szCs w:val="28"/>
          <w:rtl/>
          <w:lang w:bidi="ar-JO"/>
        </w:rPr>
        <w:t>8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>) :</w:t>
      </w:r>
    </w:p>
    <w:p w:rsidR="00F42A71" w:rsidRDefault="00F42A71" w:rsidP="00F42A71">
      <w:pPr>
        <w:tabs>
          <w:tab w:val="left" w:pos="6362"/>
        </w:tabs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F42A71" w:rsidRDefault="00F42A71" w:rsidP="00F42A71">
      <w:pPr>
        <w:tabs>
          <w:tab w:val="left" w:pos="6362"/>
        </w:tabs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326A76" w:rsidRPr="00326A76" w:rsidRDefault="00326A76" w:rsidP="00326A76">
      <w:pPr>
        <w:tabs>
          <w:tab w:val="left" w:pos="6362"/>
        </w:tabs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tbl>
      <w:tblPr>
        <w:tblStyle w:val="a6"/>
        <w:bidiVisual/>
        <w:tblW w:w="0" w:type="auto"/>
        <w:tblLook w:val="04A0"/>
      </w:tblPr>
      <w:tblGrid>
        <w:gridCol w:w="1596"/>
        <w:gridCol w:w="1596"/>
        <w:gridCol w:w="1596"/>
        <w:gridCol w:w="1596"/>
        <w:gridCol w:w="1596"/>
        <w:gridCol w:w="1596"/>
      </w:tblGrid>
      <w:tr w:rsidR="002E2014" w:rsidTr="00045999">
        <w:tc>
          <w:tcPr>
            <w:tcW w:w="1596" w:type="dxa"/>
            <w:vMerge w:val="restart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lastRenderedPageBreak/>
              <w:t xml:space="preserve">قيم الـ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CRP</w:t>
            </w:r>
          </w:p>
        </w:tc>
        <w:tc>
          <w:tcPr>
            <w:tcW w:w="3192" w:type="dxa"/>
            <w:gridSpan w:val="2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قبل المعالجة بالـ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CHOP</w:t>
            </w:r>
          </w:p>
        </w:tc>
        <w:tc>
          <w:tcPr>
            <w:tcW w:w="4788" w:type="dxa"/>
            <w:gridSpan w:val="3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 xml:space="preserve">بعد 6 أشهر من المعالجة بالـ </w:t>
            </w: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CHOP</w:t>
            </w:r>
          </w:p>
        </w:tc>
      </w:tr>
      <w:tr w:rsidR="002E2014" w:rsidTr="00045999">
        <w:tc>
          <w:tcPr>
            <w:tcW w:w="1596" w:type="dxa"/>
            <w:vMerge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العدد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قيم الـ</w:t>
            </w: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CRP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العدد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</w:tr>
      <w:tr w:rsidR="002E2014" w:rsidTr="00045999">
        <w:tc>
          <w:tcPr>
            <w:tcW w:w="1596" w:type="dxa"/>
            <w:vMerge w:val="restart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طبيعية</w:t>
            </w:r>
          </w:p>
        </w:tc>
        <w:tc>
          <w:tcPr>
            <w:tcW w:w="1596" w:type="dxa"/>
            <w:vMerge w:val="restart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9</w:t>
            </w:r>
          </w:p>
        </w:tc>
        <w:tc>
          <w:tcPr>
            <w:tcW w:w="1596" w:type="dxa"/>
            <w:vMerge w:val="restart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18 %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طبيعية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6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12 %</w:t>
            </w:r>
          </w:p>
        </w:tc>
      </w:tr>
      <w:tr w:rsidR="002E2014" w:rsidTr="00045999">
        <w:tc>
          <w:tcPr>
            <w:tcW w:w="1596" w:type="dxa"/>
            <w:vMerge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مرتفعة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6 %</w:t>
            </w:r>
          </w:p>
        </w:tc>
      </w:tr>
      <w:tr w:rsidR="002E2014" w:rsidTr="00045999">
        <w:tc>
          <w:tcPr>
            <w:tcW w:w="1596" w:type="dxa"/>
            <w:vMerge w:val="restart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مرتفعة</w:t>
            </w:r>
          </w:p>
        </w:tc>
        <w:tc>
          <w:tcPr>
            <w:tcW w:w="1596" w:type="dxa"/>
            <w:vMerge w:val="restart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40</w:t>
            </w:r>
          </w:p>
        </w:tc>
        <w:tc>
          <w:tcPr>
            <w:tcW w:w="1596" w:type="dxa"/>
            <w:vMerge w:val="restart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82 %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طبيعية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17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35 %</w:t>
            </w:r>
          </w:p>
        </w:tc>
      </w:tr>
      <w:tr w:rsidR="002E2014" w:rsidTr="00045999">
        <w:tc>
          <w:tcPr>
            <w:tcW w:w="1596" w:type="dxa"/>
            <w:vMerge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مرتفعة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23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47 %</w:t>
            </w:r>
          </w:p>
        </w:tc>
      </w:tr>
      <w:tr w:rsidR="002E2014" w:rsidTr="00045999"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49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49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</w:tr>
    </w:tbl>
    <w:p w:rsidR="007D15DC" w:rsidRDefault="007D15DC" w:rsidP="007D15DC">
      <w:pPr>
        <w:bidi/>
        <w:rPr>
          <w:rFonts w:asciiTheme="majorBidi" w:hAnsiTheme="majorBidi" w:cstheme="majorBidi"/>
          <w:sz w:val="28"/>
          <w:szCs w:val="28"/>
          <w:rtl/>
        </w:rPr>
      </w:pPr>
    </w:p>
    <w:p w:rsidR="00326A76" w:rsidRDefault="0024068D" w:rsidP="0024068D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24068D">
        <w:rPr>
          <w:rFonts w:asciiTheme="majorBidi" w:hAnsiTheme="majorBidi" w:cstheme="majorBidi" w:hint="cs"/>
          <w:b/>
          <w:bCs/>
          <w:sz w:val="28"/>
          <w:szCs w:val="28"/>
          <w:rtl/>
        </w:rPr>
        <w:t>الجدول (</w:t>
      </w:r>
      <w:r w:rsidR="001969A1">
        <w:rPr>
          <w:rFonts w:asciiTheme="majorBidi" w:hAnsiTheme="majorBidi" w:cstheme="majorBidi" w:hint="cs"/>
          <w:b/>
          <w:bCs/>
          <w:sz w:val="28"/>
          <w:szCs w:val="28"/>
          <w:rtl/>
        </w:rPr>
        <w:t>8</w:t>
      </w:r>
      <w:r w:rsidRPr="0024068D">
        <w:rPr>
          <w:rFonts w:asciiTheme="majorBidi" w:hAnsiTheme="majorBidi" w:cstheme="majorBidi" w:hint="cs"/>
          <w:b/>
          <w:bCs/>
          <w:sz w:val="28"/>
          <w:szCs w:val="28"/>
          <w:rtl/>
        </w:rPr>
        <w:t>)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:</w:t>
      </w:r>
      <w:r w:rsidRPr="0024068D">
        <w:rPr>
          <w:rFonts w:asciiTheme="majorBidi" w:hAnsiTheme="majorBidi" w:cstheme="majorBidi" w:hint="cs"/>
          <w:sz w:val="28"/>
          <w:szCs w:val="28"/>
          <w:rtl/>
        </w:rPr>
        <w:t xml:space="preserve">توزع المرضى المعالجين ببروتوكول الـ </w:t>
      </w:r>
      <w:r w:rsidRPr="0024068D">
        <w:rPr>
          <w:rFonts w:asciiTheme="majorBidi" w:hAnsiTheme="majorBidi" w:cstheme="majorBidi"/>
          <w:sz w:val="28"/>
          <w:szCs w:val="28"/>
        </w:rPr>
        <w:t>CHOP</w:t>
      </w:r>
      <w:r w:rsidRPr="0024068D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حسب قيم الـ  </w:t>
      </w:r>
      <w:r w:rsidRPr="0024068D">
        <w:rPr>
          <w:rFonts w:asciiTheme="majorBidi" w:hAnsiTheme="majorBidi" w:cstheme="majorBidi"/>
          <w:sz w:val="28"/>
          <w:szCs w:val="28"/>
          <w:lang w:bidi="ar-JO"/>
        </w:rPr>
        <w:t>CRP</w:t>
      </w:r>
      <w:r w:rsidRPr="0024068D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قبل وبعد المعالجة </w:t>
      </w:r>
    </w:p>
    <w:p w:rsidR="0024068D" w:rsidRPr="0024068D" w:rsidRDefault="0024068D" w:rsidP="00326A76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24068D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بروتوكول الـ </w:t>
      </w:r>
      <w:r w:rsidRPr="0024068D">
        <w:rPr>
          <w:rFonts w:asciiTheme="majorBidi" w:hAnsiTheme="majorBidi" w:cstheme="majorBidi"/>
          <w:sz w:val="28"/>
          <w:szCs w:val="28"/>
          <w:lang w:bidi="ar-JO"/>
        </w:rPr>
        <w:t>CHOP</w:t>
      </w:r>
      <w:r w:rsidR="00326A76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.</w:t>
      </w:r>
    </w:p>
    <w:p w:rsidR="001D5CAA" w:rsidRPr="005718E0" w:rsidRDefault="001D5CAA" w:rsidP="001D5CAA">
      <w:pPr>
        <w:pStyle w:val="10"/>
        <w:bidi/>
        <w:spacing w:before="240" w:line="276" w:lineRule="auto"/>
        <w:jc w:val="left"/>
        <w:rPr>
          <w:b/>
          <w:bCs/>
          <w:sz w:val="32"/>
          <w:szCs w:val="32"/>
          <w:rtl/>
        </w:rPr>
      </w:pPr>
      <w:r w:rsidRPr="00395FA7">
        <w:rPr>
          <w:b/>
          <w:bCs/>
          <w:sz w:val="32"/>
          <w:szCs w:val="32"/>
          <w:rtl/>
        </w:rPr>
        <w:t>قبل البدء بالمعالجة                       بعد 6 أشهر من المعالجة</w:t>
      </w:r>
      <w:r>
        <w:rPr>
          <w:rFonts w:hint="cs"/>
          <w:b/>
          <w:bCs/>
          <w:sz w:val="32"/>
          <w:szCs w:val="32"/>
          <w:rtl/>
        </w:rPr>
        <w:t xml:space="preserve"> بالـ </w:t>
      </w:r>
      <w:r>
        <w:rPr>
          <w:b/>
          <w:bCs/>
          <w:sz w:val="32"/>
          <w:szCs w:val="32"/>
        </w:rPr>
        <w:t>CHOP</w:t>
      </w:r>
    </w:p>
    <w:p w:rsidR="001D5CAA" w:rsidRPr="00395FA7" w:rsidRDefault="00F1334A" w:rsidP="001D5CAA">
      <w:pPr>
        <w:pStyle w:val="10"/>
        <w:bidi/>
        <w:spacing w:before="240"/>
        <w:jc w:val="left"/>
        <w:rPr>
          <w:b/>
          <w:bCs/>
          <w:rtl/>
        </w:rPr>
      </w:pPr>
      <w:r>
        <w:rPr>
          <w:b/>
          <w:bCs/>
          <w:noProof/>
          <w:rtl/>
          <w:lang w:bidi="ar-SA"/>
        </w:rPr>
        <w:pict>
          <v:group id="Group 104" o:spid="_x0000_s1506" style="position:absolute;left:0;text-align:left;margin-left:-33.75pt;margin-top:13.3pt;width:492.85pt;height:250.85pt;z-index:251699200;mso-width-relative:margin;mso-height-relative:margin" coordsize="62596,3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iqwygYAADk7AAAOAAAAZHJzL2Uyb0RvYy54bWzsW11v2zYUfR+w/yDofbWobxl1iiBtugFd&#10;Gyzd+szIki1AEjWKiZ39+t1LUrTs2I7iAkHhKg+ORPFLl5eHh4dXb9+tq9J6yHhbsHpmkzeObWV1&#10;yuZFvZjZf3+9/i22rVbQek5LVmcz+zFr7XcXv/7ydtVMM5ctWTnPuAWV1O101czspRDNdDJp02VW&#10;0fYNa7IaHuaMV1TALV9M5pyuoPaqnLiOE05WjM8bztKsbSH1vXpoX8j68zxLxZc8bzNhlTMb+ibk&#10;L5e/d/g7uXhLpwtOm2WR6m7QE3pR0aKGRk1V76mg1j0vnlRVFSlnLcvFm5RVE5bnRZrJd4C3Ic7O&#10;23zk7L6R77KYrhaNMROYdsdOJ1ebfn644VYxh7FzfNuqaQWDJNu1MAHMs2oWU8j1kTe3zQ3XCQt1&#10;h2+8znmF/+FdrLU07KMxbLYWVgqJoRskJAlsK4VnHomDCG6k6dMljM+TcunyQ69k6EPPdMkQKsKS&#10;k67hCfbPdGfVgBu1G0u132ep2yVtMjkALdrAWAreRFnqumSrdEm5mFo3ygnBbPLVsCdQxNisnbZg&#10;vj0G870wcnyYJmCaIPY8V1umsx2JvcT3PG2BxHNCmcEYgE4b3oqPGassvJjZOfTpCvukeyT9kj58&#10;aoWyW5cd+9KysphfF2Upb3DSZVcltx4oTBeaplktQlm8vK/+ZHOV7jvwp0YPknH4ZPawS4aeyemL&#10;NcmB6jUCo9UZQl6JxzLDpsv6rywHNwRfcWWDpoZ+X4h6tKTzTCUHB9uUFWLNObycqVtXsO89O6/S&#10;+bFoJvHDFHaOdUyZ1pSQLbNamMJVUTO+r4JSmJZVfjBZzzR4KdZ3azVFQzQ7Jt2x+SN4I2cK0Nom&#10;vS5g8D/RVtxQDggGWAeoLL7AD/rDzGb6yraWjP+3Lx3zw3SBp7a1AkSc2e2/95RntlX+UcNESojv&#10;I4TKGz+IXLjh/Sd3/Sf1fXXFwIsI4H+TykvML8ouNees+gbgfYmtwiNap9D2zE4F726uhEJqgP80&#10;u7yU2QA2Gyo+1bdNipWjodGhv66/Ud7oGSBg7nxm3eSl0x3nV3mxZM0u7wXLCzkzNnbVQwBAoqz9&#10;CogSHkUUM+4vRhTX8xMn9NR03UBKAoAMTUpQHSFl2v68kBKNkHKmkBJ1kHIrOC0WS2Fdcs5W1hWr&#10;a+DFjANVMaMPwHJVa3rXrdCKYll5WTS/SyDHq3861NV8zwtIEBHAb6AvbuxFsaYGHdYge4ngMUKN&#10;XDTk88PspdWdNb1UGL8D4Uh3EMDLGn97BKPHPRRFEOtufd3KJWhRfqjnlnhsgPBSNAxOBOgXVjmA&#10;pgygEvs5yAAa8docZGOj/BAHUYQDLYTL5GuujMCMFdc+4sZxB2JD3Bg9xjivR/wIFkJwzigII3+H&#10;e285rx/6itqPzvsjEegf2nmTAc6bvMR5JRofxWDH86LAxTphB6N30Vt+jMx9BGG5box+vKM4dXsm&#10;BHnA0k7wwPX9ORCGPHpz+mIQ7jGIwAkjIuH8gPeOKIzb4NF79+mlh7wXNIgnct1lKTJeU5FthDsi&#10;maJ2/eeFO5cA3wXGgORhh/QS33G9ULPekLhwj5PjMHEwmp3p1neKd3eLPbR3AK0d1bfD6pthmaP6&#10;dl7qG3EHAoSkVScBRBwQz9tZ1xAlIqJPRUaU0Pr/gI31a++PX6TRGzo/osSZoQScwQ2iEVJtPwkl&#10;SOT5rhLlNvQXYAJEfFDzUEIbYeI8YAIOz/RuaYSJM4MJE0bRCw4wtL6329DRFQPDBFxCggC8Rurs&#10;QeT7gST42zDhBeOe46xO/F2zJR1h4sxgwsQQHT7XgL3BaZKa3m0gVoC2FgYyfqAHFW7oxb4OKSKO&#10;RzA266g+MZ7KmUgiqau/RmTQj3ywQUy8yhHv7UetnHa43PdjErs+kWtm35FhIUQJDqkxcZzYU8fP&#10;h4W20ZFHR9462TBREj22ZmIPLEL6ERLPa8IeCTxQm8Eb9x4nu7EfaNiNnIgkUhA67KxGFTYdksL/&#10;gViIrfiGvfGTgSzej+WEk8B9sZxxlwx9MzVJ/XqrkROjL6DSgUEWoxp9UI12jRY5MsMzY4YDIl7U&#10;EanWmJ5dW5Gy6IiX2AuCCCAIECqJIv9JZCgww7DbRAIzdMIx5GU8bJ2/5LB1QMgLMRr5kFCBvSEv&#10;MSyeIJTKHU4Sh/7TLc7IDA3TUx9WjFED/CWOjFrbE7nfEDGLbBRccOLnmaFS7kjoJeHuLiZ2Ywe/&#10;rMBNTATxL8Ezm/GRFh6DZBka89PG87vm8Gmkha9FC4Gjy+8z5QZJf0uKH4D27+G6/8Xrxf8AAAD/&#10;/wMAUEsDBBQABgAIAAAAIQBhjB1R4gAAAAoBAAAPAAAAZHJzL2Rvd25yZXYueG1sTI9Ba8JAFITv&#10;hf6H5RV6000ixjXNRkTanqRQLRRva/aZBLNvQ3ZN4r/v9tQehxlmvsk3k2nZgL1rLEmI5xEwpNLq&#10;hioJX8e3mQDmvCKtWkso4Y4ONsXjQ64ybUf6xOHgKxZKyGVKQu19l3HuyhqNcnPbIQXvYnujfJB9&#10;xXWvxlBuWp5EUcqNaigs1KrDXY3l9XAzEt5HNW4X8euwv15299Nx+fG9j1HK56dp+wLM4+T/wvCL&#10;H9ChCExneyPtWCthJlbhi5eQpCmwEBBrsQJ2lrBMxAJ4kfP/F4ofAAAA//8DAFBLAQItABQABgAI&#10;AAAAIQC2gziS/gAAAOEBAAATAAAAAAAAAAAAAAAAAAAAAABbQ29udGVudF9UeXBlc10ueG1sUEsB&#10;Ai0AFAAGAAgAAAAhADj9If/WAAAAlAEAAAsAAAAAAAAAAAAAAAAALwEAAF9yZWxzLy5yZWxzUEsB&#10;Ai0AFAAGAAgAAAAhAGzaKrDKBgAAOTsAAA4AAAAAAAAAAAAAAAAALgIAAGRycy9lMm9Eb2MueG1s&#10;UEsBAi0AFAAGAAgAAAAhAGGMHVHiAAAACgEAAA8AAAAAAAAAAAAAAAAAJAkAAGRycy9kb3ducmV2&#10;LnhtbFBLBQYAAAAABAAEAPMAAAAzCgAAAAA=&#10;">
            <v:shape id="Flowchart: Process 105" o:spid="_x0000_s1507" type="#_x0000_t109" style="position:absolute;left:43670;top:5833;width:18394;height:393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IJK8IA&#10;AADcAAAADwAAAGRycy9kb3ducmV2LnhtbERPzWrCQBC+C32HZQq9SN1tqGJTV2kKRT0m+gBDdpoE&#10;s7Npdpukb+8WBG/z8f3OZjfZVgzU+8axhpeFAkFcOtNwpeF8+npeg/AB2WDrmDT8kYfd9mG2wdS4&#10;kXMailCJGMI+RQ11CF0qpS9rsugXriOO3LfrLYYI+0qaHscYbluZKLWSFhuODTV29FlTeSl+rYa3&#10;0/k4XDLlV/lcJlOVvGY/+4PWT4/TxzuIQFO4i2/ug4nz1RL+n4kXyO0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YgkrwgAAANwAAAAPAAAAAAAAAAAAAAAAAJgCAABkcnMvZG93&#10;bnJldi54bWxQSwUGAAAAAAQABAD1AAAAhwMAAAAA&#10;" fillcolor="#fbd4b4 [1305]" strokecolor="#243f60 [1604]" strokeweight="2pt">
              <v:textbox>
                <w:txbxContent>
                  <w:p w:rsidR="00A267AB" w:rsidRPr="00EA6CC5" w:rsidRDefault="00A267AB" w:rsidP="001D5CAA">
                    <w:pPr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  <w:lang w:bidi="ar-SY"/>
                      </w:rPr>
                    </w:pP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طبيعية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9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مرضى (18%)</w:t>
                    </w:r>
                    <w:r w:rsidRPr="00EA6CC5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>CRP</w:t>
                    </w:r>
                  </w:p>
                  <w:p w:rsidR="00A267AB" w:rsidRDefault="00A267AB" w:rsidP="001D5CAA">
                    <w:pPr>
                      <w:jc w:val="center"/>
                    </w:pPr>
                  </w:p>
                </w:txbxContent>
              </v:textbox>
            </v:shape>
            <v:shape id="Flowchart: Process 106" o:spid="_x0000_s1508" type="#_x0000_t109" style="position:absolute;left:43670;top:23490;width:18926;height:39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CXXMIA&#10;AADcAAAADwAAAGRycy9kb3ducmV2LnhtbERPS2rDMBDdF3IHMYFuSiPVFNM6UUITKHGXtnOAwZra&#10;JtbIsRTHuX1VKHQ3j/edzW62vZho9J1jDS8rBYK4dqbjRsOp+nx+A+EDssHeMWm4k4fddvGwwcy4&#10;Gxc0laERMYR9hhraEIZMSl+3ZNGv3EAcuW83WgwRjo00I95iuO1lolQqLXYcG1oc6NBSfS6vVsN7&#10;dfqaznvl0+JJJnOTvO4vx1zrx+X8sQYRaA7/4j93buJ8lcLvM/ECu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sJdcwgAAANwAAAAPAAAAAAAAAAAAAAAAAJgCAABkcnMvZG93&#10;bnJldi54bWxQSwUGAAAAAAQABAD1AAAAhwMAAAAA&#10;" fillcolor="#fbd4b4 [1305]" strokecolor="#243f60 [1604]" strokeweight="2pt">
              <v:textbox>
                <w:txbxContent>
                  <w:p w:rsidR="00A267AB" w:rsidRPr="00EA6CC5" w:rsidRDefault="00A267AB" w:rsidP="001D5CAA">
                    <w:pPr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</w:pP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مرتفعة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40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مريض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ا (82%)</w:t>
                    </w:r>
                    <w:r w:rsidRPr="00EA6CC5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>CRP</w:t>
                    </w:r>
                  </w:p>
                  <w:p w:rsidR="00A267AB" w:rsidRPr="00EA6CC5" w:rsidRDefault="00A267AB" w:rsidP="001D5CAA">
                    <w:pPr>
                      <w:jc w:val="center"/>
                      <w:rPr>
                        <w:color w:val="000000" w:themeColor="text1"/>
                      </w:rPr>
                    </w:pPr>
                  </w:p>
                </w:txbxContent>
              </v:textbox>
            </v:shape>
            <v:shape id="Straight Arrow Connector 107" o:spid="_x0000_s1509" type="#_x0000_t32" style="position:absolute;left:35157;top:28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gNsjMYAAADcAAAADwAAAGRycy9kb3ducmV2LnhtbESPT2sCMRDF70K/Q5hCb5q1B1tWo1RL&#10;oV6KrqL0Nmymu0s3k20S98+3N0LB2wzvzfu9Wax6U4uWnK8sK5hOEhDEudUVFwqOh4/xKwgfkDXW&#10;lknBQB5Wy4fRAlNtO95Tm4VCxBD2KSooQ2hSKX1ekkE/sQ1x1H6sMxji6gqpHXYx3NTyOUlm0mDF&#10;kVBiQ5uS8t/sYiLkb9jNNu3pvc3OWq7N5Xv7hVulnh77tzmIQH24m/+vP3Wsn7zA7Zk4gVx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oDbIzGAAAA3AAAAA8AAAAAAAAA&#10;AAAAAAAAoQIAAGRycy9kb3ducmV2LnhtbFBLBQYAAAAABAAEAPkAAACUAwAAAAA=&#10;" strokecolor="black [3213]">
              <v:stroke endarrow="open"/>
            </v:shape>
            <v:shape id="Straight Arrow Connector 108" o:spid="_x0000_s1510" type="#_x0000_t32" style="position:absolute;left:35314;top:7567;width:8395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IxOlcEAAADcAAAADwAAAGRycy9kb3ducmV2LnhtbESPzWoCMRDH7wXfIYzQW81asJStUaS2&#10;4M1WfYDpZtzEbiZLkur27Z2D4G2G+X/8Zr4cQqfOlLKPbGA6qUARN9F6bg0c9p9Pr6ByQbbYRSYD&#10;/5RhuRg9zLG28cLfdN6VVkkI5xoNuFL6WuvcOAqYJ7EnltsxpoBF1tRqm/Ai4aHTz1X1ogN6lgaH&#10;Pb07an53f0F6V/40WyfLzcfPyX8lh9tjh8Y8jofVG6hCQ7mLb+6NFfxKaOUZmUAvr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wjE6VwQAAANwAAAAPAAAAAAAAAAAAAAAA&#10;AKECAABkcnMvZG93bnJldi54bWxQSwUGAAAAAAQABAD5AAAAjwMAAAAA&#10;" strokecolor="black [3213]">
              <v:stroke endarrow="open"/>
            </v:shape>
            <v:shape id="Straight Arrow Connector 109" o:spid="_x0000_s1511" type="#_x0000_t32" style="position:absolute;left:35157;top:203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BdZcYAAADcAAAADwAAAGRycy9kb3ducmV2LnhtbESPT2sCMRDF70K/Q5hCb5q1B2lXo1RL&#10;oV6KrqL0Nmymu0s3k20S98+3N0LB2wzvzfu9Wax6U4uWnK8sK5hOEhDEudUVFwqOh4/xCwgfkDXW&#10;lknBQB5Wy4fRAlNtO95Tm4VCxBD2KSooQ2hSKX1ekkE/sQ1x1H6sMxji6gqpHXYx3NTyOUlm0mDF&#10;kVBiQ5uS8t/sYiLkb9jNNu3pvc3OWq7N5Xv7hVulnh77tzmIQH24m/+vP3Wsn7zC7Zk4gVx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TQXWXGAAAA3AAAAA8AAAAAAAAA&#10;AAAAAAAAoQIAAGRycy9kb3ducmV2LnhtbFBLBQYAAAAABAAEAPkAAACUAwAAAAA=&#10;" strokecolor="black [3213]">
              <v:stroke endarrow="open"/>
            </v:shape>
            <v:shape id="Straight Arrow Connector 110" o:spid="_x0000_s1512" type="#_x0000_t32" style="position:absolute;left:35157;top:25067;width:8394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yPUTsEAAADcAAAADwAAAGRycy9kb3ducmV2LnhtbESPzWoCMRDH74W+QxjBW81aqMjWKGJb&#10;6K1+9AGmm3ETu5ksSarr23cOgrcZ5v/xm8VqCJ06U8o+soHppAJF3ETruTXwffh4moPKBdliF5kM&#10;XCnDavn4sMDaxgvv6LwvrZIQzjUacKX0tda5cRQwT2JPLLdjTAGLrKnVNuFFwkOnn6tqpgN6lgaH&#10;PW0cNb/7vyC9a396eUuWm/efk98mh1/HDo0Zj4b1K6hCQ7mLb+5PK/hTwZdnZAK9/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LI9ROwQAAANwAAAAPAAAAAAAAAAAAAAAA&#10;AKECAABkcnMvZG93bnJldi54bWxQSwUGAAAAAAQABAD5AAAAjwMAAAAA&#10;" strokecolor="black [3213]">
              <v:stroke endarrow="open"/>
            </v:shape>
            <v:shape id="Flowchart: Alternate Process 111" o:spid="_x0000_s1513" type="#_x0000_t176" style="position:absolute;left:21283;width:14024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qhR8EA&#10;AADcAAAADwAAAGRycy9kb3ducmV2LnhtbERPS4vCMBC+L/gfwgjetmnFF9UosrAge5D1cfE2NtMH&#10;NpPSxNr990ZY8DYf33NWm97UoqPWVZYVJFEMgjizuuJCwfn0/bkA4TyyxtoyKfgjB5v14GOFqbYP&#10;PlB39IUIIexSVFB636RSuqwkgy6yDXHgctsa9AG2hdQtPkK4qeU4jmfSYMWhocSGvkrKbse7UTDO&#10;L5O4/t1P8Wc/lwePcjq/dkqNhv12CcJT79/if/dOh/lJAq9nwgV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aoUfBAAAA3AAAAA8AAAAAAAAAAAAAAAAAmAIAAGRycy9kb3du&#10;cmV2LnhtbFBLBQYAAAAABAAEAPUAAACGAwAAAAA=&#10;" fillcolor="white [3212]" strokecolor="#243f60 [1604]" strokeweight="2pt">
              <v:textbox>
                <w:txbxContent>
                  <w:p w:rsidR="00A267AB" w:rsidRPr="00EA6CC5" w:rsidRDefault="00A267AB" w:rsidP="001D5CAA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6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طبيعي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JO"/>
                      </w:rPr>
                      <w:t>ة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(12%)</w:t>
                    </w:r>
                  </w:p>
                </w:txbxContent>
              </v:textbox>
            </v:shape>
            <v:shape id="Flowchart: Alternate Process 112" o:spid="_x0000_s1514" type="#_x0000_t176" style="position:absolute;left:21283;top:8513;width:14027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g/MMMA&#10;AADcAAAADwAAAGRycy9kb3ducmV2LnhtbERPS2vCQBC+F/wPyxS8NZsErZK6BikUxENobC/eptnJ&#10;g2ZnQ3aN8d93C4Xe5uN7zi6fTS8mGl1nWUESxSCIK6s7bhR8frw9bUE4j6yxt0wK7uQg3y8edphp&#10;e+OSprNvRAhhl6GC1vshk9JVLRl0kR2IA1fb0aAPcGykHvEWwk0v0zh+lgY7Dg0tDvTaUvV9vhoF&#10;aX1Zxf17scZTsZGlR7nefE1KLR/nwwsIT7P/F/+5jzrMT1L4fSZcIP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8g/MMMAAADcAAAADwAAAAAAAAAAAAAAAACYAgAAZHJzL2Rv&#10;d25yZXYueG1sUEsFBgAAAAAEAAQA9QAAAIgDAAAAAA==&#10;" fillcolor="white [3212]" strokecolor="#243f60 [1604]" strokeweight="2pt">
              <v:textbox>
                <w:txbxContent>
                  <w:p w:rsidR="00A267AB" w:rsidRPr="00EA6CC5" w:rsidRDefault="00A267AB" w:rsidP="001D5CAA">
                    <w:pPr>
                      <w:bidi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3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ارتفعت (6%)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  </w:t>
                    </w:r>
                  </w:p>
                  <w:p w:rsidR="00A267AB" w:rsidRDefault="00A267AB" w:rsidP="001D5CAA">
                    <w:pPr>
                      <w:jc w:val="center"/>
                      <w:rPr>
                        <w:lang w:bidi="ar-SY"/>
                      </w:rPr>
                    </w:pPr>
                  </w:p>
                </w:txbxContent>
              </v:textbox>
            </v:shape>
            <v:shape id="Flowchart: Alternate Process 113" o:spid="_x0000_s1515" type="#_x0000_t176" style="position:absolute;left:21283;top:17342;width:14035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Saq8EA&#10;AADcAAAADwAAAGRycy9kb3ducmV2LnhtbERPy6rCMBDdC/5DGMGdpur1QTWKCILchVwfG3djM7bF&#10;ZlKaWOvfG+GCuzmc5yxWjSlETZXLLSsY9CMQxInVOacKzqdtbwbCeWSNhWVS8CIHq2W7tcBY2ycf&#10;qD76VIQQdjEqyLwvYyldkpFB17clceButjLoA6xSqSt8hnBTyGEUTaTBnENDhiVtMkrux4dRMLxd&#10;fqLibz/G3/1UHjzK8fRaK9XtNOs5CE+N/4r/3Tsd5g9G8HkmXCC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SEmqvBAAAA3AAAAA8AAAAAAAAAAAAAAAAAmAIAAGRycy9kb3du&#10;cmV2LnhtbFBLBQYAAAAABAAEAPUAAACGAwAAAAA=&#10;" fillcolor="white [3212]" strokecolor="#243f60 [1604]" strokeweight="2pt">
              <v:textbox>
                <w:txbxContent>
                  <w:p w:rsidR="00A267AB" w:rsidRPr="00EA6CC5" w:rsidRDefault="00A267AB" w:rsidP="001D5CAA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17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طبيعية (35%)</w:t>
                    </w:r>
                  </w:p>
                  <w:p w:rsidR="00A267AB" w:rsidRDefault="00A267AB" w:rsidP="001D5CAA">
                    <w:pPr>
                      <w:bidi/>
                      <w:jc w:val="center"/>
                      <w:rPr>
                        <w:rtl/>
                        <w:lang w:bidi="ar-SY"/>
                      </w:rPr>
                    </w:pPr>
                  </w:p>
                </w:txbxContent>
              </v:textbox>
            </v:shape>
            <v:shape id="Flowchart: Alternate Process 114" o:spid="_x0000_s1516" type="#_x0000_t176" style="position:absolute;left:21155;top:25744;width:14033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0C378A&#10;AADcAAAADwAAAGRycy9kb3ducmV2LnhtbERPy6rCMBDdC/5DGMGdpoovqlFEEMSF+Nq4G5uxLTaT&#10;0sRa//7mguBuDuc5i1VjClFT5XLLCgb9CARxYnXOqYLrZdubgXAeWWNhmRR8yMFq2W4tMNb2zSeq&#10;zz4VIYRdjAoy78tYSpdkZND1bUkcuIetDPoAq1TqCt8h3BRyGEUTaTDn0JBhSZuMkuf5ZRQMH7dR&#10;VBwPY9wfpvLkUY6n91qpbqdZz0F4avxP/HXvdJg/GMH/M+ECuf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bbQLfvwAAANwAAAAPAAAAAAAAAAAAAAAAAJgCAABkcnMvZG93bnJl&#10;di54bWxQSwUGAAAAAAQABAD1AAAAhAMAAAAA&#10;" fillcolor="white [3212]" strokecolor="#243f60 [1604]" strokeweight="2pt">
              <v:textbox>
                <w:txbxContent>
                  <w:p w:rsidR="00A267AB" w:rsidRPr="00EA6CC5" w:rsidRDefault="00A267AB" w:rsidP="001D5CAA">
                    <w:pPr>
                      <w:bidi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23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مرتفعة (47%)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  </w:t>
                    </w:r>
                  </w:p>
                  <w:p w:rsidR="00A267AB" w:rsidRPr="002C224F" w:rsidRDefault="00A267AB" w:rsidP="001D5CAA">
                    <w:pPr>
                      <w:bidi/>
                      <w:rPr>
                        <w:color w:val="000000" w:themeColor="text1"/>
                        <w:lang w:bidi="ar-SY"/>
                      </w:rPr>
                    </w:pPr>
                  </w:p>
                </w:txbxContent>
              </v:textbox>
            </v:shape>
            <v:shape id="Straight Arrow Connector 115" o:spid="_x0000_s1517" type="#_x0000_t32" style="position:absolute;left:8513;top:1576;width:12638;height:10312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1R31sEAAADcAAAADwAAAGRycy9kb3ducmV2LnhtbESP0WoCMRBF3wv+QxjBt5q1YJHVKKIV&#10;fKtVP2DcjJvoZrIkUbd/bwoF32a4d+65M1t0rhF3CtF6VjAaFiCIK68t1wqOh837BERMyBobz6Tg&#10;lyIs5r23GZbaP/iH7vtUixzCsUQFJqW2lDJWhhzGoW+Js3b2wWHKa6ilDvjI4a6RH0XxKR1azgSD&#10;La0MVdf9zWXu0l7G66C5+jpd7C4Y/D43qNSg3y2nIBJ16WX+v97qXH80hr9n8gRy/gQ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bVHfWwQAAANwAAAAPAAAAAAAAAAAAAAAA&#10;AKECAABkcnMvZG93bnJldi54bWxQSwUGAAAAAAQABAD5AAAAjwMAAAAA&#10;" strokecolor="black [3213]">
              <v:stroke endarrow="open"/>
            </v:shape>
            <v:shape id="Straight Arrow Connector 116" o:spid="_x0000_s1518" type="#_x0000_t32" style="position:absolute;left:8513;top:11824;width:12744;height:10083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JZfysYAAADcAAAADwAAAGRycy9kb3ducmV2LnhtbESPT2vCQBDF7wW/wzKCt7qxh1Ciq1Sl&#10;YC5i02LpbchOk2B2NmY3/759t1DobYb35v3ebHajqUVPrassK1gtIxDEudUVFwo+3l8fn0E4j6yx&#10;tkwKJnKw284eNphoO/Ab9ZkvRAhhl6CC0vsmkdLlJRl0S9sQB+3btgZ9WNtC6haHEG5q+RRFsTRY&#10;cSCU2NChpPyWdSZA7tMlPvTXY599ark33Vd6xlSpxXx8WYPwNPp/89/1SYf6qxh+nwkTyO0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CWX8rGAAAA3AAAAA8AAAAAAAAA&#10;AAAAAAAAoQIAAGRycy9kb3ducmV2LnhtbFBLBQYAAAAABAAEAPkAAACUAwAAAAA=&#10;" strokecolor="black [3213]">
              <v:stroke endarrow="open"/>
            </v:shape>
            <v:shape id="Flowchart: Connector 117" o:spid="_x0000_s1519" type="#_x0000_t120" style="position:absolute;left:315;top:7567;width:8284;height:707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b5XcIA&#10;AADcAAAADwAAAGRycy9kb3ducmV2LnhtbERPTWvCQBC9F/wPywi91U08VEmzkSoKItRibPE6ZMck&#10;NDsbdleN/74rFHqbx/ucfDGYTlzJ+daygnSSgCCurG65VvB13LzMQfiArLGzTAru5GFRjJ5yzLS9&#10;8YGuZahFDGGfoYImhD6T0lcNGfQT2xNH7mydwRChq6V2eIvhppPTJHmVBluODQ32tGqo+ikvRsGB&#10;7Dqtzc6Vs0+53B8//Gn9PVfqeTy8v4EINIR/8Z97q+P8dAaPZ+IFsv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9vldwgAAANwAAAAPAAAAAAAAAAAAAAAAAJgCAABkcnMvZG93&#10;bnJldi54bWxQSwUGAAAAAAQABAD1AAAAhwMAAAAA&#10;" fillcolor="#daeef3 [664]" strokecolor="black [3213]" strokeweight="2pt">
              <v:textbox>
                <w:txbxContent>
                  <w:p w:rsidR="00A267AB" w:rsidRPr="00E91868" w:rsidRDefault="00A267AB" w:rsidP="001D5CAA">
                    <w:pPr>
                      <w:jc w:val="center"/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47%</w:t>
                    </w:r>
                  </w:p>
                </w:txbxContent>
              </v:textbox>
            </v:shape>
            <v:shape id="Straight Arrow Connector 118" o:spid="_x0000_s1520" type="#_x0000_t32" style="position:absolute;left:8355;top:9774;width:12637;height:10306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XYSMEAAADcAAAADwAAAGRycy9kb3ducmV2LnhtbESPzWoCMRDH74W+QxjBW81aqMjWKGJb&#10;6K1+9AGmm3ETu5ksSarr23cOgrcZ5v/xm8VqCJ06U8o+soHppAJF3ETruTXwffh4moPKBdliF5kM&#10;XCnDavn4sMDaxgvv6LwvrZIQzjUacKX0tda5cRQwT2JPLLdjTAGLrKnVNuFFwkOnn6tqpgN6lgaH&#10;PW0cNb/7vyC9a396eUuWm/efk98mh1/HDo0Zj4b1K6hCQ7mLb+5PK/hToZVnZAK9/A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1VdhIwQAAANwAAAAPAAAAAAAAAAAAAAAA&#10;AKECAABkcnMvZG93bnJldi54bWxQSwUGAAAAAAQABAD5AAAAjwMAAAAA&#10;" strokecolor="black [3213]">
              <v:stroke endarrow="open"/>
            </v:shape>
            <v:shape id="Straight Arrow Connector 119" o:spid="_x0000_s1521" type="#_x0000_t32" style="position:absolute;left:8198;top:19864;width:12744;height:10084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QnLuMYAAADcAAAADwAAAGRycy9kb3ducmV2LnhtbESPQWvCQBCF7wX/wzJCb81GD6JpVrFK&#10;oblIm5aKtyE7JqHZ2TS7JvHfdwuCtxnem/e9STejaURPnastK5hFMQjiwuqaSwVfn69PSxDOI2ts&#10;LJOCKznYrCcPKSbaDvxBfe5LEULYJaig8r5NpHRFRQZdZFvioJ1tZ9CHtSul7nAI4aaR8zheSIM1&#10;B0KFLe0qKn7yiwmQ3+v7Ytd/7/v8qOWLuZyyA2ZKPU7H7TMIT6O/m2/XbzrUn63g/5kwgVz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EJy7jGAAAA3AAAAA8AAAAAAAAA&#10;AAAAAAAAoQIAAGRycy9kb3ducmV2LnhtbFBLBQYAAAAABAAEAPkAAACUAwAAAAA=&#10;" strokecolor="black [3213]">
              <v:stroke endarrow="open"/>
            </v:shape>
            <v:shape id="Flowchart: Connector 120" o:spid="_x0000_s1522" type="#_x0000_t120" style="position:absolute;top:16396;width:8280;height:706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OrlMUA&#10;AADcAAAADwAAAGRycy9kb3ducmV2LnhtbESPQWvCQBCF7wX/wzJCb3WjhyrRVaoolIItRqXXITtN&#10;QrOzYXfV+O+dQ6G3Gd6b975ZrHrXqiuF2Hg2MB5loIhLbxuuDJyOu5cZqJiQLbaeycCdIqyWg6cF&#10;5tbf+EDXIlVKQjjmaKBOqcu1jmVNDuPId8Si/fjgMMkaKm0D3iTctXqSZa/aYcPSUGNHm5rK3+Li&#10;DBzIb8eV+wjF9EuvP4/7+L09z4x5HvZvc1CJ+vRv/rt+t4I/EXx5RibQy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c6uUxQAAANwAAAAPAAAAAAAAAAAAAAAAAJgCAABkcnMv&#10;ZG93bnJldi54bWxQSwUGAAAAAAQABAD1AAAAigMAAAAA&#10;" fillcolor="#daeef3 [664]" strokecolor="black [3213]" strokeweight="2pt">
              <v:textbox>
                <w:txbxContent>
                  <w:p w:rsidR="00A267AB" w:rsidRPr="00E91868" w:rsidRDefault="00A267AB" w:rsidP="001D5CAA">
                    <w:pPr>
                      <w:jc w:val="center"/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53%</w:t>
                    </w:r>
                  </w:p>
                  <w:p w:rsidR="00A267AB" w:rsidRDefault="00A267AB" w:rsidP="001D5CAA">
                    <w:pPr>
                      <w:rPr>
                        <w:lang w:bidi="ar-SY"/>
                      </w:rPr>
                    </w:pPr>
                  </w:p>
                </w:txbxContent>
              </v:textbox>
            </v:shape>
          </v:group>
        </w:pict>
      </w:r>
    </w:p>
    <w:p w:rsidR="001D5CAA" w:rsidRPr="00395FA7" w:rsidRDefault="001D5CAA" w:rsidP="001D5CAA">
      <w:pPr>
        <w:pStyle w:val="10"/>
        <w:bidi/>
        <w:spacing w:before="240"/>
        <w:jc w:val="left"/>
        <w:rPr>
          <w:b/>
          <w:bCs/>
          <w:rtl/>
        </w:rPr>
      </w:pPr>
    </w:p>
    <w:p w:rsidR="001D5CAA" w:rsidRPr="00395FA7" w:rsidRDefault="001D5CAA" w:rsidP="001D5CAA">
      <w:pPr>
        <w:pStyle w:val="10"/>
        <w:bidi/>
        <w:spacing w:before="240"/>
        <w:jc w:val="left"/>
        <w:rPr>
          <w:b/>
          <w:bCs/>
          <w:rtl/>
        </w:rPr>
      </w:pPr>
    </w:p>
    <w:p w:rsidR="001D5CAA" w:rsidRPr="00395FA7" w:rsidRDefault="001D5CAA" w:rsidP="001D5CAA">
      <w:pPr>
        <w:pStyle w:val="10"/>
        <w:bidi/>
        <w:spacing w:before="240"/>
        <w:jc w:val="left"/>
        <w:rPr>
          <w:b/>
          <w:bCs/>
          <w:rtl/>
        </w:rPr>
      </w:pPr>
    </w:p>
    <w:p w:rsidR="001D5CAA" w:rsidRPr="00395FA7" w:rsidRDefault="001D5CAA" w:rsidP="001D5CAA">
      <w:pPr>
        <w:pStyle w:val="10"/>
        <w:bidi/>
        <w:spacing w:before="240"/>
        <w:jc w:val="left"/>
        <w:rPr>
          <w:b/>
          <w:bCs/>
          <w:rtl/>
        </w:rPr>
      </w:pPr>
    </w:p>
    <w:p w:rsidR="001D5CAA" w:rsidRPr="00395FA7" w:rsidRDefault="001D5CAA" w:rsidP="001D5CAA">
      <w:pPr>
        <w:pStyle w:val="10"/>
        <w:bidi/>
        <w:spacing w:before="240"/>
        <w:jc w:val="left"/>
        <w:rPr>
          <w:b/>
          <w:bCs/>
          <w:rtl/>
        </w:rPr>
      </w:pPr>
    </w:p>
    <w:p w:rsidR="001D5CAA" w:rsidRPr="00395FA7" w:rsidRDefault="001D5CAA" w:rsidP="001D5CAA">
      <w:pPr>
        <w:pStyle w:val="10"/>
        <w:bidi/>
        <w:spacing w:before="240"/>
        <w:jc w:val="left"/>
        <w:rPr>
          <w:b/>
          <w:bCs/>
          <w:rtl/>
        </w:rPr>
      </w:pPr>
    </w:p>
    <w:p w:rsidR="001D5CAA" w:rsidRDefault="001D5CAA" w:rsidP="001D5CAA">
      <w:pPr>
        <w:pStyle w:val="10"/>
        <w:bidi/>
        <w:spacing w:before="240"/>
        <w:jc w:val="left"/>
        <w:rPr>
          <w:b/>
          <w:bCs/>
          <w:sz w:val="32"/>
          <w:szCs w:val="32"/>
        </w:rPr>
      </w:pPr>
    </w:p>
    <w:p w:rsidR="0024068D" w:rsidRPr="001D5CAA" w:rsidRDefault="0024068D" w:rsidP="0024068D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</w:p>
    <w:p w:rsidR="0016411B" w:rsidRDefault="007D15DC" w:rsidP="0016411B">
      <w:pPr>
        <w:bidi/>
        <w:rPr>
          <w:rFonts w:asciiTheme="majorBidi" w:hAnsiTheme="majorBidi" w:cstheme="majorBidi"/>
          <w:b/>
          <w:bCs/>
          <w:sz w:val="28"/>
          <w:szCs w:val="28"/>
          <w:lang w:bidi="ar-JO"/>
        </w:rPr>
      </w:pPr>
      <w:r w:rsidRPr="007D15DC">
        <w:rPr>
          <w:rFonts w:asciiTheme="majorBidi" w:hAnsiTheme="majorBidi" w:cstheme="majorBidi" w:hint="cs"/>
          <w:b/>
          <w:bCs/>
          <w:sz w:val="28"/>
          <w:szCs w:val="28"/>
          <w:rtl/>
        </w:rPr>
        <w:t>توزع المرضى المعالجين ببروتوكول ال</w:t>
      </w:r>
      <w:r w:rsidRPr="007D15D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>ـ</w:t>
      </w:r>
      <w:r w:rsidRPr="007D15DC">
        <w:rPr>
          <w:rFonts w:asciiTheme="majorBidi" w:hAnsiTheme="majorBidi" w:cstheme="majorBidi"/>
          <w:b/>
          <w:bCs/>
          <w:sz w:val="28"/>
          <w:szCs w:val="28"/>
        </w:rPr>
        <w:t>R-CHOP</w:t>
      </w:r>
      <w:r w:rsidRPr="007D15DC">
        <w:rPr>
          <w:rFonts w:asciiTheme="majorBidi" w:hAnsiTheme="majorBidi" w:cstheme="majorBidi"/>
          <w:b/>
          <w:bCs/>
          <w:sz w:val="28"/>
          <w:szCs w:val="28"/>
          <w:lang w:bidi="ar-JO"/>
        </w:rPr>
        <w:t>-</w:t>
      </w:r>
      <w:r w:rsidRPr="007D15D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حسب قيم الـ </w:t>
      </w:r>
      <w:r w:rsidRPr="007D15DC">
        <w:rPr>
          <w:rFonts w:asciiTheme="majorBidi" w:hAnsiTheme="majorBidi" w:cstheme="majorBidi"/>
          <w:b/>
          <w:bCs/>
          <w:sz w:val="28"/>
          <w:szCs w:val="28"/>
          <w:lang w:bidi="ar-JO"/>
        </w:rPr>
        <w:t xml:space="preserve">CRP </w:t>
      </w:r>
      <w:r w:rsidRPr="007D15D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قبل وبعد المعالجة ب</w:t>
      </w:r>
      <w:r w:rsidR="0016411B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بروتوكول </w:t>
      </w:r>
    </w:p>
    <w:p w:rsidR="007D15DC" w:rsidRDefault="0016411B" w:rsidP="0016411B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الـ </w:t>
      </w:r>
      <w:r>
        <w:rPr>
          <w:rFonts w:asciiTheme="majorBidi" w:hAnsiTheme="majorBidi" w:cstheme="majorBidi"/>
          <w:b/>
          <w:bCs/>
          <w:sz w:val="28"/>
          <w:szCs w:val="28"/>
          <w:lang w:bidi="ar-JO"/>
        </w:rPr>
        <w:t>R-CHOP</w:t>
      </w:r>
      <w:r w:rsidR="007D15DC" w:rsidRPr="007D15DC">
        <w:rPr>
          <w:rFonts w:asciiTheme="majorBidi" w:hAnsiTheme="majorBidi" w:cstheme="majorBidi"/>
          <w:b/>
          <w:bCs/>
          <w:sz w:val="28"/>
          <w:szCs w:val="28"/>
          <w:lang w:bidi="ar-JO"/>
        </w:rPr>
        <w:t>-</w:t>
      </w:r>
      <w:r w:rsidR="007D15DC" w:rsidRPr="007D15D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>:</w:t>
      </w:r>
    </w:p>
    <w:p w:rsidR="0024068D" w:rsidRDefault="0024068D" w:rsidP="00EA3352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  <w:r w:rsidRPr="007524C1">
        <w:rPr>
          <w:rFonts w:ascii="Times New Roman" w:hAnsi="Times New Roman" w:cs="Times New Roman"/>
          <w:sz w:val="28"/>
          <w:szCs w:val="28"/>
          <w:rtl/>
        </w:rPr>
        <w:t xml:space="preserve">كانت قيم </w:t>
      </w:r>
      <w:r w:rsidRPr="007524C1">
        <w:rPr>
          <w:rFonts w:ascii="Times New Roman" w:hAnsi="Times New Roman" w:cs="Times New Roman"/>
          <w:sz w:val="28"/>
          <w:szCs w:val="28"/>
        </w:rPr>
        <w:t>CRP</w:t>
      </w:r>
      <w:r w:rsidRPr="007524C1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مرتفعة عند 43 مريض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ا"</w:t>
      </w:r>
      <w:r w:rsidRPr="007524C1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</w:t>
      </w:r>
      <w:r w:rsidR="00EA3352">
        <w:rPr>
          <w:rFonts w:ascii="Times New Roman" w:hAnsi="Times New Roman" w:cs="Times New Roman" w:hint="cs"/>
          <w:sz w:val="28"/>
          <w:szCs w:val="28"/>
          <w:rtl/>
          <w:lang w:bidi="ar-SY"/>
        </w:rPr>
        <w:t>من</w:t>
      </w:r>
      <w:r w:rsidR="00EA3352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مجموع</w:t>
      </w:r>
      <w:r w:rsidR="00EA3352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</w:t>
      </w:r>
      <w:r w:rsidR="00EA3352" w:rsidRPr="007524C1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المرضى المعالجين بالـ </w:t>
      </w:r>
      <w:r w:rsidR="00EA3352" w:rsidRPr="007524C1">
        <w:rPr>
          <w:rFonts w:ascii="Times New Roman" w:hAnsi="Times New Roman" w:cs="Times New Roman"/>
          <w:sz w:val="28"/>
          <w:szCs w:val="28"/>
          <w:lang w:bidi="ar-SY"/>
        </w:rPr>
        <w:t>R-CHOP</w:t>
      </w:r>
      <w:r w:rsidR="00EA3352" w:rsidRPr="007524C1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</w:t>
      </w:r>
      <w:r w:rsidRPr="007524C1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أي بنسبة 84% </w:t>
      </w:r>
    </w:p>
    <w:p w:rsidR="0024068D" w:rsidRDefault="0024068D" w:rsidP="0024068D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  <w:r w:rsidRPr="007524C1">
        <w:rPr>
          <w:rFonts w:ascii="Times New Roman" w:hAnsi="Times New Roman" w:cs="Times New Roman"/>
          <w:sz w:val="28"/>
          <w:szCs w:val="28"/>
          <w:rtl/>
          <w:lang w:bidi="ar-SY"/>
        </w:rPr>
        <w:lastRenderedPageBreak/>
        <w:t>من جميع المرضى، وطبيعية عند 8 مرضى أي بنسبة 16</w:t>
      </w:r>
      <w:r w:rsidR="008678D5">
        <w:rPr>
          <w:rFonts w:ascii="Times New Roman" w:hAnsi="Times New Roman" w:cs="Times New Roman"/>
          <w:sz w:val="28"/>
          <w:szCs w:val="28"/>
          <w:rtl/>
          <w:lang w:bidi="ar-SY"/>
        </w:rPr>
        <w:t>% من المرضى</w:t>
      </w:r>
      <w:r w:rsidRPr="007524C1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وذلك قبل البدء بالمعالجة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</w:t>
      </w:r>
      <w:r w:rsidR="00EA3352">
        <w:rPr>
          <w:rFonts w:ascii="Times New Roman" w:hAnsi="Times New Roman" w:cs="Times New Roman" w:hint="cs"/>
          <w:sz w:val="28"/>
          <w:szCs w:val="28"/>
          <w:rtl/>
          <w:lang w:bidi="ar-SY"/>
        </w:rPr>
        <w:t>،</w:t>
      </w:r>
    </w:p>
    <w:p w:rsidR="00B40F2E" w:rsidRDefault="00EA3352" w:rsidP="00B40F2E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>بينما كانت</w:t>
      </w:r>
      <w:r w:rsidR="0024068D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قيم الـ </w:t>
      </w:r>
      <w:r w:rsidR="0024068D">
        <w:rPr>
          <w:rFonts w:ascii="Times New Roman" w:hAnsi="Times New Roman" w:cs="Times New Roman"/>
          <w:sz w:val="28"/>
          <w:szCs w:val="28"/>
          <w:lang w:bidi="ar-JO"/>
        </w:rPr>
        <w:t>CRP</w:t>
      </w:r>
      <w:r w:rsidR="0024068D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مرتفعة عند 14 مريضا" فقط</w:t>
      </w:r>
      <w:r w:rsidR="008678D5" w:rsidRPr="008678D5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</w:t>
      </w:r>
      <w:r w:rsidR="008678D5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بعد ستة أشهر من المعالجة بالـ </w:t>
      </w:r>
      <w:r w:rsidR="008678D5">
        <w:rPr>
          <w:rFonts w:ascii="Times New Roman" w:hAnsi="Times New Roman" w:cs="Times New Roman"/>
          <w:sz w:val="28"/>
          <w:szCs w:val="28"/>
          <w:lang w:bidi="ar-SY"/>
        </w:rPr>
        <w:t>R-CHOP</w:t>
      </w:r>
      <w:r w:rsidR="008678D5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</w:t>
      </w:r>
    </w:p>
    <w:p w:rsidR="007D15DC" w:rsidRDefault="0024068D" w:rsidP="006116EC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>( 27 % من مجموع المرضى ) وذلك مبين في الجدول</w:t>
      </w:r>
      <w:r w:rsidR="00B40F2E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>(</w:t>
      </w:r>
      <w:r w:rsidR="001969A1">
        <w:rPr>
          <w:rFonts w:ascii="Times New Roman" w:hAnsi="Times New Roman" w:cs="Times New Roman" w:hint="cs"/>
          <w:sz w:val="28"/>
          <w:szCs w:val="28"/>
          <w:rtl/>
          <w:lang w:bidi="ar-JO"/>
        </w:rPr>
        <w:t>9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>)</w:t>
      </w:r>
      <w:r w:rsidR="00B40F2E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:</w:t>
      </w:r>
    </w:p>
    <w:p w:rsidR="001D5CAA" w:rsidRPr="006116EC" w:rsidRDefault="001D5CAA" w:rsidP="001D5CAA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tbl>
      <w:tblPr>
        <w:tblStyle w:val="a6"/>
        <w:bidiVisual/>
        <w:tblW w:w="0" w:type="auto"/>
        <w:tblLook w:val="04A0"/>
      </w:tblPr>
      <w:tblGrid>
        <w:gridCol w:w="1596"/>
        <w:gridCol w:w="1596"/>
        <w:gridCol w:w="1596"/>
        <w:gridCol w:w="1596"/>
        <w:gridCol w:w="1596"/>
        <w:gridCol w:w="1596"/>
      </w:tblGrid>
      <w:tr w:rsidR="002E2014" w:rsidTr="00045999">
        <w:tc>
          <w:tcPr>
            <w:tcW w:w="1596" w:type="dxa"/>
            <w:vMerge w:val="restart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قيم الـ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CRP</w:t>
            </w:r>
          </w:p>
        </w:tc>
        <w:tc>
          <w:tcPr>
            <w:tcW w:w="3192" w:type="dxa"/>
            <w:gridSpan w:val="2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قبل المعالجة بالـ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R-CHOP</w:t>
            </w:r>
          </w:p>
        </w:tc>
        <w:tc>
          <w:tcPr>
            <w:tcW w:w="4788" w:type="dxa"/>
            <w:gridSpan w:val="3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 xml:space="preserve">بعد 6 أشهر من المعالجة بالـ </w:t>
            </w: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R-CHOP</w:t>
            </w:r>
          </w:p>
        </w:tc>
      </w:tr>
      <w:tr w:rsidR="002E2014" w:rsidTr="00045999">
        <w:tc>
          <w:tcPr>
            <w:tcW w:w="1596" w:type="dxa"/>
            <w:vMerge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العدد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 xml:space="preserve">قيم الـ </w:t>
            </w: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CRP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العدد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</w:tr>
      <w:tr w:rsidR="002E2014" w:rsidTr="00045999">
        <w:tc>
          <w:tcPr>
            <w:tcW w:w="1596" w:type="dxa"/>
            <w:vMerge w:val="restart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طبيعية</w:t>
            </w:r>
          </w:p>
        </w:tc>
        <w:tc>
          <w:tcPr>
            <w:tcW w:w="1596" w:type="dxa"/>
            <w:vMerge w:val="restart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8</w:t>
            </w:r>
          </w:p>
        </w:tc>
        <w:tc>
          <w:tcPr>
            <w:tcW w:w="1596" w:type="dxa"/>
            <w:vMerge w:val="restart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16 %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طبيعية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8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16 %</w:t>
            </w:r>
          </w:p>
        </w:tc>
      </w:tr>
      <w:tr w:rsidR="002E2014" w:rsidTr="00045999">
        <w:tc>
          <w:tcPr>
            <w:tcW w:w="1596" w:type="dxa"/>
            <w:vMerge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مرتفعة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0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0 %</w:t>
            </w:r>
          </w:p>
        </w:tc>
      </w:tr>
      <w:tr w:rsidR="002E2014" w:rsidTr="00045999">
        <w:tc>
          <w:tcPr>
            <w:tcW w:w="1596" w:type="dxa"/>
            <w:vMerge w:val="restart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مرتفعة</w:t>
            </w:r>
          </w:p>
        </w:tc>
        <w:tc>
          <w:tcPr>
            <w:tcW w:w="1596" w:type="dxa"/>
            <w:vMerge w:val="restart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43</w:t>
            </w:r>
          </w:p>
        </w:tc>
        <w:tc>
          <w:tcPr>
            <w:tcW w:w="1596" w:type="dxa"/>
            <w:vMerge w:val="restart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84 %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طبيعية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29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57 %</w:t>
            </w:r>
          </w:p>
        </w:tc>
      </w:tr>
      <w:tr w:rsidR="002E2014" w:rsidTr="00045999">
        <w:tc>
          <w:tcPr>
            <w:tcW w:w="1596" w:type="dxa"/>
            <w:vMerge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مرتفعة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14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27 %</w:t>
            </w:r>
          </w:p>
        </w:tc>
      </w:tr>
      <w:tr w:rsidR="002E2014" w:rsidTr="00045999"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51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51</w:t>
            </w:r>
          </w:p>
        </w:tc>
        <w:tc>
          <w:tcPr>
            <w:tcW w:w="1596" w:type="dxa"/>
          </w:tcPr>
          <w:p w:rsidR="002E2014" w:rsidRDefault="002E201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</w:tr>
    </w:tbl>
    <w:p w:rsidR="001D5CAA" w:rsidRDefault="001D5CAA" w:rsidP="0024068D">
      <w:pPr>
        <w:bidi/>
        <w:rPr>
          <w:rFonts w:ascii="Times New Roman" w:hAnsi="Times New Roman" w:cs="Times New Roman"/>
          <w:b/>
          <w:bCs/>
          <w:sz w:val="28"/>
          <w:szCs w:val="28"/>
          <w:rtl/>
        </w:rPr>
      </w:pPr>
    </w:p>
    <w:p w:rsidR="008678D5" w:rsidRDefault="0024068D" w:rsidP="001D5CAA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24068D">
        <w:rPr>
          <w:rFonts w:asciiTheme="majorBidi" w:hAnsiTheme="majorBidi" w:cstheme="majorBidi" w:hint="cs"/>
          <w:b/>
          <w:bCs/>
          <w:sz w:val="28"/>
          <w:szCs w:val="28"/>
          <w:rtl/>
        </w:rPr>
        <w:t>الجدول (</w:t>
      </w:r>
      <w:r w:rsidR="001969A1">
        <w:rPr>
          <w:rFonts w:asciiTheme="majorBidi" w:hAnsiTheme="majorBidi" w:cstheme="majorBidi" w:hint="cs"/>
          <w:b/>
          <w:bCs/>
          <w:sz w:val="28"/>
          <w:szCs w:val="28"/>
          <w:rtl/>
        </w:rPr>
        <w:t>9</w:t>
      </w:r>
      <w:r w:rsidRPr="0024068D">
        <w:rPr>
          <w:rFonts w:asciiTheme="majorBidi" w:hAnsiTheme="majorBidi" w:cstheme="majorBidi" w:hint="cs"/>
          <w:b/>
          <w:bCs/>
          <w:sz w:val="28"/>
          <w:szCs w:val="28"/>
          <w:rtl/>
        </w:rPr>
        <w:t>) :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Pr="0024068D">
        <w:rPr>
          <w:rFonts w:asciiTheme="majorBidi" w:hAnsiTheme="majorBidi" w:cstheme="majorBidi" w:hint="cs"/>
          <w:sz w:val="28"/>
          <w:szCs w:val="28"/>
          <w:rtl/>
        </w:rPr>
        <w:t>توزع المرضى المعالجين ببروتوكول ال</w:t>
      </w:r>
      <w:r w:rsidRPr="0024068D">
        <w:rPr>
          <w:rFonts w:asciiTheme="majorBidi" w:hAnsiTheme="majorBidi" w:cstheme="majorBidi" w:hint="cs"/>
          <w:sz w:val="28"/>
          <w:szCs w:val="28"/>
          <w:rtl/>
          <w:lang w:bidi="ar-JO"/>
        </w:rPr>
        <w:t>ـ</w:t>
      </w:r>
      <w:r w:rsidRPr="0024068D">
        <w:rPr>
          <w:rFonts w:asciiTheme="majorBidi" w:hAnsiTheme="majorBidi" w:cstheme="majorBidi"/>
          <w:sz w:val="28"/>
          <w:szCs w:val="28"/>
        </w:rPr>
        <w:t>R-CHOP</w:t>
      </w:r>
      <w:r w:rsidRPr="0024068D">
        <w:rPr>
          <w:rFonts w:asciiTheme="majorBidi" w:hAnsiTheme="majorBidi" w:cstheme="majorBidi"/>
          <w:sz w:val="28"/>
          <w:szCs w:val="28"/>
          <w:lang w:bidi="ar-JO"/>
        </w:rPr>
        <w:t>-</w:t>
      </w:r>
      <w:r w:rsidRPr="0024068D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حسب قيم الـ </w:t>
      </w:r>
      <w:r w:rsidRPr="0024068D">
        <w:rPr>
          <w:rFonts w:asciiTheme="majorBidi" w:hAnsiTheme="majorBidi" w:cstheme="majorBidi"/>
          <w:sz w:val="28"/>
          <w:szCs w:val="28"/>
          <w:lang w:bidi="ar-JO"/>
        </w:rPr>
        <w:t xml:space="preserve">CRP </w:t>
      </w:r>
      <w:r w:rsidRPr="0024068D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قبل وبعد المعالجة </w:t>
      </w:r>
    </w:p>
    <w:p w:rsidR="0024068D" w:rsidRPr="0024068D" w:rsidRDefault="0024068D" w:rsidP="008678D5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24068D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بروتوكول الـ </w:t>
      </w:r>
      <w:r w:rsidRPr="0024068D">
        <w:rPr>
          <w:rFonts w:asciiTheme="majorBidi" w:hAnsiTheme="majorBidi" w:cstheme="majorBidi"/>
          <w:sz w:val="28"/>
          <w:szCs w:val="28"/>
          <w:lang w:bidi="ar-JO"/>
        </w:rPr>
        <w:t>CHOP</w:t>
      </w:r>
      <w:r w:rsidRPr="0024068D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Pr="0024068D">
        <w:rPr>
          <w:rFonts w:asciiTheme="majorBidi" w:hAnsiTheme="majorBidi" w:cstheme="majorBidi"/>
          <w:sz w:val="28"/>
          <w:szCs w:val="28"/>
          <w:lang w:bidi="ar-JO"/>
        </w:rPr>
        <w:t>R-</w:t>
      </w:r>
      <w:r w:rsidRPr="0024068D">
        <w:rPr>
          <w:rFonts w:asciiTheme="majorBidi" w:hAnsiTheme="majorBidi" w:cstheme="majorBidi" w:hint="cs"/>
          <w:sz w:val="28"/>
          <w:szCs w:val="28"/>
          <w:rtl/>
          <w:lang w:bidi="ar-JO"/>
        </w:rPr>
        <w:t>:</w:t>
      </w:r>
    </w:p>
    <w:p w:rsidR="001D5CAA" w:rsidRDefault="001D5CAA" w:rsidP="001D5CAA">
      <w:pPr>
        <w:pStyle w:val="10"/>
        <w:bidi/>
        <w:spacing w:before="240"/>
        <w:jc w:val="left"/>
        <w:rPr>
          <w:b/>
          <w:bCs/>
          <w:sz w:val="32"/>
          <w:szCs w:val="32"/>
          <w:rtl/>
          <w:lang w:bidi="ar-JO"/>
        </w:rPr>
      </w:pPr>
      <w:r w:rsidRPr="00395FA7">
        <w:rPr>
          <w:b/>
          <w:bCs/>
          <w:sz w:val="32"/>
          <w:szCs w:val="32"/>
          <w:rtl/>
        </w:rPr>
        <w:t xml:space="preserve">قبل البدء بالمعالجة   </w:t>
      </w:r>
      <w:r>
        <w:rPr>
          <w:b/>
          <w:bCs/>
          <w:sz w:val="32"/>
          <w:szCs w:val="32"/>
          <w:rtl/>
        </w:rPr>
        <w:t xml:space="preserve">                 </w:t>
      </w:r>
      <w:r w:rsidRPr="00395FA7">
        <w:rPr>
          <w:b/>
          <w:bCs/>
          <w:sz w:val="32"/>
          <w:szCs w:val="32"/>
          <w:rtl/>
        </w:rPr>
        <w:t xml:space="preserve"> بعد 6 أشهر من المعالجة</w:t>
      </w:r>
      <w:r>
        <w:rPr>
          <w:rFonts w:hint="cs"/>
          <w:b/>
          <w:bCs/>
          <w:sz w:val="32"/>
          <w:szCs w:val="32"/>
          <w:rtl/>
          <w:lang w:bidi="ar-JO"/>
        </w:rPr>
        <w:t xml:space="preserve"> بالـ </w:t>
      </w:r>
      <w:r>
        <w:rPr>
          <w:b/>
          <w:bCs/>
          <w:sz w:val="32"/>
          <w:szCs w:val="32"/>
          <w:lang w:bidi="ar-JO"/>
        </w:rPr>
        <w:t>R-CHOP</w:t>
      </w:r>
    </w:p>
    <w:p w:rsidR="001D5CAA" w:rsidRPr="001D5CAA" w:rsidRDefault="00F1334A" w:rsidP="001D5CAA">
      <w:pPr>
        <w:pStyle w:val="10"/>
        <w:bidi/>
        <w:spacing w:before="240"/>
        <w:jc w:val="left"/>
        <w:rPr>
          <w:b/>
          <w:bCs/>
          <w:sz w:val="32"/>
          <w:szCs w:val="32"/>
          <w:rtl/>
          <w:lang w:bidi="ar-JO"/>
        </w:rPr>
      </w:pPr>
      <w:r w:rsidRPr="00F1334A">
        <w:rPr>
          <w:b/>
          <w:bCs/>
          <w:noProof/>
          <w:rtl/>
          <w:lang w:bidi="ar-SA"/>
        </w:rPr>
        <w:pict>
          <v:group id="Group 121" o:spid="_x0000_s1523" style="position:absolute;left:0;text-align:left;margin-left:-26.45pt;margin-top:15pt;width:492.85pt;height:250.85pt;z-index:251701248;mso-width-relative:margin;mso-height-relative:margin" coordsize="62596,3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tMT1AYAADk7AAAOAAAAZHJzL2Uyb0RvYy54bWzsW1tvozgUfl9p/wPifRuMuUZNR1Vm2l2p&#10;O1NtZ3eeXQIJEmDWuE06v37PMeDQNDS0s6qqDH1IwfjG8fHn71w4/bDJM+M+FlXKi5lJTizTiIuI&#10;L9JiOTP//nrxW2AalWTFgmW8iGfmQ1yZH85+/eV0XU5jm694toiFAZ0U1XRdzsyVlOV0MqmiVZyz&#10;6oSXcQEPEy5yJuFWLCcLwdbQe55NbMvyJmsuFqXgUVxVUPqxfmieqf6TJI7klySpYmlkMxPmJtWv&#10;UL+3+Ds5O2XTpWDlKo2aabBXzCJnaQGD6q4+MsmMO5E+6SpPI8ErnsiTiOcTniRpFKt3gLch1s7b&#10;XAp+V6p3WU7Xy1KLCUS7I6dXdxt9vr8WRrqAtbOJaRQsh0VS4xpYAOJZl8sp1LoU5U15LZqCZX2H&#10;b7xJRI7/4V2MjRLsgxZsvJFGBIWe7YYkdE0jgmeUBK4PN0r00QrW50m7aPWp09JzHN3Sg46w5aQd&#10;eILz09NZl6BG1VZS1Y9J6mbFylgtQIUy0JKyW0ldZHwdrZiQU+O6VkIQm12LTTXRMqumFYhvj8Ac&#10;6vmWA9sEROMGlNqNZFrZkYCGDqWNBEJqeaqCFgCblqKSlzHPDbyYmQnMaY5zamak9JLdX1Wylltb&#10;HedS8SxdXKRZpm5w08XzTBj3DLYLi6K4kJ5qnt3lf/JFXe5Y8FevHhTj8qnqXlsMM1PbF3tSC9UZ&#10;BFarFYS6kg9ZjENnxV9xAmoIumKrAXUP3bmQ+tGKLeK62O0dU3WIPSfwcrrvpoN979lqVVMfm8YK&#10;P3Rj67mJ1aLVLdTIvJC6cZ4WXOzrIJN65Lo+iKwjGryUm9uN2qK202rWLV88gDYKXgNaVUYXKSz+&#10;FavkNROAYIB1gMryC/ygPsxM3lyZxoqL7/vKsT5sF3hqGmtAxJlZ/XvHRGwa2R8FbKSQOA5CqLpx&#10;XN+GG9F9ctt9Utzlcw5aBKACs1OXWF9mbWkieP4NwPscR4VHrIhg7JkZSdHezGWN1AD/UXx+rqoB&#10;bJZMXhU3ZYSdo6BRob9uvjFRNjtAwt75zNvNy6Y7yl/XxZYFP7+TPEnVzkBR13JtlgCABOHvTRAF&#10;9neNvXsRhbbrDiD0MkSxqRNanmoPCt2AKglCAGRvhJQCNh/qQfXzQoo6TLaqP0LK0UAKkKYaUm6k&#10;YOlyJY1zIfjamPOiAF7MBVAVfaAAsMyLht61J3RNsYwkS8vfFZDj1T8t6jZ8j7rE9QngN9AXO6B+&#10;0FCDFmuQvfjwGJmfOjTU8372UjWT1bOsd+gOhCPdwY2bFWr7PsNi5KY9Xzs0hE0lS7NPxcKQDyUQ&#10;XoaCQYyFeWGXA2jKACqxn4MMoBFvzUG2Mkr6OEh9MKKEmgPxzU5GsBoOqrEGsSFqjBqjlZcSx4eD&#10;EJTTdz3f2eHej5TX8RzrAPUelVcTbpSypsM1sx+g+boFNm+UsW7cS6DftfKCah1UXq9D7v4HDLYo&#10;9V1lgm4J3yM9RuY+grA6N96TIfiu9dgfoMf+S/T4EQh3GIRreT4JsKce7R1RGM3gUXv3+Utbix8p&#10;StddB861J8b1eSZjUTAZdxx3Su+axofNbJsA3wXGgORhh/QSx7Kp17BeDxyp4Dip2WXrLW2dcLs+&#10;Oz2tH3Te3S730N4BtHb0vvV73/RBPXrfjsz7Fg4EiLBzxL0MIAKXULpzriFK+KSJiowo0fj/BxjW&#10;b20fv8hHr2nQiBLHhRIUzvMhNALqwVn/KhpBfOrYltKgLf0FmAAnPjBwdKGNMHEkMKG55ggTRwYT&#10;Oo2iE8rTtH5rbVBF0F8AE8R1MeQKIGC7vuO4qv1jmKDuaHMcV8RfM84RJo4MJnQOUX94jnYziQ66&#10;hjsutcbaQKwA35rnKsu1AxW2RwOnSSkiFiWYm/Wsf2IMbIyBja5LDfPRDgU2oM6WBx/UXhVm3g0u&#10;d/WYBLZDVLy6q8hwEKILDqkxsayA1uHnMbw8RjZ2cml7fMNUZ0l02JrOPTAIPN8q8WGXDyUu8Lre&#10;cLIdOG4Du77lk1AZAf3Kipl7c8zk1BNSjv+eXIhH+Q178ydd1bybywmRwH25nEFbDHPTPansiEeD&#10;vDL7YniSxeiN7vVGb70MIzM8MmY4IOOFvjbjJaCu6wMEwXkZ+r7zJDMUmKHXGpHADC1vTHkZg62L&#10;FwRb6YCUF6izPVRfyQzh8ARHqbJwwsBznpo4IzPUJsvg9Ku3Dqy855wXqnNeepihDvQMSsqvPXfE&#10;o6G3a8UEdmDhlxVoxPiQ/+IeMMZHWvgcJKvUmJ82n3/rVR5p4VvRQuDo6vtMZSA135LiB6Dde5U4&#10;vf3i9ew/AAAA//8DAFBLAwQUAAYACAAAACEAsDuFn+EAAAAKAQAADwAAAGRycy9kb3ducmV2Lnht&#10;bEyPTUvDQBCG74L/YRnBW7v5IGpjNqUU9VQEW0G8bbPTJDQ7G7LbJP33jic9DvPyvs9TrGfbiREH&#10;3zpSEC8jEEiVMy3VCj4Pr4snED5oMrpzhAqu6GFd3t4UOjduog8c96EWXEI+1wqaEPpcSl81aLVf&#10;uh6Jfyc3WB34HGppBj1xue1kEkUP0uqWeKHRPW4brM77i1XwNulpk8Yv4+582l6/D9n71y5Gpe7v&#10;5s0ziIBz+AvDLz6jQ8lMR3ch40WnYJElK44qSCN24sAqTdjlqCBL40eQZSH/K5Q/AAAA//8DAFBL&#10;AQItABQABgAIAAAAIQC2gziS/gAAAOEBAAATAAAAAAAAAAAAAAAAAAAAAABbQ29udGVudF9UeXBl&#10;c10ueG1sUEsBAi0AFAAGAAgAAAAhADj9If/WAAAAlAEAAAsAAAAAAAAAAAAAAAAALwEAAF9yZWxz&#10;Ly5yZWxzUEsBAi0AFAAGAAgAAAAhAPE20xPUBgAAOTsAAA4AAAAAAAAAAAAAAAAALgIAAGRycy9l&#10;Mm9Eb2MueG1sUEsBAi0AFAAGAAgAAAAhALA7hZ/hAAAACgEAAA8AAAAAAAAAAAAAAAAALgkAAGRy&#10;cy9kb3ducmV2LnhtbFBLBQYAAAAABAAEAPMAAAA8CgAAAAA=&#10;">
            <v:shape id="Flowchart: Process 122" o:spid="_x0000_s1524" type="#_x0000_t109" style="position:absolute;left:43670;top:5833;width:18394;height:393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7NP8IA&#10;AADcAAAADwAAAGRycy9kb3ducmV2LnhtbERPzWrCQBC+F3yHZYReim66lNBGV6mF0niM+gBDdkyC&#10;2dmY3Sbp23cFwdt8fL+z3k62FQP1vnGs4XWZgCAunWm40nA6fi/eQfiAbLB1TBr+yMN2M3taY2bc&#10;yAUNh1CJGMI+Qw11CF0mpS9rsuiXriOO3Nn1FkOEfSVNj2MMt61USZJKiw3Hhho7+qqpvBx+rYaP&#10;42k/XHaJT4sXqaZKve2uP7nWz/PpcwUi0BQe4rs7N3G+UnB7Jl4gN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Ps0/wgAAANwAAAAPAAAAAAAAAAAAAAAAAJgCAABkcnMvZG93&#10;bnJldi54bWxQSwUGAAAAAAQABAD1AAAAhwMAAAAA&#10;" fillcolor="#fbd4b4 [1305]" strokecolor="#243f60 [1604]" strokeweight="2pt">
              <v:textbox>
                <w:txbxContent>
                  <w:p w:rsidR="00A267AB" w:rsidRPr="00EA6CC5" w:rsidRDefault="00A267AB" w:rsidP="001D5CAA">
                    <w:pPr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  <w:lang w:bidi="ar-SY"/>
                      </w:rPr>
                    </w:pP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طبيعية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8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مرضى (16%)</w:t>
                    </w:r>
                    <w:r w:rsidRPr="00EA6CC5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>CRP</w:t>
                    </w:r>
                  </w:p>
                  <w:p w:rsidR="00A267AB" w:rsidRDefault="00A267AB" w:rsidP="001D5CAA">
                    <w:pPr>
                      <w:jc w:val="center"/>
                    </w:pPr>
                  </w:p>
                </w:txbxContent>
              </v:textbox>
            </v:shape>
            <v:shape id="Flowchart: Process 123" o:spid="_x0000_s1525" type="#_x0000_t109" style="position:absolute;left:43670;top:23490;width:18926;height:39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JopMAA&#10;AADcAAAADwAAAGRycy9kb3ducmV2LnhtbERPy6rCMBDdX/AfwghuLppaRbQaRQW5uvTxAUMztsVm&#10;UptY69/fCIK7OZznLFatKUVDtSssKxgOIhDEqdUFZwou511/CsJ5ZI2lZVLwIgerZedngYm2Tz5S&#10;c/KZCCHsElSQe18lUro0J4NuYCviwF1tbdAHWGdS1/gM4aaUcRRNpMGCQ0OOFW1zSm+nh1EwO18O&#10;zW0TucnxV8ZtFo8397+9Ur1uu56D8NT6r/jj3uswPx7B+5lwgVz+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XJopMAAAADcAAAADwAAAAAAAAAAAAAAAACYAgAAZHJzL2Rvd25y&#10;ZXYueG1sUEsFBgAAAAAEAAQA9QAAAIUDAAAAAA==&#10;" fillcolor="#fbd4b4 [1305]" strokecolor="#243f60 [1604]" strokeweight="2pt">
              <v:textbox>
                <w:txbxContent>
                  <w:p w:rsidR="00A267AB" w:rsidRPr="00EA6CC5" w:rsidRDefault="00A267AB" w:rsidP="001D5CAA">
                    <w:pPr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</w:pP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مرتفعة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43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مريض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ا (84%)</w:t>
                    </w:r>
                    <w:r w:rsidRPr="00EA6CC5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>CRP</w:t>
                    </w:r>
                  </w:p>
                  <w:p w:rsidR="00A267AB" w:rsidRPr="00EA6CC5" w:rsidRDefault="00A267AB" w:rsidP="001D5CAA">
                    <w:pPr>
                      <w:jc w:val="center"/>
                      <w:rPr>
                        <w:color w:val="000000" w:themeColor="text1"/>
                      </w:rPr>
                    </w:pPr>
                  </w:p>
                </w:txbxContent>
              </v:textbox>
            </v:shape>
            <v:shape id="Straight Arrow Connector 124" o:spid="_x0000_s1526" type="#_x0000_t32" style="position:absolute;left:35157;top:28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Sum8YAAADcAAAADwAAAGRycy9kb3ducmV2LnhtbESPQWvCQBCF70L/wzKF3nTTUERSV1FL&#10;obmUmpaKtyE7JsHsbLq7xvjvu4LgbYb35n1v5svBtKIn5xvLCp4nCQji0uqGKwU/3+/jGQgfkDW2&#10;lknBhTwsFw+jOWbannlLfREqEUPYZ6igDqHLpPRlTQb9xHbEUTtYZzDE1VVSOzzHcNPKNEmm0mDD&#10;kVBjR5uaymNxMhHyd/mabvrft77Yabk2p33+iblST4/D6hVEoCHczbfrDx3rpy9wfSZOIB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FkrpvGAAAA3AAAAA8AAAAAAAAA&#10;AAAAAAAAoQIAAGRycy9kb3ducmV2LnhtbFBLBQYAAAAABAAEAPkAAACUAwAAAAA=&#10;" strokecolor="black [3213]">
              <v:stroke endarrow="open"/>
            </v:shape>
            <v:shape id="Straight Arrow Connector 125" o:spid="_x0000_s1527" type="#_x0000_t32" style="position:absolute;left:35314;top:7567;width:8395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Ti9a8MAAADcAAAADwAAAGRycy9kb3ducmV2LnhtbESP0WoCMRBF34X+Q5hC39xsBaVszYq0&#10;Ffpm1X7AdDNust1MliTq+veNIPRthnvnnjvL1eh6caYQrWcFz0UJgrjx2nKr4Puwmb6AiAlZY++Z&#10;FFwpwqp+mCyx0v7COzrvUytyCMcKFZiUhkrK2BhyGAs/EGft6IPDlNfQSh3wksNdL2dluZAOLWeC&#10;wYHeDDW/+5PL3LXt5u9Bc/Px09mvYHB77FGpp8dx/Qoi0Zj+zffrT53rz+ZweyZPIO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U4vWvDAAAA3AAAAA8AAAAAAAAAAAAA&#10;AAAAoQIAAGRycy9kb3ducmV2LnhtbFBLBQYAAAAABAAEAPkAAACRAwAAAAA=&#10;" strokecolor="black [3213]">
              <v:stroke endarrow="open"/>
            </v:shape>
            <v:shape id="Straight Arrow Connector 126" o:spid="_x0000_s1528" type="#_x0000_t32" style="position:absolute;left:35157;top:203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qVd8YAAADcAAAADwAAAGRycy9kb3ducmV2LnhtbESPT2vCQBDF7wW/wzJCb3Wjh1Ciq1Sl&#10;0FxE02LpbchOk2B2Ns1u/n37rlDobYb35v3ebHajqUVPrassK1guIhDEudUVFwo+3l+fnkE4j6yx&#10;tkwKJnKw284eNphoO/CF+swXIoSwS1BB6X2TSOnykgy6hW2Ig/ZtW4M+rG0hdYtDCDe1XEVRLA1W&#10;HAglNnQoKb9lnQmQn+kcH/rrsc8+tdyb7is9YarU43x8WYPwNPp/89/1mw71VzHcnwkTyO0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76lXfGAAAA3AAAAA8AAAAAAAAA&#10;AAAAAAAAoQIAAGRycy9kb3ducmV2LnhtbFBLBQYAAAAABAAEAPkAAACUAwAAAAA=&#10;" strokecolor="black [3213]">
              <v:stroke endarrow="open"/>
            </v:shape>
            <v:shape id="Straight Arrow Connector 127" o:spid="_x0000_s1529" type="#_x0000_t32" style="position:absolute;left:35157;top:25067;width:8394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aGh8MAAADcAAAADwAAAGRycy9kb3ducmV2LnhtbESP3WoCMRCF74W+Q5hC7zRboVq2ZkVa&#10;C73zrw8w3YybbDeTJYm6vr0RCr2b4Zw535nFcnCdOFOI1rOC50kBgrj22nKj4PvwOX4FEROyxs4z&#10;KbhShGX1MFpgqf2Fd3Tep0bkEI4lKjAp9aWUsTbkME58T5y1ow8OU15DI3XASw53nZwWxUw6tJwJ&#10;Bnt6N1T/7k8uc1e2ffkImuv1T2u3weDm2KFST4/D6g1EoiH9m/+uv3SuP53D/Zk8gax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qmhofDAAAA3AAAAA8AAAAAAAAAAAAA&#10;AAAAoQIAAGRycy9kb3ducmV2LnhtbFBLBQYAAAAABAAEAPkAAACRAwAAAAA=&#10;" strokecolor="black [3213]">
              <v:stroke endarrow="open"/>
            </v:shape>
            <v:shape id="Flowchart: Alternate Process 128" o:spid="_x0000_s1530" type="#_x0000_t176" style="position:absolute;left:21283;width:14024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zCZ8UA&#10;AADcAAAADwAAAGRycy9kb3ducmV2LnhtbESPQWvCQBCF7wX/wzJCb3Vj0CrRTRChID1Itb14G7Nj&#10;EszOhuw2pv++cyj0NsN7894322J0rRqoD41nA/NZAoq49LbhysDX59vLGlSIyBZbz2TghwIU+eRp&#10;i5n1Dz7RcI6VkhAOGRqoY+wyrUNZk8Mw8x2xaDffO4yy9pW2PT4k3LU6TZJX7bBhaaixo31N5f38&#10;7Qykt8siaT+OS3w/rvQpol6uroMxz9NxtwEVaYz/5r/rgxX8VGjlGZlA5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TMJnxQAAANwAAAAPAAAAAAAAAAAAAAAAAJgCAABkcnMv&#10;ZG93bnJldi54bWxQSwUGAAAAAAQABAD1AAAAigMAAAAA&#10;" fillcolor="white [3212]" strokecolor="#243f60 [1604]" strokeweight="2pt">
              <v:textbox>
                <w:txbxContent>
                  <w:p w:rsidR="00A267AB" w:rsidRPr="00EA6CC5" w:rsidRDefault="00A267AB" w:rsidP="001D5CAA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8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طبيعية (16%)</w:t>
                    </w:r>
                  </w:p>
                </w:txbxContent>
              </v:textbox>
            </v:shape>
            <v:shape id="Flowchart: Alternate Process 129" o:spid="_x0000_s1531" type="#_x0000_t176" style="position:absolute;left:21283;top:8513;width:14027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Bn/MMA&#10;AADcAAAADwAAAGRycy9kb3ducmV2LnhtbERPTWvCQBC9F/wPywi9NRtDUzW6ighC6UFq6sXbmB2T&#10;YHY2ZNck/ffdQqG3ebzPWW9H04ieOldbVjCLYhDEhdU1lwrOX4eXBQjnkTU2lknBNznYbiZPa8y0&#10;HfhEfe5LEULYZaig8r7NpHRFRQZdZFviwN1sZ9AH2JVSdziEcNPIJI7fpMGaQ0OFLe0rKu75wyhI&#10;bpfXuPk8pvhxnMuTR5nOr71Sz9NxtwLhafT/4j/3uw7zkyX8PhMu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Bn/MMAAADcAAAADwAAAAAAAAAAAAAAAACYAgAAZHJzL2Rv&#10;d25yZXYueG1sUEsFBgAAAAAEAAQA9QAAAIgDAAAAAA==&#10;" fillcolor="white [3212]" strokecolor="#243f60 [1604]" strokeweight="2pt">
              <v:textbox>
                <w:txbxContent>
                  <w:p w:rsidR="00A267AB" w:rsidRPr="00EA6CC5" w:rsidRDefault="00A267AB" w:rsidP="001D5CAA">
                    <w:pPr>
                      <w:bidi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0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ارتفعت (0%)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  </w:t>
                    </w:r>
                  </w:p>
                  <w:p w:rsidR="00A267AB" w:rsidRDefault="00A267AB" w:rsidP="001D5CAA">
                    <w:pPr>
                      <w:jc w:val="center"/>
                      <w:rPr>
                        <w:lang w:bidi="ar-SY"/>
                      </w:rPr>
                    </w:pPr>
                  </w:p>
                </w:txbxContent>
              </v:textbox>
            </v:shape>
            <v:shape id="Flowchart: Alternate Process 130" o:spid="_x0000_s1532" type="#_x0000_t176" style="position:absolute;left:21283;top:17342;width:14035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NYvMYA&#10;AADcAAAADwAAAGRycy9kb3ducmV2LnhtbESPzWrDQAyE74G+w6JCb8m6aX6K63UohUDJIcRpL72p&#10;XsU29WqNd+O4bx8dArlJzGjmU7YZXasG6kPj2cDzLAFFXHrbcGXg+2s7fQUVIrLF1jMZ+KcAm/xh&#10;kmFq/YULGo6xUhLCIUUDdYxdqnUoa3IYZr4jFu3ke4dR1r7StseLhLtWz5NkpR02LA01dvRRU/l3&#10;PDsD89PPImkP+yXu9mtdRNTL9e9gzNPj+P4GKtIY7+bb9acV/BfBl2dkAp1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+NYvMYAAADcAAAADwAAAAAAAAAAAAAAAACYAgAAZHJz&#10;L2Rvd25yZXYueG1sUEsFBgAAAAAEAAQA9QAAAIsDAAAAAA==&#10;" fillcolor="white [3212]" strokecolor="#243f60 [1604]" strokeweight="2pt">
              <v:textbox>
                <w:txbxContent>
                  <w:p w:rsidR="00A267AB" w:rsidRPr="00EA6CC5" w:rsidRDefault="00A267AB" w:rsidP="001D5CAA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29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طبيعية (57%)</w:t>
                    </w:r>
                  </w:p>
                  <w:p w:rsidR="00A267AB" w:rsidRDefault="00A267AB" w:rsidP="001D5CAA">
                    <w:pPr>
                      <w:bidi/>
                      <w:jc w:val="center"/>
                      <w:rPr>
                        <w:rtl/>
                        <w:lang w:bidi="ar-SY"/>
                      </w:rPr>
                    </w:pPr>
                  </w:p>
                </w:txbxContent>
              </v:textbox>
            </v:shape>
            <v:shape id="Flowchart: Alternate Process 131" o:spid="_x0000_s1533" type="#_x0000_t176" style="position:absolute;left:21155;top:25744;width:14033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/9J8EA&#10;AADcAAAADwAAAGRycy9kb3ducmV2LnhtbERPy6rCMBDdC/5DGMGdpur1QTWKCILchVwfG3djM7bF&#10;ZlKaWOvfG+GCuzmc5yxWjSlETZXLLSsY9CMQxInVOacKzqdtbwbCeWSNhWVS8CIHq2W7tcBY2ycf&#10;qD76VIQQdjEqyLwvYyldkpFB17clceButjLoA6xSqSt8hnBTyGEUTaTBnENDhiVtMkrux4dRMLxd&#10;fqLibz/G3/1UHjzK8fRaK9XtNOs5CE+N/4r/3Tsd5o8G8HkmXCCX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Cv/SfBAAAA3AAAAA8AAAAAAAAAAAAAAAAAmAIAAGRycy9kb3du&#10;cmV2LnhtbFBLBQYAAAAABAAEAPUAAACGAwAAAAA=&#10;" fillcolor="white [3212]" strokecolor="#243f60 [1604]" strokeweight="2pt">
              <v:textbox>
                <w:txbxContent>
                  <w:p w:rsidR="00A267AB" w:rsidRPr="00EA6CC5" w:rsidRDefault="00A267AB" w:rsidP="001D5CAA">
                    <w:pPr>
                      <w:bidi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14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مرتفعة (27%)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  </w:t>
                    </w:r>
                  </w:p>
                  <w:p w:rsidR="00A267AB" w:rsidRPr="002C224F" w:rsidRDefault="00A267AB" w:rsidP="001D5CAA">
                    <w:pPr>
                      <w:bidi/>
                      <w:rPr>
                        <w:color w:val="000000" w:themeColor="text1"/>
                        <w:lang w:bidi="ar-SY"/>
                      </w:rPr>
                    </w:pPr>
                  </w:p>
                </w:txbxContent>
              </v:textbox>
            </v:shape>
            <v:shape id="Straight Arrow Connector 132" o:spid="_x0000_s1534" type="#_x0000_t32" style="position:absolute;left:8513;top:1576;width:12638;height:10312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izwsMAAADcAAAADwAAAGRycy9kb3ducmV2LnhtbESP3WoCMRCF74W+Q5hC7zRbi1K2ZkVa&#10;C73zrw8w3YybbDeTJYm6vr0RCr2b4Zw535nFcnCdOFOI1rOC50kBgrj22nKj4PvwOX4FEROyxs4z&#10;KbhShGX1MFpgqf2Fd3Tep0bkEI4lKjAp9aWUsTbkME58T5y1ow8OU15DI3XASw53nZwWxVw6tJwJ&#10;Bnt6N1T/7k8uc1e2nX0EzfX6p7XbYHBz7FCpp8dh9QYi0ZD+zX/XXzrXf5nC/Zk8gax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8Is8LDAAAA3AAAAA8AAAAAAAAAAAAA&#10;AAAAoQIAAGRycy9kb3ducmV2LnhtbFBLBQYAAAAABAAEAPkAAACRAwAAAAA=&#10;" strokecolor="black [3213]">
              <v:stroke endarrow="open"/>
            </v:shape>
            <v:shape id="Straight Arrow Connector 133" o:spid="_x0000_s1535" type="#_x0000_t32" style="position:absolute;left:8513;top:11824;width:12744;height:10083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SgMsUAAADcAAAADwAAAGRycy9kb3ducmV2LnhtbESPT4vCMBDF7wt+hzDC3tbUFWSpRvEP&#10;gl4WraJ4G5qxLTaTbhNr/fZGWPA2w3vzfm/G09aUoqHaFZYV9HsRCOLU6oIzBYf96usHhPPIGkvL&#10;pOBBDqaTzscYY23vvKMm8ZkIIexiVJB7X8VSujQng65nK+KgXWxt0Ie1zqSu8R7CTSm/o2goDRYc&#10;CDlWtMgpvSY3EyB/j+1w0RyXTXLScm5u580vbpT67LazEQhPrX+b/6/XOtQfDOD1TJhAT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1SgMsUAAADcAAAADwAAAAAAAAAA&#10;AAAAAAChAgAAZHJzL2Rvd25yZXYueG1sUEsFBgAAAAAEAAQA+QAAAJMDAAAAAA==&#10;" strokecolor="black [3213]">
              <v:stroke endarrow="open"/>
            </v:shape>
            <v:shape id="Flowchart: Connector 134" o:spid="_x0000_s1536" type="#_x0000_t120" style="position:absolute;left:315;top:7567;width:8284;height:707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E7SsMA&#10;AADcAAAADwAAAGRycy9kb3ducmV2LnhtbERP32vCMBB+F/Y/hBvsTdNuQ6WayjYcDEGHVfH1aM62&#10;rLmUJNPuvzeCsLf7+H7efNGbVpzJ+caygnSUgCAurW64UrDffQ6nIHxA1thaJgV/5GGRPwzmmGl7&#10;4S2di1CJGMI+QwV1CF0mpS9rMuhHtiOO3Mk6gyFCV0nt8BLDTSufk2QsDTYcG2rs6KOm8qf4NQq2&#10;ZJdpZVaumHzL981u7Y/Lw1Spp8f+bQYiUB/+xXf3l47zX17h9ky8QO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5E7SsMAAADcAAAADwAAAAAAAAAAAAAAAACYAgAAZHJzL2Rv&#10;d25yZXYueG1sUEsFBgAAAAAEAAQA9QAAAIgDAAAAAA==&#10;" fillcolor="#daeef3 [664]" strokecolor="black [3213]" strokeweight="2pt">
              <v:textbox>
                <w:txbxContent>
                  <w:p w:rsidR="00A267AB" w:rsidRPr="00E91868" w:rsidRDefault="00A267AB" w:rsidP="001D5CAA">
                    <w:pPr>
                      <w:jc w:val="center"/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73%</w:t>
                    </w:r>
                  </w:p>
                </w:txbxContent>
              </v:textbox>
            </v:shape>
            <v:shape id="Straight Arrow Connector 135" o:spid="_x0000_s1537" type="#_x0000_t32" style="position:absolute;left:8355;top:9774;width:12637;height:10306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ErtsIAAADcAAAADwAAAGRycy9kb3ducmV2LnhtbESP0WoCMRBF3wv9hzAF32pWxVJWo0hr&#10;wTet9gPGzbiJbiZLkur690YQfJvh3rnnznTeuUacKUTrWcGgX4Agrry2XCv42/28f4KICVlj45kU&#10;XCnCfPb6MsVS+wv/0nmbapFDOJaowKTUllLGypDD2PctcdYOPjhMeQ211AEvOdw1clgUH9Kh5Uww&#10;2NKXoeq0/XeZu7DH8XfQXC33R7sJBteHBpXqvXWLCYhEXXqaH9crneuPxnB/Jk8gZ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kOErtsIAAADcAAAADwAAAAAAAAAAAAAA&#10;AAChAgAAZHJzL2Rvd25yZXYueG1sUEsFBgAAAAAEAAQA+QAAAJADAAAAAA==&#10;" strokecolor="black [3213]">
              <v:stroke endarrow="open"/>
            </v:shape>
            <v:shape id="Straight Arrow Connector 136" o:spid="_x0000_s1538" type="#_x0000_t32" style="position:absolute;left:8198;top:19864;width:12744;height:10084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MDqsUAAADcAAAADwAAAGRycy9kb3ducmV2LnhtbESPQWvCQBCF74L/YRmhN7OxhSDRVaql&#10;UC9FY6l4G7JjEpqdTbNrjP/eFQRvM7w373szX/amFh21rrKsYBLFIIhzqysuFPzsP8dTEM4ja6wt&#10;k4IrOVguhoM5ptpeeEdd5gsRQtilqKD0vkmldHlJBl1kG+KgnWxr0Ie1LaRu8RLCTS1f4ziRBisO&#10;hBIbWpeU/2VnEyD/122y7n4/uuyg5cqcj5tv3Cj1MurfZyA89f5pflx/6VD/LYH7M2EC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yMDqsUAAADcAAAADwAAAAAAAAAA&#10;AAAAAAChAgAAZHJzL2Rvd25yZXYueG1sUEsFBgAAAAAEAAQA+QAAAJMDAAAAAA==&#10;" strokecolor="black [3213]">
              <v:stroke endarrow="open"/>
            </v:shape>
            <v:shape id="Flowchart: Connector 137" o:spid="_x0000_s1539" type="#_x0000_t120" style="position:absolute;top:16396;width:8280;height:706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OlPcEA&#10;AADcAAAADwAAAGRycy9kb3ducmV2LnhtbERP32vCMBB+F/wfwg1801QFlWqUKQoibGLd8PVobm1Z&#10;cylJ1PrfLwPBt/v4ft5i1Zpa3Mj5yrKC4SABQZxbXXGh4Ou8689A+ICssbZMCh7kYbXsdhaYanvn&#10;E92yUIgYwj5FBWUITSqlz0sy6Ae2IY7cj3UGQ4SukNrhPYabWo6SZCINVhwbSmxoU1L+m12NghPZ&#10;7bAwB5dNj3L9ef7wl+33TKneW/s+BxGoDS/x073Xcf54Cv/PxAvk8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tDpT3BAAAA3AAAAA8AAAAAAAAAAAAAAAAAmAIAAGRycy9kb3du&#10;cmV2LnhtbFBLBQYAAAAABAAEAPUAAACGAwAAAAA=&#10;" fillcolor="#daeef3 [664]" strokecolor="black [3213]" strokeweight="2pt">
              <v:textbox>
                <w:txbxContent>
                  <w:p w:rsidR="00A267AB" w:rsidRPr="00E91868" w:rsidRDefault="00A267AB" w:rsidP="001D5CAA">
                    <w:pPr>
                      <w:jc w:val="center"/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27%</w:t>
                    </w:r>
                  </w:p>
                  <w:p w:rsidR="00A267AB" w:rsidRDefault="00A267AB" w:rsidP="001D5CAA">
                    <w:pPr>
                      <w:rPr>
                        <w:lang w:bidi="ar-SY"/>
                      </w:rPr>
                    </w:pPr>
                  </w:p>
                </w:txbxContent>
              </v:textbox>
            </v:shape>
          </v:group>
        </w:pict>
      </w:r>
    </w:p>
    <w:p w:rsidR="001D5CAA" w:rsidRPr="00395FA7" w:rsidRDefault="001D5CAA" w:rsidP="001D5CAA">
      <w:pPr>
        <w:pStyle w:val="10"/>
        <w:bidi/>
        <w:spacing w:before="240"/>
        <w:jc w:val="left"/>
        <w:rPr>
          <w:b/>
          <w:bCs/>
          <w:rtl/>
        </w:rPr>
      </w:pPr>
    </w:p>
    <w:p w:rsidR="001D5CAA" w:rsidRPr="00395FA7" w:rsidRDefault="001D5CAA" w:rsidP="001D5CAA">
      <w:pPr>
        <w:pStyle w:val="10"/>
        <w:bidi/>
        <w:spacing w:before="240"/>
        <w:jc w:val="left"/>
        <w:rPr>
          <w:b/>
          <w:bCs/>
          <w:rtl/>
        </w:rPr>
      </w:pPr>
    </w:p>
    <w:p w:rsidR="001D5CAA" w:rsidRPr="00395FA7" w:rsidRDefault="001D5CAA" w:rsidP="001D5CAA">
      <w:pPr>
        <w:pStyle w:val="10"/>
        <w:bidi/>
        <w:spacing w:before="240"/>
        <w:jc w:val="left"/>
        <w:rPr>
          <w:b/>
          <w:bCs/>
          <w:rtl/>
        </w:rPr>
      </w:pPr>
    </w:p>
    <w:p w:rsidR="001D5CAA" w:rsidRPr="00395FA7" w:rsidRDefault="001D5CAA" w:rsidP="001D5CAA">
      <w:pPr>
        <w:pStyle w:val="10"/>
        <w:bidi/>
        <w:spacing w:before="240"/>
        <w:jc w:val="left"/>
        <w:rPr>
          <w:b/>
          <w:bCs/>
          <w:rtl/>
        </w:rPr>
      </w:pPr>
    </w:p>
    <w:p w:rsidR="001D5CAA" w:rsidRPr="00395FA7" w:rsidRDefault="001D5CAA" w:rsidP="001D5CAA">
      <w:pPr>
        <w:pStyle w:val="10"/>
        <w:bidi/>
        <w:spacing w:before="240"/>
        <w:jc w:val="left"/>
        <w:rPr>
          <w:b/>
          <w:bCs/>
          <w:rtl/>
        </w:rPr>
      </w:pPr>
    </w:p>
    <w:p w:rsidR="001D5CAA" w:rsidRDefault="001D5CAA" w:rsidP="001D5CAA">
      <w:pPr>
        <w:bidi/>
        <w:rPr>
          <w:rFonts w:ascii="Times New Roman" w:hAnsi="Times New Roman" w:cs="Times New Roman"/>
          <w:b/>
          <w:bCs/>
          <w:sz w:val="40"/>
          <w:szCs w:val="40"/>
          <w:rtl/>
        </w:rPr>
      </w:pPr>
    </w:p>
    <w:p w:rsidR="001D5CAA" w:rsidRDefault="001D5CAA" w:rsidP="001D5CAA">
      <w:pPr>
        <w:bidi/>
        <w:rPr>
          <w:rFonts w:ascii="Times New Roman" w:hAnsi="Times New Roman" w:cs="Times New Roman"/>
          <w:b/>
          <w:bCs/>
          <w:sz w:val="40"/>
          <w:szCs w:val="40"/>
          <w:rtl/>
        </w:rPr>
      </w:pPr>
    </w:p>
    <w:p w:rsidR="00901E7C" w:rsidRPr="007052AE" w:rsidRDefault="00987925" w:rsidP="007052AE">
      <w:pPr>
        <w:tabs>
          <w:tab w:val="left" w:pos="1082"/>
        </w:tabs>
        <w:bidi/>
        <w:rPr>
          <w:rFonts w:ascii="Times New Roman" w:hAnsi="Times New Roman" w:cs="Times New Roman"/>
          <w:rtl/>
          <w:lang w:bidi="ar-SY"/>
        </w:rPr>
      </w:pPr>
      <w:r w:rsidRPr="00901E7C">
        <w:rPr>
          <w:rFonts w:asciiTheme="majorBidi" w:hAnsiTheme="majorBidi" w:cstheme="majorBidi"/>
          <w:b/>
          <w:bCs/>
          <w:sz w:val="28"/>
          <w:szCs w:val="28"/>
          <w:rtl/>
        </w:rPr>
        <w:lastRenderedPageBreak/>
        <w:t xml:space="preserve">مقارنة بين المرضى المعالجين ببروتوكول </w:t>
      </w:r>
      <w:r w:rsidRPr="00901E7C">
        <w:rPr>
          <w:rFonts w:asciiTheme="majorBidi" w:hAnsiTheme="majorBidi" w:cstheme="majorBidi"/>
          <w:b/>
          <w:bCs/>
          <w:sz w:val="28"/>
          <w:szCs w:val="28"/>
        </w:rPr>
        <w:t xml:space="preserve"> CHOP</w:t>
      </w:r>
      <w:r w:rsidRPr="00901E7C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و </w:t>
      </w:r>
      <w:r w:rsidRPr="00901E7C">
        <w:rPr>
          <w:rFonts w:asciiTheme="majorBidi" w:hAnsiTheme="majorBidi" w:cstheme="majorBidi"/>
          <w:b/>
          <w:bCs/>
          <w:sz w:val="28"/>
          <w:szCs w:val="28"/>
        </w:rPr>
        <w:t>R-CHOP</w:t>
      </w:r>
      <w:r w:rsidRPr="00901E7C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بحسب قيم </w:t>
      </w:r>
      <w:r w:rsidRPr="00901E7C">
        <w:rPr>
          <w:rFonts w:asciiTheme="majorBidi" w:hAnsiTheme="majorBidi" w:cstheme="majorBidi"/>
          <w:b/>
          <w:bCs/>
          <w:sz w:val="28"/>
          <w:szCs w:val="28"/>
        </w:rPr>
        <w:t>CRP</w:t>
      </w:r>
      <w:r w:rsidRPr="00901E7C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وذلك قبل البدء </w:t>
      </w:r>
    </w:p>
    <w:p w:rsidR="00987925" w:rsidRPr="00901E7C" w:rsidRDefault="00987925" w:rsidP="00901E7C">
      <w:pPr>
        <w:tabs>
          <w:tab w:val="left" w:pos="6362"/>
        </w:tabs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901E7C">
        <w:rPr>
          <w:rFonts w:asciiTheme="majorBidi" w:hAnsiTheme="majorBidi" w:cstheme="majorBidi"/>
          <w:b/>
          <w:bCs/>
          <w:sz w:val="28"/>
          <w:szCs w:val="28"/>
          <w:rtl/>
        </w:rPr>
        <w:t>بالمعالجة :</w:t>
      </w:r>
    </w:p>
    <w:p w:rsidR="00901E7C" w:rsidRDefault="00987925" w:rsidP="00987925">
      <w:pPr>
        <w:tabs>
          <w:tab w:val="left" w:pos="6362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SY"/>
        </w:rPr>
        <w:t xml:space="preserve">كانت قيم الـ </w:t>
      </w:r>
      <w:r>
        <w:rPr>
          <w:rFonts w:asciiTheme="majorBidi" w:hAnsiTheme="majorBidi" w:cstheme="majorBidi"/>
          <w:sz w:val="28"/>
          <w:szCs w:val="28"/>
          <w:lang w:bidi="ar-SY"/>
        </w:rPr>
        <w:t>CRP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مرتفعة عند المرضى المعالجين بالـ </w:t>
      </w:r>
      <w:r>
        <w:rPr>
          <w:rFonts w:asciiTheme="majorBidi" w:hAnsiTheme="majorBidi" w:cstheme="majorBidi"/>
          <w:sz w:val="28"/>
          <w:szCs w:val="28"/>
          <w:lang w:bidi="ar-JO"/>
        </w:rPr>
        <w:t>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و الـ </w:t>
      </w:r>
      <w:r>
        <w:rPr>
          <w:rFonts w:asciiTheme="majorBidi" w:hAnsiTheme="majorBidi" w:cstheme="majorBidi"/>
          <w:sz w:val="28"/>
          <w:szCs w:val="28"/>
          <w:lang w:bidi="ar-JO"/>
        </w:rPr>
        <w:t>R-CHOP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بنسبة متقاربة (82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>–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84 </w:t>
      </w:r>
    </w:p>
    <w:p w:rsidR="00987925" w:rsidRPr="0035141B" w:rsidRDefault="00987925" w:rsidP="00901E7C">
      <w:pPr>
        <w:tabs>
          <w:tab w:val="left" w:pos="6362"/>
        </w:tabs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% من مجموع المرضى) وذلك </w:t>
      </w:r>
      <w:r w:rsidR="007052AE">
        <w:rPr>
          <w:rFonts w:asciiTheme="majorBidi" w:hAnsiTheme="majorBidi" w:cstheme="majorBidi" w:hint="cs"/>
          <w:sz w:val="28"/>
          <w:szCs w:val="28"/>
          <w:rtl/>
          <w:lang w:bidi="ar-JO"/>
        </w:rPr>
        <w:t>قبل البدء بالمعالجة حسب المخطط(</w:t>
      </w:r>
      <w:r w:rsidR="001969A1">
        <w:rPr>
          <w:rFonts w:asciiTheme="majorBidi" w:hAnsiTheme="majorBidi" w:cstheme="majorBidi" w:hint="cs"/>
          <w:sz w:val="28"/>
          <w:szCs w:val="28"/>
          <w:rtl/>
          <w:lang w:bidi="ar-JO"/>
        </w:rPr>
        <w:t>7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) : </w:t>
      </w:r>
    </w:p>
    <w:p w:rsidR="00987925" w:rsidRPr="00395FA7" w:rsidRDefault="00987925" w:rsidP="00987925">
      <w:pPr>
        <w:tabs>
          <w:tab w:val="left" w:pos="6362"/>
        </w:tabs>
        <w:bidi/>
        <w:rPr>
          <w:rFonts w:ascii="Times New Roman" w:hAnsi="Times New Roman" w:cs="Times New Roman"/>
          <w:sz w:val="28"/>
          <w:szCs w:val="28"/>
          <w:rtl/>
          <w:lang w:bidi="ar-SY"/>
        </w:rPr>
      </w:pPr>
      <w:r w:rsidRPr="00395FA7">
        <w:rPr>
          <w:rFonts w:ascii="Times New Roman" w:hAnsi="Times New Roman" w:cs="Times New Roman"/>
          <w:noProof/>
        </w:rPr>
        <w:drawing>
          <wp:inline distT="0" distB="0" distL="0" distR="0">
            <wp:extent cx="4572000" cy="2743200"/>
            <wp:effectExtent l="0" t="0" r="0" b="0"/>
            <wp:docPr id="231" name="Chart 10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987925" w:rsidRPr="00395FA7" w:rsidRDefault="00987925" w:rsidP="007052AE">
      <w:pPr>
        <w:pStyle w:val="10"/>
        <w:bidi/>
        <w:spacing w:before="240"/>
        <w:jc w:val="left"/>
        <w:rPr>
          <w:b/>
          <w:bCs/>
          <w:rtl/>
        </w:rPr>
      </w:pPr>
      <w:r w:rsidRPr="00395FA7">
        <w:rPr>
          <w:b/>
          <w:bCs/>
          <w:rtl/>
        </w:rPr>
        <w:t>المخطط (</w:t>
      </w:r>
      <w:r w:rsidR="001969A1">
        <w:rPr>
          <w:rFonts w:hint="cs"/>
          <w:b/>
          <w:bCs/>
          <w:rtl/>
        </w:rPr>
        <w:t>7</w:t>
      </w:r>
      <w:r w:rsidRPr="00395FA7">
        <w:rPr>
          <w:b/>
          <w:bCs/>
          <w:rtl/>
        </w:rPr>
        <w:t xml:space="preserve">). </w:t>
      </w:r>
      <w:r w:rsidRPr="00395FA7">
        <w:rPr>
          <w:rtl/>
        </w:rPr>
        <w:t xml:space="preserve">مقارنة بين المرضى المعالجين ببروتوكول </w:t>
      </w:r>
      <w:r w:rsidRPr="00395FA7">
        <w:t xml:space="preserve"> CHOP</w:t>
      </w:r>
      <w:r w:rsidRPr="00395FA7">
        <w:rPr>
          <w:rtl/>
        </w:rPr>
        <w:t xml:space="preserve">و </w:t>
      </w:r>
      <w:r w:rsidRPr="00395FA7">
        <w:t>R-CHOP</w:t>
      </w:r>
      <w:r w:rsidRPr="00395FA7">
        <w:rPr>
          <w:rtl/>
        </w:rPr>
        <w:t xml:space="preserve"> بحسب قيم </w:t>
      </w:r>
      <w:r w:rsidRPr="00395FA7">
        <w:t>CRP</w:t>
      </w:r>
      <w:r w:rsidRPr="00395FA7">
        <w:rPr>
          <w:rtl/>
        </w:rPr>
        <w:t xml:space="preserve"> وذلك قبل البدء بالمعالجة.</w:t>
      </w:r>
      <w:r w:rsidRPr="00395FA7">
        <w:rPr>
          <w:b/>
          <w:bCs/>
          <w:rtl/>
        </w:rPr>
        <w:t xml:space="preserve">  </w:t>
      </w:r>
    </w:p>
    <w:p w:rsidR="006116EC" w:rsidRDefault="006116EC" w:rsidP="007052AE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:rsidR="00901E7C" w:rsidRDefault="00987925" w:rsidP="006116EC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35141B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مقارنة بين المرضى المعالجين ببروتوكول </w:t>
      </w:r>
      <w:r w:rsidRPr="0035141B">
        <w:rPr>
          <w:rFonts w:asciiTheme="majorBidi" w:hAnsiTheme="majorBidi" w:cstheme="majorBidi"/>
          <w:b/>
          <w:bCs/>
          <w:sz w:val="28"/>
          <w:szCs w:val="28"/>
        </w:rPr>
        <w:t xml:space="preserve"> CHOP</w:t>
      </w:r>
      <w:r w:rsidRPr="0035141B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و </w:t>
      </w:r>
      <w:r w:rsidRPr="0035141B">
        <w:rPr>
          <w:rFonts w:asciiTheme="majorBidi" w:hAnsiTheme="majorBidi" w:cstheme="majorBidi"/>
          <w:b/>
          <w:bCs/>
          <w:sz w:val="28"/>
          <w:szCs w:val="28"/>
        </w:rPr>
        <w:t>R-CHOP</w:t>
      </w:r>
      <w:r w:rsidRPr="0035141B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بحسب قيم </w:t>
      </w:r>
      <w:r w:rsidRPr="0035141B">
        <w:rPr>
          <w:rFonts w:asciiTheme="majorBidi" w:hAnsiTheme="majorBidi" w:cstheme="majorBidi"/>
          <w:b/>
          <w:bCs/>
          <w:sz w:val="28"/>
          <w:szCs w:val="28"/>
        </w:rPr>
        <w:t>CRP</w:t>
      </w:r>
      <w:r w:rsidRPr="0035141B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وذلك بعد 6 أشهر </w:t>
      </w:r>
    </w:p>
    <w:p w:rsidR="00987925" w:rsidRPr="0035141B" w:rsidRDefault="00987925" w:rsidP="00901E7C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35141B">
        <w:rPr>
          <w:rFonts w:asciiTheme="majorBidi" w:hAnsiTheme="majorBidi" w:cstheme="majorBidi"/>
          <w:b/>
          <w:bCs/>
          <w:sz w:val="28"/>
          <w:szCs w:val="28"/>
          <w:rtl/>
        </w:rPr>
        <w:t>من المعالجة :</w:t>
      </w:r>
    </w:p>
    <w:p w:rsidR="00901E7C" w:rsidRDefault="00987925" w:rsidP="00901E7C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بعد ستة أشهر من المعالجة ، بقيت قيم الـ </w:t>
      </w:r>
      <w:r>
        <w:rPr>
          <w:rFonts w:ascii="Times New Roman" w:hAnsi="Times New Roman" w:cs="Times New Roman"/>
          <w:sz w:val="28"/>
          <w:szCs w:val="28"/>
          <w:lang w:bidi="ar-SY"/>
        </w:rPr>
        <w:t>CRP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مرتفعة عند 27 % فقط من المرضى المعالجين بالـ </w:t>
      </w:r>
    </w:p>
    <w:p w:rsidR="00901E7C" w:rsidRDefault="00987925" w:rsidP="00901E7C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/>
          <w:sz w:val="28"/>
          <w:szCs w:val="28"/>
          <w:lang w:bidi="ar-JO"/>
        </w:rPr>
        <w:t>R-CHOP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، بينما بقيت مرتفعة عند 53 % من المرضى المعالجين بالـ </w:t>
      </w:r>
      <w:r>
        <w:rPr>
          <w:rFonts w:ascii="Times New Roman" w:hAnsi="Times New Roman" w:cs="Times New Roman"/>
          <w:sz w:val="28"/>
          <w:szCs w:val="28"/>
          <w:lang w:bidi="ar-JO"/>
        </w:rPr>
        <w:t>CHOP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لوحده كما في المخطط </w:t>
      </w:r>
    </w:p>
    <w:p w:rsidR="005718E0" w:rsidRDefault="007052AE" w:rsidP="007052AE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>(</w:t>
      </w:r>
      <w:r w:rsidR="001969A1">
        <w:rPr>
          <w:rFonts w:ascii="Times New Roman" w:hAnsi="Times New Roman" w:cs="Times New Roman" w:hint="cs"/>
          <w:sz w:val="28"/>
          <w:szCs w:val="28"/>
          <w:rtl/>
          <w:lang w:bidi="ar-JO"/>
        </w:rPr>
        <w:t>8</w:t>
      </w:r>
      <w:r w:rsidR="00987925">
        <w:rPr>
          <w:rFonts w:ascii="Times New Roman" w:hAnsi="Times New Roman" w:cs="Times New Roman" w:hint="cs"/>
          <w:sz w:val="28"/>
          <w:szCs w:val="28"/>
          <w:rtl/>
          <w:lang w:bidi="ar-JO"/>
        </w:rPr>
        <w:t>) :</w:t>
      </w:r>
    </w:p>
    <w:p w:rsidR="005718E0" w:rsidRPr="005718E0" w:rsidRDefault="005718E0" w:rsidP="005718E0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5718E0" w:rsidRPr="005718E0" w:rsidRDefault="005718E0" w:rsidP="005718E0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lastRenderedPageBreak/>
        <w:t xml:space="preserve">                 </w:t>
      </w:r>
      <w:r w:rsidRPr="005718E0">
        <w:rPr>
          <w:rFonts w:ascii="Times New Roman" w:hAnsi="Times New Roman" w:cs="Times New Roman"/>
          <w:noProof/>
          <w:sz w:val="28"/>
          <w:szCs w:val="28"/>
          <w:rtl/>
        </w:rPr>
        <w:drawing>
          <wp:inline distT="0" distB="0" distL="0" distR="0">
            <wp:extent cx="3994810" cy="2755075"/>
            <wp:effectExtent l="19050" t="0" r="5690" b="0"/>
            <wp:docPr id="3" name="Chart 3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415BFA" w:rsidRPr="005718E0" w:rsidRDefault="00415BFA" w:rsidP="005718E0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7052AE" w:rsidRPr="001D5CAA" w:rsidRDefault="005718E0" w:rsidP="001D5CAA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   </w:t>
      </w:r>
      <w:r w:rsidR="00C57B06" w:rsidRPr="005718E0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  </w:t>
      </w:r>
      <w:r w:rsidR="00987925" w:rsidRPr="005718E0">
        <w:rPr>
          <w:rFonts w:ascii="Times New Roman" w:hAnsi="Times New Roman" w:cs="Times New Roman"/>
          <w:b/>
          <w:bCs/>
          <w:sz w:val="28"/>
          <w:szCs w:val="28"/>
          <w:rtl/>
        </w:rPr>
        <w:t>المخطط (</w:t>
      </w:r>
      <w:r w:rsidR="001969A1">
        <w:rPr>
          <w:rFonts w:ascii="Times New Roman" w:hAnsi="Times New Roman" w:cs="Times New Roman" w:hint="cs"/>
          <w:b/>
          <w:bCs/>
          <w:sz w:val="28"/>
          <w:szCs w:val="28"/>
          <w:rtl/>
        </w:rPr>
        <w:t>8</w:t>
      </w:r>
      <w:r w:rsidR="00987925" w:rsidRPr="005718E0">
        <w:rPr>
          <w:rFonts w:ascii="Times New Roman" w:hAnsi="Times New Roman" w:cs="Times New Roman"/>
          <w:b/>
          <w:bCs/>
          <w:sz w:val="28"/>
          <w:szCs w:val="28"/>
          <w:rtl/>
        </w:rPr>
        <w:t xml:space="preserve">). </w:t>
      </w:r>
      <w:r w:rsidR="00987925" w:rsidRPr="005718E0">
        <w:rPr>
          <w:rFonts w:ascii="Times New Roman" w:hAnsi="Times New Roman" w:cs="Times New Roman"/>
          <w:sz w:val="28"/>
          <w:szCs w:val="28"/>
          <w:rtl/>
        </w:rPr>
        <w:t xml:space="preserve">مقارنة بين المرضى المعالجين ببروتوكول </w:t>
      </w:r>
      <w:r w:rsidR="00987925" w:rsidRPr="005718E0">
        <w:rPr>
          <w:rFonts w:ascii="Times New Roman" w:hAnsi="Times New Roman" w:cs="Times New Roman"/>
          <w:sz w:val="28"/>
          <w:szCs w:val="28"/>
        </w:rPr>
        <w:t xml:space="preserve"> CHOP</w:t>
      </w:r>
      <w:r w:rsidR="00987925" w:rsidRPr="005718E0">
        <w:rPr>
          <w:rFonts w:ascii="Times New Roman" w:hAnsi="Times New Roman" w:cs="Times New Roman"/>
          <w:sz w:val="28"/>
          <w:szCs w:val="28"/>
          <w:rtl/>
        </w:rPr>
        <w:t xml:space="preserve">و </w:t>
      </w:r>
      <w:r w:rsidR="00987925" w:rsidRPr="005718E0">
        <w:rPr>
          <w:rFonts w:ascii="Times New Roman" w:hAnsi="Times New Roman" w:cs="Times New Roman"/>
          <w:sz w:val="28"/>
          <w:szCs w:val="28"/>
        </w:rPr>
        <w:t>R-CHOP</w:t>
      </w:r>
      <w:r>
        <w:rPr>
          <w:rFonts w:ascii="Times New Roman" w:hAnsi="Times New Roman" w:cs="Times New Roman"/>
          <w:sz w:val="28"/>
          <w:szCs w:val="28"/>
          <w:rtl/>
        </w:rPr>
        <w:t xml:space="preserve"> بحسب قيم</w:t>
      </w:r>
      <w:r>
        <w:rPr>
          <w:rFonts w:ascii="Times New Roman" w:hAnsi="Times New Roman" w:cs="Times New Roman" w:hint="cs"/>
          <w:sz w:val="28"/>
          <w:szCs w:val="28"/>
          <w:rtl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CRP                             </w:t>
      </w:r>
      <w:r w:rsidR="00987925" w:rsidRPr="005718E0">
        <w:rPr>
          <w:rFonts w:ascii="Times New Roman" w:hAnsi="Times New Roman" w:cs="Times New Roman"/>
          <w:sz w:val="28"/>
          <w:szCs w:val="28"/>
          <w:rtl/>
        </w:rPr>
        <w:t>وذلك بعد 6 أشهر من المعالجة.</w:t>
      </w:r>
      <w:r w:rsidR="00987925" w:rsidRPr="005718E0">
        <w:rPr>
          <w:rFonts w:ascii="Times New Roman" w:hAnsi="Times New Roman" w:cs="Times New Roman"/>
          <w:b/>
          <w:bCs/>
          <w:sz w:val="28"/>
          <w:szCs w:val="28"/>
          <w:rtl/>
        </w:rPr>
        <w:t xml:space="preserve">  </w:t>
      </w:r>
    </w:p>
    <w:p w:rsidR="001D5CAA" w:rsidRDefault="001D5CAA" w:rsidP="005718E0">
      <w:pPr>
        <w:pStyle w:val="10"/>
        <w:bidi/>
        <w:spacing w:before="240" w:line="276" w:lineRule="auto"/>
        <w:jc w:val="left"/>
        <w:rPr>
          <w:b/>
          <w:bCs/>
          <w:rtl/>
        </w:rPr>
      </w:pPr>
    </w:p>
    <w:p w:rsidR="001D5CAA" w:rsidRDefault="00987925" w:rsidP="001D5CAA">
      <w:pPr>
        <w:bidi/>
        <w:rPr>
          <w:rFonts w:ascii="Times New Roman" w:hAnsi="Times New Roman" w:cs="Times New Roman"/>
          <w:b/>
          <w:bCs/>
          <w:sz w:val="40"/>
          <w:szCs w:val="40"/>
          <w:rtl/>
          <w:lang w:bidi="ar-SY"/>
        </w:rPr>
      </w:pPr>
      <w:r w:rsidRPr="007524C1">
        <w:rPr>
          <w:rFonts w:ascii="Times New Roman" w:hAnsi="Times New Roman" w:cs="Times New Roman"/>
          <w:b/>
          <w:bCs/>
          <w:sz w:val="40"/>
          <w:szCs w:val="40"/>
          <w:rtl/>
        </w:rPr>
        <w:t xml:space="preserve">القيم المخبرية للـ </w:t>
      </w:r>
      <w:r w:rsidRPr="007524C1">
        <w:rPr>
          <w:rFonts w:ascii="Times New Roman" w:hAnsi="Times New Roman" w:cs="Times New Roman"/>
          <w:b/>
          <w:bCs/>
          <w:sz w:val="40"/>
          <w:szCs w:val="40"/>
        </w:rPr>
        <w:t>ESR</w:t>
      </w:r>
      <w:r w:rsidR="001D5CAA">
        <w:rPr>
          <w:rFonts w:ascii="Times New Roman" w:hAnsi="Times New Roman" w:cs="Times New Roman" w:hint="cs"/>
          <w:b/>
          <w:bCs/>
          <w:sz w:val="40"/>
          <w:szCs w:val="40"/>
          <w:rtl/>
        </w:rPr>
        <w:t xml:space="preserve"> </w:t>
      </w:r>
      <w:r w:rsidR="001D5CAA" w:rsidRPr="001D5CAA">
        <w:rPr>
          <w:rFonts w:ascii="Times New Roman" w:hAnsi="Times New Roman" w:cs="Times New Roman" w:hint="cs"/>
          <w:b/>
          <w:bCs/>
          <w:sz w:val="36"/>
          <w:szCs w:val="36"/>
          <w:rtl/>
        </w:rPr>
        <w:t>(</w:t>
      </w:r>
      <w:r w:rsidR="001D5CAA" w:rsidRPr="001D5CAA">
        <w:rPr>
          <w:rFonts w:ascii="Times New Roman" w:hAnsi="Times New Roman" w:cs="Times New Roman"/>
          <w:b/>
          <w:bCs/>
          <w:sz w:val="36"/>
          <w:szCs w:val="36"/>
        </w:rPr>
        <w:t>Erythrocyte sedimentation rate</w:t>
      </w:r>
      <w:r w:rsidR="001D5CAA" w:rsidRPr="001D5CAA">
        <w:rPr>
          <w:rFonts w:ascii="Times New Roman" w:hAnsi="Times New Roman" w:cs="Times New Roman" w:hint="cs"/>
          <w:b/>
          <w:bCs/>
          <w:sz w:val="36"/>
          <w:szCs w:val="36"/>
          <w:rtl/>
          <w:lang w:bidi="ar-JO"/>
        </w:rPr>
        <w:t xml:space="preserve"> )</w:t>
      </w:r>
      <w:r w:rsidRPr="007524C1">
        <w:rPr>
          <w:rFonts w:ascii="Times New Roman" w:hAnsi="Times New Roman" w:cs="Times New Roman"/>
          <w:b/>
          <w:bCs/>
          <w:sz w:val="40"/>
          <w:szCs w:val="40"/>
          <w:rtl/>
          <w:lang w:bidi="ar-SY"/>
        </w:rPr>
        <w:t xml:space="preserve"> في </w:t>
      </w:r>
    </w:p>
    <w:p w:rsidR="00987925" w:rsidRPr="007524C1" w:rsidRDefault="00987925" w:rsidP="001D5CAA">
      <w:pPr>
        <w:bidi/>
        <w:rPr>
          <w:rFonts w:ascii="Times New Roman" w:hAnsi="Times New Roman" w:cs="Times New Roman"/>
          <w:b/>
          <w:bCs/>
          <w:sz w:val="40"/>
          <w:szCs w:val="40"/>
        </w:rPr>
      </w:pPr>
      <w:r w:rsidRPr="007524C1">
        <w:rPr>
          <w:rFonts w:ascii="Times New Roman" w:hAnsi="Times New Roman" w:cs="Times New Roman"/>
          <w:b/>
          <w:bCs/>
          <w:sz w:val="40"/>
          <w:szCs w:val="40"/>
          <w:rtl/>
          <w:lang w:bidi="ar-SY"/>
        </w:rPr>
        <w:t>عينتي الدراسة</w:t>
      </w:r>
      <w:r w:rsidR="001D5CAA">
        <w:rPr>
          <w:rFonts w:ascii="Times New Roman" w:hAnsi="Times New Roman" w:cs="Times New Roman" w:hint="cs"/>
          <w:b/>
          <w:bCs/>
          <w:sz w:val="40"/>
          <w:szCs w:val="40"/>
          <w:rtl/>
          <w:lang w:bidi="ar-SY"/>
        </w:rPr>
        <w:t xml:space="preserve"> :</w:t>
      </w:r>
    </w:p>
    <w:p w:rsidR="00EF5BAD" w:rsidRPr="00EF5BAD" w:rsidRDefault="00EF5BAD" w:rsidP="00EF5BAD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EF5BAD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توزع المرضى المعالجين ببروتوكول الـ </w:t>
      </w:r>
      <w:r w:rsidRPr="00EF5BAD">
        <w:rPr>
          <w:rFonts w:asciiTheme="majorBidi" w:hAnsiTheme="majorBidi" w:cstheme="majorBidi"/>
          <w:b/>
          <w:bCs/>
          <w:sz w:val="28"/>
          <w:szCs w:val="28"/>
        </w:rPr>
        <w:t>CHOP</w:t>
      </w:r>
      <w:r w:rsidRPr="00EF5BAD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حسب قيم الـ  </w:t>
      </w:r>
      <w:r w:rsidRPr="00EF5BAD">
        <w:rPr>
          <w:rFonts w:asciiTheme="majorBidi" w:hAnsiTheme="majorBidi" w:cstheme="majorBidi"/>
          <w:b/>
          <w:bCs/>
          <w:sz w:val="28"/>
          <w:szCs w:val="28"/>
          <w:lang w:bidi="ar-JO"/>
        </w:rPr>
        <w:t>ESR</w:t>
      </w:r>
      <w:r w:rsidRPr="00EF5BAD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قبل وبعد المعالجة بروتوكول الـ </w:t>
      </w:r>
    </w:p>
    <w:p w:rsidR="00EF5BAD" w:rsidRDefault="00EF5BAD" w:rsidP="00EF5BAD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EF5BAD">
        <w:rPr>
          <w:rFonts w:asciiTheme="majorBidi" w:hAnsiTheme="majorBidi" w:cstheme="majorBidi"/>
          <w:b/>
          <w:bCs/>
          <w:sz w:val="28"/>
          <w:szCs w:val="28"/>
          <w:lang w:bidi="ar-JO"/>
        </w:rPr>
        <w:t>CHOP</w:t>
      </w:r>
      <w:r w:rsidRPr="00EF5BAD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:</w:t>
      </w:r>
    </w:p>
    <w:p w:rsidR="00E55E51" w:rsidRDefault="00E55E51" w:rsidP="006A267E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  <w:r w:rsidRPr="007524C1">
        <w:rPr>
          <w:rFonts w:ascii="Times New Roman" w:hAnsi="Times New Roman" w:cs="Times New Roman"/>
          <w:sz w:val="28"/>
          <w:szCs w:val="28"/>
          <w:rtl/>
        </w:rPr>
        <w:t xml:space="preserve">كانت قيم </w:t>
      </w:r>
      <w:r w:rsidRPr="007524C1">
        <w:rPr>
          <w:rFonts w:ascii="Times New Roman" w:hAnsi="Times New Roman" w:cs="Times New Roman"/>
          <w:sz w:val="28"/>
          <w:szCs w:val="28"/>
        </w:rPr>
        <w:t>ESR</w:t>
      </w:r>
      <w:r w:rsidRPr="007524C1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مرتفعة عند 35 مريض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ا"</w:t>
      </w:r>
      <w:r w:rsidR="006A267E" w:rsidRPr="006A267E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</w:t>
      </w:r>
      <w:r w:rsidR="006A267E">
        <w:rPr>
          <w:rFonts w:ascii="Times New Roman" w:hAnsi="Times New Roman" w:cs="Times New Roman" w:hint="cs"/>
          <w:sz w:val="28"/>
          <w:szCs w:val="28"/>
          <w:rtl/>
          <w:lang w:bidi="ar-SY"/>
        </w:rPr>
        <w:t>من</w:t>
      </w:r>
      <w:r w:rsidR="006A267E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مجموع</w:t>
      </w:r>
      <w:r w:rsidR="006A267E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</w:t>
      </w:r>
      <w:r w:rsidR="006A267E" w:rsidRPr="007524C1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المرضى المعالجين بالـ </w:t>
      </w:r>
      <w:r w:rsidR="006A267E" w:rsidRPr="007524C1">
        <w:rPr>
          <w:rFonts w:ascii="Times New Roman" w:hAnsi="Times New Roman" w:cs="Times New Roman"/>
          <w:sz w:val="28"/>
          <w:szCs w:val="28"/>
          <w:lang w:bidi="ar-SY"/>
        </w:rPr>
        <w:t>CHOP</w:t>
      </w:r>
      <w:r w:rsidRPr="007524C1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أي بنسبة 71% من </w:t>
      </w:r>
    </w:p>
    <w:p w:rsidR="006A267E" w:rsidRDefault="00E55E51" w:rsidP="006A267E">
      <w:pPr>
        <w:bidi/>
        <w:rPr>
          <w:rFonts w:ascii="Times New Roman" w:hAnsi="Times New Roman" w:cs="Times New Roman"/>
          <w:sz w:val="28"/>
          <w:szCs w:val="28"/>
          <w:rtl/>
          <w:lang w:bidi="ar-SY"/>
        </w:rPr>
      </w:pPr>
      <w:r w:rsidRPr="007524C1">
        <w:rPr>
          <w:rFonts w:ascii="Times New Roman" w:hAnsi="Times New Roman" w:cs="Times New Roman"/>
          <w:sz w:val="28"/>
          <w:szCs w:val="28"/>
          <w:rtl/>
          <w:lang w:bidi="ar-SY"/>
        </w:rPr>
        <w:t>جميع المرضى، وطبيعية عند 14 مريض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ا"</w:t>
      </w:r>
      <w:r w:rsidRPr="007524C1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أي بنسبة 29% من ا</w:t>
      </w:r>
      <w:r w:rsidR="006A267E">
        <w:rPr>
          <w:rFonts w:ascii="Times New Roman" w:hAnsi="Times New Roman" w:cs="Times New Roman"/>
          <w:sz w:val="28"/>
          <w:szCs w:val="28"/>
          <w:rtl/>
          <w:lang w:bidi="ar-SY"/>
        </w:rPr>
        <w:t>لمرضى، وذلك قبل البدء بالمعالجة</w:t>
      </w:r>
      <w:r w:rsidR="006A267E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، لوحظ </w:t>
      </w:r>
    </w:p>
    <w:p w:rsidR="006A267E" w:rsidRDefault="006A267E" w:rsidP="006A267E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أن قيم الـ </w:t>
      </w:r>
      <w:r>
        <w:rPr>
          <w:rFonts w:ascii="Times New Roman" w:hAnsi="Times New Roman" w:cs="Times New Roman"/>
          <w:sz w:val="28"/>
          <w:szCs w:val="28"/>
          <w:lang w:bidi="ar-SY"/>
        </w:rPr>
        <w:t>ESR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كانت مرتفعة بعد ستة أشهر من المعالجة بالـ </w:t>
      </w:r>
      <w:r>
        <w:rPr>
          <w:rFonts w:ascii="Times New Roman" w:hAnsi="Times New Roman" w:cs="Times New Roman"/>
          <w:sz w:val="28"/>
          <w:szCs w:val="28"/>
          <w:lang w:bidi="ar-JO"/>
        </w:rPr>
        <w:t>CHOP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عند 21 مريضا" (43 % من مجموع</w:t>
      </w:r>
    </w:p>
    <w:p w:rsidR="001D5CAA" w:rsidRDefault="006A267E" w:rsidP="001D5CAA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>المرضى) ، وطبيعية عند 28 مريضا" ( 57 % من المرضى) كما في الجدول (</w:t>
      </w:r>
      <w:r w:rsidR="00213697">
        <w:rPr>
          <w:rFonts w:ascii="Times New Roman" w:hAnsi="Times New Roman" w:cs="Times New Roman" w:hint="cs"/>
          <w:sz w:val="28"/>
          <w:szCs w:val="28"/>
          <w:rtl/>
          <w:lang w:bidi="ar-JO"/>
        </w:rPr>
        <w:t>10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>) :</w:t>
      </w:r>
    </w:p>
    <w:p w:rsidR="001D5CAA" w:rsidRDefault="001D5CAA" w:rsidP="001D5CAA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A02094" w:rsidRDefault="00A02094" w:rsidP="00A02094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tbl>
      <w:tblPr>
        <w:tblStyle w:val="a6"/>
        <w:bidiVisual/>
        <w:tblW w:w="0" w:type="auto"/>
        <w:tblLook w:val="04A0"/>
      </w:tblPr>
      <w:tblGrid>
        <w:gridCol w:w="1596"/>
        <w:gridCol w:w="1596"/>
        <w:gridCol w:w="1596"/>
        <w:gridCol w:w="1596"/>
        <w:gridCol w:w="1596"/>
        <w:gridCol w:w="1596"/>
      </w:tblGrid>
      <w:tr w:rsidR="00A02094" w:rsidTr="00045999">
        <w:tc>
          <w:tcPr>
            <w:tcW w:w="1596" w:type="dxa"/>
            <w:vMerge w:val="restart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lastRenderedPageBreak/>
              <w:t xml:space="preserve">قيم الـ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ESR</w:t>
            </w:r>
          </w:p>
        </w:tc>
        <w:tc>
          <w:tcPr>
            <w:tcW w:w="3192" w:type="dxa"/>
            <w:gridSpan w:val="2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قبل المعالجة بالـ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CHOP</w:t>
            </w:r>
          </w:p>
        </w:tc>
        <w:tc>
          <w:tcPr>
            <w:tcW w:w="4788" w:type="dxa"/>
            <w:gridSpan w:val="3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 xml:space="preserve">بعد 6 أشهر من المعالجة بالـ </w:t>
            </w: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CHOP</w:t>
            </w:r>
          </w:p>
        </w:tc>
      </w:tr>
      <w:tr w:rsidR="00A02094" w:rsidTr="00045999">
        <w:tc>
          <w:tcPr>
            <w:tcW w:w="1596" w:type="dxa"/>
            <w:vMerge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العدد</w:t>
            </w:r>
          </w:p>
        </w:tc>
        <w:tc>
          <w:tcPr>
            <w:tcW w:w="1596" w:type="dxa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  <w:tc>
          <w:tcPr>
            <w:tcW w:w="1596" w:type="dxa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 xml:space="preserve">قيم الـ </w:t>
            </w: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ESR</w:t>
            </w:r>
          </w:p>
        </w:tc>
        <w:tc>
          <w:tcPr>
            <w:tcW w:w="1596" w:type="dxa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العدد</w:t>
            </w:r>
          </w:p>
        </w:tc>
        <w:tc>
          <w:tcPr>
            <w:tcW w:w="1596" w:type="dxa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</w:tr>
      <w:tr w:rsidR="00A02094" w:rsidTr="00045999">
        <w:tc>
          <w:tcPr>
            <w:tcW w:w="1596" w:type="dxa"/>
            <w:vMerge w:val="restart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طبيعية</w:t>
            </w:r>
          </w:p>
        </w:tc>
        <w:tc>
          <w:tcPr>
            <w:tcW w:w="1596" w:type="dxa"/>
            <w:vMerge w:val="restart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14</w:t>
            </w:r>
          </w:p>
        </w:tc>
        <w:tc>
          <w:tcPr>
            <w:tcW w:w="1596" w:type="dxa"/>
            <w:vMerge w:val="restart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29 %</w:t>
            </w:r>
          </w:p>
        </w:tc>
        <w:tc>
          <w:tcPr>
            <w:tcW w:w="1596" w:type="dxa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طبيعية</w:t>
            </w:r>
          </w:p>
        </w:tc>
        <w:tc>
          <w:tcPr>
            <w:tcW w:w="1596" w:type="dxa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</w:t>
            </w:r>
          </w:p>
        </w:tc>
        <w:tc>
          <w:tcPr>
            <w:tcW w:w="1596" w:type="dxa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20 %</w:t>
            </w:r>
          </w:p>
        </w:tc>
      </w:tr>
      <w:tr w:rsidR="00A02094" w:rsidTr="00045999">
        <w:tc>
          <w:tcPr>
            <w:tcW w:w="1596" w:type="dxa"/>
            <w:vMerge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مرتفعة</w:t>
            </w:r>
          </w:p>
        </w:tc>
        <w:tc>
          <w:tcPr>
            <w:tcW w:w="1596" w:type="dxa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</w:t>
            </w:r>
          </w:p>
        </w:tc>
        <w:tc>
          <w:tcPr>
            <w:tcW w:w="1596" w:type="dxa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8 %</w:t>
            </w:r>
          </w:p>
        </w:tc>
      </w:tr>
      <w:tr w:rsidR="00A02094" w:rsidTr="00045999">
        <w:tc>
          <w:tcPr>
            <w:tcW w:w="1596" w:type="dxa"/>
            <w:vMerge w:val="restart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مرتفعة</w:t>
            </w:r>
          </w:p>
        </w:tc>
        <w:tc>
          <w:tcPr>
            <w:tcW w:w="1596" w:type="dxa"/>
            <w:vMerge w:val="restart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35</w:t>
            </w:r>
          </w:p>
        </w:tc>
        <w:tc>
          <w:tcPr>
            <w:tcW w:w="1596" w:type="dxa"/>
            <w:vMerge w:val="restart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71 %</w:t>
            </w:r>
          </w:p>
        </w:tc>
        <w:tc>
          <w:tcPr>
            <w:tcW w:w="1596" w:type="dxa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طبيعية</w:t>
            </w:r>
          </w:p>
        </w:tc>
        <w:tc>
          <w:tcPr>
            <w:tcW w:w="1596" w:type="dxa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18</w:t>
            </w:r>
          </w:p>
        </w:tc>
        <w:tc>
          <w:tcPr>
            <w:tcW w:w="1596" w:type="dxa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37 %</w:t>
            </w:r>
          </w:p>
        </w:tc>
      </w:tr>
      <w:tr w:rsidR="00A02094" w:rsidTr="00045999">
        <w:tc>
          <w:tcPr>
            <w:tcW w:w="1596" w:type="dxa"/>
            <w:vMerge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مرتفعة</w:t>
            </w:r>
          </w:p>
        </w:tc>
        <w:tc>
          <w:tcPr>
            <w:tcW w:w="1596" w:type="dxa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17</w:t>
            </w:r>
          </w:p>
        </w:tc>
        <w:tc>
          <w:tcPr>
            <w:tcW w:w="1596" w:type="dxa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35 %</w:t>
            </w:r>
          </w:p>
        </w:tc>
      </w:tr>
      <w:tr w:rsidR="00A02094" w:rsidTr="00045999">
        <w:tc>
          <w:tcPr>
            <w:tcW w:w="1596" w:type="dxa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596" w:type="dxa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49</w:t>
            </w:r>
          </w:p>
        </w:tc>
        <w:tc>
          <w:tcPr>
            <w:tcW w:w="1596" w:type="dxa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  <w:tc>
          <w:tcPr>
            <w:tcW w:w="1596" w:type="dxa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49</w:t>
            </w:r>
          </w:p>
        </w:tc>
        <w:tc>
          <w:tcPr>
            <w:tcW w:w="1596" w:type="dxa"/>
          </w:tcPr>
          <w:p w:rsidR="00A02094" w:rsidRDefault="00A0209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</w:tr>
    </w:tbl>
    <w:p w:rsidR="00EF5BAD" w:rsidRDefault="00EF5BAD" w:rsidP="00997AF3">
      <w:pPr>
        <w:bidi/>
        <w:jc w:val="center"/>
        <w:rPr>
          <w:rFonts w:asciiTheme="majorBidi" w:hAnsiTheme="majorBidi" w:cstheme="majorBidi"/>
          <w:sz w:val="28"/>
          <w:szCs w:val="28"/>
          <w:rtl/>
        </w:rPr>
      </w:pPr>
    </w:p>
    <w:p w:rsidR="00EF5BAD" w:rsidRDefault="00EF5BAD" w:rsidP="00EF5BAD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EF5BAD">
        <w:rPr>
          <w:rFonts w:asciiTheme="majorBidi" w:hAnsiTheme="majorBidi" w:cstheme="majorBidi" w:hint="cs"/>
          <w:b/>
          <w:bCs/>
          <w:sz w:val="28"/>
          <w:szCs w:val="28"/>
          <w:rtl/>
        </w:rPr>
        <w:t>الجدول (</w:t>
      </w:r>
      <w:r w:rsidR="00213697">
        <w:rPr>
          <w:rFonts w:asciiTheme="majorBidi" w:hAnsiTheme="majorBidi" w:cstheme="majorBidi" w:hint="cs"/>
          <w:b/>
          <w:bCs/>
          <w:sz w:val="28"/>
          <w:szCs w:val="28"/>
          <w:rtl/>
        </w:rPr>
        <w:t>10</w:t>
      </w:r>
      <w:r w:rsidRPr="00EF5BAD">
        <w:rPr>
          <w:rFonts w:asciiTheme="majorBidi" w:hAnsiTheme="majorBidi" w:cstheme="majorBidi" w:hint="cs"/>
          <w:b/>
          <w:bCs/>
          <w:sz w:val="28"/>
          <w:szCs w:val="28"/>
          <w:rtl/>
        </w:rPr>
        <w:t>)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: توزع المرضى المعالجين ببروتوكول الـ </w:t>
      </w:r>
      <w:r>
        <w:rPr>
          <w:rFonts w:asciiTheme="majorBidi" w:hAnsiTheme="majorBidi" w:cstheme="majorBidi"/>
          <w:sz w:val="28"/>
          <w:szCs w:val="28"/>
        </w:rPr>
        <w:t>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حسب قيم الـ  </w:t>
      </w:r>
      <w:r>
        <w:rPr>
          <w:rFonts w:asciiTheme="majorBidi" w:hAnsiTheme="majorBidi" w:cstheme="majorBidi"/>
          <w:sz w:val="28"/>
          <w:szCs w:val="28"/>
          <w:lang w:bidi="ar-JO"/>
        </w:rPr>
        <w:t>ESR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قبل وبعد المعالجة بروتوكول الـ </w:t>
      </w:r>
      <w:r>
        <w:rPr>
          <w:rFonts w:asciiTheme="majorBidi" w:hAnsiTheme="majorBidi" w:cstheme="majorBidi"/>
          <w:sz w:val="28"/>
          <w:szCs w:val="28"/>
          <w:lang w:bidi="ar-JO"/>
        </w:rPr>
        <w:t>CHOP</w:t>
      </w:r>
      <w:r w:rsidR="00213697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.</w:t>
      </w:r>
    </w:p>
    <w:p w:rsidR="004D1DD6" w:rsidRPr="00395FA7" w:rsidRDefault="004D1DD6" w:rsidP="004D1DD6">
      <w:pPr>
        <w:bidi/>
        <w:rPr>
          <w:rFonts w:ascii="Times New Roman" w:hAnsi="Times New Roman" w:cs="Times New Roman"/>
          <w:rtl/>
          <w:lang w:bidi="ar-JO"/>
        </w:rPr>
      </w:pPr>
      <w:r w:rsidRPr="00395FA7">
        <w:rPr>
          <w:rFonts w:ascii="Times New Roman" w:hAnsi="Times New Roman" w:cs="Times New Roman"/>
          <w:b/>
          <w:bCs/>
          <w:sz w:val="32"/>
          <w:szCs w:val="32"/>
          <w:rtl/>
        </w:rPr>
        <w:t>قبل البدء بالمعالجة                       بعد 6 أشهر من المعالجة</w:t>
      </w:r>
      <w:r>
        <w:rPr>
          <w:rFonts w:ascii="Times New Roman" w:hAnsi="Times New Roman" w:cs="Times New Roman" w:hint="cs"/>
          <w:b/>
          <w:bCs/>
          <w:sz w:val="32"/>
          <w:szCs w:val="32"/>
          <w:rtl/>
        </w:rPr>
        <w:t xml:space="preserve"> بالـ </w:t>
      </w:r>
      <w:r>
        <w:rPr>
          <w:rFonts w:ascii="Times New Roman" w:hAnsi="Times New Roman" w:cs="Times New Roman"/>
          <w:b/>
          <w:bCs/>
          <w:sz w:val="32"/>
          <w:szCs w:val="32"/>
        </w:rPr>
        <w:t>CHOP</w:t>
      </w:r>
    </w:p>
    <w:p w:rsidR="004D1DD6" w:rsidRPr="00395FA7" w:rsidRDefault="004D1DD6" w:rsidP="004D1DD6">
      <w:pPr>
        <w:bidi/>
        <w:rPr>
          <w:rFonts w:ascii="Times New Roman" w:hAnsi="Times New Roman" w:cs="Times New Roman"/>
          <w:rtl/>
          <w:lang w:bidi="ar-SY"/>
        </w:rPr>
      </w:pPr>
    </w:p>
    <w:p w:rsidR="004D1DD6" w:rsidRPr="00395FA7" w:rsidRDefault="00F1334A" w:rsidP="004D1DD6">
      <w:pPr>
        <w:bidi/>
        <w:rPr>
          <w:rFonts w:ascii="Times New Roman" w:hAnsi="Times New Roman" w:cs="Times New Roman"/>
          <w:rtl/>
          <w:lang w:bidi="ar-SY"/>
        </w:rPr>
      </w:pPr>
      <w:r w:rsidRPr="00F1334A">
        <w:rPr>
          <w:rFonts w:ascii="Times New Roman" w:hAnsi="Times New Roman" w:cs="Times New Roman"/>
          <w:b/>
          <w:bCs/>
          <w:noProof/>
          <w:rtl/>
        </w:rPr>
        <w:pict>
          <v:group id="Group 143" o:spid="_x0000_s1540" style="position:absolute;left:0;text-align:left;margin-left:-16.85pt;margin-top:.5pt;width:492.85pt;height:250.85pt;z-index:251703296;mso-width-relative:margin;mso-height-relative:margin" coordsize="62596,3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Wb+0gYAADk7AAAOAAAAZHJzL2Uyb0RvYy54bWzsW1tvm0gUfl9p/wPifWuGYbhYdaoobbor&#10;ddto090+TzDYSMCwwyR29tfvOQNMsGNckkpR5JIHh8vcOHzzzXfOHN6+2xa5dZfIOhPlwiZvHNtK&#10;ylgss3K1sP/+evlbaFu14uWS56JMFvZ9Utvvzn795e2mmieuWIt8mUgLGinr+aZa2GulqvlsVsfr&#10;pOD1G1ElJdxMhSy4glO5mi0l30DrRT5zHcefbYRcVlLESV3D1ffNTftMt5+mSay+pGmdKCtf2DA2&#10;pX+l/r3B39nZWz5fSV6ts7gdBn/GKAqeldCpaeo9V9y6ldmjpooslqIWqXoTi2Im0jSLE/0M8DTE&#10;2Xuaj1LcVvpZVvPNqjJmAtPu2enZzcaf766klS3h3XnUtkpewEvS/Vp4AcyzqVZzKPVRVtfVlWwv&#10;rJozfOJtKgv8D89ibbVh741hk62yYrjouywiEbOtGO5RErIATrTp4zW8n0f14vWHXk3f80xNHxrC&#10;mrOu4xmOzwxnUwGM6gdL1T9mqes1rxL9Amq0gbEUjKex1GUuNvGaSzW3rhoQgtm8xmy6irFZPa/B&#10;fAcM5lE/cDyYJmAaFlLqtpbpbEdCGnkU3o22XUQdXxcwBuDzStbqYyIKCw8WdgpjusAxtSPSuOR3&#10;n2rV2K0rjmOpRZ4tL7M81yc46ZKLXFp3HKYLj+OkVL6unt8Wf4plc91z4K95e3AZX58u7neXYWR6&#10;+mJL+kX1OoG31RlCH6n7PMGu8/KvJAUYAlZc3aFpoT8W0txa82XSXGaDfeoGseUUHs603TZw6Dk7&#10;VLXlsWqi+cNUdo4NrDGtqaF7FqUylYusFPJQA7kyPTflwWQ90+Ch2t5s9RSlboesG7G8BzRK0RBa&#10;XcWXGbz8T7xWV1wCgwHXASurL/CDeFjYoj2yrbWQ/x26juVhusBd29oAIy7s+t9bLhPbyv8oYSJF&#10;gGykUH3iscCFE9m/c9O/U94WFwJQRID/q1gfYnmVd1dTKYpvQN7n2Cvc4mUMfS/sWMnu5EI1TA30&#10;Hyfn57oY0GbF1afyuoqxcTQ0Avrr9huXVTsDFMydz6KbvHy+B/6mLNYsxfmtEmmmZwaaurFr+wqA&#10;SJD+XoRRgBuPMIqe8TgSIKGnMYpLvcjxNZEDoFtSJWEEhOxPlFLC5EMc1D8vpbRrfAf9iVJOhlJg&#10;fjeUcq0kz1ZrZZ1LKTbWhShL0MVCWsTzuwUFiOWibOVdt0I3EstK86z6XRM5Hv3TsW6r9ygjLCDA&#10;3yBf3JAGYSsNOq5B9RLAbVQvetHQ94fVS90O1oyymaF7FI5yByduXurpe0TFqG23vvZkCJ8rnuUf&#10;yqWl7isQvBwNg6aAcWGTI2TKCClxWIOMkBEvrUEebJQOaZBmYUQLtQvii62MwQgYB0+BMSLGgJcS&#10;L4CJAuAMmB94e9p7B7ye7znfkd4TeI3gRisbOdwo+xHINzWwegvGpvKggH7V4AW37rscHD4FvJqN&#10;j3KwQ2nAtKPwIPh2cIzKfSJhvW68JkfwVeM4GoHj6Ck43iHhnoJgjh8QPSMG0DuxMLrBE3oPxUs7&#10;j7/1lLtwHQP5+ci5Ps9VIkuukofAHZQDgTPazXYJ6F1QDCge9kQv8RyX+q3q9YkL59j0sOo1MTsz&#10;rB8M3t2sDsjeEbJ2ir4NR99MXHeKvp1W9I1BkHIUQeg59SyCCBmhdG9dQ5YISLsrMrFEG/8f4Vi/&#10;tH/8pBi9idVOLHFiLOGOZAmzSzMqWt+XESSgnuvoaMaD/AWagCA+hEEwhDbRxInQhIm8TjRxYjRh&#10;0ih6yQFG1ve8DbPzMpImCGO45Qok4LLA80C0gEuxSxMUXZ2JJk5ox99EtieaODGaMDlEw9tzzHic&#10;Y7bneiG11ttAroDYms/0YtOjCtenIaZ7IVUQhxLMzToan5g2NqaNjX4GHDP5KkfQazyhMeg9uLHR&#10;xzEJXY/oCdEHMiyEGIJrgOyEtNl+Hg60TUCegLwDZJMl0VNrJvfAIg11jg75UMIoBJOAVg9uJ7uh&#10;x1raDZyARDogNAxWExU2A9KB/4FciJ38hoP5k0xX7+dywk7goVzOsLsMYzMt6fj1TifPzL6ARkcm&#10;WUzR6OFotNk2npThiSnDERkvzPgFY9bWvjKkjAVAQcBQURB4jzJDQRn6nRMJytDxp5SXabN1+ZTN&#10;1hEpL8xw1xj0HlaGsHhCoFR7OFHoe49dnEkZGqU3Ov3qpTdWXnPOCzM5LwPKsJ/v8v2k/CZyR3wa&#10;+fteTOiGDn5ZgU5MAPkv4FwddcYnWXiMknVqzM+bz29QOcnCl5KFoNH195naQWq/JcUPQPvncNz/&#10;4vXsfwAAAP//AwBQSwMEFAAGAAgAAAAhAHvaFwDgAAAACQEAAA8AAABkcnMvZG93bnJldi54bWxM&#10;j09Lw0AQxe+C32EZwVu7+UOsxmxKKeqpCLaCeNtmp0lodjZkt0n67R1PepvH7/HmvWI9206MOPjW&#10;kYJ4GYFAqpxpqVbweXhdPILwQZPRnSNUcEUP6/L2ptC5cRN94LgPteAQ8rlW0ITQ51L6qkGr/dL1&#10;SMxObrA6sBxqaQY9cbjtZBJFD9LqlvhDo3vcNlid9xer4G3S0yaNX8bd+bS9fh+y969djErd382b&#10;ZxAB5/Bnht/6XB1K7nR0FzJedAoWabpiKwOexPwpS/g4KsiiZAWyLOT/BeUPAAAA//8DAFBLAQIt&#10;ABQABgAIAAAAIQC2gziS/gAAAOEBAAATAAAAAAAAAAAAAAAAAAAAAABbQ29udGVudF9UeXBlc10u&#10;eG1sUEsBAi0AFAAGAAgAAAAhADj9If/WAAAAlAEAAAsAAAAAAAAAAAAAAAAALwEAAF9yZWxzLy5y&#10;ZWxzUEsBAi0AFAAGAAgAAAAhADJJZv7SBgAAOTsAAA4AAAAAAAAAAAAAAAAALgIAAGRycy9lMm9E&#10;b2MueG1sUEsBAi0AFAAGAAgAAAAhAHvaFwDgAAAACQEAAA8AAAAAAAAAAAAAAAAALAkAAGRycy9k&#10;b3ducmV2LnhtbFBLBQYAAAAABAAEAPMAAAA5CgAAAAA=&#10;">
            <v:shape id="Flowchart: Process 144" o:spid="_x0000_s1541" type="#_x0000_t109" style="position:absolute;left:43670;top:5833;width:18394;height:393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QVcMIA&#10;AADcAAAADwAAAGRycy9kb3ducmV2LnhtbERPzWqDQBC+F/IOywR6Kc1akZBaN6EGQuzRJA8wuFMV&#10;3VnrbtW+fbZQ6G0+vt/JDovpxUSjay0reNlEIIgrq1uuFdyup+cdCOeRNfaWScEPOTjsVw8ZptrO&#10;XNJ08bUIIexSVNB4P6RSuqohg25jB+LAfdrRoA9wrKUecQ7hppdxFG2lwZZDQ4MDHRuqusu3UfB6&#10;vX1MXR65bfkk46WOk/zrXCj1uF7e30B4Wvy/+M9d6DA/SeD3mXCB3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RBVwwgAAANwAAAAPAAAAAAAAAAAAAAAAAJgCAABkcnMvZG93&#10;bnJldi54bWxQSwUGAAAAAAQABAD1AAAAhwMAAAAA&#10;" fillcolor="#fbd4b4 [1305]" strokecolor="#243f60 [1604]" strokeweight="2pt">
              <v:textbox>
                <w:txbxContent>
                  <w:p w:rsidR="00A267AB" w:rsidRPr="00EA6CC5" w:rsidRDefault="00A267AB" w:rsidP="004D1DD6">
                    <w:pPr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  <w:lang w:bidi="ar-SY"/>
                      </w:rPr>
                    </w:pP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طبيعية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14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مريض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ا (29%)</w:t>
                    </w:r>
                    <w:r w:rsidRPr="00EA6CC5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>ESR</w:t>
                    </w:r>
                  </w:p>
                  <w:p w:rsidR="00A267AB" w:rsidRDefault="00A267AB" w:rsidP="004D1DD6">
                    <w:pPr>
                      <w:jc w:val="center"/>
                    </w:pPr>
                  </w:p>
                </w:txbxContent>
              </v:textbox>
            </v:shape>
            <v:shape id="Flowchart: Process 145" o:spid="_x0000_s1542" type="#_x0000_t109" style="position:absolute;left:43670;top:23490;width:18926;height:39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iw68AA&#10;AADcAAAADwAAAGRycy9kb3ducmV2LnhtbERPy6rCMBDdC/5DGMGNXFOLV67VKCqI3qWPDxiasS02&#10;k9rEWv/eCIK7OZznzJetKUVDtSssKxgNIxDEqdUFZwrOp+3PHwjnkTWWlknBkxwsF93OHBNtH3yg&#10;5ugzEULYJagg975KpHRpTgbd0FbEgbvY2qAPsM6krvERwk0p4yiaSIMFh4YcK9rklF6Pd6Ngejr/&#10;N9d15CaHgYzbLB6vb7u9Uv1eu5qB8NT6r/jj3uswf/wL72fCBXLx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Aiw68AAAADcAAAADwAAAAAAAAAAAAAAAACYAgAAZHJzL2Rvd25y&#10;ZXYueG1sUEsFBgAAAAAEAAQA9QAAAIUDAAAAAA==&#10;" fillcolor="#fbd4b4 [1305]" strokecolor="#243f60 [1604]" strokeweight="2pt">
              <v:textbox>
                <w:txbxContent>
                  <w:p w:rsidR="00A267AB" w:rsidRPr="00EA6CC5" w:rsidRDefault="00A267AB" w:rsidP="004D1DD6">
                    <w:pPr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</w:pP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مرتفعة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35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مريض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ا (71%)</w:t>
                    </w:r>
                    <w:r w:rsidRPr="00EA6CC5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>ESR</w:t>
                    </w:r>
                  </w:p>
                  <w:p w:rsidR="00A267AB" w:rsidRPr="00EA6CC5" w:rsidRDefault="00A267AB" w:rsidP="004D1DD6">
                    <w:pPr>
                      <w:jc w:val="center"/>
                      <w:rPr>
                        <w:color w:val="000000" w:themeColor="text1"/>
                      </w:rPr>
                    </w:pPr>
                  </w:p>
                </w:txbxContent>
              </v:textbox>
            </v:shape>
            <v:shape id="Straight Arrow Connector 146" o:spid="_x0000_s1543" type="#_x0000_t32" style="position:absolute;left:35157;top:28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yVw18UAAADcAAAADwAAAGRycy9kb3ducmV2LnhtbESPQWvCQBCF74L/YRmhN7OxlCDRVaql&#10;UC9FY6l4G7JjEpqdTbNrjP/eFQRvM7w373szX/amFh21rrKsYBLFIIhzqysuFPzsP8dTEM4ja6wt&#10;k4IrOVguhoM5ptpeeEdd5gsRQtilqKD0vkmldHlJBl1kG+KgnWxr0Ie1LaRu8RLCTS1f4ziRBisO&#10;hBIbWpeU/2VnEyD/122y7n4/uuyg5cqcj5tv3Cj1MurfZyA89f5pflx/6VD/LYH7M2EC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yVw18UAAADcAAAADwAAAAAAAAAA&#10;AAAAAAChAgAAZHJzL2Rvd25yZXYueG1sUEsFBgAAAAAEAAQA+QAAAJMDAAAAAA==&#10;" strokecolor="black [3213]">
              <v:stroke endarrow="open"/>
            </v:shape>
            <v:shape id="Straight Arrow Connector 147" o:spid="_x0000_s1544" type="#_x0000_t32" style="position:absolute;left:35314;top:7567;width:8395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3ljJ8MAAADcAAAADwAAAGRycy9kb3ducmV2LnhtbESP0WoCMRBF3wX/IYzQN81WWpWtUcS2&#10;0Lfq6gdMN+MmdjNZklS3f98UBN9muHfuubNc964VFwrRelbwOClAENdeW24UHA/v4wWImJA1tp5J&#10;wS9FWK+GgyWW2l95T5cqNSKHcCxRgUmpK6WMtSGHceI74qydfHCY8hoaqQNec7hr5bQoZtKh5Uww&#10;2NHWUP1d/bjM3djz82vQXL99ne0uGPw8tajUw6jfvIBI1Ke7+Xb9oXP9pzn8P5MnkK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d5YyfDAAAA3AAAAA8AAAAAAAAAAAAA&#10;AAAAoQIAAGRycy9kb3ducmV2LnhtbFBLBQYAAAAABAAEAPkAAACRAwAAAAA=&#10;" strokecolor="black [3213]">
              <v:stroke endarrow="open"/>
            </v:shape>
            <v:shape id="Straight Arrow Connector 148" o:spid="_x0000_s1545" type="#_x0000_t32" style="position:absolute;left:35157;top:203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fZBPsUAAADcAAAADwAAAGRycy9kb3ducmV2LnhtbESPTWvCQBCG74X+h2WE3pqNUkRSV2kt&#10;hXopGqXibchOk9DsbMyuMf77zkHwNsO8H8/Ml4NrVE9dqD0bGCcpKOLC25pLA/vd5/MMVIjIFhvP&#10;ZOBKAZaLx4c5ZtZfeEt9HkslIRwyNFDF2GZah6IihyHxLbHcfn3nMMraldp2eJFw1+hJmk61w5ql&#10;ocKWVhUVf/nZScnpupmu+p+PPj9Y/e7Ox/U3ro15Gg1vr6AiDfEuvrm/rOC/CK08IxPox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fZBPsUAAADcAAAADwAAAAAAAAAA&#10;AAAAAAChAgAAZHJzL2Rvd25yZXYueG1sUEsFBgAAAAAEAAQA+QAAAJMDAAAAAA==&#10;" strokecolor="black [3213]">
              <v:stroke endarrow="open"/>
            </v:shape>
            <v:shape id="Straight Arrow Connector 149" o:spid="_x0000_s1546" type="#_x0000_t32" style="position:absolute;left:35157;top:25067;width:8394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apSzsMAAADcAAAADwAAAGRycy9kb3ducmV2LnhtbESP0WoCMRBF3wX/IYzQN81WWtGtUcS2&#10;0Lfq6gdMN+MmdjNZklS3f98UBN9muHfuubNc964VFwrRelbwOClAENdeW24UHA/v4zmImJA1tp5J&#10;wS9FWK+GgyWW2l95T5cqNSKHcCxRgUmpK6WMtSGHceI74qydfHCY8hoaqQNec7hr5bQoZtKh5Uww&#10;2NHWUP1d/bjM3djz82vQXL99ne0uGPw8tajUw6jfvIBI1Ke7+Xb9oXP9pwX8P5MnkK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mqUs7DAAAA3AAAAA8AAAAAAAAAAAAA&#10;AAAAoQIAAGRycy9kb3ducmV2LnhtbFBLBQYAAAAABAAEAPkAAACRAwAAAAA=&#10;" strokecolor="black [3213]">
              <v:stroke endarrow="open"/>
            </v:shape>
            <v:shape id="Flowchart: Alternate Process 150" o:spid="_x0000_s1547" type="#_x0000_t176" style="position:absolute;left:21283;width:14024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y9HMQA&#10;AADcAAAADwAAAGRycy9kb3ducmV2LnhtbESPQWvCQBCF74L/YRmhN90oRkvqKiIUpAep0Utv0+yY&#10;BLOzIbuN6b/vHAreZnhv3vtmsxtco3rqQu3ZwHyWgCIuvK25NHC9vE9fQYWIbLHxTAZ+KcBuOx5t&#10;MLP+wWfq81gqCeGQoYEqxjbTOhQVOQwz3xKLdvOdwyhrV2rb4UPCXaMXSbLSDmuWhgpbOlRU3PMf&#10;Z2Bx+1omzecpxY/TWp8j6nT93RvzMhn2b6AiDfFp/r8+WsFPBV+ekQn0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8vRzEAAAA3AAAAA8AAAAAAAAAAAAAAAAAmAIAAGRycy9k&#10;b3ducmV2LnhtbFBLBQYAAAAABAAEAPUAAACJAwAAAAA=&#10;" fillcolor="white [3212]" strokecolor="#243f60 [1604]" strokeweight="2pt">
              <v:textbox>
                <w:txbxContent>
                  <w:p w:rsidR="00A267AB" w:rsidRPr="00EA6CC5" w:rsidRDefault="00A267AB" w:rsidP="004D1DD6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10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طبيعية (20%)</w:t>
                    </w:r>
                  </w:p>
                </w:txbxContent>
              </v:textbox>
            </v:shape>
            <v:shape id="Flowchart: Alternate Process 151" o:spid="_x0000_s1548" type="#_x0000_t176" style="position:absolute;left:21283;top:8513;width:14027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AYh8MA&#10;AADcAAAADwAAAGRycy9kb3ducmV2LnhtbERPS2vCQBC+F/wPyxR6a3YjjUrqGqRQkB6k2l68TbOT&#10;B83Ohuwa03/vCgVv8/E9Z11MthMjDb51rCFNFAji0pmWaw3fX+/PKxA+IBvsHJOGP/JQbGYPa8yN&#10;u/CBxmOoRQxhn6OGJoQ+l9KXDVn0ieuJI1e5wWKIcKilGfASw20n50otpMWWY0ODPb01VP4ez1bD&#10;vDq9qO5zn+HHfikPAWW2/Bm1fnqctq8gAk3hLv5370ycn6VweyZeID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XAYh8MAAADcAAAADwAAAAAAAAAAAAAAAACYAgAAZHJzL2Rv&#10;d25yZXYueG1sUEsFBgAAAAAEAAQA9QAAAIgDAAAAAA==&#10;" fillcolor="white [3212]" strokecolor="#243f60 [1604]" strokeweight="2pt">
              <v:textbox>
                <w:txbxContent>
                  <w:p w:rsidR="00A267AB" w:rsidRPr="00EA6CC5" w:rsidRDefault="00A267AB" w:rsidP="004D1DD6">
                    <w:pPr>
                      <w:bidi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4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ارتفعت (8%)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  </w:t>
                    </w:r>
                  </w:p>
                  <w:p w:rsidR="00A267AB" w:rsidRDefault="00A267AB" w:rsidP="004D1DD6">
                    <w:pPr>
                      <w:jc w:val="center"/>
                      <w:rPr>
                        <w:lang w:bidi="ar-SY"/>
                      </w:rPr>
                    </w:pPr>
                  </w:p>
                </w:txbxContent>
              </v:textbox>
            </v:shape>
            <v:shape id="Flowchart: Alternate Process 152" o:spid="_x0000_s1549" type="#_x0000_t176" style="position:absolute;left:21283;top:17342;width:14035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KG8MEA&#10;AADcAAAADwAAAGRycy9kb3ducmV2LnhtbERPTYvCMBC9L/gfwgh7W1PLdpVqFBEE2YNo9eJtbMa2&#10;2ExKE2v33xtB2Ns83ufMl72pRUetqywrGI8iEMS51RUXCk7HzdcUhPPIGmvLpOCPHCwXg485pto+&#10;+EBd5gsRQtilqKD0vkmldHlJBt3INsSBu9rWoA+wLaRu8RHCTS3jKPqRBisODSU2tC4pv2V3oyC+&#10;nr+jer9L8Hc3kQePMplcOqU+h/1qBsJT7//Fb/dWh/lJDK9nwgVy8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2ihvDBAAAA3AAAAA8AAAAAAAAAAAAAAAAAmAIAAGRycy9kb3du&#10;cmV2LnhtbFBLBQYAAAAABAAEAPUAAACGAwAAAAA=&#10;" fillcolor="white [3212]" strokecolor="#243f60 [1604]" strokeweight="2pt">
              <v:textbox>
                <w:txbxContent>
                  <w:p w:rsidR="00A267AB" w:rsidRPr="00EA6CC5" w:rsidRDefault="00A267AB" w:rsidP="004D1DD6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18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طبيعية (37%)</w:t>
                    </w:r>
                  </w:p>
                  <w:p w:rsidR="00A267AB" w:rsidRDefault="00A267AB" w:rsidP="004D1DD6">
                    <w:pPr>
                      <w:bidi/>
                      <w:jc w:val="center"/>
                      <w:rPr>
                        <w:rtl/>
                        <w:lang w:bidi="ar-SY"/>
                      </w:rPr>
                    </w:pPr>
                  </w:p>
                </w:txbxContent>
              </v:textbox>
            </v:shape>
            <v:shape id="Flowchart: Alternate Process 153" o:spid="_x0000_s1550" type="#_x0000_t176" style="position:absolute;left:21155;top:25744;width:14033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4ja8EA&#10;AADcAAAADwAAAGRycy9kb3ducmV2LnhtbERPS4vCMBC+C/6HMII3TdXtKtUoIgiyB1kfF29jM7bF&#10;ZlKaWOu/N8LC3ubje85i1ZpSNFS7wrKC0TACQZxaXXCm4HzaDmYgnEfWWFomBS9ysFp2OwtMtH3y&#10;gZqjz0QIYZeggtz7KpHSpTkZdENbEQfuZmuDPsA6k7rGZwg3pRxH0bc0WHBoyLGiTU7p/fgwCsa3&#10;y1dU/u5j/NlP5cGjjKfXRql+r13PQXhq/b/4z73TYX48gc8z4QK5f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uI2vBAAAA3AAAAA8AAAAAAAAAAAAAAAAAmAIAAGRycy9kb3du&#10;cmV2LnhtbFBLBQYAAAAABAAEAPUAAACGAwAAAAA=&#10;" fillcolor="white [3212]" strokecolor="#243f60 [1604]" strokeweight="2pt">
              <v:textbox>
                <w:txbxContent>
                  <w:p w:rsidR="00A267AB" w:rsidRPr="00EA6CC5" w:rsidRDefault="00A267AB" w:rsidP="004D1DD6">
                    <w:pPr>
                      <w:bidi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17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مرتفعة (35%)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  </w:t>
                    </w:r>
                  </w:p>
                  <w:p w:rsidR="00A267AB" w:rsidRPr="002C224F" w:rsidRDefault="00A267AB" w:rsidP="004D1DD6">
                    <w:pPr>
                      <w:bidi/>
                      <w:rPr>
                        <w:color w:val="000000" w:themeColor="text1"/>
                        <w:lang w:bidi="ar-SY"/>
                      </w:rPr>
                    </w:pPr>
                  </w:p>
                </w:txbxContent>
              </v:textbox>
            </v:shape>
            <v:shape id="Straight Arrow Connector 154" o:spid="_x0000_s1551" type="#_x0000_t32" style="position:absolute;left:8513;top:1576;width:12638;height:10312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nJrjcIAAADcAAAADwAAAGRycy9kb3ducmV2LnhtbESP0WoCMRBF3wv9hzAF32pW0VJWo0hr&#10;wTet9gPGzbiJbiZLkur690YQfJvh3rnnznTeuUacKUTrWcGgX4Agrry2XCv42/28f4KICVlj45kU&#10;XCnCfPb6MsVS+wv/0nmbapFDOJaowKTUllLGypDD2PctcdYOPjhMeQ211AEvOdw1clgUH9Kh5Uww&#10;2NKXoeq0/XeZu7DH8XfQXC33R7sJBteHBpXqvXWLCYhEXXqaH9crneuPR3B/Jk8gZ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nJrjcIAAADcAAAADwAAAAAAAAAAAAAA&#10;AAChAgAAZHJzL2Rvd25yZXYueG1sUEsFBgAAAAAEAAQA+QAAAJADAAAAAA==&#10;" strokecolor="black [3213]">
              <v:stroke endarrow="open"/>
            </v:shape>
            <v:shape id="Straight Arrow Connector 155" o:spid="_x0000_s1552" type="#_x0000_t32" style="position:absolute;left:8513;top:11824;width:12744;height:10083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i54fcUAAADcAAAADwAAAGRycy9kb3ducmV2LnhtbESPT4vCMBDF7wt+hzDC3tbUBWWpRvEP&#10;gl4WraJ4G5qxLTaTbhNr/fZGWPA2w3vzfm/G09aUoqHaFZYV9HsRCOLU6oIzBYf96usHhPPIGkvL&#10;pOBBDqaTzscYY23vvKMm8ZkIIexiVJB7X8VSujQng65nK+KgXWxt0Ie1zqSu8R7CTSm/o2goDRYc&#10;CDlWtMgpvSY3EyB/j+1w0RyXTXLScm5u580vbpT67LazEQhPrX+b/6/XOtQfDOD1TJhAT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i54fcUAAADcAAAADwAAAAAAAAAA&#10;AAAAAAChAgAAZHJzL2Rvd25yZXYueG1sUEsFBgAAAAAEAAQA+QAAAJMDAAAAAA==&#10;" strokecolor="black [3213]">
              <v:stroke endarrow="open"/>
            </v:shape>
            <v:shape id="Flowchart: Connector 156" o:spid="_x0000_s1553" type="#_x0000_t120" style="position:absolute;left:315;top:7567;width:8284;height:707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DlBsIA&#10;AADcAAAADwAAAGRycy9kb3ducmV2LnhtbERP24rCMBB9F/yHMAu+aeqCF6pR1kVBhFWsu/g6NLNt&#10;2WZSkqj1782C4NscznXmy9bU4krOV5YVDAcJCOLc6ooLBd+nTX8KwgdkjbVlUnAnD8tFtzPHVNsb&#10;H+mahULEEPYpKihDaFIpfV6SQT+wDXHkfq0zGCJ0hdQObzHc1PI9ScbSYMWxocSGPkvK/7KLUXAk&#10;ux4WZueyyUGu9qcvf17/TJXqvbUfMxCB2vASP91bHeePxvD/TLxA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0OUGwgAAANwAAAAPAAAAAAAAAAAAAAAAAJgCAABkcnMvZG93&#10;bnJldi54bWxQSwUGAAAAAAQABAD1AAAAhwMAAAAA&#10;" fillcolor="#daeef3 [664]" strokecolor="black [3213]" strokeweight="2pt">
              <v:textbox>
                <w:txbxContent>
                  <w:p w:rsidR="00A267AB" w:rsidRPr="00E91868" w:rsidRDefault="00A267AB" w:rsidP="004D1DD6">
                    <w:pPr>
                      <w:jc w:val="center"/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57%</w:t>
                    </w:r>
                  </w:p>
                </w:txbxContent>
              </v:textbox>
            </v:shape>
            <v:shape id="Straight Arrow Connector 157" o:spid="_x0000_s1554" type="#_x0000_t32" style="position:absolute;left:8355;top:9774;width:12637;height:10306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qD1+sMAAADcAAAADwAAAGRycy9kb3ducmV2LnhtbESP3WoCMRCF74W+Q5iCd5qtoJatWZHW&#10;gnf+9QGmm3GT7WayJKlu374RCr2b4Zw535nVenCduFKI1rOCp2kBgrj22nKj4OP8PnkGEROyxs4z&#10;KfihCOvqYbTCUvsbH+l6So3IIRxLVGBS6kspY23IYZz6njhrFx8cpryGRuqAtxzuOjkrioV0aDkT&#10;DPb0aqj+On27zN3Ydv4WNNfbz9YegsH9pUOlxo/D5gVEoiH9m/+udzrXny/h/kyeQFa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Kg9frDAAAA3AAAAA8AAAAAAAAAAAAA&#10;AAAAoQIAAGRycy9kb3ducmV2LnhtbFBLBQYAAAAABAAEAPkAAACRAwAAAAA=&#10;" strokecolor="black [3213]">
              <v:stroke endarrow="open"/>
            </v:shape>
            <v:shape id="Straight Arrow Connector 158" o:spid="_x0000_s1555" type="#_x0000_t32" style="position:absolute;left:8198;top:19864;width:12744;height:10084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C/X48UAAADcAAAADwAAAGRycy9kb3ducmV2LnhtbESPTWvCQBCG74X+h2WE3pqNQkVSV2kt&#10;hXopGqXibchOk9DsbMyuMf77zkHwNsO8H8/Ml4NrVE9dqD0bGCcpKOLC25pLA/vd5/MMVIjIFhvP&#10;ZOBKAZaLx4c5ZtZfeEt9HkslIRwyNFDF2GZah6IihyHxLbHcfn3nMMraldp2eJFw1+hJmk61w5ql&#10;ocKWVhUVf/nZScnpupmu+p+PPj9Y/e7Ox/U3ro15Gg1vr6AiDfEuvrm/rOC/CK08IxPox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C/X48UAAADcAAAADwAAAAAAAAAA&#10;AAAAAAChAgAAZHJzL2Rvd25yZXYueG1sUEsFBgAAAAAEAAQA+QAAAJMDAAAAAA==&#10;" strokecolor="black [3213]">
              <v:stroke endarrow="open"/>
            </v:shape>
            <v:shape id="Flowchart: Connector 159" o:spid="_x0000_s1556" type="#_x0000_t120" style="position:absolute;top:16396;width:8280;height:706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9xdMMA&#10;AADcAAAADwAAAGRycy9kb3ducmV2LnhtbERP32vCMBB+F/Y/hBvsTdMONrWayjYcDEGHVfH1aM62&#10;rLmUJNPuvzeCsLf7+H7efNGbVpzJ+caygnSUgCAurW64UrDffQ4nIHxA1thaJgV/5GGRPwzmmGl7&#10;4S2di1CJGMI+QwV1CF0mpS9rMuhHtiOO3Mk6gyFCV0nt8BLDTSufk+RVGmw4NtTY0UdN5U/xaxRs&#10;yS7TyqxcMf6W75vd2h+Xh4lST4/92wxEoD78i+/uLx3nv0zh9ky8QO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E9xdMMAAADcAAAADwAAAAAAAAAAAAAAAACYAgAAZHJzL2Rv&#10;d25yZXYueG1sUEsFBgAAAAAEAAQA9QAAAIgDAAAAAA==&#10;" fillcolor="#daeef3 [664]" strokecolor="black [3213]" strokeweight="2pt">
              <v:textbox>
                <w:txbxContent>
                  <w:p w:rsidR="00A267AB" w:rsidRPr="00E91868" w:rsidRDefault="00A267AB" w:rsidP="004D1DD6">
                    <w:pPr>
                      <w:jc w:val="center"/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43%</w:t>
                    </w:r>
                  </w:p>
                  <w:p w:rsidR="00A267AB" w:rsidRDefault="00A267AB" w:rsidP="004D1DD6">
                    <w:pPr>
                      <w:rPr>
                        <w:lang w:bidi="ar-SY"/>
                      </w:rPr>
                    </w:pPr>
                  </w:p>
                </w:txbxContent>
              </v:textbox>
            </v:shape>
          </v:group>
        </w:pict>
      </w:r>
    </w:p>
    <w:p w:rsidR="004D1DD6" w:rsidRPr="00395FA7" w:rsidRDefault="004D1DD6" w:rsidP="004D1DD6">
      <w:pPr>
        <w:bidi/>
        <w:rPr>
          <w:rFonts w:ascii="Times New Roman" w:hAnsi="Times New Roman" w:cs="Times New Roman"/>
          <w:rtl/>
          <w:lang w:bidi="ar-SY"/>
        </w:rPr>
      </w:pPr>
    </w:p>
    <w:p w:rsidR="004D1DD6" w:rsidRPr="00395FA7" w:rsidRDefault="004D1DD6" w:rsidP="004D1DD6">
      <w:pPr>
        <w:bidi/>
        <w:rPr>
          <w:rFonts w:ascii="Times New Roman" w:hAnsi="Times New Roman" w:cs="Times New Roman"/>
          <w:rtl/>
          <w:lang w:bidi="ar-SY"/>
        </w:rPr>
      </w:pPr>
    </w:p>
    <w:p w:rsidR="004D1DD6" w:rsidRPr="00395FA7" w:rsidRDefault="004D1DD6" w:rsidP="004D1DD6">
      <w:pPr>
        <w:bidi/>
        <w:rPr>
          <w:rFonts w:ascii="Times New Roman" w:hAnsi="Times New Roman" w:cs="Times New Roman"/>
          <w:rtl/>
          <w:lang w:bidi="ar-SY"/>
        </w:rPr>
      </w:pPr>
    </w:p>
    <w:p w:rsidR="004D1DD6" w:rsidRPr="00395FA7" w:rsidRDefault="004D1DD6" w:rsidP="004D1DD6">
      <w:pPr>
        <w:bidi/>
        <w:rPr>
          <w:rFonts w:ascii="Times New Roman" w:hAnsi="Times New Roman" w:cs="Times New Roman"/>
          <w:rtl/>
          <w:lang w:bidi="ar-SY"/>
        </w:rPr>
      </w:pPr>
    </w:p>
    <w:p w:rsidR="004D1DD6" w:rsidRPr="00395FA7" w:rsidRDefault="004D1DD6" w:rsidP="004D1DD6">
      <w:pPr>
        <w:bidi/>
        <w:rPr>
          <w:rFonts w:ascii="Times New Roman" w:hAnsi="Times New Roman" w:cs="Times New Roman"/>
          <w:rtl/>
          <w:lang w:bidi="ar-SY"/>
        </w:rPr>
      </w:pPr>
    </w:p>
    <w:p w:rsidR="004D1DD6" w:rsidRPr="00395FA7" w:rsidRDefault="004D1DD6" w:rsidP="004D1DD6">
      <w:pPr>
        <w:bidi/>
        <w:rPr>
          <w:rFonts w:ascii="Times New Roman" w:hAnsi="Times New Roman" w:cs="Times New Roman"/>
          <w:rtl/>
          <w:lang w:bidi="ar-SY"/>
        </w:rPr>
      </w:pPr>
    </w:p>
    <w:p w:rsidR="004D1DD6" w:rsidRPr="00395FA7" w:rsidRDefault="004D1DD6" w:rsidP="004D1DD6">
      <w:pPr>
        <w:bidi/>
        <w:rPr>
          <w:rFonts w:ascii="Times New Roman" w:hAnsi="Times New Roman" w:cs="Times New Roman"/>
          <w:rtl/>
          <w:lang w:bidi="ar-SY"/>
        </w:rPr>
      </w:pPr>
    </w:p>
    <w:p w:rsidR="004D1DD6" w:rsidRPr="00395FA7" w:rsidRDefault="004D1DD6" w:rsidP="004D1DD6">
      <w:pPr>
        <w:bidi/>
        <w:rPr>
          <w:rFonts w:ascii="Times New Roman" w:hAnsi="Times New Roman" w:cs="Times New Roman"/>
          <w:rtl/>
          <w:lang w:bidi="ar-SY"/>
        </w:rPr>
      </w:pPr>
    </w:p>
    <w:p w:rsidR="004D1DD6" w:rsidRPr="00395FA7" w:rsidRDefault="004D1DD6" w:rsidP="004D1DD6">
      <w:pPr>
        <w:bidi/>
        <w:rPr>
          <w:rFonts w:ascii="Times New Roman" w:hAnsi="Times New Roman" w:cs="Times New Roman"/>
          <w:rtl/>
          <w:lang w:bidi="ar-SY"/>
        </w:rPr>
      </w:pPr>
    </w:p>
    <w:p w:rsidR="00B32EBC" w:rsidRDefault="00B32EBC" w:rsidP="00EF5BAD">
      <w:pPr>
        <w:bidi/>
        <w:rPr>
          <w:rFonts w:asciiTheme="majorBidi" w:hAnsiTheme="majorBidi" w:cstheme="majorBidi"/>
          <w:sz w:val="28"/>
          <w:szCs w:val="28"/>
          <w:rtl/>
          <w:lang w:bidi="ar-SY"/>
        </w:rPr>
      </w:pPr>
    </w:p>
    <w:p w:rsidR="001D5CAA" w:rsidRDefault="001D5CAA" w:rsidP="001D5CAA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</w:p>
    <w:p w:rsidR="00EF5BAD" w:rsidRDefault="00EF5BAD" w:rsidP="00B32EBC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EF5BAD">
        <w:rPr>
          <w:rFonts w:asciiTheme="majorBidi" w:hAnsiTheme="majorBidi" w:cstheme="majorBidi" w:hint="cs"/>
          <w:b/>
          <w:bCs/>
          <w:sz w:val="28"/>
          <w:szCs w:val="28"/>
          <w:rtl/>
        </w:rPr>
        <w:t>توزع المرضى المعالجين ببروتوكول ال</w:t>
      </w:r>
      <w:r w:rsidRPr="00EF5BAD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>ـ</w:t>
      </w:r>
      <w:r w:rsidRPr="00EF5BAD">
        <w:rPr>
          <w:rFonts w:asciiTheme="majorBidi" w:hAnsiTheme="majorBidi" w:cstheme="majorBidi"/>
          <w:b/>
          <w:bCs/>
          <w:sz w:val="28"/>
          <w:szCs w:val="28"/>
        </w:rPr>
        <w:t>R-CHOP</w:t>
      </w:r>
      <w:r w:rsidRPr="00EF5BAD">
        <w:rPr>
          <w:rFonts w:asciiTheme="majorBidi" w:hAnsiTheme="majorBidi" w:cstheme="majorBidi"/>
          <w:b/>
          <w:bCs/>
          <w:sz w:val="28"/>
          <w:szCs w:val="28"/>
          <w:lang w:bidi="ar-JO"/>
        </w:rPr>
        <w:t>-</w:t>
      </w:r>
      <w:r w:rsidRPr="00EF5BAD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حسب قيم الـ </w:t>
      </w:r>
      <w:r w:rsidRPr="00EF5BAD">
        <w:rPr>
          <w:rFonts w:asciiTheme="majorBidi" w:hAnsiTheme="majorBidi" w:cstheme="majorBidi"/>
          <w:b/>
          <w:bCs/>
          <w:sz w:val="28"/>
          <w:szCs w:val="28"/>
          <w:lang w:bidi="ar-JO"/>
        </w:rPr>
        <w:t xml:space="preserve"> ESR </w:t>
      </w:r>
      <w:r w:rsidRPr="00EF5BAD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قبل و بعد المعالجة بروتوكول </w:t>
      </w:r>
    </w:p>
    <w:p w:rsidR="00EF5BAD" w:rsidRPr="00EF5BAD" w:rsidRDefault="00EF5BAD" w:rsidP="00EF5BAD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EF5BAD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الـ </w:t>
      </w:r>
      <w:r w:rsidRPr="00EF5BAD">
        <w:rPr>
          <w:rFonts w:asciiTheme="majorBidi" w:hAnsiTheme="majorBidi" w:cstheme="majorBidi"/>
          <w:b/>
          <w:bCs/>
          <w:sz w:val="28"/>
          <w:szCs w:val="28"/>
          <w:lang w:bidi="ar-JO"/>
        </w:rPr>
        <w:t>CHOP</w:t>
      </w:r>
      <w:r w:rsidRPr="00EF5BAD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</w:t>
      </w:r>
      <w:r w:rsidRPr="00EF5BAD">
        <w:rPr>
          <w:rFonts w:asciiTheme="majorBidi" w:hAnsiTheme="majorBidi" w:cstheme="majorBidi"/>
          <w:b/>
          <w:bCs/>
          <w:sz w:val="28"/>
          <w:szCs w:val="28"/>
          <w:lang w:bidi="ar-JO"/>
        </w:rPr>
        <w:t>R-</w:t>
      </w:r>
      <w:r w:rsidRPr="00EF5BAD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>:</w:t>
      </w:r>
    </w:p>
    <w:p w:rsidR="004D1DD6" w:rsidRDefault="00E201F7" w:rsidP="004D1DD6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  <w:r w:rsidRPr="007524C1">
        <w:rPr>
          <w:rFonts w:ascii="Times New Roman" w:hAnsi="Times New Roman" w:cs="Times New Roman"/>
          <w:sz w:val="28"/>
          <w:szCs w:val="28"/>
          <w:rtl/>
        </w:rPr>
        <w:t xml:space="preserve">كانت قيم </w:t>
      </w:r>
      <w:r w:rsidRPr="007524C1">
        <w:rPr>
          <w:rFonts w:ascii="Times New Roman" w:hAnsi="Times New Roman" w:cs="Times New Roman"/>
          <w:sz w:val="28"/>
          <w:szCs w:val="28"/>
        </w:rPr>
        <w:t>ESR</w:t>
      </w:r>
      <w:r w:rsidRPr="007524C1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مرتفعة عند 39 مريض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ا"</w:t>
      </w:r>
      <w:r w:rsidRPr="00E201F7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من</w:t>
      </w:r>
      <w:r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مجموع</w:t>
      </w:r>
      <w:r w:rsidRPr="007524C1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المرضى المعالجين بالـ </w:t>
      </w:r>
      <w:r w:rsidRPr="007524C1">
        <w:rPr>
          <w:rFonts w:ascii="Times New Roman" w:hAnsi="Times New Roman" w:cs="Times New Roman"/>
          <w:sz w:val="28"/>
          <w:szCs w:val="28"/>
          <w:lang w:bidi="ar-SY"/>
        </w:rPr>
        <w:t>R-CHOP</w:t>
      </w:r>
      <w:r w:rsidRPr="007524C1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أي بنسبة 76% </w:t>
      </w:r>
    </w:p>
    <w:p w:rsidR="00EF5BAD" w:rsidRDefault="00E201F7" w:rsidP="004D1DD6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  <w:r w:rsidRPr="007524C1">
        <w:rPr>
          <w:rFonts w:ascii="Times New Roman" w:hAnsi="Times New Roman" w:cs="Times New Roman"/>
          <w:sz w:val="28"/>
          <w:szCs w:val="28"/>
          <w:rtl/>
          <w:lang w:bidi="ar-SY"/>
        </w:rPr>
        <w:lastRenderedPageBreak/>
        <w:t>من جميع المرضى، وطبيعية عند 12 مريض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ا"</w:t>
      </w:r>
      <w:r w:rsidRPr="007524C1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أي بنسبة 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</w:t>
      </w:r>
      <w:r w:rsidRPr="007524C1">
        <w:rPr>
          <w:rFonts w:ascii="Times New Roman" w:hAnsi="Times New Roman" w:cs="Times New Roman"/>
          <w:sz w:val="28"/>
          <w:szCs w:val="28"/>
          <w:rtl/>
          <w:lang w:bidi="ar-SY"/>
        </w:rPr>
        <w:t>24% من المرضى، وذلك قبل البدء بالمعالجة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،</w:t>
      </w:r>
    </w:p>
    <w:p w:rsidR="00E201F7" w:rsidRDefault="00E201F7" w:rsidP="00E201F7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بينما كانت قيم الـ </w:t>
      </w:r>
      <w:r>
        <w:rPr>
          <w:rFonts w:ascii="Times New Roman" w:hAnsi="Times New Roman" w:cs="Times New Roman"/>
          <w:sz w:val="28"/>
          <w:szCs w:val="28"/>
          <w:lang w:bidi="ar-SY"/>
        </w:rPr>
        <w:t>ESR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مرتفعة عند 8 مرضى فقط (16 %) من المرضى المعالجين بالـ </w:t>
      </w:r>
      <w:r>
        <w:rPr>
          <w:rFonts w:ascii="Times New Roman" w:hAnsi="Times New Roman" w:cs="Times New Roman"/>
          <w:sz w:val="28"/>
          <w:szCs w:val="28"/>
          <w:lang w:bidi="ar-JO"/>
        </w:rPr>
        <w:t>R-CHOP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بعد </w:t>
      </w:r>
    </w:p>
    <w:p w:rsidR="00E52A87" w:rsidRDefault="00E201F7" w:rsidP="00AB0994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ستة أشهر من المعالجة ، بينما كانت القيم طبيعية عند 43 مريض ( 84 % من المرضى ) كما في الجدول </w:t>
      </w:r>
    </w:p>
    <w:p w:rsidR="004D1DD6" w:rsidRPr="00E52A87" w:rsidRDefault="00E201F7" w:rsidP="004D1DD6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>(</w:t>
      </w:r>
      <w:r w:rsidR="00213697">
        <w:rPr>
          <w:rFonts w:ascii="Times New Roman" w:hAnsi="Times New Roman" w:cs="Times New Roman" w:hint="cs"/>
          <w:sz w:val="28"/>
          <w:szCs w:val="28"/>
          <w:rtl/>
          <w:lang w:bidi="ar-JO"/>
        </w:rPr>
        <w:t>11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) </w:t>
      </w:r>
      <w:r w:rsidR="00E52A87">
        <w:rPr>
          <w:rFonts w:ascii="Times New Roman" w:hAnsi="Times New Roman" w:cs="Times New Roman" w:hint="cs"/>
          <w:sz w:val="28"/>
          <w:szCs w:val="28"/>
          <w:rtl/>
          <w:lang w:bidi="ar-JO"/>
        </w:rPr>
        <w:t>:</w:t>
      </w:r>
    </w:p>
    <w:tbl>
      <w:tblPr>
        <w:tblStyle w:val="a6"/>
        <w:bidiVisual/>
        <w:tblW w:w="0" w:type="auto"/>
        <w:tblLook w:val="04A0"/>
      </w:tblPr>
      <w:tblGrid>
        <w:gridCol w:w="1596"/>
        <w:gridCol w:w="1596"/>
        <w:gridCol w:w="1596"/>
        <w:gridCol w:w="1596"/>
        <w:gridCol w:w="1596"/>
        <w:gridCol w:w="1596"/>
      </w:tblGrid>
      <w:tr w:rsidR="005D5F51" w:rsidTr="00045999">
        <w:tc>
          <w:tcPr>
            <w:tcW w:w="1596" w:type="dxa"/>
            <w:vMerge w:val="restart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قيم الـ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ESR</w:t>
            </w:r>
          </w:p>
        </w:tc>
        <w:tc>
          <w:tcPr>
            <w:tcW w:w="3192" w:type="dxa"/>
            <w:gridSpan w:val="2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قبل المعالجة بالـ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R-CHOP</w:t>
            </w:r>
          </w:p>
        </w:tc>
        <w:tc>
          <w:tcPr>
            <w:tcW w:w="4788" w:type="dxa"/>
            <w:gridSpan w:val="3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 xml:space="preserve">بعد 6 أشهر من المعالجة بالـ </w:t>
            </w: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R-CHOP</w:t>
            </w:r>
          </w:p>
        </w:tc>
      </w:tr>
      <w:tr w:rsidR="005D5F51" w:rsidTr="00045999">
        <w:tc>
          <w:tcPr>
            <w:tcW w:w="1596" w:type="dxa"/>
            <w:vMerge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العدد</w:t>
            </w:r>
          </w:p>
        </w:tc>
        <w:tc>
          <w:tcPr>
            <w:tcW w:w="1596" w:type="dxa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  <w:tc>
          <w:tcPr>
            <w:tcW w:w="1596" w:type="dxa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 xml:space="preserve">قيم الـ </w:t>
            </w: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ESR</w:t>
            </w:r>
          </w:p>
        </w:tc>
        <w:tc>
          <w:tcPr>
            <w:tcW w:w="1596" w:type="dxa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العدد</w:t>
            </w:r>
          </w:p>
        </w:tc>
        <w:tc>
          <w:tcPr>
            <w:tcW w:w="1596" w:type="dxa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</w:tr>
      <w:tr w:rsidR="005D5F51" w:rsidTr="00045999">
        <w:tc>
          <w:tcPr>
            <w:tcW w:w="1596" w:type="dxa"/>
            <w:vMerge w:val="restart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طبيعية</w:t>
            </w:r>
          </w:p>
        </w:tc>
        <w:tc>
          <w:tcPr>
            <w:tcW w:w="1596" w:type="dxa"/>
            <w:vMerge w:val="restart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12</w:t>
            </w:r>
          </w:p>
        </w:tc>
        <w:tc>
          <w:tcPr>
            <w:tcW w:w="1596" w:type="dxa"/>
            <w:vMerge w:val="restart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24 %</w:t>
            </w:r>
          </w:p>
        </w:tc>
        <w:tc>
          <w:tcPr>
            <w:tcW w:w="1596" w:type="dxa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طبيعية</w:t>
            </w:r>
          </w:p>
        </w:tc>
        <w:tc>
          <w:tcPr>
            <w:tcW w:w="1596" w:type="dxa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11</w:t>
            </w:r>
          </w:p>
        </w:tc>
        <w:tc>
          <w:tcPr>
            <w:tcW w:w="1596" w:type="dxa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21 %</w:t>
            </w:r>
          </w:p>
        </w:tc>
      </w:tr>
      <w:tr w:rsidR="005D5F51" w:rsidTr="00045999">
        <w:tc>
          <w:tcPr>
            <w:tcW w:w="1596" w:type="dxa"/>
            <w:vMerge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مرتفعة</w:t>
            </w:r>
          </w:p>
        </w:tc>
        <w:tc>
          <w:tcPr>
            <w:tcW w:w="1596" w:type="dxa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</w:t>
            </w:r>
          </w:p>
        </w:tc>
        <w:tc>
          <w:tcPr>
            <w:tcW w:w="1596" w:type="dxa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2 %</w:t>
            </w:r>
          </w:p>
        </w:tc>
      </w:tr>
      <w:tr w:rsidR="005D5F51" w:rsidTr="00045999">
        <w:tc>
          <w:tcPr>
            <w:tcW w:w="1596" w:type="dxa"/>
            <w:vMerge w:val="restart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مرتفعة</w:t>
            </w:r>
          </w:p>
        </w:tc>
        <w:tc>
          <w:tcPr>
            <w:tcW w:w="1596" w:type="dxa"/>
            <w:vMerge w:val="restart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39</w:t>
            </w:r>
          </w:p>
        </w:tc>
        <w:tc>
          <w:tcPr>
            <w:tcW w:w="1596" w:type="dxa"/>
            <w:vMerge w:val="restart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76 %</w:t>
            </w:r>
          </w:p>
        </w:tc>
        <w:tc>
          <w:tcPr>
            <w:tcW w:w="1596" w:type="dxa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طبيعية</w:t>
            </w:r>
          </w:p>
        </w:tc>
        <w:tc>
          <w:tcPr>
            <w:tcW w:w="1596" w:type="dxa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32</w:t>
            </w:r>
          </w:p>
        </w:tc>
        <w:tc>
          <w:tcPr>
            <w:tcW w:w="1596" w:type="dxa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63 %</w:t>
            </w:r>
          </w:p>
        </w:tc>
      </w:tr>
      <w:tr w:rsidR="005D5F51" w:rsidTr="00045999">
        <w:tc>
          <w:tcPr>
            <w:tcW w:w="1596" w:type="dxa"/>
            <w:vMerge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مرتفعة</w:t>
            </w:r>
          </w:p>
        </w:tc>
        <w:tc>
          <w:tcPr>
            <w:tcW w:w="1596" w:type="dxa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7</w:t>
            </w:r>
          </w:p>
        </w:tc>
        <w:tc>
          <w:tcPr>
            <w:tcW w:w="1596" w:type="dxa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14 %</w:t>
            </w:r>
          </w:p>
        </w:tc>
      </w:tr>
      <w:tr w:rsidR="005D5F51" w:rsidTr="00045999">
        <w:tc>
          <w:tcPr>
            <w:tcW w:w="1596" w:type="dxa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596" w:type="dxa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51</w:t>
            </w:r>
          </w:p>
        </w:tc>
        <w:tc>
          <w:tcPr>
            <w:tcW w:w="1596" w:type="dxa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  <w:tc>
          <w:tcPr>
            <w:tcW w:w="1596" w:type="dxa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51</w:t>
            </w:r>
          </w:p>
        </w:tc>
        <w:tc>
          <w:tcPr>
            <w:tcW w:w="1596" w:type="dxa"/>
          </w:tcPr>
          <w:p w:rsidR="005D5F51" w:rsidRDefault="005D5F51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</w:tr>
    </w:tbl>
    <w:p w:rsidR="00EF5BAD" w:rsidRDefault="00EF5BAD" w:rsidP="00EF5BAD">
      <w:pPr>
        <w:bidi/>
        <w:rPr>
          <w:rFonts w:asciiTheme="majorBidi" w:hAnsiTheme="majorBidi" w:cstheme="majorBidi"/>
          <w:sz w:val="28"/>
          <w:szCs w:val="28"/>
          <w:rtl/>
        </w:rPr>
      </w:pPr>
    </w:p>
    <w:p w:rsidR="00987925" w:rsidRDefault="00EF5BAD" w:rsidP="00AB099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Pr="00EF5BAD">
        <w:rPr>
          <w:rFonts w:asciiTheme="majorBidi" w:hAnsiTheme="majorBidi" w:cstheme="majorBidi" w:hint="cs"/>
          <w:b/>
          <w:bCs/>
          <w:sz w:val="28"/>
          <w:szCs w:val="28"/>
          <w:rtl/>
        </w:rPr>
        <w:t>الجدول (</w:t>
      </w:r>
      <w:r w:rsidR="00213697">
        <w:rPr>
          <w:rFonts w:asciiTheme="majorBidi" w:hAnsiTheme="majorBidi" w:cstheme="majorBidi" w:hint="cs"/>
          <w:b/>
          <w:bCs/>
          <w:sz w:val="28"/>
          <w:szCs w:val="28"/>
          <w:rtl/>
        </w:rPr>
        <w:t>11</w:t>
      </w:r>
      <w:r w:rsidRPr="00EF5BAD">
        <w:rPr>
          <w:rFonts w:asciiTheme="majorBidi" w:hAnsiTheme="majorBidi" w:cstheme="majorBidi" w:hint="cs"/>
          <w:b/>
          <w:bCs/>
          <w:sz w:val="28"/>
          <w:szCs w:val="28"/>
          <w:rtl/>
        </w:rPr>
        <w:t>)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:توزع المرضى المعالجين ببروتوكول ال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ـ</w:t>
      </w:r>
      <w:r>
        <w:rPr>
          <w:rFonts w:asciiTheme="majorBidi" w:hAnsiTheme="majorBidi" w:cstheme="majorBidi"/>
          <w:sz w:val="28"/>
          <w:szCs w:val="28"/>
        </w:rPr>
        <w:t>R-CHOP</w:t>
      </w:r>
      <w:r>
        <w:rPr>
          <w:rFonts w:asciiTheme="majorBidi" w:hAnsiTheme="majorBidi" w:cstheme="majorBidi"/>
          <w:sz w:val="28"/>
          <w:szCs w:val="28"/>
          <w:lang w:bidi="ar-JO"/>
        </w:rPr>
        <w:t>-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حسب قيم</w:t>
      </w:r>
      <w:r w:rsidRPr="0000710E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الـ </w:t>
      </w:r>
      <w:r>
        <w:rPr>
          <w:rFonts w:asciiTheme="majorBidi" w:hAnsiTheme="majorBidi" w:cstheme="majorBidi"/>
          <w:sz w:val="28"/>
          <w:szCs w:val="28"/>
          <w:lang w:bidi="ar-JO"/>
        </w:rPr>
        <w:t xml:space="preserve"> ESR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قبل و بعد المعالجة بروتوكول الـ </w:t>
      </w:r>
      <w:r>
        <w:rPr>
          <w:rFonts w:asciiTheme="majorBidi" w:hAnsiTheme="majorBidi" w:cstheme="majorBidi"/>
          <w:sz w:val="28"/>
          <w:szCs w:val="28"/>
          <w:lang w:bidi="ar-JO"/>
        </w:rPr>
        <w:t>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>
        <w:rPr>
          <w:rFonts w:asciiTheme="majorBidi" w:hAnsiTheme="majorBidi" w:cstheme="majorBidi"/>
          <w:sz w:val="28"/>
          <w:szCs w:val="28"/>
          <w:lang w:bidi="ar-JO"/>
        </w:rPr>
        <w:t>R-</w:t>
      </w:r>
      <w:r w:rsidR="004D1DD6">
        <w:rPr>
          <w:rFonts w:asciiTheme="majorBidi" w:hAnsiTheme="majorBidi" w:cstheme="majorBidi" w:hint="cs"/>
          <w:sz w:val="28"/>
          <w:szCs w:val="28"/>
          <w:rtl/>
          <w:lang w:bidi="ar-JO"/>
        </w:rPr>
        <w:t>.</w:t>
      </w:r>
    </w:p>
    <w:p w:rsidR="004D1DD6" w:rsidRPr="00395FA7" w:rsidRDefault="004D1DD6" w:rsidP="004D1DD6">
      <w:pPr>
        <w:bidi/>
        <w:rPr>
          <w:rFonts w:ascii="Times New Roman" w:hAnsi="Times New Roman" w:cs="Times New Roman"/>
          <w:rtl/>
          <w:lang w:bidi="ar-JO"/>
        </w:rPr>
      </w:pPr>
      <w:r w:rsidRPr="00395FA7">
        <w:rPr>
          <w:rFonts w:ascii="Times New Roman" w:hAnsi="Times New Roman" w:cs="Times New Roman"/>
          <w:b/>
          <w:bCs/>
          <w:sz w:val="32"/>
          <w:szCs w:val="32"/>
          <w:rtl/>
        </w:rPr>
        <w:t>قبل ال</w:t>
      </w:r>
      <w:r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بدء بالمعالجة               </w:t>
      </w:r>
      <w:r w:rsidRPr="00395FA7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   بعد 6 أشهر من المعالجة</w:t>
      </w:r>
      <w:r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 xml:space="preserve"> بالـ </w:t>
      </w:r>
      <w:r>
        <w:rPr>
          <w:rFonts w:ascii="Times New Roman" w:hAnsi="Times New Roman" w:cs="Times New Roman"/>
          <w:b/>
          <w:bCs/>
          <w:sz w:val="32"/>
          <w:szCs w:val="32"/>
          <w:lang w:bidi="ar-JO"/>
        </w:rPr>
        <w:t xml:space="preserve"> R-CHOP</w:t>
      </w:r>
    </w:p>
    <w:p w:rsidR="004D1DD6" w:rsidRPr="00395FA7" w:rsidRDefault="00F1334A" w:rsidP="004D1DD6">
      <w:pPr>
        <w:bidi/>
        <w:rPr>
          <w:rFonts w:ascii="Times New Roman" w:hAnsi="Times New Roman" w:cs="Times New Roman"/>
          <w:rtl/>
          <w:lang w:bidi="ar-SY"/>
        </w:rPr>
      </w:pPr>
      <w:r w:rsidRPr="00F1334A">
        <w:rPr>
          <w:rFonts w:ascii="Times New Roman" w:hAnsi="Times New Roman" w:cs="Times New Roman"/>
          <w:b/>
          <w:bCs/>
          <w:noProof/>
          <w:rtl/>
        </w:rPr>
        <w:pict>
          <v:group id="Group 160" o:spid="_x0000_s1557" style="position:absolute;left:0;text-align:left;margin-left:-29.15pt;margin-top:15pt;width:492.85pt;height:250.85pt;z-index:251705344;mso-width-relative:margin;mso-height-relative:margin" coordsize="62596,3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bBqzQYAADk7AAAOAAAAZHJzL2Uyb0RvYy54bWzsW21v2zYQ/j5g/0HQ99WiqFejThGkTTeg&#10;a4OlWz8zsmQLkESNYmKnv353FMXIjh3L6RAErvLBkSi+nI7Hh88dT2/frcvCuktFk/NqZpM3jm2l&#10;VcLnebWY2X9/vfwtsq1GsmrOCl6lM/s+bex3Z7/+8nZVT1OXL3kxT4UFnVTNdFXP7KWU9XQyaZJl&#10;WrLmDa/TCh5mXJRMwq1YTOaCraD3spi4jhNMVlzMa8GTtGmg9H370D5T/WdZmsgvWdak0ipmNsgm&#10;1a9Qvzf4Ozl7y6YLweplnmgx2DOkKFlewaCmq/dMMutW5I+6KvNE8IZn8k3CywnPsjxJ1TvA2xBn&#10;620+Cn5bq3dZTFeL2qgJVLulp2d3m3y+uxJWPoe5C0A/FSthktS4FhaAelb1Ygq1Por6ur4SumDR&#10;3uEbrzNR4n94F2utFHtvFJuupZVAYeD6MYl920rgGSWRH8KNUn2yhPl51C5Zfui1DDzPtAygI2w5&#10;6QaeoHxGnFUNZtQ8aKr5MU1dL1mdqgloUAdGU6TT1GXBV8mSCTm1rlojBLUpAVESaGJ01kwbUN8O&#10;hXk0CB0Plgmoxo8odbVmOt2RiMYepVoDMXUCVcEogE1r0ciPKS8tvJjZGch0gTJpiZRdsrtPjWz1&#10;1lVHWRpe5PPLvCjUDS669KIQ1h2D5cKSJK1koJoXt+WffN6Wew78tbMHxTh9qnrQFYNkavliT2qi&#10;eoPAbHWKUFfyvkhx6KL6K83ADMFWXDWg6aEvC2kfLdk8bYv9vWOqDrHnDF7O9K072PWenVXp+tg0&#10;VfhhGjtPCdaq1rRQI/NKmsZlXnGxq4NCmpHb+qCynmrwUq5v1mqJenpBNtMbPr8HaxS8BbSmTi5z&#10;mPxPrJFXTACCwVoGVJZf4AftYWZzfWVbSy6+7yrH+rBc4KltrQARZ3bz7y0TqW0Vf1SwkGLigQCW&#10;VDeeH7pwI/pPbvpPqtvygoMVwVIB6dQl1pdFV5oJXn4D8D7HUeERqxIYe2YnUnQ3F7JFaoD/JD0/&#10;V9UANmsmP1XXdYKdo6LRoL+uvzFR6xUgYe185t3iZdMt42/rYsuKn99KnuVqZaCqW73qKQAgQfh7&#10;EURxn0QUF5cbSnI0orjUi52Atsv1AVJiAORghJQKFh/aQfPzQorZrEZIOTFIAcrQ0rlrKVi+WErr&#10;XAi+si54VQEv5gKoigIGDSwXlaZ33Q7dUiwrK/L6dwXkePVPh7qa71Gf+CEB/Ab64kY0jDQ16LAG&#10;2UsIj5H5qU1DPd/PXhotrJGyXaFbEI50BxduUanl+wSLketuf+3REDaVLC8+VHNL3tdAeBkqRtNK&#10;7HIATRlAJXZzkAE04qU5yIOOsn0cpEUHZDl6Q3yxnRG4/0Ez9nr740EzRosxxkuJF8JGCMYZ+kHo&#10;bXHvDeP1As85QL1H4zWEG7Vs6HDL7AdYvmmBzbUxto33EuhXbbzg8h40XmVT/x8GO5SGviKMMAHa&#10;i96wY2TuIwirfeM1OYKv2o4BIg/acfBsEO4xCN8JQhJtuisb1juiMLrBo/Xuipd2Hr8GUxOuCzvr&#10;7YXrzguZiorJtBe4C3sWfDhw5xLgu8AYkDxskV7iOS7FeCqy3oC4cI9d72e9JmZnxPrB4N3NYgft&#10;HUBrx+jb/uibicKMrvKJucoQfW+3twMAoTYmjS7HAUTkE0q39jVEiZDoU5ERJXT8f4Bj/dL+8VEx&#10;ehNSGVHixFAiHogS8bNpBAmp5zqKhjw4bwATEMQHDjOSiRM6yjMhqxEmTgsmMNg9hExAvWMO9VxC&#10;fB+PXMGjcP3Q83xF8Ddhgvqjz3FaJ/4mODjCxInBhMkh2n88F5rDWTj3P+ZcQ3sbiBUQWwt8FZrr&#10;QYUb0MjTKUXEoQRzs56MT4wHG+PBRj8DLjT5Kk9Yr4mXDLFedcy8fbjct2MSuR5RrKlvyLARYggO&#10;qTFxnIi2x8/7A22jIY+GvGHIJkuiF/oxuQcWOGRHsTRKfArADta48zjZjTxfw27ohCRWAaH9xmqi&#10;wkYgFfjfkwuxkd+wM3/SV837uZxwErgrlzPqikE205OKX28M8szsC+h0YJLFGI3eH402x20jMzwx&#10;Zjgg4yU04YMheyueFuqMl4j6PmAaIlQcht6jzFBghkHnRAIzdIIx5WU8bJ0fcdgaDkh5gToPoY+D&#10;fs1uZgibJwRKlYcTR4H32MUZmaFheoPTr176YOU157xgWuCjOJ4hYsAMzQY8KCm/jdxBxm0cbHsx&#10;kRs5+GUFOjEh5L/4B5zxkRY+BckqNebnzec3OSwjLXwpWggcXX2fqRwk/S0pfgDav4fr/hevZ/8B&#10;AAD//wMAUEsDBBQABgAIAAAAIQCTn3Kr4QAAAAoBAAAPAAAAZHJzL2Rvd25yZXYueG1sTI9BS8NA&#10;EIXvgv9hGcFbu0ljbI2ZlFLUUxFsBfE2zU6T0OxuyG6T9N+7nvQ4zMd738vXk27FwL1rrEGI5xEI&#10;NqVVjakQPg+vsxUI58koaq1hhCs7WBe3Nzllyo7mg4e9r0QIMS4jhNr7LpPSlTVrcnPbsQm/k+01&#10;+XD2lVQ9jSFct3IRRY9SU2NCQ00db2suz/uLRngbadwk8cuwO5+21+9D+v61ixnx/m7aPIPwPPk/&#10;GH71gzoUweloL0Y50SLM0lUSUIQkCpsC8LRYPoA4IqRJvARZ5PL/hOIHAAD//wMAUEsBAi0AFAAG&#10;AAgAAAAhALaDOJL+AAAA4QEAABMAAAAAAAAAAAAAAAAAAAAAAFtDb250ZW50X1R5cGVzXS54bWxQ&#10;SwECLQAUAAYACAAAACEAOP0h/9YAAACUAQAACwAAAAAAAAAAAAAAAAAvAQAAX3JlbHMvLnJlbHNQ&#10;SwECLQAUAAYACAAAACEAFiWwas0GAAA5OwAADgAAAAAAAAAAAAAAAAAuAgAAZHJzL2Uyb0RvYy54&#10;bWxQSwECLQAUAAYACAAAACEAk59yq+EAAAAKAQAADwAAAAAAAAAAAAAAAAAnCQAAZHJzL2Rvd25y&#10;ZXYueG1sUEsFBgAAAAAEAAQA8wAAADUKAAAAAA==&#10;">
            <v:shape id="Flowchart: Process 161" o:spid="_x0000_s1558" type="#_x0000_t109" style="position:absolute;left:43670;top:5833;width:18394;height:393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bqiMIA&#10;AADcAAAADwAAAGRycy9kb3ducmV2LnhtbERP22qDQBB9L+Qflgn0pTSrUiS1bkINlNjHXD5gcKcq&#10;urPW3aj5+26h0Lc5nOvk+8X0YqLRtZYVxJsIBHFldcu1guvl43kLwnlkjb1lUnAnB/vd6iHHTNuZ&#10;TzSdfS1CCLsMFTTeD5mUrmrIoNvYgThwX3Y06AMca6lHnEO46WUSRak02HJoaHCgQ0NVd74ZBa+X&#10;6+fUFZFLT08yWerkpfg+lko9rpf3NxCeFv8v/nOXOsxPY/h9Jl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huqIwgAAANwAAAAPAAAAAAAAAAAAAAAAAJgCAABkcnMvZG93&#10;bnJldi54bWxQSwUGAAAAAAQABAD1AAAAhwMAAAAA&#10;" fillcolor="#fbd4b4 [1305]" strokecolor="#243f60 [1604]" strokeweight="2pt">
              <v:textbox>
                <w:txbxContent>
                  <w:p w:rsidR="00A267AB" w:rsidRPr="00EA6CC5" w:rsidRDefault="00A267AB" w:rsidP="004D1DD6">
                    <w:pPr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  <w:lang w:bidi="ar-SY"/>
                      </w:rPr>
                    </w:pP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طبيعية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12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مريض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(24%)</w:t>
                    </w:r>
                    <w:r w:rsidRPr="00EA6CC5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>ESR</w:t>
                    </w:r>
                  </w:p>
                  <w:p w:rsidR="00A267AB" w:rsidRDefault="00A267AB" w:rsidP="004D1DD6">
                    <w:pPr>
                      <w:jc w:val="center"/>
                    </w:pPr>
                  </w:p>
                </w:txbxContent>
              </v:textbox>
            </v:shape>
            <v:shape id="Flowchart: Process 162" o:spid="_x0000_s1559" type="#_x0000_t109" style="position:absolute;left:43670;top:23490;width:18926;height:39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R0/8IA&#10;AADcAAAADwAAAGRycy9kb3ducmV2LnhtbERPzWqDQBC+F/IOywRyKclaKdIaN6EWQu3RJA8wuBMV&#10;3VnjbtW+fbdQ6G0+vt/JjovpxUSjay0reNpFIIgrq1uuFVwvp+0LCOeRNfaWScE3OTgeVg8ZptrO&#10;XNJ09rUIIexSVNB4P6RSuqohg25nB+LA3exo0Ac41lKPOIdw08s4ihJpsOXQ0OBA7w1V3fnLKHi9&#10;XD+nLo9cUj7KeKnj5/z+USi1WS9vexCeFv8v/nMXOsxPYvh9JlwgD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VHT/wgAAANwAAAAPAAAAAAAAAAAAAAAAAJgCAABkcnMvZG93&#10;bnJldi54bWxQSwUGAAAAAAQABAD1AAAAhwMAAAAA&#10;" fillcolor="#fbd4b4 [1305]" strokecolor="#243f60 [1604]" strokeweight="2pt">
              <v:textbox>
                <w:txbxContent>
                  <w:p w:rsidR="00A267AB" w:rsidRPr="00EA6CC5" w:rsidRDefault="00A267AB" w:rsidP="004D1DD6">
                    <w:pPr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</w:pP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مرتفعة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39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مريض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(76%)</w:t>
                    </w:r>
                    <w:r w:rsidRPr="00EA6CC5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>ESR</w:t>
                    </w:r>
                  </w:p>
                  <w:p w:rsidR="00A267AB" w:rsidRPr="00EA6CC5" w:rsidRDefault="00A267AB" w:rsidP="004D1DD6">
                    <w:pPr>
                      <w:jc w:val="center"/>
                      <w:rPr>
                        <w:color w:val="000000" w:themeColor="text1"/>
                      </w:rPr>
                    </w:pPr>
                  </w:p>
                </w:txbxContent>
              </v:textbox>
            </v:shape>
            <v:shape id="Straight Arrow Connector 163" o:spid="_x0000_s1560" type="#_x0000_t32" style="position:absolute;left:35157;top:28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OePL8UAAADcAAAADwAAAGRycy9kb3ducmV2LnhtbESPQWvCQBCF74L/YRmhN7OxhSDRVaql&#10;UC9FY6l4G7JjEpqdTbNrjP/eFQRvM7w373szX/amFh21rrKsYBLFIIhzqysuFPzsP8dTEM4ja6wt&#10;k4IrOVguhoM5ptpeeEdd5gsRQtilqKD0vkmldHlJBl1kG+KgnWxr0Ie1LaRu8RLCTS1f4ziRBisO&#10;hBIbWpeU/2VnEyD/122y7n4/uuyg5cqcj5tv3Cj1MurfZyA89f5pflx/6VA/eYP7M2EC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OePL8UAAADcAAAADwAAAAAAAAAA&#10;AAAAAAChAgAAZHJzL2Rvd25yZXYueG1sUEsFBgAAAAAEAAQA+QAAAJMDAAAAAA==&#10;" strokecolor="black [3213]">
              <v:stroke endarrow="open"/>
            </v:shape>
            <v:shape id="Straight Arrow Connector 164" o:spid="_x0000_s1561" type="#_x0000_t32" style="position:absolute;left:35314;top:7567;width:8395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B6hMMIAAADcAAAADwAAAGRycy9kb3ducmV2LnhtbESP0WoCMRBF34X+Q5iCb5pVVMpqFGkt&#10;+Far/YBxM26im8mSpLr+fSMIfZvh3rnnzmLVuUZcKUTrWcFoWIAgrry2XCv4OXwO3kDEhKyx8UwK&#10;7hRhtXzpLbDU/sbfdN2nWuQQjiUqMCm1pZSxMuQwDn1LnLWTDw5TXkMtdcBbDneNHBfFTDq0nAkG&#10;W3o3VF32vy5z1/Y8/Qiaq83xbHfB4NepQaX6r916DiJRl/7Nz+utzvVnE3g8kyeQy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B6hMMIAAADcAAAADwAAAAAAAAAAAAAA&#10;AAChAgAAZHJzL2Rvd25yZXYueG1sUEsFBgAAAAAEAAQA+QAAAJADAAAAAA==&#10;" strokecolor="black [3213]">
              <v:stroke endarrow="open"/>
            </v:shape>
            <v:shape id="Straight Arrow Connector 165" o:spid="_x0000_s1562" type="#_x0000_t32" style="position:absolute;left:35157;top:203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KywMUAAADcAAAADwAAAGRycy9kb3ducmV2LnhtbESPQWvCQBCF74L/YRmhN7Ox0CDRVaql&#10;UC9FY6l4G7JjEpqdTbNrjP/eFQRvM7w373szX/amFh21rrKsYBLFIIhzqysuFPzsP8dTEM4ja6wt&#10;k4IrOVguhoM5ptpeeEdd5gsRQtilqKD0vkmldHlJBl1kG+KgnWxr0Ie1LaRu8RLCTS1f4ziRBisO&#10;hBIbWpeU/2VnEyD/122y7n4/uuyg5cqcj5tv3Cj1MurfZyA89f5pflx/6VA/eYP7M2EC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EKywMUAAADcAAAADwAAAAAAAAAA&#10;AAAAAAChAgAAZHJzL2Rvd25yZXYueG1sUEsFBgAAAAAEAAQA+QAAAJMDAAAAAA==&#10;" strokecolor="black [3213]">
              <v:stroke endarrow="open"/>
            </v:shape>
            <v:shape id="Straight Arrow Connector 166" o:spid="_x0000_s1563" type="#_x0000_t32" style="position:absolute;left:35157;top:25067;width:8394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4Ca3MIAAADcAAAADwAAAGRycy9kb3ducmV2LnhtbESP3WoCMRCF74W+Q5iCd5ptoUtZjSK2&#10;Qu/q3wOMm3ET3UyWJOr69o0g9G6Gc+Z8Z6bz3rXiSiFazwrexgUI4tpry42C/W41+gQRE7LG1jMp&#10;uFOE+exlMMVK+xtv6LpNjcghHCtUYFLqKiljbchhHPuOOGtHHxymvIZG6oC3HO5a+V4UpXRoORMM&#10;drQ0VJ+3F5e5C3v6+Aqa6+/Dya6Dwd9ji0oNX/vFBESiPv2bn9c/OtcvS3g8kyeQs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4Ca3MIAAADcAAAADwAAAAAAAAAAAAAA&#10;AAChAgAAZHJzL2Rvd25yZXYueG1sUEsFBgAAAAAEAAQA+QAAAJADAAAAAA==&#10;" strokecolor="black [3213]">
              <v:stroke endarrow="open"/>
            </v:shape>
            <v:shape id="Flowchart: Alternate Process 167" o:spid="_x0000_s1564" type="#_x0000_t176" style="position:absolute;left:21283;width:14024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nv1cMA&#10;AADcAAAADwAAAGRycy9kb3ducmV2LnhtbERPS2vCQBC+F/wPywje6qZikhKzSikI4iE0tpfexuzk&#10;QbOzIbvG9N93C4Xe5uN7Tn6YTS8mGl1nWcHTOgJBXFndcaPg4/34+AzCeWSNvWVS8E0ODvvFQ46Z&#10;tncuabr4RoQQdhkqaL0fMild1ZJBt7YDceBqOxr0AY6N1CPeQ7jp5SaKEmmw49DQ4kCvLVVfl5tR&#10;sKk/t1H/VsR4LlJZepRxep2UWi3nlx0IT7P/F/+5TzrMT1L4fSZcIP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7nv1cMAAADcAAAADwAAAAAAAAAAAAAAAACYAgAAZHJzL2Rv&#10;d25yZXYueG1sUEsFBgAAAAAEAAQA9QAAAIgDAAAAAA==&#10;" fillcolor="white [3212]" strokecolor="#243f60 [1604]" strokeweight="2pt">
              <v:textbox>
                <w:txbxContent>
                  <w:p w:rsidR="00A267AB" w:rsidRPr="00EA6CC5" w:rsidRDefault="00A267AB" w:rsidP="004D1DD6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11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طبيعية (21%)</w:t>
                    </w:r>
                  </w:p>
                </w:txbxContent>
              </v:textbox>
            </v:shape>
            <v:shape id="Flowchart: Alternate Process 168" o:spid="_x0000_s1565" type="#_x0000_t176" style="position:absolute;left:21283;top:8513;width:14027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Z7p8UA&#10;AADcAAAADwAAAGRycy9kb3ducmV2LnhtbESPQWvCQBCF7wX/wzJCb3WjVFNSV5FCQXoITfTibZod&#10;k9DsbMiuMf33nUOhtxnem/e+2e4n16mRhtB6NrBcJKCIK29brg2cT+9PL6BCRLbYeSYDPxRgv5s9&#10;bDGz/s4FjWWslYRwyNBAE2OfaR2qhhyGhe+JRbv6wWGUdai1HfAu4a7TqyTZaIctS0ODPb01VH2X&#10;N2dgdb08J91nvsaPPNVFRL1Ov0ZjHufT4RVUpCn+m/+uj1bwN0Irz8gEevc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JnunxQAAANwAAAAPAAAAAAAAAAAAAAAAAJgCAABkcnMv&#10;ZG93bnJldi54bWxQSwUGAAAAAAQABAD1AAAAigMAAAAA&#10;" fillcolor="white [3212]" strokecolor="#243f60 [1604]" strokeweight="2pt">
              <v:textbox>
                <w:txbxContent>
                  <w:p w:rsidR="00A267AB" w:rsidRPr="00EA6CC5" w:rsidRDefault="00A267AB" w:rsidP="004D1DD6">
                    <w:pPr>
                      <w:bidi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1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ارتفعت (2%)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  </w:t>
                    </w:r>
                  </w:p>
                  <w:p w:rsidR="00A267AB" w:rsidRDefault="00A267AB" w:rsidP="004D1DD6">
                    <w:pPr>
                      <w:jc w:val="center"/>
                      <w:rPr>
                        <w:lang w:bidi="ar-SY"/>
                      </w:rPr>
                    </w:pPr>
                  </w:p>
                </w:txbxContent>
              </v:textbox>
            </v:shape>
            <v:shape id="Flowchart: Alternate Process 169" o:spid="_x0000_s1566" type="#_x0000_t176" style="position:absolute;left:21283;top:17342;width:14035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rePMIA&#10;AADcAAAADwAAAGRycy9kb3ducmV2LnhtbERPyWrDMBC9F/IPYgK91XJMszlRTCgUSg6hWS65Tazx&#10;QqyRsVTH+fuqUMhtHm+ddTaYRvTUudqygkkUgyDOra65VHA+fb4tQDiPrLGxTAoe5CDbjF7WmGp7&#10;5wP1R1+KEMIuRQWV920qpcsrMugi2xIHrrCdQR9gV0rd4T2Em0YmcTyTBmsODRW29FFRfjv+GAVJ&#10;cXmPm+/9FHf7uTx4lNP5tVfqdTxsVyA8Df4p/nd/6TB/toS/Z8IF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at48wgAAANwAAAAPAAAAAAAAAAAAAAAAAJgCAABkcnMvZG93&#10;bnJldi54bWxQSwUGAAAAAAQABAD1AAAAhwMAAAAA&#10;" fillcolor="white [3212]" strokecolor="#243f60 [1604]" strokeweight="2pt">
              <v:textbox>
                <w:txbxContent>
                  <w:p w:rsidR="00A267AB" w:rsidRPr="00EA6CC5" w:rsidRDefault="00A267AB" w:rsidP="004D1DD6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32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طبيعية (63%)</w:t>
                    </w:r>
                  </w:p>
                  <w:p w:rsidR="00A267AB" w:rsidRDefault="00A267AB" w:rsidP="004D1DD6">
                    <w:pPr>
                      <w:bidi/>
                      <w:jc w:val="center"/>
                      <w:rPr>
                        <w:rtl/>
                        <w:lang w:bidi="ar-SY"/>
                      </w:rPr>
                    </w:pPr>
                  </w:p>
                </w:txbxContent>
              </v:textbox>
            </v:shape>
            <v:shape id="Flowchart: Alternate Process 170" o:spid="_x0000_s1567" type="#_x0000_t176" style="position:absolute;left:21155;top:25744;width:14033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nhfMQA&#10;AADcAAAADwAAAGRycy9kb3ducmV2LnhtbESPQWvCQBCF7wX/wzJCb3WjqJHoKiIUpAepaS/exuyY&#10;BLOzIbuN6b/vHAreZnhv3vtmsxtco3rqQu3ZwHSSgCIuvK25NPD99f62AhUissXGMxn4pQC77ehl&#10;g5n1Dz5Tn8dSSQiHDA1UMbaZ1qGoyGGY+JZYtJvvHEZZu1LbDh8S7ho9S5KldlizNFTY0qGi4p7/&#10;OAOz22WeNJ+nBX6cUn2OqBfptTfmdTzs16AiDfFp/r8+WsFPBV+ekQn0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J4XzEAAAA3AAAAA8AAAAAAAAAAAAAAAAAmAIAAGRycy9k&#10;b3ducmV2LnhtbFBLBQYAAAAABAAEAPUAAACJAwAAAAA=&#10;" fillcolor="white [3212]" strokecolor="#243f60 [1604]" strokeweight="2pt">
              <v:textbox>
                <w:txbxContent>
                  <w:p w:rsidR="00A267AB" w:rsidRPr="00EA6CC5" w:rsidRDefault="00A267AB" w:rsidP="004D1DD6">
                    <w:pPr>
                      <w:bidi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7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مرتفعة (14%)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  </w:t>
                    </w:r>
                  </w:p>
                  <w:p w:rsidR="00A267AB" w:rsidRPr="002C224F" w:rsidRDefault="00A267AB" w:rsidP="004D1DD6">
                    <w:pPr>
                      <w:bidi/>
                      <w:rPr>
                        <w:color w:val="000000" w:themeColor="text1"/>
                        <w:lang w:bidi="ar-SY"/>
                      </w:rPr>
                    </w:pPr>
                  </w:p>
                </w:txbxContent>
              </v:textbox>
            </v:shape>
            <v:shape id="Straight Arrow Connector 171" o:spid="_x0000_s1568" type="#_x0000_t32" style="position:absolute;left:8513;top:1576;width:12638;height:10312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CUdcIAAADcAAAADwAAAGRycy9kb3ducmV2LnhtbESP3WoCMRCF7wXfIUyhd5pVsMrWKOIP&#10;9K7+PcB0M25iN5Mlibp9+0Yo9G6Gc+Z8Z+bLzjXiTiFazwpGwwIEceW15VrB+bQbzEDEhKyx8UwK&#10;fijCctHvzbHU/sEHuh9TLXIIxxIVmJTaUspYGXIYh74lztrFB4cpr6GWOuAjh7tGjoviTTq0nAkG&#10;W1obqr6PN5e5K3udbILmavt1tftg8PPSoFKvL93qHUSiLv2b/64/dK4/HcHzmTyBXPwC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bCUdcIAAADcAAAADwAAAAAAAAAAAAAA&#10;AAChAgAAZHJzL2Rvd25yZXYueG1sUEsFBgAAAAAEAAQA+QAAAJADAAAAAA==&#10;" strokecolor="black [3213]">
              <v:stroke endarrow="open"/>
            </v:shape>
            <v:shape id="Straight Arrow Connector 172" o:spid="_x0000_s1569" type="#_x0000_t32" style="position:absolute;left:8513;top:11824;width:12744;height:10083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nK8acYAAADcAAAADwAAAGRycy9kb3ducmV2LnhtbESPQWvCQBCF70L/wzKF3nTTHGxJ3QSb&#10;ItRLsVEq3obsmIRmZ2N2jfHfu4WCtxnem/e9WWSjacVAvWssK3ieRSCIS6sbrhTstqvpKwjnkTW2&#10;lknBlRxk6cNkgYm2F/6mofCVCCHsElRQe98lUrqyJoNuZjvioB1tb9CHta+k7vESwk0r4yiaS4MN&#10;B0KNHeU1lb/F2QTI6bqZ58PPx1DstXw358P6C9dKPT2OyzcQnkZ/N/9ff+pQ/yWGv2fCBDK9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JyvGnGAAAA3AAAAA8AAAAAAAAA&#10;AAAAAAAAoQIAAGRycy9kb3ducmV2LnhtbFBLBQYAAAAABAAEAPkAAACUAwAAAAA=&#10;" strokecolor="black [3213]">
              <v:stroke endarrow="open"/>
            </v:shape>
            <v:shape id="Flowchart: Connector 173" o:spid="_x0000_s1570" type="#_x0000_t120" style="position:absolute;left:315;top:7567;width:8284;height:707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Ia/sEA&#10;AADcAAAADwAAAGRycy9kb3ducmV2LnhtbERP32vCMBB+F/wfwg1801QFlWqUKQoibGLd8PVobm1Z&#10;cylJ1PrfLwPBt/v4ft5i1Zpa3Mj5yrKC4SABQZxbXXGh4Ou8689A+ICssbZMCh7kYbXsdhaYanvn&#10;E92yUIgYwj5FBWUITSqlz0sy6Ae2IY7cj3UGQ4SukNrhPYabWo6SZCINVhwbSmxoU1L+m12NghPZ&#10;7bAwB5dNj3L9ef7wl+33TKneW/s+BxGoDS/x073Xcf50DP/PxAvk8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SGv7BAAAA3AAAAA8AAAAAAAAAAAAAAAAAmAIAAGRycy9kb3du&#10;cmV2LnhtbFBLBQYAAAAABAAEAPUAAACGAwAAAAA=&#10;" fillcolor="#daeef3 [664]" strokecolor="black [3213]" strokeweight="2pt">
              <v:textbox>
                <w:txbxContent>
                  <w:p w:rsidR="00A267AB" w:rsidRPr="00E91868" w:rsidRDefault="00A267AB" w:rsidP="004D1DD6">
                    <w:pPr>
                      <w:jc w:val="center"/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84%</w:t>
                    </w:r>
                  </w:p>
                </w:txbxContent>
              </v:textbox>
            </v:shape>
            <v:shape id="Straight Arrow Connector 174" o:spid="_x0000_s1571" type="#_x0000_t32" style="position:absolute;left:8355;top:9774;width:12637;height:10306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c37cMAAADcAAAADwAAAGRycy9kb3ducmV2LnhtbESP0WoCMRBF3wX/IYzQN81WWpWtUcS2&#10;0Lfq6gdMN+MmdjNZklS3f98UBN9muHfuubNc964VFwrRelbwOClAENdeW24UHA/v4wWImJA1tp5J&#10;wS9FWK+GgyWW2l95T5cqNSKHcCxRgUmpK6WMtSGHceI74qydfHCY8hoaqQNec7hr5bQoZtKh5Uww&#10;2NHWUP1d/bjM3djz82vQXL99ne0uGPw8tajUw6jfvIBI1Ke7+Xb9oXP9+RP8P5MnkK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nHN+3DAAAA3AAAAA8AAAAAAAAAAAAA&#10;AAAAoQIAAGRycy9kb3ducmV2LnhtbFBLBQYAAAAABAAEAPkAAACRAwAAAAA=&#10;" strokecolor="black [3213]">
              <v:stroke endarrow="open"/>
            </v:shape>
            <v:shape id="Straight Arrow Connector 175" o:spid="_x0000_s1572" type="#_x0000_t32" style="position:absolute;left:8198;top:19864;width:12744;height:10084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ZskHcYAAADcAAAADwAAAGRycy9kb3ducmV2LnhtbESPQWvCQBCF7wX/wzKCt2bTQlWia2gt&#10;Bb1ITYvibchOk9DsbJrdxPjv3YLgbYb35n1vlulgatFT6yrLCp6iGARxbnXFhYLvr4/HOQjnkTXW&#10;lknBhRykq9HDEhNtz7ynPvOFCCHsElRQet8kUrq8JIMusg1x0H5sa9CHtS2kbvEcwk0tn+N4Kg1W&#10;HAglNrQuKf/NOhMgf5fP6bo/vPfZUcs30522O9wqNRkPrwsQngZ/N9+uNzrUn73A/zNhArm6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2bJB3GAAAA3AAAAA8AAAAAAAAA&#10;AAAAAAAAoQIAAGRycy9kb3ducmV2LnhtbFBLBQYAAAAABAAEAPkAAACUAwAAAAA=&#10;" strokecolor="black [3213]">
              <v:stroke endarrow="open"/>
            </v:shape>
            <v:shape id="Flowchart: Connector 176" o:spid="_x0000_s1573" type="#_x0000_t120" style="position:absolute;top:16396;width:8280;height:706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W5ZsMA&#10;AADcAAAADwAAAGRycy9kb3ducmV2LnhtbERPTWvCQBC9C/0PyxR6Mxt7MJJmlbYolIIVY8XrkJ0m&#10;odnZsLua9N+7BcHbPN7nFKvRdOJCzreWFcySFARxZXXLtYLvw2a6AOEDssbOMin4Iw+r5cOkwFzb&#10;gfd0KUMtYgj7HBU0IfS5lL5qyKBPbE8cuR/rDIYIXS21wyGGm04+p+lcGmw5NjTY03tD1W95Ngr2&#10;ZNez2ny6MtvJt6/D1p/Wx4VST4/j6wuIQGO4i2/uDx3nZ3P4fyZeIJ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W5ZsMAAADcAAAADwAAAAAAAAAAAAAAAACYAgAAZHJzL2Rv&#10;d25yZXYueG1sUEsFBgAAAAAEAAQA9QAAAIgDAAAAAA==&#10;" fillcolor="#daeef3 [664]" strokecolor="black [3213]" strokeweight="2pt">
              <v:textbox>
                <w:txbxContent>
                  <w:p w:rsidR="00A267AB" w:rsidRPr="00E91868" w:rsidRDefault="00A267AB" w:rsidP="004D1DD6">
                    <w:pPr>
                      <w:jc w:val="center"/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16%</w:t>
                    </w:r>
                  </w:p>
                  <w:p w:rsidR="00A267AB" w:rsidRDefault="00A267AB" w:rsidP="004D1DD6">
                    <w:pPr>
                      <w:rPr>
                        <w:lang w:bidi="ar-SY"/>
                      </w:rPr>
                    </w:pPr>
                  </w:p>
                </w:txbxContent>
              </v:textbox>
            </v:shape>
          </v:group>
        </w:pict>
      </w:r>
    </w:p>
    <w:p w:rsidR="004D1DD6" w:rsidRPr="00395FA7" w:rsidRDefault="004D1DD6" w:rsidP="004D1DD6">
      <w:pPr>
        <w:bidi/>
        <w:rPr>
          <w:rFonts w:ascii="Times New Roman" w:hAnsi="Times New Roman" w:cs="Times New Roman"/>
          <w:rtl/>
          <w:lang w:bidi="ar-SY"/>
        </w:rPr>
      </w:pPr>
    </w:p>
    <w:p w:rsidR="004D1DD6" w:rsidRPr="00395FA7" w:rsidRDefault="004D1DD6" w:rsidP="004D1DD6">
      <w:pPr>
        <w:bidi/>
        <w:rPr>
          <w:rFonts w:ascii="Times New Roman" w:hAnsi="Times New Roman" w:cs="Times New Roman"/>
          <w:rtl/>
          <w:lang w:bidi="ar-SY"/>
        </w:rPr>
      </w:pPr>
    </w:p>
    <w:p w:rsidR="004D1DD6" w:rsidRPr="00395FA7" w:rsidRDefault="004D1DD6" w:rsidP="004D1DD6">
      <w:pPr>
        <w:bidi/>
        <w:rPr>
          <w:rFonts w:ascii="Times New Roman" w:hAnsi="Times New Roman" w:cs="Times New Roman"/>
          <w:rtl/>
          <w:lang w:bidi="ar-SY"/>
        </w:rPr>
      </w:pPr>
    </w:p>
    <w:p w:rsidR="004D1DD6" w:rsidRPr="00395FA7" w:rsidRDefault="004D1DD6" w:rsidP="004D1DD6">
      <w:pPr>
        <w:bidi/>
        <w:rPr>
          <w:rFonts w:ascii="Times New Roman" w:hAnsi="Times New Roman" w:cs="Times New Roman"/>
          <w:rtl/>
          <w:lang w:bidi="ar-SY"/>
        </w:rPr>
      </w:pPr>
    </w:p>
    <w:p w:rsidR="004D1DD6" w:rsidRPr="00395FA7" w:rsidRDefault="004D1DD6" w:rsidP="004D1DD6">
      <w:pPr>
        <w:bidi/>
        <w:rPr>
          <w:rFonts w:ascii="Times New Roman" w:hAnsi="Times New Roman" w:cs="Times New Roman"/>
          <w:rtl/>
          <w:lang w:bidi="ar-SY"/>
        </w:rPr>
      </w:pPr>
    </w:p>
    <w:p w:rsidR="004D1DD6" w:rsidRPr="00395FA7" w:rsidRDefault="004D1DD6" w:rsidP="004D1DD6">
      <w:pPr>
        <w:bidi/>
        <w:rPr>
          <w:rFonts w:ascii="Times New Roman" w:hAnsi="Times New Roman" w:cs="Times New Roman"/>
          <w:rtl/>
          <w:lang w:bidi="ar-SY"/>
        </w:rPr>
      </w:pPr>
    </w:p>
    <w:p w:rsidR="004D1DD6" w:rsidRPr="00395FA7" w:rsidRDefault="004D1DD6" w:rsidP="004D1DD6">
      <w:pPr>
        <w:bidi/>
        <w:rPr>
          <w:rFonts w:ascii="Times New Roman" w:hAnsi="Times New Roman" w:cs="Times New Roman"/>
          <w:rtl/>
          <w:lang w:bidi="ar-SY"/>
        </w:rPr>
      </w:pPr>
    </w:p>
    <w:p w:rsidR="004D1DD6" w:rsidRPr="00395FA7" w:rsidRDefault="004D1DD6" w:rsidP="004D1DD6">
      <w:pPr>
        <w:bidi/>
        <w:rPr>
          <w:rFonts w:ascii="Times New Roman" w:hAnsi="Times New Roman" w:cs="Times New Roman"/>
          <w:rtl/>
          <w:lang w:bidi="ar-SY"/>
        </w:rPr>
      </w:pPr>
    </w:p>
    <w:p w:rsidR="004D1DD6" w:rsidRDefault="004D1DD6" w:rsidP="004D1DD6">
      <w:pPr>
        <w:bidi/>
        <w:rPr>
          <w:rFonts w:ascii="Times New Roman" w:hAnsi="Times New Roman" w:cs="Times New Roman"/>
          <w:b/>
          <w:bCs/>
          <w:sz w:val="40"/>
          <w:szCs w:val="40"/>
          <w:rtl/>
          <w:lang w:bidi="ar-SY"/>
        </w:rPr>
      </w:pPr>
    </w:p>
    <w:p w:rsidR="004D1DD6" w:rsidRDefault="004D1DD6" w:rsidP="004D1DD6">
      <w:pPr>
        <w:bidi/>
        <w:rPr>
          <w:rFonts w:asciiTheme="majorBidi" w:hAnsiTheme="majorBidi" w:cstheme="majorBidi"/>
          <w:sz w:val="28"/>
          <w:szCs w:val="28"/>
          <w:rtl/>
          <w:lang w:bidi="ar-SY"/>
        </w:rPr>
      </w:pPr>
    </w:p>
    <w:p w:rsidR="004D1DD6" w:rsidRPr="00AB0994" w:rsidRDefault="004D1DD6" w:rsidP="004D1DD6">
      <w:pPr>
        <w:bidi/>
        <w:rPr>
          <w:rFonts w:asciiTheme="majorBidi" w:hAnsiTheme="majorBidi" w:cstheme="majorBidi"/>
          <w:sz w:val="28"/>
          <w:szCs w:val="28"/>
          <w:lang w:bidi="ar-JO"/>
        </w:rPr>
      </w:pPr>
    </w:p>
    <w:p w:rsidR="00407899" w:rsidRDefault="00987925" w:rsidP="00987925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4A6E70">
        <w:rPr>
          <w:rFonts w:asciiTheme="majorBidi" w:hAnsiTheme="majorBidi" w:cstheme="majorBidi"/>
          <w:b/>
          <w:bCs/>
          <w:sz w:val="28"/>
          <w:szCs w:val="28"/>
          <w:rtl/>
        </w:rPr>
        <w:lastRenderedPageBreak/>
        <w:t xml:space="preserve">مقارنة بين المرضى المعالجين ببروتوكول </w:t>
      </w:r>
      <w:r w:rsidRPr="004A6E70">
        <w:rPr>
          <w:rFonts w:asciiTheme="majorBidi" w:hAnsiTheme="majorBidi" w:cstheme="majorBidi"/>
          <w:b/>
          <w:bCs/>
          <w:sz w:val="28"/>
          <w:szCs w:val="28"/>
        </w:rPr>
        <w:t xml:space="preserve"> CHOP</w:t>
      </w:r>
      <w:r w:rsidRPr="004A6E70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و </w:t>
      </w:r>
      <w:r w:rsidRPr="004A6E70">
        <w:rPr>
          <w:rFonts w:asciiTheme="majorBidi" w:hAnsiTheme="majorBidi" w:cstheme="majorBidi"/>
          <w:b/>
          <w:bCs/>
          <w:sz w:val="28"/>
          <w:szCs w:val="28"/>
        </w:rPr>
        <w:t>R-CHOP</w:t>
      </w:r>
      <w:r w:rsidRPr="004A6E70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بحسب قيم </w:t>
      </w:r>
      <w:r w:rsidRPr="004A6E70">
        <w:rPr>
          <w:rFonts w:asciiTheme="majorBidi" w:hAnsiTheme="majorBidi" w:cstheme="majorBidi"/>
          <w:b/>
          <w:bCs/>
          <w:sz w:val="28"/>
          <w:szCs w:val="28"/>
        </w:rPr>
        <w:t xml:space="preserve">  ESR</w:t>
      </w:r>
      <w:r w:rsidRPr="004A6E70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وذلك قبل البدء </w:t>
      </w:r>
    </w:p>
    <w:p w:rsidR="00987925" w:rsidRDefault="00987925" w:rsidP="00407899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4A6E70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بالمعالجة : </w:t>
      </w:r>
    </w:p>
    <w:p w:rsidR="00407899" w:rsidRDefault="00987925" w:rsidP="00987925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SY"/>
        </w:rPr>
        <w:t xml:space="preserve">تمت مقارنة قيم الـ </w:t>
      </w:r>
      <w:r>
        <w:rPr>
          <w:rFonts w:asciiTheme="majorBidi" w:hAnsiTheme="majorBidi" w:cstheme="majorBidi"/>
          <w:sz w:val="28"/>
          <w:szCs w:val="28"/>
          <w:lang w:bidi="ar-SY"/>
        </w:rPr>
        <w:t>ESR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عند </w:t>
      </w:r>
      <w:r>
        <w:rPr>
          <w:rFonts w:asciiTheme="majorBidi" w:hAnsiTheme="majorBidi" w:cstheme="majorBidi" w:hint="cs"/>
          <w:sz w:val="28"/>
          <w:szCs w:val="28"/>
          <w:rtl/>
          <w:lang w:bidi="ar-SY"/>
        </w:rPr>
        <w:t xml:space="preserve">المرضى المعالجين ببروتوكول الـ </w:t>
      </w:r>
      <w:r>
        <w:rPr>
          <w:rFonts w:asciiTheme="majorBidi" w:hAnsiTheme="majorBidi" w:cstheme="majorBidi"/>
          <w:sz w:val="28"/>
          <w:szCs w:val="28"/>
          <w:lang w:bidi="ar-SY"/>
        </w:rPr>
        <w:t xml:space="preserve">CHOP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و بروتوكول الـ </w:t>
      </w:r>
      <w:r>
        <w:rPr>
          <w:rFonts w:asciiTheme="majorBidi" w:hAnsiTheme="majorBidi" w:cstheme="majorBidi"/>
          <w:sz w:val="28"/>
          <w:szCs w:val="28"/>
          <w:lang w:bidi="ar-JO"/>
        </w:rPr>
        <w:t>R-CHOP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</w:p>
    <w:p w:rsidR="00407899" w:rsidRDefault="00987925" w:rsidP="00407899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وذلك قبل البدء بالمعالجة ، وتبين أن القيم كانت مرتفعة بنسبة متقاربة عند مجموعتي المرضى ( 71 % عند </w:t>
      </w:r>
    </w:p>
    <w:p w:rsidR="00987925" w:rsidRPr="004A6E70" w:rsidRDefault="00987925" w:rsidP="00AB0994">
      <w:pPr>
        <w:bidi/>
        <w:rPr>
          <w:rFonts w:asciiTheme="majorBidi" w:hAnsiTheme="majorBidi" w:cstheme="majorBidi"/>
          <w:sz w:val="28"/>
          <w:szCs w:val="28"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المعالجين بالـ </w:t>
      </w:r>
      <w:r>
        <w:rPr>
          <w:rFonts w:asciiTheme="majorBidi" w:hAnsiTheme="majorBidi" w:cstheme="majorBidi"/>
          <w:sz w:val="28"/>
          <w:szCs w:val="28"/>
          <w:lang w:bidi="ar-JO"/>
        </w:rPr>
        <w:t>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، و76 % عند المعالجين بالـ </w:t>
      </w:r>
      <w:r>
        <w:rPr>
          <w:rFonts w:asciiTheme="majorBidi" w:hAnsiTheme="majorBidi" w:cstheme="majorBidi"/>
          <w:sz w:val="28"/>
          <w:szCs w:val="28"/>
          <w:lang w:bidi="ar-JO"/>
        </w:rPr>
        <w:t>R-CHOP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) كما في المخطط (</w:t>
      </w:r>
      <w:r w:rsidR="00213697">
        <w:rPr>
          <w:rFonts w:asciiTheme="majorBidi" w:hAnsiTheme="majorBidi" w:cstheme="majorBidi" w:hint="cs"/>
          <w:sz w:val="28"/>
          <w:szCs w:val="28"/>
          <w:rtl/>
          <w:lang w:bidi="ar-JO"/>
        </w:rPr>
        <w:t>9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) :</w:t>
      </w:r>
    </w:p>
    <w:p w:rsidR="00987925" w:rsidRPr="00395FA7" w:rsidRDefault="00987925" w:rsidP="00987925">
      <w:pPr>
        <w:bidi/>
        <w:rPr>
          <w:rFonts w:ascii="Times New Roman" w:hAnsi="Times New Roman" w:cs="Times New Roman"/>
          <w:lang w:bidi="ar-SY"/>
        </w:rPr>
      </w:pPr>
    </w:p>
    <w:p w:rsidR="00987925" w:rsidRPr="00395FA7" w:rsidRDefault="00987925" w:rsidP="00987925">
      <w:pPr>
        <w:bidi/>
        <w:rPr>
          <w:rFonts w:ascii="Times New Roman" w:hAnsi="Times New Roman" w:cs="Times New Roman"/>
          <w:rtl/>
          <w:lang w:bidi="ar-SY"/>
        </w:rPr>
      </w:pPr>
      <w:r>
        <w:rPr>
          <w:rFonts w:ascii="Times New Roman" w:hAnsi="Times New Roman" w:cs="Times New Roman" w:hint="cs"/>
          <w:rtl/>
          <w:lang w:bidi="ar-SY"/>
        </w:rPr>
        <w:t xml:space="preserve">         </w:t>
      </w:r>
      <w:r w:rsidRPr="00395FA7">
        <w:rPr>
          <w:rFonts w:ascii="Times New Roman" w:hAnsi="Times New Roman" w:cs="Times New Roman"/>
          <w:noProof/>
        </w:rPr>
        <w:drawing>
          <wp:inline distT="0" distB="0" distL="0" distR="0">
            <wp:extent cx="4100513" cy="2547937"/>
            <wp:effectExtent l="19050" t="0" r="0" b="0"/>
            <wp:docPr id="237" name="Chart 1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987925" w:rsidRPr="00395FA7" w:rsidRDefault="00987925" w:rsidP="00987925">
      <w:pPr>
        <w:bidi/>
        <w:rPr>
          <w:rFonts w:ascii="Times New Roman" w:hAnsi="Times New Roman" w:cs="Times New Roman"/>
          <w:rtl/>
          <w:lang w:bidi="ar-SY"/>
        </w:rPr>
      </w:pPr>
    </w:p>
    <w:p w:rsidR="00987925" w:rsidRPr="00395FA7" w:rsidRDefault="00987925" w:rsidP="00AB0994">
      <w:pPr>
        <w:pStyle w:val="10"/>
        <w:bidi/>
        <w:spacing w:before="240"/>
        <w:jc w:val="left"/>
        <w:rPr>
          <w:b/>
          <w:bCs/>
        </w:rPr>
      </w:pPr>
      <w:r w:rsidRPr="00395FA7">
        <w:rPr>
          <w:b/>
          <w:bCs/>
          <w:rtl/>
        </w:rPr>
        <w:t>المخطط (</w:t>
      </w:r>
      <w:r w:rsidR="00213697">
        <w:rPr>
          <w:rFonts w:hint="cs"/>
          <w:b/>
          <w:bCs/>
          <w:rtl/>
        </w:rPr>
        <w:t>9</w:t>
      </w:r>
      <w:r w:rsidRPr="00395FA7">
        <w:rPr>
          <w:b/>
          <w:bCs/>
          <w:rtl/>
        </w:rPr>
        <w:t xml:space="preserve">). </w:t>
      </w:r>
      <w:r w:rsidRPr="00395FA7">
        <w:rPr>
          <w:rtl/>
        </w:rPr>
        <w:t xml:space="preserve">مقارنة بين المرضى المعالجين ببروتوكول </w:t>
      </w:r>
      <w:r w:rsidRPr="00395FA7">
        <w:t xml:space="preserve"> CHOP</w:t>
      </w:r>
      <w:r w:rsidRPr="00395FA7">
        <w:rPr>
          <w:rtl/>
        </w:rPr>
        <w:t xml:space="preserve">و </w:t>
      </w:r>
      <w:r w:rsidRPr="00395FA7">
        <w:t>R-CHOP</w:t>
      </w:r>
      <w:r w:rsidRPr="00395FA7">
        <w:rPr>
          <w:rtl/>
        </w:rPr>
        <w:t xml:space="preserve"> بحسب قيم </w:t>
      </w:r>
      <w:r w:rsidRPr="00395FA7">
        <w:t xml:space="preserve">  ESR</w:t>
      </w:r>
      <w:r w:rsidRPr="00395FA7">
        <w:rPr>
          <w:rtl/>
        </w:rPr>
        <w:t>وذلك قبل البدء بالمعالجة.</w:t>
      </w:r>
      <w:r w:rsidRPr="00395FA7">
        <w:rPr>
          <w:b/>
          <w:bCs/>
          <w:rtl/>
        </w:rPr>
        <w:t xml:space="preserve">  </w:t>
      </w:r>
    </w:p>
    <w:p w:rsidR="00407899" w:rsidRDefault="00987925" w:rsidP="00407899">
      <w:pPr>
        <w:pStyle w:val="10"/>
        <w:bidi/>
        <w:spacing w:before="240" w:line="276" w:lineRule="auto"/>
        <w:jc w:val="left"/>
        <w:rPr>
          <w:b/>
          <w:bCs/>
          <w:sz w:val="28"/>
          <w:rtl/>
        </w:rPr>
      </w:pPr>
      <w:r w:rsidRPr="008D3C89">
        <w:rPr>
          <w:b/>
          <w:bCs/>
          <w:sz w:val="28"/>
          <w:rtl/>
        </w:rPr>
        <w:t xml:space="preserve">مقارنة بين المرضى المعالجين ببروتوكول </w:t>
      </w:r>
      <w:r w:rsidRPr="008D3C89">
        <w:rPr>
          <w:b/>
          <w:bCs/>
          <w:sz w:val="28"/>
        </w:rPr>
        <w:t xml:space="preserve"> CHOP</w:t>
      </w:r>
      <w:r w:rsidRPr="008D3C89">
        <w:rPr>
          <w:b/>
          <w:bCs/>
          <w:sz w:val="28"/>
          <w:rtl/>
        </w:rPr>
        <w:t xml:space="preserve">و </w:t>
      </w:r>
      <w:r w:rsidRPr="008D3C89">
        <w:rPr>
          <w:b/>
          <w:bCs/>
          <w:sz w:val="28"/>
        </w:rPr>
        <w:t>R-CHOP</w:t>
      </w:r>
      <w:r w:rsidRPr="008D3C89">
        <w:rPr>
          <w:b/>
          <w:bCs/>
          <w:sz w:val="28"/>
          <w:rtl/>
        </w:rPr>
        <w:t xml:space="preserve"> بحسب قيم </w:t>
      </w:r>
      <w:r w:rsidRPr="008D3C89">
        <w:rPr>
          <w:b/>
          <w:bCs/>
          <w:sz w:val="28"/>
        </w:rPr>
        <w:t>ESR</w:t>
      </w:r>
      <w:r w:rsidRPr="008D3C89">
        <w:rPr>
          <w:b/>
          <w:bCs/>
          <w:sz w:val="28"/>
          <w:rtl/>
        </w:rPr>
        <w:t xml:space="preserve"> وذلك بعد 6 أشهر </w:t>
      </w:r>
    </w:p>
    <w:p w:rsidR="00987925" w:rsidRPr="00407899" w:rsidRDefault="00987925" w:rsidP="00407899">
      <w:pPr>
        <w:pStyle w:val="10"/>
        <w:bidi/>
        <w:spacing w:before="240" w:line="276" w:lineRule="auto"/>
        <w:jc w:val="left"/>
        <w:rPr>
          <w:b/>
          <w:bCs/>
          <w:sz w:val="28"/>
          <w:rtl/>
        </w:rPr>
      </w:pPr>
      <w:r w:rsidRPr="008D3C89">
        <w:rPr>
          <w:b/>
          <w:bCs/>
          <w:sz w:val="28"/>
          <w:rtl/>
        </w:rPr>
        <w:t>من المعالجة</w:t>
      </w:r>
      <w:r w:rsidRPr="008D3C89">
        <w:rPr>
          <w:rFonts w:hint="cs"/>
          <w:b/>
          <w:bCs/>
          <w:sz w:val="28"/>
          <w:rtl/>
        </w:rPr>
        <w:t xml:space="preserve"> :</w:t>
      </w:r>
      <w:r w:rsidRPr="008D3C89">
        <w:rPr>
          <w:b/>
          <w:bCs/>
          <w:rtl/>
        </w:rPr>
        <w:t xml:space="preserve"> </w:t>
      </w:r>
    </w:p>
    <w:p w:rsidR="00407899" w:rsidRDefault="00987925" w:rsidP="00407899">
      <w:pPr>
        <w:pStyle w:val="10"/>
        <w:bidi/>
        <w:spacing w:before="240" w:line="240" w:lineRule="auto"/>
        <w:jc w:val="left"/>
        <w:rPr>
          <w:sz w:val="28"/>
          <w:rtl/>
        </w:rPr>
      </w:pPr>
      <w:r>
        <w:rPr>
          <w:rFonts w:hint="cs"/>
          <w:sz w:val="28"/>
          <w:rtl/>
        </w:rPr>
        <w:t>عند ال</w:t>
      </w:r>
      <w:r w:rsidRPr="00D53314">
        <w:rPr>
          <w:sz w:val="28"/>
          <w:rtl/>
        </w:rPr>
        <w:t xml:space="preserve">مقارنة بين المرضى المعالجين ببروتوكول </w:t>
      </w:r>
      <w:r w:rsidRPr="00D53314">
        <w:rPr>
          <w:sz w:val="28"/>
        </w:rPr>
        <w:t xml:space="preserve"> CHOP</w:t>
      </w:r>
      <w:r w:rsidRPr="00D53314">
        <w:rPr>
          <w:sz w:val="28"/>
          <w:rtl/>
        </w:rPr>
        <w:t xml:space="preserve">و </w:t>
      </w:r>
      <w:r w:rsidRPr="00D53314">
        <w:rPr>
          <w:sz w:val="28"/>
        </w:rPr>
        <w:t>R-CHOP</w:t>
      </w:r>
      <w:r w:rsidRPr="00D53314">
        <w:rPr>
          <w:sz w:val="28"/>
          <w:rtl/>
        </w:rPr>
        <w:t xml:space="preserve"> بحسب قيم </w:t>
      </w:r>
      <w:r w:rsidRPr="00D53314">
        <w:rPr>
          <w:sz w:val="28"/>
        </w:rPr>
        <w:t>ESR</w:t>
      </w:r>
      <w:r>
        <w:rPr>
          <w:sz w:val="28"/>
          <w:rtl/>
        </w:rPr>
        <w:t xml:space="preserve"> </w:t>
      </w:r>
      <w:r w:rsidRPr="00D53314">
        <w:rPr>
          <w:sz w:val="28"/>
          <w:rtl/>
        </w:rPr>
        <w:t xml:space="preserve"> بعد 6 أشهر من </w:t>
      </w:r>
    </w:p>
    <w:p w:rsidR="00407899" w:rsidRDefault="00987925" w:rsidP="00407899">
      <w:pPr>
        <w:pStyle w:val="10"/>
        <w:bidi/>
        <w:spacing w:before="240" w:line="240" w:lineRule="auto"/>
        <w:jc w:val="left"/>
        <w:rPr>
          <w:sz w:val="28"/>
          <w:rtl/>
          <w:lang w:bidi="ar-JO"/>
        </w:rPr>
      </w:pPr>
      <w:r w:rsidRPr="00D53314">
        <w:rPr>
          <w:sz w:val="28"/>
          <w:rtl/>
        </w:rPr>
        <w:t>المعالجة</w:t>
      </w:r>
      <w:r>
        <w:rPr>
          <w:rFonts w:hint="cs"/>
          <w:sz w:val="28"/>
          <w:rtl/>
        </w:rPr>
        <w:t xml:space="preserve"> ، تبين أن قيم الـ </w:t>
      </w:r>
      <w:r>
        <w:rPr>
          <w:sz w:val="28"/>
        </w:rPr>
        <w:t>ESR</w:t>
      </w:r>
      <w:r>
        <w:rPr>
          <w:rFonts w:hint="cs"/>
          <w:sz w:val="28"/>
          <w:rtl/>
          <w:lang w:bidi="ar-JO"/>
        </w:rPr>
        <w:t xml:space="preserve"> بقيت طبيعية عند 16 % فقط من المرضى المعالجين بالـ </w:t>
      </w:r>
      <w:r>
        <w:rPr>
          <w:sz w:val="28"/>
          <w:lang w:bidi="ar-JO"/>
        </w:rPr>
        <w:t>R-CHOP</w:t>
      </w:r>
      <w:r>
        <w:rPr>
          <w:rFonts w:hint="cs"/>
          <w:sz w:val="28"/>
          <w:rtl/>
          <w:lang w:bidi="ar-JO"/>
        </w:rPr>
        <w:t xml:space="preserve"> ، بينما </w:t>
      </w:r>
    </w:p>
    <w:p w:rsidR="00987925" w:rsidRPr="00407899" w:rsidRDefault="00987925" w:rsidP="00AB0994">
      <w:pPr>
        <w:pStyle w:val="10"/>
        <w:bidi/>
        <w:spacing w:before="240" w:line="240" w:lineRule="auto"/>
        <w:jc w:val="left"/>
        <w:rPr>
          <w:sz w:val="28"/>
          <w:rtl/>
        </w:rPr>
      </w:pPr>
      <w:r>
        <w:rPr>
          <w:rFonts w:hint="cs"/>
          <w:sz w:val="28"/>
          <w:rtl/>
          <w:lang w:bidi="ar-JO"/>
        </w:rPr>
        <w:t xml:space="preserve">بقيت القيم مرتفعة عند 43 % من المرضى المعالجين بالـ </w:t>
      </w:r>
      <w:r>
        <w:rPr>
          <w:sz w:val="28"/>
          <w:lang w:bidi="ar-JO"/>
        </w:rPr>
        <w:t>CHOP</w:t>
      </w:r>
      <w:r>
        <w:rPr>
          <w:rFonts w:hint="cs"/>
          <w:sz w:val="28"/>
          <w:rtl/>
          <w:lang w:bidi="ar-JO"/>
        </w:rPr>
        <w:t xml:space="preserve"> ، وذلك يبينه المخطط (</w:t>
      </w:r>
      <w:r w:rsidR="00213697">
        <w:rPr>
          <w:rFonts w:hint="cs"/>
          <w:sz w:val="28"/>
          <w:rtl/>
          <w:lang w:bidi="ar-JO"/>
        </w:rPr>
        <w:t>10</w:t>
      </w:r>
      <w:r>
        <w:rPr>
          <w:rFonts w:hint="cs"/>
          <w:sz w:val="28"/>
          <w:rtl/>
          <w:lang w:bidi="ar-JO"/>
        </w:rPr>
        <w:t>) :</w:t>
      </w:r>
    </w:p>
    <w:p w:rsidR="00987925" w:rsidRPr="00395FA7" w:rsidRDefault="00987925" w:rsidP="00987925">
      <w:pPr>
        <w:bidi/>
        <w:rPr>
          <w:rFonts w:ascii="Times New Roman" w:hAnsi="Times New Roman" w:cs="Times New Roman"/>
          <w:b/>
          <w:bCs/>
        </w:rPr>
      </w:pPr>
    </w:p>
    <w:p w:rsidR="00987925" w:rsidRPr="00395FA7" w:rsidRDefault="00987925" w:rsidP="00987925">
      <w:pPr>
        <w:bidi/>
        <w:rPr>
          <w:rFonts w:ascii="Times New Roman" w:hAnsi="Times New Roman" w:cs="Times New Roman"/>
          <w:noProof/>
          <w:lang w:bidi="ar-SY"/>
        </w:rPr>
      </w:pPr>
      <w:r w:rsidRPr="00395FA7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4572000" cy="2743200"/>
            <wp:effectExtent l="0" t="0" r="0" b="0"/>
            <wp:docPr id="238" name="Chart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386584" w:rsidRDefault="00987925" w:rsidP="00AB0994">
      <w:pPr>
        <w:bidi/>
        <w:rPr>
          <w:rFonts w:ascii="Times New Roman" w:hAnsi="Times New Roman" w:cs="Times New Roman"/>
          <w:sz w:val="28"/>
          <w:szCs w:val="28"/>
          <w:rtl/>
        </w:rPr>
      </w:pPr>
      <w:r w:rsidRPr="00395FA7">
        <w:rPr>
          <w:rFonts w:ascii="Times New Roman" w:hAnsi="Times New Roman" w:cs="Times New Roman"/>
          <w:b/>
          <w:bCs/>
          <w:sz w:val="28"/>
          <w:szCs w:val="28"/>
          <w:rtl/>
        </w:rPr>
        <w:t>المخطط (</w:t>
      </w:r>
      <w:r w:rsidR="00213697">
        <w:rPr>
          <w:rFonts w:ascii="Times New Roman" w:hAnsi="Times New Roman" w:cs="Times New Roman" w:hint="cs"/>
          <w:b/>
          <w:bCs/>
          <w:sz w:val="28"/>
          <w:szCs w:val="28"/>
          <w:rtl/>
        </w:rPr>
        <w:t>10</w:t>
      </w:r>
      <w:r w:rsidRPr="00395FA7">
        <w:rPr>
          <w:rFonts w:ascii="Times New Roman" w:hAnsi="Times New Roman" w:cs="Times New Roman"/>
          <w:b/>
          <w:bCs/>
          <w:sz w:val="28"/>
          <w:szCs w:val="28"/>
          <w:rtl/>
        </w:rPr>
        <w:t xml:space="preserve">). </w:t>
      </w:r>
      <w:r w:rsidRPr="00395FA7">
        <w:rPr>
          <w:rFonts w:ascii="Times New Roman" w:hAnsi="Times New Roman" w:cs="Times New Roman"/>
          <w:sz w:val="28"/>
          <w:szCs w:val="28"/>
          <w:rtl/>
        </w:rPr>
        <w:t xml:space="preserve">مقارنة بين المرضى المعالجين ببروتوكول </w:t>
      </w:r>
      <w:r w:rsidRPr="00395FA7">
        <w:rPr>
          <w:rFonts w:ascii="Times New Roman" w:hAnsi="Times New Roman" w:cs="Times New Roman"/>
          <w:sz w:val="28"/>
          <w:szCs w:val="28"/>
        </w:rPr>
        <w:t xml:space="preserve"> CHOP</w:t>
      </w:r>
      <w:r w:rsidRPr="00395FA7">
        <w:rPr>
          <w:rFonts w:ascii="Times New Roman" w:hAnsi="Times New Roman" w:cs="Times New Roman"/>
          <w:sz w:val="28"/>
          <w:szCs w:val="28"/>
          <w:rtl/>
        </w:rPr>
        <w:t xml:space="preserve">و </w:t>
      </w:r>
      <w:r w:rsidRPr="00395FA7">
        <w:rPr>
          <w:rFonts w:ascii="Times New Roman" w:hAnsi="Times New Roman" w:cs="Times New Roman"/>
          <w:sz w:val="28"/>
          <w:szCs w:val="28"/>
        </w:rPr>
        <w:t>R-CHOP</w:t>
      </w:r>
      <w:r w:rsidRPr="00395FA7">
        <w:rPr>
          <w:rFonts w:ascii="Times New Roman" w:hAnsi="Times New Roman" w:cs="Times New Roman"/>
          <w:sz w:val="28"/>
          <w:szCs w:val="28"/>
          <w:rtl/>
        </w:rPr>
        <w:t xml:space="preserve"> بحسب قيم </w:t>
      </w:r>
      <w:r w:rsidRPr="00395FA7">
        <w:rPr>
          <w:rFonts w:ascii="Times New Roman" w:hAnsi="Times New Roman" w:cs="Times New Roman"/>
          <w:sz w:val="28"/>
          <w:szCs w:val="28"/>
        </w:rPr>
        <w:t>ESR</w:t>
      </w:r>
      <w:r w:rsidRPr="00395FA7">
        <w:rPr>
          <w:rFonts w:ascii="Times New Roman" w:hAnsi="Times New Roman" w:cs="Times New Roman"/>
          <w:sz w:val="28"/>
          <w:szCs w:val="28"/>
          <w:rtl/>
        </w:rPr>
        <w:t xml:space="preserve"> وذلك </w:t>
      </w:r>
    </w:p>
    <w:p w:rsidR="00987925" w:rsidRPr="00395FA7" w:rsidRDefault="00987925" w:rsidP="00386584">
      <w:pPr>
        <w:bidi/>
        <w:rPr>
          <w:rFonts w:ascii="Times New Roman" w:hAnsi="Times New Roman" w:cs="Times New Roman"/>
          <w:noProof/>
          <w:sz w:val="28"/>
          <w:szCs w:val="28"/>
        </w:rPr>
      </w:pPr>
      <w:r w:rsidRPr="00395FA7">
        <w:rPr>
          <w:rFonts w:ascii="Times New Roman" w:hAnsi="Times New Roman" w:cs="Times New Roman"/>
          <w:sz w:val="28"/>
          <w:szCs w:val="28"/>
          <w:rtl/>
        </w:rPr>
        <w:t>بعد 6 أشهر من المعالجة.</w:t>
      </w:r>
      <w:r w:rsidRPr="00395FA7">
        <w:rPr>
          <w:rFonts w:ascii="Times New Roman" w:hAnsi="Times New Roman" w:cs="Times New Roman"/>
          <w:b/>
          <w:bCs/>
          <w:sz w:val="28"/>
          <w:szCs w:val="28"/>
          <w:rtl/>
        </w:rPr>
        <w:t xml:space="preserve">  </w:t>
      </w:r>
    </w:p>
    <w:p w:rsidR="00AB0994" w:rsidRDefault="00AB0994" w:rsidP="00987925">
      <w:pPr>
        <w:bidi/>
        <w:rPr>
          <w:rFonts w:ascii="Times New Roman" w:hAnsi="Times New Roman" w:cs="Times New Roman"/>
          <w:b/>
          <w:bCs/>
          <w:sz w:val="28"/>
          <w:szCs w:val="28"/>
          <w:rtl/>
          <w:lang w:bidi="ar-SY"/>
        </w:rPr>
      </w:pPr>
    </w:p>
    <w:p w:rsidR="00987925" w:rsidRPr="008D3C89" w:rsidRDefault="00386584" w:rsidP="000511F4">
      <w:pPr>
        <w:bidi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 w:hint="cs"/>
          <w:b/>
          <w:bCs/>
          <w:sz w:val="40"/>
          <w:szCs w:val="40"/>
          <w:rtl/>
        </w:rPr>
        <w:t xml:space="preserve">- </w:t>
      </w:r>
      <w:r w:rsidR="00987925" w:rsidRPr="008D3C89">
        <w:rPr>
          <w:rFonts w:ascii="Times New Roman" w:hAnsi="Times New Roman" w:cs="Times New Roman"/>
          <w:b/>
          <w:bCs/>
          <w:sz w:val="40"/>
          <w:szCs w:val="40"/>
          <w:rtl/>
        </w:rPr>
        <w:t xml:space="preserve">القيم المخبرية للـ </w:t>
      </w:r>
      <w:r w:rsidR="001F1756">
        <w:rPr>
          <w:rFonts w:ascii="Times New Roman" w:hAnsi="Times New Roman" w:cs="Times New Roman"/>
          <w:b/>
          <w:bCs/>
          <w:sz w:val="40"/>
          <w:szCs w:val="40"/>
        </w:rPr>
        <w:t>β</w:t>
      </w:r>
      <w:r w:rsidR="00987925" w:rsidRPr="000511F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987925" w:rsidRPr="008D3C89">
        <w:rPr>
          <w:rFonts w:ascii="Times New Roman" w:hAnsi="Times New Roman" w:cs="Times New Roman"/>
          <w:b/>
          <w:bCs/>
          <w:sz w:val="40"/>
          <w:szCs w:val="40"/>
        </w:rPr>
        <w:t>m</w:t>
      </w:r>
      <w:r w:rsidR="000511F4">
        <w:rPr>
          <w:rFonts w:ascii="Times New Roman" w:hAnsi="Times New Roman" w:cs="Times New Roman" w:hint="cs"/>
          <w:b/>
          <w:bCs/>
          <w:sz w:val="40"/>
          <w:szCs w:val="40"/>
          <w:rtl/>
        </w:rPr>
        <w:t xml:space="preserve"> (</w:t>
      </w:r>
      <w:r w:rsidR="000511F4">
        <w:rPr>
          <w:rFonts w:ascii="Times New Roman" w:hAnsi="Times New Roman" w:cs="Times New Roman"/>
          <w:b/>
          <w:bCs/>
          <w:sz w:val="40"/>
          <w:szCs w:val="40"/>
        </w:rPr>
        <w:t>β</w:t>
      </w:r>
      <w:r w:rsidR="000511F4" w:rsidRPr="000511F4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0511F4">
        <w:rPr>
          <w:rFonts w:ascii="Times New Roman" w:hAnsi="Times New Roman" w:cs="Times New Roman"/>
          <w:b/>
          <w:bCs/>
          <w:sz w:val="40"/>
          <w:szCs w:val="40"/>
        </w:rPr>
        <w:t>microglobuline</w:t>
      </w:r>
      <w:r w:rsidR="00987925" w:rsidRPr="008D3C89">
        <w:rPr>
          <w:rFonts w:ascii="Times New Roman" w:hAnsi="Times New Roman" w:cs="Times New Roman"/>
          <w:b/>
          <w:bCs/>
          <w:sz w:val="40"/>
          <w:szCs w:val="40"/>
          <w:rtl/>
          <w:lang w:bidi="ar-SY"/>
        </w:rPr>
        <w:t xml:space="preserve"> </w:t>
      </w:r>
      <w:r w:rsidR="000511F4">
        <w:rPr>
          <w:rFonts w:ascii="Times New Roman" w:hAnsi="Times New Roman" w:cs="Times New Roman" w:hint="cs"/>
          <w:b/>
          <w:bCs/>
          <w:sz w:val="40"/>
          <w:szCs w:val="40"/>
          <w:rtl/>
          <w:lang w:bidi="ar-JO"/>
        </w:rPr>
        <w:t>)</w:t>
      </w:r>
      <w:r w:rsidR="00987925" w:rsidRPr="008D3C89">
        <w:rPr>
          <w:rFonts w:ascii="Times New Roman" w:hAnsi="Times New Roman" w:cs="Times New Roman"/>
          <w:b/>
          <w:bCs/>
          <w:sz w:val="40"/>
          <w:szCs w:val="40"/>
          <w:rtl/>
          <w:lang w:bidi="ar-SY"/>
        </w:rPr>
        <w:t>في عينتي الدراسة</w:t>
      </w:r>
    </w:p>
    <w:p w:rsidR="0090555F" w:rsidRPr="0090555F" w:rsidRDefault="0090555F" w:rsidP="0014638F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90555F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توزع المرضى المعالجين ببروتوكول الـ </w:t>
      </w:r>
      <w:r w:rsidRPr="0090555F">
        <w:rPr>
          <w:rFonts w:asciiTheme="majorBidi" w:hAnsiTheme="majorBidi" w:cstheme="majorBidi"/>
          <w:b/>
          <w:bCs/>
          <w:sz w:val="28"/>
          <w:szCs w:val="28"/>
        </w:rPr>
        <w:t>CHOP</w:t>
      </w:r>
      <w:r w:rsidRPr="0090555F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 حسب قيم الـ </w:t>
      </w:r>
      <w:r w:rsidRPr="0090555F">
        <w:rPr>
          <w:rFonts w:asciiTheme="majorBidi" w:hAnsiTheme="majorBidi" w:cstheme="majorBidi"/>
          <w:b/>
          <w:bCs/>
          <w:sz w:val="28"/>
          <w:szCs w:val="28"/>
          <w:lang w:bidi="ar-JO"/>
        </w:rPr>
        <w:t>B</w:t>
      </w:r>
      <w:r w:rsidRPr="0090555F">
        <w:rPr>
          <w:rFonts w:asciiTheme="majorBidi" w:hAnsiTheme="majorBidi" w:cstheme="majorBidi"/>
          <w:b/>
          <w:bCs/>
          <w:sz w:val="28"/>
          <w:szCs w:val="28"/>
          <w:vertAlign w:val="subscript"/>
          <w:lang w:bidi="ar-JO"/>
        </w:rPr>
        <w:t>2</w:t>
      </w:r>
      <w:r w:rsidRPr="0090555F">
        <w:rPr>
          <w:rFonts w:asciiTheme="majorBidi" w:hAnsiTheme="majorBidi" w:cstheme="majorBidi"/>
          <w:b/>
          <w:bCs/>
          <w:sz w:val="28"/>
          <w:szCs w:val="28"/>
          <w:lang w:bidi="ar-JO"/>
        </w:rPr>
        <w:t>m</w:t>
      </w:r>
      <w:r w:rsidRPr="0090555F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قبل وبعد المعالجة بروتوكول الـ </w:t>
      </w:r>
    </w:p>
    <w:p w:rsidR="0090555F" w:rsidRDefault="0090555F" w:rsidP="0090555F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90555F">
        <w:rPr>
          <w:rFonts w:asciiTheme="majorBidi" w:hAnsiTheme="majorBidi" w:cstheme="majorBidi"/>
          <w:b/>
          <w:bCs/>
          <w:sz w:val="28"/>
          <w:szCs w:val="28"/>
          <w:lang w:bidi="ar-JO"/>
        </w:rPr>
        <w:t>CHOP</w:t>
      </w:r>
      <w:r w:rsidRPr="0090555F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:</w:t>
      </w:r>
    </w:p>
    <w:p w:rsidR="0090555F" w:rsidRDefault="0090555F" w:rsidP="0014638F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  <w:r w:rsidRPr="008D3C89">
        <w:rPr>
          <w:rFonts w:ascii="Times New Roman" w:hAnsi="Times New Roman" w:cs="Times New Roman"/>
          <w:sz w:val="28"/>
          <w:szCs w:val="28"/>
          <w:rtl/>
        </w:rPr>
        <w:t xml:space="preserve">كانت قيم </w:t>
      </w:r>
      <w:r w:rsidRPr="008D3C89">
        <w:rPr>
          <w:rFonts w:ascii="Times New Roman" w:hAnsi="Times New Roman" w:cs="Times New Roman"/>
          <w:sz w:val="28"/>
          <w:szCs w:val="28"/>
        </w:rPr>
        <w:t>B2m</w:t>
      </w:r>
      <w:r w:rsidRPr="008D3C89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مرتفعة عند 39 مريض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ا"</w:t>
      </w:r>
      <w:r w:rsidR="0014638F" w:rsidRPr="0014638F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</w:t>
      </w:r>
      <w:r w:rsidR="0014638F">
        <w:rPr>
          <w:rFonts w:ascii="Times New Roman" w:hAnsi="Times New Roman" w:cs="Times New Roman" w:hint="cs"/>
          <w:sz w:val="28"/>
          <w:szCs w:val="28"/>
          <w:rtl/>
          <w:lang w:bidi="ar-SY"/>
        </w:rPr>
        <w:t>من</w:t>
      </w:r>
      <w:r w:rsidR="0014638F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مجموع</w:t>
      </w:r>
      <w:r w:rsidR="0014638F" w:rsidRPr="008D3C89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المرضى المعالجين بالـ </w:t>
      </w:r>
      <w:r w:rsidR="0014638F" w:rsidRPr="008D3C89">
        <w:rPr>
          <w:rFonts w:ascii="Times New Roman" w:hAnsi="Times New Roman" w:cs="Times New Roman"/>
          <w:sz w:val="28"/>
          <w:szCs w:val="28"/>
          <w:lang w:bidi="ar-SY"/>
        </w:rPr>
        <w:t>CHOP</w:t>
      </w:r>
      <w:r w:rsidRPr="008D3C89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أي بنسبة 80% من </w:t>
      </w:r>
    </w:p>
    <w:p w:rsidR="0014638F" w:rsidRDefault="0090555F" w:rsidP="0014638F">
      <w:pPr>
        <w:bidi/>
        <w:rPr>
          <w:rFonts w:ascii="Times New Roman" w:hAnsi="Times New Roman" w:cs="Times New Roman"/>
          <w:sz w:val="28"/>
          <w:szCs w:val="28"/>
          <w:rtl/>
          <w:lang w:bidi="ar-SY"/>
        </w:rPr>
      </w:pPr>
      <w:r w:rsidRPr="008D3C89">
        <w:rPr>
          <w:rFonts w:ascii="Times New Roman" w:hAnsi="Times New Roman" w:cs="Times New Roman"/>
          <w:sz w:val="28"/>
          <w:szCs w:val="28"/>
          <w:rtl/>
          <w:lang w:bidi="ar-SY"/>
        </w:rPr>
        <w:t>جميع المرضى</w:t>
      </w:r>
      <w:r w:rsidR="0014638F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</w:t>
      </w:r>
      <w:r w:rsidR="0014638F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، وطبيعية عند 10 مرضى أي </w:t>
      </w:r>
      <w:r w:rsidRPr="008D3C89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نسبة </w:t>
      </w:r>
      <w:r w:rsidR="0014638F">
        <w:rPr>
          <w:rFonts w:ascii="Times New Roman" w:hAnsi="Times New Roman" w:cs="Times New Roman"/>
          <w:sz w:val="28"/>
          <w:szCs w:val="28"/>
          <w:rtl/>
          <w:lang w:bidi="ar-SY"/>
        </w:rPr>
        <w:t>20% من المرضى</w:t>
      </w:r>
      <w:r w:rsidRPr="008D3C89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وذلك قبل البدء بالمعالجة</w:t>
      </w:r>
      <w:r w:rsidR="0014638F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، و</w:t>
      </w:r>
      <w:r w:rsidR="00DD1E9E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لوحظ </w:t>
      </w:r>
    </w:p>
    <w:p w:rsidR="0014638F" w:rsidRDefault="00DD1E9E" w:rsidP="0014638F">
      <w:pPr>
        <w:bidi/>
        <w:rPr>
          <w:rFonts w:ascii="Times New Roman" w:hAnsi="Times New Roman" w:cs="Times New Roman"/>
          <w:sz w:val="28"/>
          <w:szCs w:val="28"/>
          <w:rtl/>
          <w:lang w:bidi="ar-SY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بقاء قيم </w:t>
      </w:r>
      <w:r>
        <w:rPr>
          <w:rFonts w:ascii="Times New Roman" w:hAnsi="Times New Roman" w:cs="Times New Roman"/>
          <w:sz w:val="28"/>
          <w:szCs w:val="28"/>
          <w:lang w:bidi="ar-SY"/>
        </w:rPr>
        <w:t>B2m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مرتفعة عند 28 مريضا" (57 % من مجموع المرضى) 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بعد ستة أشهر من المعالجة بالـ </w:t>
      </w:r>
    </w:p>
    <w:p w:rsidR="0090555F" w:rsidRDefault="00DD1E9E" w:rsidP="0014638F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/>
          <w:sz w:val="28"/>
          <w:szCs w:val="28"/>
          <w:lang w:bidi="ar-JO"/>
        </w:rPr>
        <w:t>CHOP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>، بينما كانت طبيعية عند 21 مريضا" (43% من المرضى) كما في الجدول (</w:t>
      </w:r>
      <w:r w:rsidR="00213697">
        <w:rPr>
          <w:rFonts w:ascii="Times New Roman" w:hAnsi="Times New Roman" w:cs="Times New Roman" w:hint="cs"/>
          <w:sz w:val="28"/>
          <w:szCs w:val="28"/>
          <w:rtl/>
          <w:lang w:bidi="ar-JO"/>
        </w:rPr>
        <w:t>12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>)</w:t>
      </w:r>
      <w:r w:rsidR="0014638F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:</w:t>
      </w:r>
    </w:p>
    <w:p w:rsidR="000511F4" w:rsidRDefault="000511F4" w:rsidP="000511F4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0511F4" w:rsidRDefault="000511F4" w:rsidP="000511F4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0511F4" w:rsidRDefault="000511F4" w:rsidP="000511F4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14638F" w:rsidRPr="0014638F" w:rsidRDefault="0014638F" w:rsidP="0014638F">
      <w:pPr>
        <w:bidi/>
        <w:rPr>
          <w:rFonts w:ascii="Times New Roman" w:hAnsi="Times New Roman" w:cs="Times New Roman"/>
          <w:sz w:val="28"/>
          <w:szCs w:val="28"/>
          <w:rtl/>
          <w:lang w:bidi="ar-SY"/>
        </w:rPr>
      </w:pPr>
    </w:p>
    <w:tbl>
      <w:tblPr>
        <w:tblStyle w:val="a6"/>
        <w:bidiVisual/>
        <w:tblW w:w="0" w:type="auto"/>
        <w:tblLook w:val="04A0"/>
      </w:tblPr>
      <w:tblGrid>
        <w:gridCol w:w="1596"/>
        <w:gridCol w:w="1596"/>
        <w:gridCol w:w="1596"/>
        <w:gridCol w:w="1596"/>
        <w:gridCol w:w="1596"/>
        <w:gridCol w:w="1596"/>
      </w:tblGrid>
      <w:tr w:rsidR="000D45F0" w:rsidTr="00045999">
        <w:tc>
          <w:tcPr>
            <w:tcW w:w="1596" w:type="dxa"/>
            <w:vMerge w:val="restart"/>
          </w:tcPr>
          <w:p w:rsidR="000D45F0" w:rsidRPr="00A054A3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lastRenderedPageBreak/>
              <w:t xml:space="preserve">قيم الـ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B</w:t>
            </w:r>
            <w:r>
              <w:rPr>
                <w:rFonts w:asciiTheme="majorBidi" w:hAnsiTheme="majorBidi" w:cstheme="majorBidi"/>
                <w:sz w:val="28"/>
                <w:szCs w:val="28"/>
                <w:vertAlign w:val="subscript"/>
              </w:rPr>
              <w:t>2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m</w:t>
            </w:r>
          </w:p>
        </w:tc>
        <w:tc>
          <w:tcPr>
            <w:tcW w:w="3192" w:type="dxa"/>
            <w:gridSpan w:val="2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قبل المعالجة بالـ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CHOP</w:t>
            </w:r>
          </w:p>
        </w:tc>
        <w:tc>
          <w:tcPr>
            <w:tcW w:w="4788" w:type="dxa"/>
            <w:gridSpan w:val="3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 xml:space="preserve">بعد 6 أشهر من المعالجة بالـ </w:t>
            </w: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CHOP</w:t>
            </w:r>
          </w:p>
        </w:tc>
      </w:tr>
      <w:tr w:rsidR="000D45F0" w:rsidTr="00045999"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العدد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قيم الـ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B</w:t>
            </w:r>
            <w:r>
              <w:rPr>
                <w:rFonts w:asciiTheme="majorBidi" w:hAnsiTheme="majorBidi" w:cstheme="majorBidi"/>
                <w:sz w:val="28"/>
                <w:szCs w:val="28"/>
                <w:vertAlign w:val="subscript"/>
              </w:rPr>
              <w:t>2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m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العدد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</w:tr>
      <w:tr w:rsidR="000D45F0" w:rsidTr="00045999"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طبيعية</w:t>
            </w:r>
          </w:p>
        </w:tc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</w:t>
            </w:r>
          </w:p>
        </w:tc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20 %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طبيعية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7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14 %</w:t>
            </w:r>
          </w:p>
        </w:tc>
      </w:tr>
      <w:tr w:rsidR="000D45F0" w:rsidTr="00045999"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مرتفعة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6 %</w:t>
            </w:r>
          </w:p>
        </w:tc>
      </w:tr>
      <w:tr w:rsidR="000D45F0" w:rsidTr="00045999"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مرتفعة</w:t>
            </w:r>
          </w:p>
        </w:tc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39</w:t>
            </w:r>
          </w:p>
        </w:tc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80 %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طبيعية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14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29 %</w:t>
            </w:r>
          </w:p>
        </w:tc>
      </w:tr>
      <w:tr w:rsidR="000D45F0" w:rsidTr="00045999"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مرتفعة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25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51 %</w:t>
            </w:r>
          </w:p>
        </w:tc>
      </w:tr>
      <w:tr w:rsidR="000D45F0" w:rsidTr="00045999"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49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49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</w:tr>
    </w:tbl>
    <w:p w:rsidR="0090555F" w:rsidRDefault="0090555F" w:rsidP="0090555F">
      <w:pPr>
        <w:bidi/>
        <w:rPr>
          <w:rFonts w:asciiTheme="majorBidi" w:hAnsiTheme="majorBidi" w:cstheme="majorBidi"/>
          <w:sz w:val="28"/>
          <w:szCs w:val="28"/>
          <w:rtl/>
        </w:rPr>
      </w:pPr>
    </w:p>
    <w:p w:rsidR="0090555F" w:rsidRDefault="0090555F" w:rsidP="0090555F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AA113E">
        <w:rPr>
          <w:rFonts w:asciiTheme="majorBidi" w:hAnsiTheme="majorBidi" w:cstheme="majorBidi" w:hint="cs"/>
          <w:b/>
          <w:bCs/>
          <w:sz w:val="28"/>
          <w:szCs w:val="28"/>
          <w:rtl/>
        </w:rPr>
        <w:t>الجدول (</w:t>
      </w:r>
      <w:r w:rsidR="00213697">
        <w:rPr>
          <w:rFonts w:asciiTheme="majorBidi" w:hAnsiTheme="majorBidi" w:cstheme="majorBidi" w:hint="cs"/>
          <w:b/>
          <w:bCs/>
          <w:sz w:val="28"/>
          <w:szCs w:val="28"/>
          <w:rtl/>
        </w:rPr>
        <w:t>12</w:t>
      </w:r>
      <w:r w:rsidRPr="00AA113E">
        <w:rPr>
          <w:rFonts w:asciiTheme="majorBidi" w:hAnsiTheme="majorBidi" w:cstheme="majorBidi" w:hint="cs"/>
          <w:b/>
          <w:bCs/>
          <w:sz w:val="28"/>
          <w:szCs w:val="28"/>
          <w:rtl/>
        </w:rPr>
        <w:t>) :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توزع المرضى المعالجين ببروتوكول الـ </w:t>
      </w:r>
      <w:r>
        <w:rPr>
          <w:rFonts w:asciiTheme="majorBidi" w:hAnsiTheme="majorBidi" w:cstheme="majorBidi"/>
          <w:sz w:val="28"/>
          <w:szCs w:val="28"/>
        </w:rPr>
        <w:t>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 حسب قيم الـ </w:t>
      </w:r>
      <w:r>
        <w:rPr>
          <w:rFonts w:asciiTheme="majorBidi" w:hAnsiTheme="majorBidi" w:cstheme="majorBidi"/>
          <w:sz w:val="28"/>
          <w:szCs w:val="28"/>
          <w:lang w:bidi="ar-JO"/>
        </w:rPr>
        <w:t>B</w:t>
      </w:r>
      <w:r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2</w:t>
      </w:r>
      <w:r>
        <w:rPr>
          <w:rFonts w:asciiTheme="majorBidi" w:hAnsiTheme="majorBidi" w:cstheme="majorBidi"/>
          <w:sz w:val="28"/>
          <w:szCs w:val="28"/>
          <w:lang w:bidi="ar-JO"/>
        </w:rPr>
        <w:t>m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قبل وبعد المعالجة بروتوكول الـ </w:t>
      </w:r>
      <w:r>
        <w:rPr>
          <w:rFonts w:asciiTheme="majorBidi" w:hAnsiTheme="majorBidi" w:cstheme="majorBidi"/>
          <w:sz w:val="28"/>
          <w:szCs w:val="28"/>
          <w:lang w:bidi="ar-JO"/>
        </w:rPr>
        <w:t>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:</w:t>
      </w:r>
    </w:p>
    <w:p w:rsidR="00720519" w:rsidRPr="00395FA7" w:rsidRDefault="00720519" w:rsidP="00720519">
      <w:pPr>
        <w:bidi/>
        <w:rPr>
          <w:rFonts w:ascii="Times New Roman" w:hAnsi="Times New Roman" w:cs="Times New Roman"/>
          <w:rtl/>
          <w:lang w:bidi="ar-JO"/>
        </w:rPr>
      </w:pPr>
      <w:r w:rsidRPr="00395FA7">
        <w:rPr>
          <w:rFonts w:ascii="Times New Roman" w:hAnsi="Times New Roman" w:cs="Times New Roman"/>
          <w:b/>
          <w:bCs/>
          <w:sz w:val="32"/>
          <w:szCs w:val="32"/>
          <w:rtl/>
        </w:rPr>
        <w:t>قبل البدء بالمعالجة                       بعد 6 أشهر من المعالجة</w:t>
      </w:r>
      <w:r>
        <w:rPr>
          <w:rFonts w:ascii="Times New Roman" w:hAnsi="Times New Roman" w:cs="Times New Roman" w:hint="cs"/>
          <w:b/>
          <w:bCs/>
          <w:sz w:val="32"/>
          <w:szCs w:val="32"/>
          <w:rtl/>
        </w:rPr>
        <w:t xml:space="preserve"> بالـ </w:t>
      </w:r>
      <w:r>
        <w:rPr>
          <w:rFonts w:ascii="Times New Roman" w:hAnsi="Times New Roman" w:cs="Times New Roman"/>
          <w:b/>
          <w:bCs/>
          <w:sz w:val="32"/>
          <w:szCs w:val="32"/>
        </w:rPr>
        <w:t>CHOP</w:t>
      </w:r>
    </w:p>
    <w:p w:rsidR="00720519" w:rsidRPr="00395FA7" w:rsidRDefault="00F1334A" w:rsidP="00720519">
      <w:pPr>
        <w:bidi/>
        <w:rPr>
          <w:rFonts w:ascii="Times New Roman" w:hAnsi="Times New Roman" w:cs="Times New Roman"/>
          <w:rtl/>
          <w:lang w:bidi="ar-SY"/>
        </w:rPr>
      </w:pPr>
      <w:r w:rsidRPr="00F1334A">
        <w:rPr>
          <w:rFonts w:ascii="Times New Roman" w:hAnsi="Times New Roman" w:cs="Times New Roman"/>
          <w:b/>
          <w:bCs/>
          <w:noProof/>
          <w:rtl/>
        </w:rPr>
        <w:pict>
          <v:group id="Group 181" o:spid="_x0000_s1591" style="position:absolute;left:0;text-align:left;margin-left:-20.5pt;margin-top:19.75pt;width:492.85pt;height:250.85pt;z-index:251707392;mso-width-relative:margin;mso-height-relative:margin" coordsize="62596,3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Ls71AYAADk7AAAOAAAAZHJzL2Uyb0RvYy54bWzsW21v2zYQ/j5g/0HQ99WiqFejThGkTTeg&#10;a4OlWz8zsmQLkESNYmKnv353pETLjh0r6RAErvLBEd+p4/Hhw7vT23frsrDuUtHkvJrZ5I1jW2mV&#10;8HleLWb2318vf4tsq5GsmrOCV+nMvk8b+93Zr7+8XdXT1OVLXsxTYUEnVTNd1TN7KWU9nUyaZJmW&#10;rHnD67SCwoyLkklIisVkLtgKei+Lies4wWTFxbwWPEmbBnLf60L7TPWfZWkiv2RZk0qrmNkwN6l+&#10;hfq9wd/J2Vs2XQhWL/OknQZ7xixKllcwqOnqPZPMuhX5g67KPBG84Zl8k/BywrMsT1L1DvA2xNl5&#10;m4+C39bqXRbT1aI2YgLR7sjp2d0mn++uhJXPYe0iYlsVK2GR1LgWZoB4VvViCrU+ivq6vhJtxkKn&#10;8I3XmSjxP7yLtVaCvTeCTdfSSiAzcP2YxL5tJVBGSeSHkFCiT5awPg/aJcsPvZaB55mWAXSELSfd&#10;wBOcn5nOqgY1ajaSan5MUtdLVqdqARqUgZGU20nqsuCrZMmEnFpXWglBbK4Wm2piZNZMGxDfHoF5&#10;NAgdD7YJiMaPKHVbyXSyI1EM0gtaCcTUCVQFIwA2rUUjP6a8tPBhZmcwpwucUzsjpZfs7lMjtdy6&#10;6jiXhhf5/DIvCpXATZdeFMK6Y7BdWJKklQxU8+K2/JPPdb7nwJ9ePcjG5VPVgy4bZqa2L/akFqo3&#10;CKxWJwj1JO+LFIcuqr/SDNQQdMVVA5oe+nMhumjJ5qnO9g+OqTrEnjN4OdN328G+9+y0qq2PTVOF&#10;H6ax89jEtGhNCzUyr6RpXOYVF/s6KKQZWdcHkfVEg49yfbNWWxS0BMbBrBs+vwdtFFwDWlMnlzks&#10;/ifWyCsmAMEA6wCV5Rf4QX2Y2bx9sq0lF9/35WN92C5QalsrQMSZ3fx7y0RqW8UfFWykmHgeQqhK&#10;eH7oQkL0S276JdVtecFBiwBUYHbqEevLosvNBC+/AXif46hQxKoExp7ZiRRd4kJqpAb4T9Lzc1UN&#10;YLNm8lN1XSfYOQoaFfrr+hsTdbsDJOydz7zbvGy6o/y6Lras+Pmt5FmudsZGru0SAJBoab8AotBH&#10;EYV26w4g9DREcakXO4FqDwrdguoIKQbefnpIiTvVGiHlxCAFSJOmc9dSsHyxlNa5EHxlXfCqAl7M&#10;BVAVr1t9AJaLqqV33QmtKZaVFXn9uwJyfPqnQ92W71Gf+CEB/Ab64kY0jFpq0GFNRGMvhGJkfurQ&#10;UOWH2UvTTtbMUu/QHQhHuoMAXlT42yMYPe6hKYJcd+frVi3J8uJDNbfkfQ2El6FgUBQwL+xyAE0Z&#10;QCX2c5ABNOKlOchGRtkhDqLRASWEx+RLnoxwaziqxooR48SGqDFqjFFeSrwQuDUoZ+gHobfDvbeU&#10;1ws85wj1HpXXEG6UsqHDmtkP0HzTApu3yqgbHyTQr1p5QbWOKm/w/2KwQ2noqyvohvBt6TEy9xGE&#10;1bnxmi6Cr1qPwwF6HD5Fj7dAuMcgfCcIibrmHtDeEYXxGjxq7z57aXfjb5mAMdeBcU2jcM9cd17I&#10;VFRMpj3DnTGvDLpmuwT4LjAGJA87pJd4jkuDlvUGxIV0yy47a2lnhNu12Zlp/aDx7maxh/YOoLWj&#10;9e2g9c1Xa7ixEo3Wt5OxvsUDAcIYS54MEJFPKN051xAlQtJ6RUaUaO3/Ay7WL30/foqN3le4O6LE&#10;6dnoYzjPh9AIqNd6aZ6MEiSknusoIr2hvwATYMQHBo4mtBEmTgQmjJN4tLuflt0d4hOGwYQ5KAbC&#10;BPF9dLkCCLh+6Hn6oNmGCQocdYSJE/L4+8bzO8LEicGEiSE67J6LzSEBEHHUPdczqbW3DcQKsK0F&#10;vjIx96DCDWjkQcgBMgriUIKxWdr7dcA+MTo2RsdGPwIuNvEqj2ivwa4h2qvczLvO5b4eQ1ydR5S/&#10;uq/IcBCiCU4rshNR7X4e3cujZ2MnlvaAbTg2URI927CJPbAIlD/lMkeJT4H/AazudSe7kQcnutLW&#10;0AlJrAxCh5XVRHKaCSmL24FYiK34hr3xk75q3o/lBE/gvljOqMuGuZmeVHTE1iDPjL4YHmQxWqMP&#10;W6ONYo7M8MSY4YCIF83XnhHxElHfDwGCAKHiMPQeRIYCMwy6SyQwQycYQ15GZ+v8Cc5W/FLhWMgL&#10;1NkcqkfvNfuZIRyeYChVN5w4CryHV5yRGZory+Dwq5d2rLzmmBe0uD8w9xsiBsywH+9yPChfW+5I&#10;QONg9xYTuZGDX1bgJSaE+Bf/yGV8pIWPQbIKjflpPxHSujO6H1/S/QgcXX2fqS5I7bek+AFoP60C&#10;pzdfvJ79BwAA//8DAFBLAwQUAAYACAAAACEAp8oUZ+IAAAAKAQAADwAAAGRycy9kb3ducmV2Lnht&#10;bEyPQUvDQBSE74L/YXmCt3azbaI25qWUop6KYCuIt23ymoRm34bsNkn/vetJj8MMM99k68m0YqDe&#10;NZYR1DwCQVzYsuEK4fPwOnsC4bzmUreWCeFKDtb57U2m09KO/EHD3lcilLBLNULtfZdK6YqajHZz&#10;2xEH72R7o32QfSXLXo+h3LRyEUUP0uiGw0KtO9rWVJz3F4PwNupxs1Qvw+582l6/D8n7104R4v3d&#10;tHkG4Wnyf2H4xQ/okAemo71w6USLMItV+OIRlqsERAis4vgRxBEhidUCZJ7J/xfyHwAAAP//AwBQ&#10;SwECLQAUAAYACAAAACEAtoM4kv4AAADhAQAAEwAAAAAAAAAAAAAAAAAAAAAAW0NvbnRlbnRfVHlw&#10;ZXNdLnhtbFBLAQItABQABgAIAAAAIQA4/SH/1gAAAJQBAAALAAAAAAAAAAAAAAAAAC8BAABfcmVs&#10;cy8ucmVsc1BLAQItABQABgAIAAAAIQBViLs71AYAADk7AAAOAAAAAAAAAAAAAAAAAC4CAABkcnMv&#10;ZTJvRG9jLnhtbFBLAQItABQABgAIAAAAIQCnyhRn4gAAAAoBAAAPAAAAAAAAAAAAAAAAAC4JAABk&#10;cnMvZG93bnJldi54bWxQSwUGAAAAAAQABADzAAAAPQoAAAAA&#10;">
            <v:shape id="Flowchart: Process 182" o:spid="_x0000_s1592" type="#_x0000_t109" style="position:absolute;left:43670;top:5833;width:18926;height:393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iSBcEA&#10;AADcAAAADwAAAGRycy9kb3ducmV2LnhtbERP24rCMBB9F/yHMIIvoumWRbQ2yiqI7qOXDxiasS1t&#10;JrWJtf79RhD2bQ7nOummN7XoqHWlZQVfswgEcWZ1ybmC62U/XYBwHlljbZkUvMjBZj0cpJho++QT&#10;dWefixDCLkEFhfdNIqXLCjLoZrYhDtzNtgZ9gG0udYvPEG5qGUfRXBosOTQU2NCuoKw6P4yC5eX6&#10;21XbyM1PExn3efy9vR+OSo1H/c8KhKfe/4s/7qMO8xcxvJ8JF8j1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RYkgXBAAAA3AAAAA8AAAAAAAAAAAAAAAAAmAIAAGRycy9kb3du&#10;cmV2LnhtbFBLBQYAAAAABAAEAPUAAACGAwAAAAA=&#10;" fillcolor="#fbd4b4 [1305]" strokecolor="#243f60 [1604]" strokeweight="2pt">
              <v:textbox>
                <w:txbxContent>
                  <w:p w:rsidR="00A267AB" w:rsidRPr="00EA6CC5" w:rsidRDefault="00A267AB" w:rsidP="00720519">
                    <w:pPr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  <w:lang w:bidi="ar-SY"/>
                      </w:rPr>
                    </w:pP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طبيعية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10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مرضى (20%)</w:t>
                    </w:r>
                    <w:r w:rsidRPr="00EA6CC5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>B2m</w:t>
                    </w:r>
                  </w:p>
                  <w:p w:rsidR="00A267AB" w:rsidRDefault="00A267AB" w:rsidP="00720519">
                    <w:pPr>
                      <w:jc w:val="center"/>
                    </w:pPr>
                  </w:p>
                </w:txbxContent>
              </v:textbox>
            </v:shape>
            <v:shape id="Flowchart: Process 183" o:spid="_x0000_s1593" type="#_x0000_t109" style="position:absolute;left:43670;top:23490;width:18926;height:39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Q3nsMA&#10;AADcAAAADwAAAGRycy9kb3ducmV2LnhtbERPzWqDQBC+B/IOywRyCXWtDcFaN6EJlJpjEh9gcKcq&#10;cWetu1X79t1Cobf5+H4nP8ymEyMNrrWs4DGKQRBXVrdcKyhvbw8pCOeRNXaWScE3OTjsl4scM20n&#10;vtB49bUIIewyVNB432dSuqohgy6yPXHgPuxg0Ac41FIPOIVw08kkjnfSYMuhocGeTg1V9+uXUfB8&#10;K8/j/Ri73WUjk7lOtsfP90Kp9Wp+fQHhafb/4j93ocP89Al+nwkXyP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xQ3nsMAAADcAAAADwAAAAAAAAAAAAAAAACYAgAAZHJzL2Rv&#10;d25yZXYueG1sUEsFBgAAAAAEAAQA9QAAAIgDAAAAAA==&#10;" fillcolor="#fbd4b4 [1305]" strokecolor="#243f60 [1604]" strokeweight="2pt">
              <v:textbox>
                <w:txbxContent>
                  <w:p w:rsidR="00A267AB" w:rsidRPr="00EA6CC5" w:rsidRDefault="00A267AB" w:rsidP="00720519">
                    <w:pPr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</w:pP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مرتفعة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39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مريض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ا (80%)</w:t>
                    </w:r>
                    <w:r w:rsidRPr="00EA6CC5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>B2m</w:t>
                    </w:r>
                  </w:p>
                  <w:p w:rsidR="00A267AB" w:rsidRPr="00EA6CC5" w:rsidRDefault="00A267AB" w:rsidP="00720519">
                    <w:pPr>
                      <w:jc w:val="center"/>
                      <w:rPr>
                        <w:color w:val="000000" w:themeColor="text1"/>
                      </w:rPr>
                    </w:pPr>
                  </w:p>
                </w:txbxContent>
              </v:textbox>
            </v:shape>
            <v:shape id="Straight Arrow Connector 184" o:spid="_x0000_s1594" type="#_x0000_t32" style="position:absolute;left:35157;top:28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wLxocUAAADcAAAADwAAAGRycy9kb3ducmV2LnhtbESPT4vCMBDF74LfIcyCN01XRKRrFP+w&#10;sF5Eu8uKt6EZ22IzqU2s9dsbQfA2w3vzfm+m89aUoqHaFZYVfA4iEMSp1QVnCv5+v/sTEM4jaywt&#10;k4I7OZjPup0pxtreeE9N4jMRQtjFqCD3voqldGlOBt3AVsRBO9naoA9rnUld4y2Em1IOo2gsDRYc&#10;CDlWtMopPSdXEyCX+268av7XTXLQcmmux80WN0r1PtrFFwhPrX+bX9c/OtSfjOD5TJhAzh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wLxocUAAADcAAAADwAAAAAAAAAA&#10;AAAAAAChAgAAZHJzL2Rvd25yZXYueG1sUEsFBgAAAAAEAAQA+QAAAJMDAAAAAA==&#10;" strokecolor="black [3213]">
              <v:stroke endarrow="open"/>
            </v:shape>
            <v:shape id="Straight Arrow Connector 185" o:spid="_x0000_s1595" type="#_x0000_t32" style="position:absolute;left:35314;top:7567;width:8395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17iUcIAAADcAAAADwAAAGRycy9kb3ducmV2LnhtbESP0WoCMRBF3wv+QxjBt5ptwSJbsyJV&#10;wTdb9QPGzbjJdjNZklTXvzeFQt9muHfuubNYDq4TVwrRelbwMi1AENdeW24UnI7b5zmImJA1dp5J&#10;wZ0iLKvR0wJL7W/8RddDakQO4ViiApNSX0oZa0MO49T3xFm7+OAw5TU0Uge85XDXydeieJMOLWeC&#10;wZ4+DNXfhx+XuSvbztZBc705t/YzGNxfOlRqMh5W7yASDenf/He907n+fAa/z+QJZPU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17iUcIAAADcAAAADwAAAAAAAAAAAAAA&#10;AAChAgAAZHJzL2Rvd25yZXYueG1sUEsFBgAAAAAEAAQA+QAAAJADAAAAAA==&#10;" strokecolor="black [3213]">
              <v:stroke endarrow="open"/>
            </v:shape>
            <v:shape id="Straight Arrow Connector 186" o:spid="_x0000_s1596" type="#_x0000_t32" style="position:absolute;left:35157;top:203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JzKTcQAAADcAAAADwAAAGRycy9kb3ducmV2LnhtbESPQYvCMBCF7wv+hzCCtzXVQ5FqlFUR&#10;9CJaxWVvQzPbFptJbWKt/94IC3ub4b1535vZojOVaKlxpWUFo2EEgjizuuRcwfm0+ZyAcB5ZY2WZ&#10;FDzJwWLe+5hhou2Dj9SmPhchhF2CCgrv60RKlxVk0A1tTRy0X9sY9GFtcqkbfIRwU8lxFMXSYMmB&#10;UGBNq4Kya3o3AXJ7HuJVe1m36beWS3P/2e1xp9Sg331NQXjq/L/573qrQ/1JDO9nwgRy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YnMpNxAAAANwAAAAPAAAAAAAAAAAA&#10;AAAAAKECAABkcnMvZG93bnJldi54bWxQSwUGAAAAAAQABAD5AAAAkgMAAAAA&#10;" strokecolor="black [3213]">
              <v:stroke endarrow="open"/>
            </v:shape>
            <v:shape id="Straight Arrow Connector 187" o:spid="_x0000_s1597" type="#_x0000_t32" style="position:absolute;left:35157;top:25067;width:8394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MDZvcMAAADcAAAADwAAAGRycy9kb3ducmV2LnhtbESP0WoCMRBF3wv+QxihbzVrwVZWsyJW&#10;oW9t1Q8YN7Ob6GayJFG3f98UCn2b4d65585yNbhO3ChE61nBdFKAIK69ttwqOB52T3MQMSFr7DyT&#10;gm+KsKpGD0sstb/zF932qRU5hGOJCkxKfSllrA05jBPfE2et8cFhymtopQ54z+Guk89F8SIdWs4E&#10;gz1tDNWX/dVl7tqeZ29Bc709ne1nMPjRdKjU43hYL0AkGtK/+e/6Xef681f4fSZPIK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zA2b3DAAAA3AAAAA8AAAAAAAAAAAAA&#10;AAAAoQIAAGRycy9kb3ducmV2LnhtbFBLBQYAAAAABAAEAPkAAACRAwAAAAA=&#10;" strokecolor="black [3213]">
              <v:stroke endarrow="open"/>
            </v:shape>
            <v:shape id="Flowchart: Alternate Process 188" o:spid="_x0000_s1598" type="#_x0000_t176" style="position:absolute;left:21283;width:14024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qdXcUA&#10;AADcAAAADwAAAGRycy9kb3ducmV2LnhtbESPT2vCQBDF74V+h2UK3pqNUmuIWaUUhOJBqvbS25id&#10;/MHsbMiuMf32nUOhtxnem/d+U2wn16mRhtB6NjBPUlDEpbct1wa+zrvnDFSIyBY7z2TghwJsN48P&#10;BebW3/lI4ynWSkI45GigibHPtQ5lQw5D4nti0So/OIyyDrW2A94l3HV6kaav2mHL0tBgT+8NldfT&#10;zRlYVN8vafd5WOL+sNLHiHq5uozGzJ6mtzWoSFP8N/9df1jBz4RWnpEJ9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Kp1dxQAAANwAAAAPAAAAAAAAAAAAAAAAAJgCAABkcnMv&#10;ZG93bnJldi54bWxQSwUGAAAAAAQABAD1AAAAigMAAAAA&#10;" fillcolor="white [3212]" strokecolor="#243f60 [1604]" strokeweight="2pt">
              <v:textbox>
                <w:txbxContent>
                  <w:p w:rsidR="00A267AB" w:rsidRPr="00EA6CC5" w:rsidRDefault="00A267AB" w:rsidP="00720519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7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طبيعية (14%)</w:t>
                    </w:r>
                  </w:p>
                </w:txbxContent>
              </v:textbox>
            </v:shape>
            <v:shape id="Flowchart: Alternate Process 189" o:spid="_x0000_s1599" type="#_x0000_t176" style="position:absolute;left:21283;top:8513;width:14027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Y4xsMA&#10;AADcAAAADwAAAGRycy9kb3ducmV2LnhtbERPS2uDQBC+F/Iflgn01qyVmofNKqVQKD1IXpfcpu5E&#10;pe6suFu1/74bCOQ2H99ztvlkWjFQ7xrLCp4XEQji0uqGKwWn48fTGoTzyBpby6Tgjxzk2exhi6m2&#10;I+9pOPhKhBB2KSqove9SKV1Zk0G3sB1x4C62N+gD7CupexxDuGllHEVLabDh0FBjR+81lT+HX6Mg&#10;vpxfonZXJPhVrOTeo0xW34NSj/Pp7RWEp8nfxTf3pw7z1xu4PhMukN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WY4xsMAAADcAAAADwAAAAAAAAAAAAAAAACYAgAAZHJzL2Rv&#10;d25yZXYueG1sUEsFBgAAAAAEAAQA9QAAAIgDAAAAAA==&#10;" fillcolor="white [3212]" strokecolor="#243f60 [1604]" strokeweight="2pt">
              <v:textbox>
                <w:txbxContent>
                  <w:p w:rsidR="00A267AB" w:rsidRPr="00EA6CC5" w:rsidRDefault="00A267AB" w:rsidP="00720519">
                    <w:pPr>
                      <w:bidi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3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ارتفعت (6%)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  </w:t>
                    </w:r>
                  </w:p>
                  <w:p w:rsidR="00A267AB" w:rsidRDefault="00A267AB" w:rsidP="00720519">
                    <w:pPr>
                      <w:jc w:val="center"/>
                      <w:rPr>
                        <w:lang w:bidi="ar-SY"/>
                      </w:rPr>
                    </w:pPr>
                  </w:p>
                </w:txbxContent>
              </v:textbox>
            </v:shape>
            <v:shape id="Flowchart: Alternate Process 190" o:spid="_x0000_s1600" type="#_x0000_t176" style="position:absolute;left:21283;top:17342;width:14035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UHhsUA&#10;AADcAAAADwAAAGRycy9kb3ducmV2LnhtbESPzWvCQBDF74L/wzJCb7pR6kdTVxFBKD2IX5feptkx&#10;CWZnQ3aN6X/fOQjeZnhv3vvNct25SrXUhNKzgfEoAUWceVtybuBy3g0XoEJEtlh5JgN/FGC96veW&#10;mFr/4CO1p5grCeGQooEixjrVOmQFOQwjXxOLdvWNwyhrk2vb4EPCXaUnSTLTDkuWhgJr2haU3U53&#10;Z2By/XlPqsN+it/7uT5G1NP5b2vM26DbfIKK1MWX+Xn9ZQX/Q/DlGZlAr/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hQeGxQAAANwAAAAPAAAAAAAAAAAAAAAAAJgCAABkcnMv&#10;ZG93bnJldi54bWxQSwUGAAAAAAQABAD1AAAAigMAAAAA&#10;" fillcolor="white [3212]" strokecolor="#243f60 [1604]" strokeweight="2pt">
              <v:textbox>
                <w:txbxContent>
                  <w:p w:rsidR="00A267AB" w:rsidRPr="00EA6CC5" w:rsidRDefault="00A267AB" w:rsidP="00720519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14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طبيعية (29%)</w:t>
                    </w:r>
                  </w:p>
                  <w:p w:rsidR="00A267AB" w:rsidRDefault="00A267AB" w:rsidP="00720519">
                    <w:pPr>
                      <w:bidi/>
                      <w:jc w:val="center"/>
                      <w:rPr>
                        <w:rtl/>
                        <w:lang w:bidi="ar-SY"/>
                      </w:rPr>
                    </w:pPr>
                  </w:p>
                </w:txbxContent>
              </v:textbox>
            </v:shape>
            <v:shape id="Flowchart: Alternate Process 191" o:spid="_x0000_s1601" type="#_x0000_t176" style="position:absolute;left:21155;top:25744;width:14033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miHcEA&#10;AADcAAAADwAAAGRycy9kb3ducmV2LnhtbERPS4vCMBC+L/gfwgh7W1NlfdWmIoKw7EF8XbyNzdgW&#10;m0lpYu3++40geJuP7znJsjOVaKlxpWUFw0EEgjizuuRcwem4+ZqBcB5ZY2WZFPyRg2Xa+0gw1vbB&#10;e2oPPhchhF2MCgrv61hKlxVk0A1sTRy4q20M+gCbXOoGHyHcVHIURRNpsOTQUGBN64Ky2+FuFIyu&#10;5++o2m3H+Ludyr1HOZ5eWqU++91qAcJT59/il/tHh/nzITyfCRfI9B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Joh3BAAAA3AAAAA8AAAAAAAAAAAAAAAAAmAIAAGRycy9kb3du&#10;cmV2LnhtbFBLBQYAAAAABAAEAPUAAACGAwAAAAA=&#10;" fillcolor="white [3212]" strokecolor="#243f60 [1604]" strokeweight="2pt">
              <v:textbox>
                <w:txbxContent>
                  <w:p w:rsidR="00A267AB" w:rsidRPr="00EA6CC5" w:rsidRDefault="00A267AB" w:rsidP="00720519">
                    <w:pPr>
                      <w:bidi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25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مرتفعة (51%)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  </w:t>
                    </w:r>
                  </w:p>
                  <w:p w:rsidR="00A267AB" w:rsidRPr="002C224F" w:rsidRDefault="00A267AB" w:rsidP="00720519">
                    <w:pPr>
                      <w:bidi/>
                      <w:rPr>
                        <w:color w:val="000000" w:themeColor="text1"/>
                        <w:lang w:bidi="ar-SY"/>
                      </w:rPr>
                    </w:pPr>
                  </w:p>
                </w:txbxContent>
              </v:textbox>
            </v:shape>
            <v:shape id="Straight Arrow Connector 192" o:spid="_x0000_s1602" type="#_x0000_t32" style="position:absolute;left:8513;top:1576;width:12638;height:10312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W7s+MMAAADcAAAADwAAAGRycy9kb3ducmV2LnhtbESP3WoCMRCF74W+Q5hC7zRboWK3ZkVa&#10;C73zrw8w3YybbDeTJYm6vr0RCr2b4Zw535nFcnCdOFOI1rOC50kBgrj22nKj4PvwOZ6DiAlZY+eZ&#10;FFwpwrJ6GC2w1P7COzrvUyNyCMcSFZiU+lLKWBtyGCe+J87a0QeHKa+hkTrgJYe7Tk6LYiYdWs4E&#10;gz29G6p/9yeXuSvbvnwEzfX6p7XbYHBz7FCpp8dh9QYi0ZD+zX/XXzrXf53C/Zk8gax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lu7PjDAAAA3AAAAA8AAAAAAAAAAAAA&#10;AAAAoQIAAGRycy9kb3ducmV2LnhtbFBLBQYAAAAABAAEAPkAAACRAwAAAAA=&#10;" strokecolor="black [3213]">
              <v:stroke endarrow="open"/>
            </v:shape>
            <v:shape id="Straight Arrow Connector 193" o:spid="_x0000_s1603" type="#_x0000_t32" style="position:absolute;left:8513;top:11824;width:12744;height:10083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TL/CMYAAADcAAAADwAAAGRycy9kb3ducmV2LnhtbESPQWvCQBCF7wX/wzKCt2bTFkSja2gt&#10;Bb1ITYvibchOk9DsbJrdxPjv3YLgbYb35n1vlulgatFT6yrLCp6iGARxbnXFhYLvr4/HGQjnkTXW&#10;lknBhRykq9HDEhNtz7ynPvOFCCHsElRQet8kUrq8JIMusg1x0H5sa9CHtS2kbvEcwk0tn+N4Kg1W&#10;HAglNrQuKf/NOhMgf5fP6bo/vPfZUcs30522O9wqNRkPrwsQngZ/N9+uNzrUn7/A/zNhArm6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0y/wjGAAAA3AAAAA8AAAAAAAAA&#10;AAAAAAAAoQIAAGRycy9kb3ducmV2LnhtbFBLBQYAAAAABAAEAPkAAACUAwAAAAA=&#10;" strokecolor="black [3213]">
              <v:stroke endarrow="open"/>
            </v:shape>
            <v:shape id="Flowchart: Connector 194" o:spid="_x0000_s1604" type="#_x0000_t120" style="position:absolute;left:315;top:7567;width:8284;height:707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dkcMMA&#10;AADcAAAADwAAAGRycy9kb3ducmV2LnhtbERP32vCMBB+F/Y/hBvsTdOOMbWayjYcDEGHVfH1aM62&#10;rLmUJNPuvzeCsLf7+H7efNGbVpzJ+caygnSUgCAurW64UrDffQ4nIHxA1thaJgV/5GGRPwzmmGl7&#10;4S2di1CJGMI+QwV1CF0mpS9rMuhHtiOO3Mk6gyFCV0nt8BLDTSufk+RVGmw4NtTY0UdN5U/xaxRs&#10;yS7TyqxcMf6W75vd2h+Xh4lST4/92wxEoD78i+/uLx3nT1/g9ky8QOZ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dkcMMAAADcAAAADwAAAAAAAAAAAAAAAACYAgAAZHJzL2Rv&#10;d25yZXYueG1sUEsFBgAAAAAEAAQA9QAAAIgDAAAAAA==&#10;" fillcolor="#daeef3 [664]" strokecolor="black [3213]" strokeweight="2pt">
              <v:textbox>
                <w:txbxContent>
                  <w:p w:rsidR="00A267AB" w:rsidRPr="00E91868" w:rsidRDefault="00A267AB" w:rsidP="00720519">
                    <w:pPr>
                      <w:jc w:val="center"/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43%</w:t>
                    </w:r>
                  </w:p>
                </w:txbxContent>
              </v:textbox>
            </v:shape>
            <v:shape id="Straight Arrow Connector 195" o:spid="_x0000_s1605" type="#_x0000_t32" style="position:absolute;left:8355;top:9774;width:12637;height:10306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d0jMMAAADcAAAADwAAAGRycy9kb3ducmV2LnhtbESP3WoCMRCF74W+Q5iCd5qtoNitWZHW&#10;gnf+9QGmm3GT7WayJKlu374RCr2b4Zw535nVenCduFKI1rOCp2kBgrj22nKj4OP8PlmCiAlZY+eZ&#10;FPxQhHX1MFphqf2Nj3Q9pUbkEI4lKjAp9aWUsTbkME59T5y1iw8OU15DI3XAWw53nZwVxUI6tJwJ&#10;Bnt6NVR/nb5d5m5sO38LmuvtZ2sPweD+0qFS48dh8wIi0ZD+zX/XO53rP8/h/kyeQFa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aHdIzDAAAA3AAAAA8AAAAAAAAAAAAA&#10;AAAAoQIAAGRycy9kb3ducmV2LnhtbFBLBQYAAAAABAAEAPkAAACRAwAAAAA=&#10;" strokecolor="black [3213]">
              <v:stroke endarrow="open"/>
            </v:shape>
            <v:shape id="Straight Arrow Connector 196" o:spid="_x0000_s1606" type="#_x0000_t32" style="position:absolute;left:8198;top:19864;width:12744;height:10084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UVckMYAAADcAAAADwAAAGRycy9kb3ducmV2LnhtbESPQWvCQBCF7wX/wzJCb83GHoKNrqGm&#10;CPUiNi0Vb0N2TEKzszG7xvjv3UKhtxnem/e9WWajacVAvWssK5hFMQji0uqGKwVfn5unOQjnkTW2&#10;lknBjRxkq8nDElNtr/xBQ+ErEULYpaig9r5LpXRlTQZdZDvioJ1sb9CHta+k7vEawk0rn+M4kQYb&#10;DoQaO8prKn+KiwmQ822f5MP321ActFyby3G7w61Sj9PxdQHC0+j/zX/X7zrUf0ng95kwgVzd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1FXJDGAAAA3AAAAA8AAAAAAAAA&#10;AAAAAAAAoQIAAGRycy9kb3ducmV2LnhtbFBLBQYAAAAABAAEAPkAAACUAwAAAAA=&#10;" strokecolor="black [3213]">
              <v:stroke endarrow="open"/>
            </v:shape>
            <v:shape id="Flowchart: Connector 197" o:spid="_x0000_s1607" type="#_x0000_t120" style="position:absolute;top:16396;width:8280;height:706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6B8IA&#10;AADcAAAADwAAAGRycy9kb3ducmV2LnhtbERPS4vCMBC+C/6HMAveNHUPPqpR1kVBhFWsu3gdmtm2&#10;bDMpSdT6782C4G0+vufMl62pxZWcrywrGA4SEMS51RUXCr5Pm/4EhA/IGmvLpOBOHpaLbmeOqbY3&#10;PtI1C4WIIexTVFCG0KRS+rwkg35gG+LI/VpnMEToCqkd3mK4qeV7koykwYpjQ4kNfZaU/2UXo+BI&#10;dj0szM5l44Nc7U9f/rz+mSjVe2s/ZiACteElfrq3Os6fjuH/mXiBXD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JfoHwgAAANwAAAAPAAAAAAAAAAAAAAAAAJgCAABkcnMvZG93&#10;bnJldi54bWxQSwUGAAAAAAQABAD1AAAAhwMAAAAA&#10;" fillcolor="#daeef3 [664]" strokecolor="black [3213]" strokeweight="2pt">
              <v:textbox>
                <w:txbxContent>
                  <w:p w:rsidR="00A267AB" w:rsidRPr="00E91868" w:rsidRDefault="00A267AB" w:rsidP="00720519">
                    <w:pPr>
                      <w:jc w:val="center"/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57%</w:t>
                    </w:r>
                  </w:p>
                  <w:p w:rsidR="00A267AB" w:rsidRDefault="00A267AB" w:rsidP="00720519">
                    <w:pPr>
                      <w:rPr>
                        <w:lang w:bidi="ar-SY"/>
                      </w:rPr>
                    </w:pPr>
                  </w:p>
                </w:txbxContent>
              </v:textbox>
            </v:shape>
          </v:group>
        </w:pict>
      </w:r>
    </w:p>
    <w:p w:rsidR="00720519" w:rsidRPr="00395FA7" w:rsidRDefault="00720519" w:rsidP="00720519">
      <w:pPr>
        <w:bidi/>
        <w:rPr>
          <w:rFonts w:ascii="Times New Roman" w:hAnsi="Times New Roman" w:cs="Times New Roman"/>
          <w:rtl/>
          <w:lang w:bidi="ar-SY"/>
        </w:rPr>
      </w:pPr>
    </w:p>
    <w:p w:rsidR="00720519" w:rsidRPr="00395FA7" w:rsidRDefault="00720519" w:rsidP="00720519">
      <w:pPr>
        <w:bidi/>
        <w:rPr>
          <w:rFonts w:ascii="Times New Roman" w:hAnsi="Times New Roman" w:cs="Times New Roman"/>
          <w:rtl/>
          <w:lang w:bidi="ar-SY"/>
        </w:rPr>
      </w:pPr>
    </w:p>
    <w:p w:rsidR="00720519" w:rsidRPr="00395FA7" w:rsidRDefault="00720519" w:rsidP="00720519">
      <w:pPr>
        <w:bidi/>
        <w:rPr>
          <w:rFonts w:ascii="Times New Roman" w:hAnsi="Times New Roman" w:cs="Times New Roman"/>
          <w:rtl/>
          <w:lang w:bidi="ar-SY"/>
        </w:rPr>
      </w:pPr>
    </w:p>
    <w:p w:rsidR="00720519" w:rsidRPr="00395FA7" w:rsidRDefault="00720519" w:rsidP="00720519">
      <w:pPr>
        <w:bidi/>
        <w:rPr>
          <w:rFonts w:ascii="Times New Roman" w:hAnsi="Times New Roman" w:cs="Times New Roman"/>
          <w:rtl/>
          <w:lang w:bidi="ar-SY"/>
        </w:rPr>
      </w:pPr>
    </w:p>
    <w:p w:rsidR="00720519" w:rsidRPr="00395FA7" w:rsidRDefault="00720519" w:rsidP="00720519">
      <w:pPr>
        <w:bidi/>
        <w:rPr>
          <w:rFonts w:ascii="Times New Roman" w:hAnsi="Times New Roman" w:cs="Times New Roman"/>
          <w:rtl/>
          <w:lang w:bidi="ar-SY"/>
        </w:rPr>
      </w:pPr>
    </w:p>
    <w:p w:rsidR="00720519" w:rsidRPr="00395FA7" w:rsidRDefault="00720519" w:rsidP="00720519">
      <w:pPr>
        <w:bidi/>
        <w:rPr>
          <w:rFonts w:ascii="Times New Roman" w:hAnsi="Times New Roman" w:cs="Times New Roman"/>
          <w:rtl/>
          <w:lang w:bidi="ar-SY"/>
        </w:rPr>
      </w:pPr>
    </w:p>
    <w:p w:rsidR="00720519" w:rsidRPr="00395FA7" w:rsidRDefault="00720519" w:rsidP="00720519">
      <w:pPr>
        <w:bidi/>
        <w:rPr>
          <w:rFonts w:ascii="Times New Roman" w:hAnsi="Times New Roman" w:cs="Times New Roman"/>
          <w:rtl/>
          <w:lang w:bidi="ar-SY"/>
        </w:rPr>
      </w:pPr>
    </w:p>
    <w:p w:rsidR="00720519" w:rsidRPr="00395FA7" w:rsidRDefault="00720519" w:rsidP="00720519">
      <w:pPr>
        <w:bidi/>
        <w:rPr>
          <w:rFonts w:ascii="Times New Roman" w:hAnsi="Times New Roman" w:cs="Times New Roman"/>
          <w:rtl/>
          <w:lang w:bidi="ar-SY"/>
        </w:rPr>
      </w:pPr>
    </w:p>
    <w:p w:rsidR="00720519" w:rsidRPr="00395FA7" w:rsidRDefault="00720519" w:rsidP="00720519">
      <w:pPr>
        <w:bidi/>
        <w:rPr>
          <w:rFonts w:ascii="Times New Roman" w:hAnsi="Times New Roman" w:cs="Times New Roman"/>
          <w:rtl/>
          <w:lang w:bidi="ar-SY"/>
        </w:rPr>
      </w:pPr>
    </w:p>
    <w:p w:rsidR="00720519" w:rsidRPr="00395FA7" w:rsidRDefault="00720519" w:rsidP="00720519">
      <w:pPr>
        <w:bidi/>
        <w:rPr>
          <w:rFonts w:ascii="Times New Roman" w:hAnsi="Times New Roman" w:cs="Times New Roman"/>
          <w:rtl/>
          <w:lang w:bidi="ar-SY"/>
        </w:rPr>
      </w:pPr>
    </w:p>
    <w:p w:rsidR="000511F4" w:rsidRDefault="000511F4" w:rsidP="000511F4">
      <w:pPr>
        <w:bidi/>
        <w:rPr>
          <w:rFonts w:asciiTheme="majorBidi" w:hAnsiTheme="majorBidi" w:cstheme="majorBidi"/>
          <w:sz w:val="28"/>
          <w:szCs w:val="28"/>
          <w:rtl/>
          <w:lang w:bidi="ar-SY"/>
        </w:rPr>
      </w:pPr>
    </w:p>
    <w:p w:rsidR="009976EF" w:rsidRDefault="0090555F" w:rsidP="009976EF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90555F">
        <w:rPr>
          <w:rFonts w:asciiTheme="majorBidi" w:hAnsiTheme="majorBidi" w:cstheme="majorBidi" w:hint="cs"/>
          <w:b/>
          <w:bCs/>
          <w:sz w:val="28"/>
          <w:szCs w:val="28"/>
          <w:rtl/>
        </w:rPr>
        <w:t>توزع المرضى المعالجين ببروتوكول ال</w:t>
      </w:r>
      <w:r w:rsidRPr="0090555F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>ـ</w:t>
      </w:r>
      <w:r w:rsidRPr="0090555F">
        <w:rPr>
          <w:rFonts w:asciiTheme="majorBidi" w:hAnsiTheme="majorBidi" w:cstheme="majorBidi"/>
          <w:b/>
          <w:bCs/>
          <w:sz w:val="28"/>
          <w:szCs w:val="28"/>
        </w:rPr>
        <w:t>R-CHOP</w:t>
      </w:r>
      <w:r w:rsidRPr="0090555F">
        <w:rPr>
          <w:rFonts w:asciiTheme="majorBidi" w:hAnsiTheme="majorBidi" w:cstheme="majorBidi"/>
          <w:b/>
          <w:bCs/>
          <w:sz w:val="28"/>
          <w:szCs w:val="28"/>
          <w:lang w:bidi="ar-JO"/>
        </w:rPr>
        <w:t>-</w:t>
      </w:r>
      <w:r w:rsidRPr="0090555F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حسب قيم الـ </w:t>
      </w:r>
      <w:r w:rsidRPr="0090555F">
        <w:rPr>
          <w:rFonts w:asciiTheme="majorBidi" w:hAnsiTheme="majorBidi" w:cstheme="majorBidi"/>
          <w:b/>
          <w:bCs/>
          <w:sz w:val="28"/>
          <w:szCs w:val="28"/>
          <w:lang w:bidi="ar-JO"/>
        </w:rPr>
        <w:t>B</w:t>
      </w:r>
      <w:r w:rsidRPr="0090555F">
        <w:rPr>
          <w:rFonts w:asciiTheme="majorBidi" w:hAnsiTheme="majorBidi" w:cstheme="majorBidi"/>
          <w:b/>
          <w:bCs/>
          <w:sz w:val="28"/>
          <w:szCs w:val="28"/>
          <w:vertAlign w:val="subscript"/>
          <w:lang w:bidi="ar-JO"/>
        </w:rPr>
        <w:t>2</w:t>
      </w:r>
      <w:r w:rsidRPr="0090555F">
        <w:rPr>
          <w:rFonts w:asciiTheme="majorBidi" w:hAnsiTheme="majorBidi" w:cstheme="majorBidi"/>
          <w:b/>
          <w:bCs/>
          <w:sz w:val="28"/>
          <w:szCs w:val="28"/>
          <w:lang w:bidi="ar-JO"/>
        </w:rPr>
        <w:t xml:space="preserve">m </w:t>
      </w:r>
      <w:r w:rsidRPr="0090555F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قبل و بعد المعالجة </w:t>
      </w:r>
      <w:r w:rsidR="009976EF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>ب</w:t>
      </w:r>
      <w:r w:rsidRPr="0090555F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بروتوكول </w:t>
      </w:r>
    </w:p>
    <w:p w:rsidR="0090555F" w:rsidRDefault="0090555F" w:rsidP="009976EF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90555F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الـ </w:t>
      </w:r>
      <w:r w:rsidRPr="0090555F">
        <w:rPr>
          <w:rFonts w:asciiTheme="majorBidi" w:hAnsiTheme="majorBidi" w:cstheme="majorBidi"/>
          <w:b/>
          <w:bCs/>
          <w:sz w:val="28"/>
          <w:szCs w:val="28"/>
          <w:lang w:bidi="ar-JO"/>
        </w:rPr>
        <w:t>CHOP</w:t>
      </w:r>
      <w:r w:rsidRPr="0090555F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</w:t>
      </w:r>
      <w:r w:rsidRPr="0090555F">
        <w:rPr>
          <w:rFonts w:asciiTheme="majorBidi" w:hAnsiTheme="majorBidi" w:cstheme="majorBidi"/>
          <w:b/>
          <w:bCs/>
          <w:sz w:val="28"/>
          <w:szCs w:val="28"/>
          <w:lang w:bidi="ar-JO"/>
        </w:rPr>
        <w:t>R-</w:t>
      </w:r>
      <w:r w:rsidRPr="0090555F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:</w:t>
      </w:r>
    </w:p>
    <w:p w:rsidR="002745D7" w:rsidRDefault="002745D7" w:rsidP="00AA113E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  <w:r w:rsidRPr="008D3C89">
        <w:rPr>
          <w:rFonts w:ascii="Times New Roman" w:hAnsi="Times New Roman" w:cs="Times New Roman"/>
          <w:sz w:val="28"/>
          <w:szCs w:val="28"/>
          <w:rtl/>
        </w:rPr>
        <w:t xml:space="preserve">كانت قيم </w:t>
      </w:r>
      <w:r w:rsidRPr="008D3C89">
        <w:rPr>
          <w:rFonts w:ascii="Times New Roman" w:hAnsi="Times New Roman" w:cs="Times New Roman"/>
          <w:sz w:val="28"/>
          <w:szCs w:val="28"/>
        </w:rPr>
        <w:t>B2m</w:t>
      </w:r>
      <w:r w:rsidRPr="008D3C89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مرتفعة عند 40 مريض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ا"</w:t>
      </w:r>
      <w:r w:rsidR="00AA113E" w:rsidRPr="00AA113E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</w:t>
      </w:r>
      <w:r w:rsidR="00AA113E">
        <w:rPr>
          <w:rFonts w:ascii="Times New Roman" w:hAnsi="Times New Roman" w:cs="Times New Roman" w:hint="cs"/>
          <w:sz w:val="28"/>
          <w:szCs w:val="28"/>
          <w:rtl/>
          <w:lang w:bidi="ar-SY"/>
        </w:rPr>
        <w:t>من</w:t>
      </w:r>
      <w:r w:rsidR="00AA113E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مجموع</w:t>
      </w:r>
      <w:r w:rsidR="00AA113E" w:rsidRPr="008D3C89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المرضى المعالجين بالـ </w:t>
      </w:r>
      <w:r w:rsidR="00AA113E" w:rsidRPr="008D3C89">
        <w:rPr>
          <w:rFonts w:ascii="Times New Roman" w:hAnsi="Times New Roman" w:cs="Times New Roman"/>
          <w:sz w:val="28"/>
          <w:szCs w:val="28"/>
          <w:lang w:bidi="ar-SY"/>
        </w:rPr>
        <w:t>R-CHOP</w:t>
      </w:r>
      <w:r w:rsidRPr="008D3C89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أي بنسبة 78% </w:t>
      </w:r>
    </w:p>
    <w:p w:rsidR="002745D7" w:rsidRDefault="002745D7" w:rsidP="002745D7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8D3C89">
        <w:rPr>
          <w:rFonts w:ascii="Times New Roman" w:hAnsi="Times New Roman" w:cs="Times New Roman"/>
          <w:sz w:val="28"/>
          <w:szCs w:val="28"/>
          <w:rtl/>
          <w:lang w:bidi="ar-SY"/>
        </w:rPr>
        <w:t>من جميع المرضى، وطبيعية عند 11 مريض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ا"</w:t>
      </w:r>
      <w:r w:rsidR="00AA113E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أي </w:t>
      </w:r>
      <w:r w:rsidRPr="008D3C89">
        <w:rPr>
          <w:rFonts w:ascii="Times New Roman" w:hAnsi="Times New Roman" w:cs="Times New Roman"/>
          <w:sz w:val="28"/>
          <w:szCs w:val="28"/>
          <w:rtl/>
          <w:lang w:bidi="ar-SY"/>
        </w:rPr>
        <w:t>نسبة 22% من المرضى، وذلك قبل البدء بالمعالجة</w:t>
      </w:r>
      <w:r w:rsidR="00AA113E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،</w:t>
      </w:r>
    </w:p>
    <w:p w:rsidR="002745D7" w:rsidRDefault="00AA113E" w:rsidP="002745D7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lastRenderedPageBreak/>
        <w:t>ولوحظ</w:t>
      </w:r>
      <w:r w:rsidR="002745D7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بعد ستة أشهر من المعالجة بالـ </w:t>
      </w:r>
      <w:r w:rsidR="002745D7">
        <w:rPr>
          <w:rFonts w:ascii="Times New Roman" w:hAnsi="Times New Roman" w:cs="Times New Roman"/>
          <w:sz w:val="28"/>
          <w:szCs w:val="28"/>
          <w:lang w:bidi="ar-SY"/>
        </w:rPr>
        <w:t>R-CHOP</w:t>
      </w:r>
      <w:r w:rsidR="002745D7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أن قيم الـ </w:t>
      </w:r>
      <w:r w:rsidR="002745D7">
        <w:rPr>
          <w:rFonts w:ascii="Times New Roman" w:hAnsi="Times New Roman" w:cs="Times New Roman"/>
          <w:sz w:val="28"/>
          <w:szCs w:val="28"/>
          <w:lang w:bidi="ar-JO"/>
        </w:rPr>
        <w:t>B2m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كانت</w:t>
      </w:r>
      <w:r w:rsidR="002745D7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مرتفعة عند تسعة مرضى فقط </w:t>
      </w:r>
    </w:p>
    <w:p w:rsidR="00AA113E" w:rsidRDefault="002745D7" w:rsidP="00EA1FFA">
      <w:pPr>
        <w:bidi/>
        <w:rPr>
          <w:rFonts w:ascii="Times New Roman" w:hAnsi="Times New Roman" w:cs="Times New Roman"/>
          <w:sz w:val="20"/>
          <w:szCs w:val="20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(18% من المرضى) ، بينما كانت القيم طبيعية عند 42 مريض (82% من المرضى ) كما في الجدول </w:t>
      </w:r>
      <w:r w:rsidRPr="00EA1FFA">
        <w:rPr>
          <w:rFonts w:ascii="Times New Roman" w:hAnsi="Times New Roman" w:cs="Times New Roman" w:hint="cs"/>
          <w:sz w:val="20"/>
          <w:szCs w:val="20"/>
          <w:rtl/>
          <w:lang w:bidi="ar-JO"/>
        </w:rPr>
        <w:t>(</w:t>
      </w:r>
      <w:r w:rsidR="00213697" w:rsidRPr="00EA1FFA">
        <w:rPr>
          <w:rFonts w:ascii="Times New Roman" w:hAnsi="Times New Roman" w:cs="Times New Roman" w:hint="cs"/>
          <w:sz w:val="20"/>
          <w:szCs w:val="20"/>
          <w:rtl/>
          <w:lang w:bidi="ar-JO"/>
        </w:rPr>
        <w:t xml:space="preserve">13) </w:t>
      </w:r>
      <w:r w:rsidR="000D45F0" w:rsidRPr="00EA1FFA">
        <w:rPr>
          <w:rFonts w:ascii="Times New Roman" w:hAnsi="Times New Roman" w:cs="Times New Roman" w:hint="cs"/>
          <w:sz w:val="20"/>
          <w:szCs w:val="20"/>
          <w:rtl/>
          <w:lang w:bidi="ar-JO"/>
        </w:rPr>
        <w:t>:</w:t>
      </w:r>
    </w:p>
    <w:p w:rsidR="00EA1FFA" w:rsidRPr="00EA1FFA" w:rsidRDefault="00EA1FFA" w:rsidP="00EA1FFA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tbl>
      <w:tblPr>
        <w:tblStyle w:val="a6"/>
        <w:bidiVisual/>
        <w:tblW w:w="0" w:type="auto"/>
        <w:tblLook w:val="04A0"/>
      </w:tblPr>
      <w:tblGrid>
        <w:gridCol w:w="1596"/>
        <w:gridCol w:w="1596"/>
        <w:gridCol w:w="1596"/>
        <w:gridCol w:w="1596"/>
        <w:gridCol w:w="1596"/>
        <w:gridCol w:w="1596"/>
      </w:tblGrid>
      <w:tr w:rsidR="000D45F0" w:rsidTr="00045999">
        <w:tc>
          <w:tcPr>
            <w:tcW w:w="1596" w:type="dxa"/>
            <w:vMerge w:val="restart"/>
          </w:tcPr>
          <w:p w:rsidR="000D45F0" w:rsidRPr="00ED7BF3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قيم الـ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B</w:t>
            </w:r>
            <w:r>
              <w:rPr>
                <w:rFonts w:asciiTheme="majorBidi" w:hAnsiTheme="majorBidi" w:cstheme="majorBidi"/>
                <w:sz w:val="28"/>
                <w:szCs w:val="28"/>
                <w:vertAlign w:val="subscript"/>
              </w:rPr>
              <w:t>2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m</w:t>
            </w:r>
          </w:p>
        </w:tc>
        <w:tc>
          <w:tcPr>
            <w:tcW w:w="3192" w:type="dxa"/>
            <w:gridSpan w:val="2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قبل المعالجة بالـ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R-CHOP</w:t>
            </w:r>
          </w:p>
        </w:tc>
        <w:tc>
          <w:tcPr>
            <w:tcW w:w="4788" w:type="dxa"/>
            <w:gridSpan w:val="3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 xml:space="preserve">بعد 6 أشهر من المعالجة بالـ </w:t>
            </w: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R-CHOP</w:t>
            </w:r>
          </w:p>
        </w:tc>
      </w:tr>
      <w:tr w:rsidR="000D45F0" w:rsidTr="00045999"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العدد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  <w:tc>
          <w:tcPr>
            <w:tcW w:w="1596" w:type="dxa"/>
          </w:tcPr>
          <w:p w:rsidR="000D45F0" w:rsidRPr="00ED7BF3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قيم الـ</w:t>
            </w: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B</w:t>
            </w:r>
            <w:r>
              <w:rPr>
                <w:rFonts w:asciiTheme="majorBidi" w:hAnsiTheme="majorBidi" w:cstheme="majorBidi"/>
                <w:sz w:val="28"/>
                <w:szCs w:val="28"/>
                <w:vertAlign w:val="subscript"/>
                <w:lang w:bidi="ar-JO"/>
              </w:rPr>
              <w:t>2</w:t>
            </w: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m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العدد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</w:tr>
      <w:tr w:rsidR="000D45F0" w:rsidTr="00045999"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طبيعية</w:t>
            </w:r>
          </w:p>
        </w:tc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11</w:t>
            </w:r>
          </w:p>
        </w:tc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22 %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طبيعية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9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18 %</w:t>
            </w:r>
          </w:p>
        </w:tc>
      </w:tr>
      <w:tr w:rsidR="000D45F0" w:rsidTr="00045999"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مرتفعة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4 %</w:t>
            </w:r>
          </w:p>
        </w:tc>
      </w:tr>
      <w:tr w:rsidR="000D45F0" w:rsidTr="00045999"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مرتفعة</w:t>
            </w:r>
          </w:p>
        </w:tc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40</w:t>
            </w:r>
          </w:p>
        </w:tc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78 %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طبيعية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33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64 %</w:t>
            </w:r>
          </w:p>
        </w:tc>
      </w:tr>
      <w:tr w:rsidR="000D45F0" w:rsidTr="00045999"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مرتفعة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7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14 %</w:t>
            </w:r>
          </w:p>
        </w:tc>
      </w:tr>
      <w:tr w:rsidR="000D45F0" w:rsidTr="00045999"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51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51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</w:tr>
    </w:tbl>
    <w:p w:rsidR="0090555F" w:rsidRDefault="0090555F" w:rsidP="0090555F">
      <w:pPr>
        <w:bidi/>
        <w:rPr>
          <w:rFonts w:asciiTheme="majorBidi" w:hAnsiTheme="majorBidi" w:cstheme="majorBidi"/>
          <w:sz w:val="28"/>
          <w:szCs w:val="28"/>
          <w:rtl/>
        </w:rPr>
      </w:pPr>
    </w:p>
    <w:p w:rsidR="0090555F" w:rsidRDefault="0090555F" w:rsidP="0090555F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AA113E">
        <w:rPr>
          <w:rFonts w:asciiTheme="majorBidi" w:hAnsiTheme="majorBidi" w:cstheme="majorBidi" w:hint="cs"/>
          <w:b/>
          <w:bCs/>
          <w:sz w:val="28"/>
          <w:szCs w:val="28"/>
          <w:rtl/>
        </w:rPr>
        <w:t>الجدول (</w:t>
      </w:r>
      <w:r w:rsidR="00213697">
        <w:rPr>
          <w:rFonts w:asciiTheme="majorBidi" w:hAnsiTheme="majorBidi" w:cstheme="majorBidi" w:hint="cs"/>
          <w:b/>
          <w:bCs/>
          <w:sz w:val="28"/>
          <w:szCs w:val="28"/>
          <w:rtl/>
        </w:rPr>
        <w:t>13</w:t>
      </w:r>
      <w:r w:rsidRPr="00AA113E">
        <w:rPr>
          <w:rFonts w:asciiTheme="majorBidi" w:hAnsiTheme="majorBidi" w:cstheme="majorBidi" w:hint="cs"/>
          <w:b/>
          <w:bCs/>
          <w:sz w:val="28"/>
          <w:szCs w:val="28"/>
          <w:rtl/>
        </w:rPr>
        <w:t>) :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توزع المرضى المعالجين ببروتوكول ال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ـ</w:t>
      </w:r>
      <w:r>
        <w:rPr>
          <w:rFonts w:asciiTheme="majorBidi" w:hAnsiTheme="majorBidi" w:cstheme="majorBidi"/>
          <w:sz w:val="28"/>
          <w:szCs w:val="28"/>
        </w:rPr>
        <w:t>R-CHOP</w:t>
      </w:r>
      <w:r>
        <w:rPr>
          <w:rFonts w:asciiTheme="majorBidi" w:hAnsiTheme="majorBidi" w:cstheme="majorBidi"/>
          <w:sz w:val="28"/>
          <w:szCs w:val="28"/>
          <w:lang w:bidi="ar-JO"/>
        </w:rPr>
        <w:t>-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حسب قيم الـ </w:t>
      </w:r>
      <w:r>
        <w:rPr>
          <w:rFonts w:asciiTheme="majorBidi" w:hAnsiTheme="majorBidi" w:cstheme="majorBidi"/>
          <w:sz w:val="28"/>
          <w:szCs w:val="28"/>
          <w:lang w:bidi="ar-JO"/>
        </w:rPr>
        <w:t>B</w:t>
      </w:r>
      <w:r>
        <w:rPr>
          <w:rFonts w:asciiTheme="majorBidi" w:hAnsiTheme="majorBidi" w:cstheme="majorBidi"/>
          <w:sz w:val="28"/>
          <w:szCs w:val="28"/>
          <w:vertAlign w:val="subscript"/>
          <w:lang w:bidi="ar-JO"/>
        </w:rPr>
        <w:t>2</w:t>
      </w:r>
      <w:r>
        <w:rPr>
          <w:rFonts w:asciiTheme="majorBidi" w:hAnsiTheme="majorBidi" w:cstheme="majorBidi"/>
          <w:sz w:val="28"/>
          <w:szCs w:val="28"/>
          <w:lang w:bidi="ar-JO"/>
        </w:rPr>
        <w:t xml:space="preserve">m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قبل و بعد المعالجة بروتوكول الـ </w:t>
      </w:r>
      <w:r>
        <w:rPr>
          <w:rFonts w:asciiTheme="majorBidi" w:hAnsiTheme="majorBidi" w:cstheme="majorBidi"/>
          <w:sz w:val="28"/>
          <w:szCs w:val="28"/>
          <w:lang w:bidi="ar-JO"/>
        </w:rPr>
        <w:t>R-CHOP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:</w:t>
      </w:r>
    </w:p>
    <w:p w:rsidR="00EA1FFA" w:rsidRPr="00395FA7" w:rsidRDefault="00EA1FFA" w:rsidP="00EA1FFA">
      <w:pPr>
        <w:bidi/>
        <w:rPr>
          <w:rFonts w:ascii="Times New Roman" w:hAnsi="Times New Roman" w:cs="Times New Roman"/>
          <w:rtl/>
          <w:lang w:bidi="ar-JO"/>
        </w:rPr>
      </w:pPr>
      <w:r w:rsidRPr="00395FA7">
        <w:rPr>
          <w:rFonts w:ascii="Times New Roman" w:hAnsi="Times New Roman" w:cs="Times New Roman"/>
          <w:b/>
          <w:bCs/>
          <w:sz w:val="32"/>
          <w:szCs w:val="32"/>
          <w:rtl/>
        </w:rPr>
        <w:t>قبل البدء بالمعالجة</w:t>
      </w:r>
      <w:r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               </w:t>
      </w:r>
      <w:r w:rsidRPr="00395FA7">
        <w:rPr>
          <w:rFonts w:ascii="Times New Roman" w:hAnsi="Times New Roman" w:cs="Times New Roman"/>
          <w:b/>
          <w:bCs/>
          <w:sz w:val="32"/>
          <w:szCs w:val="32"/>
          <w:rtl/>
        </w:rPr>
        <w:t xml:space="preserve">  بعد 6 أشهر من المعالجة</w:t>
      </w:r>
      <w:r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 xml:space="preserve"> بالـ </w:t>
      </w:r>
      <w:r>
        <w:rPr>
          <w:rFonts w:ascii="Times New Roman" w:hAnsi="Times New Roman" w:cs="Times New Roman"/>
          <w:b/>
          <w:bCs/>
          <w:sz w:val="32"/>
          <w:szCs w:val="32"/>
          <w:lang w:bidi="ar-JO"/>
        </w:rPr>
        <w:t>R-CHOP</w:t>
      </w:r>
    </w:p>
    <w:p w:rsidR="00EA1FFA" w:rsidRPr="00395FA7" w:rsidRDefault="00F1334A" w:rsidP="00EA1FFA">
      <w:pPr>
        <w:bidi/>
        <w:rPr>
          <w:rFonts w:ascii="Times New Roman" w:hAnsi="Times New Roman" w:cs="Times New Roman"/>
          <w:rtl/>
          <w:lang w:bidi="ar-SY"/>
        </w:rPr>
      </w:pPr>
      <w:r w:rsidRPr="00F1334A">
        <w:rPr>
          <w:rFonts w:ascii="Times New Roman" w:hAnsi="Times New Roman" w:cs="Times New Roman"/>
          <w:b/>
          <w:bCs/>
          <w:noProof/>
          <w:rtl/>
        </w:rPr>
        <w:pict>
          <v:group id="Group 198" o:spid="_x0000_s1608" style="position:absolute;left:0;text-align:left;margin-left:-22.8pt;margin-top:3.85pt;width:492.85pt;height:250.85pt;z-index:251709440;mso-width-relative:margin;mso-height-relative:margin" coordsize="62596,3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Uad1wYAADk7AAAOAAAAZHJzL2Uyb0RvYy54bWzsW21v2zYQ/j5g/0HQ99Wi3mXUKYK06QZ0&#10;bbB062dGlmwBkqhRTOz01++OpGjFsWM5HYLAVT444jt1PD58eHd6+25dldZdxtuC1TObvHFsK6tT&#10;Ni/qxcz+++vlb7FttYLWc1qyOpvZ91lrvzv79Ze3q2aauWzJynnGLeikbqerZmYvhWimk0mbLrOK&#10;tm9Yk9VQmDNeUQFJvpjMOV1B71U5cR0nnKwYnzecpVnbQu57VWifyf7zPEvFlzxvM2GVMxvmJuQv&#10;l783+Ds5e0unC06bZZHqadBnzKKiRQ2Dmq7eU0GtW1486qoqUs5alos3KasmLM+LNJPvAG9DnK23&#10;+cjZbSPfZTFdLRojJhDtlpye3W36+e6KW8Uc1i6BpappBYskx7UwA8SzahZTqPWRN9fNFdcZC5XC&#10;N17nvML/8C7WWgr23gg2WwsrhczQDRKSBLaVQplH4iCChBR9uoT1edQuXX7otQx937QMoSNsOekG&#10;nuD8zHRWDahRu5FU+2OSul7SJpML0KIMjKSSTlKXJVulS8rF1LpSSghiS5TYZBMjs3bagvh2CMz3&#10;wsjxQfYgmiD2PFdLppMdiROQXqglkHhOKCsYAdBpw1vxMWOVhQ8zO4c5XeCc9IykXtK7T61Qcuuq&#10;41xaVhbzy6IsZQI3XXZRcuuOwnahaZrVIpTNy9vqTzZX+b4Df2r1IBuXT1YPu2yYmdy+2JNcqN4g&#10;sFqdIOSTuC8zHLqs/8pyUEPQFVcOaHroz4WooiWdZyo72Dum7BB7zuHlTN+6g13v2WmVro9NM4kf&#10;prHz1MSUaE0LOTKrhWlcFTXjuzoohRlZ1QeR9USDj2J9s5ZbNAg7zbph83vQRs4UoLVNelnA4n+i&#10;rbiiHBAMsA5QWXyBH9SHmc30k20tGf++Kx/rw3aBUttaASLO7PbfW8oz2yr/qGEjJcT3EUJlwg8i&#10;FxK8X3LTL6lvqwsGWkQA/5tUPmJ9UXa5OWfVNwDvcxwVimidwtgzOxW8S1wIhdQA/2l2fi6rAWw2&#10;VHyqr5sUO0dBo0J/XX+jvNE7QMDe+cy6zUunW8qv6mLLmp3fCpYXcmegqJVc9RIAkCD8vQCiwEn2&#10;BKJgKegXzgRA6DhEcT0/cUJPbdcRUh7B208PKVGnWiOknBikAPIqOnctOC0WS2Gdc85W1gWra+DF&#10;jFtAObvVB2C5qDW9605oRbGsvCya3yWQ49M/HepqvucFJIgIwBfQFzf2olhTgw5rYi/xIyhG5icP&#10;DVm+n720erJmlmqHbkE40h0E8LLG3x7B6HEPRRHEujtfH9QStCg/1HNL3DdAeCkKBkUB88IuB9CU&#10;AVRiNwcZQCNemoNsZJTv4yAKHVBC+kB8sZPRHaDG7jFqjBpjlNcjfgTcGpQzCsLI3+LeD5TXD33n&#10;APUeldcQbpSyocOK2Q/QfNMCm2tlVI33EuhXrbzeAOWV5EyTu/8Bgx3PiwK5IWAB9C36gR4jcx9B&#10;WJ4br+ki+Kr1GAwwB7mE/2wQ7jGIwAkjIu1Oe7R3RGG8Bo/au8te2t34NZhqc50Lp7bW3p657rwU&#10;Ga+pyIzhDusdc812CfBdYAxIHrZIL/Ed1ws16w2JC2nNLjtraWeE27bZmWn9oPHuZrGD9g6gtaP1&#10;bb/1TZvDOyvRaH07Gesb3ADU8XYAIIz9dZAdrg8QcUA8b+tcQ5SIiPaKjCih7f8DLtYvfT8+ykZv&#10;vD+jQe3EDGrRQJQwJtWjUYJEnu86sv2G/gJMgBEfBkcT2ggTpwETQA411xxh4sRgwoRRHCAThk4O&#10;hAkSBOhyBRBwg8j3A0nwH8KEF4x3jpPy+IfGQTPCxInBhIkhesI9Z7jkEPcc2oS0X0PfNhArwLYW&#10;qriRHlS4oRf7YJtGRkEcj2BslvJ+7bFPjI6N0bHRi4Bz0eF7yCAMdTbmtOc5Nvp6TGLXJ9LG3Fdk&#10;OAjRBKcU2Yk95X4e3cujZ2MrlnaPbZiYKIkeWzOxB5YL5RslPhx65ZHAgx4BVne6k93YDzTsRk6k&#10;A2z3K2veRXKaCUmL255YiAfxDTvjJwPZvB/LCZ7AXbGccZcNczM9yeiIB4M8M/pieJDFaI3ea40O&#10;TczDyAxPixmSAREvUGcDSwfP1j4z9IIgAggChEqiyH8UGQrMMOwukcAMnXAMeRmdrfMjnK1kQMgL&#10;1DlCe2UA4nbYYQyHJxhK5Q0niUP/8RVnZIbmyjI4/OqlHSuvOeYF7hqPnYKGiAEz7Me7HGaGynJH&#10;Qi8Jt28xsRs7+GUFXmIiiH8JDlzGR1r4FCTL0Jif9hMhdaBjAMxIC1+KFgJHl99nyguS/pYUPwDt&#10;p2Xg9OaL17P/AAAA//8DAFBLAwQUAAYACAAAACEAFgO4NOEAAAAJAQAADwAAAGRycy9kb3ducmV2&#10;LnhtbEyPQUvDQBSE74L/YXmCt3Y3mrQ25qWUop6KYCuIt23ymoRm34bsNkn/vetJj8MMM99k68m0&#10;YqDeNZYRorkCQVzYsuEK4fPwOnsC4bzmUreWCeFKDtb57U2m09KO/EHD3lcilLBLNULtfZdK6Yqa&#10;jHZz2xEH72R7o32QfSXLXo+h3LTyQamFNLrhsFDrjrY1Fef9xSC8jXrcPEYvw+582l6/D8n71y4i&#10;xPu7afMMwtPk/8Lwix/QIQ9MR3vh0okWYRYnixBFWC5BBH8VqwjEESFRqxhknsn/D/IfAAAA//8D&#10;AFBLAQItABQABgAIAAAAIQC2gziS/gAAAOEBAAATAAAAAAAAAAAAAAAAAAAAAABbQ29udGVudF9U&#10;eXBlc10ueG1sUEsBAi0AFAAGAAgAAAAhADj9If/WAAAAlAEAAAsAAAAAAAAAAAAAAAAALwEAAF9y&#10;ZWxzLy5yZWxzUEsBAi0AFAAGAAgAAAAhAJbBRp3XBgAAOTsAAA4AAAAAAAAAAAAAAAAALgIAAGRy&#10;cy9lMm9Eb2MueG1sUEsBAi0AFAAGAAgAAAAhABYDuDThAAAACQEAAA8AAAAAAAAAAAAAAAAAMQkA&#10;AGRycy9kb3ducmV2LnhtbFBLBQYAAAAABAAEAPMAAAA/CgAAAAA=&#10;">
            <v:shape id="Flowchart: Process 199" o:spid="_x0000_s1609" type="#_x0000_t109" style="position:absolute;left:43670;top:5833;width:18926;height:393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WWqcIA&#10;AADcAAAADwAAAGRycy9kb3ducmV2LnhtbERPzWrCQBC+F3yHZQQvRTcNRUx0lUaQpseoDzBkxySY&#10;nY3ZNUnfvlso9DYf3+/sDpNpxUC9aywreFtFIIhLqxuuFFwvp+UGhPPIGlvLpOCbHBz2s5cdptqO&#10;XNBw9pUIIexSVFB736VSurImg25lO+LA3Wxv0AfYV1L3OIZw08o4itbSYMOhocaOjjWV9/PTKEgu&#10;16/hnkVuXbzKeKri9+zxmSu1mE8fWxCeJv8v/nPnOsxPEvh9Jlwg9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JZapwgAAANwAAAAPAAAAAAAAAAAAAAAAAJgCAABkcnMvZG93&#10;bnJldi54bWxQSwUGAAAAAAQABAD1AAAAhwMAAAAA&#10;" fillcolor="#fbd4b4 [1305]" strokecolor="#243f60 [1604]" strokeweight="2pt">
              <v:textbox>
                <w:txbxContent>
                  <w:p w:rsidR="00A267AB" w:rsidRPr="00EA6CC5" w:rsidRDefault="00A267AB" w:rsidP="00EA1FFA">
                    <w:pPr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  <w:lang w:bidi="ar-SY"/>
                      </w:rPr>
                    </w:pP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طبيعية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11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مريضا (22%)</w:t>
                    </w:r>
                    <w:r w:rsidRPr="00EA6CC5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>B2m</w:t>
                    </w:r>
                  </w:p>
                  <w:p w:rsidR="00A267AB" w:rsidRDefault="00A267AB" w:rsidP="00EA1FFA">
                    <w:pPr>
                      <w:jc w:val="center"/>
                    </w:pPr>
                  </w:p>
                </w:txbxContent>
              </v:textbox>
            </v:shape>
            <v:shape id="Flowchart: Process 200" o:spid="_x0000_s1610" type="#_x0000_t109" style="position:absolute;left:43670;top:23490;width:18926;height:39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DLz8IA&#10;AADcAAAADwAAAGRycy9kb3ducmV2LnhtbESP3YrCMBSE7wXfIRxhb0TTLSJaTWVdWNRLfx7g0Bzb&#10;0uakNtla394IgpfDzHzDrDe9qUVHrSstK/ieRiCIM6tLzhVczn+TBQjnkTXWlknBgxxs0uFgjYm2&#10;dz5Sd/K5CBB2CSoovG8SKV1WkEE3tQ1x8K62NeiDbHOpW7wHuKllHEVzabDksFBgQ78FZdXp3yhY&#10;ni+HrtpGbn4cy7jP49n2ttsr9TXqf1YgPPX+E36391pBIMLrTDgCMn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MMvPwgAAANwAAAAPAAAAAAAAAAAAAAAAAJgCAABkcnMvZG93&#10;bnJldi54bWxQSwUGAAAAAAQABAD1AAAAhwMAAAAA&#10;" fillcolor="#fbd4b4 [1305]" strokecolor="#243f60 [1604]" strokeweight="2pt">
              <v:textbox>
                <w:txbxContent>
                  <w:p w:rsidR="00A267AB" w:rsidRPr="00EA6CC5" w:rsidRDefault="00A267AB" w:rsidP="00EA1FFA">
                    <w:pPr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</w:pP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مرتفعة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40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مريض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ا (78%)</w:t>
                    </w:r>
                    <w:r w:rsidRPr="00EA6CC5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>B2m</w:t>
                    </w:r>
                  </w:p>
                  <w:p w:rsidR="00A267AB" w:rsidRPr="00EA6CC5" w:rsidRDefault="00A267AB" w:rsidP="00EA1FFA">
                    <w:pPr>
                      <w:jc w:val="center"/>
                      <w:rPr>
                        <w:color w:val="000000" w:themeColor="text1"/>
                      </w:rPr>
                    </w:pPr>
                  </w:p>
                </w:txbxContent>
              </v:textbox>
            </v:shape>
            <v:shape id="Straight Arrow Connector 201" o:spid="_x0000_s1611" type="#_x0000_t32" style="position:absolute;left:35157;top:28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MwH8UAAADcAAAADwAAAGRycy9kb3ducmV2LnhtbESPzWrCQBSF94LvMNxCdzrRhZQ0E2mV&#10;QrMpNRbF3SVzTUIzd9LMmMS37wiCy8P5+TjJejSN6KlztWUFi3kEgriwuuZSwc/+Y/YCwnlkjY1l&#10;UnAlB+t0Okkw1nbgHfW5L0UYYRejgsr7NpbSFRUZdHPbEgfvbDuDPsiulLrDIYybRi6jaCUN1hwI&#10;Fba0qaj4zS8mQP6u36tNf9j2+VHLd3M5ZV+YKfX8NL69gvA0+kf43v7UCpbRAm5nwhGQ6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YMwH8UAAADcAAAADwAAAAAAAAAA&#10;AAAAAAChAgAAZHJzL2Rvd25yZXYueG1sUEsFBgAAAAAEAAQA+QAAAJMDAAAAAA==&#10;" strokecolor="black [3213]">
              <v:stroke endarrow="open"/>
            </v:shape>
            <v:shape id="Straight Arrow Connector 202" o:spid="_x0000_s1612" type="#_x0000_t32" style="position:absolute;left:35314;top:7567;width:8395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kEYA8EAAADcAAAADwAAAGRycy9kb3ducmV2LnhtbESP32rCMBTG7wXfIRxhd5pa2JDOVGRO&#10;8M7N7QHOmtMmrjkpSab17ZfBwMuP78+Pb70ZXS8uFKL1rGC5KEAQN15b7hR8fuznKxAxIWvsPZOC&#10;G0XY1NPJGivtr/xOl1PqRB7hWKECk9JQSRkbQw7jwg/E2Wt9cJiyDJ3UAa953PWyLIon6dByJhgc&#10;6MVQ8336cZm7tefHXdDcvH6d7VsweGx7VOphNm6fQSQa0z383z5oBWVRwt+ZfARk/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KQRgDwQAAANwAAAAPAAAAAAAAAAAAAAAA&#10;AKECAABkcnMvZG93bnJldi54bWxQSwUGAAAAAAQABAD5AAAAjwMAAAAA&#10;" strokecolor="black [3213]">
              <v:stroke endarrow="open"/>
            </v:shape>
            <v:shape id="Straight Arrow Connector 203" o:spid="_x0000_s1613" type="#_x0000_t32" style="position:absolute;left:35157;top:203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h0L88MAAADcAAAADwAAAGRycy9kb3ducmV2LnhtbESPzYrCMBSF9wO+Q7iCuzFVQYZqlFER&#10;dCNaxWF2l+ZOW2xuahNrfXsjDLg8nJ+PM523phQN1a6wrGDQj0AQp1YXnCk4HdefXyCcR9ZYWiYF&#10;D3Iwn3U+phhre+cDNYnPRBhhF6OC3PsqltKlORl0fVsRB+/P1gZ9kHUmdY33MG5KOYyisTRYcCDk&#10;WNEyp/SS3EyAXB/78bI5r5rkR8uFuf1ud7hVqtdtvycgPLX+Hf5vb7SCYTSC15lwBOTsC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4dC/PDAAAA3AAAAA8AAAAAAAAAAAAA&#10;AAAAoQIAAGRycy9kb3ducmV2LnhtbFBLBQYAAAAABAAEAPkAAACRAwAAAAA=&#10;" strokecolor="black [3213]">
              <v:stroke endarrow="open"/>
            </v:shape>
            <v:shape id="Straight Arrow Connector 204" o:spid="_x0000_s1614" type="#_x0000_t32" style="position:absolute;left:35157;top:25067;width:8394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uQl7MEAAADcAAAADwAAAGRycy9kb3ducmV2LnhtbESP3WoCMRCF7wu+QxjBu5pVbJHVKKIV&#10;vGurPsC4GTfRzWRJUt2+fVMQvDycn48zX3auETcK0XpWMBoWIIgrry3XCo6H7esUREzIGhvPpOCX&#10;IiwXvZc5ltrf+Ztu+1SLPMKxRAUmpbaUMlaGHMahb4mzd/bBYcoy1FIHvOdx18hxUbxLh5YzwWBL&#10;a0PVdf/jMndlL2+boLn6OF3sVzD4eW5QqUG/W81AJOrSM/xo77SCcTGB/zP5CMjF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q5CXswQAAANwAAAAPAAAAAAAAAAAAAAAA&#10;AKECAABkcnMvZG93bnJldi54bWxQSwUGAAAAAAQABAD5AAAAjwMAAAAA&#10;" strokecolor="black [3213]">
              <v:stroke endarrow="open"/>
            </v:shape>
            <v:shape id="Flowchart: Alternate Process 205" o:spid="_x0000_s1615" type="#_x0000_t176" style="position:absolute;left:21283;width:14024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1Q5cQA&#10;AADcAAAADwAAAGRycy9kb3ducmV2LnhtbESPQWvCQBSE74X+h+UVvNXdBqMluoZSKBQPoWovvb1m&#10;n0kw+zZkt0n8965Q8DjMfDPMJp9sKwbqfeNYw8tcgSAunWm40vB9/Hh+BeEDssHWMWm4kId8+/iw&#10;wcy4kfc0HEIlYgn7DDXUIXSZlL6syaKfu444eifXWwxR9pU0PY6x3LYyUWopLTYcF2rs6L2m8nz4&#10;sxqS089CtV9FirtiJfcBZbr6HbSePU1vaxCBpnAP/9OfJnIqhduZeATk9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dUOXEAAAA3AAAAA8AAAAAAAAAAAAAAAAAmAIAAGRycy9k&#10;b3ducmV2LnhtbFBLBQYAAAAABAAEAPUAAACJAwAAAAA=&#10;" fillcolor="white [3212]" strokecolor="#243f60 [1604]" strokeweight="2pt">
              <v:textbox>
                <w:txbxContent>
                  <w:p w:rsidR="00A267AB" w:rsidRPr="00EA6CC5" w:rsidRDefault="00A267AB" w:rsidP="00EA1FFA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9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طبيعية (18%)</w:t>
                    </w:r>
                  </w:p>
                </w:txbxContent>
              </v:textbox>
            </v:shape>
            <v:shape id="Flowchart: Alternate Process 206" o:spid="_x0000_s1616" type="#_x0000_t176" style="position:absolute;left:21283;top:8513;width:14027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/OksQA&#10;AADcAAAADwAAAGRycy9kb3ducmV2LnhtbESPQWvCQBSE7wX/w/KE3ppdxZiSuooIgvQQqu2lt9fs&#10;Mwlm34bsGuO/dwuFHoeZb4ZZbUbbioF63zjWMEsUCOLSmYYrDV+f+5dXED4gG2wdk4Y7edisJ08r&#10;zI278ZGGU6hELGGfo4Y6hC6X0pc1WfSJ64ijd3a9xRBlX0nT4y2W21bOlVpKiw3HhRo72tVUXk5X&#10;q2F+/l6o9qNI8b3I5DGgTLOfQevn6bh9AxFoDP/hP/pgIqeW8HsmHgG5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PzpLEAAAA3AAAAA8AAAAAAAAAAAAAAAAAmAIAAGRycy9k&#10;b3ducmV2LnhtbFBLBQYAAAAABAAEAPUAAACJAwAAAAA=&#10;" fillcolor="white [3212]" strokecolor="#243f60 [1604]" strokeweight="2pt">
              <v:textbox>
                <w:txbxContent>
                  <w:p w:rsidR="00A267AB" w:rsidRPr="00EA6CC5" w:rsidRDefault="00A267AB" w:rsidP="00EA1FFA">
                    <w:pPr>
                      <w:bidi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2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ارتفعت (4%)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  </w:t>
                    </w:r>
                  </w:p>
                  <w:p w:rsidR="00A267AB" w:rsidRDefault="00A267AB" w:rsidP="00EA1FFA">
                    <w:pPr>
                      <w:jc w:val="center"/>
                      <w:rPr>
                        <w:lang w:bidi="ar-SY"/>
                      </w:rPr>
                    </w:pPr>
                  </w:p>
                </w:txbxContent>
              </v:textbox>
            </v:shape>
            <v:shape id="Flowchart: Alternate Process 207" o:spid="_x0000_s1617" type="#_x0000_t176" style="position:absolute;left:21283;top:17342;width:14035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NrCcMA&#10;AADcAAAADwAAAGRycy9kb3ducmV2LnhtbESPQYvCMBSE78L+h/AEb5ooaqUaZRGExYOsupe9PZtn&#10;W2xeSpOt9d8bYcHjMPPNMKtNZyvRUuNLxxrGIwWCOHOm5FzDz3k3XIDwAdlg5Zg0PMjDZv3RW2Fq&#10;3J2P1J5CLmIJ+xQ1FCHUqZQ+K8iiH7maOHpX11gMUTa5NA3eY7mt5ESpubRYclwosKZtQdnt9Gc1&#10;TK6/U1V9H2a4PyTyGFDOkkur9aDffS5BBOrCO/xPf5nIqQReZ+IR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UNrCcMAAADcAAAADwAAAAAAAAAAAAAAAACYAgAAZHJzL2Rv&#10;d25yZXYueG1sUEsFBgAAAAAEAAQA9QAAAIgDAAAAAA==&#10;" fillcolor="white [3212]" strokecolor="#243f60 [1604]" strokeweight="2pt">
              <v:textbox>
                <w:txbxContent>
                  <w:p w:rsidR="00A267AB" w:rsidRPr="00EA6CC5" w:rsidRDefault="00A267AB" w:rsidP="00EA1FFA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33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طبيعية (64%)</w:t>
                    </w:r>
                  </w:p>
                  <w:p w:rsidR="00A267AB" w:rsidRDefault="00A267AB" w:rsidP="00EA1FFA">
                    <w:pPr>
                      <w:bidi/>
                      <w:jc w:val="center"/>
                      <w:rPr>
                        <w:rtl/>
                        <w:lang w:bidi="ar-SY"/>
                      </w:rPr>
                    </w:pPr>
                  </w:p>
                </w:txbxContent>
              </v:textbox>
            </v:shape>
            <v:shape id="Flowchart: Alternate Process 208" o:spid="_x0000_s1618" type="#_x0000_t176" style="position:absolute;left:21155;top:25744;width:14033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z/e8EA&#10;AADcAAAADwAAAGRycy9kb3ducmV2LnhtbERPS2sCMRC+C/6HMEJvblKpD7ZGEaFQepBqe/E23cw+&#10;6GaybNJ1++87h4LHj++93Y++VQP1sQls4TEzoIiL4BquLHx+vMw3oGJCdtgGJgu/FGG/m062mLtw&#10;4zMNl1QpCeGYo4U6pS7XOhY1eYxZ6IiFK0PvMQnsK+16vEm4b/XCmJX22LA01NjRsabi+/LjLSzK&#10;65Np309LfDut9TmhXq6/BmsfZuPhGVSiMd3F/+5XJz4ja+WMHAG9+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Tc/3vBAAAA3AAAAA8AAAAAAAAAAAAAAAAAmAIAAGRycy9kb3du&#10;cmV2LnhtbFBLBQYAAAAABAAEAPUAAACGAwAAAAA=&#10;" fillcolor="white [3212]" strokecolor="#243f60 [1604]" strokeweight="2pt">
              <v:textbox>
                <w:txbxContent>
                  <w:p w:rsidR="00A267AB" w:rsidRPr="00EA6CC5" w:rsidRDefault="00A267AB" w:rsidP="00EA1FFA">
                    <w:pPr>
                      <w:bidi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7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مرتفعة (14%)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  </w:t>
                    </w:r>
                  </w:p>
                  <w:p w:rsidR="00A267AB" w:rsidRPr="002C224F" w:rsidRDefault="00A267AB" w:rsidP="00EA1FFA">
                    <w:pPr>
                      <w:bidi/>
                      <w:rPr>
                        <w:color w:val="000000" w:themeColor="text1"/>
                        <w:lang w:bidi="ar-SY"/>
                      </w:rPr>
                    </w:pPr>
                  </w:p>
                </w:txbxContent>
              </v:textbox>
            </v:shape>
            <v:shape id="Straight Arrow Connector 209" o:spid="_x0000_s1619" type="#_x0000_t32" style="position:absolute;left:8513;top:1576;width:12638;height:10312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OWKcsEAAADcAAAADwAAAGRycy9kb3ducmV2LnhtbESP3WoCMRCF7wu+QxjBu5pVsNTVKKIV&#10;vGurPsC4GTfRzWRJUt2+fVMQvDycn48zX3auETcK0XpWMBoWIIgrry3XCo6H7es7iJiQNTaeScEv&#10;RVguei9zLLW/8zfd9qkWeYRjiQpMSm0pZawMOYxD3xJn7+yDw5RlqKUOeM/jrpHjoniTDi1ngsGW&#10;1oaq6/7HZe7KXiaboLn6OF3sVzD4eW5QqUG/W81AJOrSM/xo77SCcTGF/zP5CMjF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E5YpywQAAANwAAAAPAAAAAAAAAAAAAAAA&#10;AKECAABkcnMvZG93bnJldi54bWxQSwUGAAAAAAQABAD5AAAAjwMAAAAA&#10;" strokecolor="black [3213]">
              <v:stroke endarrow="open"/>
            </v:shape>
            <v:shape id="Straight Arrow Connector 210" o:spid="_x0000_s1620" type="#_x0000_t32" style="position:absolute;left:8513;top:11824;width:12744;height:10083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xYDWcIAAADcAAAADwAAAGRycy9kb3ducmV2LnhtbERPS2vCQBC+F/wPywje6kYPIqmr+KBQ&#10;L2LT0tLbkB2TYHY2ZtcY/33nIHj8+N6LVe9q1VEbKs8GJuMEFHHubcWFge+v99c5qBCRLdaeycCd&#10;AqyWg5cFptbf+JO6LBZKQjikaKCMsUm1DnlJDsPYN8TCnXzrMApsC21bvEm4q/U0SWbaYcXSUGJD&#10;25Lyc3Z1UnK5H2fb7mfXZb9Wb9z1b3/AvTGjYb9+AxWpj0/xw/1hDUwnMl/OyBHQy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xYDWcIAAADcAAAADwAAAAAAAAAAAAAA&#10;AAChAgAAZHJzL2Rvd25yZXYueG1sUEsFBgAAAAAEAAQA+QAAAJADAAAAAA==&#10;" strokecolor="black [3213]">
              <v:stroke endarrow="open"/>
            </v:shape>
            <v:shape id="Flowchart: Connector 211" o:spid="_x0000_s1621" type="#_x0000_t120" style="position:absolute;left:315;top:7567;width:8284;height:707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alzsQA&#10;AADcAAAADwAAAGRycy9kb3ducmV2LnhtbESPQWvCQBSE7wX/w/KE3uomHlSiq6goSKEWY8XrI/tM&#10;gtm3YXfV9N+7QqHHYWa+YWaLzjTiTs7XlhWkgwQEcWF1zaWCn+P2YwLCB2SNjWVS8EseFvPe2wwz&#10;bR98oHseShEh7DNUUIXQZlL6oiKDfmBb4uhdrDMYonSl1A4fEW4aOUySkTRYc1yosKV1RcU1vxkF&#10;B7KbtDSfLh9/y9X++OXPm9NEqfd+t5yCCNSF//Bfe6cVDNMUXmfiEZD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2pc7EAAAA3AAAAA8AAAAAAAAAAAAAAAAAmAIAAGRycy9k&#10;b3ducmV2LnhtbFBLBQYAAAAABAAEAPUAAACJAwAAAAA=&#10;" fillcolor="#daeef3 [664]" strokecolor="black [3213]" strokeweight="2pt">
              <v:textbox>
                <w:txbxContent>
                  <w:p w:rsidR="00A267AB" w:rsidRPr="00E91868" w:rsidRDefault="00A267AB" w:rsidP="00EA1FFA">
                    <w:pPr>
                      <w:jc w:val="center"/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82%</w:t>
                    </w:r>
                  </w:p>
                </w:txbxContent>
              </v:textbox>
            </v:shape>
            <v:shape id="Straight Arrow Connector 212" o:spid="_x0000_s1622" type="#_x0000_t32" style="position:absolute;left:8355;top:9774;width:12637;height:10306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5iO3sEAAADcAAAADwAAAGRycy9kb3ducmV2LnhtbESP3WoCMRCF7wu+QxihdzXrQqWsRhGt&#10;4F3rzwOMm3ET3UyWJNXt2zeC0MvD+fk4s0XvWnGjEK1nBeNRAYK49tpyo+B42Lx9gIgJWWPrmRT8&#10;UoTFfPAyw0r7O+/otk+NyCMcK1RgUuoqKWNtyGEc+Y44e2cfHKYsQyN1wHsed60si2IiHVrOBIMd&#10;rQzV1/2Py9ylvbyvg+b683Sx38Hg17lFpV6H/XIKIlGf/sPP9lYrKMclPM7kIyDn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PmI7ewQAAANwAAAAPAAAAAAAAAAAAAAAA&#10;AKECAABkcnMvZG93bnJldi54bWxQSwUGAAAAAAQABAD5AAAAjwMAAAAA&#10;" strokecolor="black [3213]">
              <v:stroke endarrow="open"/>
            </v:shape>
            <v:shape id="Straight Arrow Connector 213" o:spid="_x0000_s1623" type="#_x0000_t32" style="position:absolute;left:8198;top:19864;width:12744;height:10084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8SdLsUAAADcAAAADwAAAGRycy9kb3ducmV2LnhtbESPS2vCQBSF9wX/w3CF7pqJClLSjOKD&#10;gtmUmoqlu0vmNglm7qSZMYn/viMUujycx8dJ16NpRE+dqy0rmEUxCOLC6ppLBaeP16dnEM4ja2ws&#10;k4IbOVivJg8pJtoOfKQ+96UII+wSVFB53yZSuqIigy6yLXHwvm1n0AfZlVJ3OIRx08h5HC+lwZoD&#10;ocKWdhUVl/xqAuTn9r7c9ed9n39quTXXr+wNM6Uep+PmBYSn0f+H/9oHrWA+W8D9TDgCcvU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8SdLsUAAADcAAAADwAAAAAAAAAA&#10;AAAAAAChAgAAZHJzL2Rvd25yZXYueG1sUEsFBgAAAAAEAAQA+QAAAJMDAAAAAA==&#10;" strokecolor="black [3213]">
              <v:stroke endarrow="open"/>
            </v:shape>
            <v:shape id="Flowchart: Connector 214" o:spid="_x0000_s1624" type="#_x0000_t120" style="position:absolute;top:16396;width:8280;height:706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EGVsUA&#10;AADcAAAADwAAAGRycy9kb3ducmV2LnhtbESPQWvCQBSE7wX/w/IKvdVNQmkluoZaLJRCK0bF6yP7&#10;TILZt2F3q/HfuwXB4zAz3zCzYjCdOJHzrWUF6TgBQVxZ3XKtYLv5fJ6A8AFZY2eZFFzIQzEfPcww&#10;1/bMazqVoRYRwj5HBU0IfS6lrxoy6Me2J47ewTqDIUpXS+3wHOGmk1mSvEqDLceFBnv6aKg6ln9G&#10;wZrsMq3NtyvfVnLxu/nx++VuotTT4/A+BRFoCPfwrf2lFWTpC/yfiUdA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AQZWxQAAANwAAAAPAAAAAAAAAAAAAAAAAJgCAABkcnMv&#10;ZG93bnJldi54bWxQSwUGAAAAAAQABAD1AAAAigMAAAAA&#10;" fillcolor="#daeef3 [664]" strokecolor="black [3213]" strokeweight="2pt">
              <v:textbox>
                <w:txbxContent>
                  <w:p w:rsidR="00A267AB" w:rsidRPr="00E91868" w:rsidRDefault="00A267AB" w:rsidP="00EA1FFA">
                    <w:pPr>
                      <w:jc w:val="center"/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18%</w:t>
                    </w:r>
                  </w:p>
                  <w:p w:rsidR="00A267AB" w:rsidRDefault="00A267AB" w:rsidP="00EA1FFA">
                    <w:pPr>
                      <w:rPr>
                        <w:lang w:bidi="ar-SY"/>
                      </w:rPr>
                    </w:pPr>
                  </w:p>
                </w:txbxContent>
              </v:textbox>
            </v:shape>
          </v:group>
        </w:pict>
      </w:r>
    </w:p>
    <w:p w:rsidR="00EA1FFA" w:rsidRPr="00395FA7" w:rsidRDefault="00EA1FFA" w:rsidP="00EA1FFA">
      <w:pPr>
        <w:bidi/>
        <w:rPr>
          <w:rFonts w:ascii="Times New Roman" w:hAnsi="Times New Roman" w:cs="Times New Roman"/>
          <w:rtl/>
          <w:lang w:bidi="ar-SY"/>
        </w:rPr>
      </w:pPr>
    </w:p>
    <w:p w:rsidR="00EA1FFA" w:rsidRPr="00395FA7" w:rsidRDefault="00EA1FFA" w:rsidP="00EA1FFA">
      <w:pPr>
        <w:bidi/>
        <w:rPr>
          <w:rFonts w:ascii="Times New Roman" w:hAnsi="Times New Roman" w:cs="Times New Roman"/>
          <w:rtl/>
          <w:lang w:bidi="ar-SY"/>
        </w:rPr>
      </w:pPr>
    </w:p>
    <w:p w:rsidR="00EA1FFA" w:rsidRPr="00395FA7" w:rsidRDefault="00EA1FFA" w:rsidP="00EA1FFA">
      <w:pPr>
        <w:bidi/>
        <w:rPr>
          <w:rFonts w:ascii="Times New Roman" w:hAnsi="Times New Roman" w:cs="Times New Roman"/>
          <w:rtl/>
          <w:lang w:bidi="ar-SY"/>
        </w:rPr>
      </w:pPr>
    </w:p>
    <w:p w:rsidR="00EA1FFA" w:rsidRPr="00395FA7" w:rsidRDefault="00EA1FFA" w:rsidP="00EA1FFA">
      <w:pPr>
        <w:bidi/>
        <w:rPr>
          <w:rFonts w:ascii="Times New Roman" w:hAnsi="Times New Roman" w:cs="Times New Roman"/>
          <w:rtl/>
          <w:lang w:bidi="ar-SY"/>
        </w:rPr>
      </w:pPr>
    </w:p>
    <w:p w:rsidR="00EA1FFA" w:rsidRPr="00395FA7" w:rsidRDefault="00EA1FFA" w:rsidP="00EA1FFA">
      <w:pPr>
        <w:bidi/>
        <w:rPr>
          <w:rFonts w:ascii="Times New Roman" w:hAnsi="Times New Roman" w:cs="Times New Roman"/>
          <w:rtl/>
          <w:lang w:bidi="ar-SY"/>
        </w:rPr>
      </w:pPr>
    </w:p>
    <w:p w:rsidR="00EA1FFA" w:rsidRPr="00395FA7" w:rsidRDefault="00EA1FFA" w:rsidP="00EA1FFA">
      <w:pPr>
        <w:bidi/>
        <w:rPr>
          <w:rFonts w:ascii="Times New Roman" w:hAnsi="Times New Roman" w:cs="Times New Roman"/>
          <w:rtl/>
          <w:lang w:bidi="ar-SY"/>
        </w:rPr>
      </w:pPr>
    </w:p>
    <w:p w:rsidR="00EA1FFA" w:rsidRPr="00395FA7" w:rsidRDefault="00EA1FFA" w:rsidP="00EA1FFA">
      <w:pPr>
        <w:bidi/>
        <w:rPr>
          <w:rFonts w:ascii="Times New Roman" w:hAnsi="Times New Roman" w:cs="Times New Roman"/>
          <w:rtl/>
          <w:lang w:bidi="ar-SY"/>
        </w:rPr>
      </w:pPr>
    </w:p>
    <w:p w:rsidR="00EA1FFA" w:rsidRPr="00395FA7" w:rsidRDefault="00EA1FFA" w:rsidP="00EA1FFA">
      <w:pPr>
        <w:bidi/>
        <w:rPr>
          <w:rFonts w:ascii="Times New Roman" w:hAnsi="Times New Roman" w:cs="Times New Roman"/>
          <w:rtl/>
          <w:lang w:bidi="ar-SY"/>
        </w:rPr>
      </w:pPr>
    </w:p>
    <w:p w:rsidR="00EA1FFA" w:rsidRPr="00395FA7" w:rsidRDefault="00EA1FFA" w:rsidP="00EA1FFA">
      <w:pPr>
        <w:bidi/>
        <w:rPr>
          <w:rFonts w:ascii="Times New Roman" w:hAnsi="Times New Roman" w:cs="Times New Roman"/>
          <w:rtl/>
          <w:lang w:bidi="ar-SY"/>
        </w:rPr>
      </w:pPr>
    </w:p>
    <w:p w:rsidR="00EA1FFA" w:rsidRDefault="00EA1FFA" w:rsidP="00EA1FFA">
      <w:pPr>
        <w:bidi/>
        <w:rPr>
          <w:rFonts w:ascii="Times New Roman" w:hAnsi="Times New Roman" w:cs="Times New Roman"/>
          <w:b/>
          <w:bCs/>
          <w:sz w:val="40"/>
          <w:szCs w:val="40"/>
          <w:rtl/>
        </w:rPr>
      </w:pPr>
    </w:p>
    <w:p w:rsidR="00EA1FFA" w:rsidRDefault="00EA1FFA" w:rsidP="00EA1FFA">
      <w:pPr>
        <w:bidi/>
        <w:rPr>
          <w:rFonts w:asciiTheme="majorBidi" w:hAnsiTheme="majorBidi" w:cstheme="majorBidi"/>
          <w:sz w:val="28"/>
          <w:szCs w:val="28"/>
          <w:rtl/>
        </w:rPr>
      </w:pPr>
    </w:p>
    <w:p w:rsidR="00EA1FFA" w:rsidRDefault="00EA1FFA" w:rsidP="00EA1FFA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</w:p>
    <w:p w:rsidR="00063118" w:rsidRPr="008C56E2" w:rsidRDefault="00987925" w:rsidP="00987925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8C56E2">
        <w:rPr>
          <w:rFonts w:asciiTheme="majorBidi" w:hAnsiTheme="majorBidi" w:cstheme="majorBidi"/>
          <w:b/>
          <w:bCs/>
          <w:sz w:val="28"/>
          <w:szCs w:val="28"/>
          <w:rtl/>
        </w:rPr>
        <w:lastRenderedPageBreak/>
        <w:t xml:space="preserve">مقارنة بين المرضى المعالجين ببروتوكول </w:t>
      </w:r>
      <w:r w:rsidRPr="008C56E2">
        <w:rPr>
          <w:rFonts w:asciiTheme="majorBidi" w:hAnsiTheme="majorBidi" w:cstheme="majorBidi"/>
          <w:b/>
          <w:bCs/>
          <w:sz w:val="28"/>
          <w:szCs w:val="28"/>
        </w:rPr>
        <w:t xml:space="preserve"> CHOP</w:t>
      </w:r>
      <w:r w:rsidRPr="008C56E2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و </w:t>
      </w:r>
      <w:r w:rsidRPr="008C56E2">
        <w:rPr>
          <w:rFonts w:asciiTheme="majorBidi" w:hAnsiTheme="majorBidi" w:cstheme="majorBidi"/>
          <w:b/>
          <w:bCs/>
          <w:sz w:val="28"/>
          <w:szCs w:val="28"/>
        </w:rPr>
        <w:t>R-CHOP</w:t>
      </w:r>
      <w:r w:rsidRPr="008C56E2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بحسب قيم </w:t>
      </w:r>
      <w:r w:rsidRPr="008C56E2">
        <w:rPr>
          <w:rFonts w:asciiTheme="majorBidi" w:hAnsiTheme="majorBidi" w:cstheme="majorBidi"/>
          <w:b/>
          <w:bCs/>
          <w:sz w:val="28"/>
          <w:szCs w:val="28"/>
        </w:rPr>
        <w:t>B2m</w:t>
      </w:r>
      <w:r w:rsidRPr="008C56E2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وذلك قبل البدء </w:t>
      </w:r>
    </w:p>
    <w:p w:rsidR="00987925" w:rsidRPr="008C56E2" w:rsidRDefault="00987925" w:rsidP="008C56E2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SY"/>
        </w:rPr>
      </w:pPr>
      <w:r w:rsidRPr="008C56E2">
        <w:rPr>
          <w:rFonts w:asciiTheme="majorBidi" w:hAnsiTheme="majorBidi" w:cstheme="majorBidi"/>
          <w:b/>
          <w:bCs/>
          <w:sz w:val="28"/>
          <w:szCs w:val="28"/>
          <w:rtl/>
        </w:rPr>
        <w:t>بالمعالجة :</w:t>
      </w:r>
    </w:p>
    <w:p w:rsidR="008C56E2" w:rsidRDefault="00987925" w:rsidP="009D76AC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>نلاحظ من المخطط (</w:t>
      </w:r>
      <w:r w:rsidR="00213697">
        <w:rPr>
          <w:rFonts w:ascii="Times New Roman" w:hAnsi="Times New Roman" w:cs="Times New Roman" w:hint="cs"/>
          <w:sz w:val="28"/>
          <w:szCs w:val="28"/>
          <w:rtl/>
          <w:lang w:bidi="ar-JO"/>
        </w:rPr>
        <w:t>11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) أن قيم الـ </w:t>
      </w:r>
      <w:r>
        <w:rPr>
          <w:rFonts w:ascii="Times New Roman" w:hAnsi="Times New Roman" w:cs="Times New Roman"/>
          <w:sz w:val="28"/>
          <w:szCs w:val="28"/>
          <w:lang w:bidi="ar-JO"/>
        </w:rPr>
        <w:t>B2m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كانت مرتفعة عند 80 % و 78% من المرضى قبل البدء </w:t>
      </w:r>
    </w:p>
    <w:p w:rsidR="00987925" w:rsidRDefault="00987925" w:rsidP="008C56E2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بالمعالجة بالـ </w:t>
      </w:r>
      <w:r>
        <w:rPr>
          <w:rFonts w:ascii="Times New Roman" w:hAnsi="Times New Roman" w:cs="Times New Roman"/>
          <w:sz w:val="28"/>
          <w:szCs w:val="28"/>
          <w:lang w:bidi="ar-JO"/>
        </w:rPr>
        <w:t>CHOP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والـ </w:t>
      </w:r>
      <w:r>
        <w:rPr>
          <w:rFonts w:ascii="Times New Roman" w:hAnsi="Times New Roman" w:cs="Times New Roman"/>
          <w:sz w:val="28"/>
          <w:szCs w:val="28"/>
          <w:lang w:bidi="ar-JO"/>
        </w:rPr>
        <w:t>R-CHOP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.</w:t>
      </w:r>
    </w:p>
    <w:p w:rsidR="00195979" w:rsidRPr="00997C2B" w:rsidRDefault="00195979" w:rsidP="00195979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987925" w:rsidRPr="00395FA7" w:rsidRDefault="00987925" w:rsidP="00987925">
      <w:pPr>
        <w:bidi/>
        <w:rPr>
          <w:rFonts w:ascii="Times New Roman" w:hAnsi="Times New Roman" w:cs="Times New Roman"/>
          <w:rtl/>
          <w:lang w:bidi="ar-SY"/>
        </w:rPr>
      </w:pPr>
      <w:r w:rsidRPr="00395FA7">
        <w:rPr>
          <w:rFonts w:ascii="Times New Roman" w:hAnsi="Times New Roman" w:cs="Times New Roman"/>
          <w:noProof/>
        </w:rPr>
        <w:drawing>
          <wp:inline distT="0" distB="0" distL="0" distR="0">
            <wp:extent cx="4100513" cy="2538413"/>
            <wp:effectExtent l="0" t="0" r="0" b="0"/>
            <wp:docPr id="242" name="Chart 18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987925" w:rsidRPr="00395FA7" w:rsidRDefault="00987925" w:rsidP="00987925">
      <w:pPr>
        <w:bidi/>
        <w:rPr>
          <w:rFonts w:ascii="Times New Roman" w:hAnsi="Times New Roman" w:cs="Times New Roman"/>
          <w:rtl/>
          <w:lang w:bidi="ar-SY"/>
        </w:rPr>
      </w:pPr>
    </w:p>
    <w:p w:rsidR="00987925" w:rsidRPr="00395FA7" w:rsidRDefault="00987925" w:rsidP="009D76AC">
      <w:pPr>
        <w:pStyle w:val="10"/>
        <w:bidi/>
        <w:spacing w:before="240"/>
        <w:jc w:val="left"/>
        <w:rPr>
          <w:b/>
          <w:bCs/>
        </w:rPr>
      </w:pPr>
      <w:r w:rsidRPr="00395FA7">
        <w:rPr>
          <w:b/>
          <w:bCs/>
          <w:rtl/>
        </w:rPr>
        <w:t>المخطط (</w:t>
      </w:r>
      <w:r w:rsidR="00213697">
        <w:rPr>
          <w:rFonts w:hint="cs"/>
          <w:b/>
          <w:bCs/>
          <w:rtl/>
        </w:rPr>
        <w:t>11</w:t>
      </w:r>
      <w:r w:rsidRPr="00395FA7">
        <w:rPr>
          <w:b/>
          <w:bCs/>
          <w:rtl/>
        </w:rPr>
        <w:t xml:space="preserve">). </w:t>
      </w:r>
      <w:r w:rsidRPr="00395FA7">
        <w:rPr>
          <w:rtl/>
        </w:rPr>
        <w:t xml:space="preserve">مقارنة بين المرضى المعالجين ببروتوكول </w:t>
      </w:r>
      <w:r w:rsidRPr="00395FA7">
        <w:t xml:space="preserve"> CHOP</w:t>
      </w:r>
      <w:r w:rsidRPr="00395FA7">
        <w:rPr>
          <w:rtl/>
        </w:rPr>
        <w:t xml:space="preserve">و </w:t>
      </w:r>
      <w:r w:rsidRPr="00395FA7">
        <w:t>R-CHOP</w:t>
      </w:r>
      <w:r w:rsidRPr="00395FA7">
        <w:rPr>
          <w:rtl/>
        </w:rPr>
        <w:t xml:space="preserve"> بحسب قيم </w:t>
      </w:r>
      <w:r w:rsidRPr="00395FA7">
        <w:t>B2m</w:t>
      </w:r>
      <w:r w:rsidRPr="00395FA7">
        <w:rPr>
          <w:rtl/>
        </w:rPr>
        <w:t xml:space="preserve"> وذلك قبل البدء بالمعالجة.</w:t>
      </w:r>
      <w:r w:rsidRPr="00395FA7">
        <w:rPr>
          <w:b/>
          <w:bCs/>
          <w:rtl/>
        </w:rPr>
        <w:t xml:space="preserve">  </w:t>
      </w:r>
    </w:p>
    <w:p w:rsidR="00195979" w:rsidRDefault="00195979" w:rsidP="00987925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:rsidR="008C56E2" w:rsidRDefault="00987925" w:rsidP="00195979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2C6E1C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مقارنة بين المرضى المعالجين ببروتوكول </w:t>
      </w:r>
      <w:r w:rsidRPr="002C6E1C">
        <w:rPr>
          <w:rFonts w:asciiTheme="majorBidi" w:hAnsiTheme="majorBidi" w:cstheme="majorBidi"/>
          <w:b/>
          <w:bCs/>
          <w:sz w:val="28"/>
          <w:szCs w:val="28"/>
        </w:rPr>
        <w:t xml:space="preserve"> CHOP</w:t>
      </w:r>
      <w:r w:rsidRPr="002C6E1C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و </w:t>
      </w:r>
      <w:r w:rsidRPr="002C6E1C">
        <w:rPr>
          <w:rFonts w:asciiTheme="majorBidi" w:hAnsiTheme="majorBidi" w:cstheme="majorBidi"/>
          <w:b/>
          <w:bCs/>
          <w:sz w:val="28"/>
          <w:szCs w:val="28"/>
        </w:rPr>
        <w:t>R-CHOP</w:t>
      </w:r>
      <w:r w:rsidRPr="002C6E1C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بحسب قيم </w:t>
      </w:r>
      <w:r w:rsidRPr="002C6E1C">
        <w:rPr>
          <w:rFonts w:asciiTheme="majorBidi" w:hAnsiTheme="majorBidi" w:cstheme="majorBidi"/>
          <w:b/>
          <w:bCs/>
          <w:sz w:val="28"/>
          <w:szCs w:val="28"/>
        </w:rPr>
        <w:t xml:space="preserve"> B2m</w:t>
      </w:r>
      <w:r w:rsidRPr="002C6E1C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وذلك بعد 6 أشهر </w:t>
      </w:r>
    </w:p>
    <w:p w:rsidR="00987925" w:rsidRPr="002C6E1C" w:rsidRDefault="00987925" w:rsidP="008C56E2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2C6E1C">
        <w:rPr>
          <w:rFonts w:asciiTheme="majorBidi" w:hAnsiTheme="majorBidi" w:cstheme="majorBidi"/>
          <w:b/>
          <w:bCs/>
          <w:sz w:val="28"/>
          <w:szCs w:val="28"/>
          <w:rtl/>
        </w:rPr>
        <w:t>من المعالجة :</w:t>
      </w:r>
    </w:p>
    <w:p w:rsidR="008C56E2" w:rsidRDefault="00987925" w:rsidP="008C56E2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2C6E1C">
        <w:rPr>
          <w:rFonts w:asciiTheme="majorBidi" w:hAnsiTheme="majorBidi" w:cstheme="majorBidi"/>
          <w:sz w:val="28"/>
          <w:szCs w:val="28"/>
          <w:rtl/>
        </w:rPr>
        <w:t xml:space="preserve">بعد ستة أشهر من المعالجة لوحظ بقاء قيم الـ </w:t>
      </w:r>
      <w:r w:rsidRPr="002C6E1C">
        <w:rPr>
          <w:rFonts w:asciiTheme="majorBidi" w:hAnsiTheme="majorBidi" w:cstheme="majorBidi"/>
          <w:sz w:val="28"/>
          <w:szCs w:val="28"/>
        </w:rPr>
        <w:t>B2m</w:t>
      </w:r>
      <w:r w:rsidRPr="002C6E1C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مرتفعة عند 18 % من المرضى المعالجين بالـ </w:t>
      </w:r>
    </w:p>
    <w:p w:rsidR="008C56E2" w:rsidRDefault="00987925" w:rsidP="008C56E2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2C6E1C">
        <w:rPr>
          <w:rFonts w:asciiTheme="majorBidi" w:hAnsiTheme="majorBidi" w:cstheme="majorBidi"/>
          <w:sz w:val="28"/>
          <w:szCs w:val="28"/>
          <w:lang w:bidi="ar-JO"/>
        </w:rPr>
        <w:t>R-CHOP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، مقارنة مع بقاء القيم مرتفعة عند 57 % من المرضى المعالجين ببروتوكول الـ </w:t>
      </w:r>
      <w:r>
        <w:rPr>
          <w:rFonts w:asciiTheme="majorBidi" w:hAnsiTheme="majorBidi" w:cstheme="majorBidi"/>
          <w:sz w:val="28"/>
          <w:szCs w:val="28"/>
          <w:lang w:bidi="ar-JO"/>
        </w:rPr>
        <w:t>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كما </w:t>
      </w:r>
    </w:p>
    <w:p w:rsidR="00987925" w:rsidRPr="002C6E1C" w:rsidRDefault="00987925" w:rsidP="009D76AC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في المخطط (</w:t>
      </w:r>
      <w:r w:rsidR="00213697">
        <w:rPr>
          <w:rFonts w:asciiTheme="majorBidi" w:hAnsiTheme="majorBidi" w:cstheme="majorBidi" w:hint="cs"/>
          <w:sz w:val="28"/>
          <w:szCs w:val="28"/>
          <w:rtl/>
          <w:lang w:bidi="ar-JO"/>
        </w:rPr>
        <w:t>12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) :</w:t>
      </w:r>
    </w:p>
    <w:p w:rsidR="00987925" w:rsidRPr="00395FA7" w:rsidRDefault="00987925" w:rsidP="00987925">
      <w:pPr>
        <w:bidi/>
        <w:rPr>
          <w:rFonts w:ascii="Times New Roman" w:hAnsi="Times New Roman" w:cs="Times New Roman"/>
          <w:rtl/>
          <w:lang w:bidi="ar-SY"/>
        </w:rPr>
      </w:pPr>
    </w:p>
    <w:p w:rsidR="00987925" w:rsidRPr="00395FA7" w:rsidRDefault="00987925" w:rsidP="00987925">
      <w:pPr>
        <w:bidi/>
        <w:rPr>
          <w:rFonts w:ascii="Times New Roman" w:hAnsi="Times New Roman" w:cs="Times New Roman"/>
          <w:rtl/>
          <w:lang w:bidi="ar-SY"/>
        </w:rPr>
      </w:pPr>
      <w:r w:rsidRPr="00395FA7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4572000" cy="2743200"/>
            <wp:effectExtent l="0" t="0" r="0" b="0"/>
            <wp:docPr id="243" name="Chart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8C56E2" w:rsidRDefault="008C56E2" w:rsidP="00987925">
      <w:pPr>
        <w:pStyle w:val="10"/>
        <w:bidi/>
        <w:spacing w:before="240"/>
        <w:jc w:val="left"/>
        <w:rPr>
          <w:b/>
          <w:bCs/>
          <w:rtl/>
        </w:rPr>
      </w:pPr>
    </w:p>
    <w:p w:rsidR="00EA1FFA" w:rsidRDefault="00987925" w:rsidP="00EA1FFA">
      <w:pPr>
        <w:pStyle w:val="10"/>
        <w:bidi/>
        <w:spacing w:before="240"/>
        <w:jc w:val="left"/>
        <w:rPr>
          <w:b/>
          <w:bCs/>
          <w:rtl/>
        </w:rPr>
      </w:pPr>
      <w:r w:rsidRPr="00395FA7">
        <w:rPr>
          <w:b/>
          <w:bCs/>
          <w:rtl/>
        </w:rPr>
        <w:t>المخطط (</w:t>
      </w:r>
      <w:r w:rsidR="00213697">
        <w:rPr>
          <w:rFonts w:hint="cs"/>
          <w:b/>
          <w:bCs/>
          <w:rtl/>
        </w:rPr>
        <w:t>12</w:t>
      </w:r>
      <w:r w:rsidRPr="00395FA7">
        <w:rPr>
          <w:b/>
          <w:bCs/>
          <w:rtl/>
        </w:rPr>
        <w:t xml:space="preserve">). </w:t>
      </w:r>
      <w:r w:rsidRPr="00395FA7">
        <w:rPr>
          <w:rtl/>
        </w:rPr>
        <w:t xml:space="preserve">مقارنة بين المرضى المعالجين ببروتوكول </w:t>
      </w:r>
      <w:r w:rsidRPr="00395FA7">
        <w:t xml:space="preserve"> CHOP</w:t>
      </w:r>
      <w:r w:rsidRPr="00395FA7">
        <w:rPr>
          <w:rtl/>
        </w:rPr>
        <w:t xml:space="preserve">و </w:t>
      </w:r>
      <w:r w:rsidRPr="00395FA7">
        <w:t>R-CHOP</w:t>
      </w:r>
      <w:r w:rsidRPr="00395FA7">
        <w:rPr>
          <w:rtl/>
        </w:rPr>
        <w:t xml:space="preserve"> بحسب قيم </w:t>
      </w:r>
      <w:r w:rsidRPr="00395FA7">
        <w:t xml:space="preserve"> B2m</w:t>
      </w:r>
      <w:r w:rsidRPr="00395FA7">
        <w:rPr>
          <w:rtl/>
        </w:rPr>
        <w:t xml:space="preserve"> وذلك بعد 6 أشهر من المعالجة.</w:t>
      </w:r>
      <w:r w:rsidRPr="00395FA7">
        <w:rPr>
          <w:b/>
          <w:bCs/>
          <w:rtl/>
        </w:rPr>
        <w:t xml:space="preserve">  </w:t>
      </w:r>
    </w:p>
    <w:p w:rsidR="00EA1FFA" w:rsidRDefault="00EA1FFA" w:rsidP="00EA1FFA">
      <w:pPr>
        <w:pStyle w:val="10"/>
        <w:bidi/>
        <w:spacing w:before="240"/>
        <w:jc w:val="left"/>
        <w:rPr>
          <w:b/>
          <w:bCs/>
          <w:rtl/>
        </w:rPr>
      </w:pPr>
    </w:p>
    <w:p w:rsidR="00987925" w:rsidRPr="00EA1FFA" w:rsidRDefault="008C56E2" w:rsidP="00EA1FFA">
      <w:pPr>
        <w:pStyle w:val="10"/>
        <w:bidi/>
        <w:spacing w:before="240"/>
        <w:jc w:val="left"/>
        <w:rPr>
          <w:b/>
          <w:bCs/>
        </w:rPr>
      </w:pPr>
      <w:r>
        <w:rPr>
          <w:rFonts w:hint="cs"/>
          <w:b/>
          <w:bCs/>
          <w:sz w:val="40"/>
          <w:szCs w:val="40"/>
          <w:rtl/>
        </w:rPr>
        <w:t xml:space="preserve">- </w:t>
      </w:r>
      <w:r w:rsidR="00987925" w:rsidRPr="008D3C89">
        <w:rPr>
          <w:b/>
          <w:bCs/>
          <w:sz w:val="40"/>
          <w:szCs w:val="40"/>
          <w:rtl/>
        </w:rPr>
        <w:t>خزعة نقي العظم في عينتي الدراسة</w:t>
      </w:r>
    </w:p>
    <w:p w:rsidR="009D76AC" w:rsidRPr="009D76AC" w:rsidRDefault="009D76AC" w:rsidP="009D76AC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9D76AC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توزع المرضى المعالجين ببروتوكول الـ </w:t>
      </w:r>
      <w:r w:rsidRPr="009D76AC">
        <w:rPr>
          <w:rFonts w:asciiTheme="majorBidi" w:hAnsiTheme="majorBidi" w:cstheme="majorBidi"/>
          <w:b/>
          <w:bCs/>
          <w:sz w:val="28"/>
          <w:szCs w:val="28"/>
        </w:rPr>
        <w:t>CHOP</w:t>
      </w:r>
      <w:r w:rsidRPr="009D76A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 حسب نتيجة خزعة العظم قبل وبعد المعالجة بروتوكول </w:t>
      </w:r>
    </w:p>
    <w:p w:rsidR="009D76AC" w:rsidRDefault="009D76AC" w:rsidP="009D76AC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9D76A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الـ </w:t>
      </w:r>
      <w:r w:rsidRPr="009D76AC">
        <w:rPr>
          <w:rFonts w:asciiTheme="majorBidi" w:hAnsiTheme="majorBidi" w:cstheme="majorBidi"/>
          <w:b/>
          <w:bCs/>
          <w:sz w:val="28"/>
          <w:szCs w:val="28"/>
          <w:lang w:bidi="ar-JO"/>
        </w:rPr>
        <w:t>CHOP</w:t>
      </w:r>
      <w:r w:rsidRPr="009D76A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:</w:t>
      </w:r>
    </w:p>
    <w:p w:rsidR="003B0BB2" w:rsidRDefault="003B0BB2" w:rsidP="007E349F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  <w:r w:rsidRPr="008D3C89">
        <w:rPr>
          <w:rFonts w:ascii="Times New Roman" w:hAnsi="Times New Roman" w:cs="Times New Roman"/>
          <w:sz w:val="28"/>
          <w:szCs w:val="28"/>
          <w:rtl/>
        </w:rPr>
        <w:t>كانت خزعة نقي العظم</w:t>
      </w:r>
      <w:r w:rsidRPr="008D3C89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مرتشحة باللمف</w:t>
      </w:r>
      <w:r>
        <w:rPr>
          <w:rFonts w:ascii="Times New Roman" w:hAnsi="Times New Roman" w:cs="Times New Roman"/>
          <w:sz w:val="28"/>
          <w:szCs w:val="28"/>
          <w:rtl/>
          <w:lang w:bidi="ar-SY"/>
        </w:rPr>
        <w:t>وم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ا </w:t>
      </w:r>
      <w:r w:rsidRPr="008D3C89">
        <w:rPr>
          <w:rFonts w:ascii="Times New Roman" w:hAnsi="Times New Roman" w:cs="Times New Roman"/>
          <w:sz w:val="28"/>
          <w:szCs w:val="28"/>
          <w:rtl/>
          <w:lang w:bidi="ar-SY"/>
        </w:rPr>
        <w:t>عند 11 مريض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ا"</w:t>
      </w:r>
      <w:r w:rsidR="007E349F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من</w:t>
      </w:r>
      <w:r w:rsidR="007E349F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مجموع</w:t>
      </w:r>
      <w:r w:rsidR="007E349F" w:rsidRPr="008D3C89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المرضى المعالجين بالـ </w:t>
      </w:r>
      <w:r w:rsidR="007E349F" w:rsidRPr="008D3C89">
        <w:rPr>
          <w:rFonts w:ascii="Times New Roman" w:hAnsi="Times New Roman" w:cs="Times New Roman"/>
          <w:sz w:val="28"/>
          <w:szCs w:val="28"/>
          <w:lang w:bidi="ar-SY"/>
        </w:rPr>
        <w:t>CHOP</w:t>
      </w:r>
    </w:p>
    <w:p w:rsidR="003B0BB2" w:rsidRDefault="003B0BB2" w:rsidP="003B0BB2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  <w:r w:rsidRPr="008D3C89">
        <w:rPr>
          <w:rFonts w:ascii="Times New Roman" w:hAnsi="Times New Roman" w:cs="Times New Roman"/>
          <w:sz w:val="28"/>
          <w:szCs w:val="28"/>
          <w:rtl/>
          <w:lang w:bidi="ar-SY"/>
        </w:rPr>
        <w:t>أي بنسبة 22% من جميع المرضى، وطبيعية عند 38 مريض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ا"</w:t>
      </w:r>
      <w:r w:rsidRPr="008D3C89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أي بنسبة 78% من ا</w:t>
      </w:r>
      <w:r>
        <w:rPr>
          <w:rFonts w:ascii="Times New Roman" w:hAnsi="Times New Roman" w:cs="Times New Roman"/>
          <w:sz w:val="28"/>
          <w:szCs w:val="28"/>
          <w:rtl/>
          <w:lang w:bidi="ar-SY"/>
        </w:rPr>
        <w:t>لمرضى</w:t>
      </w:r>
      <w:r w:rsidR="007E349F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</w:t>
      </w:r>
      <w:r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، وذلك قبل </w:t>
      </w:r>
    </w:p>
    <w:p w:rsidR="007E349F" w:rsidRDefault="003B0BB2" w:rsidP="007E349F">
      <w:pPr>
        <w:bidi/>
        <w:rPr>
          <w:rFonts w:ascii="Times New Roman" w:hAnsi="Times New Roman" w:cs="Times New Roman"/>
          <w:sz w:val="28"/>
          <w:szCs w:val="28"/>
          <w:rtl/>
          <w:lang w:bidi="ar-SY"/>
        </w:rPr>
      </w:pPr>
      <w:r>
        <w:rPr>
          <w:rFonts w:ascii="Times New Roman" w:hAnsi="Times New Roman" w:cs="Times New Roman"/>
          <w:sz w:val="28"/>
          <w:szCs w:val="28"/>
          <w:rtl/>
          <w:lang w:bidi="ar-SY"/>
        </w:rPr>
        <w:t>البدء بالمعالجة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،</w:t>
      </w:r>
      <w:r w:rsidR="007E349F" w:rsidRPr="007E349F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</w:t>
      </w:r>
      <w:r w:rsidR="007E349F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بينما نلاحظ  بقاء الإرتشاح بخزعة نقي العظم عند 18 % من المرضى بعد ستة أشهر من </w:t>
      </w:r>
    </w:p>
    <w:p w:rsidR="003B0BB2" w:rsidRDefault="007E349F" w:rsidP="007E349F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المعالجة بالـ </w:t>
      </w:r>
      <w:r>
        <w:rPr>
          <w:rFonts w:ascii="Times New Roman" w:hAnsi="Times New Roman" w:cs="Times New Roman"/>
          <w:sz w:val="28"/>
          <w:szCs w:val="28"/>
          <w:lang w:bidi="ar-SY"/>
        </w:rPr>
        <w:t>CHOP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>كما في الجدول (</w:t>
      </w:r>
      <w:r w:rsidR="00B55903">
        <w:rPr>
          <w:rFonts w:ascii="Times New Roman" w:hAnsi="Times New Roman" w:cs="Times New Roman" w:hint="cs"/>
          <w:sz w:val="28"/>
          <w:szCs w:val="28"/>
          <w:rtl/>
          <w:lang w:bidi="ar-JO"/>
        </w:rPr>
        <w:t>14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>)</w:t>
      </w:r>
      <w:r w:rsidR="00EA1FFA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:</w:t>
      </w:r>
    </w:p>
    <w:p w:rsidR="00EA1FFA" w:rsidRDefault="00EA1FFA" w:rsidP="00EA1FFA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7E349F" w:rsidRPr="007E349F" w:rsidRDefault="007E349F" w:rsidP="007E349F">
      <w:pPr>
        <w:bidi/>
        <w:rPr>
          <w:rFonts w:ascii="Times New Roman" w:hAnsi="Times New Roman" w:cs="Times New Roman"/>
          <w:sz w:val="28"/>
          <w:szCs w:val="28"/>
          <w:rtl/>
          <w:lang w:bidi="ar-SY"/>
        </w:rPr>
      </w:pPr>
    </w:p>
    <w:tbl>
      <w:tblPr>
        <w:tblStyle w:val="a6"/>
        <w:bidiVisual/>
        <w:tblW w:w="0" w:type="auto"/>
        <w:tblLook w:val="04A0"/>
      </w:tblPr>
      <w:tblGrid>
        <w:gridCol w:w="1596"/>
        <w:gridCol w:w="1596"/>
        <w:gridCol w:w="1596"/>
        <w:gridCol w:w="1596"/>
        <w:gridCol w:w="1596"/>
        <w:gridCol w:w="1596"/>
      </w:tblGrid>
      <w:tr w:rsidR="000D45F0" w:rsidTr="00045999">
        <w:tc>
          <w:tcPr>
            <w:tcW w:w="1596" w:type="dxa"/>
            <w:vMerge w:val="restart"/>
          </w:tcPr>
          <w:p w:rsidR="000D45F0" w:rsidRPr="00A054A3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lastRenderedPageBreak/>
              <w:t>نتيجة خزعة     العظم</w:t>
            </w:r>
          </w:p>
        </w:tc>
        <w:tc>
          <w:tcPr>
            <w:tcW w:w="3192" w:type="dxa"/>
            <w:gridSpan w:val="2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قبل المعالجة بالـ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CHOP</w:t>
            </w:r>
          </w:p>
        </w:tc>
        <w:tc>
          <w:tcPr>
            <w:tcW w:w="4788" w:type="dxa"/>
            <w:gridSpan w:val="3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 xml:space="preserve">بعد 6 أشهر من المعالجة بالـ </w:t>
            </w: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CHOP</w:t>
            </w:r>
          </w:p>
        </w:tc>
      </w:tr>
      <w:tr w:rsidR="000D45F0" w:rsidTr="00045999"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العدد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نتيجة خزعة   العظم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العدد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</w:tr>
      <w:tr w:rsidR="000D45F0" w:rsidTr="00045999"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طبيعية</w:t>
            </w:r>
          </w:p>
        </w:tc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38</w:t>
            </w:r>
          </w:p>
        </w:tc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78 %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طبيعية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38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78 %</w:t>
            </w:r>
          </w:p>
        </w:tc>
      </w:tr>
      <w:tr w:rsidR="000D45F0" w:rsidTr="00045999"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ارتشاح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0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0 %</w:t>
            </w:r>
          </w:p>
        </w:tc>
      </w:tr>
      <w:tr w:rsidR="000D45F0" w:rsidTr="00045999"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ارتشاح</w:t>
            </w:r>
          </w:p>
        </w:tc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11</w:t>
            </w:r>
          </w:p>
        </w:tc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22 %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طبيعية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4 %</w:t>
            </w:r>
          </w:p>
        </w:tc>
      </w:tr>
      <w:tr w:rsidR="000D45F0" w:rsidTr="00045999"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ارتشاح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9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18 %</w:t>
            </w:r>
          </w:p>
        </w:tc>
      </w:tr>
      <w:tr w:rsidR="000D45F0" w:rsidTr="00045999"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49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49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</w:tr>
    </w:tbl>
    <w:p w:rsidR="009D76AC" w:rsidRDefault="009D76AC" w:rsidP="009D76AC">
      <w:pPr>
        <w:bidi/>
        <w:rPr>
          <w:rFonts w:asciiTheme="majorBidi" w:hAnsiTheme="majorBidi" w:cstheme="majorBidi"/>
          <w:sz w:val="28"/>
          <w:szCs w:val="28"/>
          <w:rtl/>
        </w:rPr>
      </w:pPr>
    </w:p>
    <w:p w:rsidR="009D76AC" w:rsidRPr="00F30F8D" w:rsidRDefault="009D76AC" w:rsidP="009D76AC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</w:rPr>
        <w:t>الجدول (</w:t>
      </w:r>
      <w:r w:rsidR="00B55903">
        <w:rPr>
          <w:rFonts w:asciiTheme="majorBidi" w:hAnsiTheme="majorBidi" w:cstheme="majorBidi" w:hint="cs"/>
          <w:sz w:val="28"/>
          <w:szCs w:val="28"/>
          <w:rtl/>
        </w:rPr>
        <w:t>14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) : توزع المرضى المعالجين ببروتوكول الـ </w:t>
      </w:r>
      <w:r>
        <w:rPr>
          <w:rFonts w:asciiTheme="majorBidi" w:hAnsiTheme="majorBidi" w:cstheme="majorBidi"/>
          <w:sz w:val="28"/>
          <w:szCs w:val="28"/>
        </w:rPr>
        <w:t>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 حسب نتيجة خزعة العظم قبل وبعد المعالجة بروتوكول الـ </w:t>
      </w:r>
      <w:r>
        <w:rPr>
          <w:rFonts w:asciiTheme="majorBidi" w:hAnsiTheme="majorBidi" w:cstheme="majorBidi"/>
          <w:sz w:val="28"/>
          <w:szCs w:val="28"/>
          <w:lang w:bidi="ar-JO"/>
        </w:rPr>
        <w:t>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:</w:t>
      </w:r>
    </w:p>
    <w:p w:rsidR="00EA1FFA" w:rsidRPr="008C56E2" w:rsidRDefault="00EA1FFA" w:rsidP="00EA1FFA">
      <w:pPr>
        <w:bidi/>
        <w:rPr>
          <w:rFonts w:ascii="Times New Roman" w:hAnsi="Times New Roman" w:cs="Times New Roman"/>
          <w:rtl/>
          <w:lang w:bidi="ar-JO"/>
        </w:rPr>
      </w:pPr>
      <w:r w:rsidRPr="00395FA7">
        <w:rPr>
          <w:rFonts w:ascii="Times New Roman" w:hAnsi="Times New Roman" w:cs="Times New Roman"/>
          <w:b/>
          <w:bCs/>
          <w:sz w:val="32"/>
          <w:szCs w:val="32"/>
          <w:rtl/>
        </w:rPr>
        <w:t>قبل البدء بالمعالجة                       بعد 6 أشهر من المعالجة</w:t>
      </w:r>
      <w:r>
        <w:rPr>
          <w:rFonts w:ascii="Times New Roman" w:hAnsi="Times New Roman" w:cs="Times New Roman" w:hint="cs"/>
          <w:b/>
          <w:bCs/>
          <w:sz w:val="32"/>
          <w:szCs w:val="32"/>
          <w:rtl/>
        </w:rPr>
        <w:t xml:space="preserve"> بالـ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CHOP </w:t>
      </w:r>
    </w:p>
    <w:p w:rsidR="00EA1FFA" w:rsidRPr="00395FA7" w:rsidRDefault="00F1334A" w:rsidP="00EA1FFA">
      <w:pPr>
        <w:pStyle w:val="10"/>
        <w:bidi/>
        <w:spacing w:before="240"/>
        <w:jc w:val="left"/>
        <w:rPr>
          <w:b/>
          <w:bCs/>
          <w:rtl/>
        </w:rPr>
      </w:pPr>
      <w:r>
        <w:rPr>
          <w:b/>
          <w:bCs/>
          <w:noProof/>
          <w:rtl/>
          <w:lang w:bidi="ar-SA"/>
        </w:rPr>
        <w:pict>
          <v:group id="Group 221" o:spid="_x0000_s1625" style="position:absolute;left:0;text-align:left;margin-left:-26.15pt;margin-top:5.85pt;width:492.85pt;height:250.85pt;z-index:251711488;mso-width-relative:margin;mso-height-relative:margin" coordsize="62596,3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ti71QYAADk7AAAOAAAAZHJzL2Uyb0RvYy54bWzsW1tv2zYUfh+w/yDofbUo6mYjThG4TTeg&#10;a4OlW58ZWbIFSKJGMbHTX79zKIpWHKtW0iEIXOXBkSjedHj48TsXnb3dFrl1l4g64+XcJm8c20rK&#10;mC+zcjW3//5y+VtkW7Vk5ZLlvEzm9n1S22/Pf/3lbFPNEpeveb5MhAWdlPVsU83ttZTVbDKp43VS&#10;sPoNr5ISHqZcFEzCrVhNloJtoPcin7iOE0w2XCwrweOkrqH0XfPQPlf9p2kSy89pWifSyuc2zE2q&#10;X6F+b/B3cn7GZivBqnUW62mwZ8yiYFkJg5qu3jHJrFuRPeqqyGLBa57KNzEvJjxNszhR7wBvQ5y9&#10;t/kg+G2l3mU126wqIyYQ7Z6cnt1t/OnuSljZcm67LrGtkhWwSGpcCwtAPJtqNYNaH0R1XV0JXbBq&#10;7vCNt6ko8D+8i7VVgr03gk220oqhMHD9KZn6thXDM0oiP4QbJfp4DevzqF28ft9pGXieaRlAR9hy&#10;0g48wfmZ6WwqUKN6J6n6xyR1vWZVohagRhkYSbmtpC5zvonXTMiZddUoIYjNbcSmmhiZ1bMaxHdA&#10;YB4NQseDbQKi8SNKXS2ZVnYkolOPUi2BKXUCVcEIgM0qUcsPCS8svJjbKcxpgXPSM1J6ye4+1rKR&#10;W1sd51LzPFteZnmubnDTJYtcWHcMtguL46SUgWqe3xZ/8mVT7jnw16weFOPyqepBWwwzU9sXe1IL&#10;1RkEVqsVhLqS93mCQ+flX0kKagi64qoBTQ/duZDm0Zotk6bY7x1TdYg9p/Bypm/dwaH3bLVK18em&#10;icIP09j53sQa0ZoWamReStO4yEouDnWQSzNyUx9E1hENXsrtzVZt0cBrNeuGL+9BGwVvAK2u4ssM&#10;Fv8jq+UVE4BggHWAyvIz/KA+zG2ur2xrzcW3Q+VYH7YLPLWtDSDi3K7/vWUisa38jxI20pR4HkKo&#10;uvH80IUb0X1y031S3hYLDloEoAKzU5dYX+ZtaSp48RXA+wJHhUesjGHsuR1L0d4sZIPUAP9xcnGh&#10;qgFsVkx+LK+rGDtHQaNCf9l+ZaLSO0DC3vnE283LZnvK39TFliW/uJU8zdTOQFE3ctVLAECC8Pci&#10;iAL7u8Heg4hC23UHEHoaorjUmzqBag8KrUGVRFMA5GCElBI2H+pB/fNCijpMdqo/QsrJQAqQpgZS&#10;rqVg2WotrQsh+MZa8LIEXswFUBVzoACwLEpN79oTuqFYVppn1e8KyPHqnxZ1Nd+jPvFDAvgN9MWN&#10;aBhpatBiDbKXEB4j81OHhnrez15qPVkzy2aH7kE40h3cuHmptu93WIzctudrh4awmWRZ/r5cWvK+&#10;AsLLUDCIsTAv7HIATRlAJQ5zkAE04qU5yE5GaR8HaQ5GlJA+EF/sZASr4agaGxAbosaoMUZ5KfFC&#10;OAhBOUM/CL097v1Aeb3Ac45Q71F5DeFGKRs63DD7AZpvWmBzrYxN414C/aqVF1TrqPIGHXL3P2Cw&#10;Q2noKxN0R/ge6DEy9xGE1bnxmgzBV63H4QA9Dp+ixw9AuMMgfCcISYQ99WjviMJoBo/ae8hf2lr8&#10;SFG67jpwrj0yri9ymYiSyaTjuFN6pxsfN7NdAnwXGAOShz3SSzzHpYFmvQFx4V6zy9Zb2jrh9n12&#10;Zlo/6Ly7WR2gvQNo7eh96/e+mYN69L6dmPdtOhAgpp0j7mkAEfmE0r1zDVEiJDoqMqKE9v8PMKxf&#10;2j5+ko/e0KARJU4LJSic50NoBNQD+vosGkFC6rmO0qAd/QWYACc+MHB0oY0wcSIwYbjmCBMnBhMm&#10;jaITyjO0fmdtUEXQnwATxPcx5Aog4Pqh5/mq/UOYoP5oc5xWxN8wzhEmTgwmTA5Rf3iOdjOJjrqG&#10;Oy41bW0gVoBvLfCV5dqBCjegkadTiohDCeZmNdGvHv/EGNgYAxtdlxrmox0LbECdHQ8+qr0qzLwf&#10;XO7qMYlcj6h4dVeR4SBEFxxSY+I4EW3Cz2N4eYxs7OXS9viGqcmS6LA1k3tgQfpUR4mPu3wo8YHX&#10;9YaT3cjzNeyGTkimygjoV1bM3FtgJqeZkHL89+RCPMhvOJg/6avm3VxOiAQeyuWM2mKYm+lJZUc8&#10;GOSZ2RfDkyxGb3SvNxpyajS6jszwxJjhgIwX+tyMl4j6fggQBOflNAy9R5mhwAyD1ogEZugEY8rL&#10;GGxdPiHYSgekvECdH2aGcHiCo1RZONMo8B6bOCMzNCbL4PSrlw6svOacF2pyXnqYoQn0DErKbzx3&#10;JKDTYN+KidzIwS8r0IgJIf/FP2KMj7Twe5CsUmN+2nz+0HiVR1r4UrQQOLr6PlMZSPpbUvwAtHuv&#10;Eqd3X7ye/wcAAP//AwBQSwMEFAAGAAgAAAAhAEGLtd7hAAAACgEAAA8AAABkcnMvZG93bnJldi54&#10;bWxMj8FKw0AQhu+C77CM4K3dpDFaYzalFPVUBFtBettmp0lodjZkt0n69o4nvc3wf/zzTb6abCsG&#10;7H3jSEE8j0Aglc40VCn42r/NliB80GR06wgVXNHDqri9yXVm3EifOOxCJbiEfKYV1CF0mZS+rNFq&#10;P3cdEmcn11sdeO0raXo9crlt5SKKHqXVDfGFWne4qbE87y5Wwfuox3USvw7b82lzPezTj+9tjErd&#10;303rFxABp/AHw68+q0PBTkd3IeNFq2CWLhJGOYifQDDwnCQPII4K0pgHWeTy/wvFDwAAAP//AwBQ&#10;SwECLQAUAAYACAAAACEAtoM4kv4AAADhAQAAEwAAAAAAAAAAAAAAAAAAAAAAW0NvbnRlbnRfVHlw&#10;ZXNdLnhtbFBLAQItABQABgAIAAAAIQA4/SH/1gAAAJQBAAALAAAAAAAAAAAAAAAAAC8BAABfcmVs&#10;cy8ucmVsc1BLAQItABQABgAIAAAAIQCElti71QYAADk7AAAOAAAAAAAAAAAAAAAAAC4CAABkcnMv&#10;ZTJvRG9jLnhtbFBLAQItABQABgAIAAAAIQBBi7Xe4QAAAAoBAAAPAAAAAAAAAAAAAAAAAC8JAABk&#10;cnMvZG93bnJldi54bWxQSwUGAAAAAAQABADzAAAAPQoAAAAA&#10;">
            <v:shape id="Flowchart: Process 222" o:spid="_x0000_s1626" type="#_x0000_t109" style="position:absolute;left:43670;top:5833;width:18394;height:393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usQ8MA&#10;AADcAAAADwAAAGRycy9kb3ducmV2LnhtbESP0YrCMBRE34X9h3AFX2RNDSJajaKC6D5a/YBLc7ct&#10;NjfdJtb692ZhYR+HmTnDrLe9rUVHra8ca5hOEhDEuTMVFxpu1+PnAoQPyAZrx6ThRR62m4/BGlPj&#10;nnyhLguFiBD2KWooQ2hSKX1ekkU/cQ1x9L5dazFE2RbStPiMcFtLlSRzabHiuFBiQ4eS8nv2sBqW&#10;19tXd98nfn4ZS9UXarb/OZ21Hg373QpEoD78h//aZ6NBKQW/Z+IRkJ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RusQ8MAAADcAAAADwAAAAAAAAAAAAAAAACYAgAAZHJzL2Rv&#10;d25yZXYueG1sUEsFBgAAAAAEAAQA9QAAAIgDAAAAAA==&#10;" fillcolor="#fbd4b4 [1305]" strokecolor="#243f60 [1604]" strokeweight="2pt">
              <v:textbox>
                <w:txbxContent>
                  <w:p w:rsidR="00A267AB" w:rsidRDefault="00A267AB" w:rsidP="00EA1FFA">
                    <w:pPr>
                      <w:jc w:val="center"/>
                    </w:pP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طبيعي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ة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38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مريض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(78%)</w:t>
                    </w:r>
                    <w:r w:rsidRPr="00EA6CC5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 xml:space="preserve"> </w:t>
                    </w:r>
                    <w:r w:rsidRPr="00365DBC">
                      <w:rPr>
                        <w:b/>
                        <w:bCs/>
                        <w:color w:val="0D0D0D" w:themeColor="text1" w:themeTint="F2"/>
                      </w:rPr>
                      <w:t>BM</w:t>
                    </w:r>
                  </w:p>
                </w:txbxContent>
              </v:textbox>
            </v:shape>
            <v:shape id="Flowchart: Process 223" o:spid="_x0000_s1627" type="#_x0000_t109" style="position:absolute;left:43670;top:23490;width:18926;height:39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cJ2MMA&#10;AADcAAAADwAAAGRycy9kb3ducmV2LnhtbESP3YrCMBSE74V9h3AW9kbW1CjiVqPowqJe+vMAh+bY&#10;FpuT2sTafXsjCF4OM/MNM192thItNb50rGE4SEAQZ86UnGs4Hf++pyB8QDZYOSYN/+RhufjozTE1&#10;7s57ag8hFxHCPkUNRQh1KqXPCrLoB64mjt7ZNRZDlE0uTYP3CLeVVEkykRZLjgsF1vRbUHY53KyG&#10;n+Np117WiZ/s+1J1uRqvr5ut1l+f3WoGIlAX3uFXe2s0KDWC55l4BO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cJ2MMAAADcAAAADwAAAAAAAAAAAAAAAACYAgAAZHJzL2Rv&#10;d25yZXYueG1sUEsFBgAAAAAEAAQA9QAAAIgDAAAAAA==&#10;" fillcolor="#fbd4b4 [1305]" strokecolor="#243f60 [1604]" strokeweight="2pt">
              <v:textbox>
                <w:txbxContent>
                  <w:p w:rsidR="00A267AB" w:rsidRPr="00EA6CC5" w:rsidRDefault="00A267AB" w:rsidP="00EA1FFA">
                    <w:pPr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ارتشاح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11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مريض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(22%)</w:t>
                    </w:r>
                    <w:r w:rsidRPr="00EA6CC5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>BM</w:t>
                    </w:r>
                  </w:p>
                  <w:p w:rsidR="00A267AB" w:rsidRPr="00EA6CC5" w:rsidRDefault="00A267AB" w:rsidP="00EA1FFA">
                    <w:pPr>
                      <w:jc w:val="center"/>
                      <w:rPr>
                        <w:color w:val="000000" w:themeColor="text1"/>
                      </w:rPr>
                    </w:pPr>
                  </w:p>
                </w:txbxContent>
              </v:textbox>
            </v:shape>
            <v:shape id="Straight Arrow Connector 224" o:spid="_x0000_s1628" type="#_x0000_t32" style="position:absolute;left:35157;top:28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kHP58QAAADcAAAADwAAAGRycy9kb3ducmV2LnhtbESPS2vCQBSF9wX/w3CF7urEIFKio/ig&#10;oJtSoyjuLplrEszcSTNjjP++IxRcHs7j40znnalES40rLSsYDiIQxJnVJecKDvuvj08QziNrrCyT&#10;ggc5mM96b1NMtL3zjtrU5yKMsEtQQeF9nUjpsoIMuoGtiYN3sY1BH2STS93gPYybSsZRNJYGSw6E&#10;AmtaFZRd05sJkN/Hz3jVHtdtetJyaW7n7TdulXrvd4sJCE+df4X/2xutII5H8DwTjoCc/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6Qc/nxAAAANwAAAAPAAAAAAAAAAAA&#10;AAAAAKECAABkcnMvZG93bnJldi54bWxQSwUGAAAAAAQABAD5AAAAkgMAAAAA&#10;" strokecolor="black [3213]">
              <v:stroke endarrow="open"/>
            </v:shape>
            <v:shape id="Straight Arrow Connector 225" o:spid="_x0000_s1629" type="#_x0000_t32" style="position:absolute;left:35314;top:7567;width:8395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h3cF8EAAADcAAAADwAAAGRycy9kb3ducmV2LnhtbESP22oCMRRF3wv+QzhC32rGAaVMjSJe&#10;oG/10g84nRwnsZOTIYk6/XsjCH3c7Mtizxa9a8WVQrSeFYxHBQji2mvLjYLv4/btHURMyBpbz6Tg&#10;jyIs5oOXGVba33hP10NqRB7hWKECk1JXSRlrQw7jyHfE2Tv54DBlGRqpA97yuGtlWRRT6dByJhjs&#10;aGWo/j1cXOYu7XmyDprrzc/Z7oLBr1OLSr0O++UHiER9+g8/259aQVlO4HEmHwE5v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OHdwXwQAAANwAAAAPAAAAAAAAAAAAAAAA&#10;AKECAABkcnMvZG93bnJldi54bWxQSwUGAAAAAAQABAD5AAAAjwMAAAAA&#10;" strokecolor="black [3213]">
              <v:stroke endarrow="open"/>
            </v:shape>
            <v:shape id="Straight Arrow Connector 226" o:spid="_x0000_s1630" type="#_x0000_t32" style="position:absolute;left:35157;top:203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d/0C8UAAADcAAAADwAAAGRycy9kb3ducmV2LnhtbESPzWrCQBSF90LfYbiF7sykWQRJHYNN&#10;EeqmtFFaurtkrklo5k7MjDG+vVMQXB7Oz8dZ5pPpxEiDay0reI5iEMSV1S3XCva7zXwBwnlkjZ1l&#10;UnAhB/nqYbbETNszf9FY+lqEEXYZKmi87zMpXdWQQRfZnjh4BzsY9EEOtdQDnsO46WQSx6k02HIg&#10;NNhT0VD1V55MgBwvn2kxfr+N5Y+Wr+b0u/3ArVJPj9P6BYSnyd/Dt/a7VpAkKfyfCUdArq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5d/0C8UAAADcAAAADwAAAAAAAAAA&#10;AAAAAAChAgAAZHJzL2Rvd25yZXYueG1sUEsFBgAAAAAEAAQA+QAAAJMDAAAAAA==&#10;" strokecolor="black [3213]">
              <v:stroke endarrow="open"/>
            </v:shape>
            <v:shape id="Straight Arrow Connector 227" o:spid="_x0000_s1631" type="#_x0000_t32" style="position:absolute;left:35157;top:25067;width:8394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YPn+8EAAADcAAAADwAAAGRycy9kb3ducmV2LnhtbESP3WoCMRCF7wu+QxjBu5p1wVZWo4hW&#10;8K6t+gDjZtxEN5MlSXX79k2h0MvD+fk4i1XvWnGnEK1nBZNxAYK49tpyo+B03D3PQMSErLH1TAq+&#10;KcJqOXhaYKX9gz/pfkiNyCMcK1RgUuoqKWNtyGEc+444excfHKYsQyN1wEced60si+JFOrScCQY7&#10;2hiqb4cvl7lre51ug+b67Xy1H8Hg+6VFpUbDfj0HkahP/+G/9l4rKMtX+D2Tj4Bc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Rg+f7wQAAANwAAAAPAAAAAAAAAAAAAAAA&#10;AKECAABkcnMvZG93bnJldi54bWxQSwUGAAAAAAQABAD5AAAAjwMAAAAA&#10;" strokecolor="black [3213]">
              <v:stroke endarrow="open"/>
            </v:shape>
            <v:shape id="Flowchart: Alternate Process 228" o:spid="_x0000_s1632" type="#_x0000_t176" style="position:absolute;left:21283;width:14024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2mjG8EA&#10;AADcAAAADwAAAGRycy9kb3ducmV2LnhtbERPTWvCQBC9F/wPywi91Y1Bq0Q3QYSC9CDV9uJtzI5J&#10;MDsbstuY/vvOodDj431vi9G1aqA+NJ4NzGcJKOLS24YrA1+fby9rUCEiW2w9k4EfClDkk6ctZtY/&#10;+ETDOVZKQjhkaKCOscu0DmVNDsPMd8TC3XzvMArsK217fEi4a3WaJK/aYcPSUGNH+5rK+/nbGUhv&#10;l0XSfhyX+H5c6VNEvVxdB2Oep+NuAyrSGP/Ff+6DFV8qa+WMHAGd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9poxvBAAAA3AAAAA8AAAAAAAAAAAAAAAAAmAIAAGRycy9kb3du&#10;cmV2LnhtbFBLBQYAAAAABAAEAPUAAACGAwAAAAA=&#10;" fillcolor="white [3212]" strokecolor="#243f60 [1604]" strokeweight="2pt">
              <v:textbox>
                <w:txbxContent>
                  <w:p w:rsidR="00A267AB" w:rsidRPr="00EA6CC5" w:rsidRDefault="00A267AB" w:rsidP="00EA1FFA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38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طبيعية (78%)</w:t>
                    </w:r>
                  </w:p>
                </w:txbxContent>
              </v:textbox>
            </v:shape>
            <v:shape id="Flowchart: Alternate Process 229" o:spid="_x0000_s1633" type="#_x0000_t176" style="position:absolute;left:21283;top:8513;width:14027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UGgMQA&#10;AADcAAAADwAAAGRycy9kb3ducmV2LnhtbESPQWvCQBSE7wX/w/KE3pqNoakaXUUEofQgNfXi7Zl9&#10;JsHs25Bdk/TfdwuFHoeZb4ZZb0fTiJ46V1tWMItiEMSF1TWXCs5fh5cFCOeRNTaWScE3OdhuJk9r&#10;zLQd+ER97ksRSthlqKDyvs2kdEVFBl1kW+Lg3Wxn0AfZlVJ3OIRy08gkjt+kwZrDQoUt7Ssq7vnD&#10;KEhul9e4+Tym+HGcy5NHmc6vvVLP03G3AuFp9P/hP/pdBy5Zwu+ZcATk5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lBoDEAAAA3AAAAA8AAAAAAAAAAAAAAAAAmAIAAGRycy9k&#10;b3ducmV2LnhtbFBLBQYAAAAABAAEAPUAAACJAwAAAAA=&#10;" fillcolor="white [3212]" strokecolor="#243f60 [1604]" strokeweight="2pt">
              <v:textbox>
                <w:txbxContent>
                  <w:p w:rsidR="00A267AB" w:rsidRPr="00EA6CC5" w:rsidRDefault="00A267AB" w:rsidP="00EA1FFA">
                    <w:pPr>
                      <w:bidi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0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ارتشاح (0%)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  </w:t>
                    </w:r>
                  </w:p>
                  <w:p w:rsidR="00A267AB" w:rsidRDefault="00A267AB" w:rsidP="00EA1FFA">
                    <w:pPr>
                      <w:jc w:val="center"/>
                      <w:rPr>
                        <w:lang w:bidi="ar-SY"/>
                      </w:rPr>
                    </w:pPr>
                  </w:p>
                </w:txbxContent>
              </v:textbox>
            </v:shape>
            <v:shape id="Flowchart: Alternate Process 230" o:spid="_x0000_s1634" type="#_x0000_t176" style="position:absolute;left:21283;top:17342;width:14035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Y5wMIA&#10;AADcAAAADwAAAGRycy9kb3ducmV2LnhtbERPS2vCQBC+C/0PyxR6002tj5JmI6UgFA9ibC+9TbNj&#10;EpqdDdk1pv/eOQgeP753thldqwbqQ+PZwPMsAUVcettwZeD7azt9BRUissXWMxn4pwCb/GGSYWr9&#10;hQsajrFSEsIhRQN1jF2qdShrchhmviMW7uR7h1FgX2nb40XCXavnSbLSDhuWhho7+qip/DuenYH5&#10;6WeRtIf9Enf7tS4i6uX6dzDm6XF8fwMVaYx38c39acX3IvPljBwBn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xjnAwgAAANwAAAAPAAAAAAAAAAAAAAAAAJgCAABkcnMvZG93&#10;bnJldi54bWxQSwUGAAAAAAQABAD1AAAAhwMAAAAA&#10;" fillcolor="white [3212]" strokecolor="#243f60 [1604]" strokeweight="2pt">
              <v:textbox>
                <w:txbxContent>
                  <w:p w:rsidR="00A267AB" w:rsidRPr="00EA6CC5" w:rsidRDefault="00A267AB" w:rsidP="00EA1FFA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2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طبيعية (4%)</w:t>
                    </w:r>
                  </w:p>
                  <w:p w:rsidR="00A267AB" w:rsidRDefault="00A267AB" w:rsidP="00EA1FFA">
                    <w:pPr>
                      <w:bidi/>
                      <w:jc w:val="center"/>
                      <w:rPr>
                        <w:rtl/>
                        <w:lang w:bidi="ar-SY"/>
                      </w:rPr>
                    </w:pPr>
                  </w:p>
                </w:txbxContent>
              </v:textbox>
            </v:shape>
            <v:shape id="Flowchart: Alternate Process 231" o:spid="_x0000_s1635" type="#_x0000_t176" style="position:absolute;left:21155;top:25744;width:14033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qcW8MA&#10;AADcAAAADwAAAGRycy9kb3ducmV2LnhtbESPS6vCMBSE94L/IRzBnabq9UE1igiC3IVcHxt3x+bY&#10;FpuT0sRa/70RLrgcZr4ZZrFqTCFqqlxuWcGgH4EgTqzOOVVwPm17MxDOI2ssLJOCFzlYLdutBcba&#10;PvlA9dGnIpSwi1FB5n0ZS+mSjAy6vi2Jg3ezlUEfZJVKXeEzlJtCDqNoIg3mHBYyLGmTUXI/PoyC&#10;4e3yExV/+zH+7qfy4FGOp9daqW6nWc9BeGr8N/xP73TgRgP4nAlHQC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4qcW8MAAADcAAAADwAAAAAAAAAAAAAAAACYAgAAZHJzL2Rv&#10;d25yZXYueG1sUEsFBgAAAAAEAAQA9QAAAIgDAAAAAA==&#10;" fillcolor="white [3212]" strokecolor="#243f60 [1604]" strokeweight="2pt">
              <v:textbox>
                <w:txbxContent>
                  <w:p w:rsidR="00A267AB" w:rsidRPr="00EA6CC5" w:rsidRDefault="00A267AB" w:rsidP="00EA1FFA">
                    <w:pPr>
                      <w:bidi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9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ارتشاح (18%)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  </w:t>
                    </w:r>
                  </w:p>
                  <w:p w:rsidR="00A267AB" w:rsidRPr="002C224F" w:rsidRDefault="00A267AB" w:rsidP="00EA1FFA">
                    <w:pPr>
                      <w:bidi/>
                      <w:rPr>
                        <w:color w:val="000000" w:themeColor="text1"/>
                        <w:lang w:bidi="ar-SY"/>
                      </w:rPr>
                    </w:pPr>
                  </w:p>
                </w:txbxContent>
              </v:textbox>
            </v:shape>
            <v:shape id="Straight Arrow Connector 232" o:spid="_x0000_s1636" type="#_x0000_t32" style="position:absolute;left:8513;top:1576;width:12638;height:10312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3SvsEAAADcAAAADwAAAGRycy9kb3ducmV2LnhtbESP3WoCMRCF7wu+QxjBu5p1pUVWo4hW&#10;8K6t+gDjZtxEN5MlSXX79k2h0MvD+fk4i1XvWnGnEK1nBZNxAYK49tpyo+B03D3PQMSErLH1TAq+&#10;KcJqOXhaYKX9gz/pfkiNyCMcK1RgUuoqKWNtyGEc+444excfHKYsQyN1wEced60si+JVOrScCQY7&#10;2hiqb4cvl7lre33ZBs312/lqP4LB90uLSo2G/XoOIlGf/sN/7b1WUE5L+D2Tj4Bc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LdK+wQAAANwAAAAPAAAAAAAAAAAAAAAA&#10;AKECAABkcnMvZG93bnJldi54bWxQSwUGAAAAAAQABAD5AAAAjwMAAAAA&#10;" strokecolor="black [3213]">
              <v:stroke endarrow="open"/>
            </v:shape>
            <v:shape id="Straight Arrow Connector 233" o:spid="_x0000_s1637" type="#_x0000_t32" style="position:absolute;left:8513;top:11824;width:12744;height:10083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HHBTsQAAADcAAAADwAAAGRycy9kb3ducmV2LnhtbESPS4vCMBSF9wP+h3CF2Y2pCjJUo/hg&#10;YNwMWkVxd2mubbG5qU2s9d8bYcDl4Tw+zmTWmlI0VLvCsoJ+LwJBnFpdcKZgv/v5+gbhPLLG0jIp&#10;eJCD2bTzMcFY2ztvqUl8JsIIuxgV5N5XsZQuzcmg69mKOHhnWxv0QdaZ1DXew7gp5SCKRtJgwYGQ&#10;Y0XLnNJLcjMBcn1sRsvmsGqSo5YLczut/3Ct1Ge3nY9BeGr9O/zf/tUKBsMhvM6EIyCn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ccFOxAAAANwAAAAPAAAAAAAAAAAA&#10;AAAAAKECAABkcnMvZG93bnJldi54bWxQSwUGAAAAAAQABAD5AAAAkgMAAAAA&#10;" strokecolor="black [3213]">
              <v:stroke endarrow="open"/>
            </v:shape>
            <v:shape id="Flowchart: Connector 234" o:spid="_x0000_s1638" type="#_x0000_t120" style="position:absolute;left:315;top:7567;width:8284;height:707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RaNsUA&#10;AADcAAAADwAAAGRycy9kb3ducmV2LnhtbESPQWvCQBSE7wX/w/IK3uomWlSiG2nFQilUMbZ4fWRf&#10;k2D2bdhdNf333YLgcZiZb5jlqjetuJDzjWUF6SgBQVxa3XCl4Ovw9jQH4QOyxtYyKfglD6t88LDE&#10;TNsr7+lShEpECPsMFdQhdJmUvqzJoB/Zjjh6P9YZDFG6SmqH1wg3rRwnyVQabDgu1NjRuqbyVJyN&#10;gj3ZTVqZD1fMdvJ1e/j0x833XKnhY/+yABGoD/fwrf2uFYwnz/B/Jh4Bm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tFo2xQAAANwAAAAPAAAAAAAAAAAAAAAAAJgCAABkcnMv&#10;ZG93bnJldi54bWxQSwUGAAAAAAQABAD1AAAAigMAAAAA&#10;" fillcolor="#daeef3 [664]" strokecolor="black [3213]" strokeweight="2pt">
              <v:textbox>
                <w:txbxContent>
                  <w:p w:rsidR="00A267AB" w:rsidRPr="00E91868" w:rsidRDefault="00A267AB" w:rsidP="00EA1FFA">
                    <w:pPr>
                      <w:jc w:val="center"/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82%</w:t>
                    </w:r>
                  </w:p>
                </w:txbxContent>
              </v:textbox>
            </v:shape>
            <v:shape id="Straight Arrow Connector 235" o:spid="_x0000_s1639" type="#_x0000_t32" style="position:absolute;left:8355;top:9774;width:12637;height:10306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8RKysEAAADcAAAADwAAAGRycy9kb3ducmV2LnhtbESP3WoCMRCF7wu+Q5iCdzVbxVK2RhFb&#10;wTut9QHGzbiJ3UyWJOr69kYQvDycn48zmXWuEWcK0XpW8D4oQBBXXluuFez+lm+fIGJC1th4JgVX&#10;ijCb9l4mWGp/4V86b1Mt8gjHEhWYlNpSylgZchgHviXO3sEHhynLUEsd8JLHXSOHRfEhHVrOBIMt&#10;LQxV/9uTy9y5PY6/g+bqZ3+0m2BwfWhQqf5rN/8CkahLz/CjvdIKhqMx3M/kIyCn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LxErKwQAAANwAAAAPAAAAAAAAAAAAAAAA&#10;AKECAABkcnMvZG93bnJldi54bWxQSwUGAAAAAAQABAD5AAAAjwMAAAAA&#10;" strokecolor="black [3213]">
              <v:stroke endarrow="open"/>
            </v:shape>
            <v:shape id="Straight Arrow Connector 236" o:spid="_x0000_s1640" type="#_x0000_t32" style="position:absolute;left:8198;top:19864;width:12744;height:10084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AZi1sUAAADcAAAADwAAAGRycy9kb3ducmV2LnhtbESPzWrCQBSF90LfYbgFd2ZSC0FSx9Cm&#10;FOpGNC0Vd5fMbRKauZNmxhjf3hEEl4fz83GW2WhaMVDvGssKnqIYBHFpdcOVgu+vj9kChPPIGlvL&#10;pOBMDrLVw2SJqbYn3tFQ+EqEEXYpKqi971IpXVmTQRfZjjh4v7Y36IPsK6l7PIVx08p5HCfSYMOB&#10;UGNHeU3lX3E0AfJ/3ib58PM+FHst38zxsN7gWqnp4/j6AsLT6O/hW/tTK5g/J3A9E46AXF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AZi1sUAAADcAAAADwAAAAAAAAAA&#10;AAAAAAChAgAAZHJzL2Rvd25yZXYueG1sUEsFBgAAAAAEAAQA+QAAAJMDAAAAAA==&#10;" strokecolor="black [3213]">
              <v:stroke endarrow="open"/>
            </v:shape>
            <v:shape id="Flowchart: Connector 237" o:spid="_x0000_s1641" type="#_x0000_t120" style="position:absolute;top:16396;width:8280;height:706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bEQcQA&#10;AADcAAAADwAAAGRycy9kb3ducmV2LnhtbESPQWsCMRSE74L/ITzBm2a1UGU1ioqFUrDiqnh9bJ67&#10;i5uXJYm6/femUOhxmJlvmPmyNbV4kPOVZQWjYQKCOLe64kLB6fgxmILwAVljbZkU/JCH5aLbmWOq&#10;7ZMP9MhCISKEfYoKyhCaVEqfl2TQD21DHL2rdQZDlK6Q2uEzwk0tx0nyLg1WHBdKbGhTUn7L7kbB&#10;gex2VJgvl032cv193PnL9jxVqt9rVzMQgdrwH/5rf2oF47cJ/J6JR0A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mxEHEAAAA3AAAAA8AAAAAAAAAAAAAAAAAmAIAAGRycy9k&#10;b3ducmV2LnhtbFBLBQYAAAAABAAEAPUAAACJAwAAAAA=&#10;" fillcolor="#daeef3 [664]" strokecolor="black [3213]" strokeweight="2pt">
              <v:textbox>
                <w:txbxContent>
                  <w:p w:rsidR="00A267AB" w:rsidRPr="00E91868" w:rsidRDefault="00A267AB" w:rsidP="00EA1FFA">
                    <w:pPr>
                      <w:jc w:val="center"/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18%</w:t>
                    </w:r>
                  </w:p>
                  <w:p w:rsidR="00A267AB" w:rsidRDefault="00A267AB" w:rsidP="00EA1FFA">
                    <w:pPr>
                      <w:rPr>
                        <w:lang w:bidi="ar-SY"/>
                      </w:rPr>
                    </w:pPr>
                  </w:p>
                </w:txbxContent>
              </v:textbox>
            </v:shape>
          </v:group>
        </w:pict>
      </w:r>
    </w:p>
    <w:p w:rsidR="00EA1FFA" w:rsidRPr="00395FA7" w:rsidRDefault="00EA1FFA" w:rsidP="00EA1FFA">
      <w:pPr>
        <w:pStyle w:val="10"/>
        <w:bidi/>
        <w:spacing w:before="240"/>
        <w:jc w:val="left"/>
        <w:rPr>
          <w:b/>
          <w:bCs/>
          <w:rtl/>
        </w:rPr>
      </w:pPr>
    </w:p>
    <w:p w:rsidR="00EA1FFA" w:rsidRPr="00395FA7" w:rsidRDefault="00EA1FFA" w:rsidP="00EA1FFA">
      <w:pPr>
        <w:pStyle w:val="10"/>
        <w:bidi/>
        <w:spacing w:before="240"/>
        <w:jc w:val="left"/>
        <w:rPr>
          <w:b/>
          <w:bCs/>
          <w:rtl/>
        </w:rPr>
      </w:pPr>
    </w:p>
    <w:p w:rsidR="00EA1FFA" w:rsidRPr="00395FA7" w:rsidRDefault="00EA1FFA" w:rsidP="00EA1FFA">
      <w:pPr>
        <w:pStyle w:val="10"/>
        <w:bidi/>
        <w:spacing w:before="240"/>
        <w:jc w:val="left"/>
        <w:rPr>
          <w:b/>
          <w:bCs/>
          <w:rtl/>
        </w:rPr>
      </w:pPr>
    </w:p>
    <w:p w:rsidR="00EA1FFA" w:rsidRPr="00395FA7" w:rsidRDefault="00EA1FFA" w:rsidP="00EA1FFA">
      <w:pPr>
        <w:pStyle w:val="10"/>
        <w:bidi/>
        <w:spacing w:before="240"/>
        <w:jc w:val="left"/>
        <w:rPr>
          <w:b/>
          <w:bCs/>
          <w:rtl/>
        </w:rPr>
      </w:pPr>
    </w:p>
    <w:p w:rsidR="00EA1FFA" w:rsidRPr="00395FA7" w:rsidRDefault="00EA1FFA" w:rsidP="00EA1FFA">
      <w:pPr>
        <w:pStyle w:val="10"/>
        <w:bidi/>
        <w:spacing w:before="240"/>
        <w:jc w:val="left"/>
        <w:rPr>
          <w:b/>
          <w:bCs/>
          <w:rtl/>
        </w:rPr>
      </w:pPr>
    </w:p>
    <w:p w:rsidR="00EA1FFA" w:rsidRPr="00395FA7" w:rsidRDefault="00EA1FFA" w:rsidP="00EA1FFA">
      <w:pPr>
        <w:pStyle w:val="10"/>
        <w:bidi/>
        <w:spacing w:before="240"/>
        <w:jc w:val="left"/>
        <w:rPr>
          <w:b/>
          <w:bCs/>
          <w:rtl/>
        </w:rPr>
      </w:pPr>
    </w:p>
    <w:p w:rsidR="00EA1FFA" w:rsidRDefault="00EA1FFA" w:rsidP="00EA1FFA">
      <w:pPr>
        <w:pStyle w:val="10"/>
        <w:bidi/>
        <w:spacing w:before="240"/>
        <w:jc w:val="left"/>
        <w:rPr>
          <w:b/>
          <w:bCs/>
          <w:sz w:val="32"/>
          <w:szCs w:val="32"/>
        </w:rPr>
      </w:pPr>
    </w:p>
    <w:p w:rsidR="009D76AC" w:rsidRPr="009D76AC" w:rsidRDefault="009D76AC" w:rsidP="009D76AC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9D76AC">
        <w:rPr>
          <w:rFonts w:asciiTheme="majorBidi" w:hAnsiTheme="majorBidi" w:cstheme="majorBidi" w:hint="cs"/>
          <w:b/>
          <w:bCs/>
          <w:sz w:val="28"/>
          <w:szCs w:val="28"/>
          <w:rtl/>
        </w:rPr>
        <w:t>توزع المرضى المعالجين ببروتوكول ال</w:t>
      </w:r>
      <w:r w:rsidRPr="009D76A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>ـ</w:t>
      </w:r>
      <w:r w:rsidRPr="009D76AC">
        <w:rPr>
          <w:rFonts w:asciiTheme="majorBidi" w:hAnsiTheme="majorBidi" w:cstheme="majorBidi"/>
          <w:b/>
          <w:bCs/>
          <w:sz w:val="28"/>
          <w:szCs w:val="28"/>
        </w:rPr>
        <w:t>R-CHOP</w:t>
      </w:r>
      <w:r w:rsidRPr="009D76AC">
        <w:rPr>
          <w:rFonts w:asciiTheme="majorBidi" w:hAnsiTheme="majorBidi" w:cstheme="majorBidi"/>
          <w:b/>
          <w:bCs/>
          <w:sz w:val="28"/>
          <w:szCs w:val="28"/>
          <w:lang w:bidi="ar-JO"/>
        </w:rPr>
        <w:t>-</w:t>
      </w:r>
      <w:r w:rsidRPr="009D76A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>حسب نتيجة خزعة العظم</w:t>
      </w:r>
      <w:r w:rsidRPr="009D76AC">
        <w:rPr>
          <w:rFonts w:asciiTheme="majorBidi" w:hAnsiTheme="majorBidi" w:cstheme="majorBidi"/>
          <w:b/>
          <w:bCs/>
          <w:sz w:val="28"/>
          <w:szCs w:val="28"/>
          <w:lang w:bidi="ar-JO"/>
        </w:rPr>
        <w:t xml:space="preserve"> </w:t>
      </w:r>
      <w:r w:rsidRPr="009D76A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قبل و بعد المعالجة </w:t>
      </w:r>
    </w:p>
    <w:p w:rsidR="009D76AC" w:rsidRPr="009D76AC" w:rsidRDefault="009D76AC" w:rsidP="009D76AC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9D76A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بروتوكول الـ </w:t>
      </w:r>
      <w:r w:rsidRPr="009D76AC">
        <w:rPr>
          <w:rFonts w:asciiTheme="majorBidi" w:hAnsiTheme="majorBidi" w:cstheme="majorBidi"/>
          <w:b/>
          <w:bCs/>
          <w:sz w:val="28"/>
          <w:szCs w:val="28"/>
          <w:lang w:bidi="ar-JO"/>
        </w:rPr>
        <w:t>CHOP</w:t>
      </w:r>
      <w:r w:rsidRPr="009D76A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</w:t>
      </w:r>
      <w:r w:rsidRPr="009D76AC">
        <w:rPr>
          <w:rFonts w:asciiTheme="majorBidi" w:hAnsiTheme="majorBidi" w:cstheme="majorBidi"/>
          <w:b/>
          <w:bCs/>
          <w:sz w:val="28"/>
          <w:szCs w:val="28"/>
          <w:lang w:bidi="ar-JO"/>
        </w:rPr>
        <w:t>R-</w:t>
      </w:r>
      <w:r w:rsidRPr="009D76AC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>:</w:t>
      </w:r>
    </w:p>
    <w:p w:rsidR="007E349F" w:rsidRDefault="007E349F" w:rsidP="007E349F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JO"/>
        </w:rPr>
      </w:pPr>
      <w:r w:rsidRPr="008D3C89">
        <w:rPr>
          <w:rFonts w:ascii="Times New Roman" w:hAnsi="Times New Roman" w:cs="Times New Roman"/>
          <w:sz w:val="28"/>
          <w:szCs w:val="28"/>
          <w:rtl/>
        </w:rPr>
        <w:t>كانت خزعة نقي العظم</w:t>
      </w:r>
      <w:r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مرتشحة باللمفوم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ا </w:t>
      </w:r>
      <w:r w:rsidRPr="008D3C89">
        <w:rPr>
          <w:rFonts w:ascii="Times New Roman" w:hAnsi="Times New Roman" w:cs="Times New Roman"/>
          <w:sz w:val="28"/>
          <w:szCs w:val="28"/>
          <w:rtl/>
          <w:lang w:bidi="ar-SY"/>
        </w:rPr>
        <w:t>عند 11 مريض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ا"</w:t>
      </w:r>
      <w:r w:rsidRPr="008D3C89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من</w:t>
      </w:r>
      <w:r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مجموع</w:t>
      </w:r>
      <w:r w:rsidRPr="008D3C89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المرضى المعالجين بالـ</w:t>
      </w:r>
      <w:r>
        <w:rPr>
          <w:rFonts w:ascii="Times New Roman" w:hAnsi="Times New Roman" w:cs="Times New Roman"/>
          <w:sz w:val="28"/>
          <w:szCs w:val="28"/>
          <w:lang w:bidi="ar-SY"/>
        </w:rPr>
        <w:t xml:space="preserve"> R-CHOP </w:t>
      </w:r>
    </w:p>
    <w:p w:rsidR="007E349F" w:rsidRDefault="007E349F" w:rsidP="007E349F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  <w:r w:rsidRPr="008D3C89">
        <w:rPr>
          <w:rFonts w:ascii="Times New Roman" w:hAnsi="Times New Roman" w:cs="Times New Roman"/>
          <w:sz w:val="28"/>
          <w:szCs w:val="28"/>
          <w:rtl/>
          <w:lang w:bidi="ar-SY"/>
        </w:rPr>
        <w:t>أي بنسبة 22% من جميع المرضى، وطبيعية عند 40 مريض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ا"</w:t>
      </w:r>
      <w:r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أي بنسبة 78% من المرضى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</w:t>
      </w:r>
      <w:r w:rsidRPr="008D3C89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وذلك قبل البدء </w:t>
      </w:r>
    </w:p>
    <w:p w:rsidR="007E349F" w:rsidRDefault="007E349F" w:rsidP="007E349F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  <w:r w:rsidRPr="008D3C89">
        <w:rPr>
          <w:rFonts w:ascii="Times New Roman" w:hAnsi="Times New Roman" w:cs="Times New Roman"/>
          <w:sz w:val="28"/>
          <w:szCs w:val="28"/>
          <w:rtl/>
          <w:lang w:bidi="ar-SY"/>
        </w:rPr>
        <w:lastRenderedPageBreak/>
        <w:t>بالمعالجة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، ولكن </w:t>
      </w:r>
      <w:r>
        <w:rPr>
          <w:rFonts w:ascii="Times New Roman" w:hAnsi="Times New Roman" w:cs="Times New Roman" w:hint="cs"/>
          <w:sz w:val="28"/>
          <w:szCs w:val="28"/>
          <w:rtl/>
        </w:rPr>
        <w:t xml:space="preserve">بعد ستة أشهر من المعالجة بالـ </w:t>
      </w:r>
      <w:r>
        <w:rPr>
          <w:rFonts w:ascii="Times New Roman" w:hAnsi="Times New Roman" w:cs="Times New Roman"/>
          <w:sz w:val="28"/>
          <w:szCs w:val="28"/>
        </w:rPr>
        <w:t>R-CHOP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، كانت نسبة الإرتشاح بنقي العظم 12 % من</w:t>
      </w:r>
    </w:p>
    <w:p w:rsidR="009D76AC" w:rsidRDefault="007E349F" w:rsidP="007E349F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المرضى ، وطبيعية عن 88% من المرضى ، كما هو مبين في الجدول (</w:t>
      </w:r>
      <w:r w:rsidR="00B55903">
        <w:rPr>
          <w:rFonts w:ascii="Times New Roman" w:hAnsi="Times New Roman" w:cs="Times New Roman" w:hint="cs"/>
          <w:sz w:val="28"/>
          <w:szCs w:val="28"/>
          <w:rtl/>
          <w:lang w:bidi="ar-JO"/>
        </w:rPr>
        <w:t>15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>)</w:t>
      </w:r>
    </w:p>
    <w:p w:rsidR="00EA1FFA" w:rsidRDefault="00EA1FFA" w:rsidP="00EA1FFA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</w:p>
    <w:tbl>
      <w:tblPr>
        <w:tblStyle w:val="a6"/>
        <w:bidiVisual/>
        <w:tblW w:w="0" w:type="auto"/>
        <w:tblLook w:val="04A0"/>
      </w:tblPr>
      <w:tblGrid>
        <w:gridCol w:w="1596"/>
        <w:gridCol w:w="1596"/>
        <w:gridCol w:w="1596"/>
        <w:gridCol w:w="1596"/>
        <w:gridCol w:w="1596"/>
        <w:gridCol w:w="1596"/>
      </w:tblGrid>
      <w:tr w:rsidR="000D45F0" w:rsidTr="00045999"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نتيجة خزعة العظم</w:t>
            </w:r>
          </w:p>
        </w:tc>
        <w:tc>
          <w:tcPr>
            <w:tcW w:w="3192" w:type="dxa"/>
            <w:gridSpan w:val="2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قبل المعالجة بالـ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>R-CHOP</w:t>
            </w:r>
          </w:p>
        </w:tc>
        <w:tc>
          <w:tcPr>
            <w:tcW w:w="4788" w:type="dxa"/>
            <w:gridSpan w:val="3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 xml:space="preserve">بعد 6 أشهر من المعالجة بالـ </w:t>
            </w: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R-CHOP</w:t>
            </w:r>
          </w:p>
        </w:tc>
      </w:tr>
      <w:tr w:rsidR="000D45F0" w:rsidTr="00045999"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العدد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نتيجة خزعة العظم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العدد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</w:tr>
      <w:tr w:rsidR="000D45F0" w:rsidTr="00045999"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طبيعية</w:t>
            </w:r>
          </w:p>
        </w:tc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40</w:t>
            </w:r>
          </w:p>
        </w:tc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78 %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طبيعية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40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78 %</w:t>
            </w:r>
          </w:p>
        </w:tc>
      </w:tr>
      <w:tr w:rsidR="000D45F0" w:rsidTr="00045999"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ارتشاح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0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0 %</w:t>
            </w:r>
          </w:p>
        </w:tc>
      </w:tr>
      <w:tr w:rsidR="000D45F0" w:rsidTr="00045999"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ارتشاح</w:t>
            </w:r>
          </w:p>
        </w:tc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11</w:t>
            </w:r>
          </w:p>
        </w:tc>
        <w:tc>
          <w:tcPr>
            <w:tcW w:w="1596" w:type="dxa"/>
            <w:vMerge w:val="restart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22 %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طبيعية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10 %</w:t>
            </w:r>
          </w:p>
        </w:tc>
      </w:tr>
      <w:tr w:rsidR="000D45F0" w:rsidTr="00045999"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  <w:vMerge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ارتشاح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6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12 %</w:t>
            </w:r>
          </w:p>
        </w:tc>
      </w:tr>
      <w:tr w:rsidR="000D45F0" w:rsidTr="00045999"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51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51</w:t>
            </w:r>
          </w:p>
        </w:tc>
        <w:tc>
          <w:tcPr>
            <w:tcW w:w="1596" w:type="dxa"/>
          </w:tcPr>
          <w:p w:rsidR="000D45F0" w:rsidRDefault="000D45F0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</w:tr>
    </w:tbl>
    <w:p w:rsidR="009D76AC" w:rsidRDefault="009D76AC" w:rsidP="009D76AC">
      <w:pPr>
        <w:bidi/>
        <w:rPr>
          <w:rFonts w:asciiTheme="majorBidi" w:hAnsiTheme="majorBidi" w:cstheme="majorBidi"/>
          <w:sz w:val="28"/>
          <w:szCs w:val="28"/>
          <w:rtl/>
        </w:rPr>
      </w:pPr>
    </w:p>
    <w:p w:rsidR="00987925" w:rsidRDefault="009D76AC" w:rsidP="00BF6AD8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الجدول (</w:t>
      </w:r>
      <w:r w:rsidR="00B55903">
        <w:rPr>
          <w:rFonts w:asciiTheme="majorBidi" w:hAnsiTheme="majorBidi" w:cstheme="majorBidi" w:hint="cs"/>
          <w:b/>
          <w:bCs/>
          <w:sz w:val="28"/>
          <w:szCs w:val="28"/>
          <w:rtl/>
        </w:rPr>
        <w:t>15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) : </w:t>
      </w:r>
      <w:r w:rsidRPr="009D76AC">
        <w:rPr>
          <w:rFonts w:asciiTheme="majorBidi" w:hAnsiTheme="majorBidi" w:cstheme="majorBidi" w:hint="cs"/>
          <w:sz w:val="28"/>
          <w:szCs w:val="28"/>
          <w:rtl/>
        </w:rPr>
        <w:t>توزع المرضى المعالجين ببروتوكول ال</w:t>
      </w:r>
      <w:r w:rsidRPr="009D76AC">
        <w:rPr>
          <w:rFonts w:asciiTheme="majorBidi" w:hAnsiTheme="majorBidi" w:cstheme="majorBidi" w:hint="cs"/>
          <w:sz w:val="28"/>
          <w:szCs w:val="28"/>
          <w:rtl/>
          <w:lang w:bidi="ar-JO"/>
        </w:rPr>
        <w:t>ـ</w:t>
      </w:r>
      <w:r w:rsidRPr="009D76AC">
        <w:rPr>
          <w:rFonts w:asciiTheme="majorBidi" w:hAnsiTheme="majorBidi" w:cstheme="majorBidi"/>
          <w:sz w:val="28"/>
          <w:szCs w:val="28"/>
        </w:rPr>
        <w:t>R-CHOP</w:t>
      </w:r>
      <w:r w:rsidRPr="009D76AC">
        <w:rPr>
          <w:rFonts w:asciiTheme="majorBidi" w:hAnsiTheme="majorBidi" w:cstheme="majorBidi"/>
          <w:sz w:val="28"/>
          <w:szCs w:val="28"/>
          <w:lang w:bidi="ar-JO"/>
        </w:rPr>
        <w:t>-</w:t>
      </w:r>
      <w:r w:rsidRPr="009D76AC">
        <w:rPr>
          <w:rFonts w:asciiTheme="majorBidi" w:hAnsiTheme="majorBidi" w:cstheme="majorBidi" w:hint="cs"/>
          <w:sz w:val="28"/>
          <w:szCs w:val="28"/>
          <w:rtl/>
          <w:lang w:bidi="ar-JO"/>
        </w:rPr>
        <w:t>حسب نتيجة خزعة العظم</w:t>
      </w:r>
      <w:r w:rsidRPr="009D76AC">
        <w:rPr>
          <w:rFonts w:asciiTheme="majorBidi" w:hAnsiTheme="majorBidi" w:cstheme="majorBidi"/>
          <w:sz w:val="28"/>
          <w:szCs w:val="28"/>
          <w:lang w:bidi="ar-JO"/>
        </w:rPr>
        <w:t xml:space="preserve"> </w:t>
      </w:r>
      <w:r w:rsidRPr="009D76AC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قبل و بعد المعالجة بروتوكول الـ </w:t>
      </w:r>
      <w:r w:rsidRPr="009D76AC">
        <w:rPr>
          <w:rFonts w:asciiTheme="majorBidi" w:hAnsiTheme="majorBidi" w:cstheme="majorBidi"/>
          <w:sz w:val="28"/>
          <w:szCs w:val="28"/>
          <w:lang w:bidi="ar-JO"/>
        </w:rPr>
        <w:t>CHOP</w:t>
      </w:r>
      <w:r w:rsidRPr="009D76AC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Pr="009D76AC">
        <w:rPr>
          <w:rFonts w:asciiTheme="majorBidi" w:hAnsiTheme="majorBidi" w:cstheme="majorBidi"/>
          <w:sz w:val="28"/>
          <w:szCs w:val="28"/>
          <w:lang w:bidi="ar-JO"/>
        </w:rPr>
        <w:t>R-</w:t>
      </w:r>
      <w:r w:rsidRPr="009D76AC">
        <w:rPr>
          <w:rFonts w:asciiTheme="majorBidi" w:hAnsiTheme="majorBidi" w:cstheme="majorBidi" w:hint="cs"/>
          <w:sz w:val="28"/>
          <w:szCs w:val="28"/>
          <w:rtl/>
          <w:lang w:bidi="ar-JO"/>
        </w:rPr>
        <w:t>:</w:t>
      </w:r>
    </w:p>
    <w:p w:rsidR="00EA1FFA" w:rsidRPr="00395FA7" w:rsidRDefault="00EA1FFA" w:rsidP="00EA1FFA">
      <w:pPr>
        <w:pStyle w:val="10"/>
        <w:bidi/>
        <w:spacing w:before="240"/>
        <w:jc w:val="left"/>
        <w:rPr>
          <w:b/>
          <w:bCs/>
          <w:rtl/>
          <w:lang w:bidi="ar-JO"/>
        </w:rPr>
      </w:pPr>
      <w:r w:rsidRPr="00395FA7">
        <w:rPr>
          <w:b/>
          <w:bCs/>
          <w:sz w:val="32"/>
          <w:szCs w:val="32"/>
          <w:rtl/>
        </w:rPr>
        <w:t>قبل البد</w:t>
      </w:r>
      <w:r>
        <w:rPr>
          <w:b/>
          <w:bCs/>
          <w:sz w:val="32"/>
          <w:szCs w:val="32"/>
          <w:rtl/>
        </w:rPr>
        <w:t xml:space="preserve">ء بالمعالجة                  </w:t>
      </w:r>
      <w:r w:rsidRPr="00395FA7">
        <w:rPr>
          <w:b/>
          <w:bCs/>
          <w:sz w:val="32"/>
          <w:szCs w:val="32"/>
          <w:rtl/>
        </w:rPr>
        <w:t xml:space="preserve">  بعد 6 أشهر من المعالجة</w:t>
      </w:r>
      <w:r>
        <w:rPr>
          <w:rFonts w:hint="cs"/>
          <w:b/>
          <w:bCs/>
          <w:sz w:val="32"/>
          <w:szCs w:val="32"/>
          <w:rtl/>
          <w:lang w:bidi="ar-JO"/>
        </w:rPr>
        <w:t xml:space="preserve"> بالـ </w:t>
      </w:r>
      <w:r>
        <w:rPr>
          <w:b/>
          <w:bCs/>
          <w:sz w:val="32"/>
          <w:szCs w:val="32"/>
          <w:lang w:bidi="ar-JO"/>
        </w:rPr>
        <w:t>R-CHOP</w:t>
      </w:r>
    </w:p>
    <w:p w:rsidR="00EA1FFA" w:rsidRPr="00395FA7" w:rsidRDefault="00F1334A" w:rsidP="00EA1FFA">
      <w:pPr>
        <w:pStyle w:val="10"/>
        <w:bidi/>
        <w:spacing w:before="240"/>
        <w:jc w:val="left"/>
        <w:rPr>
          <w:b/>
          <w:bCs/>
          <w:rtl/>
        </w:rPr>
      </w:pPr>
      <w:r>
        <w:rPr>
          <w:b/>
          <w:bCs/>
          <w:noProof/>
          <w:rtl/>
          <w:lang w:bidi="ar-SA"/>
        </w:rPr>
        <w:pict>
          <v:group id="Group 238" o:spid="_x0000_s1642" style="position:absolute;left:0;text-align:left;margin-left:-28.4pt;margin-top:6.8pt;width:492.85pt;height:250.85pt;z-index:251713536;mso-width-relative:margin;mso-height-relative:margin" coordsize="62596,3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Wc62gYAADk7AAAOAAAAZHJzL2Uyb0RvYy54bWzsW21v2zYQ/j5g/0HQ99WSqFcjThGkTTeg&#10;a4OlWz8zsmQLkESNYmJnv353JEUrfomVFAgCV/ngSBTfdDw+99zxdPZ+XZXWfcbbgtUz233n2FZW&#10;p2xe1IuZ/fe3q99i22oFree0ZHU2sx+y1n5//usvZ6tmmnlsycp5xi3opG6nq2ZmL4VoppNJmy6z&#10;irbvWJPV8DBnvKICbvliMud0Bb1X5cRznHCyYnzecJZmbQulH9RD+1z2n+dZKr7meZsJq5zZMDch&#10;f7n8vcXfyfkZnS44bZZFqqdBXzCLihY1DGq6+kAFte54sdNVVaSctSwX71JWTVieF2km3wHexnW2&#10;3uYTZ3eNfJfFdLVojJhAtFtyenG36Zf7a24V85ntEViqmlawSHJcCwtAPKtmMYVan3hz01xzXbBQ&#10;d/jG65xX+B/exVpLwT4YwWZrYaVQGHpB4iaBbaXwjLhxEMGNFH26hPXZaZcuP/Zahr5vWobQEbac&#10;dANPcH5mOqsG1KjdSKr9MUndLGmTyQVoUQZGUkknqauSrdIl5WJqXSslBLElSmyyiZFZO21BfHsE&#10;5pMwcnyQPYgmiAnxtGQ62bkxSXxCtAQS4oSyghEAnTa8FZ8yVll4MbNzmNMlzknPSOolvf/cCiW3&#10;rjrOpWVlMb8qylLe4KbLLktu3VPYLjRNs1qEsnl5V/3J5qrcd+BPrR4U4/LJ6mFXDDOT2xd7kgvV&#10;GwRWqxOEvBIPZYZDl/VfWQ5qCLriyQFND/25uOrRks4zVRwcHFN2iD3n8HKmb93BvvfstErXx6aZ&#10;xA/T2HlqYkq0poUcmdXCNK6KmvF9HZTCjKzqg8h6osFLsb5dyy0aeZ1m3bL5A2gjZwrQ2ia9KmDx&#10;P9NWXFMOCAZYB6gsvsIP6sPMZvrKtpaM/7evHOvDdoGntrUCRJzZ7b93lGe2Vf5Rw0ZKXN9HCJU3&#10;fhB5cMP7T277T+q76pKBFrmA/00qL7G+KLvSnLPqO4D3BY4Kj2idwtgzOxW8u7kUCqkB/tPs4kJW&#10;A9hsqPhc3zQpdo6CRoX+tv5OeaN3gIC984V1m5dOt5Rf1cWWNbu4Eywv5M5AUSu56iUAIEH4ew1E&#10;QcEq7N2HKPAU9AtnAiD0PETxiJ84IVHbdQMpCQByOEJKDZsP9aD9eSFFqsZG9UdIORlIAeRVkHIj&#10;OC0WS2FdcM5W1iWra+DFjFueL22PBpbLWtO7zkIrimXlZdH8LoEcr/7pUFfzPRK4QeQCfAF98WIS&#10;xZoadFiD7CWCx8j8pNGQzw+zl1ZP1sxS7dAtCEe6gxu3rOX2fYLFiHVnX3s0hE4FLcqP9dwSDw0Q&#10;XoqCQYyEeWGXA2jKACqxn4MMoBGvzUE2MsoPcRBlGFFC2iC+mmX0Bqix4UVgH4+qMWqMUV7i+hEY&#10;QlDOKAgjf4t7P1JeP/SdI9R7VF5DuFHKhg4rZj9A800LbK6VUTU+SKDftPKC23YUg40FHqK8Eo2f&#10;xGCHkCiQGwIWQHvRj/QYmfsIwtJuvCVH8E3rMQRgjuqx33NSngfCPQYROGHkyrjTAe0dURjd4FF7&#10;98VLO49fE9ouXAdWfde5vihFxmsqsk3gTll/3fi4m+25wHexbyAPW6TX9R2PhJr1hq4H95pddtHS&#10;Lgi3HbMz0/rB4N3tYg/tHUBrx+jb4eibAbgx+nZi0TfwAHaib2Yn9gAi7Jm45wFEHLhEnads7Bqi&#10;ROTqU5ERJXT8f4Bj/dr+8bNi9NJFRCMyosSJoUQ0ECWiF6OEGxHfc2T7RzABQXwYHENoI0ycCEwY&#10;UzLCxInBhEmj6B3l7SMTOrti4KGe57pBgEeuAAJeEPl+IAn+Y5ggwehznNaJv7ElI0ycGEyYHKIn&#10;juf6mUTPCalpbwOxAmJrYSCNTQ8qvJDEvk4pch3iYm6WOv06EJ8YDzbGg41+BhzamWMBYaizyVo5&#10;qr17Dzb6euzGcFwtQzB9RQZDiCE4pMau48REHT+Px8vjycZWLu2B2DCwqN3Qj8k9sDzFsgbHhIkb&#10;EOgRtHHvcbIX+4GG3ciJ3ERSwMPKajI5zYRk4P9ALsSj/Ia9+ZOBbN7P5YSTwH25nHFXDHMzPcns&#10;iEeDvDD7YniSxRiNPhyNNu7DyAxPixnC4f1x2/rSjJeYBEEEEAQIlUSRv5MZCsww7JxIYIZOOKa8&#10;jIet82cctqJ9O8oMfzzlJQbjCYFS6eEkcejvujgjMzQuy+D0q9c+WHnLOS+ByXnpxfEMEQNmaI6D&#10;ByXlq8idG5Ik3PZiYi928AMAdGIiyH8JjjjjIy18CpJlaszPm89vQkYjLXwtWggcXX6fKR0k/S0p&#10;fgDav5eJ05svXs//BwAA//8DAFBLAwQUAAYACAAAACEAPZw7auAAAAAKAQAADwAAAGRycy9kb3du&#10;cmV2LnhtbEyPQWvCQBSE74X+h+UVetNNDAkasxGRticpVAvF2zN5JsHsbsiuSfz3fT3V4zDDzDfZ&#10;ZtKtGKh3jTUKwnkAgkxhy8ZUCr6P77MlCOfRlNhaQwru5GCTPz9lmJZ2NF80HHwluMS4FBXU3nep&#10;lK6oSaOb244Mexfba/Qs+0qWPY5crlu5CIJEamwML9TY0a6m4nq4aQUfI47bKHwb9tfL7n46xp8/&#10;+5CUen2ZtmsQnib/H4Y/fEaHnJnO9mZKJ1oFszhhdM9GlIDgwGqxXIE4K4jDOAKZZ/LxQv4LAAD/&#10;/wMAUEsBAi0AFAAGAAgAAAAhALaDOJL+AAAA4QEAABMAAAAAAAAAAAAAAAAAAAAAAFtDb250ZW50&#10;X1R5cGVzXS54bWxQSwECLQAUAAYACAAAACEAOP0h/9YAAACUAQAACwAAAAAAAAAAAAAAAAAvAQAA&#10;X3JlbHMvLnJlbHNQSwECLQAUAAYACAAAACEAOIlnOtoGAAA5OwAADgAAAAAAAAAAAAAAAAAuAgAA&#10;ZHJzL2Uyb0RvYy54bWxQSwECLQAUAAYACAAAACEAPZw7auAAAAAKAQAADwAAAAAAAAAAAAAAAAA0&#10;CQAAZHJzL2Rvd25yZXYueG1sUEsFBgAAAAAEAAQA8wAAAEEKAAAAAA==&#10;">
            <v:shape id="Flowchart: Process 239" o:spid="_x0000_s1643" type="#_x0000_t109" style="position:absolute;left:43670;top:5833;width:18394;height:393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ao78UA&#10;AADcAAAADwAAAGRycy9kb3ducmV2LnhtbESP0WqDQBRE3wP5h+UG8hLqWhuksW5CEyg1j4n5gIt7&#10;qxL3rnW3av++Wyj0cZiZM0x+mE0nRhpca1nBYxSDIK6sbrlWcCvfHp5BOI+ssbNMCr7JwWG/XOSY&#10;aTvxhcarr0WAsMtQQeN9n0npqoYMusj2xMH7sINBH+RQSz3gFOCmk0kcp9Jgy2GhwZ5ODVX365dR&#10;sCtv5/F+jF162chkrpPt8fO9UGq9ml9fQHia/X/4r11oBcnTDn7PhCMg9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ZqjvxQAAANwAAAAPAAAAAAAAAAAAAAAAAJgCAABkcnMv&#10;ZG93bnJldi54bWxQSwUGAAAAAAQABAD1AAAAigMAAAAA&#10;" fillcolor="#fbd4b4 [1305]" strokecolor="#243f60 [1604]" strokeweight="2pt">
              <v:textbox>
                <w:txbxContent>
                  <w:p w:rsidR="00A267AB" w:rsidRDefault="00A267AB" w:rsidP="00EA1FFA">
                    <w:pPr>
                      <w:jc w:val="center"/>
                    </w:pP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طبيعي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ة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40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مريض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(78%)</w:t>
                    </w:r>
                    <w:r w:rsidRPr="00EA6CC5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 xml:space="preserve"> </w:t>
                    </w:r>
                    <w:r w:rsidRPr="00365DBC">
                      <w:rPr>
                        <w:b/>
                        <w:bCs/>
                        <w:color w:val="0D0D0D" w:themeColor="text1" w:themeTint="F2"/>
                      </w:rPr>
                      <w:t>BM</w:t>
                    </w:r>
                  </w:p>
                </w:txbxContent>
              </v:textbox>
            </v:shape>
            <v:shape id="Flowchart: Process 240" o:spid="_x0000_s1644" type="#_x0000_t109" style="position:absolute;left:43670;top:23490;width:18926;height:39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pyD70A&#10;AADcAAAADwAAAGRycy9kb3ducmV2LnhtbERPSwrCMBDdC94hjOBGNLWIaDWKCqIu/RxgaMa22Exq&#10;E2u9vVkILh/vv1y3phQN1a6wrGA8ikAQp1YXnCm4XffDGQjnkTWWlknBhxysV93OEhNt33ym5uIz&#10;EULYJagg975KpHRpTgbdyFbEgbvb2qAPsM6krvEdwk0p4yiaSoMFh4YcK9rllD4uL6Ngfr2dmsc2&#10;ctPzQMZtFk+2z8NRqX6v3SxAeGr9X/xzH7WCeBLmhzPhCMjV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G1pyD70AAADcAAAADwAAAAAAAAAAAAAAAACYAgAAZHJzL2Rvd25yZXYu&#10;eG1sUEsFBgAAAAAEAAQA9QAAAIIDAAAAAA==&#10;" fillcolor="#fbd4b4 [1305]" strokecolor="#243f60 [1604]" strokeweight="2pt">
              <v:textbox>
                <w:txbxContent>
                  <w:p w:rsidR="00A267AB" w:rsidRPr="00EA6CC5" w:rsidRDefault="00A267AB" w:rsidP="00EA1FFA">
                    <w:pPr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ارتشاح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11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مريض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(22%)</w:t>
                    </w:r>
                    <w:r w:rsidRPr="00EA6CC5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>BM</w:t>
                    </w:r>
                  </w:p>
                  <w:p w:rsidR="00A267AB" w:rsidRPr="00EA6CC5" w:rsidRDefault="00A267AB" w:rsidP="00EA1FFA">
                    <w:pPr>
                      <w:jc w:val="center"/>
                      <w:rPr>
                        <w:color w:val="000000" w:themeColor="text1"/>
                      </w:rPr>
                    </w:pPr>
                  </w:p>
                </w:txbxContent>
              </v:textbox>
            </v:shape>
            <v:shape id="Straight Arrow Connector 241" o:spid="_x0000_s1645" type="#_x0000_t32" style="position:absolute;left:35157;top:28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+mJ38UAAADcAAAADwAAAGRycy9kb3ducmV2LnhtbESPS2vCQBSF9wX/w3CF7pqJIlLSjOKD&#10;gtmUmoqlu0vmNglm7qSZMYn/viMUujycx8dJ16NpRE+dqy0rmEUxCOLC6ppLBaeP16dnEM4ja2ws&#10;k4IbOVivJg8pJtoOfKQ+96UII+wSVFB53yZSuqIigy6yLXHwvm1n0AfZlVJ3OIRx08h5HC+lwZoD&#10;ocKWdhUVl/xqAuTn9r7c9ed9n39quTXXr+wNM6Uep+PmBYSn0f+H/9oHrWC+mMH9TDgCcvU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+mJ38UAAADcAAAADwAAAAAAAAAA&#10;AAAAAAChAgAAZHJzL2Rvd25yZXYueG1sUEsFBgAAAAAEAAQA+QAAAJMDAAAAAA==&#10;" strokecolor="black [3213]">
              <v:stroke endarrow="open"/>
            </v:shape>
            <v:shape id="Straight Arrow Connector 242" o:spid="_x0000_s1646" type="#_x0000_t32" style="position:absolute;left:35314;top:7567;width:8395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uhw8EAAADcAAAADwAAAGRycy9kb3ducmV2LnhtbESP3WoCMRCF7wu+QxjBu5p1sUVWo4hW&#10;8K6t+gDjZtxEN5MlSXX79k2h0MvD+fk4i1XvWnGnEK1nBZNxAYK49tpyo+B03D3PQMSErLH1TAq+&#10;KcJqOXhaYKX9gz/pfkiNyCMcK1RgUuoqKWNtyGEc+444excfHKYsQyN1wEced60si+JVOrScCQY7&#10;2hiqb4cvl7lre33ZBs312/lqP4LB90uLSo2G/XoOIlGf/sN/7b1WUE5L+D2Tj4Bc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cK6HDwQAAANwAAAAPAAAAAAAAAAAAAAAA&#10;AKECAABkcnMvZG93bnJldi54bWxQSwUGAAAAAAQABAD5AAAAjwMAAAAA&#10;" strokecolor="black [3213]">
              <v:stroke endarrow="open"/>
            </v:shape>
            <v:shape id="Straight Arrow Connector 243" o:spid="_x0000_s1647" type="#_x0000_t32" style="position:absolute;left:35157;top:203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HeyM8QAAADcAAAADwAAAGRycy9kb3ducmV2LnhtbESPzWrCQBSF94LvMFyhO52oRSR1FLUI&#10;dVM0lhZ3l8w1CWbupJkxxrd3BMHl4fx8nNmiNaVoqHaFZQXDQQSCOLW64EzBz2HTn4JwHlljaZkU&#10;3MjBYt7tzDDW9sp7ahKfiTDCLkYFufdVLKVLczLoBrYiDt7J1gZ9kHUmdY3XMG5KOYqiiTRYcCDk&#10;WNE6p/ScXEyA/N92k3Xz+9kkf1quzOW4/catUm+9dvkBwlPrX+Fn+0srGL2P4XEmHAE5v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d7IzxAAAANwAAAAPAAAAAAAAAAAA&#10;AAAAAKECAABkcnMvZG93bnJldi54bWxQSwUGAAAAAAQABAD5AAAAkgMAAAAA&#10;" strokecolor="black [3213]">
              <v:stroke endarrow="open"/>
            </v:shape>
            <v:shape id="Straight Arrow Connector 244" o:spid="_x0000_s1648" type="#_x0000_t32" style="position:absolute;left:35157;top:25067;width:8394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I6cLMIAAADcAAAADwAAAGRycy9kb3ducmV2LnhtbESP3WoCMRCF7wu+QxjBu5pVbCmrWRHb&#10;gndtrQ8wbsZN1s1kSVLdvn1TELw8nJ+Ps1oPrhMXCtF6VjCbFiCIa68tNwoO3++PLyBiQtbYeSYF&#10;vxRhXY0eVlhqf+UvuuxTI/IIxxIVmJT6UspYG3IYp74nzt7JB4cpy9BIHfCax10n50XxLB1azgSD&#10;PW0N1ef9j8vcjW2fXoPm+u3Y2s9g8OPUoVKT8bBZgkg0pHv41t5pBfPFAv7P5CMgq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I6cLMIAAADcAAAADwAAAAAAAAAAAAAA&#10;AAChAgAAZHJzL2Rvd25yZXYueG1sUEsFBgAAAAAEAAQA+QAAAJADAAAAAA==&#10;" strokecolor="black [3213]">
              <v:stroke endarrow="open"/>
            </v:shape>
            <v:shape id="Flowchart: Alternate Process 245" o:spid="_x0000_s1649" type="#_x0000_t176" style="position:absolute;left:21283;width:14024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fpJcIA&#10;AADcAAAADwAAAGRycy9kb3ducmV2LnhtbESPzarCMBSE94LvEI7gTlPFXqUaRQRBXIh/G3fH5tgW&#10;m5PSxFrf/uaCcJfDzDfDLFatKUVDtSssKxgNIxDEqdUFZwqul+1gBsJ5ZI2lZVLwIQerZbezwETb&#10;N5+oOftMhBJ2CSrIva8SKV2ak0E3tBVx8B62NuiDrDOpa3yHclPKcRT9SIMFh4UcK9rklD7PL6Ng&#10;/LhNovJ4iHF/mMqTRxlP741S/V67noPw1Pr/8Jfe6cBNYvg7E46AX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t+klwgAAANwAAAAPAAAAAAAAAAAAAAAAAJgCAABkcnMvZG93&#10;bnJldi54bWxQSwUGAAAAAAQABAD1AAAAhwMAAAAA&#10;" fillcolor="white [3212]" strokecolor="#243f60 [1604]" strokeweight="2pt">
              <v:textbox>
                <w:txbxContent>
                  <w:p w:rsidR="00A267AB" w:rsidRPr="00EA6CC5" w:rsidRDefault="00A267AB" w:rsidP="00EA1FFA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40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طبيعية (78%)</w:t>
                    </w:r>
                  </w:p>
                </w:txbxContent>
              </v:textbox>
            </v:shape>
            <v:shape id="Flowchart: Alternate Process 246" o:spid="_x0000_s1650" type="#_x0000_t176" style="position:absolute;left:21283;top:8513;width:14027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V3UsMA&#10;AADcAAAADwAAAGRycy9kb3ducmV2LnhtbESPS4vCQBCE7wv+h6GFva0TxRfRSZCFBdmD+Lp4azNt&#10;Esz0hMwY4793BMFjUfVVUcu0M5VoqXGlZQXDQQSCOLO65FzB8fD3MwfhPLLGyjIpeJCDNOl9LTHW&#10;9s47avc+F6GEXYwKCu/rWEqXFWTQDWxNHLyLbQz6IJtc6gbvodxUchRFU2mw5LBQYE2/BWXX/c0o&#10;GF1O46jabib4v5nJnUc5mZ1bpb773WoBwlPnP+E3vdaBG0/hdSYcAZk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GV3UsMAAADcAAAADwAAAAAAAAAAAAAAAACYAgAAZHJzL2Rv&#10;d25yZXYueG1sUEsFBgAAAAAEAAQA9QAAAIgDAAAAAA==&#10;" fillcolor="white [3212]" strokecolor="#243f60 [1604]" strokeweight="2pt">
              <v:textbox>
                <w:txbxContent>
                  <w:p w:rsidR="00A267AB" w:rsidRPr="00EA6CC5" w:rsidRDefault="00A267AB" w:rsidP="00EA1FFA">
                    <w:pPr>
                      <w:bidi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0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ارتشاح  (0%)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  </w:t>
                    </w:r>
                  </w:p>
                  <w:p w:rsidR="00A267AB" w:rsidRDefault="00A267AB" w:rsidP="00EA1FFA">
                    <w:pPr>
                      <w:jc w:val="center"/>
                      <w:rPr>
                        <w:lang w:bidi="ar-SY"/>
                      </w:rPr>
                    </w:pPr>
                  </w:p>
                </w:txbxContent>
              </v:textbox>
            </v:shape>
            <v:shape id="Flowchart: Alternate Process 247" o:spid="_x0000_s1651" type="#_x0000_t176" style="position:absolute;left:21283;top:17342;width:14035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nSycMA&#10;AADcAAAADwAAAGRycy9kb3ducmV2LnhtbESPT4vCMBTE7wt+h/AEb2uqqJXaKCIsiAdZ3b14ezav&#10;f7B5KU221m9vhAWPw8xvhkk3valFR62rLCuYjCMQxJnVFRcKfn++PpcgnEfWWFsmBQ9ysFkPPlJM&#10;tL3zibqzL0QoYZeggtL7JpHSZSUZdGPbEAcvt61BH2RbSN3iPZSbWk6jaCENVhwWSmxoV1J2O/8Z&#10;BdP8Movq7+McD8dYnjzKeXztlBoN++0KhKfev8P/9F4HbhbD60w4AnL9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ynSycMAAADcAAAADwAAAAAAAAAAAAAAAACYAgAAZHJzL2Rv&#10;d25yZXYueG1sUEsFBgAAAAAEAAQA9QAAAIgDAAAAAA==&#10;" fillcolor="white [3212]" strokecolor="#243f60 [1604]" strokeweight="2pt">
              <v:textbox>
                <w:txbxContent>
                  <w:p w:rsidR="00A267AB" w:rsidRPr="00EA6CC5" w:rsidRDefault="00A267AB" w:rsidP="00EA1FFA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5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طبيعية (10%)</w:t>
                    </w:r>
                  </w:p>
                  <w:p w:rsidR="00A267AB" w:rsidRDefault="00A267AB" w:rsidP="00EA1FFA">
                    <w:pPr>
                      <w:bidi/>
                      <w:jc w:val="center"/>
                      <w:rPr>
                        <w:rtl/>
                        <w:lang w:bidi="ar-SY"/>
                      </w:rPr>
                    </w:pPr>
                  </w:p>
                </w:txbxContent>
              </v:textbox>
            </v:shape>
            <v:shape id="Flowchart: Alternate Process 248" o:spid="_x0000_s1652" type="#_x0000_t176" style="position:absolute;left:21155;top:25744;width:14033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ZGu8IA&#10;AADcAAAADwAAAGRycy9kb3ducmV2LnhtbERPS0vDQBC+C/0PyxS82U1DaiV2G4ogFA/FPi69jdlp&#10;EszOhuw2if/eOQgeP773pphcqwbqQ+PZwHKRgCIuvW24MnA5vz+9gAoR2WLrmQz8UIBiO3vYYG79&#10;yEcaTrFSEsIhRwN1jF2udShrchgWviMW7uZ7h1FgX2nb4yjhrtVpkjxrhw1LQ40dvdVUfp/uzkB6&#10;u2ZJ+3lY4cdhrY8R9Wr9NRjzOJ92r6AiTfFf/OfeW/FlslbOyBHQ2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tka7wgAAANwAAAAPAAAAAAAAAAAAAAAAAJgCAABkcnMvZG93&#10;bnJldi54bWxQSwUGAAAAAAQABAD1AAAAhwMAAAAA&#10;" fillcolor="white [3212]" strokecolor="#243f60 [1604]" strokeweight="2pt">
              <v:textbox>
                <w:txbxContent>
                  <w:p w:rsidR="00A267AB" w:rsidRPr="00EA6CC5" w:rsidRDefault="00A267AB" w:rsidP="00EA1FFA">
                    <w:pPr>
                      <w:bidi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6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ارتشاح (12%)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  </w:t>
                    </w:r>
                  </w:p>
                  <w:p w:rsidR="00A267AB" w:rsidRPr="002C224F" w:rsidRDefault="00A267AB" w:rsidP="00EA1FFA">
                    <w:pPr>
                      <w:bidi/>
                      <w:rPr>
                        <w:color w:val="000000" w:themeColor="text1"/>
                        <w:lang w:bidi="ar-SY"/>
                      </w:rPr>
                    </w:pPr>
                  </w:p>
                </w:txbxContent>
              </v:textbox>
            </v:shape>
            <v:shape id="Straight Arrow Connector 249" o:spid="_x0000_s1653" type="#_x0000_t32" style="position:absolute;left:8513;top:1576;width:12638;height:10312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o8zssEAAADcAAAADwAAAGRycy9kb3ducmV2LnhtbESP3WoCMRCF7wXfIYzQu5pVbKmrUcRa&#10;6F2t+gDjZtxEN5MlSXX79k1B8PJwfj7OfNm5RlwpROtZwWhYgCCuvLZcKzjsP57fQMSErLHxTAp+&#10;KcJy0e/NsdT+xt903aVa5BGOJSowKbWllLEy5DAOfUucvZMPDlOWoZY64C2Pu0aOi+JVOrScCQZb&#10;WhuqLrsfl7kre355D5qrzfFst8Hg16lBpZ4G3WoGIlGXHuF7+1MrGE+m8H8mHwG5+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SjzOywQAAANwAAAAPAAAAAAAAAAAAAAAA&#10;AKECAABkcnMvZG93bnJldi54bWxQSwUGAAAAAAQABAD5AAAAjwMAAAAA&#10;" strokecolor="black [3213]">
              <v:stroke endarrow="open"/>
            </v:shape>
            <v:shape id="Straight Arrow Connector 250" o:spid="_x0000_s1654" type="#_x0000_t32" style="position:absolute;left:8513;top:11824;width:12744;height:10083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Xy6mcIAAADcAAAADwAAAGRycy9kb3ducmV2LnhtbERPTWvCQBC9C/0PyxS86UZBKdFV1FKo&#10;l9KmongbsmMSzM6m2TXGf985FHp8vO/lune16qgNlWcDk3ECijj3tuLCwOH7bfQCKkRki7VnMvCg&#10;AOvV02CJqfV3/qIui4WSEA4pGihjbFKtQ16SwzD2DbFwF986jALbQtsW7xLuaj1Nkrl2WLE0lNjQ&#10;rqT8mt2clPw8Pue77vjaZSert+523n/g3pjhc79ZgIrUx3/xn/vdGpjOZL6ckSOgV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Xy6mcIAAADcAAAADwAAAAAAAAAAAAAA&#10;AAChAgAAZHJzL2Rvd25yZXYueG1sUEsFBgAAAAAEAAQA+QAAAJADAAAAAA==&#10;" strokecolor="black [3213]">
              <v:stroke endarrow="open"/>
            </v:shape>
            <v:shape id="Flowchart: Connector 251" o:spid="_x0000_s1655" type="#_x0000_t120" style="position:absolute;left:315;top:7567;width:8284;height:707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wcDsUA&#10;AADcAAAADwAAAGRycy9kb3ducmV2LnhtbESPQWvCQBSE7wX/w/IKvdVNAm0luoZaLJRCK0bF6yP7&#10;TILZt2F3q/HfuwXB4zAz3zCzYjCdOJHzrWUF6TgBQVxZ3XKtYLv5fJ6A8AFZY2eZFFzIQzEfPcww&#10;1/bMazqVoRYRwj5HBU0IfS6lrxoy6Me2J47ewTqDIUpXS+3wHOGmk1mSvEqDLceFBnv6aKg6ln9G&#10;wZrsMq3NtyvfVnLxu/nx++VuotTT4/A+BRFoCPfwrf2lFWQvKfyfiUdA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HBwOxQAAANwAAAAPAAAAAAAAAAAAAAAAAJgCAABkcnMv&#10;ZG93bnJldi54bWxQSwUGAAAAAAQABAD1AAAAigMAAAAA&#10;" fillcolor="#daeef3 [664]" strokecolor="black [3213]" strokeweight="2pt">
              <v:textbox>
                <w:txbxContent>
                  <w:p w:rsidR="00A267AB" w:rsidRPr="00E91868" w:rsidRDefault="00A267AB" w:rsidP="00EA1FFA">
                    <w:pPr>
                      <w:jc w:val="center"/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88%</w:t>
                    </w:r>
                  </w:p>
                </w:txbxContent>
              </v:textbox>
            </v:shape>
            <v:shape id="Straight Arrow Connector 252" o:spid="_x0000_s1656" type="#_x0000_t32" style="position:absolute;left:8355;top:9774;width:12637;height:10306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fI3HsEAAADcAAAADwAAAGRycy9kb3ducmV2LnhtbESP22oCMRRF3wv+QzhC32rGAaVMjSJe&#10;oG/10g84nRwnsZOTIYk6/XsjCH3c7Mtizxa9a8WVQrSeFYxHBQji2mvLjYLv4/btHURMyBpbz6Tg&#10;jyIs5oOXGVba33hP10NqRB7hWKECk1JXSRlrQw7jyHfE2Tv54DBlGRqpA97yuGtlWRRT6dByJhjs&#10;aGWo/j1cXOYu7XmyDprrzc/Z7oLBr1OLSr0O++UHiER9+g8/259aQTkp4XEmHwE5vw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Z8jcewQAAANwAAAAPAAAAAAAAAAAAAAAA&#10;AKECAABkcnMvZG93bnJldi54bWxQSwUGAAAAAAQABAD5AAAAjwMAAAAA&#10;" strokecolor="black [3213]">
              <v:stroke endarrow="open"/>
            </v:shape>
            <v:shape id="Straight Arrow Connector 253" o:spid="_x0000_s1657" type="#_x0000_t32" style="position:absolute;left:8198;top:19864;width:12744;height:10084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a4k7sQAAADcAAAADwAAAGRycy9kb3ducmV2LnhtbESPzWrCQBSF94LvMFyhO52oVCR1FLUI&#10;dVM0lhZ3l8w1CWbupJkxxrd3BMHl4fx8nNmiNaVoqHaFZQXDQQSCOLW64EzBz2HTn4JwHlljaZkU&#10;3MjBYt7tzDDW9sp7ahKfiTDCLkYFufdVLKVLczLoBrYiDt7J1gZ9kHUmdY3XMG5KOYqiiTRYcCDk&#10;WNE6p/ScXEyA/N92k3Xz+9kkf1quzOW4/catUm+9dvkBwlPrX+Fn+0srGL2P4XEmHAE5v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riTuxAAAANwAAAAPAAAAAAAAAAAA&#10;AAAAAKECAABkcnMvZG93bnJldi54bWxQSwUGAAAAAAQABAD5AAAAkgMAAAAA&#10;" strokecolor="black [3213]">
              <v:stroke endarrow="open"/>
            </v:shape>
            <v:shape id="Flowchart: Connector 254" o:spid="_x0000_s1658" type="#_x0000_t120" style="position:absolute;top:16396;width:8280;height:706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u/lsUA&#10;AADcAAAADwAAAGRycy9kb3ducmV2LnhtbESPQWvCQBSE7wX/w/IK3uomYlWiG2nFQilUMbZ4fWRf&#10;k2D2bdhdNf333YLgcZiZb5jlqjetuJDzjWUF6SgBQVxa3XCl4Ovw9jQH4QOyxtYyKfglD6t88LDE&#10;TNsr7+lShEpECPsMFdQhdJmUvqzJoB/Zjjh6P9YZDFG6SmqH1wg3rRwnyVQabDgu1NjRuqbyVJyN&#10;gj3ZTVqZD1fMdvJ1e/j0x833XKnhY/+yABGoD/fwrf2uFYyfJ/B/Jh4Bm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a7+WxQAAANwAAAAPAAAAAAAAAAAAAAAAAJgCAABkcnMv&#10;ZG93bnJldi54bWxQSwUGAAAAAAQABAD1AAAAigMAAAAA&#10;" fillcolor="#daeef3 [664]" strokecolor="black [3213]" strokeweight="2pt">
              <v:textbox>
                <w:txbxContent>
                  <w:p w:rsidR="00A267AB" w:rsidRPr="00E91868" w:rsidRDefault="00A267AB" w:rsidP="00EA1FFA">
                    <w:pPr>
                      <w:jc w:val="center"/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12%</w:t>
                    </w:r>
                  </w:p>
                  <w:p w:rsidR="00A267AB" w:rsidRDefault="00A267AB" w:rsidP="00EA1FFA">
                    <w:pPr>
                      <w:rPr>
                        <w:lang w:bidi="ar-SY"/>
                      </w:rPr>
                    </w:pPr>
                  </w:p>
                </w:txbxContent>
              </v:textbox>
            </v:shape>
          </v:group>
        </w:pict>
      </w:r>
    </w:p>
    <w:p w:rsidR="00EA1FFA" w:rsidRPr="00395FA7" w:rsidRDefault="00EA1FFA" w:rsidP="00EA1FFA">
      <w:pPr>
        <w:pStyle w:val="10"/>
        <w:bidi/>
        <w:spacing w:before="240"/>
        <w:jc w:val="left"/>
        <w:rPr>
          <w:b/>
          <w:bCs/>
          <w:rtl/>
        </w:rPr>
      </w:pPr>
    </w:p>
    <w:p w:rsidR="00EA1FFA" w:rsidRPr="00395FA7" w:rsidRDefault="00EA1FFA" w:rsidP="00EA1FFA">
      <w:pPr>
        <w:pStyle w:val="10"/>
        <w:bidi/>
        <w:spacing w:before="240"/>
        <w:jc w:val="left"/>
        <w:rPr>
          <w:b/>
          <w:bCs/>
          <w:rtl/>
        </w:rPr>
      </w:pPr>
    </w:p>
    <w:p w:rsidR="00EA1FFA" w:rsidRPr="00395FA7" w:rsidRDefault="00EA1FFA" w:rsidP="00EA1FFA">
      <w:pPr>
        <w:pStyle w:val="10"/>
        <w:bidi/>
        <w:spacing w:before="240"/>
        <w:jc w:val="left"/>
        <w:rPr>
          <w:b/>
          <w:bCs/>
          <w:rtl/>
        </w:rPr>
      </w:pPr>
    </w:p>
    <w:p w:rsidR="00EA1FFA" w:rsidRPr="00395FA7" w:rsidRDefault="00EA1FFA" w:rsidP="00EA1FFA">
      <w:pPr>
        <w:pStyle w:val="10"/>
        <w:bidi/>
        <w:spacing w:before="240"/>
        <w:jc w:val="left"/>
        <w:rPr>
          <w:b/>
          <w:bCs/>
          <w:rtl/>
        </w:rPr>
      </w:pPr>
    </w:p>
    <w:p w:rsidR="00EA1FFA" w:rsidRPr="00395FA7" w:rsidRDefault="00EA1FFA" w:rsidP="00EA1FFA">
      <w:pPr>
        <w:pStyle w:val="10"/>
        <w:bidi/>
        <w:spacing w:before="240"/>
        <w:jc w:val="left"/>
        <w:rPr>
          <w:b/>
          <w:bCs/>
          <w:rtl/>
        </w:rPr>
      </w:pPr>
    </w:p>
    <w:p w:rsidR="00EA1FFA" w:rsidRDefault="00EA1FFA" w:rsidP="00EA1FFA">
      <w:pPr>
        <w:bidi/>
        <w:rPr>
          <w:rFonts w:ascii="Times New Roman" w:hAnsi="Times New Roman" w:cs="Times New Roman"/>
          <w:b/>
          <w:bCs/>
          <w:sz w:val="40"/>
          <w:szCs w:val="40"/>
          <w:rtl/>
        </w:rPr>
      </w:pPr>
    </w:p>
    <w:p w:rsidR="00EA1FFA" w:rsidRDefault="00EA1FFA" w:rsidP="00EA1FFA">
      <w:pPr>
        <w:bidi/>
        <w:rPr>
          <w:rFonts w:ascii="Times New Roman" w:hAnsi="Times New Roman" w:cs="Times New Roman"/>
          <w:b/>
          <w:bCs/>
          <w:sz w:val="40"/>
          <w:szCs w:val="40"/>
          <w:rtl/>
        </w:rPr>
      </w:pPr>
    </w:p>
    <w:p w:rsidR="00EA1FFA" w:rsidRPr="00BF6AD8" w:rsidRDefault="00EA1FFA" w:rsidP="00EA1FFA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</w:p>
    <w:p w:rsidR="008C56E2" w:rsidRDefault="00987925" w:rsidP="00987925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287EAB">
        <w:rPr>
          <w:rFonts w:asciiTheme="majorBidi" w:hAnsiTheme="majorBidi" w:cstheme="majorBidi"/>
          <w:b/>
          <w:bCs/>
          <w:sz w:val="28"/>
          <w:szCs w:val="28"/>
          <w:rtl/>
        </w:rPr>
        <w:lastRenderedPageBreak/>
        <w:t xml:space="preserve">مقارنة بين المرضى المعالجين ببروتوكول </w:t>
      </w:r>
      <w:r w:rsidRPr="00287EAB">
        <w:rPr>
          <w:rFonts w:asciiTheme="majorBidi" w:hAnsiTheme="majorBidi" w:cstheme="majorBidi"/>
          <w:b/>
          <w:bCs/>
          <w:sz w:val="28"/>
          <w:szCs w:val="28"/>
        </w:rPr>
        <w:t xml:space="preserve"> CHOP</w:t>
      </w:r>
      <w:r w:rsidRPr="00287EAB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و </w:t>
      </w:r>
      <w:r w:rsidRPr="00287EAB">
        <w:rPr>
          <w:rFonts w:asciiTheme="majorBidi" w:hAnsiTheme="majorBidi" w:cstheme="majorBidi"/>
          <w:b/>
          <w:bCs/>
          <w:sz w:val="28"/>
          <w:szCs w:val="28"/>
        </w:rPr>
        <w:t>R-CHOP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بحسب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نتيجة</w:t>
      </w:r>
      <w:r w:rsidRPr="00287EAB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خزعة نقي العظم وذلك </w:t>
      </w:r>
    </w:p>
    <w:p w:rsidR="00987925" w:rsidRDefault="00987925" w:rsidP="008C56E2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287EAB">
        <w:rPr>
          <w:rFonts w:asciiTheme="majorBidi" w:hAnsiTheme="majorBidi" w:cstheme="majorBidi"/>
          <w:b/>
          <w:bCs/>
          <w:sz w:val="28"/>
          <w:szCs w:val="28"/>
          <w:rtl/>
        </w:rPr>
        <w:t>قبل البدء بالمعالجة :</w:t>
      </w:r>
    </w:p>
    <w:p w:rsidR="008C56E2" w:rsidRDefault="00987925" w:rsidP="00987925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SY"/>
        </w:rPr>
        <w:t xml:space="preserve">تمت مقارنة نتيجة خزعة العظم عند المرضى المعالجين بالـ </w:t>
      </w:r>
      <w:r>
        <w:rPr>
          <w:rFonts w:asciiTheme="majorBidi" w:hAnsiTheme="majorBidi" w:cstheme="majorBidi"/>
          <w:sz w:val="28"/>
          <w:szCs w:val="28"/>
          <w:lang w:bidi="ar-SY"/>
        </w:rPr>
        <w:t>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والـ </w:t>
      </w:r>
      <w:r>
        <w:rPr>
          <w:rFonts w:asciiTheme="majorBidi" w:hAnsiTheme="majorBidi" w:cstheme="majorBidi"/>
          <w:sz w:val="28"/>
          <w:szCs w:val="28"/>
          <w:lang w:bidi="ar-JO"/>
        </w:rPr>
        <w:t>R-CHOP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قبل البدء بالمعالجة ، </w:t>
      </w:r>
    </w:p>
    <w:p w:rsidR="00987925" w:rsidRDefault="00987925" w:rsidP="00BF6AD8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وكانت نسبة الإرتشاح متماثلة في كلا المجموعتين حيث بلغت نسبة الإرتشاح 22% كما في المخطط (</w:t>
      </w:r>
      <w:r w:rsidR="00B55903">
        <w:rPr>
          <w:rFonts w:asciiTheme="majorBidi" w:hAnsiTheme="majorBidi" w:cstheme="majorBidi" w:hint="cs"/>
          <w:sz w:val="28"/>
          <w:szCs w:val="28"/>
          <w:rtl/>
          <w:lang w:bidi="ar-JO"/>
        </w:rPr>
        <w:t>13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) :</w:t>
      </w:r>
    </w:p>
    <w:p w:rsidR="008C56E2" w:rsidRPr="00287EAB" w:rsidRDefault="008C56E2" w:rsidP="008C56E2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</w:p>
    <w:p w:rsidR="00987925" w:rsidRPr="00395FA7" w:rsidRDefault="008C56E2" w:rsidP="00BF6AD8">
      <w:pPr>
        <w:pStyle w:val="10"/>
        <w:bidi/>
        <w:spacing w:before="240"/>
        <w:jc w:val="left"/>
        <w:rPr>
          <w:b/>
          <w:bCs/>
          <w:rtl/>
        </w:rPr>
      </w:pPr>
      <w:r>
        <w:rPr>
          <w:rFonts w:hint="cs"/>
          <w:b/>
          <w:bCs/>
          <w:rtl/>
        </w:rPr>
        <w:t xml:space="preserve">             </w:t>
      </w:r>
      <w:r w:rsidR="00987925" w:rsidRPr="00395FA7">
        <w:rPr>
          <w:noProof/>
          <w:lang w:bidi="ar-SA"/>
        </w:rPr>
        <w:drawing>
          <wp:inline distT="0" distB="0" distL="0" distR="0">
            <wp:extent cx="4072270" cy="2690037"/>
            <wp:effectExtent l="0" t="0" r="4445" b="0"/>
            <wp:docPr id="248" name="Chart 2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987925" w:rsidRDefault="00987925" w:rsidP="00BF6AD8">
      <w:pPr>
        <w:pStyle w:val="10"/>
        <w:bidi/>
        <w:spacing w:before="240"/>
        <w:jc w:val="left"/>
        <w:rPr>
          <w:b/>
          <w:bCs/>
          <w:rtl/>
        </w:rPr>
      </w:pPr>
      <w:r w:rsidRPr="00395FA7">
        <w:rPr>
          <w:b/>
          <w:bCs/>
          <w:rtl/>
        </w:rPr>
        <w:t>المخطط (</w:t>
      </w:r>
      <w:r w:rsidR="00B55903">
        <w:rPr>
          <w:rFonts w:hint="cs"/>
          <w:b/>
          <w:bCs/>
          <w:rtl/>
        </w:rPr>
        <w:t>13</w:t>
      </w:r>
      <w:r w:rsidRPr="00395FA7">
        <w:rPr>
          <w:b/>
          <w:bCs/>
          <w:rtl/>
        </w:rPr>
        <w:t xml:space="preserve">). </w:t>
      </w:r>
      <w:r w:rsidRPr="00395FA7">
        <w:rPr>
          <w:rtl/>
        </w:rPr>
        <w:t xml:space="preserve">مقارنة بين المرضى المعالجين ببروتوكول </w:t>
      </w:r>
      <w:r w:rsidRPr="00395FA7">
        <w:t xml:space="preserve"> CHOP</w:t>
      </w:r>
      <w:r w:rsidRPr="00395FA7">
        <w:rPr>
          <w:rtl/>
        </w:rPr>
        <w:t xml:space="preserve">و </w:t>
      </w:r>
      <w:r w:rsidRPr="00395FA7">
        <w:t>R-CHOP</w:t>
      </w:r>
      <w:r w:rsidRPr="00395FA7">
        <w:rPr>
          <w:rtl/>
        </w:rPr>
        <w:t xml:space="preserve"> بحسب قيم خزعة نقي العظم وذلك قبل البدء بالمعالجة.</w:t>
      </w:r>
      <w:r w:rsidRPr="00395FA7">
        <w:rPr>
          <w:b/>
          <w:bCs/>
          <w:rtl/>
        </w:rPr>
        <w:t xml:space="preserve">  </w:t>
      </w:r>
    </w:p>
    <w:p w:rsidR="008C56E2" w:rsidRDefault="00987925" w:rsidP="008C56E2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99245C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مقارنة بين المرضى المعالجين ببروتوكول </w:t>
      </w:r>
      <w:r w:rsidRPr="0099245C">
        <w:rPr>
          <w:rFonts w:asciiTheme="majorBidi" w:hAnsiTheme="majorBidi" w:cstheme="majorBidi"/>
          <w:b/>
          <w:bCs/>
          <w:sz w:val="28"/>
          <w:szCs w:val="28"/>
        </w:rPr>
        <w:t xml:space="preserve"> CHOP</w:t>
      </w:r>
      <w:r w:rsidRPr="0099245C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و </w:t>
      </w:r>
      <w:r w:rsidRPr="0099245C">
        <w:rPr>
          <w:rFonts w:asciiTheme="majorBidi" w:hAnsiTheme="majorBidi" w:cstheme="majorBidi"/>
          <w:b/>
          <w:bCs/>
          <w:sz w:val="28"/>
          <w:szCs w:val="28"/>
        </w:rPr>
        <w:t>R-CHOP</w:t>
      </w:r>
      <w:r w:rsidRPr="0099245C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بحسب قيم خزعة نقي العظم وذلك بعد </w:t>
      </w:r>
    </w:p>
    <w:p w:rsidR="00987925" w:rsidRDefault="00987925" w:rsidP="008C56E2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99245C">
        <w:rPr>
          <w:rFonts w:asciiTheme="majorBidi" w:hAnsiTheme="majorBidi" w:cstheme="majorBidi"/>
          <w:b/>
          <w:bCs/>
          <w:sz w:val="28"/>
          <w:szCs w:val="28"/>
          <w:rtl/>
        </w:rPr>
        <w:t>6 أشهر من المعالجة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:</w:t>
      </w:r>
    </w:p>
    <w:p w:rsidR="008C56E2" w:rsidRDefault="00987925" w:rsidP="00987925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بعد ستة أشهر من المعالجة تراجعت نسبة الإرتشاح إلى 12 % عند المرضى المعالجين بالـ </w:t>
      </w:r>
      <w:r>
        <w:rPr>
          <w:rFonts w:asciiTheme="majorBidi" w:hAnsiTheme="majorBidi" w:cstheme="majorBidi"/>
          <w:sz w:val="28"/>
          <w:szCs w:val="28"/>
        </w:rPr>
        <w:t>R-CHOP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، </w:t>
      </w:r>
    </w:p>
    <w:p w:rsidR="008C56E2" w:rsidRDefault="00987925" w:rsidP="008C56E2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بينما تراجعت بنسبة أقل عند المرضى المعالجين ببروتوكول الـ </w:t>
      </w:r>
      <w:r>
        <w:rPr>
          <w:rFonts w:asciiTheme="majorBidi" w:hAnsiTheme="majorBidi" w:cstheme="majorBidi"/>
          <w:sz w:val="28"/>
          <w:szCs w:val="28"/>
          <w:lang w:bidi="ar-JO"/>
        </w:rPr>
        <w:t>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حيث بلغت نسبة الإرتشاح 18 % </w:t>
      </w:r>
    </w:p>
    <w:p w:rsidR="00987925" w:rsidRDefault="00987925" w:rsidP="00BF6AD8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كما في المخطط (</w:t>
      </w:r>
      <w:r w:rsidR="00B55903">
        <w:rPr>
          <w:rFonts w:asciiTheme="majorBidi" w:hAnsiTheme="majorBidi" w:cstheme="majorBidi" w:hint="cs"/>
          <w:sz w:val="28"/>
          <w:szCs w:val="28"/>
          <w:rtl/>
          <w:lang w:bidi="ar-JO"/>
        </w:rPr>
        <w:t>14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) :</w:t>
      </w:r>
    </w:p>
    <w:p w:rsidR="00987925" w:rsidRPr="00013464" w:rsidRDefault="00987925" w:rsidP="00987925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</w:p>
    <w:p w:rsidR="00987925" w:rsidRPr="00395FA7" w:rsidRDefault="008C56E2" w:rsidP="00987925">
      <w:pPr>
        <w:bidi/>
        <w:rPr>
          <w:rFonts w:ascii="Times New Roman" w:hAnsi="Times New Roman" w:cs="Times New Roman"/>
          <w:rtl/>
          <w:lang w:bidi="ar-SY"/>
        </w:rPr>
      </w:pPr>
      <w:r>
        <w:rPr>
          <w:rFonts w:ascii="Times New Roman" w:hAnsi="Times New Roman" w:cs="Times New Roman" w:hint="cs"/>
          <w:rtl/>
          <w:lang w:bidi="ar-SY"/>
        </w:rPr>
        <w:lastRenderedPageBreak/>
        <w:t xml:space="preserve">            </w:t>
      </w:r>
      <w:r w:rsidR="00987925" w:rsidRPr="00395FA7">
        <w:rPr>
          <w:rFonts w:ascii="Times New Roman" w:hAnsi="Times New Roman" w:cs="Times New Roman"/>
          <w:noProof/>
        </w:rPr>
        <w:drawing>
          <wp:inline distT="0" distB="0" distL="0" distR="0">
            <wp:extent cx="4497572" cy="2838893"/>
            <wp:effectExtent l="0" t="0" r="0" b="0"/>
            <wp:docPr id="249" name="Chart 2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987925" w:rsidRPr="00395FA7" w:rsidRDefault="00987925" w:rsidP="00BF6AD8">
      <w:pPr>
        <w:pStyle w:val="10"/>
        <w:bidi/>
        <w:spacing w:before="240"/>
        <w:jc w:val="left"/>
        <w:rPr>
          <w:b/>
          <w:bCs/>
          <w:rtl/>
        </w:rPr>
      </w:pPr>
      <w:r w:rsidRPr="00395FA7">
        <w:rPr>
          <w:b/>
          <w:bCs/>
          <w:rtl/>
        </w:rPr>
        <w:t>المخطط (</w:t>
      </w:r>
      <w:r w:rsidR="00B55903">
        <w:rPr>
          <w:rFonts w:hint="cs"/>
          <w:b/>
          <w:bCs/>
          <w:rtl/>
        </w:rPr>
        <w:t>14</w:t>
      </w:r>
      <w:r w:rsidRPr="00395FA7">
        <w:rPr>
          <w:b/>
          <w:bCs/>
          <w:rtl/>
        </w:rPr>
        <w:t xml:space="preserve">). </w:t>
      </w:r>
      <w:r w:rsidRPr="00395FA7">
        <w:rPr>
          <w:rtl/>
        </w:rPr>
        <w:t xml:space="preserve">مقارنة بين المرضى المعالجين ببروتوكول </w:t>
      </w:r>
      <w:r w:rsidRPr="00395FA7">
        <w:t xml:space="preserve"> CHOP</w:t>
      </w:r>
      <w:r w:rsidRPr="00395FA7">
        <w:rPr>
          <w:rtl/>
        </w:rPr>
        <w:t xml:space="preserve">و </w:t>
      </w:r>
      <w:r w:rsidRPr="00395FA7">
        <w:t>R-CHOP</w:t>
      </w:r>
      <w:r w:rsidRPr="00395FA7">
        <w:rPr>
          <w:rtl/>
        </w:rPr>
        <w:t xml:space="preserve"> بحسب قيم خزعة نقي العظم وذلك بعد 6 أشهر من المعالجة.</w:t>
      </w:r>
      <w:r w:rsidRPr="00395FA7">
        <w:rPr>
          <w:b/>
          <w:bCs/>
          <w:rtl/>
        </w:rPr>
        <w:t xml:space="preserve">  </w:t>
      </w:r>
    </w:p>
    <w:p w:rsidR="00EA1FFA" w:rsidRDefault="00EA1FFA" w:rsidP="00EA1FFA">
      <w:pPr>
        <w:bidi/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8"/>
          <w:rtl/>
          <w:lang w:bidi="ar-SY"/>
        </w:rPr>
      </w:pPr>
    </w:p>
    <w:p w:rsidR="00987925" w:rsidRDefault="00F7450C" w:rsidP="00EA1FFA">
      <w:pPr>
        <w:bidi/>
        <w:rPr>
          <w:rFonts w:ascii="Times New Roman" w:hAnsi="Times New Roman" w:cs="Times New Roman"/>
          <w:b/>
          <w:bCs/>
          <w:sz w:val="40"/>
          <w:szCs w:val="40"/>
          <w:rtl/>
          <w:lang w:bidi="ar-SY"/>
        </w:rPr>
      </w:pPr>
      <w:r>
        <w:rPr>
          <w:rFonts w:ascii="Times New Roman" w:hAnsi="Times New Roman" w:cs="Times New Roman" w:hint="cs"/>
          <w:b/>
          <w:bCs/>
          <w:sz w:val="40"/>
          <w:szCs w:val="40"/>
          <w:rtl/>
        </w:rPr>
        <w:t xml:space="preserve">- </w:t>
      </w:r>
      <w:r w:rsidR="00987925" w:rsidRPr="0099245C">
        <w:rPr>
          <w:rFonts w:ascii="Times New Roman" w:hAnsi="Times New Roman" w:cs="Times New Roman"/>
          <w:b/>
          <w:bCs/>
          <w:sz w:val="40"/>
          <w:szCs w:val="40"/>
          <w:rtl/>
        </w:rPr>
        <w:t>نتيجة التصوير المقطعي المحوسب</w:t>
      </w:r>
      <w:r w:rsidR="00987925" w:rsidRPr="0099245C">
        <w:rPr>
          <w:rFonts w:ascii="Times New Roman" w:hAnsi="Times New Roman" w:cs="Times New Roman"/>
          <w:b/>
          <w:bCs/>
          <w:sz w:val="40"/>
          <w:szCs w:val="40"/>
          <w:rtl/>
          <w:lang w:bidi="ar-SY"/>
        </w:rPr>
        <w:t xml:space="preserve"> في عينتي الدراسة</w:t>
      </w:r>
      <w:r w:rsidR="009F0819">
        <w:rPr>
          <w:rFonts w:ascii="Times New Roman" w:hAnsi="Times New Roman" w:cs="Times New Roman" w:hint="cs"/>
          <w:b/>
          <w:bCs/>
          <w:sz w:val="40"/>
          <w:szCs w:val="40"/>
          <w:rtl/>
          <w:lang w:bidi="ar-SY"/>
        </w:rPr>
        <w:t xml:space="preserve"> </w:t>
      </w:r>
    </w:p>
    <w:p w:rsidR="009F0819" w:rsidRPr="009F0819" w:rsidRDefault="009F0819" w:rsidP="009F0819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9F0819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توزع المرضى المعالجين ببروتوكول الـ </w:t>
      </w:r>
      <w:r w:rsidRPr="009F0819">
        <w:rPr>
          <w:rFonts w:asciiTheme="majorBidi" w:hAnsiTheme="majorBidi" w:cstheme="majorBidi"/>
          <w:b/>
          <w:bCs/>
          <w:sz w:val="28"/>
          <w:szCs w:val="28"/>
        </w:rPr>
        <w:t>CHOP</w:t>
      </w:r>
      <w:r w:rsidRPr="009F0819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 حسب نتيجة التصوير الطبقي المحوري  قبل وبعد </w:t>
      </w:r>
    </w:p>
    <w:p w:rsidR="009F0819" w:rsidRDefault="009F0819" w:rsidP="009F0819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9F0819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المعالجة بروتوكول الـ </w:t>
      </w:r>
      <w:r w:rsidRPr="009F0819">
        <w:rPr>
          <w:rFonts w:asciiTheme="majorBidi" w:hAnsiTheme="majorBidi" w:cstheme="majorBidi"/>
          <w:b/>
          <w:bCs/>
          <w:sz w:val="28"/>
          <w:szCs w:val="28"/>
          <w:lang w:bidi="ar-JO"/>
        </w:rPr>
        <w:t>CHOP</w:t>
      </w:r>
      <w:r w:rsidRPr="009F0819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:</w:t>
      </w:r>
    </w:p>
    <w:p w:rsidR="00FE505F" w:rsidRDefault="00FE505F" w:rsidP="00FE505F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  <w:r w:rsidRPr="0099245C">
        <w:rPr>
          <w:rFonts w:ascii="Times New Roman" w:hAnsi="Times New Roman" w:cs="Times New Roman"/>
          <w:sz w:val="28"/>
          <w:szCs w:val="28"/>
          <w:rtl/>
        </w:rPr>
        <w:t>أبدت نتيجة التصوير المقطعي المحوسب</w:t>
      </w:r>
      <w:r w:rsidRPr="0099245C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</w:t>
      </w:r>
      <w:r>
        <w:rPr>
          <w:rFonts w:ascii="Times New Roman" w:hAnsi="Times New Roman" w:cs="Times New Roman"/>
          <w:sz w:val="28"/>
          <w:szCs w:val="28"/>
          <w:rtl/>
          <w:lang w:bidi="ar-SY"/>
        </w:rPr>
        <w:t>إصابة باللمفوم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ا </w:t>
      </w:r>
      <w:r w:rsidRPr="0099245C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(عقدية أو خارج عقدية) عند 44 مريض 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من</w:t>
      </w:r>
    </w:p>
    <w:p w:rsidR="00FE505F" w:rsidRDefault="00FE505F" w:rsidP="00FE505F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  <w:r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مجموع</w:t>
      </w:r>
      <w:r w:rsidRPr="0099245C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المرضى المعالجين بالـ </w:t>
      </w:r>
      <w:r w:rsidRPr="0099245C">
        <w:rPr>
          <w:rFonts w:ascii="Times New Roman" w:hAnsi="Times New Roman" w:cs="Times New Roman"/>
          <w:sz w:val="28"/>
          <w:szCs w:val="28"/>
          <w:lang w:bidi="ar-SY"/>
        </w:rPr>
        <w:t>CHOP</w:t>
      </w:r>
      <w:r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</w:t>
      </w:r>
      <w:r w:rsidRPr="0099245C">
        <w:rPr>
          <w:rFonts w:ascii="Times New Roman" w:hAnsi="Times New Roman" w:cs="Times New Roman"/>
          <w:sz w:val="28"/>
          <w:szCs w:val="28"/>
          <w:rtl/>
          <w:lang w:bidi="ar-SY"/>
        </w:rPr>
        <w:t>أي بنسبة 90% من جم</w:t>
      </w:r>
      <w:r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يع المرضى، 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بينما أربع مرضى لديهم آفة </w:t>
      </w:r>
    </w:p>
    <w:p w:rsidR="00FE505F" w:rsidRDefault="00EA1FFA" w:rsidP="00FE505F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موضعة أو إصابة عقدية استؤ</w:t>
      </w:r>
      <w:r w:rsidR="00FE505F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صلت لوضع التشخيص ، ومريض واحد لديه ارتشاح بالنقي مع طبقي محوري </w:t>
      </w:r>
    </w:p>
    <w:p w:rsidR="001E2A0E" w:rsidRDefault="00FE505F" w:rsidP="001E2A0E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طبيعي</w:t>
      </w:r>
      <w:r w:rsidR="001E2A0E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</w:t>
      </w:r>
      <w:r w:rsidRPr="0099245C">
        <w:rPr>
          <w:rFonts w:ascii="Times New Roman" w:hAnsi="Times New Roman" w:cs="Times New Roman"/>
          <w:sz w:val="28"/>
          <w:szCs w:val="28"/>
          <w:rtl/>
          <w:lang w:bidi="ar-SY"/>
        </w:rPr>
        <w:t>وذلك قبل البدء بالمعالجة</w:t>
      </w:r>
      <w:r w:rsidR="001E2A0E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،  </w:t>
      </w:r>
      <w:r w:rsidR="001E2A0E">
        <w:rPr>
          <w:rFonts w:ascii="Times New Roman" w:hAnsi="Times New Roman" w:cs="Times New Roman" w:hint="cs"/>
          <w:sz w:val="28"/>
          <w:szCs w:val="28"/>
          <w:rtl/>
        </w:rPr>
        <w:t xml:space="preserve">بعد ستة أشهر من المعالجة بالـ </w:t>
      </w:r>
      <w:r w:rsidR="001E2A0E">
        <w:rPr>
          <w:rFonts w:ascii="Times New Roman" w:hAnsi="Times New Roman" w:cs="Times New Roman"/>
          <w:sz w:val="28"/>
          <w:szCs w:val="28"/>
        </w:rPr>
        <w:t>CHOP</w:t>
      </w:r>
      <w:r w:rsidR="001E2A0E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</w:t>
      </w:r>
      <w:r w:rsidR="001E2A0E">
        <w:rPr>
          <w:rFonts w:ascii="Times New Roman" w:hAnsi="Times New Roman" w:cs="Times New Roman" w:hint="cs"/>
          <w:sz w:val="28"/>
          <w:szCs w:val="28"/>
          <w:rtl/>
          <w:lang w:bidi="ar-SY"/>
        </w:rPr>
        <w:t>أ</w:t>
      </w:r>
      <w:r w:rsidR="001E2A0E">
        <w:rPr>
          <w:rFonts w:ascii="Times New Roman" w:hAnsi="Times New Roman" w:cs="Times New Roman" w:hint="cs"/>
          <w:sz w:val="28"/>
          <w:szCs w:val="28"/>
          <w:rtl/>
        </w:rPr>
        <w:t xml:space="preserve">بدت صور الطبقي المحوري  </w:t>
      </w:r>
    </w:p>
    <w:p w:rsidR="00C70262" w:rsidRDefault="001E2A0E" w:rsidP="00C70262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>تطور للمرض  عند 27 مريض</w:t>
      </w:r>
      <w:r w:rsidR="00EA1FFA">
        <w:rPr>
          <w:rFonts w:ascii="Times New Roman" w:hAnsi="Times New Roman" w:cs="Times New Roman" w:hint="cs"/>
          <w:sz w:val="28"/>
          <w:szCs w:val="28"/>
          <w:rtl/>
          <w:lang w:bidi="ar-JO"/>
        </w:rPr>
        <w:t>ا"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من مجموع المرضى (أي نسبة 55% ) </w:t>
      </w:r>
      <w:r w:rsidR="00C70262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، بينما تحسن في نتيجة الطبقي </w:t>
      </w:r>
    </w:p>
    <w:p w:rsidR="001E2A0E" w:rsidRDefault="00C70262" w:rsidP="00C70262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>المحوري عند 22 مريض</w:t>
      </w:r>
      <w:r w:rsidR="00EA1FFA">
        <w:rPr>
          <w:rFonts w:ascii="Times New Roman" w:hAnsi="Times New Roman" w:cs="Times New Roman" w:hint="cs"/>
          <w:sz w:val="28"/>
          <w:szCs w:val="28"/>
          <w:rtl/>
          <w:lang w:bidi="ar-JO"/>
        </w:rPr>
        <w:t>ا"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من مجموع المرضى  ( أي نسبة 45 % ) .</w:t>
      </w:r>
    </w:p>
    <w:p w:rsidR="00EA1FFA" w:rsidRDefault="00EA1FFA" w:rsidP="00EA1FFA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EA1FFA" w:rsidRDefault="00EA1FFA" w:rsidP="00EA1FFA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A6417B" w:rsidRDefault="00A6417B" w:rsidP="00A6417B">
      <w:pPr>
        <w:bidi/>
        <w:rPr>
          <w:rtl/>
        </w:rPr>
      </w:pPr>
      <w:r w:rsidRPr="00B0611E">
        <w:rPr>
          <w:rFonts w:hint="cs"/>
          <w:b/>
          <w:bCs/>
          <w:sz w:val="32"/>
          <w:szCs w:val="32"/>
          <w:rtl/>
        </w:rPr>
        <w:lastRenderedPageBreak/>
        <w:t>قبل البدء بالمعالجة                       بعد 6 أشهر من المعالجة</w:t>
      </w:r>
    </w:p>
    <w:p w:rsidR="00EA1FFA" w:rsidRDefault="00F1334A" w:rsidP="00EA1FFA">
      <w:pPr>
        <w:bidi/>
        <w:rPr>
          <w:b/>
          <w:bCs/>
          <w:rtl/>
        </w:rPr>
      </w:pPr>
      <w:r>
        <w:rPr>
          <w:b/>
          <w:bCs/>
          <w:noProof/>
          <w:rtl/>
        </w:rPr>
        <w:pict>
          <v:group id="Group 260" o:spid="_x0000_s1436" style="position:absolute;left:0;text-align:left;margin-left:-29.45pt;margin-top:14.35pt;width:492.85pt;height:250.85pt;z-index:251691008;mso-width-relative:margin;mso-height-relative:margin" coordsize="62596,3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gu9yAYAADk7AAAOAAAAZHJzL2Uyb0RvYy54bWzsW21v2zYQ/j5g/0HQ99WiqFcjThGkTTeg&#10;a4OlWz8zsmQLkESNYmKnv353FMUojl/kdAgKV/ngSHw9nY7PPTyezt6uy8K6T0WT82pmkzeObaVV&#10;wud5tZjZf3+5+i2yrUayas4KXqUz+yFt7Lfnv/5ytqqnqcuXvJinwoJBqma6qmf2Usp6Opk0yTIt&#10;WfOG12kFlRkXJZNwKxaTuWArGL0sJq7jBJMVF/Na8CRtGih911ba52r8LEsT+TnLmlRaxcwG2aT6&#10;Fer3Fn8n52dsuhCsXuaJFoO9QIqS5RVMaoZ6xySz7kT+bKgyTwRveCbfJLyc8CzLk1Q9AzwNcTae&#10;5oPgd7V6lsV0taiNmkC1G3p68bDJp/trYeXzme0GoJ+KlfCS1LwWFoB6VvViCq0+iPqmvha6YNHe&#10;4ROvM1Hif3gWa60U+2AUm66llUBh4PoxiX3bSqCOksgP4UapPlnC+3nWL1m+7/UMPM/0DGAg7Dnp&#10;Jp6gfEacVQ1m1Dxqqvk+Td0sWZ2qF9CgDoymSKepq4KvkiUTcmpdt0YIalMCoiTQxeismTagvi0K&#10;82gQOh4sE1CNH1Hqas10uiMRjT1KtQZi6gSqgVEAm9aikR9SXlp4MbMzkOkSZdISKbtk9x8b2eqt&#10;a46yNLzI51d5UagbXHTpZSGsewbLhSVJWslAdS/uyj/5vC33HPhr3x4U4+tTzYOuGCRTyxdHUi+q&#10;Nwm8rU4R6ko+FClOXVR/pRmYIdiKqyY0I/RlIW3Vks3TttjfOacaEEfO4OHM2HqAbc/ZWZVuj11T&#10;hR+ms7NPsFa1poeamVfSdC7ziottAxTSzNy2B5X1VIOXcn27Vks00guymd7y+QNYo+AtoDV1cpXD&#10;y//IGnnNBCAYrGVAZfkZftAeZjbXV7a15OLbtnJsD8sFam1rBYg4s5t/75hIbav4o4KFFBPPQwhV&#10;N54funAj+jW3/ZrqrrzkYEWwVEA6dYntZdGVZoKXXwG8L3BWqGJVAnPP7ESK7uZStkgN8J+kFxeq&#10;GcBmzeTH6qZOcHBUNBr0l/VXJmq9AiSsnU+8W7xsumH8bVvsWfGLO8mzXK0MVHWrV/0KAEgQ/l4F&#10;Udy9iOLickNJjkYUl3qxE9B2uT5CSgyAHIyQUsHiQztofl5IMc5qhJQTgxSgDC2du5GC5YultC6E&#10;4CvrklcV8GIugKooYNDAcllpetd56JZiWVmR178rIMerfzrU1XyP+sQPCeA30Bc3omHro8B5agKH&#10;7CWEamR+ymkoH7abvTRaWCNlu0I3IBzpDi7colLLdw+LkevOv/ZoCJtKlhfvq7klH2ogvAwVo2kl&#10;DjmApgygEts5yAAa8doc5FFH2S4O0qIDshztEF/NMwL3P2jGXs8/HjRjtBhjvJR4IThCMM7QD0Jv&#10;g3s/MV4v8JwD1Hs0XkO4UcuGDrfMfoDlmx7YXRtj23kngf6hjRe2vAeNV9nU/4fBDqWhrwjjCMLg&#10;ZkYQPibi1O2ZtDmagAdA5EE7Dl4Mwj0G4TtBSKKn25URhQ2qDgbSkUL0wnVhZ729cN1FIVNRMZn2&#10;Andhz4IPB+5cAnwXGAOSBx0P60gv8RyXYjwVWW9AXLjHoXezXhOzM2J9Z/DudrGF9g6gtWP0bXf0&#10;zURhxq3yiW2VIfreurcDAKEck/aNxwFE5BNKN/waokRI9KnIiBI6/j9gY/3azu2oGL0JqYwocWIo&#10;EQ9EifjFNIKE1HMdRUMeN28AExDEBw4zkokTOsozIasRJk4LJjDYPYRMQLtjDvVcQnwfj1xhR+H6&#10;oef5iuA/hQnqj3uO0zrxN8HBESZODCZMDtHu47nQHM7Cuf8x5xp6t4FYAbG1wFehuR5UwMFf5OmU&#10;IuJQgrlZe+MT48GGCcGNBxvggEKTr7LHek28ZIj1qmPmzcPlvh2TyPWIYk19QwZHiCE4pMbEcSLa&#10;Hj/vDrSNhjwacj+VMzRZEr3Qj8k9sFyoP4alUeJTAHawxq3HyW7k+Rp2QycksQoI7TZWExU2Aqls&#10;pR25EE/yG7bmT/qqez+XE1Kot+VyRl0xyGZGUvHrJ5O8MPsCBh2YZDFGo3dHo81x28gMT4wZDsh4&#10;CU34YIhv7WW8RNT3EfMAoeIw9J5lhgIzDLpNJDBDJxhTXtoM0R8pZ/xHTnkJB6S8QJtHp3pwX7Od&#10;GYLzhECp2uHEUeA93+KMzNAwvTFrYN9XVjtyXjAt8FkczxAxYIbGAQ9Kym8jdySgcbC5i4ncyMEv&#10;K3ATE0L+i39gMz7Swn2QjM7uJ87nNzksIy18LVoIHF19n6k2SPpbUvwAtH8P1/0vXs//AwAA//8D&#10;AFBLAwQUAAYACAAAACEAWnhdSOIAAAAKAQAADwAAAGRycy9kb3ducmV2LnhtbEyPQU+DQBCF7yb+&#10;h82YeGsXqFSKDE3TqKemia2J8TaFKZCyu4TdAv33ric9TubLe9/L1pNqxcC9bYxGCOcBCNaFKRtd&#10;IXwe32YJCOtIl9QazQg3trDO7+8ySksz6g8eDq4SPkTblBBq57pUSlvUrMjOTcfa/86mV+T82Vey&#10;7Gn04aqVURAspaJG+4aaOt7WXFwOV4XwPtK4WYSvw+5y3t6+j/H+axcy4uPDtHkB4XhyfzD86nt1&#10;yL3TyVx1aUWLMIuTlUcRouQZhAdW0dJvOSHEi+AJZJ7J/xPyHwAAAP//AwBQSwECLQAUAAYACAAA&#10;ACEAtoM4kv4AAADhAQAAEwAAAAAAAAAAAAAAAAAAAAAAW0NvbnRlbnRfVHlwZXNdLnhtbFBLAQIt&#10;ABQABgAIAAAAIQA4/SH/1gAAAJQBAAALAAAAAAAAAAAAAAAAAC8BAABfcmVscy8ucmVsc1BLAQIt&#10;ABQABgAIAAAAIQC3vgu9yAYAADk7AAAOAAAAAAAAAAAAAAAAAC4CAABkcnMvZTJvRG9jLnhtbFBL&#10;AQItABQABgAIAAAAIQBaeF1I4gAAAAoBAAAPAAAAAAAAAAAAAAAAACIJAABkcnMvZG93bnJldi54&#10;bWxQSwUGAAAAAAQABADzAAAAMQoAAAAA&#10;">
            <v:shape id="Flowchart: Process 261" o:spid="_x0000_s1437" type="#_x0000_t109" style="position:absolute;left:43670;top:5833;width:18394;height:393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OL9MQA&#10;AADcAAAADwAAAGRycy9kb3ducmV2LnhtbESP0WrCQBRE3wv+w3IFX4puDCVodBUtSO2jiR9wyV43&#10;wezdmN3G9O+7hUIfh5k5w2z3o23FQL1vHCtYLhIQxJXTDRsF1/I0X4HwAVlj65gUfJOH/W7yssVc&#10;uydfaCiCERHCPkcFdQhdLqWvarLoF64jjt7N9RZDlL2RusdnhNtWpkmSSYsNx4UaO3qvqboXX1bB&#10;urx+Dvdj4rPLq0xHk74dHx9npWbT8bABEWgM/+G/9lkrSLMl/J6JR0D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ji/TEAAAA3AAAAA8AAAAAAAAAAAAAAAAAmAIAAGRycy9k&#10;b3ducmV2LnhtbFBLBQYAAAAABAAEAPUAAACJAwAAAAA=&#10;" fillcolor="#fbd4b4 [1305]" strokecolor="#243f60 [1604]" strokeweight="2pt">
              <v:textbox>
                <w:txbxContent>
                  <w:p w:rsidR="00A267AB" w:rsidRPr="00EA6CC5" w:rsidRDefault="00A267AB" w:rsidP="00A6417B">
                    <w:pPr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  <w:lang w:bidi="ar-SY"/>
                      </w:rPr>
                    </w:pP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طبي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عي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5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مرضى (10%)</w:t>
                    </w:r>
                    <w:r w:rsidRPr="00EA6CC5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>CT</w:t>
                    </w:r>
                  </w:p>
                  <w:p w:rsidR="00A267AB" w:rsidRDefault="00A267AB" w:rsidP="00A6417B">
                    <w:pPr>
                      <w:jc w:val="center"/>
                    </w:pPr>
                  </w:p>
                </w:txbxContent>
              </v:textbox>
            </v:shape>
            <v:shape id="Flowchart: Process 262" o:spid="_x0000_s1438" type="#_x0000_t109" style="position:absolute;left:43670;top:23490;width:18926;height:39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EVg8QA&#10;AADcAAAADwAAAGRycy9kb3ducmV2LnhtbESPwWrDMBBE74H8g9hAL6GRI4ppnSghLpSmx9j5gMXa&#10;2ibWyrFU2/37qlDocZiZN8z+ONtOjDT41rGG7SYBQVw503Kt4Vq+PT6D8AHZYOeYNHyTh+Nhudhj&#10;ZtzEFxqLUIsIYZ+hhiaEPpPSVw1Z9BvXE0fv0w0WQ5RDLc2AU4TbTqokSaXFluNCgz29NlTdii+r&#10;4aW8foy3PPHpZS3VXKun/P5+1vphNZ92IALN4T/81z4bDSpV8HsmHgF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9xFYPEAAAA3AAAAA8AAAAAAAAAAAAAAAAAmAIAAGRycy9k&#10;b3ducmV2LnhtbFBLBQYAAAAABAAEAPUAAACJAwAAAAA=&#10;" fillcolor="#fbd4b4 [1305]" strokecolor="#243f60 [1604]" strokeweight="2pt">
              <v:textbox>
                <w:txbxContent>
                  <w:p w:rsidR="00A267AB" w:rsidRPr="00EA6CC5" w:rsidRDefault="00A267AB" w:rsidP="00A6417B">
                    <w:pPr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إصابة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44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مريض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(90%)</w:t>
                    </w:r>
                    <w:r w:rsidRPr="00EA6CC5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>CT</w:t>
                    </w:r>
                  </w:p>
                  <w:p w:rsidR="00A267AB" w:rsidRPr="00EA6CC5" w:rsidRDefault="00A267AB" w:rsidP="00A6417B">
                    <w:pPr>
                      <w:jc w:val="center"/>
                      <w:rPr>
                        <w:color w:val="000000" w:themeColor="text1"/>
                      </w:rPr>
                    </w:pPr>
                  </w:p>
                </w:txbxContent>
              </v:textbox>
            </v:shape>
            <v:shape id="Straight Arrow Connector 263" o:spid="_x0000_s1439" type="#_x0000_t32" style="position:absolute;left:35157;top:28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8LuU8UAAADcAAAADwAAAGRycy9kb3ducmV2LnhtbESPzWrCQBSF90LfYbgFd2ZSC0FSx9Cm&#10;FOpGNC0Vd5fMbRKauZNmxhjf3hEEl4fz83GW2WhaMVDvGssKnqIYBHFpdcOVgu+vj9kChPPIGlvL&#10;pOBMDrLVw2SJqbYn3tFQ+EqEEXYpKqi971IpXVmTQRfZjjh4v7Y36IPsK6l7PIVx08p5HCfSYMOB&#10;UGNHeU3lX3E0AfJ/3ib58PM+FHst38zxsN7gWqnp4/j6AsLT6O/hW/tTK5gnz3A9E46AXF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Y8LuU8UAAADcAAAADwAAAAAAAAAA&#10;AAAAAAChAgAAZHJzL2Rvd25yZXYueG1sUEsFBgAAAAAEAAQA+QAAAJMDAAAAAA==&#10;" strokecolor="black [3213]">
              <v:stroke endarrow="open"/>
            </v:shape>
            <v:shape id="Straight Arrow Connector 264" o:spid="_x0000_s1440" type="#_x0000_t32" style="position:absolute;left:35314;top:7567;width:8395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vATMEAAADcAAAADwAAAGRycy9kb3ducmV2LnhtbESP3WoCMRCF74W+Q5hC7zRbqSJbo0i1&#10;4J1/fYDpZtzEbiZLkur69kYQvDycn48znXeuEWcK0XpW8D4oQBBXXluuFfwcvvsTEDEha2w8k4Ir&#10;RZjPXnpTLLW/8I7O+1SLPMKxRAUmpbaUMlaGHMaBb4mzd/TBYcoy1FIHvORx18hhUYylQ8uZYLCl&#10;L0PV3/7fZe7CnkbLoLla/Z7sNhjcHBtU6u21W3yCSNSlZ/jRXmsFw/EH3M/kIyBn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3O8BMwQAAANwAAAAPAAAAAAAAAAAAAAAA&#10;AKECAABkcnMvZG93bnJldi54bWxQSwUGAAAAAAQABAD5AAAAjwMAAAAA&#10;" strokecolor="black [3213]">
              <v:stroke endarrow="open"/>
            </v:shape>
            <v:shape id="Straight Arrow Connector 265" o:spid="_x0000_s1441" type="#_x0000_t32" style="position:absolute;left:35157;top:203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2fTvMUAAADcAAAADwAAAGRycy9kb3ducmV2LnhtbESPzWrCQBSF90LfYbgFd2ZSoUFSx9Cm&#10;FOpGNC0Vd5fMbRKauZNmxhjf3hEEl4fz83GW2WhaMVDvGssKnqIYBHFpdcOVgu+vj9kChPPIGlvL&#10;pOBMDrLVw2SJqbYn3tFQ+EqEEXYpKqi971IpXVmTQRfZjjh4v7Y36IPsK6l7PIVx08p5HCfSYMOB&#10;UGNHeU3lX3E0AfJ/3ib58PM+FHst38zxsN7gWqnp4/j6AsLT6O/hW/tTK5gnz3A9E46AXF0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g2fTvMUAAADcAAAADwAAAAAAAAAA&#10;AAAAAAChAgAAZHJzL2Rvd25yZXYueG1sUEsFBgAAAAAEAAQA+QAAAJMDAAAAAA==&#10;" strokecolor="black [3213]">
              <v:stroke endarrow="open"/>
            </v:shape>
            <v:shape id="Straight Arrow Connector 266" o:spid="_x0000_s1442" type="#_x0000_t32" style="position:absolute;left:35157;top:25067;width:8394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KX7oMEAAADcAAAADwAAAGRycy9kb3ducmV2LnhtbESP22oCMRRF3wv+QziCbzWj0KFMjSJe&#10;oG/10g84nRwnsZOTIYk6/n0jCH3c7Mtizxa9a8WVQrSeFUzGBQji2mvLjYLv4/b1HURMyBpbz6Tg&#10;ThEW88HLDCvtb7yn6yE1Io9wrFCBSamrpIy1IYdx7Dvi7J18cJiyDI3UAW953LVyWhSldGg5Ewx2&#10;tDJU/x4uLnOX9vy2Dprrzc/Z7oLBr1OLSo2G/fIDRKI+/Yef7U+tYFqW8DiTj4Cc/w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pfugwQAAANwAAAAPAAAAAAAAAAAAAAAA&#10;AKECAABkcnMvZG93bnJldi54bWxQSwUGAAAAAAQABAD5AAAAjwMAAAAA&#10;" strokecolor="black [3213]">
              <v:stroke endarrow="open"/>
            </v:shape>
            <v:shape id="Flowchart: Alternate Process 267" o:spid="_x0000_s1443" type="#_x0000_t176" style="position:absolute;left:21283;width:14024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yOqcUA&#10;AADcAAAADwAAAGRycy9kb3ducmV2LnhtbESPzWrDMBCE74W8g9hAbo3cENvFsRJKIRByMHXaS28b&#10;a/1DrZWxFMd9+6pQ6HGY+WaY/DCbXkw0us6ygqd1BIK4srrjRsHH+/HxGYTzyBp7y6Tgmxwc9ouH&#10;HDNt71zSdPGNCCXsMlTQej9kUrqqJYNubQfi4NV2NOiDHBupR7yHctPLTRQl0mDHYaHFgV5bqr4u&#10;N6NgU39uo/6tiPFcpLL0KOP0Oim1Ws4vOxCeZv8f/qNPOnBJCr9nwhGQ+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nI6pxQAAANwAAAAPAAAAAAAAAAAAAAAAAJgCAABkcnMv&#10;ZG93bnJldi54bWxQSwUGAAAAAAQABAD1AAAAigMAAAAA&#10;" fillcolor="white [3212]" strokecolor="#243f60 [1604]" strokeweight="2pt">
              <v:textbox>
                <w:txbxContent>
                  <w:p w:rsidR="00A267AB" w:rsidRPr="00EA6CC5" w:rsidRDefault="00A267AB" w:rsidP="00A6417B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5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طبيعي (10%)</w:t>
                    </w:r>
                  </w:p>
                </w:txbxContent>
              </v:textbox>
            </v:shape>
            <v:shape id="Flowchart: Alternate Process 268" o:spid="_x0000_s1444" type="#_x0000_t176" style="position:absolute;left:21283;top:8513;width:14027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Ma28IA&#10;AADcAAAADwAAAGRycy9kb3ducmV2LnhtbERPTWvCQBC9F/wPywi91Y1STUldRQoF6SE00Yu3aXZM&#10;QrOzIbvG9N93DoUeH+97u59cp0YaQuvZwHKRgCKuvG25NnA+vT+9gAoR2WLnmQz8UID9bvawxcz6&#10;Oxc0lrFWEsIhQwNNjH2mdagachgWvicW7uoHh1HgUGs74F3CXadXSbLRDluWhgZ7emuo+i5vzsDq&#10;enlOus98jR95qouIep1+jcY8zqfDK6hIU/wX/7mPVnwbWStn5Ajo3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AxrbwgAAANwAAAAPAAAAAAAAAAAAAAAAAJgCAABkcnMvZG93&#10;bnJldi54bWxQSwUGAAAAAAQABAD1AAAAhwMAAAAA&#10;" fillcolor="white [3212]" strokecolor="#243f60 [1604]" strokeweight="2pt">
              <v:textbox>
                <w:txbxContent>
                  <w:p w:rsidR="00A267AB" w:rsidRPr="00EA6CC5" w:rsidRDefault="00A267AB" w:rsidP="00A6417B">
                    <w:pPr>
                      <w:bidi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0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إصابة (0%)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  </w:t>
                    </w:r>
                  </w:p>
                  <w:p w:rsidR="00A267AB" w:rsidRDefault="00A267AB" w:rsidP="00A6417B">
                    <w:pPr>
                      <w:jc w:val="center"/>
                      <w:rPr>
                        <w:lang w:bidi="ar-SY"/>
                      </w:rPr>
                    </w:pPr>
                  </w:p>
                </w:txbxContent>
              </v:textbox>
            </v:shape>
            <v:shape id="Flowchart: Alternate Process 269" o:spid="_x0000_s1445" type="#_x0000_t176" style="position:absolute;left:21283;top:17342;width:14035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+/QMQA&#10;AADcAAAADwAAAGRycy9kb3ducmV2LnhtbESPS2vDMBCE74X8B7GB3mo5pnk5UUwoFEoOoXlccttY&#10;6wexVsZSHeffV4VCjsPMN8Oss8E0oqfO1ZYVTKIYBHFudc2lgvPp820BwnlkjY1lUvAgB9lm9LLG&#10;VNs7H6g/+lKEEnYpKqi8b1MpXV6RQRfZljh4he0M+iC7UuoO76HcNDKJ45k0WHNYqLClj4ry2/HH&#10;KEiKy3vcfO+nuNvP5cGjnM6vvVKv42G7AuFp8M/wP/2lAzdbwt+ZcAT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Pv0DEAAAA3AAAAA8AAAAAAAAAAAAAAAAAmAIAAGRycy9k&#10;b3ducmV2LnhtbFBLBQYAAAAABAAEAPUAAACJAwAAAAA=&#10;" fillcolor="white [3212]" strokecolor="#243f60 [1604]" strokeweight="2pt">
              <v:textbox>
                <w:txbxContent>
                  <w:p w:rsidR="00A267AB" w:rsidRPr="00EA6CC5" w:rsidRDefault="00A267AB" w:rsidP="00A6417B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17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تحسن (35%)</w:t>
                    </w:r>
                  </w:p>
                  <w:p w:rsidR="00A267AB" w:rsidRDefault="00A267AB" w:rsidP="00A6417B">
                    <w:pPr>
                      <w:bidi/>
                      <w:jc w:val="center"/>
                      <w:rPr>
                        <w:rtl/>
                        <w:lang w:bidi="ar-SY"/>
                      </w:rPr>
                    </w:pPr>
                  </w:p>
                </w:txbxContent>
              </v:textbox>
            </v:shape>
            <v:shape id="Flowchart: Alternate Process 270" o:spid="_x0000_s1446" type="#_x0000_t176" style="position:absolute;left:21155;top:25744;width:14033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yAAMEA&#10;AADcAAAADwAAAGRycy9kb3ducmV2LnhtbERPTWvCQBC9F/wPywi91Y2iRqKriFCQHqSmvXgbs2MS&#10;zM6G7Dam/75zKHh8vO/NbnCN6qkLtWcD00kCirjwtubSwPfX+9sKVIjIFhvPZOCXAuy2o5cNZtY/&#10;+Ex9HkslIRwyNFDF2GZah6Iih2HiW2Lhbr5zGAV2pbYdPiTcNXqWJEvtsGZpqLClQ0XFPf9xBma3&#10;yzxpPk8L/Dil+hxRL9Jrb8zreNivQUUa4lP87z5a8aUyX87IEdDb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KsgADBAAAA3AAAAA8AAAAAAAAAAAAAAAAAmAIAAGRycy9kb3du&#10;cmV2LnhtbFBLBQYAAAAABAAEAPUAAACGAwAAAAA=&#10;" fillcolor="white [3212]" strokecolor="#243f60 [1604]" strokeweight="2pt">
              <v:textbox>
                <w:txbxContent>
                  <w:p w:rsidR="00A267AB" w:rsidRPr="00EA6CC5" w:rsidRDefault="00A267AB" w:rsidP="00A6417B">
                    <w:pPr>
                      <w:bidi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27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إصابة (55%)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  </w:t>
                    </w:r>
                  </w:p>
                  <w:p w:rsidR="00A267AB" w:rsidRPr="002C224F" w:rsidRDefault="00A267AB" w:rsidP="00A6417B">
                    <w:pPr>
                      <w:bidi/>
                      <w:rPr>
                        <w:color w:val="000000" w:themeColor="text1"/>
                        <w:lang w:bidi="ar-SY"/>
                      </w:rPr>
                    </w:pPr>
                  </w:p>
                </w:txbxContent>
              </v:textbox>
            </v:shape>
            <v:shape id="Straight Arrow Connector 271" o:spid="_x0000_s1447" type="#_x0000_t32" style="position:absolute;left:8513;top:1576;width:12638;height:10312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X1CcIAAADcAAAADwAAAGRycy9kb3ducmV2LnhtbESP3WoCMRCF7wu+QxjBu5pVqC2rWZHW&#10;gne2tg8w3YybrJvJkkTdvn1TELw8nJ+Ps1oPrhMXCtF6VjCbFiCIa68tNwq+v94fX0DEhKyx80wK&#10;finCuho9rLDU/sqfdDmkRuQRjiUqMCn1pZSxNuQwTn1PnL2jDw5TlqGROuA1j7tOzotiIR1azgSD&#10;Pb0aqk+Hs8vcjW2f3oLmevvT2o9gcH/sUKnJeNgsQSQa0j18a++0gvnzDP7P5CMgq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pX1CcIAAADcAAAADwAAAAAAAAAAAAAA&#10;AAChAgAAZHJzL2Rvd25yZXYueG1sUEsFBgAAAAAEAAQA+QAAAJADAAAAAA==&#10;" strokecolor="black [3213]">
              <v:stroke endarrow="open"/>
            </v:shape>
            <v:shape id="Straight Arrow Connector 272" o:spid="_x0000_s1448" type="#_x0000_t32" style="position:absolute;left:8513;top:11824;width:12744;height:10083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VfdFcUAAADcAAAADwAAAGRycy9kb3ducmV2LnhtbESPzWrCQBSF90LfYbiF7sykWaikjqFN&#10;KdSNaFoq7i6Z2yQ0cyfNjDG+vSMILg/n5+Mss9G0YqDeNZYVPEcxCOLS6oYrBd9fH9MFCOeRNbaW&#10;ScGZHGSrh8kSU21PvKOh8JUII+xSVFB736VSurImgy6yHXHwfm1v0AfZV1L3eArjppVJHM+kwYYD&#10;ocaO8prKv+JoAuT/vJ3lw8/7UOy1fDPHw3qDa6WeHsfXFxCeRn8P39qfWkEyT+B6JhwBubo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VfdFcUAAADcAAAADwAAAAAAAAAA&#10;AAAAAAChAgAAZHJzL2Rvd25yZXYueG1sUEsFBgAAAAAEAAQA+QAAAJMDAAAAAA==&#10;" strokecolor="black [3213]">
              <v:stroke endarrow="open"/>
            </v:shape>
            <v:shape id="Flowchart: Connector 273" o:spid="_x0000_s1449" type="#_x0000_t120" style="position:absolute;left:315;top:7567;width:8284;height:707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d7gsQA&#10;AADcAAAADwAAAGRycy9kb3ducmV2LnhtbESPQWsCMRSE74L/ITzBm2a1UGU1ioqFUrDiqnh9bJ67&#10;i5uXJYm6/femUOhxmJlvmPmyNbV4kPOVZQWjYQKCOLe64kLB6fgxmILwAVljbZkU/JCH5aLbmWOq&#10;7ZMP9MhCISKEfYoKyhCaVEqfl2TQD21DHL2rdQZDlK6Q2uEzwk0tx0nyLg1WHBdKbGhTUn7L7kbB&#10;gex2VJgvl032cv193PnL9jxVqt9rVzMQgdrwH/5rf2oF48kb/J6JR0A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3e4LEAAAA3AAAAA8AAAAAAAAAAAAAAAAAmAIAAGRycy9k&#10;b3ducmV2LnhtbFBLBQYAAAAABAAEAPUAAACJAwAAAAA=&#10;" fillcolor="#daeef3 [664]" strokecolor="black [3213]" strokeweight="2pt">
              <v:textbox>
                <w:txbxContent>
                  <w:p w:rsidR="00A267AB" w:rsidRPr="00E91868" w:rsidRDefault="00A267AB" w:rsidP="00A6417B">
                    <w:pPr>
                      <w:jc w:val="center"/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45%</w:t>
                    </w:r>
                  </w:p>
                </w:txbxContent>
              </v:textbox>
            </v:shape>
            <v:shape id="Straight Arrow Connector 274" o:spid="_x0000_s1450" type="#_x0000_t32" style="position:absolute;left:8355;top:9774;width:12637;height:10306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uJWkcEAAADcAAAADwAAAGRycy9kb3ducmV2LnhtbESP3WoCMRCF7wXfIYzQu5pVbCurUcRa&#10;6F2t+gDjZtxEN5MlSXX79k1B8PJwfj7OfNm5RlwpROtZwWhYgCCuvLZcKzjsP56nIGJC1th4JgW/&#10;FGG56PfmWGp/42+67lIt8gjHEhWYlNpSylgZchiHviXO3skHhynLUEsd8JbHXSPHRfEqHVrOBIMt&#10;rQ1Vl92Py9yVPb+8B83V5ni222Dw69SgUk+DbjUDkahLj/C9/akVjN8m8H8mHwG5+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y4laRwQAAANwAAAAPAAAAAAAAAAAAAAAA&#10;AKECAABkcnMvZG93bnJldi54bWxQSwUGAAAAAAQABAD5AAAAjwMAAAAA&#10;" strokecolor="black [3213]">
              <v:stroke endarrow="open"/>
            </v:shape>
            <v:shape id="Straight Arrow Connector 275" o:spid="_x0000_s1451" type="#_x0000_t32" style="position:absolute;left:8198;top:19864;width:12744;height:10084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5FYcUAAADcAAAADwAAAGRycy9kb3ducmV2LnhtbESPzWrCQBSF90LfYbhCd2aiUJXoGFql&#10;UDeljaJ0d8ncJqGZOzEzifHtOwWhy8P5+TjrdDC16Kl1lWUF0ygGQZxbXXGh4Hh4nSxBOI+ssbZM&#10;Cm7kIN08jNaYaHvlT+ozX4gwwi5BBaX3TSKly0sy6CLbEAfv27YGfZBtIXWL1zBuajmL47k0WHEg&#10;lNjQtqT8J+tMgFxuH/Ntf9r12VnLF9N97d9xr9TjeHhegfA0+P/wvf2mFcwWT/B3JhwBuf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r5FYcUAAADcAAAADwAAAAAAAAAA&#10;AAAAAAChAgAAZHJzL2Rvd25yZXYueG1sUEsFBgAAAAAEAAQA+QAAAJMDAAAAAA==&#10;" strokecolor="black [3213]">
              <v:stroke endarrow="open"/>
            </v:shape>
            <v:shape id="Flowchart: Connector 276" o:spid="_x0000_s1452" type="#_x0000_t120" style="position:absolute;top:16396;width:8280;height:706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DYGsUA&#10;AADcAAAADwAAAGRycy9kb3ducmV2LnhtbESPQWvCQBSE7wX/w/KE3pqNHlTSrFJFoRRqMbZ4fWSf&#10;SWj2bdhdk/Tfd4VCj8PMfMPkm9G0oifnG8sKZkkKgri0uuFKwef58LQC4QOyxtYyKfghD5v15CHH&#10;TNuBT9QXoRIRwj5DBXUIXSalL2sy6BPbEUfvap3BEKWrpHY4RLhp5TxNF9Jgw3Ghxo52NZXfxc0o&#10;OJHdzyrz5orlh9wez+/+sv9aKfU4HV+eQQQaw3/4r/2qFcyXC7ifi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QNgaxQAAANwAAAAPAAAAAAAAAAAAAAAAAJgCAABkcnMv&#10;ZG93bnJldi54bWxQSwUGAAAAAAQABAD1AAAAigMAAAAA&#10;" fillcolor="#daeef3 [664]" strokecolor="black [3213]" strokeweight="2pt">
              <v:textbox>
                <w:txbxContent>
                  <w:p w:rsidR="00A267AB" w:rsidRPr="00E91868" w:rsidRDefault="00A267AB" w:rsidP="00A6417B">
                    <w:pPr>
                      <w:jc w:val="center"/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55%</w:t>
                    </w:r>
                  </w:p>
                  <w:p w:rsidR="00A267AB" w:rsidRDefault="00A267AB" w:rsidP="00A6417B">
                    <w:pPr>
                      <w:rPr>
                        <w:lang w:bidi="ar-SY"/>
                      </w:rPr>
                    </w:pPr>
                  </w:p>
                </w:txbxContent>
              </v:textbox>
            </v:shape>
          </v:group>
        </w:pict>
      </w:r>
    </w:p>
    <w:p w:rsidR="00EA1FFA" w:rsidRDefault="00EA1FFA" w:rsidP="00EA1FFA">
      <w:pPr>
        <w:bidi/>
        <w:rPr>
          <w:b/>
          <w:bCs/>
          <w:rtl/>
        </w:rPr>
      </w:pPr>
    </w:p>
    <w:p w:rsidR="00EA1FFA" w:rsidRDefault="00EA1FFA" w:rsidP="00EA1FFA">
      <w:pPr>
        <w:bidi/>
        <w:rPr>
          <w:b/>
          <w:bCs/>
          <w:rtl/>
        </w:rPr>
      </w:pPr>
    </w:p>
    <w:p w:rsidR="00EA1FFA" w:rsidRDefault="00EA1FFA" w:rsidP="00EA1FFA">
      <w:pPr>
        <w:bidi/>
        <w:rPr>
          <w:b/>
          <w:bCs/>
          <w:rtl/>
        </w:rPr>
      </w:pPr>
    </w:p>
    <w:p w:rsidR="00EA1FFA" w:rsidRDefault="00EA1FFA" w:rsidP="00EA1FFA">
      <w:pPr>
        <w:bidi/>
        <w:rPr>
          <w:b/>
          <w:bCs/>
          <w:rtl/>
        </w:rPr>
      </w:pPr>
    </w:p>
    <w:p w:rsidR="00EA1FFA" w:rsidRDefault="00EA1FFA" w:rsidP="00EA1FFA">
      <w:pPr>
        <w:bidi/>
        <w:rPr>
          <w:b/>
          <w:bCs/>
          <w:rtl/>
        </w:rPr>
      </w:pPr>
    </w:p>
    <w:p w:rsidR="00EA1FFA" w:rsidRDefault="00EA1FFA" w:rsidP="00EA1FFA">
      <w:pPr>
        <w:bidi/>
        <w:rPr>
          <w:b/>
          <w:bCs/>
          <w:rtl/>
        </w:rPr>
      </w:pPr>
    </w:p>
    <w:p w:rsidR="00EA1FFA" w:rsidRDefault="00EA1FFA" w:rsidP="00EA1FFA">
      <w:pPr>
        <w:bidi/>
        <w:rPr>
          <w:b/>
          <w:bCs/>
          <w:rtl/>
        </w:rPr>
      </w:pPr>
    </w:p>
    <w:p w:rsidR="00EA1FFA" w:rsidRDefault="00EA1FFA" w:rsidP="00EA1FFA">
      <w:pPr>
        <w:bidi/>
        <w:rPr>
          <w:b/>
          <w:bCs/>
          <w:rtl/>
        </w:rPr>
      </w:pPr>
    </w:p>
    <w:p w:rsidR="00EA1FFA" w:rsidRDefault="00EA1FFA" w:rsidP="00EA1FFA">
      <w:pPr>
        <w:bidi/>
        <w:rPr>
          <w:b/>
          <w:bCs/>
          <w:rtl/>
        </w:rPr>
      </w:pPr>
    </w:p>
    <w:p w:rsidR="00EA1FFA" w:rsidRDefault="00EA1FFA" w:rsidP="00EA1FFA">
      <w:pPr>
        <w:bidi/>
        <w:rPr>
          <w:b/>
          <w:bCs/>
          <w:rtl/>
        </w:rPr>
      </w:pPr>
    </w:p>
    <w:p w:rsidR="00EA1FFA" w:rsidRDefault="00EA1FFA" w:rsidP="00EA1FFA">
      <w:pPr>
        <w:bidi/>
        <w:rPr>
          <w:b/>
          <w:bCs/>
          <w:rtl/>
        </w:rPr>
      </w:pPr>
    </w:p>
    <w:p w:rsidR="00EA1FFA" w:rsidRDefault="00EA1FFA" w:rsidP="00EA1FFA">
      <w:pPr>
        <w:bidi/>
        <w:rPr>
          <w:b/>
          <w:bCs/>
          <w:rtl/>
        </w:rPr>
      </w:pPr>
    </w:p>
    <w:p w:rsidR="00EA1FFA" w:rsidRDefault="00EA1FFA" w:rsidP="00EA1FFA">
      <w:pPr>
        <w:bidi/>
        <w:rPr>
          <w:b/>
          <w:bCs/>
          <w:rtl/>
        </w:rPr>
      </w:pPr>
    </w:p>
    <w:p w:rsidR="009F0819" w:rsidRPr="00EA1FFA" w:rsidRDefault="009F0819" w:rsidP="00EA1FFA">
      <w:pPr>
        <w:bidi/>
        <w:rPr>
          <w:b/>
          <w:bCs/>
          <w:rtl/>
        </w:rPr>
      </w:pPr>
      <w:r w:rsidRPr="009F0819">
        <w:rPr>
          <w:rFonts w:asciiTheme="majorBidi" w:hAnsiTheme="majorBidi" w:cstheme="majorBidi" w:hint="cs"/>
          <w:b/>
          <w:bCs/>
          <w:sz w:val="28"/>
          <w:szCs w:val="28"/>
          <w:rtl/>
        </w:rPr>
        <w:t>توزع المرضى المعالجين ببروتوكول ال</w:t>
      </w:r>
      <w:r w:rsidRPr="009F0819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>ـ</w:t>
      </w:r>
      <w:r w:rsidRPr="009F0819">
        <w:rPr>
          <w:rFonts w:asciiTheme="majorBidi" w:hAnsiTheme="majorBidi" w:cstheme="majorBidi"/>
          <w:b/>
          <w:bCs/>
          <w:sz w:val="28"/>
          <w:szCs w:val="28"/>
        </w:rPr>
        <w:t>R-CHOP</w:t>
      </w:r>
      <w:r w:rsidRPr="009F0819">
        <w:rPr>
          <w:rFonts w:asciiTheme="majorBidi" w:hAnsiTheme="majorBidi" w:cstheme="majorBidi"/>
          <w:b/>
          <w:bCs/>
          <w:sz w:val="28"/>
          <w:szCs w:val="28"/>
          <w:lang w:bidi="ar-JO"/>
        </w:rPr>
        <w:t>-</w:t>
      </w:r>
      <w:r w:rsidRPr="009F0819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>حسب نتيجة التصوير الطبقي المحوري</w:t>
      </w:r>
      <w:r w:rsidRPr="009F0819">
        <w:rPr>
          <w:rFonts w:asciiTheme="majorBidi" w:hAnsiTheme="majorBidi" w:cstheme="majorBidi"/>
          <w:b/>
          <w:bCs/>
          <w:sz w:val="28"/>
          <w:szCs w:val="28"/>
          <w:lang w:bidi="ar-JO"/>
        </w:rPr>
        <w:t xml:space="preserve"> </w:t>
      </w:r>
      <w:r w:rsidRPr="009F0819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قبل و بعد </w:t>
      </w:r>
    </w:p>
    <w:p w:rsidR="009F0819" w:rsidRDefault="009F0819" w:rsidP="009F0819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  <w:r w:rsidRPr="009F0819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المعالجة بروتوكول الـ </w:t>
      </w:r>
      <w:r w:rsidRPr="009F0819">
        <w:rPr>
          <w:rFonts w:asciiTheme="majorBidi" w:hAnsiTheme="majorBidi" w:cstheme="majorBidi"/>
          <w:b/>
          <w:bCs/>
          <w:sz w:val="28"/>
          <w:szCs w:val="28"/>
          <w:lang w:bidi="ar-JO"/>
        </w:rPr>
        <w:t>CHOP</w:t>
      </w:r>
      <w:r w:rsidRPr="009F0819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</w:t>
      </w:r>
      <w:r w:rsidRPr="009F0819">
        <w:rPr>
          <w:rFonts w:asciiTheme="majorBidi" w:hAnsiTheme="majorBidi" w:cstheme="majorBidi"/>
          <w:b/>
          <w:bCs/>
          <w:sz w:val="28"/>
          <w:szCs w:val="28"/>
          <w:lang w:bidi="ar-JO"/>
        </w:rPr>
        <w:t>R-</w:t>
      </w:r>
      <w:r w:rsidRPr="009F0819"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>:</w:t>
      </w:r>
    </w:p>
    <w:p w:rsidR="001E2A0E" w:rsidRDefault="001E2A0E" w:rsidP="001E2A0E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  <w:r w:rsidRPr="0099245C">
        <w:rPr>
          <w:rFonts w:ascii="Times New Roman" w:hAnsi="Times New Roman" w:cs="Times New Roman"/>
          <w:sz w:val="28"/>
          <w:szCs w:val="28"/>
          <w:rtl/>
        </w:rPr>
        <w:t>أبدت نتيجة التصوير المقطعي المحوسب</w:t>
      </w:r>
      <w:r w:rsidRPr="0099245C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</w:t>
      </w:r>
      <w:r>
        <w:rPr>
          <w:rFonts w:ascii="Times New Roman" w:hAnsi="Times New Roman" w:cs="Times New Roman"/>
          <w:sz w:val="28"/>
          <w:szCs w:val="28"/>
          <w:rtl/>
          <w:lang w:bidi="ar-SY"/>
        </w:rPr>
        <w:t>إصابة باللمفوم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ا </w:t>
      </w:r>
      <w:r w:rsidRPr="0099245C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(عقدية أو خارج عقدية) عند 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45</w:t>
      </w:r>
      <w:r w:rsidRPr="0099245C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مريض 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من</w:t>
      </w:r>
    </w:p>
    <w:p w:rsidR="001E2A0E" w:rsidRDefault="001E2A0E" w:rsidP="001E2A0E">
      <w:pPr>
        <w:bidi/>
        <w:jc w:val="both"/>
        <w:rPr>
          <w:rFonts w:ascii="Times New Roman" w:hAnsi="Times New Roman" w:cs="Times New Roman"/>
          <w:sz w:val="28"/>
          <w:szCs w:val="28"/>
          <w:lang w:bidi="ar-SY"/>
        </w:rPr>
      </w:pPr>
      <w:r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مجموع المرضى المعالجين بال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>ـ</w:t>
      </w:r>
      <w:r w:rsidRPr="0099245C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bidi="ar-SY"/>
        </w:rPr>
        <w:t>R-CHOP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أ</w:t>
      </w:r>
      <w:r w:rsidRPr="0099245C">
        <w:rPr>
          <w:rFonts w:ascii="Times New Roman" w:hAnsi="Times New Roman" w:cs="Times New Roman"/>
          <w:sz w:val="28"/>
          <w:szCs w:val="28"/>
          <w:rtl/>
          <w:lang w:bidi="ar-SY"/>
        </w:rPr>
        <w:t>ي بنسبة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88 %</w:t>
      </w:r>
      <w:r w:rsidRPr="0099245C"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 من جم</w:t>
      </w:r>
      <w:r>
        <w:rPr>
          <w:rFonts w:ascii="Times New Roman" w:hAnsi="Times New Roman" w:cs="Times New Roman"/>
          <w:sz w:val="28"/>
          <w:szCs w:val="28"/>
          <w:rtl/>
          <w:lang w:bidi="ar-SY"/>
        </w:rPr>
        <w:t xml:space="preserve">يع المرضى، 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بينما 3 مرضى لديهم </w:t>
      </w:r>
    </w:p>
    <w:p w:rsidR="00E548C3" w:rsidRDefault="00E548C3" w:rsidP="00E548C3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آفة موضعة أو إصابة عقدية استؤ</w:t>
      </w:r>
      <w:r w:rsidR="001E2A0E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صلت لوضع التشخيص ، و 3 مرضى لديه ارتشاح بالنقي مع </w:t>
      </w:r>
      <w:r w:rsidR="00C70262"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تصوير </w:t>
      </w:r>
    </w:p>
    <w:p w:rsidR="00E548C3" w:rsidRDefault="001E2A0E" w:rsidP="00E548C3">
      <w:pPr>
        <w:bidi/>
        <w:jc w:val="both"/>
        <w:rPr>
          <w:rFonts w:ascii="Times New Roman" w:hAnsi="Times New Roman" w:cs="Times New Roman"/>
          <w:sz w:val="28"/>
          <w:szCs w:val="28"/>
          <w:rtl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طبقي محوري طبيعي </w:t>
      </w:r>
      <w:r w:rsidRPr="0099245C">
        <w:rPr>
          <w:rFonts w:ascii="Times New Roman" w:hAnsi="Times New Roman" w:cs="Times New Roman"/>
          <w:sz w:val="28"/>
          <w:szCs w:val="28"/>
          <w:rtl/>
          <w:lang w:bidi="ar-SY"/>
        </w:rPr>
        <w:t>وذلك قبل البدء بالمعالجة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 xml:space="preserve"> ،  </w:t>
      </w:r>
      <w:r>
        <w:rPr>
          <w:rFonts w:ascii="Times New Roman" w:hAnsi="Times New Roman" w:cs="Times New Roman" w:hint="cs"/>
          <w:sz w:val="28"/>
          <w:szCs w:val="28"/>
          <w:rtl/>
        </w:rPr>
        <w:t xml:space="preserve">بعد ستة أشهر من المعالجة بالـ </w:t>
      </w:r>
      <w:r w:rsidR="00C70262">
        <w:rPr>
          <w:rFonts w:ascii="Times New Roman" w:hAnsi="Times New Roman" w:cs="Times New Roman"/>
          <w:sz w:val="28"/>
          <w:szCs w:val="28"/>
        </w:rPr>
        <w:t>R-CHOP</w:t>
      </w:r>
      <w:r w:rsidR="00C70262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</w:t>
      </w:r>
      <w:r>
        <w:rPr>
          <w:rFonts w:ascii="Times New Roman" w:hAnsi="Times New Roman" w:cs="Times New Roman" w:hint="cs"/>
          <w:sz w:val="28"/>
          <w:szCs w:val="28"/>
          <w:rtl/>
          <w:lang w:bidi="ar-SY"/>
        </w:rPr>
        <w:t>أ</w:t>
      </w:r>
      <w:r>
        <w:rPr>
          <w:rFonts w:ascii="Times New Roman" w:hAnsi="Times New Roman" w:cs="Times New Roman" w:hint="cs"/>
          <w:sz w:val="28"/>
          <w:szCs w:val="28"/>
          <w:rtl/>
        </w:rPr>
        <w:t xml:space="preserve">بدت صور </w:t>
      </w:r>
    </w:p>
    <w:p w:rsidR="00E548C3" w:rsidRDefault="001E2A0E" w:rsidP="00E548C3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</w:rPr>
        <w:t xml:space="preserve">الطبقي المحوري  </w:t>
      </w:r>
      <w:r w:rsidR="00C70262">
        <w:rPr>
          <w:rFonts w:ascii="Times New Roman" w:hAnsi="Times New Roman" w:cs="Times New Roman" w:hint="cs"/>
          <w:sz w:val="28"/>
          <w:szCs w:val="28"/>
          <w:rtl/>
          <w:lang w:bidi="ar-JO"/>
        </w:rPr>
        <w:t>تطور للمرض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عند</w:t>
      </w:r>
      <w:r w:rsidR="00C70262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12 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مريض من مجموع المرضى (أي نسبة </w:t>
      </w:r>
      <w:r w:rsidR="00C70262">
        <w:rPr>
          <w:rFonts w:ascii="Times New Roman" w:hAnsi="Times New Roman" w:cs="Times New Roman" w:hint="cs"/>
          <w:sz w:val="28"/>
          <w:szCs w:val="28"/>
          <w:rtl/>
          <w:lang w:bidi="ar-JO"/>
        </w:rPr>
        <w:t>24 %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) </w:t>
      </w:r>
      <w:r w:rsidR="00C70262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، بينما تحسن في </w:t>
      </w:r>
    </w:p>
    <w:p w:rsidR="008B49F5" w:rsidRDefault="00C70262" w:rsidP="00E548C3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>نتيجة الطبقي المحوري عند 39 مريض من مجموع المرضى ( أي نسبة 76 % ) .</w:t>
      </w:r>
    </w:p>
    <w:p w:rsidR="00EA1FFA" w:rsidRDefault="00EA1FFA" w:rsidP="00EA1FFA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A6417B" w:rsidRDefault="00A6417B" w:rsidP="00A6417B">
      <w:pPr>
        <w:bidi/>
        <w:rPr>
          <w:rtl/>
        </w:rPr>
      </w:pPr>
      <w:r w:rsidRPr="00B0611E">
        <w:rPr>
          <w:rFonts w:hint="cs"/>
          <w:b/>
          <w:bCs/>
          <w:sz w:val="32"/>
          <w:szCs w:val="32"/>
          <w:rtl/>
        </w:rPr>
        <w:lastRenderedPageBreak/>
        <w:t>قبل البدء بالمعالجة                       بعد 6 أشهر من المعالجة</w:t>
      </w:r>
    </w:p>
    <w:p w:rsidR="00A6417B" w:rsidRDefault="00A6417B" w:rsidP="00A6417B">
      <w:pPr>
        <w:pStyle w:val="10"/>
        <w:bidi/>
        <w:spacing w:before="240"/>
        <w:jc w:val="left"/>
        <w:rPr>
          <w:b/>
          <w:bCs/>
          <w:rtl/>
          <w:lang w:bidi="ar-SA"/>
        </w:rPr>
      </w:pPr>
    </w:p>
    <w:p w:rsidR="00A6417B" w:rsidRDefault="00F1334A" w:rsidP="00A6417B">
      <w:pPr>
        <w:bidi/>
        <w:rPr>
          <w:rtl/>
          <w:lang w:bidi="ar-SY"/>
        </w:rPr>
      </w:pPr>
      <w:r w:rsidRPr="00F1334A">
        <w:rPr>
          <w:b/>
          <w:bCs/>
          <w:noProof/>
          <w:rtl/>
        </w:rPr>
        <w:pict>
          <v:group id="Group 277" o:spid="_x0000_s1453" style="position:absolute;left:0;text-align:left;margin-left:-29.9pt;margin-top:8.5pt;width:492.85pt;height:250.85pt;z-index:251693056;mso-width-relative:margin;mso-height-relative:margin" coordsize="62596,3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mM76gYAADk7AAAOAAAAZHJzL2Uyb0RvYy54bWzsW1tv2zYUfh+w/yDofbUo6mrEKYK06QZ0&#10;bbB06zMjS7YAWdQoJnb663cOSdGKYydqOgSBqzw4EsWbDg8/fueik7ebVeXc5qIteT1zyRvPdfI6&#10;4/OyXszcv79c/Ja4TitZPWcVr/OZe5e37tvTX385WTfT3OdLXs1z4UAndTtdNzN3KWUznUzabJmv&#10;WPuGN3kNDwsuVkzCrVhM5oKtofdVNfE9L5qsuZg3gmd520LpO/3QPVX9F0Weyc9F0ebSqWYuzE2q&#10;X6F+r/F3cnrCpgvBmmWZmWmwZ8xixcoaBrVdvWOSOTeifNDVqswEb3kh32R8NeFFUWa5egd4G+Lt&#10;vM0HwW8a9S6L6XrRWDGBaHfk9Oxus0+3l8Ip5zPXj2PXqdkKFkmN62ABiGfdLKZQ64NorppLYQoW&#10;+g7feFOIFf6Hd3E2SrB3VrD5RjoZFEZ+mJI0dJ0MnlGShDHcKNFnS1ifB+2y5fteyygIbMsIOsKW&#10;k27gCc7PTmfdgBq1W0m1PyapqyVrcrUALcrASgqUWkvqouLrbMmEnDqXWglBbIkWm2piZdZOWxDf&#10;HoEFNIq9AHoE0YQJpb6RTCc7ktA0oNRIIKVepCpYAbBpI1r5IecrBy9mbgFzOsc5mRkpvWS3H1up&#10;5dZVx7m0vCrnF2VVqRvcdPl5JZxbBtuFZVley0g1r25Wf/K5Lg88+NOrB8W4fKp61BXDzNT2xZ7U&#10;QvUGgdXqBKGu5F2V49BV/VdegBqCrvhqQNtDfy5EP1qyea6Lw4Njqg6x5wJezvZtOtj3np1WmfrY&#10;NFf4YRt7j01Mi9a2UCPzWtrGq7LmYl8HlbQj6/ogsp5o8FJurjdqiyZWs675/A60UXANaG2TXZSw&#10;+B9ZKy+ZAAQDrANUlp/hB/Vh5nJz5TpLLr7tK8f6sF3gqeusARFnbvvvDRO561R/1LCRUhIECKHq&#10;JghjH25E/8l1/0l9szrnoEUE8L/J1CXWl1VXWgi++grgfYajwiNWZzD2zM2k6G7OpUZqgP8sPztT&#10;1QA2GyY/1ldNhp2joFGhv2y+MtGYHSBh73zi3eZl0x3l13WxZc3PbiQvSrUzUNRarmYJAEgQ/l4E&#10;UdJHESV9NqL4NEi9iOrtuoWUFAA5GiGlhs2HetD+vJBiVWuElOOClAQwVZOUKylYuVhK50wIvnbO&#10;eV0DL+bC8aEOHFwIccBuzmtD77oTWlMsp6jK5ncF5Hj1T4e6hu/RkIQxgbGAvvgJjXWXcHgaAofs&#10;JYbHyPzUoaGGPMxeWjNZO0u9Q3cgHOkObtyqVtv3ERYjN9352qMhbCpZWb2v5468a4DwMhQMigLm&#10;hV0OoCkDqMR+DjKARrw0B9nKqDjEQTQ6oITMgfhSJ2MCBOJJNVZLPFSNUWOs8lISxHAQgnLGYRQH&#10;O9z7nvIGUeA9Qb1H5bWEG6Vs6bBm9gM037bA5kYZdeODBPpVK68/QHn9/xeDPUrjUPU5grCCc7DB&#10;lDb1DcEBqjiC8NbhkYD74UkQVkbGs0C4xyBCL4qJMnMPaO+IwmgGo0IfcJFoFjNqb097wX34wF13&#10;Vslc1EzmW8ddEvSQ+GnHnU+A7wJjQPJg/GEd6SWB59PIsN6I+HBv2GXnLe2ccLs+OzutH3TeXS/2&#10;0N4BtHb0vh30vqXWWBpN5SMzlWETDwIIRf/NEfd9AJGEhNKdcw1RIiYmKjKihPH/DzCsX/pw+x4f&#10;vQ5PoY6MKHFkKAF+gkEoET2bRpCYBr6nwq5b+gswAU58CM6iC22EiSOBCWv1jzBxZDBh0yh6yQGW&#10;1vesDZNdMTBNwCckDDHkCiDgh3EQhIrg34cJGo42x1FF/FPrVBlh4shgwuYQPRKes/keQ8Jz6BMy&#10;cQ1jbSBWgG8tChUj6UGFH9EkMClFxKMEc7O03+iAf2IMbIyBjX4GXGLzVR7RXptaMER7VZh5N7jc&#10;12OS+AFRHrq+IsNBiC44pMbE8xKqw89jePk1pbi95ggdOPUeGnU298Dxt04/UOKnXT6UhBQC1qCN&#10;e8PJfhKEBnZjLyapwvfDymozOe2ElOP/QC7EvfyGvcGBUDXv53JCCvW+XM6kK4a52Z5UdsS9QZ6Z&#10;faGicoOSLEZv9GFvtA1WjMzwuJgheBANJB0+W7dexiFna58Z0jCMAYIAodI4Dh5khgIzjDojEpih&#10;F40pL2Owdb7v45QuvdqEQ7pvI9IBKS9QB6yNoakC+5khHJ7gKFUWTppEwUMTZ2SG1mQZnH710oGV&#10;V80Mbc5Lz49niRgwQ+uaGcQMteeORDSNdq2YBPJw8csKNGJiyH8JnzDGR1r4GCSr1JifNp9fO3LG&#10;8ONLfiIEHF19n6kMJPMtKX4A2r9X5s72i9fT/wAAAP//AwBQSwMEFAAGAAgAAAAhAAx+ZqzhAAAA&#10;CgEAAA8AAABkcnMvZG93bnJldi54bWxMj0FLw0AUhO+C/2F5grd2k0psE7MppainItgK4u01+5qE&#10;ZndDdpuk/97nyR6HGWa+ydeTacVAvW+cVRDPIxBkS6cbWyn4OrzNViB8QKuxdZYUXMnDuri/yzHT&#10;brSfNOxDJbjE+gwV1CF0mZS+rMmgn7uOLHsn1xsMLPtK6h5HLjetXETRszTYWF6osaNtTeV5fzEK&#10;3kccN0/x67A7n7bXn0Py8b2LSanHh2nzAiLQFP7D8IfP6FAw09FdrPaiVTBLUkYPbCz5EwfSRZKC&#10;OCpI4tUSZJHL2wvFLwAAAP//AwBQSwECLQAUAAYACAAAACEAtoM4kv4AAADhAQAAEwAAAAAAAAAA&#10;AAAAAAAAAAAAW0NvbnRlbnRfVHlwZXNdLnhtbFBLAQItABQABgAIAAAAIQA4/SH/1gAAAJQBAAAL&#10;AAAAAAAAAAAAAAAAAC8BAABfcmVscy8ucmVsc1BLAQItABQABgAIAAAAIQATMmM76gYAADk7AAAO&#10;AAAAAAAAAAAAAAAAAC4CAABkcnMvZTJvRG9jLnhtbFBLAQItABQABgAIAAAAIQAMfmas4QAAAAoB&#10;AAAPAAAAAAAAAAAAAAAAAEQJAABkcnMvZG93bnJldi54bWxQSwUGAAAAAAQABADzAAAAUgoAAAAA&#10;">
            <v:shape id="Flowchart: Process 278" o:spid="_x0000_s1454" type="#_x0000_t109" style="position:absolute;left:43670;top:5833;width:18394;height:393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C0tMIA&#10;AADcAAAADwAAAGRycy9kb3ducmV2LnhtbERPzWqDQBC+F/IOywRyKc1aKSY1bkITKLHHaB5gcCcq&#10;urPW3Rr79tlDoceP7z87zKYXE42utazgdR2BIK6sbrlWcC0/X7YgnEfW2FsmBb/k4LBfPGWYanvn&#10;C02Fr0UIYZeigsb7IZXSVQ0ZdGs7EAfuZkeDPsCxlnrEewg3vYyjKJEGWw4NDQ50aqjqih+j4L28&#10;fk3dMXLJ5VnGcx2/Hb/PuVKr5fyxA+Fp9v/iP3euFcSbsDacCUdA7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QLS0wgAAANwAAAAPAAAAAAAAAAAAAAAAAJgCAABkcnMvZG93&#10;bnJldi54bWxQSwUGAAAAAAQABAD1AAAAhwMAAAAA&#10;" fillcolor="#fbd4b4 [1305]" strokecolor="#243f60 [1604]" strokeweight="2pt">
              <v:textbox>
                <w:txbxContent>
                  <w:p w:rsidR="00A267AB" w:rsidRPr="00EA6CC5" w:rsidRDefault="00A267AB" w:rsidP="00A6417B">
                    <w:pPr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  <w:lang w:bidi="ar-SY"/>
                      </w:rPr>
                    </w:pP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طبي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عي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6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مرضى (12%)</w:t>
                    </w:r>
                    <w:r w:rsidRPr="00EA6CC5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>CT</w:t>
                    </w:r>
                  </w:p>
                  <w:p w:rsidR="00A267AB" w:rsidRDefault="00A267AB" w:rsidP="00A6417B">
                    <w:pPr>
                      <w:jc w:val="center"/>
                    </w:pPr>
                  </w:p>
                </w:txbxContent>
              </v:textbox>
            </v:shape>
            <v:shape id="Flowchart: Process 279" o:spid="_x0000_s1455" type="#_x0000_t109" style="position:absolute;left:43670;top:23490;width:18926;height:39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wRL8QA&#10;AADcAAAADwAAAGRycy9kb3ducmV2LnhtbESP3YrCMBSE7wXfIRzBG7HpFnG31SirILqX/jzAoTm2&#10;xeakNrHWtzcLC3s5zMw3zHLdm1p01LrKsoKPKAZBnFtdcaHgct5Nv0A4j6yxtkwKXuRgvRoOlphp&#10;++QjdSdfiABhl6GC0vsmk9LlJRl0kW2Ig3e1rUEfZFtI3eIzwE0tkzieS4MVh4USG9qWlN9OD6Mg&#10;PV9+utsmdvPjRCZ9kcw29/1BqfGo/16A8NT7//Bf+6AVJJ8p/J4JR0Cu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MES/EAAAA3AAAAA8AAAAAAAAAAAAAAAAAmAIAAGRycy9k&#10;b3ducmV2LnhtbFBLBQYAAAAABAAEAPUAAACJAwAAAAA=&#10;" fillcolor="#fbd4b4 [1305]" strokecolor="#243f60 [1604]" strokeweight="2pt">
              <v:textbox>
                <w:txbxContent>
                  <w:p w:rsidR="00A267AB" w:rsidRPr="00EA6CC5" w:rsidRDefault="00A267AB" w:rsidP="00A6417B">
                    <w:pPr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إصابة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>45</w:t>
                    </w:r>
                    <w:r w:rsidRPr="00EA6CC5"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مريض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4"/>
                        <w:szCs w:val="24"/>
                        <w:rtl/>
                        <w:lang w:bidi="ar-SY"/>
                      </w:rPr>
                      <w:t xml:space="preserve"> (88%)</w:t>
                    </w:r>
                    <w:r w:rsidRPr="00EA6CC5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>CT</w:t>
                    </w:r>
                  </w:p>
                  <w:p w:rsidR="00A267AB" w:rsidRPr="00EA6CC5" w:rsidRDefault="00A267AB" w:rsidP="00A6417B">
                    <w:pPr>
                      <w:jc w:val="center"/>
                      <w:rPr>
                        <w:color w:val="000000" w:themeColor="text1"/>
                      </w:rPr>
                    </w:pPr>
                  </w:p>
                </w:txbxContent>
              </v:textbox>
            </v:shape>
            <v:shape id="Straight Arrow Connector 280" o:spid="_x0000_s1456" type="#_x0000_t32" style="position:absolute;left:35157;top:28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xyW3sEAAADcAAAADwAAAGRycy9kb3ducmV2LnhtbERPTWvCQBC9F/wPywi91Y0eRFJXsYpQ&#10;L6JpaeltyI5JaHY2ZtcY/71zEDw+3vd82btaddSGyrOB8SgBRZx7W3Fh4Ptr+zYDFSKyxdozGbhR&#10;gOVi8DLH1PorH6nLYqEkhEOKBsoYm1TrkJfkMIx8QyzcybcOo8C20LbFq4S7Wk+SZKodViwNJTa0&#10;Lin/zy5OSs63w3Td/Wy67NfqD3f52+1xZ8zrsF+9g4rUx6f44f60BiYzmS9n5AjoxR0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HJbewQAAANwAAAAPAAAAAAAAAAAAAAAA&#10;AKECAABkcnMvZG93bnJldi54bWxQSwUGAAAAAAQABAD5AAAAjwMAAAAA&#10;" strokecolor="black [3213]">
              <v:stroke endarrow="open"/>
            </v:shape>
            <v:shape id="Straight Arrow Connector 281" o:spid="_x0000_s1457" type="#_x0000_t32" style="position:absolute;left:35314;top:7567;width:8395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0CFLsEAAADcAAAADwAAAGRycy9kb3ducmV2LnhtbESP3WoCMRCF7wu+QxjBu25WwSJbo0hV&#10;8M5WfYDpZtzEbiZLEnV9e1Mo9PJwfj7OfNm7VtwoROtZwbgoQRDXXltuFJyO29cZiJiQNbaeScGD&#10;IiwXg5c5Vtrf+Ytuh9SIPMKxQgUmpa6SMtaGHMbCd8TZO/vgMGUZGqkD3vO4a+WkLN+kQ8uZYLCj&#10;D0P1z+HqMndlL9N10Fxvvi/2Mxjcn1tUajTsV+8gEvXpP/zX3mkFk9kYfs/kIyAXT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XQIUuwQAAANwAAAAPAAAAAAAAAAAAAAAA&#10;AKECAABkcnMvZG93bnJldi54bWxQSwUGAAAAAAQABAD5AAAAjwMAAAAA&#10;" strokecolor="black [3213]">
              <v:stroke endarrow="open"/>
            </v:shape>
            <v:shape id="Straight Arrow Connector 282" o:spid="_x0000_s1458" type="#_x0000_t32" style="position:absolute;left:35157;top:203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KtMsMAAADcAAAADwAAAGRycy9kb3ducmV2LnhtbESPzYrCMBSF94LvEK4wO02nC5GOURxF&#10;0M0w1kFxd2mubbG5qU2s9e0nguDycH4+znTemUq01LjSsoLPUQSCOLO65FzB3349nIBwHlljZZkU&#10;PMjBfNbvTTHR9s47alOfizDCLkEFhfd1IqXLCjLoRrYmDt7ZNgZ9kE0udYP3MG4qGUfRWBosORAK&#10;rGlZUHZJbyZAro/f8bI9rNr0qOW3uZ22P7hV6mPQLb5AeOr8O/xqb7SCeBLD80w4AnL2D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yCrTLDAAAA3AAAAA8AAAAAAAAAAAAA&#10;AAAAoQIAAGRycy9kb3ducmV2LnhtbFBLBQYAAAAABAAEAPkAAACRAwAAAAA=&#10;" strokecolor="black [3213]">
              <v:stroke endarrow="open"/>
            </v:shape>
            <v:shape id="Straight Arrow Connector 283" o:spid="_x0000_s1459" type="#_x0000_t32" style="position:absolute;left:35157;top:25067;width:8394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6+wsEAAADcAAAADwAAAGRycy9kb3ducmV2LnhtbESP3WoCMRCF7wu+QxjBu5qtYpGtUcQf&#10;8M5WfYDpZtzEbiZLEnX79k1B8PJwfj7ObNG5RtwoROtZwduwAEFceW25VnA6bl+nIGJC1th4JgW/&#10;FGEx773MsNT+zl90O6Ra5BGOJSowKbWllLEy5DAOfUucvbMPDlOWoZY64D2Pu0aOiuJdOrScCQZb&#10;Whmqfg5Xl7lLe5msg+Zq832xn8Hg/tygUoN+t/wAkahLz/CjvdMKRtMx/J/JR0DO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I3r7CwQAAANwAAAAPAAAAAAAAAAAAAAAA&#10;AKECAABkcnMvZG93bnJldi54bWxQSwUGAAAAAAQABAD5AAAAjwMAAAAA&#10;" strokecolor="black [3213]">
              <v:stroke endarrow="open"/>
            </v:shape>
            <v:shape id="Flowchart: Alternate Process 284" o:spid="_x0000_s1460" type="#_x0000_t176" style="position:absolute;left:21283;width:14024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L2JMUA&#10;AADcAAAADwAAAGRycy9kb3ducmV2LnhtbESPQWuDQBSE74X8h+UFeqtrg6nBuIZSKJQeQmNyye3F&#10;fVGp+1bcrdp/nw0Uehxmvhkm382mEyMNrrWs4DmKQRBXVrdcKzgd3582IJxH1thZJgW/5GBXLB5y&#10;zLSd+EBj6WsRSthlqKDxvs+kdFVDBl1ke+LgXe1g0Ac51FIPOIVy08lVHL9Igy2HhQZ7emuo+i5/&#10;jILV9ZzE3dd+jZ/7VB48ynV6GZV6XM6vWxCeZv8f/qM/dOA2CdzPhCMg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QvYkxQAAANwAAAAPAAAAAAAAAAAAAAAAAJgCAABkcnMv&#10;ZG93bnJldi54bWxQSwUGAAAAAAQABAD1AAAAigMAAAAA&#10;" fillcolor="white [3212]" strokecolor="#243f60 [1604]" strokeweight="2pt">
              <v:textbox>
                <w:txbxContent>
                  <w:p w:rsidR="00A267AB" w:rsidRPr="00EA6CC5" w:rsidRDefault="00A267AB" w:rsidP="00A6417B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6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طبيعي (12%)</w:t>
                    </w:r>
                  </w:p>
                </w:txbxContent>
              </v:textbox>
            </v:shape>
            <v:shape id="Flowchart: Alternate Process 285" o:spid="_x0000_s1461" type="#_x0000_t176" style="position:absolute;left:21283;top:8513;width:14027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5Tv8UA&#10;AADcAAAADwAAAGRycy9kb3ducmV2LnhtbESPzWrDMBCE74W8g9hCb41cUzfBsRJCoRByMHHaS29b&#10;a/1DrJWxFNt5+6oQ6HGY+WaYbDebTow0uNaygpdlBIK4tLrlWsHX58fzGoTzyBo7y6TgRg5228VD&#10;hqm2Exc0nn0tQgm7FBU03veplK5syKBb2p44eJUdDPogh1rqAadQbjoZR9GbNNhyWGiwp/eGysv5&#10;ahTE1fdr1J3yBI/5ShYeZbL6GZV6epz3GxCeZv8fvtMHHbh1An9nwhG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DlO/xQAAANwAAAAPAAAAAAAAAAAAAAAAAJgCAABkcnMv&#10;ZG93bnJldi54bWxQSwUGAAAAAAQABAD1AAAAigMAAAAA&#10;" fillcolor="white [3212]" strokecolor="#243f60 [1604]" strokeweight="2pt">
              <v:textbox>
                <w:txbxContent>
                  <w:p w:rsidR="00A267AB" w:rsidRPr="00EA6CC5" w:rsidRDefault="00A267AB" w:rsidP="00A6417B">
                    <w:pPr>
                      <w:bidi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0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إصابة (0%)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  </w:t>
                    </w:r>
                  </w:p>
                  <w:p w:rsidR="00A267AB" w:rsidRDefault="00A267AB" w:rsidP="00A6417B">
                    <w:pPr>
                      <w:jc w:val="center"/>
                      <w:rPr>
                        <w:lang w:bidi="ar-SY"/>
                      </w:rPr>
                    </w:pPr>
                  </w:p>
                </w:txbxContent>
              </v:textbox>
            </v:shape>
            <v:shape id="Flowchart: Alternate Process 286" o:spid="_x0000_s1462" type="#_x0000_t176" style="position:absolute;left:21283;top:17342;width:14035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zNyMQA&#10;AADcAAAADwAAAGRycy9kb3ducmV2LnhtbESPQWvCQBSE74L/YXlCb2ZTaYxEVxGhUHoQjb309sw+&#10;k9Ds25DdJum/7wqCx2Hmm2E2u9E0oqfO1ZYVvEYxCOLC6ppLBV+X9/kKhPPIGhvLpOCPHOy208kG&#10;M20HPlOf+1KEEnYZKqi8bzMpXVGRQRfZljh4N9sZ9EF2pdQdDqHcNHIRx0tpsOawUGFLh4qKn/zX&#10;KFjcvt/i5nRM8POYyrNHmaTXXqmX2bhfg/A0+mf4QX/owK2WcD8TjoD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czcjEAAAA3AAAAA8AAAAAAAAAAAAAAAAAmAIAAGRycy9k&#10;b3ducmV2LnhtbFBLBQYAAAAABAAEAPUAAACJAwAAAAA=&#10;" fillcolor="white [3212]" strokecolor="#243f60 [1604]" strokeweight="2pt">
              <v:textbox>
                <w:txbxContent>
                  <w:p w:rsidR="00A267AB" w:rsidRPr="00EA6CC5" w:rsidRDefault="00A267AB" w:rsidP="00A6417B">
                    <w:pPr>
                      <w:bidi/>
                      <w:jc w:val="center"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33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تحسن (64%)</w:t>
                    </w:r>
                  </w:p>
                  <w:p w:rsidR="00A267AB" w:rsidRDefault="00A267AB" w:rsidP="00A6417B">
                    <w:pPr>
                      <w:bidi/>
                      <w:jc w:val="center"/>
                      <w:rPr>
                        <w:rtl/>
                        <w:lang w:bidi="ar-SY"/>
                      </w:rPr>
                    </w:pPr>
                  </w:p>
                </w:txbxContent>
              </v:textbox>
            </v:shape>
            <v:shape id="Flowchart: Alternate Process 287" o:spid="_x0000_s1463" type="#_x0000_t176" style="position:absolute;left:21155;top:25744;width:14033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BoU8QA&#10;AADcAAAADwAAAGRycy9kb3ducmV2LnhtbESPQWuDQBSE74X8h+UVemvWhlqDcQ2hUAg5SEx76e3V&#10;fVGJ+1bcjZp/3y0Eehxmvhkm286mEyMNrrWs4GUZgSCurG65VvD1+fG8BuE8ssbOMim4kYNtvnjI&#10;MNV24pLGk69FKGGXooLG+z6V0lUNGXRL2xMH72wHgz7IoZZ6wCmUm06uouhNGmw5LDTY03tD1eV0&#10;NQpW5+/XqDsWMR6KRJYeZZz8jEo9Pc67DQhPs/8P3+m9Dtw6gb8z4Qj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QaFPEAAAA3AAAAA8AAAAAAAAAAAAAAAAAmAIAAGRycy9k&#10;b3ducmV2LnhtbFBLBQYAAAAABAAEAPUAAACJAwAAAAA=&#10;" fillcolor="white [3212]" strokecolor="#243f60 [1604]" strokeweight="2pt">
              <v:textbox>
                <w:txbxContent>
                  <w:p w:rsidR="00A267AB" w:rsidRPr="00EA6CC5" w:rsidRDefault="00A267AB" w:rsidP="00A6417B">
                    <w:pPr>
                      <w:bidi/>
                      <w:rPr>
                        <w:b/>
                        <w:bCs/>
                        <w:sz w:val="28"/>
                        <w:szCs w:val="28"/>
                        <w:rtl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12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إصابة (24%)</w:t>
                    </w:r>
                    <w:r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 xml:space="preserve">   </w:t>
                    </w:r>
                  </w:p>
                  <w:p w:rsidR="00A267AB" w:rsidRPr="002C224F" w:rsidRDefault="00A267AB" w:rsidP="00A6417B">
                    <w:pPr>
                      <w:bidi/>
                      <w:rPr>
                        <w:color w:val="000000" w:themeColor="text1"/>
                        <w:lang w:bidi="ar-SY"/>
                      </w:rPr>
                    </w:pPr>
                  </w:p>
                </w:txbxContent>
              </v:textbox>
            </v:shape>
            <v:shape id="Straight Arrow Connector 288" o:spid="_x0000_s1464" type="#_x0000_t32" style="position:absolute;left:8513;top:1576;width:12638;height:10312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noss78AAADcAAAADwAAAGRycy9kb3ducmV2LnhtbERPzWoCMRC+F/oOYQrearaCIlujiG2h&#10;N6vtA0w34ya6mSxJquvbdw6Cx4/vf7EaQqfOlLKPbOBlXIEibqL13Br4+f54noPKBdliF5kMXCnD&#10;avn4sMDaxgvv6LwvrZIQzjUacKX0tda5cRQwj2NPLNwhpoBFYGq1TXiR8NDpSVXNdEDP0uCwp42j&#10;5rT/C9K79sfpW7LcvP8e/VdyuD10aMzoaVi/gio0lLv45v60BiZzWStn5Ajo5T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Bnoss78AAADcAAAADwAAAAAAAAAAAAAAAACh&#10;AgAAZHJzL2Rvd25yZXYueG1sUEsFBgAAAAAEAAQA+QAAAI0DAAAAAA==&#10;" strokecolor="black [3213]">
              <v:stroke endarrow="open"/>
            </v:shape>
            <v:shape id="Straight Arrow Connector 289" o:spid="_x0000_s1465" type="#_x0000_t32" style="position:absolute;left:8513;top:11824;width:12744;height:10083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iY/Q8QAAADcAAAADwAAAGRycy9kb3ducmV2LnhtbESPS4vCMBSF9wP+h3CF2Y2pLsSpRvHB&#10;wLgZtIri7tJc22JzU5tY6783woDLw3l8nMmsNaVoqHaFZQX9XgSCOLW64EzBfvfzNQLhPLLG0jIp&#10;eJCD2bTzMcFY2ztvqUl8JsIIuxgV5N5XsZQuzcmg69mKOHhnWxv0QdaZ1DXew7gp5SCKhtJgwYGQ&#10;Y0XLnNJLcjMBcn1shsvmsGqSo5YLczut/3Ct1Ge3nY9BeGr9O/zf/tUKBqNveJ0JR0BO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Jj9DxAAAANwAAAAPAAAAAAAAAAAA&#10;AAAAAKECAABkcnMvZG93bnJldi54bWxQSwUGAAAAAAQABAD5AAAAkgMAAAAA&#10;" strokecolor="black [3213]">
              <v:stroke endarrow="open"/>
            </v:shape>
            <v:shape id="Flowchart: Connector 290" o:spid="_x0000_s1466" type="#_x0000_t120" style="position:absolute;left:315;top:7567;width:8284;height:707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kDD8EA&#10;AADcAAAADwAAAGRycy9kb3ducmV2LnhtbERPy4rCMBTdD/gP4QruxlQXPjpGGUVBBEesDm4vzbUt&#10;09yUJGr9e7MYcHk479miNbW4k/OVZQWDfgKCOLe64kLB+bT5nIDwAVljbZkUPMnDYt75mGGq7YOP&#10;dM9CIWII+xQVlCE0qZQ+L8mg79uGOHJX6wyGCF0htcNHDDe1HCbJSBqsODaU2NCqpPwvuxkFR7Lr&#10;QWF2Lhsf5PLntPeX9e9EqV63/f4CEagNb/G/e6sVDKdxfjwTj4Cc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pAw/BAAAA3AAAAA8AAAAAAAAAAAAAAAAAmAIAAGRycy9kb3du&#10;cmV2LnhtbFBLBQYAAAAABAAEAPUAAACGAwAAAAA=&#10;" fillcolor="#daeef3 [664]" strokecolor="black [3213]" strokeweight="2pt">
              <v:textbox>
                <w:txbxContent>
                  <w:p w:rsidR="00A267AB" w:rsidRPr="00E91868" w:rsidRDefault="00A267AB" w:rsidP="00A6417B">
                    <w:pPr>
                      <w:jc w:val="center"/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76%</w:t>
                    </w:r>
                  </w:p>
                </w:txbxContent>
              </v:textbox>
            </v:shape>
            <v:shape id="Straight Arrow Connector 291" o:spid="_x0000_s1467" type="#_x0000_t32" style="position:absolute;left:8355;top:9774;width:12637;height:10306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pkT88IAAADcAAAADwAAAGRycy9kb3ducmV2LnhtbESP3WoCMRCF7wu+QxjBu5pVqLSrWZHW&#10;gne2tg8w3YybrJvJkkTdvn1TELw8nJ+Ps1oPrhMXCtF6VjCbFiCIa68tNwq+v94fn0HEhKyx80wK&#10;finCuho9rLDU/sqfdDmkRuQRjiUqMCn1pZSxNuQwTn1PnL2jDw5TlqGROuA1j7tOzotiIR1azgSD&#10;Pb0aqk+Hs8vcjW2f3oLmevvT2o9gcH/sUKnJeNgsQSQa0j18a++0gvnLDP7P5CMgq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pkT88IAAADcAAAADwAAAAAAAAAAAAAA&#10;AAChAgAAZHJzL2Rvd25yZXYueG1sUEsFBgAAAAAEAAQA+QAAAJADAAAAAA==&#10;" strokecolor="black [3213]">
              <v:stroke endarrow="open"/>
            </v:shape>
            <v:shape id="Straight Arrow Connector 292" o:spid="_x0000_s1468" type="#_x0000_t32" style="position:absolute;left:8198;top:19864;width:12744;height:10084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s778UAAADcAAAADwAAAGRycy9kb3ducmV2LnhtbESPzWrCQBSF90LfYbiF7sykWYimjqFN&#10;KdSNaFoq7i6Z2yQ0cyfNjDG+vSMILg/n5+Mss9G0YqDeNZYVPEcxCOLS6oYrBd9fH9M5COeRNbaW&#10;ScGZHGSrh8kSU21PvKOh8JUII+xSVFB736VSurImgy6yHXHwfm1v0AfZV1L3eArjppVJHM+kwYYD&#10;ocaO8prKv+JoAuT/vJ3lw8/7UOy1fDPHw3qDa6WeHsfXFxCeRn8P39qfWkGySOB6JhwBubo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Vs778UAAADcAAAADwAAAAAAAAAA&#10;AAAAAAChAgAAZHJzL2Rvd25yZXYueG1sUEsFBgAAAAAEAAQA+QAAAJMDAAAAAA==&#10;" strokecolor="black [3213]">
              <v:stroke endarrow="open"/>
            </v:shape>
            <v:shape id="Flowchart: Connector 293" o:spid="_x0000_s1469" type="#_x0000_t120" style="position:absolute;top:16396;width:8280;height:7067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udeMUA&#10;AADcAAAADwAAAGRycy9kb3ducmV2LnhtbESPQWvCQBSE7wX/w/IK3uomClWjG2nFQilUMbZ4fWRf&#10;k2D2bdhdNf333YLgcZiZb5jlqjetuJDzjWUF6SgBQVxa3XCl4Ovw9jQD4QOyxtYyKfglD6t88LDE&#10;TNsr7+lShEpECPsMFdQhdJmUvqzJoB/Zjjh6P9YZDFG6SmqH1wg3rRwnybM02HBcqLGjdU3lqTgb&#10;BXuym7QyH66Y7uTr9vDpj5vvmVLDx/5lASJQH+7hW/tdKxjPJ/B/Jh4Bm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O514xQAAANwAAAAPAAAAAAAAAAAAAAAAAJgCAABkcnMv&#10;ZG93bnJldi54bWxQSwUGAAAAAAQABAD1AAAAigMAAAAA&#10;" fillcolor="#daeef3 [664]" strokecolor="black [3213]" strokeweight="2pt">
              <v:textbox>
                <w:txbxContent>
                  <w:p w:rsidR="00A267AB" w:rsidRPr="00E91868" w:rsidRDefault="00A267AB" w:rsidP="00A6417B">
                    <w:pPr>
                      <w:jc w:val="center"/>
                      <w:rPr>
                        <w:b/>
                        <w:bCs/>
                        <w:color w:val="000000" w:themeColor="text1"/>
                        <w:sz w:val="28"/>
                        <w:szCs w:val="28"/>
                        <w:lang w:bidi="ar-SY"/>
                      </w:rPr>
                    </w:pPr>
                    <w:r>
                      <w:rPr>
                        <w:rFonts w:hint="cs"/>
                        <w:b/>
                        <w:bCs/>
                        <w:color w:val="000000" w:themeColor="text1"/>
                        <w:sz w:val="28"/>
                        <w:szCs w:val="28"/>
                        <w:rtl/>
                        <w:lang w:bidi="ar-SY"/>
                      </w:rPr>
                      <w:t>24%</w:t>
                    </w:r>
                  </w:p>
                  <w:p w:rsidR="00A267AB" w:rsidRDefault="00A267AB" w:rsidP="00A6417B">
                    <w:pPr>
                      <w:rPr>
                        <w:lang w:bidi="ar-SY"/>
                      </w:rPr>
                    </w:pPr>
                  </w:p>
                </w:txbxContent>
              </v:textbox>
            </v:shape>
          </v:group>
        </w:pict>
      </w:r>
    </w:p>
    <w:p w:rsidR="00A6417B" w:rsidRDefault="00A6417B" w:rsidP="00A6417B">
      <w:pPr>
        <w:bidi/>
        <w:rPr>
          <w:rtl/>
          <w:lang w:bidi="ar-SY"/>
        </w:rPr>
      </w:pPr>
    </w:p>
    <w:p w:rsidR="00A6417B" w:rsidRPr="00573C36" w:rsidRDefault="00A6417B" w:rsidP="00A6417B">
      <w:pPr>
        <w:bidi/>
        <w:rPr>
          <w:rtl/>
          <w:lang w:bidi="ar-SY"/>
        </w:rPr>
      </w:pPr>
    </w:p>
    <w:p w:rsidR="00A6417B" w:rsidRPr="00573C36" w:rsidRDefault="00A6417B" w:rsidP="00A6417B">
      <w:pPr>
        <w:bidi/>
        <w:rPr>
          <w:rtl/>
          <w:lang w:bidi="ar-SY"/>
        </w:rPr>
      </w:pPr>
    </w:p>
    <w:p w:rsidR="00A6417B" w:rsidRPr="00573C36" w:rsidRDefault="00A6417B" w:rsidP="00A6417B">
      <w:pPr>
        <w:bidi/>
        <w:rPr>
          <w:rtl/>
          <w:lang w:bidi="ar-SY"/>
        </w:rPr>
      </w:pPr>
    </w:p>
    <w:p w:rsidR="00A6417B" w:rsidRPr="00573C36" w:rsidRDefault="00A6417B" w:rsidP="00A6417B">
      <w:pPr>
        <w:bidi/>
        <w:rPr>
          <w:rtl/>
          <w:lang w:bidi="ar-SY"/>
        </w:rPr>
      </w:pPr>
    </w:p>
    <w:p w:rsidR="00A6417B" w:rsidRPr="00573C36" w:rsidRDefault="00A6417B" w:rsidP="00A6417B">
      <w:pPr>
        <w:bidi/>
        <w:rPr>
          <w:rtl/>
          <w:lang w:bidi="ar-SY"/>
        </w:rPr>
      </w:pPr>
    </w:p>
    <w:p w:rsidR="00A6417B" w:rsidRPr="00573C36" w:rsidRDefault="00A6417B" w:rsidP="00A6417B">
      <w:pPr>
        <w:bidi/>
        <w:rPr>
          <w:rtl/>
          <w:lang w:bidi="ar-SY"/>
        </w:rPr>
      </w:pPr>
    </w:p>
    <w:p w:rsidR="00A6417B" w:rsidRPr="00573C36" w:rsidRDefault="00A6417B" w:rsidP="00A6417B">
      <w:pPr>
        <w:bidi/>
        <w:rPr>
          <w:rtl/>
          <w:lang w:bidi="ar-SY"/>
        </w:rPr>
      </w:pPr>
    </w:p>
    <w:p w:rsidR="00A6417B" w:rsidRPr="00573C36" w:rsidRDefault="00A6417B" w:rsidP="00A6417B">
      <w:pPr>
        <w:bidi/>
        <w:rPr>
          <w:rtl/>
          <w:lang w:bidi="ar-SY"/>
        </w:rPr>
      </w:pPr>
    </w:p>
    <w:p w:rsidR="00A6417B" w:rsidRPr="00573C36" w:rsidRDefault="00A6417B" w:rsidP="00A6417B">
      <w:pPr>
        <w:bidi/>
        <w:rPr>
          <w:rtl/>
          <w:lang w:bidi="ar-SY"/>
        </w:rPr>
      </w:pPr>
    </w:p>
    <w:p w:rsidR="00A6417B" w:rsidRPr="00573C36" w:rsidRDefault="00A6417B" w:rsidP="00A6417B">
      <w:pPr>
        <w:bidi/>
        <w:rPr>
          <w:rtl/>
          <w:lang w:bidi="ar-SY"/>
        </w:rPr>
      </w:pPr>
    </w:p>
    <w:p w:rsidR="00A6417B" w:rsidRDefault="00A6417B" w:rsidP="00A6417B">
      <w:pPr>
        <w:bidi/>
        <w:jc w:val="both"/>
        <w:rPr>
          <w:rFonts w:ascii="Times New Roman" w:hAnsi="Times New Roman" w:cs="Times New Roman"/>
          <w:sz w:val="28"/>
          <w:szCs w:val="28"/>
          <w:rtl/>
          <w:lang w:bidi="ar-SY"/>
        </w:rPr>
      </w:pPr>
    </w:p>
    <w:p w:rsidR="008B49F5" w:rsidRDefault="00987925" w:rsidP="008B49F5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99245C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مقارنة بين المرضى المعالجين ببروتوكول </w:t>
      </w:r>
      <w:r w:rsidRPr="0099245C">
        <w:rPr>
          <w:rFonts w:asciiTheme="majorBidi" w:hAnsiTheme="majorBidi" w:cstheme="majorBidi"/>
          <w:b/>
          <w:bCs/>
          <w:sz w:val="28"/>
          <w:szCs w:val="28"/>
        </w:rPr>
        <w:t xml:space="preserve"> CHOP</w:t>
      </w:r>
      <w:r w:rsidRPr="0099245C">
        <w:rPr>
          <w:rFonts w:asciiTheme="majorBidi" w:hAnsiTheme="majorBidi" w:cstheme="majorBidi"/>
          <w:b/>
          <w:bCs/>
          <w:sz w:val="28"/>
          <w:szCs w:val="28"/>
          <w:rtl/>
        </w:rPr>
        <w:t xml:space="preserve">و </w:t>
      </w:r>
      <w:r w:rsidRPr="0099245C">
        <w:rPr>
          <w:rFonts w:asciiTheme="majorBidi" w:hAnsiTheme="majorBidi" w:cstheme="majorBidi"/>
          <w:b/>
          <w:bCs/>
          <w:sz w:val="28"/>
          <w:szCs w:val="28"/>
        </w:rPr>
        <w:t>R-CHOP</w:t>
      </w:r>
      <w:r w:rsidRPr="0099245C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بحسب نتيجة الـ </w:t>
      </w:r>
      <w:r w:rsidRPr="0099245C">
        <w:rPr>
          <w:rFonts w:asciiTheme="majorBidi" w:hAnsiTheme="majorBidi" w:cstheme="majorBidi"/>
          <w:b/>
          <w:bCs/>
          <w:sz w:val="28"/>
          <w:szCs w:val="28"/>
        </w:rPr>
        <w:t>CT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 xml:space="preserve"> وذلك قبل البدء </w:t>
      </w:r>
    </w:p>
    <w:p w:rsidR="00987925" w:rsidRPr="0099245C" w:rsidRDefault="00987925" w:rsidP="008B49F5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/>
          <w:b/>
          <w:bCs/>
          <w:sz w:val="28"/>
          <w:szCs w:val="28"/>
          <w:rtl/>
        </w:rPr>
        <w:t>بالمعالجة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:</w:t>
      </w:r>
    </w:p>
    <w:p w:rsidR="008B49F5" w:rsidRDefault="00987925" w:rsidP="008B49F5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</w:rPr>
        <w:t xml:space="preserve">تمت مقارنة نتيجة الـ </w:t>
      </w:r>
      <w:r>
        <w:rPr>
          <w:rFonts w:ascii="Times New Roman" w:hAnsi="Times New Roman" w:cs="Times New Roman"/>
          <w:sz w:val="28"/>
          <w:szCs w:val="28"/>
        </w:rPr>
        <w:t>CT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عند </w:t>
      </w:r>
      <w:r>
        <w:rPr>
          <w:rFonts w:ascii="Times New Roman" w:hAnsi="Times New Roman" w:cs="Times New Roman" w:hint="cs"/>
          <w:sz w:val="28"/>
          <w:szCs w:val="28"/>
          <w:rtl/>
        </w:rPr>
        <w:t xml:space="preserve">المرضى المعالجين بالـ </w:t>
      </w:r>
      <w:r>
        <w:rPr>
          <w:rFonts w:ascii="Times New Roman" w:hAnsi="Times New Roman" w:cs="Times New Roman"/>
          <w:sz w:val="28"/>
          <w:szCs w:val="28"/>
        </w:rPr>
        <w:t xml:space="preserve">CHOP 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و الـ </w:t>
      </w:r>
      <w:r>
        <w:rPr>
          <w:rFonts w:ascii="Times New Roman" w:hAnsi="Times New Roman" w:cs="Times New Roman"/>
          <w:sz w:val="28"/>
          <w:szCs w:val="28"/>
          <w:lang w:bidi="ar-JO"/>
        </w:rPr>
        <w:t>R-CHOP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وذلك قبل البدء بالمعالجة </w:t>
      </w:r>
    </w:p>
    <w:p w:rsidR="00C70262" w:rsidRDefault="00987925" w:rsidP="00C70262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وتبين وجود إصابة </w:t>
      </w:r>
      <w:r w:rsidR="00C70262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( عقدية أو/ و خارج عقدية ) 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>عند حوالي 90 %</w:t>
      </w:r>
      <w:r w:rsidR="00C70262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تقريبا"</w:t>
      </w: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من جميع المرضى في كلا </w:t>
      </w:r>
    </w:p>
    <w:p w:rsidR="00287F33" w:rsidRDefault="00987925" w:rsidP="00C70262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>المجموعتين</w:t>
      </w:r>
      <w:r w:rsidR="00C70262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</w:t>
      </w:r>
      <w:r w:rsidR="00287F33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، بينما 10 -12 % من مجموع المرضى كانت نتيجة الطبقي المحوري طبيعية بعد استئصال </w:t>
      </w:r>
    </w:p>
    <w:p w:rsidR="00987925" w:rsidRDefault="00287F33" w:rsidP="00287F33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المنطقة المصابة الوحيدة أو كان هناك ارتشاح بالنقي </w:t>
      </w:r>
      <w:r w:rsidR="00987925"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 ، كما في المخطط (</w:t>
      </w:r>
      <w:r w:rsidR="00B55903">
        <w:rPr>
          <w:rFonts w:ascii="Times New Roman" w:hAnsi="Times New Roman" w:cs="Times New Roman" w:hint="cs"/>
          <w:sz w:val="28"/>
          <w:szCs w:val="28"/>
          <w:rtl/>
          <w:lang w:bidi="ar-JO"/>
        </w:rPr>
        <w:t>15</w:t>
      </w:r>
      <w:r w:rsidR="00987925">
        <w:rPr>
          <w:rFonts w:ascii="Times New Roman" w:hAnsi="Times New Roman" w:cs="Times New Roman" w:hint="cs"/>
          <w:sz w:val="28"/>
          <w:szCs w:val="28"/>
          <w:rtl/>
          <w:lang w:bidi="ar-JO"/>
        </w:rPr>
        <w:t>) :</w:t>
      </w:r>
    </w:p>
    <w:p w:rsidR="008B49F5" w:rsidRDefault="008B49F5" w:rsidP="008B49F5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8B49F5" w:rsidRPr="00A35C2A" w:rsidRDefault="008B49F5" w:rsidP="008B49F5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9E21C4" w:rsidRDefault="008B49F5" w:rsidP="009E21C4">
      <w:pPr>
        <w:bidi/>
        <w:ind w:firstLine="630"/>
        <w:rPr>
          <w:rFonts w:ascii="Times New Roman" w:hAnsi="Times New Roman" w:cs="Times New Roman"/>
          <w:rtl/>
          <w:lang w:bidi="ar-SY"/>
        </w:rPr>
      </w:pPr>
      <w:r>
        <w:rPr>
          <w:rFonts w:ascii="Times New Roman" w:hAnsi="Times New Roman" w:cs="Times New Roman" w:hint="cs"/>
          <w:rtl/>
          <w:lang w:bidi="ar-SY"/>
        </w:rPr>
        <w:lastRenderedPageBreak/>
        <w:t xml:space="preserve">           </w:t>
      </w:r>
      <w:r w:rsidR="00987925" w:rsidRPr="00395FA7">
        <w:rPr>
          <w:rFonts w:ascii="Times New Roman" w:hAnsi="Times New Roman" w:cs="Times New Roman"/>
          <w:noProof/>
        </w:rPr>
        <w:drawing>
          <wp:inline distT="0" distB="0" distL="0" distR="0">
            <wp:extent cx="3764478" cy="2553195"/>
            <wp:effectExtent l="19050" t="0" r="7422" b="0"/>
            <wp:docPr id="254" name="Chart 2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:rsidR="00987925" w:rsidRPr="009E21C4" w:rsidRDefault="00987925" w:rsidP="009E21C4">
      <w:pPr>
        <w:bidi/>
        <w:ind w:firstLine="630"/>
        <w:rPr>
          <w:rFonts w:ascii="Times New Roman" w:hAnsi="Times New Roman" w:cs="Times New Roman"/>
          <w:rtl/>
          <w:lang w:bidi="ar-SY"/>
        </w:rPr>
      </w:pPr>
      <w:r w:rsidRPr="00395FA7">
        <w:rPr>
          <w:b/>
          <w:bCs/>
          <w:rtl/>
        </w:rPr>
        <w:t>المخطط (</w:t>
      </w:r>
      <w:r w:rsidR="00B55903">
        <w:rPr>
          <w:rFonts w:hint="cs"/>
          <w:b/>
          <w:bCs/>
          <w:rtl/>
        </w:rPr>
        <w:t>15</w:t>
      </w:r>
      <w:r w:rsidRPr="00395FA7">
        <w:rPr>
          <w:b/>
          <w:bCs/>
          <w:rtl/>
        </w:rPr>
        <w:t xml:space="preserve">). </w:t>
      </w:r>
      <w:r w:rsidRPr="00395FA7">
        <w:rPr>
          <w:rtl/>
        </w:rPr>
        <w:t xml:space="preserve">مقارنة بين المرضى المعالجين ببروتوكول </w:t>
      </w:r>
      <w:r w:rsidRPr="00395FA7">
        <w:t xml:space="preserve"> CHOP</w:t>
      </w:r>
      <w:r w:rsidRPr="00395FA7">
        <w:rPr>
          <w:rtl/>
        </w:rPr>
        <w:t xml:space="preserve">و </w:t>
      </w:r>
      <w:r w:rsidRPr="00395FA7">
        <w:t>R-CHOP</w:t>
      </w:r>
      <w:r w:rsidRPr="00395FA7">
        <w:rPr>
          <w:rtl/>
        </w:rPr>
        <w:t xml:space="preserve"> بحسب نتيجة الـ </w:t>
      </w:r>
      <w:r w:rsidRPr="00395FA7">
        <w:t>CT</w:t>
      </w:r>
      <w:r w:rsidRPr="00395FA7">
        <w:rPr>
          <w:rtl/>
        </w:rPr>
        <w:t xml:space="preserve"> وذلك قبل البدء بالمعالجة.</w:t>
      </w:r>
      <w:r w:rsidRPr="00395FA7">
        <w:rPr>
          <w:b/>
          <w:bCs/>
          <w:rtl/>
        </w:rPr>
        <w:t xml:space="preserve">  </w:t>
      </w:r>
    </w:p>
    <w:p w:rsidR="008B49F5" w:rsidRDefault="00987925" w:rsidP="00EA1FFA">
      <w:pPr>
        <w:pStyle w:val="10"/>
        <w:bidi/>
        <w:spacing w:before="240" w:line="276" w:lineRule="auto"/>
        <w:jc w:val="left"/>
        <w:rPr>
          <w:rFonts w:asciiTheme="majorBidi" w:hAnsiTheme="majorBidi" w:cstheme="majorBidi"/>
          <w:b/>
          <w:bCs/>
          <w:sz w:val="28"/>
          <w:rtl/>
        </w:rPr>
      </w:pPr>
      <w:r>
        <w:rPr>
          <w:rFonts w:hint="cs"/>
          <w:b/>
          <w:bCs/>
          <w:rtl/>
        </w:rPr>
        <w:t xml:space="preserve">مقارنة </w:t>
      </w:r>
      <w:r w:rsidRPr="0099245C">
        <w:rPr>
          <w:rFonts w:asciiTheme="majorBidi" w:hAnsiTheme="majorBidi" w:cstheme="majorBidi"/>
          <w:b/>
          <w:bCs/>
          <w:sz w:val="28"/>
          <w:rtl/>
        </w:rPr>
        <w:t xml:space="preserve">بين المرضى المعالجين ببروتوكول </w:t>
      </w:r>
      <w:r w:rsidRPr="0099245C">
        <w:rPr>
          <w:rFonts w:asciiTheme="majorBidi" w:hAnsiTheme="majorBidi" w:cstheme="majorBidi"/>
          <w:b/>
          <w:bCs/>
          <w:sz w:val="28"/>
        </w:rPr>
        <w:t xml:space="preserve"> CHOP</w:t>
      </w:r>
      <w:r w:rsidRPr="0099245C">
        <w:rPr>
          <w:rFonts w:asciiTheme="majorBidi" w:hAnsiTheme="majorBidi" w:cstheme="majorBidi"/>
          <w:b/>
          <w:bCs/>
          <w:sz w:val="28"/>
          <w:rtl/>
        </w:rPr>
        <w:t xml:space="preserve">و </w:t>
      </w:r>
      <w:r w:rsidRPr="0099245C">
        <w:rPr>
          <w:rFonts w:asciiTheme="majorBidi" w:hAnsiTheme="majorBidi" w:cstheme="majorBidi"/>
          <w:b/>
          <w:bCs/>
          <w:sz w:val="28"/>
        </w:rPr>
        <w:t>R-CHOP</w:t>
      </w:r>
      <w:r w:rsidRPr="0099245C">
        <w:rPr>
          <w:rFonts w:asciiTheme="majorBidi" w:hAnsiTheme="majorBidi" w:cstheme="majorBidi"/>
          <w:b/>
          <w:bCs/>
          <w:sz w:val="28"/>
          <w:rtl/>
        </w:rPr>
        <w:t xml:space="preserve"> بحسب نتيجة الـ </w:t>
      </w:r>
      <w:r w:rsidRPr="0099245C">
        <w:rPr>
          <w:rFonts w:asciiTheme="majorBidi" w:hAnsiTheme="majorBidi" w:cstheme="majorBidi"/>
          <w:b/>
          <w:bCs/>
          <w:sz w:val="28"/>
        </w:rPr>
        <w:t>CT</w:t>
      </w:r>
      <w:r w:rsidRPr="0099245C">
        <w:rPr>
          <w:rFonts w:asciiTheme="majorBidi" w:hAnsiTheme="majorBidi" w:cstheme="majorBidi"/>
          <w:b/>
          <w:bCs/>
          <w:sz w:val="28"/>
          <w:rtl/>
        </w:rPr>
        <w:t xml:space="preserve"> وذلك بعد 6 </w:t>
      </w:r>
    </w:p>
    <w:p w:rsidR="00987925" w:rsidRDefault="00987925" w:rsidP="008B49F5">
      <w:pPr>
        <w:pStyle w:val="10"/>
        <w:bidi/>
        <w:spacing w:before="240" w:line="276" w:lineRule="auto"/>
        <w:jc w:val="left"/>
        <w:rPr>
          <w:rFonts w:asciiTheme="majorBidi" w:hAnsiTheme="majorBidi" w:cstheme="majorBidi"/>
          <w:b/>
          <w:bCs/>
          <w:sz w:val="28"/>
          <w:rtl/>
        </w:rPr>
      </w:pPr>
      <w:r w:rsidRPr="0099245C">
        <w:rPr>
          <w:rFonts w:asciiTheme="majorBidi" w:hAnsiTheme="majorBidi" w:cstheme="majorBidi"/>
          <w:b/>
          <w:bCs/>
          <w:sz w:val="28"/>
          <w:rtl/>
        </w:rPr>
        <w:t>أشهر من المعالجة</w:t>
      </w:r>
      <w:r>
        <w:rPr>
          <w:rFonts w:asciiTheme="majorBidi" w:hAnsiTheme="majorBidi" w:cstheme="majorBidi" w:hint="cs"/>
          <w:b/>
          <w:bCs/>
          <w:sz w:val="28"/>
          <w:rtl/>
        </w:rPr>
        <w:t xml:space="preserve"> :</w:t>
      </w:r>
    </w:p>
    <w:p w:rsidR="008B49F5" w:rsidRDefault="00987925" w:rsidP="008B49F5">
      <w:pPr>
        <w:pStyle w:val="10"/>
        <w:bidi/>
        <w:spacing w:before="240" w:line="276" w:lineRule="auto"/>
        <w:jc w:val="left"/>
        <w:rPr>
          <w:rFonts w:asciiTheme="majorBidi" w:hAnsiTheme="majorBidi" w:cstheme="majorBidi"/>
          <w:sz w:val="28"/>
          <w:rtl/>
          <w:lang w:bidi="ar-JO"/>
        </w:rPr>
      </w:pPr>
      <w:r>
        <w:rPr>
          <w:rFonts w:asciiTheme="majorBidi" w:hAnsiTheme="majorBidi" w:cstheme="majorBidi" w:hint="cs"/>
          <w:sz w:val="28"/>
          <w:rtl/>
        </w:rPr>
        <w:t xml:space="preserve">أبدت نتيجة الـ </w:t>
      </w:r>
      <w:r>
        <w:rPr>
          <w:rFonts w:asciiTheme="majorBidi" w:hAnsiTheme="majorBidi" w:cstheme="majorBidi"/>
          <w:sz w:val="28"/>
        </w:rPr>
        <w:t xml:space="preserve">CT </w:t>
      </w:r>
      <w:r w:rsidR="00287F33">
        <w:rPr>
          <w:rFonts w:asciiTheme="majorBidi" w:hAnsiTheme="majorBidi" w:cstheme="majorBidi" w:hint="cs"/>
          <w:sz w:val="28"/>
          <w:rtl/>
          <w:lang w:bidi="ar-JO"/>
        </w:rPr>
        <w:t xml:space="preserve"> تحسنا" بالنتائج </w:t>
      </w:r>
      <w:r>
        <w:rPr>
          <w:rFonts w:asciiTheme="majorBidi" w:hAnsiTheme="majorBidi" w:cstheme="majorBidi" w:hint="cs"/>
          <w:sz w:val="28"/>
          <w:rtl/>
          <w:lang w:bidi="ar-JO"/>
        </w:rPr>
        <w:t>عند 76 % من المرضى المعالجين ببروتوكول الـ</w:t>
      </w:r>
      <w:r>
        <w:rPr>
          <w:rFonts w:asciiTheme="majorBidi" w:hAnsiTheme="majorBidi" w:cstheme="majorBidi"/>
          <w:sz w:val="28"/>
          <w:lang w:bidi="ar-JO"/>
        </w:rPr>
        <w:t xml:space="preserve"> R-CHOP</w:t>
      </w:r>
      <w:r>
        <w:rPr>
          <w:rFonts w:asciiTheme="majorBidi" w:hAnsiTheme="majorBidi" w:cstheme="majorBidi" w:hint="cs"/>
          <w:sz w:val="28"/>
          <w:rtl/>
          <w:lang w:bidi="ar-JO"/>
        </w:rPr>
        <w:t xml:space="preserve"> مقارنة </w:t>
      </w:r>
    </w:p>
    <w:p w:rsidR="00987925" w:rsidRPr="009E21C4" w:rsidRDefault="00987925" w:rsidP="009E21C4">
      <w:pPr>
        <w:pStyle w:val="10"/>
        <w:bidi/>
        <w:spacing w:before="240" w:line="276" w:lineRule="auto"/>
        <w:jc w:val="left"/>
        <w:rPr>
          <w:rFonts w:asciiTheme="majorBidi" w:hAnsiTheme="majorBidi" w:cstheme="majorBidi"/>
          <w:sz w:val="28"/>
          <w:lang w:bidi="ar-JO"/>
        </w:rPr>
      </w:pPr>
      <w:r>
        <w:rPr>
          <w:rFonts w:asciiTheme="majorBidi" w:hAnsiTheme="majorBidi" w:cstheme="majorBidi" w:hint="cs"/>
          <w:sz w:val="28"/>
          <w:rtl/>
          <w:lang w:bidi="ar-JO"/>
        </w:rPr>
        <w:t xml:space="preserve">مع تحسن النتائج عند 45 % فقط من المرضى المعالجين ببروتوكول الـ </w:t>
      </w:r>
      <w:r>
        <w:rPr>
          <w:rFonts w:asciiTheme="majorBidi" w:hAnsiTheme="majorBidi" w:cstheme="majorBidi"/>
          <w:sz w:val="28"/>
          <w:lang w:bidi="ar-JO"/>
        </w:rPr>
        <w:t>CHOP</w:t>
      </w:r>
      <w:r>
        <w:rPr>
          <w:rFonts w:asciiTheme="majorBidi" w:hAnsiTheme="majorBidi" w:cstheme="majorBidi" w:hint="cs"/>
          <w:sz w:val="28"/>
          <w:rtl/>
          <w:lang w:bidi="ar-JO"/>
        </w:rPr>
        <w:t xml:space="preserve"> ، ويبين ذلك المخطط </w:t>
      </w:r>
      <w:r w:rsidRPr="009E21C4">
        <w:rPr>
          <w:rFonts w:asciiTheme="majorBidi" w:hAnsiTheme="majorBidi" w:cstheme="majorBidi" w:hint="cs"/>
          <w:szCs w:val="24"/>
          <w:rtl/>
          <w:lang w:bidi="ar-JO"/>
        </w:rPr>
        <w:t>(</w:t>
      </w:r>
      <w:r w:rsidR="00B55903" w:rsidRPr="009E21C4">
        <w:rPr>
          <w:rFonts w:asciiTheme="majorBidi" w:hAnsiTheme="majorBidi" w:cstheme="majorBidi" w:hint="cs"/>
          <w:szCs w:val="24"/>
          <w:rtl/>
          <w:lang w:bidi="ar-JO"/>
        </w:rPr>
        <w:t>16</w:t>
      </w:r>
      <w:r w:rsidRPr="009E21C4">
        <w:rPr>
          <w:rFonts w:asciiTheme="majorBidi" w:hAnsiTheme="majorBidi" w:cstheme="majorBidi" w:hint="cs"/>
          <w:szCs w:val="24"/>
          <w:rtl/>
          <w:lang w:bidi="ar-JO"/>
        </w:rPr>
        <w:t xml:space="preserve">) </w:t>
      </w:r>
    </w:p>
    <w:p w:rsidR="00987925" w:rsidRPr="00395FA7" w:rsidRDefault="001B4942" w:rsidP="00987925">
      <w:pPr>
        <w:bidi/>
        <w:rPr>
          <w:rFonts w:ascii="Times New Roman" w:hAnsi="Times New Roman" w:cs="Times New Roman"/>
          <w:rtl/>
          <w:lang w:bidi="ar-SY"/>
        </w:rPr>
      </w:pPr>
      <w:r>
        <w:rPr>
          <w:rFonts w:ascii="Times New Roman" w:hAnsi="Times New Roman" w:cs="Times New Roman" w:hint="cs"/>
          <w:rtl/>
          <w:lang w:bidi="ar-SY"/>
        </w:rPr>
        <w:t xml:space="preserve">                </w:t>
      </w:r>
      <w:r w:rsidR="00987925" w:rsidRPr="00395FA7">
        <w:rPr>
          <w:rFonts w:ascii="Times New Roman" w:hAnsi="Times New Roman" w:cs="Times New Roman"/>
          <w:noProof/>
        </w:rPr>
        <w:drawing>
          <wp:inline distT="0" distB="0" distL="0" distR="0">
            <wp:extent cx="4358244" cy="2493818"/>
            <wp:effectExtent l="19050" t="0" r="4206" b="0"/>
            <wp:docPr id="32" name="Chart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:rsidR="00AC78D3" w:rsidRDefault="00987925" w:rsidP="00AC78D3">
      <w:pPr>
        <w:pStyle w:val="10"/>
        <w:bidi/>
        <w:spacing w:before="240"/>
        <w:jc w:val="left"/>
        <w:rPr>
          <w:b/>
          <w:bCs/>
        </w:rPr>
      </w:pPr>
      <w:r w:rsidRPr="00395FA7">
        <w:rPr>
          <w:b/>
          <w:bCs/>
          <w:rtl/>
        </w:rPr>
        <w:t>المخطط (</w:t>
      </w:r>
      <w:r w:rsidR="00B55903">
        <w:rPr>
          <w:rFonts w:hint="cs"/>
          <w:b/>
          <w:bCs/>
          <w:rtl/>
        </w:rPr>
        <w:t>16</w:t>
      </w:r>
      <w:r w:rsidRPr="00395FA7">
        <w:rPr>
          <w:b/>
          <w:bCs/>
          <w:rtl/>
        </w:rPr>
        <w:t xml:space="preserve">). </w:t>
      </w:r>
      <w:r w:rsidRPr="00395FA7">
        <w:rPr>
          <w:rtl/>
        </w:rPr>
        <w:t xml:space="preserve">مقارنة بين المرضى المعالجين ببروتوكول </w:t>
      </w:r>
      <w:r w:rsidRPr="00395FA7">
        <w:t xml:space="preserve"> CHOP</w:t>
      </w:r>
      <w:r w:rsidRPr="00395FA7">
        <w:rPr>
          <w:rtl/>
        </w:rPr>
        <w:t xml:space="preserve">و </w:t>
      </w:r>
      <w:r w:rsidRPr="00395FA7">
        <w:t>R-CHOP</w:t>
      </w:r>
      <w:r w:rsidRPr="00395FA7">
        <w:rPr>
          <w:rtl/>
        </w:rPr>
        <w:t xml:space="preserve"> بحسب نتيجة الـ </w:t>
      </w:r>
      <w:r w:rsidRPr="00395FA7">
        <w:t>CT</w:t>
      </w:r>
      <w:r w:rsidRPr="00395FA7">
        <w:rPr>
          <w:rtl/>
        </w:rPr>
        <w:t xml:space="preserve"> وذلك بعد 6 أشهر من المعالجة.</w:t>
      </w:r>
      <w:r w:rsidRPr="00395FA7">
        <w:rPr>
          <w:b/>
          <w:bCs/>
          <w:rtl/>
        </w:rPr>
        <w:t xml:space="preserve">  </w:t>
      </w:r>
    </w:p>
    <w:p w:rsidR="00AC78D3" w:rsidRDefault="00AC78D3" w:rsidP="00AC78D3">
      <w:pPr>
        <w:bidi/>
        <w:rPr>
          <w:rFonts w:ascii="Times New Roman" w:hAnsi="Times New Roman" w:cs="Times New Roman"/>
          <w:lang w:bidi="ar-SY"/>
        </w:rPr>
      </w:pPr>
    </w:p>
    <w:p w:rsidR="00AC78D3" w:rsidRDefault="00987925" w:rsidP="00987925">
      <w:pPr>
        <w:bidi/>
        <w:rPr>
          <w:rFonts w:ascii="Times New Roman" w:hAnsi="Times New Roman" w:cs="Times New Roman"/>
          <w:b/>
          <w:bCs/>
          <w:sz w:val="40"/>
          <w:szCs w:val="40"/>
          <w:rtl/>
          <w:lang w:bidi="ar-SY"/>
        </w:rPr>
      </w:pPr>
      <w:r>
        <w:rPr>
          <w:rFonts w:ascii="Times New Roman" w:hAnsi="Times New Roman" w:cs="Times New Roman"/>
          <w:b/>
          <w:bCs/>
          <w:sz w:val="40"/>
          <w:szCs w:val="40"/>
          <w:rtl/>
        </w:rPr>
        <w:lastRenderedPageBreak/>
        <w:t>توزع المرضى حسب مرحلة اللمفوم</w:t>
      </w:r>
      <w:r>
        <w:rPr>
          <w:rFonts w:ascii="Times New Roman" w:hAnsi="Times New Roman" w:cs="Times New Roman" w:hint="cs"/>
          <w:b/>
          <w:bCs/>
          <w:sz w:val="40"/>
          <w:szCs w:val="40"/>
          <w:rtl/>
        </w:rPr>
        <w:t xml:space="preserve">ا </w:t>
      </w:r>
      <w:r w:rsidRPr="00BE02FB">
        <w:rPr>
          <w:rFonts w:ascii="Times New Roman" w:hAnsi="Times New Roman" w:cs="Times New Roman"/>
          <w:b/>
          <w:bCs/>
          <w:sz w:val="40"/>
          <w:szCs w:val="40"/>
          <w:rtl/>
          <w:lang w:bidi="ar-SY"/>
        </w:rPr>
        <w:t xml:space="preserve">في عينة المرضى المعالجين بالـ </w:t>
      </w:r>
    </w:p>
    <w:p w:rsidR="00AC78D3" w:rsidRDefault="00987925" w:rsidP="00AC78D3">
      <w:pPr>
        <w:bidi/>
        <w:rPr>
          <w:rFonts w:ascii="Times New Roman" w:hAnsi="Times New Roman" w:cs="Times New Roman"/>
          <w:b/>
          <w:bCs/>
          <w:sz w:val="40"/>
          <w:szCs w:val="40"/>
          <w:rtl/>
          <w:lang w:bidi="ar-SY"/>
        </w:rPr>
      </w:pPr>
      <w:r w:rsidRPr="00BE02FB">
        <w:rPr>
          <w:rFonts w:ascii="Times New Roman" w:hAnsi="Times New Roman" w:cs="Times New Roman"/>
          <w:b/>
          <w:bCs/>
          <w:sz w:val="40"/>
          <w:szCs w:val="40"/>
          <w:lang w:bidi="ar-SY"/>
        </w:rPr>
        <w:t>CHOP</w:t>
      </w:r>
    </w:p>
    <w:p w:rsidR="004D32A3" w:rsidRDefault="00987925" w:rsidP="004D32A3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BE02FB">
        <w:rPr>
          <w:rFonts w:ascii="Times New Roman" w:hAnsi="Times New Roman" w:cs="Times New Roman"/>
          <w:b/>
          <w:bCs/>
          <w:sz w:val="40"/>
          <w:szCs w:val="40"/>
          <w:rtl/>
        </w:rPr>
        <w:t xml:space="preserve"> </w:t>
      </w:r>
      <w:r w:rsidR="00AC78D3" w:rsidRPr="00BE02FB">
        <w:rPr>
          <w:rFonts w:asciiTheme="majorBidi" w:hAnsiTheme="majorBidi" w:cstheme="majorBidi"/>
          <w:b/>
          <w:bCs/>
          <w:sz w:val="28"/>
          <w:szCs w:val="28"/>
          <w:rtl/>
        </w:rPr>
        <w:t xml:space="preserve">توزع المرضى المعالجين ببروتوكول </w:t>
      </w:r>
      <w:r w:rsidR="00AC78D3" w:rsidRPr="00BE02FB">
        <w:rPr>
          <w:rFonts w:asciiTheme="majorBidi" w:hAnsiTheme="majorBidi" w:cstheme="majorBidi"/>
          <w:b/>
          <w:bCs/>
          <w:sz w:val="28"/>
          <w:szCs w:val="28"/>
        </w:rPr>
        <w:t>CHOP</w:t>
      </w:r>
      <w:r w:rsidR="00AC78D3"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بحسب مرحلة اللمفوم</w:t>
      </w:r>
      <w:r w:rsidR="00AC78D3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 </w:t>
      </w:r>
      <w:r w:rsidR="004D32A3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والاستجابة </w:t>
      </w:r>
      <w:r w:rsidR="00AC78D3" w:rsidRPr="00BE02FB">
        <w:rPr>
          <w:rFonts w:asciiTheme="majorBidi" w:hAnsiTheme="majorBidi" w:cstheme="majorBidi"/>
          <w:b/>
          <w:bCs/>
          <w:sz w:val="28"/>
          <w:szCs w:val="28"/>
          <w:rtl/>
        </w:rPr>
        <w:t>قبل البدء بالمعالجة</w:t>
      </w:r>
      <w:r w:rsidR="00AC78D3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:rsidR="00AC78D3" w:rsidRDefault="00AC78D3" w:rsidP="004D32A3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وبعد ستة أشهر</w:t>
      </w:r>
      <w:r w:rsidR="00EE3E53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من المعالجة ببروتوكول الـ 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CHOP 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:</w:t>
      </w:r>
    </w:p>
    <w:p w:rsidR="009E21C4" w:rsidRDefault="00FA0BD4" w:rsidP="009E21C4">
      <w:pPr>
        <w:pStyle w:val="10"/>
        <w:bidi/>
        <w:spacing w:before="240" w:line="276" w:lineRule="auto"/>
        <w:jc w:val="left"/>
        <w:rPr>
          <w:rtl/>
          <w:lang w:bidi="ar-JO"/>
        </w:rPr>
      </w:pPr>
      <w:r>
        <w:rPr>
          <w:rFonts w:hint="cs"/>
          <w:rtl/>
          <w:lang w:bidi="ar-JO"/>
        </w:rPr>
        <w:t>نلاحظ من الجدول (</w:t>
      </w:r>
      <w:r w:rsidR="009B42AE">
        <w:rPr>
          <w:rFonts w:hint="cs"/>
          <w:rtl/>
          <w:lang w:bidi="ar-JO"/>
        </w:rPr>
        <w:t>16</w:t>
      </w:r>
      <w:r>
        <w:rPr>
          <w:rFonts w:hint="cs"/>
          <w:rtl/>
          <w:lang w:bidi="ar-JO"/>
        </w:rPr>
        <w:t>)</w:t>
      </w:r>
      <w:r w:rsidR="009E21C4">
        <w:rPr>
          <w:rFonts w:hint="cs"/>
          <w:rtl/>
          <w:lang w:bidi="ar-JO"/>
        </w:rPr>
        <w:t xml:space="preserve"> والمخطط التالي</w:t>
      </w:r>
      <w:r>
        <w:rPr>
          <w:rFonts w:hint="cs"/>
          <w:rtl/>
          <w:lang w:bidi="ar-JO"/>
        </w:rPr>
        <w:t xml:space="preserve"> أن 11 مريض</w:t>
      </w:r>
      <w:r w:rsidR="00A2229A">
        <w:rPr>
          <w:rFonts w:hint="cs"/>
          <w:rtl/>
          <w:lang w:bidi="ar-JO"/>
        </w:rPr>
        <w:t>ا"</w:t>
      </w:r>
      <w:r>
        <w:rPr>
          <w:rFonts w:hint="cs"/>
          <w:rtl/>
          <w:lang w:bidi="ar-JO"/>
        </w:rPr>
        <w:t xml:space="preserve"> </w:t>
      </w:r>
      <w:r w:rsidR="00554967">
        <w:rPr>
          <w:rFonts w:hint="cs"/>
          <w:rtl/>
          <w:lang w:bidi="ar-JO"/>
        </w:rPr>
        <w:t>صنفوا</w:t>
      </w:r>
      <w:r>
        <w:rPr>
          <w:rFonts w:hint="cs"/>
          <w:rtl/>
          <w:lang w:bidi="ar-JO"/>
        </w:rPr>
        <w:t xml:space="preserve"> ضمن المرحلة الأ</w:t>
      </w:r>
      <w:r w:rsidR="00554967">
        <w:rPr>
          <w:rFonts w:hint="cs"/>
          <w:rtl/>
          <w:lang w:bidi="ar-JO"/>
        </w:rPr>
        <w:t xml:space="preserve">ولى للمفوما وذلك قبل </w:t>
      </w:r>
    </w:p>
    <w:p w:rsidR="009E21C4" w:rsidRDefault="00554967" w:rsidP="009E21C4">
      <w:pPr>
        <w:pStyle w:val="10"/>
        <w:bidi/>
        <w:spacing w:before="240" w:line="276" w:lineRule="auto"/>
        <w:jc w:val="left"/>
        <w:rPr>
          <w:rtl/>
          <w:lang w:bidi="ar-JO"/>
        </w:rPr>
      </w:pPr>
      <w:r>
        <w:rPr>
          <w:rFonts w:hint="cs"/>
          <w:rtl/>
          <w:lang w:bidi="ar-JO"/>
        </w:rPr>
        <w:t>البدء بالمعالجة ، ستة م</w:t>
      </w:r>
      <w:r w:rsidR="0082753C">
        <w:rPr>
          <w:rFonts w:hint="cs"/>
          <w:rtl/>
          <w:lang w:bidi="ar-JO"/>
        </w:rPr>
        <w:t>نهم دخلوا في هوادة</w:t>
      </w:r>
      <w:r>
        <w:rPr>
          <w:rFonts w:hint="cs"/>
          <w:rtl/>
          <w:lang w:bidi="ar-JO"/>
        </w:rPr>
        <w:t xml:space="preserve"> بعد ستة أشهر من المعالجة بالـ </w:t>
      </w:r>
      <w:r>
        <w:rPr>
          <w:lang w:bidi="ar-JO"/>
        </w:rPr>
        <w:t>CHOP</w:t>
      </w:r>
      <w:r>
        <w:rPr>
          <w:rFonts w:hint="cs"/>
          <w:rtl/>
          <w:lang w:bidi="ar-JO"/>
        </w:rPr>
        <w:t xml:space="preserve"> ، بينما تطور المرض عند </w:t>
      </w:r>
    </w:p>
    <w:p w:rsidR="009E21C4" w:rsidRDefault="00554967" w:rsidP="009E21C4">
      <w:pPr>
        <w:pStyle w:val="10"/>
        <w:bidi/>
        <w:spacing w:before="240" w:line="276" w:lineRule="auto"/>
        <w:jc w:val="left"/>
        <w:rPr>
          <w:rtl/>
          <w:lang w:bidi="ar-JO"/>
        </w:rPr>
      </w:pPr>
      <w:r>
        <w:rPr>
          <w:rFonts w:hint="cs"/>
          <w:rtl/>
          <w:lang w:bidi="ar-JO"/>
        </w:rPr>
        <w:t>خمس مرضى منهم ، و14 مريض</w:t>
      </w:r>
      <w:r w:rsidR="00A2229A">
        <w:rPr>
          <w:rFonts w:hint="cs"/>
          <w:rtl/>
          <w:lang w:bidi="ar-JO"/>
        </w:rPr>
        <w:t>ا"</w:t>
      </w:r>
      <w:r>
        <w:rPr>
          <w:rFonts w:hint="cs"/>
          <w:rtl/>
          <w:lang w:bidi="ar-JO"/>
        </w:rPr>
        <w:t xml:space="preserve"> صنفوا ضمن المرحلة الثانية للمفوما قبل البدء بالمعالجة ، سبعة منهم </w:t>
      </w:r>
    </w:p>
    <w:p w:rsidR="009E21C4" w:rsidRDefault="00554967" w:rsidP="009E21C4">
      <w:pPr>
        <w:pStyle w:val="10"/>
        <w:bidi/>
        <w:spacing w:before="240" w:line="276" w:lineRule="auto"/>
        <w:jc w:val="left"/>
        <w:rPr>
          <w:rtl/>
          <w:lang w:bidi="ar-JO"/>
        </w:rPr>
      </w:pPr>
      <w:r>
        <w:rPr>
          <w:rFonts w:hint="cs"/>
          <w:rtl/>
          <w:lang w:bidi="ar-JO"/>
        </w:rPr>
        <w:t>دخلوا في هوادة بعد ستة أشهر من المعالجة ، وسبعة تطور لديهم المرض ، أما المرحلة الثالثة فضمت</w:t>
      </w:r>
      <w:r w:rsidR="009B42AE">
        <w:rPr>
          <w:rFonts w:hint="cs"/>
          <w:rtl/>
          <w:lang w:bidi="ar-JO"/>
        </w:rPr>
        <w:t xml:space="preserve"> 13</w:t>
      </w:r>
      <w:r>
        <w:rPr>
          <w:rFonts w:hint="cs"/>
          <w:rtl/>
          <w:lang w:bidi="ar-JO"/>
        </w:rPr>
        <w:t xml:space="preserve"> </w:t>
      </w:r>
    </w:p>
    <w:p w:rsidR="009E21C4" w:rsidRDefault="00554967" w:rsidP="009E21C4">
      <w:pPr>
        <w:pStyle w:val="10"/>
        <w:bidi/>
        <w:spacing w:before="240" w:line="276" w:lineRule="auto"/>
        <w:jc w:val="left"/>
        <w:rPr>
          <w:rtl/>
          <w:lang w:bidi="ar-JO"/>
        </w:rPr>
      </w:pPr>
      <w:r>
        <w:rPr>
          <w:rFonts w:hint="cs"/>
          <w:rtl/>
          <w:lang w:bidi="ar-JO"/>
        </w:rPr>
        <w:t>مريض</w:t>
      </w:r>
      <w:r w:rsidR="00A2229A">
        <w:rPr>
          <w:rFonts w:hint="cs"/>
          <w:rtl/>
          <w:lang w:bidi="ar-JO"/>
        </w:rPr>
        <w:t>ا"</w:t>
      </w:r>
      <w:r>
        <w:rPr>
          <w:rFonts w:hint="cs"/>
          <w:rtl/>
          <w:lang w:bidi="ar-JO"/>
        </w:rPr>
        <w:t xml:space="preserve"> ،خمسة منهم دخلوا في هوادة بعد ستة أشهر من المعالجة بالـ </w:t>
      </w:r>
      <w:r>
        <w:rPr>
          <w:lang w:bidi="ar-JO"/>
        </w:rPr>
        <w:t>CHOP</w:t>
      </w:r>
      <w:r>
        <w:rPr>
          <w:rFonts w:hint="cs"/>
          <w:rtl/>
          <w:lang w:bidi="ar-JO"/>
        </w:rPr>
        <w:t xml:space="preserve"> ، و8 مرضى تطور لديهم </w:t>
      </w:r>
    </w:p>
    <w:p w:rsidR="009E21C4" w:rsidRDefault="00554967" w:rsidP="009E21C4">
      <w:pPr>
        <w:pStyle w:val="10"/>
        <w:bidi/>
        <w:spacing w:before="240" w:line="276" w:lineRule="auto"/>
        <w:jc w:val="left"/>
        <w:rPr>
          <w:rtl/>
          <w:lang w:bidi="ar-JO"/>
        </w:rPr>
      </w:pPr>
      <w:r>
        <w:rPr>
          <w:rFonts w:hint="cs"/>
          <w:rtl/>
          <w:lang w:bidi="ar-JO"/>
        </w:rPr>
        <w:t>المرض ، والمرحلة الرابعة شملت 11 مريض</w:t>
      </w:r>
      <w:r w:rsidR="00A2229A">
        <w:rPr>
          <w:rFonts w:hint="cs"/>
          <w:rtl/>
          <w:lang w:bidi="ar-JO"/>
        </w:rPr>
        <w:t>ا"</w:t>
      </w:r>
      <w:r>
        <w:rPr>
          <w:rFonts w:hint="cs"/>
          <w:rtl/>
          <w:lang w:bidi="ar-JO"/>
        </w:rPr>
        <w:t xml:space="preserve"> ، 5 مرضى دخلو</w:t>
      </w:r>
      <w:r w:rsidR="00A2229A">
        <w:rPr>
          <w:rFonts w:hint="cs"/>
          <w:rtl/>
          <w:lang w:bidi="ar-JO"/>
        </w:rPr>
        <w:t>ا</w:t>
      </w:r>
      <w:r>
        <w:rPr>
          <w:rFonts w:hint="cs"/>
          <w:rtl/>
          <w:lang w:bidi="ar-JO"/>
        </w:rPr>
        <w:t xml:space="preserve"> في هوادة بعد ستة أشهر من المعالجة</w:t>
      </w:r>
    </w:p>
    <w:p w:rsidR="00554967" w:rsidRDefault="00554967" w:rsidP="009E21C4">
      <w:pPr>
        <w:pStyle w:val="10"/>
        <w:bidi/>
        <w:spacing w:before="240" w:line="276" w:lineRule="auto"/>
        <w:jc w:val="left"/>
        <w:rPr>
          <w:rtl/>
          <w:lang w:bidi="ar-JO"/>
        </w:rPr>
      </w:pPr>
      <w:r>
        <w:rPr>
          <w:rFonts w:hint="cs"/>
          <w:rtl/>
          <w:lang w:bidi="ar-JO"/>
        </w:rPr>
        <w:t xml:space="preserve"> بالـ </w:t>
      </w:r>
      <w:r>
        <w:rPr>
          <w:lang w:bidi="ar-JO"/>
        </w:rPr>
        <w:t>CHOP</w:t>
      </w:r>
      <w:r w:rsidR="0082753C">
        <w:rPr>
          <w:rFonts w:hint="cs"/>
          <w:rtl/>
          <w:lang w:bidi="ar-JO"/>
        </w:rPr>
        <w:t xml:space="preserve"> ، و 6</w:t>
      </w:r>
      <w:r w:rsidR="009E21C4">
        <w:rPr>
          <w:rFonts w:hint="cs"/>
          <w:rtl/>
          <w:lang w:bidi="ar-JO"/>
        </w:rPr>
        <w:t xml:space="preserve"> </w:t>
      </w:r>
      <w:r>
        <w:rPr>
          <w:rFonts w:hint="cs"/>
          <w:rtl/>
          <w:lang w:bidi="ar-JO"/>
        </w:rPr>
        <w:t>مرضى تطور عندهم المرض .</w:t>
      </w:r>
    </w:p>
    <w:p w:rsidR="009E21C4" w:rsidRPr="00FA0BD4" w:rsidRDefault="009E21C4" w:rsidP="009E21C4">
      <w:pPr>
        <w:pStyle w:val="10"/>
        <w:bidi/>
        <w:spacing w:before="240" w:line="276" w:lineRule="auto"/>
        <w:jc w:val="left"/>
        <w:rPr>
          <w:rtl/>
          <w:lang w:bidi="ar-JO"/>
        </w:rPr>
      </w:pPr>
    </w:p>
    <w:tbl>
      <w:tblPr>
        <w:tblStyle w:val="a6"/>
        <w:bidiVisual/>
        <w:tblW w:w="0" w:type="auto"/>
        <w:tblLook w:val="04A0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FA0BD4" w:rsidTr="00B55903">
        <w:tc>
          <w:tcPr>
            <w:tcW w:w="1368" w:type="dxa"/>
            <w:vMerge w:val="restart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Stage</w:t>
            </w:r>
          </w:p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2736" w:type="dxa"/>
            <w:gridSpan w:val="2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 xml:space="preserve">قبل المعالجة بالـ </w:t>
            </w: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CHOP</w:t>
            </w:r>
          </w:p>
        </w:tc>
        <w:tc>
          <w:tcPr>
            <w:tcW w:w="5472" w:type="dxa"/>
            <w:gridSpan w:val="4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 xml:space="preserve">بعد المعالجة بالـ </w:t>
            </w: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CHOP</w:t>
            </w:r>
          </w:p>
        </w:tc>
      </w:tr>
      <w:tr w:rsidR="00FA0BD4" w:rsidTr="00B55903">
        <w:tc>
          <w:tcPr>
            <w:tcW w:w="1368" w:type="dxa"/>
            <w:vMerge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368" w:type="dxa"/>
            <w:vMerge w:val="restart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العدد</w:t>
            </w:r>
          </w:p>
        </w:tc>
        <w:tc>
          <w:tcPr>
            <w:tcW w:w="1368" w:type="dxa"/>
            <w:vMerge w:val="restart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  <w:tc>
          <w:tcPr>
            <w:tcW w:w="2736" w:type="dxa"/>
            <w:gridSpan w:val="2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هوادة</w:t>
            </w:r>
          </w:p>
        </w:tc>
        <w:tc>
          <w:tcPr>
            <w:tcW w:w="2736" w:type="dxa"/>
            <w:gridSpan w:val="2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تطور المرض</w:t>
            </w:r>
          </w:p>
        </w:tc>
      </w:tr>
      <w:tr w:rsidR="00FA0BD4" w:rsidTr="00B55903">
        <w:tc>
          <w:tcPr>
            <w:tcW w:w="1368" w:type="dxa"/>
            <w:vMerge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368" w:type="dxa"/>
            <w:vMerge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368" w:type="dxa"/>
            <w:vMerge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العدد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العدد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</w:tr>
      <w:tr w:rsidR="00FA0BD4" w:rsidTr="00B55903"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Stage I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11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22 %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6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12 %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10 %</w:t>
            </w:r>
          </w:p>
        </w:tc>
      </w:tr>
      <w:tr w:rsidR="00FA0BD4" w:rsidTr="00B55903"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Stage II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14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29 %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7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14,5 %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7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14,5 %</w:t>
            </w:r>
          </w:p>
        </w:tc>
      </w:tr>
      <w:tr w:rsidR="00FA0BD4" w:rsidTr="00B55903"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Stage III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13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27 %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10 %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8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17 %</w:t>
            </w:r>
          </w:p>
        </w:tc>
      </w:tr>
      <w:tr w:rsidR="00FA0BD4" w:rsidTr="00B55903"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Stage IV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11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22%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10 %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6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12 %</w:t>
            </w:r>
          </w:p>
        </w:tc>
      </w:tr>
      <w:tr w:rsidR="00FA0BD4" w:rsidTr="00B55903"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49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100  %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23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46,5 %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26</w:t>
            </w:r>
          </w:p>
        </w:tc>
        <w:tc>
          <w:tcPr>
            <w:tcW w:w="1368" w:type="dxa"/>
          </w:tcPr>
          <w:p w:rsidR="00FA0BD4" w:rsidRDefault="00FA0BD4" w:rsidP="00997AF3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53,5 %</w:t>
            </w:r>
          </w:p>
        </w:tc>
      </w:tr>
    </w:tbl>
    <w:p w:rsidR="00FA0BD4" w:rsidRDefault="00FA0BD4" w:rsidP="00FA0BD4">
      <w:pPr>
        <w:bidi/>
        <w:rPr>
          <w:rFonts w:asciiTheme="majorBidi" w:hAnsiTheme="majorBidi" w:cstheme="majorBidi"/>
          <w:b/>
          <w:bCs/>
          <w:sz w:val="28"/>
          <w:szCs w:val="28"/>
          <w:rtl/>
          <w:lang w:bidi="ar-JO"/>
        </w:rPr>
      </w:pPr>
    </w:p>
    <w:p w:rsidR="00CA03A1" w:rsidRDefault="00554967" w:rsidP="00CA03A1">
      <w:pPr>
        <w:bidi/>
        <w:rPr>
          <w:rFonts w:asciiTheme="majorBidi" w:hAnsiTheme="majorBidi" w:cstheme="majorBidi"/>
          <w:sz w:val="24"/>
          <w:szCs w:val="24"/>
          <w:rtl/>
        </w:rPr>
      </w:pPr>
      <w:r w:rsidRPr="00A2229A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>الجدول (</w:t>
      </w:r>
      <w:r w:rsidR="009B42AE" w:rsidRPr="00A2229A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>16</w:t>
      </w:r>
      <w:r w:rsidRPr="00A2229A">
        <w:rPr>
          <w:rFonts w:asciiTheme="majorBidi" w:hAnsiTheme="majorBidi" w:cstheme="majorBidi" w:hint="cs"/>
          <w:b/>
          <w:bCs/>
          <w:sz w:val="24"/>
          <w:szCs w:val="24"/>
          <w:rtl/>
          <w:lang w:bidi="ar-JO"/>
        </w:rPr>
        <w:t>) :</w:t>
      </w:r>
      <w:r w:rsidR="0081661A" w:rsidRPr="00A2229A">
        <w:rPr>
          <w:rFonts w:hint="cs"/>
          <w:b/>
          <w:bCs/>
          <w:sz w:val="24"/>
          <w:szCs w:val="24"/>
          <w:rtl/>
          <w:lang w:bidi="ar-JO"/>
        </w:rPr>
        <w:t>.</w:t>
      </w:r>
      <w:r w:rsidR="00A2229A" w:rsidRPr="00A2229A">
        <w:rPr>
          <w:rFonts w:asciiTheme="majorBidi" w:hAnsiTheme="majorBidi" w:cstheme="majorBidi"/>
          <w:sz w:val="24"/>
          <w:szCs w:val="24"/>
          <w:rtl/>
        </w:rPr>
        <w:t xml:space="preserve"> توزع المرضى المعالجين ببروتوكول </w:t>
      </w:r>
      <w:r w:rsidR="00A2229A" w:rsidRPr="00A2229A">
        <w:rPr>
          <w:rFonts w:asciiTheme="majorBidi" w:hAnsiTheme="majorBidi" w:cstheme="majorBidi"/>
          <w:sz w:val="24"/>
          <w:szCs w:val="24"/>
        </w:rPr>
        <w:t>CHOP</w:t>
      </w:r>
      <w:r w:rsidR="00A2229A" w:rsidRPr="00A2229A">
        <w:rPr>
          <w:rFonts w:asciiTheme="majorBidi" w:hAnsiTheme="majorBidi" w:cstheme="majorBidi"/>
          <w:sz w:val="24"/>
          <w:szCs w:val="24"/>
          <w:rtl/>
        </w:rPr>
        <w:t xml:space="preserve"> بحسب مرحلة اللمفوم</w:t>
      </w:r>
      <w:r w:rsidR="00A2229A" w:rsidRPr="00A2229A">
        <w:rPr>
          <w:rFonts w:asciiTheme="majorBidi" w:hAnsiTheme="majorBidi" w:cstheme="majorBidi" w:hint="cs"/>
          <w:sz w:val="24"/>
          <w:szCs w:val="24"/>
          <w:rtl/>
        </w:rPr>
        <w:t xml:space="preserve">ا </w:t>
      </w:r>
      <w:r w:rsidR="004D32A3">
        <w:rPr>
          <w:rFonts w:asciiTheme="majorBidi" w:hAnsiTheme="majorBidi" w:cstheme="majorBidi" w:hint="cs"/>
          <w:sz w:val="24"/>
          <w:szCs w:val="24"/>
          <w:rtl/>
        </w:rPr>
        <w:t xml:space="preserve">والاستجابة </w:t>
      </w:r>
      <w:r w:rsidR="00A2229A" w:rsidRPr="00A2229A">
        <w:rPr>
          <w:rFonts w:asciiTheme="majorBidi" w:hAnsiTheme="majorBidi" w:cstheme="majorBidi"/>
          <w:sz w:val="24"/>
          <w:szCs w:val="24"/>
          <w:rtl/>
        </w:rPr>
        <w:t>قبل البدء بالمعالجة</w:t>
      </w:r>
      <w:r w:rsidR="00A2229A" w:rsidRPr="00A2229A">
        <w:rPr>
          <w:rFonts w:asciiTheme="majorBidi" w:hAnsiTheme="majorBidi" w:cstheme="majorBidi" w:hint="cs"/>
          <w:sz w:val="24"/>
          <w:szCs w:val="24"/>
          <w:rtl/>
        </w:rPr>
        <w:t xml:space="preserve"> وبعد ستة </w:t>
      </w:r>
      <w:r w:rsidR="00A2229A">
        <w:rPr>
          <w:rFonts w:asciiTheme="majorBidi" w:hAnsiTheme="majorBidi" w:cstheme="majorBidi" w:hint="cs"/>
          <w:sz w:val="24"/>
          <w:szCs w:val="24"/>
          <w:rtl/>
        </w:rPr>
        <w:t xml:space="preserve">  </w:t>
      </w:r>
      <w:r w:rsidR="009E7C93">
        <w:rPr>
          <w:rFonts w:asciiTheme="majorBidi" w:hAnsiTheme="majorBidi" w:cstheme="majorBidi" w:hint="cs"/>
          <w:sz w:val="24"/>
          <w:szCs w:val="24"/>
          <w:rtl/>
        </w:rPr>
        <w:t xml:space="preserve">أشهر </w:t>
      </w:r>
      <w:r w:rsidR="00A2229A" w:rsidRPr="00A2229A">
        <w:rPr>
          <w:rFonts w:asciiTheme="majorBidi" w:hAnsiTheme="majorBidi" w:cstheme="majorBidi" w:hint="cs"/>
          <w:sz w:val="24"/>
          <w:szCs w:val="24"/>
          <w:rtl/>
        </w:rPr>
        <w:t>من المعالجة</w:t>
      </w:r>
    </w:p>
    <w:p w:rsidR="009E21C4" w:rsidRDefault="009E21C4" w:rsidP="009E21C4">
      <w:pPr>
        <w:bidi/>
        <w:rPr>
          <w:rFonts w:asciiTheme="majorBidi" w:hAnsiTheme="majorBidi" w:cstheme="majorBidi"/>
          <w:sz w:val="28"/>
          <w:szCs w:val="28"/>
          <w:rtl/>
        </w:rPr>
      </w:pPr>
    </w:p>
    <w:p w:rsidR="009E21C4" w:rsidRDefault="009E21C4" w:rsidP="004C0DF9">
      <w:pPr>
        <w:pStyle w:val="10"/>
        <w:bidi/>
        <w:spacing w:before="240"/>
        <w:rPr>
          <w:rFonts w:asciiTheme="majorBidi" w:eastAsiaTheme="minorHAnsi" w:hAnsiTheme="majorBidi" w:cstheme="majorBidi"/>
          <w:color w:val="auto"/>
          <w:sz w:val="28"/>
          <w:rtl/>
          <w:lang w:bidi="ar-JO"/>
        </w:rPr>
      </w:pPr>
    </w:p>
    <w:p w:rsidR="004C0DF9" w:rsidRPr="00F94E7E" w:rsidRDefault="004C0DF9" w:rsidP="009E21C4">
      <w:pPr>
        <w:pStyle w:val="10"/>
        <w:bidi/>
        <w:spacing w:before="240"/>
        <w:rPr>
          <w:b/>
          <w:bCs/>
          <w:sz w:val="32"/>
          <w:szCs w:val="32"/>
          <w:rtl/>
        </w:rPr>
      </w:pPr>
      <w:r w:rsidRPr="00B0611E">
        <w:rPr>
          <w:rFonts w:hint="cs"/>
          <w:b/>
          <w:bCs/>
          <w:sz w:val="32"/>
          <w:szCs w:val="32"/>
          <w:rtl/>
        </w:rPr>
        <w:lastRenderedPageBreak/>
        <w:t>قبل البدء بالمعالجة                       بعد 6 أشهر من المعالجة</w:t>
      </w:r>
      <w:r>
        <w:rPr>
          <w:rFonts w:hint="cs"/>
          <w:b/>
          <w:bCs/>
          <w:sz w:val="32"/>
          <w:szCs w:val="32"/>
          <w:rtl/>
        </w:rPr>
        <w:t xml:space="preserve"> بالـ </w:t>
      </w:r>
      <w:r>
        <w:rPr>
          <w:b/>
          <w:bCs/>
          <w:sz w:val="32"/>
          <w:szCs w:val="32"/>
        </w:rPr>
        <w:t>CHOP</w:t>
      </w:r>
    </w:p>
    <w:p w:rsidR="004C0DF9" w:rsidRPr="00FE7842" w:rsidRDefault="00F1334A" w:rsidP="004C0DF9">
      <w:pPr>
        <w:bidi/>
        <w:rPr>
          <w:rtl/>
          <w:lang w:bidi="ar-SY"/>
        </w:rPr>
      </w:pPr>
      <w:r>
        <w:rPr>
          <w:noProof/>
          <w:rtl/>
        </w:rPr>
        <w:pict>
          <v:group id="Group 299" o:spid="_x0000_s1661" style="position:absolute;left:0;text-align:left;margin-left:-30.9pt;margin-top:9.8pt;width:518.4pt;height:268.4pt;z-index:251715584;mso-width-relative:margin;mso-height-relative:margin" coordorigin="-531,-121" coordsize="65846,34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/9qHmggAACpYAAAOAAAAZHJzL2Uyb0RvYy54bWzsXFtv2zYUfh+w/yDovbVI6mrUKYK06QZ0&#10;bbB067MiyxdAljSKiZ39+p1DSpR8i+VmMxKPL4klkRRJHX7nOxfy3fvVIrMeUl7Ni3xkk7eObaV5&#10;Uozn+XRk//Ht+k1oW5WI83GcFXk6sh/Tyn5/8fNP75blMKXFrMjGKbegkbwaLsuRPROiHA4GVTJL&#10;F3H1tijTHB5OCr6IBVzy6WDM4yW0vsgG1HH8wbLg45IXSVpVcPeDemhfyPYnkzQRXyeTKhVWNrKh&#10;b0L+5fLvHf4dXLyLh1Mel7N5Uncj/oFeLOJ5Di/VTX2IRWzd8/lWU4t5wouqmIi3SbEYFJPJPEnl&#10;GGA0xNkYzSde3JdyLNPhclrqaYKp3ZinH242+fJww635eGTTKLKtPF7AR5LvtfAGTM+ynA6h1Cde&#10;3pY3vL4xVVc44tWEL/A/jMVayYl91BObroSVwE3fC5kfwvwn8Iy5TogXcuqTGXwfrPfGY8T3bQsK&#10;vCGUUPnueJjMPrZtuD5x2zYC18U2Bk0XBthT3TF9oUdQj5M50I/uOPHG8eOkNPQdbGp7tC51PdcF&#10;wZejJaEXRN7GaCkhnkfXarcjxfqBR3V934vIkyOFpVO10lE9TzpuZ3GZSqGr8LvrWSPNrF1nxTKZ&#10;xVwMrRu18CzmyA4uS1lFy0k1rEBkdgiJy/zAcQM5eSAajNbz08gLCSPqRSANcgYj5viygP7U8bDk&#10;lfiUFgsLf4zsCfTpCvtU90iuxfjhcyWUhDTFsS9Vkc3H1/MskxcINOlVxq2HGCAiTpI0F76snt0v&#10;fivG6r4Ln7qWWLiNIiuLowTI29AzCVnYkhTJzktALpuJkL/EY5biq7P893QCSw+En8oX6ha6fSHq&#10;0Swep+q2t/edskFseQKD023XDewaZyNVdXmsmkrM1JWdpzqmplbXkG8ucqErL+Z5wXc1kAn9ZlUe&#10;pqwzNfhTrO5WEpaIE6rVWQ3vivEjiCMvFIpXZXI9h6//Oa7ETcwBtmE9gSoSX+EPCsTILupftjUr&#10;+N+77mN5WC/w1LaWoAZGdvXXfcxT28p+zWElRcR1oVkhL2BZ4prl3Sd33Sf5/eKqADGCtQK9kz+x&#10;vMiauxNeLL6DxrrEt8KjOE/g3SM7Eby5uBJKPYHOS9LLS1kMdEUZi8/5bZlg4zjTKNHfVt9jXtZL&#10;QMDi+VI0qzcebki/Kos18+LyXhSTuVwaONdqXutvAEiCiHkSSAGIU0C8E1Jo890BhfpCCoAu4DFl&#10;buT4TGGuxpQocilt9IfBlGH1P8aUmtk0sm8w5WwwhTWYcit4PJ/OhHXJebG0roo8B2ug4EBWJDIg&#10;xgGyXOU1qW10tKKT1iSbl79IJMdffzawW7Nc5hEvIADgiDYhCxo624BNyCI3gMfIX6TWaFhCw5Yb&#10;QlKDd1V3VvdSgfwGhiPhQQTPcvzboRgd9qFIglg1GnatlIjn2cd8bInHEmh+jBNTE0tssgdR6UEm&#10;drOQHkTi1CyknaPJPhaiNCPynFojnkw1gp5SqvEJMZbmT18xRonRwsuIGyhbK/D8wN1g32vC6/qu&#10;c4B8G+HVlBtnWRNixe17SL6ugdVrYVSV91LoFy28Xg/hlTLVV3glGj+JwQ5jaDLDUoUPUHsM1uQY&#10;qbsBYZyePWamsuYMCHdcHgCRB0HY71gpB7kETr8G4Q6D8Bw/INLO3SO9BoXRDjbSu8tL3Jj8NZhq&#10;hx2417as68tMpDyPRdpx3QUdCT5sZ4NrNmTAGHb4PYnrUObXrNcHJy54ThSq7GG92munu/VM993d&#10;dAft7UFrjf9tv/8NrBz4iChcxv92Zv438Jb1Qgjtge3liesiROgRxjYUG8JEQABB0Dg2MFGHAHpY&#10;1qfmZke56YlEXgMTZ+im13Hhjptea+wOkdBO1aNhggTMpY4kIi0BBpwAPz6wGIMTZxTOIzqsY+jE&#10;edEJdIf3oRMtoeyJE22qBPUg6cOTmmYdJ5hnzI7zCvsTHaQxOHEqnAAjsM6gOlWcA1jjQRdbyyx/&#10;OFwHRgggBEAEWByhA4l20qZtISTyfR2uo4FPVDhvf7qRiXiYiEc3OQ5IzWEx1sTnGWLsUQ81HYgx&#10;8b0Atd5axCNi4JqrNSF44hwV2TNy/JKS315y5A6U7mE51or5GXLcwjENHG8bjxkNGw8RYV4YHXAk&#10;Gzw2eLyGxz3SJyCVvPZr95HjTuSuSyYIoSzaQuEOmzCCa4J2RwTtEPQOhZyhzPMFl0YeDbYEl1Lf&#10;qx3z4MV3DOyakPP4GOnVCRMdT/G3lEMWUywzL0k3W+JwrBlSLNUeke6OoCa7hzAaBGEtrS4FZizj&#10;TPvJro42tz2Sn3dPkuVa4uRGzoyJM//7+zxafWwcPqdy+GC47r/fOoaLeMsx3C5Ci0GBVqMdhgW5&#10;VRAWPljBNIK8qU1vDnFh/1hjBsNmOjQloH2DDNs73Zp0mZcdWtaExyDDmSHDrgyUNWQ4LvWks4kY&#10;QkVki+ASFjqRC/Fsua80pOB8MMjwshKCj0s60XzSIMOZIcOupJM1ZDgu24REDjICoAwe/No0fNds&#10;CRYRAlmshjFsGD1qb/zrYAyaUBpcOC9cwP33T9oSUOAYW6LFBeJRPOUBa7eB4TVgcJnnq+QVY0q8&#10;VlNC80kDDGcGDDqTZI/vkeoEZYj3HHYyKLIQwTkS25jgwp5ZeJ0xIuThNa8+c10zSYMJZ4YJPdJy&#10;6GZajlT/+fhqlcvzh+BUMlvtxZZ5D3KfVB0wVklyVeeIq/bUiK14MWRWoL/SATNkg2NEPh74peDk&#10;gNlh8hxMnkM3z4H2yNeBMi0hPrhDeedOewLnRci8MpRgIMn1iXktTTZ5Z1ouex/6cGqX+0vOO8Nj&#10;uZ626rrJOn3JGyXgAt5E2zWLjkXUV9uOjEX3Si261t437O1U7E3uE4ADaWVMtT48F0+87V7LM5Pa&#10;I34v/gEAAP//AwBQSwMEFAAGAAgAAAAhAImEnq7hAAAACgEAAA8AAABkcnMvZG93bnJldi54bWxM&#10;j0FLw0AUhO+C/2F5grd2EzWxjdmUUtRTEWwF6W2bfU1Cs29Ddpuk/97nSY/DDDPf5KvJtmLA3jeO&#10;FMTzCARS6UxDlYKv/dtsAcIHTUa3jlDBFT2situbXGfGjfSJwy5UgkvIZ1pBHUKXSenLGq32c9ch&#10;sXdyvdWBZV9J0+uRy20rH6IolVY3xAu17nBTY3neXayC91GP68f4ddieT5vrYZ98fG9jVOr+blq/&#10;gAg4hb8w/OIzOhTMdHQXMl60CmZpzOiBjWUKggPL54TPHRUkSfoEssjl/wvFDwAAAP//AwBQSwEC&#10;LQAUAAYACAAAACEAtoM4kv4AAADhAQAAEwAAAAAAAAAAAAAAAAAAAAAAW0NvbnRlbnRfVHlwZXNd&#10;LnhtbFBLAQItABQABgAIAAAAIQA4/SH/1gAAAJQBAAALAAAAAAAAAAAAAAAAAC8BAABfcmVscy8u&#10;cmVsc1BLAQItABQABgAIAAAAIQD3/9qHmggAACpYAAAOAAAAAAAAAAAAAAAAAC4CAABkcnMvZTJv&#10;RG9jLnhtbFBLAQItABQABgAIAAAAIQCJhJ6u4QAAAAoBAAAPAAAAAAAAAAAAAAAAAPQKAABkcnMv&#10;ZG93bnJldi54bWxQSwUGAAAAAAQABADzAAAAAgwAAAAA&#10;">
            <v:group id="Group 300" o:spid="_x0000_s1662" style="position:absolute;left:22860;width:42454;height:31857" coordorigin="21155" coordsize="42457,318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gD0vcIAAADcAAAADwAAAGRycy9kb3ducmV2LnhtbERPy4rCMBTdC/5DuMLs&#10;NO2IIh1TERkHFyKoA8PsLs3tA5ub0sS2/r1ZCC4P573eDKYWHbWusqwgnkUgiDOrKy4U/F730xUI&#10;55E11pZJwYMcbNLxaI2Jtj2fqbv4QoQQdgkqKL1vEildVpJBN7MNceBy2xr0AbaF1C32IdzU8jOK&#10;ltJgxaGhxIZ2JWW3y90o+Omx387j7+54y3eP/+vi9HeMSamPybD9AuFp8G/xy33QCuZRmB/OhCMg&#10;0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YA9L3CAAAA3AAAAA8A&#10;AAAAAAAAAAAAAAAAqgIAAGRycy9kb3ducmV2LnhtbFBLBQYAAAAABAAEAPoAAACZAwAAAAA=&#10;">
              <v:shape id="Flowchart: Process 301" o:spid="_x0000_s1663" type="#_x0000_t109" style="position:absolute;left:43670;top:5833;width:18926;height:393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1hycMA&#10;AADcAAAADwAAAGRycy9kb3ducmV2LnhtbESP3YrCMBSE7wXfIZwFb0QTuyJu1ygqLOqlPw9waM62&#10;xeakNrF2394sCF4OM/MNs1h1thItNb50rGEyViCIM2dKzjVczj+jOQgfkA1WjknDH3lYLfu9BabG&#10;PfhI7SnkIkLYp6ihCKFOpfRZQRb92NXE0ft1jcUQZZNL0+Ajwm0lE6Vm0mLJcaHAmrYFZdfT3Wr4&#10;Ol8O7XWj/Ow4lEmXJ9PNbbfXevDRrb9BBOrCO/xq742GTzWB/zPxCMjl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J1hycMAAADcAAAADwAAAAAAAAAAAAAAAACYAgAAZHJzL2Rv&#10;d25yZXYueG1sUEsFBgAAAAAEAAQA9QAAAIgDAAAAAA==&#10;" fillcolor="#fbd4b4 [1305]" strokecolor="#243f60 [1604]" strokeweight="2pt">
                <v:textbox>
                  <w:txbxContent>
                    <w:p w:rsidR="00A267AB" w:rsidRPr="00EA6CC5" w:rsidRDefault="00A267AB" w:rsidP="004C0DF9">
                      <w:pPr>
                        <w:bidi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  <w:t xml:space="preserve"> 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SY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  <w:t>STAGE I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SY"/>
                        </w:rPr>
                        <w:t xml:space="preserve"> 11 مريضا (22%)</w:t>
                      </w:r>
                    </w:p>
                    <w:p w:rsidR="00A267AB" w:rsidRDefault="00A267AB" w:rsidP="004C0DF9">
                      <w:pPr>
                        <w:jc w:val="center"/>
                      </w:pPr>
                    </w:p>
                  </w:txbxContent>
                </v:textbox>
              </v:shape>
              <v:shape id="Flowchart: Process 302" o:spid="_x0000_s1664" type="#_x0000_t109" style="position:absolute;left:43670;top:23490;width:19942;height:39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//vsMA&#10;AADcAAAADwAAAGRycy9kb3ducmV2LnhtbESP3YrCMBSE74V9h3AW9kbWxCriVqPowqJe+vMAh+bY&#10;FpuT2sTafXsjCF4OM/MNM192thItNb50rGE4UCCIM2dKzjWcjn/fUxA+IBusHJOGf/KwXHz05pga&#10;d+c9tYeQiwhhn6KGIoQ6ldJnBVn0A1cTR+/sGoshyiaXpsF7hNtKJkpNpMWS40KBNf0WlF0ON6vh&#10;53jatZe18pN9XyZdnozX181W66/PbjUDEagL7/CrvTUaRiqB55l4BO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E//vsMAAADcAAAADwAAAAAAAAAAAAAAAACYAgAAZHJzL2Rv&#10;d25yZXYueG1sUEsFBgAAAAAEAAQA9QAAAIgDAAAAAA==&#10;" fillcolor="#fbd4b4 [1305]" strokecolor="#243f60 [1604]" strokeweight="2pt">
                <v:textbox>
                  <w:txbxContent>
                    <w:p w:rsidR="00A267AB" w:rsidRPr="00EA6CC5" w:rsidRDefault="00A267AB" w:rsidP="004C0DF9">
                      <w:pPr>
                        <w:bidi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  <w:t xml:space="preserve"> 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SY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  <w:t>STAGE II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SY"/>
                        </w:rPr>
                        <w:t xml:space="preserve"> 14 مريضا (29%)</w:t>
                      </w:r>
                    </w:p>
                    <w:p w:rsidR="00A267AB" w:rsidRPr="00EA6CC5" w:rsidRDefault="00A267AB" w:rsidP="004C0DF9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  <v:shape id="Straight Arrow Connector 303" o:spid="_x0000_s1665" type="#_x0000_t32" style="position:absolute;left:35157;top:28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PwEbsQAAADcAAAADwAAAGRycy9kb3ducmV2LnhtbESPS4vCMBSF9wP+h3CF2Y2pI8hQjeID&#10;QTeDVlHcXZprW2xuOk2s9d8bYcDl4Tw+znjamlI0VLvCsoJ+LwJBnFpdcKbgsF99/YBwHlljaZkU&#10;PMjBdNL5GGOs7Z131CQ+E2GEXYwKcu+rWEqX5mTQ9WxFHLyLrQ36IOtM6hrvYdyU8juKhtJgwYGQ&#10;Y0WLnNJrcjMB8vfYDhfNcdkkJy3n5nbe/OJGqc9uOxuB8NT6d/i/vdYKBtEAXmfCEZCT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/ARuxAAAANwAAAAPAAAAAAAAAAAA&#10;AAAAAKECAABkcnMvZG93bnJldi54bWxQSwUGAAAAAAQABAD5AAAAkgMAAAAA&#10;" strokecolor="black [3213]">
                <v:stroke endarrow="open"/>
              </v:shape>
              <v:shape id="Straight Arrow Connector 304" o:spid="_x0000_s1666" type="#_x0000_t32" style="position:absolute;left:35314;top:7567;width:8395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AUqccEAAADcAAAADwAAAGRycy9kb3ducmV2LnhtbESP3WoCMRCF7wu+QxihdzVbtSJbo4ha&#10;6J315wGmm3ETu5ksSdTt2xuh0MvD+fk4s0XnGnGlEK1nBa+DAgRx5bXlWsHx8PEyBRETssbGMyn4&#10;pQiLee9phqX2N97RdZ9qkUc4lqjApNSWUsbKkMM48C1x9k4+OExZhlrqgLc87ho5LIqJdGg5Ewy2&#10;tDJU/ewvLnOX9vy2DpqrzffZfgWD21ODSj33u+U7iERd+g//tT+1glExhseZfATk/A4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cBSpxwQAAANwAAAAPAAAAAAAAAAAAAAAA&#10;AKECAABkcnMvZG93bnJldi54bWxQSwUGAAAAAAQABAD5AAAAjwMAAAAA&#10;" strokecolor="black [3213]">
                <v:stroke endarrow="open"/>
              </v:shape>
              <v:shape id="Straight Arrow Connector 305" o:spid="_x0000_s1667" type="#_x0000_t32" style="position:absolute;left:35157;top:203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Fk5gcQAAADcAAAADwAAAGRycy9kb3ducmV2LnhtbESPzWrCQBSF94LvMFyhO52oKJI6ilqE&#10;uhGN0tLdJXNNgpk7aWaM8e07BcHl4fx8nPmyNaVoqHaFZQXDQQSCOLW64EzB+bTtz0A4j6yxtEwK&#10;HuRgueh25hhre+cjNYnPRBhhF6OC3PsqltKlORl0A1sRB+9ia4M+yDqTusZ7GDelHEXRVBosOBBy&#10;rGiTU3pNbiZAfh+H6ab5+miSby3X5vaz2+NOqbdeu3oH4an1r/Cz/akVjKMJ/J8JR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oWTmBxAAAANwAAAAPAAAAAAAAAAAA&#10;AAAAAKECAABkcnMvZG93bnJldi54bWxQSwUGAAAAAAQABAD5AAAAkgMAAAAA&#10;" strokecolor="black [3213]">
                <v:stroke endarrow="open"/>
              </v:shape>
              <v:shape id="Straight Arrow Connector 306" o:spid="_x0000_s1668" type="#_x0000_t32" style="position:absolute;left:35157;top:25067;width:8394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5sRncEAAADcAAAADwAAAGRycy9kb3ducmV2LnhtbESP3WoCMRCF74W+Q5iCd5pVUcpqFGkt&#10;eFerfYBxM26im8mSpLq+fSMIvTycn4+zWHWuEVcK0XpWMBoWIIgrry3XCn4On4M3EDEha2w8k4I7&#10;RVgtX3oLLLW/8Tdd96kWeYRjiQpMSm0pZawMOYxD3xJn7+SDw5RlqKUOeMvjrpHjophJh5YzwWBL&#10;74aqy/7XZe7anqcfQXO1OZ7tLhj8OjWoVP+1W89BJOrSf/jZ3moFk2IGjzP5CMjl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DmxGdwQAAANwAAAAPAAAAAAAAAAAAAAAA&#10;AKECAABkcnMvZG93bnJldi54bWxQSwUGAAAAAAQABAD5AAAAjwMAAAAA&#10;" strokecolor="black [3213]">
                <v:stroke endarrow="open"/>
              </v:shape>
              <v:shape id="Flowchart: Alternate Process 307" o:spid="_x0000_s1669" type="#_x0000_t176" style="position:absolute;left:21283;width:14024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JklMUA&#10;AADcAAAADwAAAGRycy9kb3ducmV2LnhtbESPQWvCQBSE74X+h+UVequ7tdVIzEZKQZAepEYv3p7Z&#10;ZxKafRuya4z/vlsoeBxm5hsmW422FQP1vnGs4XWiQBCXzjRcaTjs1y8LED4gG2wdk4YbeVjljw8Z&#10;psZdeUdDESoRIexT1FCH0KVS+rImi37iOuLonV1vMUTZV9L0eI1w28qpUnNpseG4UGNHnzWVP8XF&#10;apiej++q/d7O8GubyF1AOUtOg9bPT+PHEkSgMdzD/+2N0fCmEvg7E4+AzH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omSUxQAAANwAAAAPAAAAAAAAAAAAAAAAAJgCAABkcnMv&#10;ZG93bnJldi54bWxQSwUGAAAAAAQABAD1AAAAigMAAAAA&#10;" fillcolor="white [3212]" strokecolor="#243f60 [1604]" strokeweight="2pt">
                <v:textbox>
                  <w:txbxContent>
                    <w:p w:rsidR="00A267AB" w:rsidRPr="00EA6CC5" w:rsidRDefault="00A267AB" w:rsidP="004C0DF9">
                      <w:pPr>
                        <w:bidi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6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استجابة (12%)</w:t>
                      </w:r>
                    </w:p>
                  </w:txbxContent>
                </v:textbox>
              </v:shape>
              <v:shape id="Flowchart: Alternate Process 308" o:spid="_x0000_s1670" type="#_x0000_t176" style="position:absolute;left:21283;top:8513;width:14027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3w5sIA&#10;AADcAAAADwAAAGRycy9kb3ducmV2LnhtbERPz2vCMBS+D/wfwhN2WxO7qaMzFhGEsYPM6mW3t+bZ&#10;FpuX0sTa/ffmIOz48f1e5aNtxUC9bxxrmCUKBHHpTMOVhtNx9/IOwgdkg61j0vBHHvL15GmFmXE3&#10;PtBQhErEEPYZaqhD6DIpfVmTRZ+4jjhyZ9dbDBH2lTQ93mK4bWWq1EJabDg21NjRtqbyUlythvT8&#10;86ba7/0cv/ZLeQgo58vfQevn6bj5ABFoDP/ih/vTaHhVcW08E4+AX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PfDmwgAAANwAAAAPAAAAAAAAAAAAAAAAAJgCAABkcnMvZG93&#10;bnJldi54bWxQSwUGAAAAAAQABAD1AAAAhwMAAAAA&#10;" fillcolor="white [3212]" strokecolor="#243f60 [1604]" strokeweight="2pt">
                <v:textbox>
                  <w:txbxContent>
                    <w:p w:rsidR="00A267AB" w:rsidRPr="00EA6CC5" w:rsidRDefault="00A267AB" w:rsidP="004C0DF9">
                      <w:pPr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5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تطور المرض   (10%)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 xml:space="preserve">   </w:t>
                      </w:r>
                    </w:p>
                    <w:p w:rsidR="00A267AB" w:rsidRDefault="00A267AB" w:rsidP="004C0DF9">
                      <w:pPr>
                        <w:jc w:val="center"/>
                        <w:rPr>
                          <w:lang w:bidi="ar-SY"/>
                        </w:rPr>
                      </w:pPr>
                    </w:p>
                  </w:txbxContent>
                </v:textbox>
              </v:shape>
              <v:shape id="Flowchart: Alternate Process 309" o:spid="_x0000_s1671" type="#_x0000_t176" style="position:absolute;left:21283;top:17342;width:14035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FVfcYA&#10;AADcAAAADwAAAGRycy9kb3ducmV2LnhtbESPS2vDMBCE74X8B7GB3GqpeTSJEyWUQiD0EOK0l942&#10;1vpBrZWxFMf991Wh0OMwM98w2/1gG9FT52vHGp4SBYI4d6bmUsPH++FxBcIHZIONY9LwTR72u9HD&#10;FlPj7pxRfwmliBD2KWqoQmhTKX1ekUWfuJY4eoXrLIYou1KaDu8Rbhs5VepZWqw5LlTY0mtF+dfl&#10;ZjVMi8+5as6nBb6dljILKBfLa6/1ZDy8bEAEGsJ/+K99NBpmag2/Z+IRkL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XFVfcYAAADcAAAADwAAAAAAAAAAAAAAAACYAgAAZHJz&#10;L2Rvd25yZXYueG1sUEsFBgAAAAAEAAQA9QAAAIsDAAAAAA==&#10;" fillcolor="white [3212]" strokecolor="#243f60 [1604]" strokeweight="2pt">
                <v:textbox>
                  <w:txbxContent>
                    <w:p w:rsidR="00A267AB" w:rsidRPr="00EA6CC5" w:rsidRDefault="00A267AB" w:rsidP="004C0DF9">
                      <w:pPr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7استجابة(14.5%)</w:t>
                      </w:r>
                    </w:p>
                    <w:p w:rsidR="00A267AB" w:rsidRDefault="00A267AB" w:rsidP="004C0DF9">
                      <w:pPr>
                        <w:bidi/>
                        <w:jc w:val="center"/>
                        <w:rPr>
                          <w:rtl/>
                          <w:lang w:bidi="ar-SY"/>
                        </w:rPr>
                      </w:pPr>
                    </w:p>
                  </w:txbxContent>
                </v:textbox>
              </v:shape>
              <v:shape id="Flowchart: Alternate Process 310" o:spid="_x0000_s1672" type="#_x0000_t176" style="position:absolute;left:21155;top:25744;width:14033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JqPcEA&#10;AADcAAAADwAAAGRycy9kb3ducmV2LnhtbERPTYvCMBC9C/6HMII3TdV1ldpURBBkD7K6XryNzdgW&#10;m0lpYq3/3hyEPT7ed7LuTCVaalxpWcFkHIEgzqwuOVdw/tuNliCcR9ZYWSYFL3KwTvu9BGNtn3yk&#10;9uRzEULYxaig8L6OpXRZQQbd2NbEgbvZxqAPsMmlbvAZwk0lp1H0LQ2WHBoKrGlbUHY/PYyC6e3y&#10;FVW/hzn+HBby6FHOF9dWqeGg26xAeOr8v/jj3msFs0mYH86EIyDT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mSaj3BAAAA3AAAAA8AAAAAAAAAAAAAAAAAmAIAAGRycy9kb3du&#10;cmV2LnhtbFBLBQYAAAAABAAEAPUAAACGAwAAAAA=&#10;" fillcolor="white [3212]" strokecolor="#243f60 [1604]" strokeweight="2pt">
                <v:textbox>
                  <w:txbxContent>
                    <w:p w:rsidR="00A267AB" w:rsidRPr="00EA6CC5" w:rsidRDefault="00A267AB" w:rsidP="004C0DF9">
                      <w:pPr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7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تطور المرض  (14.5%)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 xml:space="preserve">   </w:t>
                      </w:r>
                    </w:p>
                    <w:p w:rsidR="00A267AB" w:rsidRPr="002C224F" w:rsidRDefault="00A267AB" w:rsidP="004C0DF9">
                      <w:pPr>
                        <w:bidi/>
                        <w:rPr>
                          <w:color w:val="000000" w:themeColor="text1"/>
                          <w:lang w:bidi="ar-SY"/>
                        </w:rPr>
                      </w:pPr>
                    </w:p>
                  </w:txbxContent>
                </v:textbox>
              </v:shape>
            </v:group>
            <v:shape id="Straight Arrow Connector 311" o:spid="_x0000_s1673" type="#_x0000_t32" style="position:absolute;left:13335;top:8001;width:9664;height:2761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rupX8QAAADcAAAADwAAAGRycy9kb3ducmV2LnhtbESPzWrCQBSF9wXfYbiCuzqJBZHoKFYp&#10;1I1oWhR3l8w1Cc3cSTNjjG/vCILLw/n5OLNFZyrRUuNKywriYQSCOLO65FzB78/X+wSE88gaK8uk&#10;4EYOFvPe2wwTba+8pzb1uQgj7BJUUHhfJ1K6rCCDbmhr4uCdbWPQB9nkUjd4DeOmkqMoGkuDJQdC&#10;gTWtCsr+0osJkP/bbrxqD+s2PWr5aS6nzRY3Sg363XIKwlPnX+Fn+1sr+IhjeJwJR0DO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u6lfxAAAANwAAAAPAAAAAAAAAAAA&#10;AAAAAKECAABkcnMvZG93bnJldi54bWxQSwUGAAAAAAQABAD5AAAAkgMAAAAA&#10;" strokecolor="black [3213]">
              <v:stroke endarrow="open"/>
            </v:shape>
            <v:shape id="Straight Arrow Connector 312" o:spid="_x0000_s1674" type="#_x0000_t32" style="position:absolute;left:13525;top:16573;width:9335;height:3600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mk3KMUAAADcAAAADwAAAGRycy9kb3ducmV2LnhtbESPS2vCQBSF9wX/w3CF7pqJClLSjOKD&#10;gtmUmoqlu0vmNglm7qSZMYn/viMUujycx8dJ16NpRE+dqy0rmEUxCOLC6ppLBaeP16dnEM4ja2ws&#10;k4IbOVivJg8pJtoOfKQ+96UII+wSVFB53yZSuqIigy6yLXHwvm1n0AfZlVJ3OIRx08h5HC+lwZoD&#10;ocKWdhUVl/xqAuTn9r7c9ed9n39quTXXr+wNM6Uep+PmBYSn0f+H/9oHrWAxm8P9TDgCcvUL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mk3KMUAAADcAAAADwAAAAAAAAAA&#10;AAAAAAChAgAAZHJzL2Rvd25yZXYueG1sUEsFBgAAAAAEAAQA+QAAAJMDAAAAAA==&#10;" strokecolor="black [3213]">
              <v:stroke endarrow="open"/>
            </v:shape>
            <v:shape id="Straight Arrow Connector 313" o:spid="_x0000_s1675" type="#_x0000_t32" style="position:absolute;left:13335;top:27051;width:9328;height:1358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SWSs8UAAADcAAAADwAAAGRycy9kb3ducmV2LnhtbESPzWrCQBSF94LvMFzBnZlYQSTNKFUp&#10;NBuxaWnp7pK5TUIzd9LMmMS3dwpCl4fz83HS3Wga0VPnassKllEMgriwuuZSwfvb82IDwnlkjY1l&#10;UnAlB7vtdJJiou3Ar9TnvhRhhF2CCirv20RKV1Rk0EW2JQ7et+0M+iC7UuoOhzBuGvkQx2tpsOZA&#10;qLClQ0XFT34xAfJ7Pa8P/cexzz+13JvLV3bCTKn5bHx6BOFp9P/he/tFK1gtV/B3JhwBub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SWSs8UAAADcAAAADwAAAAAAAAAA&#10;AAAAAAChAgAAZHJzL2Rvd25yZXYueG1sUEsFBgAAAAAEAAQA+QAAAJMDAAAAAA==&#10;" strokecolor="black [3213]">
              <v:stroke endarrow="open"/>
            </v:shape>
            <v:shape id="Straight Arrow Connector 314" o:spid="_x0000_s1676" type="#_x0000_t32" style="position:absolute;left:13335;top:11239;width:9664;height: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dy8rMIAAADcAAAADwAAAGRycy9kb3ducmV2LnhtbESP3WoCMRCF7wt9hzAF72rW1opsjSK1&#10;gnetqw8wbsZN7GayJFHXtzeFQi8P5+fjzBa9a8WFQrSeFYyGBQji2mvLjYL9bv08BRETssbWMym4&#10;UYTF/PFhhqX2V97SpUqNyCMcS1RgUupKKWNtyGEc+o44e0cfHKYsQyN1wGsed618KYqJdGg5Ewx2&#10;9GGo/qnOLnOX9vS2Cprrz8PJfgeDX8cWlRo89ct3EIn69B/+a2+0gtfRGH7P5CMg53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dy8rMIAAADcAAAADwAAAAAAAAAAAAAA&#10;AAChAgAAZHJzL2Rvd25yZXYueG1sUEsFBgAAAAAEAAQA+QAAAJADAAAAAA==&#10;" strokecolor="black [3213]">
              <v:stroke endarrow="open"/>
            </v:shape>
            <v:shape id="Straight Arrow Connector 315" o:spid="_x0000_s1677" type="#_x0000_t32" style="position:absolute;left:13335;top:29527;width:9226;height:2121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pAZN8EAAADcAAAADwAAAGRycy9kb3ducmV2LnhtbESP3WoCMRCF74W+Q5iCd5q1YpGtUUQr&#10;eFerPsC4GTexm8mSRF3fvhEKvTycn48zW3SuETcK0XpWMBoWIIgrry3XCo6HzWAKIiZkjY1nUvCg&#10;CIv5S2+GpfZ3/qbbPtUij3AsUYFJqS2ljJUhh3HoW+LsnX1wmLIMtdQB73ncNfKtKN6lQ8uZYLCl&#10;laHqZ391mbu0l8k6aK4+Txe7Cwa/zg0q1X/tlh8gEnXpP/zX3moF49EEnmfyEZDz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2kBk3wQAAANwAAAAPAAAAAAAAAAAAAAAA&#10;AKECAABkcnMvZG93bnJldi54bWxQSwUGAAAAAAQABAD5AAAAjwMAAAAA&#10;" strokecolor="black [3213]">
              <v:stroke endarrow="open"/>
            </v:shape>
            <v:shapetype id="_x0000_t116" coordsize="21600,21600" o:spt="116" path="m3475,qx,10800,3475,21600l18125,21600qx21600,10800,18125,xe">
              <v:stroke joinstyle="miter"/>
              <v:path gradientshapeok="t" o:connecttype="rect" textboxrect="1018,3163,20582,18437"/>
            </v:shapetype>
            <v:shape id="Flowchart: Terminator 316" o:spid="_x0000_s1678" type="#_x0000_t116" style="position:absolute;left:57;top:-121;width:13278;height:425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O7QsUA&#10;AADcAAAADwAAAGRycy9kb3ducmV2LnhtbESPQWvCQBSE70L/w/IKvdWNFcREVymF0t6qUZseX3af&#10;SWj2bchuNf57Vyh4HGbmG2a5HmwrTtT7xrGCyTgBQaydabhSsN+9P89B+IBssHVMCi7kYb16GC0x&#10;M+7MWzrloRIRwj5DBXUIXSal1zVZ9GPXEUfv6HqLIcq+kqbHc4TbVr4kyUxabDgu1NjRW036N/+z&#10;Cg6Hb/210dNQlFSmH2mR/7BplHp6HF4XIAIN4R7+b38aBdPJDG5n4hGQq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c7tCxQAAANwAAAAPAAAAAAAAAAAAAAAAAJgCAABkcnMv&#10;ZG93bnJldi54bWxQSwUGAAAAAAQABAD1AAAAigMAAAAA&#10;" fillcolor="white [3212]" strokecolor="#243f60 [1604]" strokeweight="2pt">
              <v:textbox>
                <w:txbxContent>
                  <w:p w:rsidR="00A267AB" w:rsidRPr="00BC01F2" w:rsidRDefault="00A267AB" w:rsidP="004C0DF9">
                    <w:pPr>
                      <w:jc w:val="center"/>
                      <w:rPr>
                        <w:b/>
                        <w:bCs/>
                        <w:color w:val="000000" w:themeColor="text1"/>
                        <w:lang w:bidi="ar-SY"/>
                      </w:rPr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>E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0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 xml:space="preserve">  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6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مرضى</w:t>
                    </w:r>
                  </w:p>
                </w:txbxContent>
              </v:textbox>
            </v:shape>
            <v:shape id="Flowchart: Terminator 317" o:spid="_x0000_s1679" type="#_x0000_t116" style="position:absolute;left:-531;top:29718;width:14188;height:424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8e2cQA&#10;AADcAAAADwAAAGRycy9kb3ducmV2LnhtbESPQWsCMRSE74X+h/AK3mpWhVZXo4ggerOuWnt8Js/d&#10;xc3Lsom6/feNIPQ4zMw3zGTW2krcqPGlYwW9bgKCWDtTcq5gv1u+D0H4gGywckwKfsnDbPr6MsHU&#10;uDtv6ZaFXEQI+xQVFCHUqZReF2TRd11NHL2zayyGKJtcmgbvEW4r2U+SD2mx5LhQYE2LgvQlu1oF&#10;h8O33nzpQTie6DRajY7ZD5tSqc5bOx+DCNSG//CzvTYKBr1PeJyJR0B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4/HtnEAAAA3AAAAA8AAAAAAAAAAAAAAAAAmAIAAGRycy9k&#10;b3ducmV2LnhtbFBLBQYAAAAABAAEAPUAAACJAwAAAAA=&#10;" fillcolor="white [3212]" strokecolor="#243f60 [1604]" strokeweight="2pt">
              <v:textbox>
                <w:txbxContent>
                  <w:p w:rsidR="00A267AB" w:rsidRDefault="00A267AB" w:rsidP="004C0DF9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 xml:space="preserve">E IV 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1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مريض</w:t>
                    </w:r>
                  </w:p>
                  <w:p w:rsidR="00A267AB" w:rsidRDefault="00A267AB" w:rsidP="004C0DF9">
                    <w:pPr>
                      <w:jc w:val="center"/>
                    </w:pPr>
                  </w:p>
                </w:txbxContent>
              </v:textbox>
            </v:shape>
            <v:shape id="Flowchart: Terminator 318" o:spid="_x0000_s1680" type="#_x0000_t116" style="position:absolute;left:-531;top:25717;width:13808;height:382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6CKq8AA&#10;AADcAAAADwAAAGRycy9kb3ducmV2LnhtbERPy4rCMBTdC/5DuIK7MVVBxmoUEUR3o53xsbwm17bY&#10;3JQmo52/nywEl4fzni9bW4kHNb50rGA4SEAQa2dKzhX8fG8+PkH4gGywckwK/sjDctHtzDE17skH&#10;emQhFzGEfYoKihDqVEqvC7LoB64mjtzNNRZDhE0uTYPPGG4rOUqSibRYcmwosKZ1Qfqe/VoFx+NJ&#10;f+31OJyvdJ1up+fswqZUqt9rVzMQgdrwFr/cO6NgPIxr45l4BOTi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6CKq8AAAADcAAAADwAAAAAAAAAAAAAAAACYAgAAZHJzL2Rvd25y&#10;ZXYueG1sUEsFBgAAAAAEAAQA9QAAAIUDAAAAAA==&#10;" fillcolor="white [3212]" strokecolor="#243f60 [1604]" strokeweight="2pt">
              <v:textbox>
                <w:txbxContent>
                  <w:p w:rsidR="00A267AB" w:rsidRDefault="00A267AB" w:rsidP="004C0DF9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 xml:space="preserve">E III 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2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مريض</w:t>
                    </w:r>
                  </w:p>
                  <w:p w:rsidR="00A267AB" w:rsidRDefault="00A267AB" w:rsidP="004C0DF9">
                    <w:pPr>
                      <w:jc w:val="center"/>
                    </w:pPr>
                  </w:p>
                </w:txbxContent>
              </v:textbox>
            </v:shape>
            <v:shape id="Flowchart: Terminator 319" o:spid="_x0000_s1681" type="#_x0000_t116" style="position:absolute;left:190;top:5905;width:13278;height:391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wvMMQA&#10;AADcAAAADwAAAGRycy9kb3ducmV2LnhtbESPQWvCQBSE70L/w/IK3nSjgpjUVUpB9KaNtfb43H1N&#10;QrNvQ3bV+O+7guBxmJlvmPmys7W4UOsrxwpGwwQEsXam4kLB1341mIHwAdlg7ZgU3MjDcvHSm2Nm&#10;3JU/6ZKHQkQI+wwVlCE0mZRel2TRD11DHL1f11oMUbaFNC1eI9zWcpwkU2mx4rhQYkMfJem//GwV&#10;HA7fervTk3A80Sldp8f8h02lVP+1e38DEagLz/CjvTEKJqMU7mfiEZ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sLzDEAAAA3AAAAA8AAAAAAAAAAAAAAAAAmAIAAGRycy9k&#10;b3ducmV2LnhtbFBLBQYAAAAABAAEAPUAAACJAwAAAAA=&#10;" fillcolor="white [3212]" strokecolor="#243f60 [1604]" strokeweight="2pt">
              <v:textbox>
                <w:txbxContent>
                  <w:p w:rsidR="00A267AB" w:rsidRDefault="00A267AB" w:rsidP="004C0DF9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>E II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4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مرضى </w:t>
                    </w:r>
                  </w:p>
                </w:txbxContent>
              </v:textbox>
            </v:shape>
            <v:shape id="Flowchart: Terminator 320" o:spid="_x0000_s1682" type="#_x0000_t116" style="position:absolute;left:190;top:15240;width:13278;height:435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pMEMAA&#10;AADcAAAADwAAAGRycy9kb3ducmV2LnhtbERPy4rCMBTdC/5DuIK7MVVBxo5RBkF0p3bGx/Ka3GnL&#10;NDeliVr/3iwEl4fzni1aW4kbNb50rGA4SEAQa2dKzhX8/qw+PkH4gGywckwKHuRhMe92Zpgad+c9&#10;3bKQixjCPkUFRQh1KqXXBVn0A1cTR+7PNRZDhE0uTYP3GG4rOUqSibRYcmwosKZlQfo/u1oFh8NR&#10;b3d6HE4XukzX01N2ZlMq1e+1318gArXhLX65N0bBeBTnxzPxCMj5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7pMEMAAAADcAAAADwAAAAAAAAAAAAAAAACYAgAAZHJzL2Rvd25y&#10;ZXYueG1sUEsFBgAAAAAEAAQA9QAAAIUDAAAAAA==&#10;" fillcolor="white [3212]" strokecolor="#243f60 [1604]" strokeweight="2pt">
              <v:textbox>
                <w:txbxContent>
                  <w:p w:rsidR="00A267AB" w:rsidRPr="00757D8D" w:rsidRDefault="00A267AB" w:rsidP="004C0DF9"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 xml:space="preserve">E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0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 xml:space="preserve"> 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7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مرضى</w:t>
                    </w:r>
                  </w:p>
                  <w:p w:rsidR="00A267AB" w:rsidRDefault="00A267AB" w:rsidP="004C0DF9">
                    <w:pPr>
                      <w:jc w:val="center"/>
                    </w:pPr>
                  </w:p>
                </w:txbxContent>
              </v:textbox>
            </v:shape>
            <v:shape id="Flowchart: Terminator 321" o:spid="_x0000_s1683" type="#_x0000_t116" style="position:absolute;top:9906;width:13467;height:382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bpi8QA&#10;AADcAAAADwAAAGRycy9kb3ducmV2LnhtbESPQWvCQBSE74L/YXmCt7pRoZjoKkWQ9tYatfb43H0m&#10;odm3Ibtq+u9doeBxmJlvmMWqs7W4UusrxwrGowQEsXam4kLBfrd5mYHwAdlg7ZgU/JGH1bLfW2Bm&#10;3I23dM1DISKEfYYKyhCaTEqvS7LoR64hjt7ZtRZDlG0hTYu3CLe1nCTJq7RYcVwosaF1Sfo3v1gF&#10;h8O3/vzS03A80Sl9T4/5D5tKqeGge5uDCNSFZ/i//WEUTCdjeJyJR0A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26YvEAAAA3AAAAA8AAAAAAAAAAAAAAAAAmAIAAGRycy9k&#10;b3ducmV2LnhtbFBLBQYAAAAABAAEAPUAAACJAwAAAAA=&#10;" fillcolor="white [3212]" strokecolor="#243f60 [1604]" strokeweight="2pt">
              <v:textbox>
                <w:txbxContent>
                  <w:p w:rsidR="00A267AB" w:rsidRDefault="00A267AB" w:rsidP="004C0DF9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 xml:space="preserve">E III 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1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مريض</w:t>
                    </w:r>
                  </w:p>
                </w:txbxContent>
              </v:textbox>
            </v:shape>
            <v:shape id="Straight Arrow Connector 322" o:spid="_x0000_s1684" type="#_x0000_t32" style="position:absolute;left:13335;top:2005;width:9642;height: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xVL/sEAAADcAAAADwAAAGRycy9kb3ducmV2LnhtbESP3WoCMRCF7wu+QxjBu5p1pUVWo4hW&#10;8K6t+gDjZtxEN5MlSXX79k2h0MvD+fk4i1XvWnGnEK1nBZNxAYK49tpyo+B03D3PQMSErLH1TAq+&#10;KcJqOXhaYKX9gz/pfkiNyCMcK1RgUuoqKWNtyGEc+444excfHKYsQyN1wEced60si+JVOrScCQY7&#10;2hiqb4cvl7lre33ZBs312/lqP4LB90uLSo2G/XoOIlGf/sN/7b1WMC1L+D2Tj4Bc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3FUv+wQAAANwAAAAPAAAAAAAAAAAAAAAA&#10;AKECAABkcnMvZG93bnJldi54bWxQSwUGAAAAAAQABAD5AAAAjwMAAAAA&#10;" strokecolor="black [3213]">
              <v:stroke endarrow="open"/>
            </v:shape>
            <v:shape id="Straight Arrow Connector 323" o:spid="_x0000_s1685" type="#_x0000_t32" style="position:absolute;left:13144;top:24003;width:9335;height:3600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0lYDsQAAADcAAAADwAAAGRycy9kb3ducmV2LnhtbESPS4vCMBSF9wP+h3CF2Y2pCjJUo/hg&#10;YNwMWkVxd2mubbG5qU2s9d8bYcDl4Tw+zmTWmlI0VLvCsoJ+LwJBnFpdcKZgv/v5+gbhPLLG0jIp&#10;eJCD2bTzMcFY2ztvqUl8JsIIuxgV5N5XsZQuzcmg69mKOHhnWxv0QdaZ1DXew7gp5SCKRtJgwYGQ&#10;Y0XLnNJLcjMBcn1sRsvmsGqSo5YLczut/3Ct1Ge3nY9BeGr9O/zf/tUKhoMhvM6EIyCn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DSVgOxAAAANwAAAAPAAAAAAAAAAAA&#10;AAAAAKECAABkcnMvZG93bnJldi54bWxQSwUGAAAAAAQABAD5AAAAkgMAAAAA&#10;" strokecolor="black [3213]">
              <v:stroke endarrow="open"/>
            </v:shape>
            <v:shape id="Flowchart: Terminator 324" o:spid="_x0000_s1686" type="#_x0000_t116" style="position:absolute;top:21717;width:13277;height:392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FKE8UA&#10;AADcAAAADwAAAGRycy9kb3ducmV2LnhtbESPQWvCQBSE74L/YXkFb7ppUkSjq5SC2FvbVGuPz91n&#10;Esy+DdlV03/fLRQ8DjPzDbNc97YRV+p87VjB4yQBQaydqblUsPvcjGcgfEA22DgmBT/kYb0aDpaY&#10;G3fjD7oWoRQRwj5HBVUIbS6l1xVZ9BPXEkfv5DqLIcqulKbDW4TbRqZJMpUWa44LFbb0UpE+Fxer&#10;YL//0m/vOguHIx3n2/mh+GZTKzV66J8XIAL14R7+b78aBVn6BH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gUoTxQAAANwAAAAPAAAAAAAAAAAAAAAAAJgCAABkcnMv&#10;ZG93bnJldi54bWxQSwUGAAAAAAQABAD1AAAAigMAAAAA&#10;" fillcolor="white [3212]" strokecolor="#243f60 [1604]" strokeweight="2pt">
              <v:textbox>
                <w:txbxContent>
                  <w:p w:rsidR="00A267AB" w:rsidRDefault="00A267AB" w:rsidP="004C0DF9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>E II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4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مرضى </w:t>
                    </w:r>
                  </w:p>
                  <w:p w:rsidR="00A267AB" w:rsidRDefault="00A267AB" w:rsidP="004C0DF9">
                    <w:pPr>
                      <w:jc w:val="center"/>
                    </w:pPr>
                  </w:p>
                </w:txbxContent>
              </v:textbox>
            </v:shape>
          </v:group>
        </w:pict>
      </w:r>
    </w:p>
    <w:p w:rsidR="004C0DF9" w:rsidRPr="00FE7842" w:rsidRDefault="004C0DF9" w:rsidP="004C0DF9">
      <w:pPr>
        <w:bidi/>
        <w:rPr>
          <w:rtl/>
          <w:lang w:bidi="ar-SY"/>
        </w:rPr>
      </w:pPr>
    </w:p>
    <w:p w:rsidR="004C0DF9" w:rsidRPr="00FE7842" w:rsidRDefault="004C0DF9" w:rsidP="004C0DF9">
      <w:pPr>
        <w:bidi/>
        <w:rPr>
          <w:rtl/>
          <w:lang w:bidi="ar-SY"/>
        </w:rPr>
      </w:pPr>
    </w:p>
    <w:p w:rsidR="004C0DF9" w:rsidRPr="00FE7842" w:rsidRDefault="004C0DF9" w:rsidP="004C0DF9">
      <w:pPr>
        <w:bidi/>
        <w:rPr>
          <w:rtl/>
          <w:lang w:bidi="ar-SY"/>
        </w:rPr>
      </w:pPr>
    </w:p>
    <w:p w:rsidR="004C0DF9" w:rsidRPr="00FE7842" w:rsidRDefault="004C0DF9" w:rsidP="004C0DF9">
      <w:pPr>
        <w:bidi/>
        <w:rPr>
          <w:rtl/>
          <w:lang w:bidi="ar-SY"/>
        </w:rPr>
      </w:pPr>
    </w:p>
    <w:p w:rsidR="004C0DF9" w:rsidRPr="00FE7842" w:rsidRDefault="004C0DF9" w:rsidP="004C0DF9">
      <w:pPr>
        <w:bidi/>
        <w:rPr>
          <w:rtl/>
          <w:lang w:bidi="ar-SY"/>
        </w:rPr>
      </w:pPr>
    </w:p>
    <w:p w:rsidR="004C0DF9" w:rsidRPr="00FE7842" w:rsidRDefault="004C0DF9" w:rsidP="004C0DF9">
      <w:pPr>
        <w:bidi/>
        <w:rPr>
          <w:rtl/>
          <w:lang w:bidi="ar-SY"/>
        </w:rPr>
      </w:pPr>
    </w:p>
    <w:p w:rsidR="004C0DF9" w:rsidRPr="00FE7842" w:rsidRDefault="004C0DF9" w:rsidP="004C0DF9">
      <w:pPr>
        <w:bidi/>
        <w:rPr>
          <w:rtl/>
          <w:lang w:bidi="ar-SY"/>
        </w:rPr>
      </w:pPr>
    </w:p>
    <w:p w:rsidR="004C0DF9" w:rsidRPr="00FE7842" w:rsidRDefault="004C0DF9" w:rsidP="004C0DF9">
      <w:pPr>
        <w:bidi/>
        <w:rPr>
          <w:rtl/>
          <w:lang w:bidi="ar-SY"/>
        </w:rPr>
      </w:pPr>
    </w:p>
    <w:p w:rsidR="004C0DF9" w:rsidRPr="00FE7842" w:rsidRDefault="004C0DF9" w:rsidP="004C0DF9">
      <w:pPr>
        <w:bidi/>
        <w:rPr>
          <w:rtl/>
          <w:lang w:bidi="ar-SY"/>
        </w:rPr>
      </w:pPr>
    </w:p>
    <w:p w:rsidR="004C0DF9" w:rsidRPr="00FE7842" w:rsidRDefault="004C0DF9" w:rsidP="004C0DF9">
      <w:pPr>
        <w:bidi/>
        <w:rPr>
          <w:rtl/>
          <w:lang w:bidi="ar-SY"/>
        </w:rPr>
      </w:pPr>
    </w:p>
    <w:p w:rsidR="004C0DF9" w:rsidRPr="00FE7842" w:rsidRDefault="004C0DF9" w:rsidP="004C0DF9">
      <w:pPr>
        <w:bidi/>
        <w:rPr>
          <w:rtl/>
          <w:lang w:bidi="ar-SY"/>
        </w:rPr>
      </w:pPr>
    </w:p>
    <w:p w:rsidR="004C0DF9" w:rsidRPr="00FE7842" w:rsidRDefault="00F1334A" w:rsidP="004C0DF9">
      <w:pPr>
        <w:bidi/>
        <w:rPr>
          <w:rtl/>
          <w:lang w:bidi="ar-SY"/>
        </w:rPr>
      </w:pPr>
      <w:r>
        <w:rPr>
          <w:noProof/>
          <w:rtl/>
        </w:rPr>
        <w:pict>
          <v:group id="Group 325" o:spid="_x0000_s1687" style="position:absolute;left:0;text-align:left;margin-left:-31.05pt;margin-top:-.5pt;width:518.5pt;height:250.85pt;z-index:251716608;mso-width-relative:margin;mso-height-relative:margin" coordorigin="-1001" coordsize="65859,31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0KWgggAAFlRAAAOAAAAZHJzL2Uyb0RvYy54bWzsXFuP2zYafS+w/0HQe2KR1NWIEwymTbZA&#10;mgabbPvMkSXbWFnSUpzYs79+P14leezYniTG1OWLrRspkjo8PN9FevVmu668LwXrVk0989HLwPeK&#10;Om/mq3ox8//9+e2L1Pc6Tus5rZq6mPkPRee/ef2Pn15t2mmBm2VTzQvmQSV1N920M3/JeTudTLp8&#10;Waxp97JpixpOlg1bUw67bDGZM7qB2tfVBAdBPNk0bN6yJi+6Do7+rE76r2X9ZVnk/Pey7AruVTMf&#10;2sblL5O/d+J38voVnS4YbZerXDeDPqEVa7qq4aa2qp8pp949Wz2qar3KWdM1JX+ZN+tJU5arvJB9&#10;gN6gYKc371hz38q+LKabRWuHCYZ2Z5yeXG3+4ctH5q3mM5/gyPdquoaHJO/riQMwPJt2MYWr3rH2&#10;U/uR6QMLtSd6vC3ZWvxDX7ytHNgHO7DFlns5HIyjNMwiGP8czhGURkkm66bTfAnPR5R7gYIAEUBL&#10;Xzpf/tKXj7IMTu6Un5jbT0QrbaPsjm297WO828f4CX3EOI2DALrTt9X0NETQzvirPcUIRREele57&#10;GgKoUYxsT+MoQ6KFB3sK06brkdF9GzI+LWlbSMB14pnbUUvMqL2tmk2+pIxPvY9q0gFMEjWEsojF&#10;SDftAC57ABKSOCZBKAcvSolGGZ2aEURZmCaJGYGMBLGEih0AOm1Zx98VzdoTGzO/hDbdijbpFsl5&#10;SL+877gaN3O5aEvXVKv521VVyR1BMsVtxbwvFOiB5nlR81gWr+7XvzVzdTyER62JAg4LuMrLBQLk&#10;YWiZpCtRk3xQg5sALs1AyC3+UBXi1lX9r6KEaQfAx/KGtoZhW5A6taTzQh2ODt5TVihqLqFztm5d&#10;wb5+GlTp60XRQvKlLRx8rWFqaG0Jeeem5rbwelU3bF8FFbd3VtfDkA2GRmzy7d1WUlKmJ2c3vWvm&#10;D4BG1igC79r87Qoe/nva8Y+UAWPDdIJViP8OPwIPM7/RW763bNj/9h0X18N0gbO+t4EVYOZ3/72n&#10;rPC96tcaJlKGwhCq5XInjBIxZdnwzN3wTH2/vm0ARQBcaJ3cFNfzyhwtWbP+ExarG3FXOEXrHO49&#10;83POzM4tVysTLHd5cXMjL4NloqX8ff2pzUXlYqAFoD9v/6Ss1TOAw9z50JjJS6c74FfXipJ1c3PP&#10;m3IlZ4YYajWu+hEAkQjCvAijAJertWYvo6RnM0qCM8komIRZEBNRfkwpWYQ1qTpKmXZ/X0qxi5Wj&#10;lCujFCAARSmfOKOrxZJ7N4w1G++2qWuwAxoGUiUbEMttreWsWaGVmPTKatX+UxK52PrDsK7WtyRC&#10;UYKAv0H74ZQkqZYGRr6kJAsTOC2Uqlw0jEYwOtnIEc3dnW6sbaXi+B0KF3JHMFpVi9+BwBhoDyUR&#10;+Nasr6OrOF1Vv9Rzjz+0IPCpGBgxFKBdRJUnyJQTpMR+DXKCjLi0BunHqDykQRQ7iBHSC+KlVkYC&#10;2DkGY7gGWiYaBiL9KIwFYix4CQoTsIEAnEkUJ6G2wvaCN4zD4Ij0duC1glvqjUsI6GcNXlC/R8Er&#10;+elU8Eo2/ioHB4QkoO1Ggs+RsMWlMjIdCbP5Pg+bsZk0HI3Dg4CtcBTHEnOn4nhEwgMFEQVxgqS5&#10;05srI/Q6FhZmsFQ9z8mN8axZmBj0Dozrm4oXrKa86B13RJrJGsHHHXcYgd4FxbDH64nCABPj9YwR&#10;hn2tLg+oXuuzs836Rufd3WKP7D1B1jrv22Hvm/XCOFP5ukxlAt53tbwdIYhwYGecRxBphAhEc0aq&#10;TLBEgoBAhG3sWEL7/08wrC9tH5/lo7cuFccSV8YSNh58hCWkk+BJMgIlBAKe0iXby1+gCXDiQ8jR&#10;0cT1hPIgum/WEscTV8YTNqfiCE/YaC54LU9RE32aBI6SMIykwh/zBDFJJU5OXIecQIF1DzqeuBRP&#10;gAmos6cuFuWwGUWHg3XEhmpPiXLsdRSDDQIMoYJ1KSRWmTweE+/I4tgG63ASIxXMO5xq5OId1q/s&#10;4h2QySjyFY/6ia0b5RtgHOFIrHRgN6M4SsSqN7KsMwKOOR10Bj9coOJ6DsfOY7yTUXwo3nFC7gSx&#10;hr7GsfTJ89ttrdKHCchAmdCoHLGDwIhaVIbpoEdyLBBBGMcqRRSn4DNSeRu99MsSkoj7CQsxwnEi&#10;HdnfF+4/JmFi/h/jpj4jWaIvdKYjqC/4hETN5xzhEHmZx3hXhSAGMNQpE/txOIjPDUUDQpiIxPUx&#10;2w5Uw5E4hxMMTjAMM+lDG1ge2MqfCwbp0lRmqMEFGqenGcmQzQNSGmgwDaJ0J5sHQWp+AgdVLhoG&#10;DSGlyGGeLE0mfd8iGXk9kIw2SjDbSWB38bjvng2PAosNZxpfyjQW68ePf8Em3Bex7yehR+CCc2hh&#10;+DIV+M6yNNrNiA8xIbHOiA9xmEJYDm7gqOHxC0FGsJ2pvdTbRKbwE/TXOUE4FFh8OGq4MmrYF4Ub&#10;UcN54TeUBdqTEMHWrrQdSQaSIQRJPY4XdrTNeGo/b16wGRyOF66MF/ZF3Ua8cF64recFFGHxyquY&#10;973HZUQMIYlieAXGEcNfmBjsquGI4cqIwYbWDrkYhnG143H4F2EIkTjhYsjgzdrHvBAFmfleAeT3&#10;4ZPf1u+5yvkYdOz+hDz3H25I2FXD8cKV8cIJscpwN1YpJUA9t0Ee4b+UQR4VcRl4178W5Bk510Uo&#10;E2oBPsFpilRUqdcZEMnERH/8IwqSI14J51537vWRe/2EOGa4L45ZDDAuzONvxLj2uwuMw+uJOJRW&#10;2ADkmAQG5CIFFhk30YG3ZRzMHcyHMBcIffT+Rq+nPJ0fotn5uMSD6iRUwY34KMlyGEMiGY5VtrZz&#10;FP9VHcVW/Dt9dyl9J9Mr4ft9Mr6ivzUoPhA43Jcfmui/iPj6/wAAAP//AwBQSwMEFAAGAAgAAAAh&#10;AADCiBjjAAAADAEAAA8AAABkcnMvZG93bnJldi54bWxMj8FOwzAQRO9I/IO1SNxaJ2ljSohTVRVw&#10;qpBokVBvbrxNosbrKHaT9O8xJziu5mnmbb6eTMsG7F1jSUI8j4AhlVY3VEn4OrzNVsCcV6RVawkl&#10;3NDBuri/y1Wm7UifOOx9xUIJuUxJqL3vMs5dWaNRbm47pJCdbW+UD2dfcd2rMZSblidRJLhRDYWF&#10;WnW4rbG87K9Gwvuoxs0ifh12l/P2djykH9+7GKV8fJg2L8A8Tv4Phl/9oA5FcDrZK2nHWgkzkQR1&#10;L0GkSwEsEM9PywTYKaBxKhbAi5z/f6L4AQAA//8DAFBLAQItABQABgAIAAAAIQC2gziS/gAAAOEB&#10;AAATAAAAAAAAAAAAAAAAAAAAAABbQ29udGVudF9UeXBlc10ueG1sUEsBAi0AFAAGAAgAAAAhADj9&#10;If/WAAAAlAEAAAsAAAAAAAAAAAAAAAAALwEAAF9yZWxzLy5yZWxzUEsBAi0AFAAGAAgAAAAhAJin&#10;QpaCCAAAWVEAAA4AAAAAAAAAAAAAAAAALgIAAGRycy9lMm9Eb2MueG1sUEsBAi0AFAAGAAgAAAAh&#10;AADCiBjjAAAADAEAAA8AAAAAAAAAAAAAAAAA3AoAAGRycy9kb3ducmV2LnhtbFBLBQYAAAAABAAE&#10;APMAAADsCwAAAAA=&#10;">
            <v:group id="Group 326" o:spid="_x0000_s1688" style="position:absolute;left:22860;width:41998;height:31857" coordorigin="21155" coordsize="42001,318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RCVM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4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RCVMsQAAADcAAAA&#10;DwAAAAAAAAAAAAAAAACqAgAAZHJzL2Rvd25yZXYueG1sUEsFBgAAAAAEAAQA+gAAAJsDAAAAAA==&#10;">
              <v:shape id="Flowchart: Process 327" o:spid="_x0000_s1689" type="#_x0000_t109" style="position:absolute;left:43663;top:5833;width:19487;height:393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0ARsQA&#10;AADcAAAADwAAAGRycy9kb3ducmV2LnhtbESP0YrCMBRE3xf8h3AFXxZNraK7XaOoILqPVT/g0txt&#10;i81NbWKtf28EYR+HmTnDLFadqURLjSstKxiPIhDEmdUl5wrOp93wC4TzyBory6TgQQ5Wy97HAhNt&#10;75xSe/S5CBB2CSoovK8TKV1WkEE3sjVx8P5sY9AH2eRSN3gPcFPJOIpm0mDJYaHAmrYFZZfjzSj4&#10;Pp1/28smcrP0U8ZdHk831/1BqUG/W/+A8NT5//C7fdAKJvEcXmfCEZD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NAEbEAAAA3AAAAA8AAAAAAAAAAAAAAAAAmAIAAGRycy9k&#10;b3ducmV2LnhtbFBLBQYAAAAABAAEAPUAAACJAwAAAAA=&#10;" fillcolor="#fbd4b4 [1305]" strokecolor="#243f60 [1604]" strokeweight="2pt">
                <v:textbox>
                  <w:txbxContent>
                    <w:p w:rsidR="00A267AB" w:rsidRPr="00EA6CC5" w:rsidRDefault="00A267AB" w:rsidP="004C0DF9">
                      <w:pPr>
                        <w:bidi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  <w:t xml:space="preserve"> 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SY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  <w:t>STAGE III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SY"/>
                        </w:rPr>
                        <w:t xml:space="preserve"> 13 مريضا (27%)</w:t>
                      </w:r>
                    </w:p>
                    <w:p w:rsidR="00A267AB" w:rsidRDefault="00A267AB" w:rsidP="004C0DF9">
                      <w:pPr>
                        <w:jc w:val="center"/>
                      </w:pPr>
                    </w:p>
                  </w:txbxContent>
                </v:textbox>
              </v:shape>
              <v:shape id="Flowchart: Process 328" o:spid="_x0000_s1690" type="#_x0000_t109" style="position:absolute;left:43667;top:23490;width:19489;height:39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KUNMAA&#10;AADcAAAADwAAAGRycy9kb3ducmV2LnhtbERPy4rCMBTdC/5DuMJsZJpaRcbaKCoM6tLHB1yaa1ts&#10;bmoTa+fvJwvB5eG8s3VvatFR6yrLCiZRDII4t7riQsH18vv9A8J5ZI21ZVLwRw7Wq+Egw1TbF5+o&#10;O/tChBB2KSoovW9SKV1ekkEX2YY4cDfbGvQBtoXULb5CuKllEsdzabDi0FBiQ7uS8vv5aRQsLtdj&#10;d9/Gbn4ay6Qvktn2sT8o9TXqN0sQnnr/Eb/dB61gmoS14Uw4AnL1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hKUNMAAAADcAAAADwAAAAAAAAAAAAAAAACYAgAAZHJzL2Rvd25y&#10;ZXYueG1sUEsFBgAAAAAEAAQA9QAAAIUDAAAAAA==&#10;" fillcolor="#fbd4b4 [1305]" strokecolor="#243f60 [1604]" strokeweight="2pt">
                <v:textbox>
                  <w:txbxContent>
                    <w:p w:rsidR="00A267AB" w:rsidRPr="00EA6CC5" w:rsidRDefault="00A267AB" w:rsidP="004C0DF9">
                      <w:pPr>
                        <w:bidi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  <w:t xml:space="preserve"> 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SY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  <w:t>STAGE IV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SY"/>
                        </w:rPr>
                        <w:t xml:space="preserve"> 11 مريضا (22%)</w:t>
                      </w:r>
                    </w:p>
                    <w:p w:rsidR="00A267AB" w:rsidRPr="00EA6CC5" w:rsidRDefault="00A267AB" w:rsidP="004C0DF9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  <v:shape id="Straight Arrow Connector 329" o:spid="_x0000_s1691" type="#_x0000_t32" style="position:absolute;left:35157;top:28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qFv5MUAAADcAAAADwAAAGRycy9kb3ducmV2LnhtbESPzWrCQBSF90LfYbhCd2aiBdHoGFql&#10;UDeljaJ0d8ncJqGZOzEzifHtOwWhy8P5+TjrdDC16Kl1lWUF0ygGQZxbXXGh4Hh4nSxAOI+ssbZM&#10;Cm7kIN08jNaYaHvlT+ozX4gwwi5BBaX3TSKly0sy6CLbEAfv27YGfZBtIXWL1zBuajmL47k0WHEg&#10;lNjQtqT8J+tMgFxuH/Ntf9r12VnLF9N97d9xr9TjeHhegfA0+P/wvf2mFTzNlvB3JhwBuf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qFv5MUAAADcAAAADwAAAAAAAAAA&#10;AAAAAAChAgAAZHJzL2Rvd25yZXYueG1sUEsFBgAAAAAEAAQA+QAAAJMDAAAAAA==&#10;" strokecolor="black [3213]">
                <v:stroke endarrow="open"/>
              </v:shape>
              <v:shape id="Straight Arrow Connector 330" o:spid="_x0000_s1692" type="#_x0000_t32" style="position:absolute;left:35314;top:7567;width:8395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VLmz78AAADcAAAADwAAAGRycy9kb3ducmV2LnhtbERPzWoCMRC+F/oOYQq91WwrFlmNIv2B&#10;3rTaB5huxk10M1mSVLdv7xwEjx/f/3w5hE6dKGUf2cDzqAJF3ETruTXws/t8moLKBdliF5kM/FOG&#10;5eL+bo61jWf+ptO2tEpCONdowJXS11rnxlHAPIo9sXD7mAIWganVNuFZwkOnX6rqVQf0LA0Oe3pz&#10;1By3f0F6V/4weU+Wm4/fg98kh+t9h8Y8PgyrGahCQ7mJr+4va2A8lvlyRo6AXlw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LVLmz78AAADcAAAADwAAAAAAAAAAAAAAAACh&#10;AgAAZHJzL2Rvd25yZXYueG1sUEsFBgAAAAAEAAQA+QAAAI0DAAAAAA==&#10;" strokecolor="black [3213]">
                <v:stroke endarrow="open"/>
              </v:shape>
              <v:shape id="Straight Arrow Connector 331" o:spid="_x0000_s1693" type="#_x0000_t32" style="position:absolute;left:35157;top:203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71P8UAAADcAAAADwAAAGRycy9kb3ducmV2LnhtbESPzWrCQBSF94LvMFzBnZlYQSTNKFUp&#10;NBuxaWnp7pK5TUIzd9LMmMS3dwpCl4fz83HS3Wga0VPnassKllEMgriwuuZSwfvb82IDwnlkjY1l&#10;UnAlB7vtdJJiou3Ar9TnvhRhhF2CCirv20RKV1Rk0EW2JQ7et+0M+iC7UuoOhzBuGvkQx2tpsOZA&#10;qLClQ0XFT34xAfJ7Pa8P/cexzz+13JvLV3bCTKn5bHx6BOFp9P/he/tFK1itlvB3JhwBub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Q71P8UAAADcAAAADwAAAAAAAAAA&#10;AAAAAAChAgAAZHJzL2Rvd25yZXYueG1sUEsFBgAAAAAEAAQA+QAAAJMDAAAAAA==&#10;" strokecolor="black [3213]">
                <v:stroke endarrow="open"/>
              </v:shape>
              <v:shape id="Straight Arrow Connector 332" o:spid="_x0000_s1694" type="#_x0000_t32" style="position:absolute;left:35157;top:25067;width:8394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szdI8IAAADcAAAADwAAAGRycy9kb3ducmV2LnhtbESP3WoCMRCF7wu+QxjBu5pVaSmrWRHb&#10;gndtrQ8wbsZN1s1kSVLdvn1TELw8nJ+Ps1oPrhMXCtF6VjCbFiCIa68tNwoO3++PLyBiQtbYeSYF&#10;vxRhXY0eVlhqf+UvuuxTI/IIxxIVmJT6UspYG3IYp74nzt7JB4cpy9BIHfCax10n50XxLB1azgSD&#10;PW0N1ef9j8vcjW2fXoPm+u3Y2s9g8OPUoVKT8bBZgkg0pHv41t5pBYvFHP7P5CMgq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szdI8IAAADcAAAADwAAAAAAAAAAAAAA&#10;AAChAgAAZHJzL2Rvd25yZXYueG1sUEsFBgAAAAAEAAQA+QAAAJADAAAAAA==&#10;" strokecolor="black [3213]">
                <v:stroke endarrow="open"/>
              </v:shape>
              <v:shape id="Flowchart: Alternate Process 333" o:spid="_x0000_s1695" type="#_x0000_t176" style="position:absolute;left:21283;width:14024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vWoKsQA&#10;AADcAAAADwAAAGRycy9kb3ducmV2LnhtbESPT4vCMBTE74LfITzBm6baVZdqFBEE2YP4Zy97e9s8&#10;22LzUppY67c3guBxmJnfMItVa0rRUO0KywpGwwgEcWp1wZmC3/N28A3CeWSNpWVS8CAHq2W3s8BE&#10;2zsfqTn5TAQIuwQV5N5XiZQuzcmgG9qKOHgXWxv0QdaZ1DXeA9yUchxFU2mw4LCQY0WbnNLr6WYU&#10;jC9/X1F52E/wZz+TR49yMvtvlOr32vUchKfWf8Lv9k4riOMYXmfCEZD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L1qCrEAAAA3AAAAA8AAAAAAAAAAAAAAAAAmAIAAGRycy9k&#10;b3ducmV2LnhtbFBLBQYAAAAABAAEAPUAAACJAwAAAAA=&#10;" fillcolor="white [3212]" strokecolor="#243f60 [1604]" strokeweight="2pt">
                <v:textbox>
                  <w:txbxContent>
                    <w:p w:rsidR="00A267AB" w:rsidRPr="00EA6CC5" w:rsidRDefault="00A267AB" w:rsidP="004C0DF9">
                      <w:pPr>
                        <w:bidi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5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استجابة  (10%)</w:t>
                      </w:r>
                    </w:p>
                  </w:txbxContent>
                </v:textbox>
              </v:shape>
              <v:shape id="Flowchart: Alternate Process 334" o:spid="_x0000_s1696" type="#_x0000_t176" style="position:absolute;left:21283;top:8513;width:14027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wwXsUA&#10;AADcAAAADwAAAGRycy9kb3ducmV2LnhtbESPT2vCQBTE74LfYXlCb7pRYyOpq4hQKB6C2l68vWZf&#10;/mD2bchuY/z23YLQ4zAzv2E2u8E0oqfO1ZYVzGcRCOLc6ppLBV+f79M1COeRNTaWScGDHOy249EG&#10;U23vfKb+4ksRIOxSVFB536ZSurwig25mW+LgFbYz6IPsSqk7vAe4aeQiil6lwZrDQoUtHSrKb5cf&#10;o2BRXOOoOWUrPGaJPHuUq+S7V+plMuzfQHga/H/42f7QCpbLGP7OhCM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HDBexQAAANwAAAAPAAAAAAAAAAAAAAAAAJgCAABkcnMv&#10;ZG93bnJldi54bWxQSwUGAAAAAAQABAD1AAAAigMAAAAA&#10;" fillcolor="white [3212]" strokecolor="#243f60 [1604]" strokeweight="2pt">
                <v:textbox>
                  <w:txbxContent>
                    <w:p w:rsidR="00A267AB" w:rsidRPr="00EA6CC5" w:rsidRDefault="00A267AB" w:rsidP="004C0DF9">
                      <w:pPr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8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تطور المرض  (17%)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 xml:space="preserve">   </w:t>
                      </w:r>
                    </w:p>
                    <w:p w:rsidR="00A267AB" w:rsidRDefault="00A267AB" w:rsidP="004C0DF9">
                      <w:pPr>
                        <w:jc w:val="center"/>
                        <w:rPr>
                          <w:lang w:bidi="ar-SY"/>
                        </w:rPr>
                      </w:pPr>
                    </w:p>
                  </w:txbxContent>
                </v:textbox>
              </v:shape>
              <v:shape id="Flowchart: Alternate Process 335" o:spid="_x0000_s1697" type="#_x0000_t176" style="position:absolute;left:21283;top:17342;width:14035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CVxcQA&#10;AADcAAAADwAAAGRycy9kb3ducmV2LnhtbESPS4vCQBCE74L/YWjBm058RJfoKLIgiAfxsZe99Wba&#10;JJjpCZnZGP+9Iwgei6r6ilquW1OKhmpXWFYwGkYgiFOrC84U/Fy2gy8QziNrLC2Tggc5WK+6nSUm&#10;2t75RM3ZZyJA2CWoIPe+SqR0aU4G3dBWxMG72tqgD7LOpK7xHuCmlOMomkmDBYeFHCv6zim9nf+N&#10;gvH1dxqVx0OM+8NcnjzKeP7XKNXvtZsFCE+t/4Tf7Z1WMJnE8DoTjoBcP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QlcXEAAAA3AAAAA8AAAAAAAAAAAAAAAAAmAIAAGRycy9k&#10;b3ducmV2LnhtbFBLBQYAAAAABAAEAPUAAACJAwAAAAA=&#10;" fillcolor="white [3212]" strokecolor="#243f60 [1604]" strokeweight="2pt">
                <v:textbox>
                  <w:txbxContent>
                    <w:p w:rsidR="00A267AB" w:rsidRPr="00EA6CC5" w:rsidRDefault="00A267AB" w:rsidP="004C0DF9">
                      <w:pPr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5 استجابة (10%)</w:t>
                      </w:r>
                    </w:p>
                    <w:p w:rsidR="00A267AB" w:rsidRDefault="00A267AB" w:rsidP="004C0DF9">
                      <w:pPr>
                        <w:bidi/>
                        <w:jc w:val="center"/>
                        <w:rPr>
                          <w:rtl/>
                          <w:lang w:bidi="ar-SY"/>
                        </w:rPr>
                      </w:pPr>
                    </w:p>
                  </w:txbxContent>
                </v:textbox>
              </v:shape>
              <v:shape id="Flowchart: Alternate Process 336" o:spid="_x0000_s1698" type="#_x0000_t176" style="position:absolute;left:21155;top:25744;width:14033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ILssUA&#10;AADcAAAADwAAAGRycy9kb3ducmV2LnhtbESPT2vCQBTE74LfYXlCb7oxqX9IXUWEQukhqO2lt2f2&#10;mYRm34bsmqTf3hWEHoeZ+Q2z2Q2mFh21rrKsYD6LQBDnVldcKPj+ep+uQTiPrLG2TAr+yMFuOx5t&#10;MNW25xN1Z1+IAGGXooLS+yaV0uUlGXQz2xAH72pbgz7ItpC6xT7ATS3jKFpKgxWHhRIbOpSU/55v&#10;RkF8/XmN6mO2wM9sJU8e5WJ16ZR6mQz7NxCeBv8ffrY/tIIkWcLjTDgCcns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gguyxQAAANwAAAAPAAAAAAAAAAAAAAAAAJgCAABkcnMv&#10;ZG93bnJldi54bWxQSwUGAAAAAAQABAD1AAAAigMAAAAA&#10;" fillcolor="white [3212]" strokecolor="#243f60 [1604]" strokeweight="2pt">
                <v:textbox>
                  <w:txbxContent>
                    <w:p w:rsidR="00A267AB" w:rsidRPr="00195932" w:rsidRDefault="00A267AB" w:rsidP="004C0DF9">
                      <w:pPr>
                        <w:bidi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6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تطور المرض (12%)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 xml:space="preserve">   </w:t>
                      </w:r>
                    </w:p>
                    <w:p w:rsidR="00A267AB" w:rsidRPr="002C224F" w:rsidRDefault="00A267AB" w:rsidP="004C0DF9">
                      <w:pPr>
                        <w:bidi/>
                        <w:rPr>
                          <w:color w:val="000000" w:themeColor="text1"/>
                          <w:lang w:bidi="ar-SY"/>
                        </w:rPr>
                      </w:pPr>
                    </w:p>
                  </w:txbxContent>
                </v:textbox>
              </v:shape>
            </v:group>
            <v:shape id="Straight Arrow Connector 337" o:spid="_x0000_s1699" type="#_x0000_t32" style="position:absolute;left:13335;top:8001;width:9664;height:2761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avI0MUAAADcAAAADwAAAGRycy9kb3ducmV2LnhtbESPzWrCQBSF90LfYbiCOzNRQSV1DK2l&#10;oJtSY2np7pK5TUIzd2JmEuPbdwqCy8P5+TibdDC16Kl1lWUFsygGQZxbXXGh4OP0Ol2DcB5ZY22Z&#10;FFzJQbp9GG0w0fbCR+ozX4gwwi5BBaX3TSKly0sy6CLbEAfvx7YGfZBtIXWLlzBuajmP46U0WHEg&#10;lNjQrqT8N+tMgJyv78td//nSZ19aPpvu+/CGB6Um4+HpEYSnwd/Dt/ZeK1gsVvB/JhwBuf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avI0MUAAADcAAAADwAAAAAAAAAA&#10;AAAAAAChAgAAZHJzL2Rvd25yZXYueG1sUEsFBgAAAAAEAAQA+QAAAJMDAAAAAA==&#10;" strokecolor="black [3213]">
              <v:stroke endarrow="open"/>
            </v:shape>
            <v:shape id="Straight Arrow Connector 338" o:spid="_x0000_s1700" type="#_x0000_t32" style="position:absolute;left:13525;top:16573;width:9335;height:3600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DRcosIAAADcAAAADwAAAGRycy9kb3ducmV2LnhtbERPTWvCQBC9C/0PyxR6000riERXsZZC&#10;vZQaRfE2ZMckmJ1Ns2uM/75zKHh8vO/5sne16qgNlWcDr6MEFHHubcWFgf3uczgFFSKyxdozGbhT&#10;gOXiaTDH1Pobb6nLYqEkhEOKBsoYm1TrkJfkMIx8Qyzc2bcOo8C20LbFm4S7Wr8lyUQ7rFgaSmxo&#10;XVJ+ya5OSn7vP5N1d/josqPV7+562nzjxpiX5341AxWpjw/xv/vLGhiPZa2ckSOgF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DRcosIAAADcAAAADwAAAAAAAAAAAAAA&#10;AAChAgAAZHJzL2Rvd25yZXYueG1sUEsFBgAAAAAEAAQA+QAAAJADAAAAAA==&#10;" strokecolor="black [3213]">
              <v:stroke endarrow="open"/>
            </v:shape>
            <v:shape id="Straight Arrow Connector 339" o:spid="_x0000_s1701" type="#_x0000_t32" style="position:absolute;left:13122;top:28271;width:9738;height:527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NZUp8gAAADcAAAADwAAAGRycy9kb3ducmV2LnhtbESPQUvDQBSE70L/w/IEL9JuNKWtsdsi&#10;2oIgLbSpB2+P7DNJzb4Nu2sT/fWuUOhxmJlvmPmyN404kfO1ZQV3owQEcWF1zaWCQ74ezkD4gKyx&#10;sUwKfsjDcjG4mmOmbcc7Ou1DKSKEfYYKqhDaTEpfVGTQj2xLHL1P6wyGKF0ptcMuwk0j75NkIg3W&#10;HBcqbOm5ouJr/20U0Gb1/jLNf4+H7Xac3tqJ+8i7N6VurvunRxCB+nAJn9uvWkGaPsD/mXgE5OIP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ENZUp8gAAADcAAAADwAAAAAA&#10;AAAAAAAAAAChAgAAZHJzL2Rvd25yZXYueG1sUEsFBgAAAAAEAAQA+QAAAJYDAAAAAA==&#10;" strokecolor="black [3040]">
              <v:stroke endarrow="open"/>
            </v:shape>
            <v:shape id="Straight Arrow Connector 340" o:spid="_x0000_s1702" type="#_x0000_t32" style="position:absolute;left:13335;top:11239;width:9664;height: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VSVsr8AAADcAAAADwAAAGRycy9kb3ducmV2LnhtbERPzU4CMRC+m/gOzZhwk66ihiwUQlQS&#10;byrwAMN22Ba2001bYXl752Di8cv3P18OoVNnStlHNvAwrkARN9F6bg3stuv7KahckC12kcnAlTIs&#10;F7c3c6xtvPA3nTelVRLCuUYDrpS+1jo3jgLmceyJhTvEFLAITK22CS8SHjr9WFUvOqBnaXDY06uj&#10;5rT5CdK78sfnt2S5ed8f/Vdy+Hno0JjR3bCagSo0lH/xn/vDGpg8yXw5I0dAL34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VSVsr8AAADcAAAADwAAAAAAAAAAAAAAAACh&#10;AgAAZHJzL2Rvd25yZXYueG1sUEsFBgAAAAAEAAQA+QAAAI0DAAAAAA==&#10;" strokecolor="black [3213]">
              <v:stroke endarrow="open"/>
            </v:shape>
            <v:shape id="Flowchart: Terminator 342" o:spid="_x0000_s1703" type="#_x0000_t116" style="position:absolute;left:247;top:805;width:13278;height:425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uSXMUA&#10;AADcAAAADwAAAGRycy9kb3ducmV2LnhtbESPQWvCQBSE74L/YXkFb7ppUkSjq5SC2FvbVGuPz91n&#10;Esy+DdlV03/fLRQ8DjPzDbNc97YRV+p87VjB4yQBQaydqblUsPvcjGcgfEA22DgmBT/kYb0aDpaY&#10;G3fjD7oWoRQRwj5HBVUIbS6l1xVZ9BPXEkfv5DqLIcqulKbDW4TbRqZJMpUWa44LFbb0UpE+Fxer&#10;YL//0m/vOguHIx3n2/mh+GZTKzV66J8XIAL14R7+b78aBdlTC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+5JcxQAAANwAAAAPAAAAAAAAAAAAAAAAAJgCAABkcnMv&#10;ZG93bnJldi54bWxQSwUGAAAAAAQABAD1AAAAigMAAAAA&#10;" fillcolor="white [3212]" strokecolor="#243f60 [1604]" strokeweight="2pt">
              <v:textbox>
                <w:txbxContent>
                  <w:p w:rsidR="00A267AB" w:rsidRPr="00757D8D" w:rsidRDefault="00A267AB" w:rsidP="004C0DF9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>E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0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 xml:space="preserve"> 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5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مرضى</w:t>
                    </w:r>
                  </w:p>
                </w:txbxContent>
              </v:textbox>
            </v:shape>
            <v:shape id="Flowchart: Terminator 343" o:spid="_x0000_s1704" type="#_x0000_t116" style="position:absolute;left:-1001;top:25798;width:14233;height:424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c3x8UA&#10;AADcAAAADwAAAGRycy9kb3ducmV2LnhtbESPQWvCQBSE70L/w/IK3nTTRqRJXaUUxN6qaa09Pndf&#10;k9Ds25BdNf57VxA8DjPzDTNb9LYRR+p87VjB0zgBQaydqblU8P21HL2A8AHZYOOYFJzJw2L+MJhh&#10;btyJN3QsQikihH2OCqoQ2lxKryuy6MeuJY7en+sshii7UpoOTxFuG/mcJFNpsea4UGFL7xXp/+Jg&#10;FWy3P/pzrdOw29M+W2W74pdNrdTwsX97BRGoD/fwrf1hFKSTFK5n4hGQ8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tzfHxQAAANwAAAAPAAAAAAAAAAAAAAAAAJgCAABkcnMv&#10;ZG93bnJldi54bWxQSwUGAAAAAAQABAD1AAAAigMAAAAA&#10;" fillcolor="white [3212]" strokecolor="#243f60 [1604]" strokeweight="2pt">
              <v:textbox>
                <w:txbxContent>
                  <w:p w:rsidR="00A267AB" w:rsidRDefault="00A267AB" w:rsidP="004C0DF9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 xml:space="preserve">E IV 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6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مرضى</w:t>
                    </w:r>
                  </w:p>
                  <w:p w:rsidR="00A267AB" w:rsidRDefault="00A267AB" w:rsidP="004C0DF9">
                    <w:pPr>
                      <w:jc w:val="center"/>
                    </w:pPr>
                  </w:p>
                </w:txbxContent>
              </v:textbox>
            </v:shape>
            <v:shape id="Flowchart: Terminator 345" o:spid="_x0000_s1705" type="#_x0000_t116" style="position:absolute;left:190;top:5905;width:13278;height:391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IKKMUA&#10;AADcAAAADwAAAGRycy9kb3ducmV2LnhtbESPT2vCQBTE70K/w/IK3symaktNXUUEsTc1rX+Oz93X&#10;JDT7NmS3mn77rlDwOMzMb5jpvLO1uFDrK8cKnpIUBLF2puJCwefHavAKwgdkg7VjUvBLHuazh94U&#10;M+OuvKNLHgoRIewzVFCG0GRSel2SRZ+4hjh6X661GKJsC2lavEa4reUwTV+kxYrjQokNLUvS3/mP&#10;VbDfH/Rmq0fheKbzZD055ic2lVL9x27xBiJQF+7h//a7UTAaP8PtTDwCcv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EgooxQAAANwAAAAPAAAAAAAAAAAAAAAAAJgCAABkcnMv&#10;ZG93bnJldi54bWxQSwUGAAAAAAQABAD1AAAAigMAAAAA&#10;" fillcolor="white [3212]" strokecolor="#243f60 [1604]" strokeweight="2pt">
              <v:textbox>
                <w:txbxContent>
                  <w:p w:rsidR="00A267AB" w:rsidRDefault="00A267AB" w:rsidP="004C0DF9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>E III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6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مرضى </w:t>
                    </w:r>
                  </w:p>
                </w:txbxContent>
              </v:textbox>
            </v:shape>
            <v:shape id="Flowchart: Terminator 346" o:spid="_x0000_s1706" type="#_x0000_t116" style="position:absolute;left:190;top:15240;width:13278;height:435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CUX8UA&#10;AADcAAAADwAAAGRycy9kb3ducmV2LnhtbESPQWvCQBSE70L/w/IKvdVNTZEaXUUEqbfaWGuPz91n&#10;Epp9G7JrjP++WxA8DjPzDTNb9LYWHbW+cqzgZZiAINbOVFwo+Nqtn99A+IBssHZMCq7kYTF/GMww&#10;M+7Cn9TloRARwj5DBWUITSal1yVZ9EPXEEfv5FqLIcq2kKbFS4TbWo6SZCwtVhwXSmxoVZL+zc9W&#10;wX7/rT+2Og2HIx0n75ND/sOmUurpsV9OQQTqwz18a2+MgvR1DP9n4hGQ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wJRfxQAAANwAAAAPAAAAAAAAAAAAAAAAAJgCAABkcnMv&#10;ZG93bnJldi54bWxQSwUGAAAAAAQABAD1AAAAigMAAAAA&#10;" fillcolor="white [3212]" strokecolor="#243f60 [1604]" strokeweight="2pt">
              <v:textbox>
                <w:txbxContent>
                  <w:p w:rsidR="00A267AB" w:rsidRPr="00757D8D" w:rsidRDefault="00A267AB" w:rsidP="004C0DF9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>E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5مريض 0</w:t>
                    </w:r>
                  </w:p>
                  <w:p w:rsidR="00A267AB" w:rsidRDefault="00A267AB" w:rsidP="004C0DF9">
                    <w:pPr>
                      <w:jc w:val="center"/>
                    </w:pPr>
                  </w:p>
                </w:txbxContent>
              </v:textbox>
            </v:shape>
            <v:shape id="Flowchart: Terminator 347" o:spid="_x0000_s1707" type="#_x0000_t116" style="position:absolute;left:-44;top:9906;width:13509;height:402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wxxMUA&#10;AADcAAAADwAAAGRycy9kb3ducmV2LnhtbESPT2vCQBTE70K/w/IK3symKm1NXUUEsTc1rX+Oz93X&#10;JDT7NmS3mn77rlDwOMzMb5jpvLO1uFDrK8cKnpIUBLF2puJCwefHavAKwgdkg7VjUvBLHuazh94U&#10;M+OuvKNLHgoRIewzVFCG0GRSel2SRZ+4hjh6X661GKJsC2lavEa4reUwTZ+lxYrjQokNLUvS3/mP&#10;VbDfH/Rmq0fheKbzZD055ic2lVL9x27xBiJQF+7h//a7UTAav8DtTDwCcv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jDHExQAAANwAAAAPAAAAAAAAAAAAAAAAAJgCAABkcnMv&#10;ZG93bnJldi54bWxQSwUGAAAAAAQABAD1AAAAigMAAAAA&#10;" fillcolor="white [3212]" strokecolor="#243f60 [1604]" strokeweight="2pt">
              <v:textbox>
                <w:txbxContent>
                  <w:p w:rsidR="00A267AB" w:rsidRDefault="00A267AB" w:rsidP="004C0DF9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 xml:space="preserve">E IV 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2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مريض</w:t>
                    </w:r>
                  </w:p>
                </w:txbxContent>
              </v:textbox>
            </v:shape>
            <v:shape id="Straight Arrow Connector 348" o:spid="_x0000_s1708" type="#_x0000_t32" style="position:absolute;left:13525;top:2881;width:9332;height:51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yKZtL8AAADcAAAADwAAAGRycy9kb3ducmV2LnhtbERPzU4CMRC+m/gOzZhwk66ihiwUQlQS&#10;byrwAMN22Ba2001bYXl752Di8cv3P18OoVNnStlHNvAwrkARN9F6bg3stuv7KahckC12kcnAlTIs&#10;F7c3c6xtvPA3nTelVRLCuUYDrpS+1jo3jgLmceyJhTvEFLAITK22CS8SHjr9WFUvOqBnaXDY06uj&#10;5rT5CdK78sfnt2S5ed8f/Vdy+Hno0JjR3bCagSo0lH/xn/vDGpg8yVo5I0dAL34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iyKZtL8AAADcAAAADwAAAAAAAAAAAAAAAACh&#10;AgAAZHJzL2Rvd25yZXYueG1sUEsFBgAAAAAEAAQA+QAAAI0DAAAAAA==&#10;" strokecolor="black [3213]">
              <v:stroke endarrow="open"/>
            </v:shape>
            <v:shape id="Straight Arrow Connector 349" o:spid="_x0000_s1709" type="#_x0000_t32" style="position:absolute;left:13277;top:20332;width:9231;height:173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G48L8IAAADcAAAADwAAAGRycy9kb3ducmV2LnhtbESP3WoCMRCF74W+QxihdzVrq6XdGkW0&#10;gnf+tA8w3Yyb2M1kSVJd394IBS8P5+fjTGada8SJQrSeFQwHBQjiymvLtYLvr9XTG4iYkDU2nknB&#10;hSLMpg+9CZban3lHp32qRR7hWKICk1JbShkrQw7jwLfE2Tv44DBlGWqpA57zuGvkc1G8SoeWM8Fg&#10;SwtD1e/+z2Xu3B7Hy6C5+vw52m0wuDk0qNRjv5t/gEjUpXv4v73WCl5G73A7k4+AnF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G48L8IAAADcAAAADwAAAAAAAAAAAAAA&#10;AAChAgAAZHJzL2Rvd25yZXYueG1sUEsFBgAAAAAEAAQA+QAAAJADAAAAAA==&#10;" strokecolor="black [3213]">
              <v:stroke endarrow="open"/>
            </v:shape>
            <v:shape id="Flowchart: Terminator 350" o:spid="_x0000_s1710" type="#_x0000_t116" style="position:absolute;top:20103;width:13277;height:392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w/bcEA&#10;AADcAAAADwAAAGRycy9kb3ducmV2LnhtbERPz2vCMBS+C/4P4QneNHWi2M4oIgx3c6s6d3wmb22x&#10;eSlNpt1/vxwEjx/f7+W6s7W4Uesrxwom4wQEsXam4kLB8fA2WoDwAdlg7ZgU/JGH9arfW2Jm3J0/&#10;6ZaHQsQQ9hkqKENoMim9LsmiH7uGOHI/rrUYImwLaVq8x3Bby5ckmUuLFceGEhvalqSv+a9VcDp9&#10;6f2HnobzhS7pLj3n32wqpYaDbvMKIlAXnuKH+90omM7i/HgmHgG5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8P23BAAAA3AAAAA8AAAAAAAAAAAAAAAAAmAIAAGRycy9kb3du&#10;cmV2LnhtbFBLBQYAAAAABAAEAPUAAACGAwAAAAA=&#10;" fillcolor="white [3212]" strokecolor="#243f60 [1604]" strokeweight="2pt">
              <v:textbox>
                <w:txbxContent>
                  <w:p w:rsidR="00A267AB" w:rsidRDefault="00A267AB" w:rsidP="004C0DF9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>E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0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0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مريض </w:t>
                    </w:r>
                  </w:p>
                  <w:p w:rsidR="00A267AB" w:rsidRDefault="00A267AB" w:rsidP="004C0DF9">
                    <w:pPr>
                      <w:jc w:val="center"/>
                    </w:pPr>
                  </w:p>
                </w:txbxContent>
              </v:textbox>
            </v:shape>
          </v:group>
        </w:pict>
      </w:r>
    </w:p>
    <w:p w:rsidR="004C0DF9" w:rsidRPr="00FE7842" w:rsidRDefault="004C0DF9" w:rsidP="004C0DF9">
      <w:pPr>
        <w:bidi/>
        <w:rPr>
          <w:rtl/>
          <w:lang w:bidi="ar-SY"/>
        </w:rPr>
      </w:pPr>
    </w:p>
    <w:p w:rsidR="004C0DF9" w:rsidRPr="00FE7842" w:rsidRDefault="004C0DF9" w:rsidP="004C0DF9">
      <w:pPr>
        <w:bidi/>
        <w:rPr>
          <w:rtl/>
          <w:lang w:bidi="ar-SY"/>
        </w:rPr>
      </w:pPr>
    </w:p>
    <w:p w:rsidR="004C0DF9" w:rsidRPr="00FE7842" w:rsidRDefault="004C0DF9" w:rsidP="004C0DF9">
      <w:pPr>
        <w:bidi/>
        <w:rPr>
          <w:rtl/>
          <w:lang w:bidi="ar-SY"/>
        </w:rPr>
      </w:pPr>
    </w:p>
    <w:p w:rsidR="004C0DF9" w:rsidRPr="00FE7842" w:rsidRDefault="004C0DF9" w:rsidP="004C0DF9">
      <w:pPr>
        <w:bidi/>
        <w:rPr>
          <w:rtl/>
          <w:lang w:bidi="ar-SY"/>
        </w:rPr>
      </w:pPr>
    </w:p>
    <w:p w:rsidR="004C0DF9" w:rsidRPr="00FE7842" w:rsidRDefault="004C0DF9" w:rsidP="004C0DF9">
      <w:pPr>
        <w:bidi/>
        <w:rPr>
          <w:rtl/>
          <w:lang w:bidi="ar-SY"/>
        </w:rPr>
      </w:pPr>
    </w:p>
    <w:p w:rsidR="004C0DF9" w:rsidRDefault="004C0DF9" w:rsidP="004C0DF9">
      <w:pPr>
        <w:pStyle w:val="10"/>
        <w:bidi/>
        <w:spacing w:before="240" w:line="276" w:lineRule="auto"/>
        <w:jc w:val="left"/>
        <w:rPr>
          <w:rtl/>
        </w:rPr>
      </w:pPr>
    </w:p>
    <w:p w:rsidR="004C0DF9" w:rsidRDefault="004C0DF9" w:rsidP="004C0DF9">
      <w:pPr>
        <w:pStyle w:val="10"/>
        <w:bidi/>
        <w:spacing w:before="240" w:line="276" w:lineRule="auto"/>
        <w:jc w:val="left"/>
        <w:rPr>
          <w:rtl/>
          <w:lang w:bidi="ar-JO"/>
        </w:rPr>
      </w:pPr>
    </w:p>
    <w:p w:rsidR="004C0DF9" w:rsidRDefault="004C0DF9" w:rsidP="004C0DF9">
      <w:pPr>
        <w:pStyle w:val="10"/>
        <w:bidi/>
        <w:spacing w:before="240" w:line="276" w:lineRule="auto"/>
        <w:jc w:val="left"/>
        <w:rPr>
          <w:rtl/>
          <w:lang w:bidi="ar-JO"/>
        </w:rPr>
      </w:pPr>
    </w:p>
    <w:p w:rsidR="004C0DF9" w:rsidRDefault="004C0DF9" w:rsidP="004C0DF9">
      <w:pPr>
        <w:pStyle w:val="10"/>
        <w:bidi/>
        <w:spacing w:before="240" w:line="276" w:lineRule="auto"/>
        <w:jc w:val="left"/>
        <w:rPr>
          <w:rtl/>
          <w:lang w:bidi="ar-JO"/>
        </w:rPr>
      </w:pPr>
    </w:p>
    <w:p w:rsidR="004C0DF9" w:rsidRPr="001B3EF9" w:rsidRDefault="004C0DF9" w:rsidP="004C0DF9">
      <w:pPr>
        <w:bidi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C0DF9" w:rsidRDefault="004C0DF9" w:rsidP="004C0DF9">
      <w:pPr>
        <w:bidi/>
        <w:rPr>
          <w:rFonts w:ascii="Times New Roman" w:eastAsiaTheme="minorEastAsia" w:hAnsi="Times New Roman" w:cs="Times New Roman"/>
          <w:color w:val="000000" w:themeColor="text1"/>
          <w:sz w:val="28"/>
          <w:szCs w:val="28"/>
          <w:rtl/>
          <w:lang w:bidi="ar-JO"/>
        </w:rPr>
      </w:pPr>
    </w:p>
    <w:p w:rsidR="00CA03A1" w:rsidRDefault="002D254D" w:rsidP="004C0DF9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BE02FB">
        <w:rPr>
          <w:rFonts w:asciiTheme="majorBidi" w:hAnsiTheme="majorBidi" w:cstheme="majorBidi"/>
          <w:b/>
          <w:bCs/>
          <w:sz w:val="28"/>
          <w:szCs w:val="28"/>
          <w:rtl/>
        </w:rPr>
        <w:lastRenderedPageBreak/>
        <w:t xml:space="preserve">توزع المرضى المعالجين ببروتوكول </w:t>
      </w:r>
      <w:r>
        <w:rPr>
          <w:rFonts w:asciiTheme="majorBidi" w:hAnsiTheme="majorBidi" w:cstheme="majorBidi"/>
          <w:b/>
          <w:bCs/>
          <w:sz w:val="28"/>
          <w:szCs w:val="28"/>
        </w:rPr>
        <w:t>R-</w:t>
      </w:r>
      <w:r w:rsidRPr="00BE02FB">
        <w:rPr>
          <w:rFonts w:asciiTheme="majorBidi" w:hAnsiTheme="majorBidi" w:cstheme="majorBidi"/>
          <w:b/>
          <w:bCs/>
          <w:sz w:val="28"/>
          <w:szCs w:val="28"/>
        </w:rPr>
        <w:t>CHOP</w:t>
      </w:r>
      <w:r>
        <w:rPr>
          <w:rFonts w:asciiTheme="majorBidi" w:hAnsiTheme="majorBidi" w:cstheme="majorBidi"/>
          <w:b/>
          <w:bCs/>
          <w:sz w:val="28"/>
          <w:szCs w:val="28"/>
          <w:rtl/>
        </w:rPr>
        <w:t xml:space="preserve"> بحسب مرحلة اللمفوم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ا </w:t>
      </w:r>
      <w:r w:rsidR="00CA03A1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والاستجابة </w:t>
      </w:r>
      <w:r w:rsidRPr="00BE02FB">
        <w:rPr>
          <w:rFonts w:asciiTheme="majorBidi" w:hAnsiTheme="majorBidi" w:cstheme="majorBidi"/>
          <w:b/>
          <w:bCs/>
          <w:sz w:val="28"/>
          <w:szCs w:val="28"/>
          <w:rtl/>
        </w:rPr>
        <w:t>قبل البدء بالمعالجة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</w:p>
    <w:p w:rsidR="002D254D" w:rsidRPr="00CA03A1" w:rsidRDefault="002D254D" w:rsidP="00CA03A1">
      <w:pPr>
        <w:bidi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>وبعد ستة أشهر</w:t>
      </w:r>
      <w:r w:rsidR="00CA03A1"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28"/>
          <w:szCs w:val="28"/>
          <w:rtl/>
        </w:rPr>
        <w:t xml:space="preserve">من المعالجة ببروتوكول الـ </w:t>
      </w:r>
      <w:r>
        <w:rPr>
          <w:rFonts w:asciiTheme="majorBidi" w:hAnsiTheme="majorBidi" w:cstheme="majorBidi"/>
          <w:b/>
          <w:bCs/>
          <w:sz w:val="28"/>
          <w:szCs w:val="28"/>
        </w:rPr>
        <w:t>R-CHOP</w:t>
      </w: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JO"/>
        </w:rPr>
        <w:t xml:space="preserve"> :</w:t>
      </w:r>
    </w:p>
    <w:p w:rsidR="00971255" w:rsidRDefault="0081661A" w:rsidP="00971255">
      <w:pPr>
        <w:pStyle w:val="10"/>
        <w:bidi/>
        <w:spacing w:before="240" w:line="276" w:lineRule="auto"/>
        <w:jc w:val="left"/>
        <w:rPr>
          <w:rtl/>
          <w:lang w:bidi="ar-JO"/>
        </w:rPr>
      </w:pPr>
      <w:r>
        <w:rPr>
          <w:rFonts w:hint="cs"/>
          <w:rtl/>
          <w:lang w:bidi="ar-JO"/>
        </w:rPr>
        <w:t>نلاحظ من الجدول (</w:t>
      </w:r>
      <w:r w:rsidR="009B42AE">
        <w:rPr>
          <w:rFonts w:hint="cs"/>
          <w:rtl/>
          <w:lang w:bidi="ar-JO"/>
        </w:rPr>
        <w:t>17</w:t>
      </w:r>
      <w:r>
        <w:rPr>
          <w:rFonts w:hint="cs"/>
          <w:rtl/>
          <w:lang w:bidi="ar-JO"/>
        </w:rPr>
        <w:t xml:space="preserve">) </w:t>
      </w:r>
      <w:r w:rsidR="00971255">
        <w:rPr>
          <w:rFonts w:hint="cs"/>
          <w:rtl/>
          <w:lang w:bidi="ar-JO"/>
        </w:rPr>
        <w:t xml:space="preserve">والمخطط التفصيلي </w:t>
      </w:r>
      <w:r>
        <w:rPr>
          <w:rFonts w:hint="cs"/>
          <w:rtl/>
          <w:lang w:bidi="ar-JO"/>
        </w:rPr>
        <w:t>أن 10 مرضى صنفوا ضمن المرحلة الأولى للمفوما</w:t>
      </w:r>
      <w:r w:rsidR="009B42AE">
        <w:rPr>
          <w:rFonts w:hint="cs"/>
          <w:rtl/>
          <w:lang w:bidi="ar-JO"/>
        </w:rPr>
        <w:t xml:space="preserve"> وذلك قبل </w:t>
      </w:r>
    </w:p>
    <w:p w:rsidR="00971255" w:rsidRDefault="009B42AE" w:rsidP="00971255">
      <w:pPr>
        <w:pStyle w:val="10"/>
        <w:bidi/>
        <w:spacing w:before="240" w:line="276" w:lineRule="auto"/>
        <w:jc w:val="left"/>
        <w:rPr>
          <w:rtl/>
          <w:lang w:bidi="ar-JO"/>
        </w:rPr>
      </w:pPr>
      <w:r>
        <w:rPr>
          <w:rFonts w:hint="cs"/>
          <w:rtl/>
          <w:lang w:bidi="ar-JO"/>
        </w:rPr>
        <w:t>البدء بالمعالجة ، 6</w:t>
      </w:r>
      <w:r w:rsidR="0081661A">
        <w:rPr>
          <w:rFonts w:hint="cs"/>
          <w:rtl/>
          <w:lang w:bidi="ar-JO"/>
        </w:rPr>
        <w:t xml:space="preserve">منهم دخلوا في هوادة بعد ستة أشهر من المعالجة بالـ </w:t>
      </w:r>
      <w:r w:rsidR="0081661A">
        <w:rPr>
          <w:lang w:bidi="ar-JO"/>
        </w:rPr>
        <w:t xml:space="preserve">R-CHOP </w:t>
      </w:r>
      <w:r w:rsidR="0081661A">
        <w:rPr>
          <w:rFonts w:hint="cs"/>
          <w:rtl/>
          <w:lang w:bidi="ar-JO"/>
        </w:rPr>
        <w:t xml:space="preserve">، بينما تطور المرض عند </w:t>
      </w:r>
    </w:p>
    <w:p w:rsidR="00971255" w:rsidRDefault="0081661A" w:rsidP="00971255">
      <w:pPr>
        <w:pStyle w:val="10"/>
        <w:bidi/>
        <w:spacing w:before="240" w:line="276" w:lineRule="auto"/>
        <w:jc w:val="left"/>
        <w:rPr>
          <w:rtl/>
          <w:lang w:bidi="ar-JO"/>
        </w:rPr>
      </w:pPr>
      <w:r>
        <w:rPr>
          <w:rFonts w:hint="cs"/>
          <w:rtl/>
          <w:lang w:bidi="ar-JO"/>
        </w:rPr>
        <w:t xml:space="preserve">أربع مرضى منهم  و17 مريض صنفوا ضمن المرحلة الثانية للمفوما قبل البدء بالمعالجة ،14 مريض منهم </w:t>
      </w:r>
    </w:p>
    <w:p w:rsidR="00971255" w:rsidRDefault="0081661A" w:rsidP="00971255">
      <w:pPr>
        <w:pStyle w:val="10"/>
        <w:bidi/>
        <w:spacing w:before="240" w:line="276" w:lineRule="auto"/>
        <w:jc w:val="left"/>
        <w:rPr>
          <w:rtl/>
          <w:lang w:bidi="ar-JO"/>
        </w:rPr>
      </w:pPr>
      <w:r>
        <w:rPr>
          <w:rFonts w:hint="cs"/>
          <w:rtl/>
          <w:lang w:bidi="ar-JO"/>
        </w:rPr>
        <w:t xml:space="preserve">دخلوا في هوادة بعد ستة أشهر من المعالجة ، و3 منهم تطور لديهم المرض ، أما المرحلة الثالثة فضمت 13 </w:t>
      </w:r>
    </w:p>
    <w:p w:rsidR="00971255" w:rsidRDefault="0081661A" w:rsidP="00971255">
      <w:pPr>
        <w:pStyle w:val="10"/>
        <w:bidi/>
        <w:spacing w:before="240" w:line="276" w:lineRule="auto"/>
        <w:jc w:val="left"/>
        <w:rPr>
          <w:rtl/>
          <w:lang w:bidi="ar-JO"/>
        </w:rPr>
      </w:pPr>
      <w:r>
        <w:rPr>
          <w:rFonts w:hint="cs"/>
          <w:rtl/>
          <w:lang w:bidi="ar-JO"/>
        </w:rPr>
        <w:t>مريض ،11مريض دخلوا في هوادة بعد ستة أشهر من المعالجة بالـ</w:t>
      </w:r>
      <w:r w:rsidR="00BA182D" w:rsidRPr="00BA182D">
        <w:rPr>
          <w:lang w:bidi="ar-JO"/>
        </w:rPr>
        <w:t xml:space="preserve"> </w:t>
      </w:r>
      <w:r w:rsidR="00BA182D">
        <w:rPr>
          <w:lang w:bidi="ar-JO"/>
        </w:rPr>
        <w:t>R-CHOP</w:t>
      </w:r>
      <w:r w:rsidR="000E0F86">
        <w:rPr>
          <w:lang w:bidi="ar-JO"/>
        </w:rPr>
        <w:t xml:space="preserve"> </w:t>
      </w:r>
      <w:r w:rsidR="000E0F86">
        <w:rPr>
          <w:rFonts w:hint="cs"/>
          <w:rtl/>
          <w:lang w:bidi="ar-JO"/>
        </w:rPr>
        <w:t xml:space="preserve"> </w:t>
      </w:r>
      <w:r w:rsidR="00BA182D">
        <w:rPr>
          <w:rFonts w:hint="cs"/>
          <w:rtl/>
          <w:lang w:bidi="ar-JO"/>
        </w:rPr>
        <w:t>،</w:t>
      </w:r>
      <w:r>
        <w:rPr>
          <w:rFonts w:hint="cs"/>
          <w:rtl/>
          <w:lang w:bidi="ar-JO"/>
        </w:rPr>
        <w:t xml:space="preserve"> و مريضين تطور لديهم </w:t>
      </w:r>
    </w:p>
    <w:p w:rsidR="00971255" w:rsidRDefault="0081661A" w:rsidP="00971255">
      <w:pPr>
        <w:pStyle w:val="10"/>
        <w:bidi/>
        <w:spacing w:before="240" w:line="276" w:lineRule="auto"/>
        <w:jc w:val="left"/>
        <w:rPr>
          <w:rtl/>
          <w:lang w:bidi="ar-JO"/>
        </w:rPr>
      </w:pPr>
      <w:r>
        <w:rPr>
          <w:rFonts w:hint="cs"/>
          <w:rtl/>
          <w:lang w:bidi="ar-JO"/>
        </w:rPr>
        <w:t>المرض ، والمرحلة الرابعة شملت 11 مريض ، 6 مرضى دخلوا في هوادة بعد ستة أشهر من المعالجة بالـ</w:t>
      </w:r>
    </w:p>
    <w:p w:rsidR="00CA03A1" w:rsidRDefault="0081661A" w:rsidP="00971255">
      <w:pPr>
        <w:pStyle w:val="10"/>
        <w:bidi/>
        <w:spacing w:before="240" w:line="276" w:lineRule="auto"/>
        <w:jc w:val="left"/>
        <w:rPr>
          <w:rtl/>
          <w:lang w:bidi="ar-JO"/>
        </w:rPr>
      </w:pPr>
      <w:r>
        <w:rPr>
          <w:rFonts w:hint="cs"/>
          <w:rtl/>
          <w:lang w:bidi="ar-JO"/>
        </w:rPr>
        <w:t xml:space="preserve"> </w:t>
      </w:r>
      <w:r>
        <w:rPr>
          <w:lang w:bidi="ar-JO"/>
        </w:rPr>
        <w:t xml:space="preserve">R-CHOP </w:t>
      </w:r>
      <w:r w:rsidR="001236A9">
        <w:rPr>
          <w:rFonts w:hint="cs"/>
          <w:rtl/>
          <w:lang w:bidi="ar-JO"/>
        </w:rPr>
        <w:t>، و 5</w:t>
      </w:r>
      <w:r>
        <w:rPr>
          <w:rFonts w:hint="cs"/>
          <w:rtl/>
          <w:lang w:bidi="ar-JO"/>
        </w:rPr>
        <w:t>مرضى تطور عندهم المرض .</w:t>
      </w:r>
    </w:p>
    <w:p w:rsidR="00896BC6" w:rsidRDefault="00896BC6" w:rsidP="00896BC6">
      <w:pPr>
        <w:bidi/>
        <w:rPr>
          <w:rFonts w:ascii="Times New Roman" w:eastAsiaTheme="minorEastAsia" w:hAnsi="Times New Roman" w:cs="Times New Roman"/>
          <w:color w:val="000000" w:themeColor="text1"/>
          <w:sz w:val="24"/>
          <w:szCs w:val="28"/>
          <w:rtl/>
          <w:lang w:bidi="ar-JO"/>
        </w:rPr>
      </w:pPr>
    </w:p>
    <w:p w:rsidR="004C0DF9" w:rsidRDefault="004C0DF9" w:rsidP="004C0DF9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</w:p>
    <w:p w:rsidR="00971255" w:rsidRDefault="00971255" w:rsidP="00971255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</w:p>
    <w:tbl>
      <w:tblPr>
        <w:tblStyle w:val="a6"/>
        <w:bidiVisual/>
        <w:tblW w:w="0" w:type="auto"/>
        <w:tblLook w:val="04A0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AC78D3" w:rsidTr="00AC78D3">
        <w:tc>
          <w:tcPr>
            <w:tcW w:w="1368" w:type="dxa"/>
            <w:vMerge w:val="restart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Stage</w:t>
            </w:r>
          </w:p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2736" w:type="dxa"/>
            <w:gridSpan w:val="2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 xml:space="preserve">قبل المعالجة بالـ </w:t>
            </w: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R-CHOP</w:t>
            </w:r>
          </w:p>
        </w:tc>
        <w:tc>
          <w:tcPr>
            <w:tcW w:w="5472" w:type="dxa"/>
            <w:gridSpan w:val="4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 xml:space="preserve">بعد المعالجة بالـ </w:t>
            </w: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R-CHOP</w:t>
            </w:r>
          </w:p>
        </w:tc>
      </w:tr>
      <w:tr w:rsidR="00AC78D3" w:rsidTr="00AC78D3">
        <w:tc>
          <w:tcPr>
            <w:tcW w:w="1368" w:type="dxa"/>
            <w:vMerge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368" w:type="dxa"/>
            <w:vMerge w:val="restart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العدد</w:t>
            </w:r>
          </w:p>
        </w:tc>
        <w:tc>
          <w:tcPr>
            <w:tcW w:w="1368" w:type="dxa"/>
            <w:vMerge w:val="restart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  <w:tc>
          <w:tcPr>
            <w:tcW w:w="2736" w:type="dxa"/>
            <w:gridSpan w:val="2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هوادة</w:t>
            </w:r>
          </w:p>
        </w:tc>
        <w:tc>
          <w:tcPr>
            <w:tcW w:w="2736" w:type="dxa"/>
            <w:gridSpan w:val="2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تطور المرض</w:t>
            </w:r>
          </w:p>
        </w:tc>
      </w:tr>
      <w:tr w:rsidR="00AC78D3" w:rsidTr="00AC78D3">
        <w:tc>
          <w:tcPr>
            <w:tcW w:w="1368" w:type="dxa"/>
            <w:vMerge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1368" w:type="dxa"/>
            <w:vMerge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368" w:type="dxa"/>
            <w:vMerge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العدد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العدد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</w:tr>
      <w:tr w:rsidR="00AC78D3" w:rsidTr="00AC78D3"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Stage I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20 %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6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12 %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8 %</w:t>
            </w:r>
          </w:p>
        </w:tc>
      </w:tr>
      <w:tr w:rsidR="00AC78D3" w:rsidTr="00AC78D3"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Stage II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17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33 %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14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27 %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6 %</w:t>
            </w:r>
          </w:p>
        </w:tc>
      </w:tr>
      <w:tr w:rsidR="00AC78D3" w:rsidTr="00AC78D3"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Stage III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13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25 %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11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22 %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3 %</w:t>
            </w:r>
          </w:p>
        </w:tc>
      </w:tr>
      <w:tr w:rsidR="00AC78D3" w:rsidTr="00AC78D3"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sz w:val="28"/>
                <w:szCs w:val="28"/>
              </w:rPr>
              <w:t>Stage IV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11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22 %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6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12 %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10 %</w:t>
            </w:r>
          </w:p>
        </w:tc>
      </w:tr>
      <w:tr w:rsidR="00AC78D3" w:rsidTr="00AC78D3"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51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37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73 %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14</w:t>
            </w:r>
          </w:p>
        </w:tc>
        <w:tc>
          <w:tcPr>
            <w:tcW w:w="1368" w:type="dxa"/>
          </w:tcPr>
          <w:p w:rsidR="00AC78D3" w:rsidRDefault="00AC78D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27 %</w:t>
            </w:r>
          </w:p>
        </w:tc>
      </w:tr>
    </w:tbl>
    <w:p w:rsidR="00AC78D3" w:rsidRDefault="00AC78D3" w:rsidP="001236A9">
      <w:pPr>
        <w:bidi/>
        <w:jc w:val="center"/>
        <w:rPr>
          <w:rFonts w:asciiTheme="majorBidi" w:hAnsiTheme="majorBidi" w:cstheme="majorBidi"/>
          <w:sz w:val="28"/>
          <w:szCs w:val="28"/>
          <w:rtl/>
        </w:rPr>
      </w:pPr>
    </w:p>
    <w:p w:rsidR="0081661A" w:rsidRPr="00F60FA3" w:rsidRDefault="0081661A" w:rsidP="00F60FA3">
      <w:pPr>
        <w:bidi/>
        <w:rPr>
          <w:rFonts w:asciiTheme="majorBidi" w:hAnsiTheme="majorBidi" w:cstheme="majorBidi"/>
          <w:b/>
          <w:bCs/>
          <w:sz w:val="28"/>
          <w:szCs w:val="28"/>
          <w:rtl/>
        </w:rPr>
      </w:pPr>
      <w:r>
        <w:rPr>
          <w:rFonts w:hint="cs"/>
          <w:b/>
          <w:bCs/>
          <w:rtl/>
          <w:lang w:bidi="ar-JO"/>
        </w:rPr>
        <w:t>الجدول (</w:t>
      </w:r>
      <w:r w:rsidR="009B42AE">
        <w:rPr>
          <w:rFonts w:hint="cs"/>
          <w:b/>
          <w:bCs/>
          <w:rtl/>
          <w:lang w:bidi="ar-JO"/>
        </w:rPr>
        <w:t>17</w:t>
      </w:r>
      <w:r>
        <w:rPr>
          <w:rFonts w:hint="cs"/>
          <w:b/>
          <w:bCs/>
          <w:rtl/>
          <w:lang w:bidi="ar-JO"/>
        </w:rPr>
        <w:t>) :</w:t>
      </w:r>
      <w:r w:rsidRPr="00CA03A1">
        <w:rPr>
          <w:rFonts w:hint="cs"/>
          <w:sz w:val="24"/>
          <w:szCs w:val="24"/>
          <w:rtl/>
          <w:lang w:bidi="ar-JO"/>
        </w:rPr>
        <w:t xml:space="preserve"> </w:t>
      </w:r>
      <w:r w:rsidR="00CA03A1" w:rsidRPr="00CA03A1">
        <w:rPr>
          <w:rFonts w:asciiTheme="majorBidi" w:hAnsiTheme="majorBidi" w:cstheme="majorBidi"/>
          <w:sz w:val="24"/>
          <w:szCs w:val="24"/>
          <w:rtl/>
        </w:rPr>
        <w:t xml:space="preserve">توزع المرضى المعالجين ببروتوكول </w:t>
      </w:r>
      <w:r w:rsidR="00CA03A1" w:rsidRPr="00CA03A1">
        <w:rPr>
          <w:rFonts w:asciiTheme="majorBidi" w:hAnsiTheme="majorBidi" w:cstheme="majorBidi"/>
          <w:sz w:val="24"/>
          <w:szCs w:val="24"/>
        </w:rPr>
        <w:t>R-CHOP</w:t>
      </w:r>
      <w:r w:rsidR="00CA03A1" w:rsidRPr="00CA03A1">
        <w:rPr>
          <w:rFonts w:asciiTheme="majorBidi" w:hAnsiTheme="majorBidi" w:cstheme="majorBidi"/>
          <w:sz w:val="24"/>
          <w:szCs w:val="24"/>
          <w:rtl/>
        </w:rPr>
        <w:t xml:space="preserve"> بحسب مرحلة اللمفوم</w:t>
      </w:r>
      <w:r w:rsidR="00CA03A1" w:rsidRPr="00CA03A1">
        <w:rPr>
          <w:rFonts w:asciiTheme="majorBidi" w:hAnsiTheme="majorBidi" w:cstheme="majorBidi" w:hint="cs"/>
          <w:sz w:val="24"/>
          <w:szCs w:val="24"/>
          <w:rtl/>
        </w:rPr>
        <w:t xml:space="preserve">ا والاستجابة </w:t>
      </w:r>
      <w:r w:rsidR="00CA03A1" w:rsidRPr="00CA03A1">
        <w:rPr>
          <w:rFonts w:asciiTheme="majorBidi" w:hAnsiTheme="majorBidi" w:cstheme="majorBidi"/>
          <w:sz w:val="24"/>
          <w:szCs w:val="24"/>
          <w:rtl/>
        </w:rPr>
        <w:t>قبل البدء بالمعالجة</w:t>
      </w:r>
      <w:r w:rsidR="00CA03A1" w:rsidRPr="00CA03A1">
        <w:rPr>
          <w:rFonts w:asciiTheme="majorBidi" w:hAnsiTheme="majorBidi" w:cstheme="majorBidi" w:hint="cs"/>
          <w:sz w:val="24"/>
          <w:szCs w:val="24"/>
          <w:rtl/>
        </w:rPr>
        <w:t xml:space="preserve"> وبعد ستة أشهر من المعالجة ببروتوكول الـ </w:t>
      </w:r>
      <w:r w:rsidR="00CA03A1" w:rsidRPr="00CA03A1">
        <w:rPr>
          <w:rFonts w:asciiTheme="majorBidi" w:hAnsiTheme="majorBidi" w:cstheme="majorBidi"/>
          <w:sz w:val="24"/>
          <w:szCs w:val="24"/>
        </w:rPr>
        <w:t>R-CHOP</w:t>
      </w:r>
      <w:r w:rsidR="00CA03A1" w:rsidRPr="00CA03A1">
        <w:rPr>
          <w:rFonts w:asciiTheme="majorBidi" w:hAnsiTheme="majorBidi" w:cstheme="majorBidi" w:hint="cs"/>
          <w:sz w:val="24"/>
          <w:szCs w:val="24"/>
          <w:rtl/>
          <w:lang w:bidi="ar-JO"/>
        </w:rPr>
        <w:t xml:space="preserve"> .</w:t>
      </w:r>
    </w:p>
    <w:p w:rsidR="00F60FA3" w:rsidRDefault="00F60FA3" w:rsidP="00EE3E53">
      <w:pPr>
        <w:bidi/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</w:pPr>
    </w:p>
    <w:p w:rsidR="004C0DF9" w:rsidRDefault="004C0DF9" w:rsidP="00F60FA3">
      <w:pPr>
        <w:bidi/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</w:pPr>
    </w:p>
    <w:p w:rsidR="004C0DF9" w:rsidRDefault="004C0DF9" w:rsidP="004C0DF9">
      <w:pPr>
        <w:bidi/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</w:pPr>
    </w:p>
    <w:p w:rsidR="004C0DF9" w:rsidRDefault="004C0DF9" w:rsidP="004C0DF9">
      <w:pPr>
        <w:bidi/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</w:pPr>
    </w:p>
    <w:p w:rsidR="004C0DF9" w:rsidRPr="006D1E49" w:rsidRDefault="004C0DF9" w:rsidP="004C0DF9">
      <w:pPr>
        <w:bidi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>قبل المعالجة                                              بعد 6</w:t>
      </w:r>
      <w:r w:rsidRPr="00BE02FB">
        <w:rPr>
          <w:rFonts w:asciiTheme="majorBidi" w:hAnsiTheme="majorBidi" w:cstheme="majorBidi"/>
          <w:b/>
          <w:bCs/>
          <w:sz w:val="32"/>
          <w:szCs w:val="32"/>
          <w:rtl/>
        </w:rPr>
        <w:t>أشهر من المعالجة با</w:t>
      </w:r>
      <w:r w:rsidRPr="00BE02FB">
        <w:rPr>
          <w:rFonts w:asciiTheme="majorBidi" w:hAnsiTheme="majorBidi" w:cstheme="majorBidi"/>
          <w:b/>
          <w:bCs/>
          <w:sz w:val="32"/>
          <w:szCs w:val="32"/>
          <w:rtl/>
          <w:lang w:bidi="ar-JO"/>
        </w:rPr>
        <w:t xml:space="preserve">لـ </w:t>
      </w:r>
      <w:r w:rsidRPr="00BE02FB">
        <w:rPr>
          <w:rFonts w:asciiTheme="majorBidi" w:hAnsiTheme="majorBidi" w:cstheme="majorBidi"/>
          <w:b/>
          <w:bCs/>
          <w:sz w:val="32"/>
          <w:szCs w:val="32"/>
          <w:lang w:bidi="ar-JO"/>
        </w:rPr>
        <w:t>R-CHOP</w:t>
      </w:r>
      <w:r w:rsidR="00F1334A" w:rsidRPr="00F1334A">
        <w:rPr>
          <w:noProof/>
        </w:rPr>
        <w:pict>
          <v:group id="Group 351" o:spid="_x0000_s1711" style="position:absolute;left:0;text-align:left;margin-left:-35.2pt;margin-top:46.15pt;width:518.4pt;height:251.3pt;z-index:251718656;mso-position-horizontal-relative:text;mso-position-vertical-relative:text;mso-width-relative:margin;mso-height-relative:margin" coordorigin="-531,-61" coordsize="65846,31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TNkYAgAAHpRAAAOAAAAZHJzL2Uyb0RvYy54bWzsXFuPmzgUfl9p/wPivQ3GXELUTDWaXnal&#10;bjva6W6fGQIJEgHWeJrM/vo9xzaGMMkkmarRTNYvCRdjbHP8+TvfOfDm7XpZWN9T1uRVObXJa8e2&#10;0jKpZnk5n9p/ff3wamxbDY/LWVxUZTq179PGfnvx6y9vVvUkdatFVcxSZkElZTNZ1VN7wXk9GY2a&#10;ZJEu4+Z1VaclnMwqtow57LL5aMbiFdS+LEau4wSjVcVmNauStGng6Dt50r4Q9WdZmvAvWdak3Cqm&#10;NrSNi18mfm/xd3TxJp7MWVwv8kQ1I35CK5ZxXsJNdVXvYh5bdyx/UNUyT1jVVBl/nVTLUZVleZKK&#10;PkBviDPozUdW3dWiL/PJal7rYYKhHYzTk6tNPn+/ZlY+m9rUJ7ZVxkt4SOK+Fh6A4VnV8wmU+sjq&#10;m/qaqQNzuYc9Xmdsif/QF2stBvZeD2y65lYCBwN/TIMxjH8C5yiJSCjrjifJAp4PXvfKpyQIbAsK&#10;vAqIP5ZPJlm876rwAuJ1VUQ+xTKjtgUjbKhul97RHdDddIfddJ/QTdcdB44DPXrYWc/1fM8Du5ed&#10;Hfth5Le9UZ11CfF9d+Pqrqd4fehDK9X1gR+JB7GzpzBzms44mh8zjptFXKfC5hp87HrUaDtqH4pq&#10;lSxixifWtZx3YCniUaxqcYk2k2bSgMVssRGPBqHjhWLwwDKoq8anNRcyjlw/AmMQIxBRJxAF9ADE&#10;k5o1/GNaLS3cmNoZtOkK26RaJKZi/P1Tw6WFtMWxLU1V5LMPeVGIHcSZ9Kpg1vcYECJOkrTkgbi8&#10;uFv+Uc3kcQ8etcIKOIwPURRHCxCHoWUCsbAmYZK9m4BdtgMhtvh9keKti/LPNIOZB7bvihvqGvpt&#10;IfLUIp6l8rC/856iQqw5g87pulUF2/rZWpUqj5emAjL1xc5jDZNDq68Qd65Kri9e5mXFtlVQcH1n&#10;WR6GrDc0uMnXt2uBSsRVINRMbqvZPZgjqySIN3XyIYen/ylu+HXMALVhPsFKxL/ADxrE1K7Ulm0t&#10;KvbvtuNYHuYLnLWtFawCU7v55y5mqW0Vv5cwkyLieVAtFzswLXHOsv6Z2/6Z8m55VYEZAZBC68Qm&#10;ludFezRj1fIbLFiXeFc4FZcJ3HtqJ5y1O1dcrk6w5CXp5aUoBktFHfNP5U2dYOU40mjRX9ffYlar&#10;KcBh8nyu2tkbTwbWL8vilWV1ecerLBdTA8dajqt6BoAkiJgngRQAc7nebIUUT6LyUZACoAt47FIv&#10;cgIBSWDRav0gUeS5brt+GEyZNP9jTFErfmv7BlPOBlP8FlNuOIvz+YJbl4xVK+uqKktwBioGZEWQ&#10;CcQ44DdXpeK07Rot6aSVFXn9m0By3Pq7hV1FcoEa+yEBAEe0GdMQqC2shh3YjGnkhXAa+YtYNVqW&#10;0JLllpAo8G5UY3UrJcgPMBwJD96lKPG3RzF67EOSBL5uV9iNUjzOi/flzOL3NbD8GAcG2w3sBas8&#10;gKgcQCa2s5ADiMSpWUg3RtkuFiJXRhwhtSKebGkE7iuXxkfMOOgtkHvNGC1GGy8lXihdrdAPQm/A&#10;vjeM1ws8Zw/5NsarKbfAgFNQ6GdtvODY7TXe8BjjFWj8KAY7lKLLbEC4hXPwwtAYN1xBA8Jstk1m&#10;a50mRQm05AHexF47FjrVoVxiA4R7DMJ3gpAoxav1VwwKG+s9SCTeZb1Ra7097/qy4CkrY572pLuo&#10;h8T7pTuXAN8FxrBF9ySe49JAsd4AhBtQTiQc7WC9WrXTzfpB+e52voX2HkBrjf72iP6mpV2jv52X&#10;/oZT9YH+pqdihxBQDqaxWuOOQ4ixTygdLGwIEyEBBEHn2MCECgEc4Fmf2kE+TqbXcq2BiTODCR0W&#10;fpxIBDpQA7LacTBBQuq5jnAJOw0NcAJ0fPAlDU6cUzhPi68GJ84MJ3RexR6c0MGXA3GiS5Vw/dDz&#10;2syR1lFGnKC+cTs2tZ4Xzye0um1w4lQ4AU6gyqA6VZwDgvR7JTYZyD9UYtsqFYMTAggBEAEex9iB&#10;PLtBuC4KAh2uc8OAyHDe7nQjE/HQ2pyJeEBCY6AzWXaH66BM50XvDdftMGPf9XGlAzMmgR/iqgd1&#10;dpQ5oiDNqZUQlDhHRvaMHT+n5LfnHLmDNMv9cKwJvMqeQANs+NW6lFnEAdBAkdQopdgebstFpZ8S&#10;uifLgkCcGlNLZZYFCbw2j7alflEIB1sPkVLpQRpzN+Y+yKPfESLBdPN9AT4ocwRs9wJ8fc5BiEuj&#10;B2DdIx17AiWGbxi+0U/GD3Rkuudqf00ZZFzHIsUNCnRWu1+Lo2OkxAizvVcvWpAl1A3DsdLrPRco&#10;iKh8N8zqsF7XIpFeuCObbSNDbZADbwJ6PyGhXqfeGM/6VJ41sqCf/44OZpw+COh1k9CiUOAYWHjl&#10;gdwGaQSAC24ASa5UpAp07gahYyfCAuI1nbHryvoNMjx8pajNS3jeMTy9ahhkODNk2BbD20CG44J3&#10;JHKUDuHD1pDZbjAGGhEiMwgMLrxUXNApYgYXzgwXtsXsNnDhuGBd7yVu4rv41uymQEloFEUOgJF4&#10;MYb6AbxDA4zEIMMLRQaqCaVBhjNDBh2Z2yExhDov9KAwvpQXYPJDWGKICR68g6QwgRov4qVH7qmm&#10;kgYTzgwTDghzhsMwp4hPlrMuPgTapYgPCfwQeec6kIQyyfb40IawDl+TQT0SZQkn8OTrvJ0qEcGH&#10;dNr0YiLU+930wgjrRljvC+vhAQFQKNOJaE8N5MNnRZQDjSyZDtdEE8jXdinBwry6eNSri/h29+NK&#10;cD+suT9AJNmbS0ISDk11IPa4wb4ovAkPPWsRmGqP39C3U9E3kXgJH/gTSoj6GCF+QbC/Lz5C0X0y&#10;8eI/AAAA//8DAFBLAwQUAAYACAAAACEAn5WjH+IAAAAKAQAADwAAAGRycy9kb3ducmV2LnhtbEyP&#10;TW+CQBCG7036HzbTpDdd8IMKZTHGtD0Zk2oT09sIIxDZWcKugP++21N7nJkn7zxvuh51I3rqbG1Y&#10;QTgNQBDnpqi5VPB1fJ+sQFiHXGBjmBTcycI6e3xIMSnMwJ/UH1wpfAjbBBVUzrWJlDavSKOdmpbY&#10;3y6m0+j82JWy6HDw4bqRsyCIpMaa/YcKW9pWlF8PN63gY8BhMw/f+t31sr1/H5f70y4kpZ6fxs0r&#10;CEej+4PhV9+rQ+adzubGhRWNgslLsPCogng2B+GBOIr84qxgGS9ikFkq/1fIfgAAAP//AwBQSwEC&#10;LQAUAAYACAAAACEAtoM4kv4AAADhAQAAEwAAAAAAAAAAAAAAAAAAAAAAW0NvbnRlbnRfVHlwZXNd&#10;LnhtbFBLAQItABQABgAIAAAAIQA4/SH/1gAAAJQBAAALAAAAAAAAAAAAAAAAAC8BAABfcmVscy8u&#10;cmVsc1BLAQItABQABgAIAAAAIQAEmTNkYAgAAHpRAAAOAAAAAAAAAAAAAAAAAC4CAABkcnMvZTJv&#10;RG9jLnhtbFBLAQItABQABgAIAAAAIQCflaMf4gAAAAoBAAAPAAAAAAAAAAAAAAAAALoKAABkcnMv&#10;ZG93bnJldi54bWxQSwUGAAAAAAQABADzAAAAyQsAAAAA&#10;">
            <v:group id="Group 352" o:spid="_x0000_s1712" style="position:absolute;left:22860;width:42454;height:31857" coordorigin="21155" coordsize="42457,318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i3gTM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afwv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i3gTMQAAADcAAAA&#10;DwAAAAAAAAAAAAAAAACqAgAAZHJzL2Rvd25yZXYueG1sUEsFBgAAAAAEAAQA+gAAAJsDAAAAAA==&#10;">
              <v:shape id="Flowchart: Process 353" o:spid="_x0000_s1713" type="#_x0000_t109" style="position:absolute;left:43670;top:5833;width:18926;height:393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B1OMMA&#10;AADcAAAADwAAAGRycy9kb3ducmV2LnhtbESP3YrCMBSE7xf2HcJZ8EbW1OqKVqOoIOqlPw9waI5t&#10;sTmpTaz17Y0g7OUwM98ws0VrStFQ7QrLCvq9CARxanXBmYLzafM7BuE8ssbSMil4koPF/Ptrhom2&#10;Dz5Qc/SZCBB2CSrIva8SKV2ak0HXsxVx8C62NuiDrDOpa3wEuCllHEUjabDgsJBjReuc0uvxbhRM&#10;Tud9c11FbnToyrjN4uHqtt0p1flpl1MQnlr/H/60d1rB4G8A7zPhCMj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B1OMMAAADcAAAADwAAAAAAAAAAAAAAAACYAgAAZHJzL2Rv&#10;d25yZXYueG1sUEsFBgAAAAAEAAQA9QAAAIgDAAAAAA==&#10;" fillcolor="#fbd4b4 [1305]" strokecolor="#243f60 [1604]" strokeweight="2pt">
                <v:textbox>
                  <w:txbxContent>
                    <w:p w:rsidR="00A267AB" w:rsidRPr="00EA6CC5" w:rsidRDefault="00A267AB" w:rsidP="004C0DF9">
                      <w:pPr>
                        <w:bidi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  <w:t xml:space="preserve"> 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SY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  <w:t>STAGE I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SY"/>
                        </w:rPr>
                        <w:t xml:space="preserve"> 10 مرضى (20%)</w:t>
                      </w:r>
                    </w:p>
                    <w:p w:rsidR="00A267AB" w:rsidRDefault="00A267AB" w:rsidP="004C0DF9">
                      <w:pPr>
                        <w:jc w:val="center"/>
                      </w:pPr>
                    </w:p>
                  </w:txbxContent>
                </v:textbox>
              </v:shape>
              <v:shape id="Flowchart: Process 354" o:spid="_x0000_s1714" type="#_x0000_t109" style="position:absolute;left:43670;top:23490;width:19942;height:39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ntTMQA&#10;AADcAAAADwAAAGRycy9kb3ducmV2LnhtbESP3YrCMBSE7wXfIRxhb0TTrT/sVqPowqJeVn2AQ3Ns&#10;i81Jt4m1+/ZGELwcZuYbZrnuTCVaalxpWcHnOAJBnFldcq7gfPodfYFwHlljZZkU/JOD9arfW2Ki&#10;7Z1Tao8+FwHCLkEFhfd1IqXLCjLoxrYmDt7FNgZ9kE0udYP3ADeVjKNoLg2WHBYKrOmnoOx6vBkF&#10;36fzob1uIzdPhzLu8ni6/dvtlfoYdJsFCE+df4df7b1WMJlN4XkmHAG5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Z7UzEAAAA3AAAAA8AAAAAAAAAAAAAAAAAmAIAAGRycy9k&#10;b3ducmV2LnhtbFBLBQYAAAAABAAEAPUAAACJAwAAAAA=&#10;" fillcolor="#fbd4b4 [1305]" strokecolor="#243f60 [1604]" strokeweight="2pt">
                <v:textbox>
                  <w:txbxContent>
                    <w:p w:rsidR="00A267AB" w:rsidRPr="00EA6CC5" w:rsidRDefault="00A267AB" w:rsidP="004C0DF9">
                      <w:pPr>
                        <w:bidi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  <w:t xml:space="preserve"> 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SY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  <w:t>STAGE II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SY"/>
                        </w:rPr>
                        <w:t xml:space="preserve"> 17 مريضا (23%)</w:t>
                      </w:r>
                    </w:p>
                    <w:p w:rsidR="00A267AB" w:rsidRPr="00EA6CC5" w:rsidRDefault="00A267AB" w:rsidP="004C0DF9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  <v:shape id="Straight Arrow Connector 355" o:spid="_x0000_s1715" type="#_x0000_t32" style="position:absolute;left:35157;top:28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+oWnMQAAADcAAAADwAAAGRycy9kb3ducmV2LnhtbESPS2vCQBSF9wX/w3AFd3ViRZHUUXwg&#10;6EY0lhZ3l8w1CWbupJkxxn/fKQguD+fxcabz1pSiodoVlhUM+hEI4tTqgjMFX6fN+wSE88gaS8uk&#10;4EEO5rPO2xRjbe98pCbxmQgj7GJUkHtfxVK6NCeDrm8r4uBdbG3QB1lnUtd4D+OmlB9RNJYGCw6E&#10;HCta5ZRek5sJkN/HYbxqvtdN8qPl0tzOuz3ulOp128UnCE+tf4Wf7a1WMByN4P9MOAJy9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76hacxAAAANwAAAAPAAAAAAAAAAAA&#10;AAAAAKECAABkcnMvZG93bnJldi54bWxQSwUGAAAAAAQABAD5AAAAkgMAAAAA&#10;" strokecolor="black [3213]">
                <v:stroke endarrow="open"/>
              </v:shape>
              <v:shape id="Straight Arrow Connector 356" o:spid="_x0000_s1716" type="#_x0000_t32" style="position:absolute;left:35314;top:7567;width:8395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Cg+gMIAAADcAAAADwAAAGRycy9kb3ducmV2LnhtbESP3WoCMRCF7wu+QxihdzVrRSmrWRGr&#10;0Lu21gcYN+Mm62ayJFG3b98UCr08nJ+Ps1oPrhM3CtF6VjCdFCCIa68tNwqOX/unFxAxIWvsPJOC&#10;b4qwrkYPKyy1v/Mn3Q6pEXmEY4kKTEp9KWWsDTmME98TZ+/sg8OUZWikDnjP466Tz0WxkA4tZ4LB&#10;nraG6svh6jJ3Y9v5a9Bc706t/QgG388dKvU4HjZLEImG9B/+a79pBbP5An7P5CMgq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Cg+gMIAAADcAAAADwAAAAAAAAAAAAAA&#10;AAChAgAAZHJzL2Rvd25yZXYueG1sUEsFBgAAAAAEAAQA+QAAAJADAAAAAA==&#10;" strokecolor="black [3213]">
                <v:stroke endarrow="open"/>
              </v:shape>
              <v:shape id="Straight Arrow Connector 357" o:spid="_x0000_s1717" type="#_x0000_t32" style="position:absolute;left:35157;top:203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HQtcMUAAADcAAAADwAAAGRycy9kb3ducmV2LnhtbESPzWrCQBSF90LfYbgFd3XSilaio9iU&#10;Qt0UTUVxd8ncJsHMnTQzJvHtnULB5eH8fJzFqjeVaKlxpWUFz6MIBHFmdcm5gv33x9MMhPPIGivL&#10;pOBKDlbLh8ECY2073lGb+lyEEXYxKii8r2MpXVaQQTeyNXHwfmxj0AfZ5FI32IVxU8mXKJpKgyUH&#10;QoE1JQVl5/RiAuT3up0m7eG9TY9avpnLafOFG6WGj/16DsJT7+/h//anVjCevMLfmXAE5PI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HQtcMUAAADcAAAADwAAAAAAAAAA&#10;AAAAAAChAgAAZHJzL2Rvd25yZXYueG1sUEsFBgAAAAAEAAQA+QAAAJMDAAAAAA==&#10;" strokecolor="black [3213]">
                <v:stroke endarrow="open"/>
              </v:shape>
              <v:shape id="Straight Arrow Connector 358" o:spid="_x0000_s1718" type="#_x0000_t32" style="position:absolute;left:35157;top:25067;width:8394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vsPab8AAADcAAAADwAAAGRycy9kb3ducmV2LnhtbERPzU4CMRC+m/gOzZh4k64YjFkohIgm&#10;3kD0AcbtsC1sp5u2wvL2zIGE45fvf7YYQqeOlLKPbOB5VIEibqL13Br4/fl8egOVC7LFLjIZOFOG&#10;xfz+boa1jSf+puO2tEpCONdowJXS11rnxlHAPIo9sXC7mAIWganVNuFJwkOnx1X1qgN6lgaHPb07&#10;ag7b/yC9S7+frJLl5uNv7zfJ4XrXoTGPD8NyCqrQUG7iq/vLGniZyFo5I0dAzy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DvsPab8AAADcAAAADwAAAAAAAAAAAAAAAACh&#10;AgAAZHJzL2Rvd25yZXYueG1sUEsFBgAAAAAEAAQA+QAAAI0DAAAAAA==&#10;" strokecolor="black [3213]">
                <v:stroke endarrow="open"/>
              </v:shape>
              <v:shape id="Flowchart: Alternate Process 359" o:spid="_x0000_s1719" type="#_x0000_t176" style="position:absolute;left:21283;width:14024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J6YMYA&#10;AADcAAAADwAAAGRycy9kb3ducmV2LnhtbESPzWrDMBCE74W8g9hAbo0cp04aJ7IJgULpIeSnl962&#10;1sY2sVbGUm337atCocdhZr5hdvloGtFT52rLChbzCARxYXXNpYL368vjMwjnkTU2lknBNznIs8nD&#10;DlNtBz5Tf/GlCBB2KSqovG9TKV1RkUE3ty1x8G62M+iD7EqpOxwC3DQyjqKVNFhzWKiwpUNFxf3y&#10;ZRTEt4+nqDkdE3w7ruXZo0zWn71Ss+m434LwNPr/8F/7VStYJhv4PROOgMx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sJ6YMYAAADcAAAADwAAAAAAAAAAAAAAAACYAgAAZHJz&#10;L2Rvd25yZXYueG1sUEsFBgAAAAAEAAQA9QAAAIsDAAAAAA==&#10;" fillcolor="white [3212]" strokecolor="#243f60 [1604]" strokeweight="2pt">
                <v:textbox>
                  <w:txbxContent>
                    <w:p w:rsidR="00A267AB" w:rsidRPr="00EA6CC5" w:rsidRDefault="00A267AB" w:rsidP="004C0DF9">
                      <w:pPr>
                        <w:bidi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6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هوادة  (12%)</w:t>
                      </w:r>
                    </w:p>
                  </w:txbxContent>
                </v:textbox>
              </v:shape>
              <v:shape id="Flowchart: Alternate Process 360" o:spid="_x0000_s1720" type="#_x0000_t176" style="position:absolute;left:21283;top:8513;width:14027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QZQMEA&#10;AADcAAAADwAAAGRycy9kb3ducmV2LnhtbERPy4rCMBTdD/gP4QqzG1MdH0OnUUQQxIVYdTO7O83t&#10;A5ub0sRa/94sBJeH805WvalFR62rLCsYjyIQxJnVFRcKLuft1w8I55E11pZJwYMcrJaDjwRjbe+c&#10;UnfyhQgh7GJUUHrfxFK6rCSDbmQb4sDltjXoA2wLqVu8h3BTy0kUzaXBikNDiQ1tSsqup5tRMMn/&#10;plF9PMxwf1jI1KOcLf47pT6H/foXhKfev8Uv904r+J6H+eFMOAJy+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UGUDBAAAA3AAAAA8AAAAAAAAAAAAAAAAAmAIAAGRycy9kb3du&#10;cmV2LnhtbFBLBQYAAAAABAAEAPUAAACGAwAAAAA=&#10;" fillcolor="white [3212]" strokecolor="#243f60 [1604]" strokeweight="2pt">
                <v:textbox>
                  <w:txbxContent>
                    <w:p w:rsidR="00A267AB" w:rsidRPr="00EA6CC5" w:rsidRDefault="00A267AB" w:rsidP="004C0DF9">
                      <w:pPr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4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تطور المرض (8%)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 xml:space="preserve">   </w:t>
                      </w:r>
                    </w:p>
                    <w:p w:rsidR="00A267AB" w:rsidRDefault="00A267AB" w:rsidP="004C0DF9">
                      <w:pPr>
                        <w:jc w:val="center"/>
                        <w:rPr>
                          <w:lang w:bidi="ar-SY"/>
                        </w:rPr>
                      </w:pPr>
                    </w:p>
                  </w:txbxContent>
                </v:textbox>
              </v:shape>
              <v:shape id="Flowchart: Alternate Process 361" o:spid="_x0000_s1721" type="#_x0000_t176" style="position:absolute;left:21283;top:17342;width:14035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i828YA&#10;AADcAAAADwAAAGRycy9kb3ducmV2LnhtbESPzWrDMBCE74W+g9hCbo1sp/nBiWxCoBB6ME3aS28b&#10;a2ObWCtjqbbz9lWh0OMwM98wu3wyrRiod41lBfE8AkFcWt1wpeDz4/V5A8J5ZI2tZVJwJwd59viw&#10;w1TbkU80nH0lAoRdigpq77tUSlfWZNDNbUccvKvtDfog+0rqHscAN61MomglDTYcFmrs6FBTeTt/&#10;GwXJ9eslat+LJb4Va3nyKJfry6DU7Gnab0F4mvx/+K991AoWqxh+z4QjIL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ti828YAAADcAAAADwAAAAAAAAAAAAAAAACYAgAAZHJz&#10;L2Rvd25yZXYueG1sUEsFBgAAAAAEAAQA9QAAAIsDAAAAAA==&#10;" fillcolor="white [3212]" strokecolor="#243f60 [1604]" strokeweight="2pt">
                <v:textbox>
                  <w:txbxContent>
                    <w:p w:rsidR="00A267AB" w:rsidRPr="00EA6CC5" w:rsidRDefault="00A267AB" w:rsidP="004C0DF9">
                      <w:pPr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14هوادة (27%)</w:t>
                      </w:r>
                    </w:p>
                    <w:p w:rsidR="00A267AB" w:rsidRDefault="00A267AB" w:rsidP="004C0DF9">
                      <w:pPr>
                        <w:bidi/>
                        <w:jc w:val="center"/>
                        <w:rPr>
                          <w:rtl/>
                          <w:lang w:bidi="ar-SY"/>
                        </w:rPr>
                      </w:pPr>
                    </w:p>
                  </w:txbxContent>
                </v:textbox>
              </v:shape>
              <v:shape id="Flowchart: Alternate Process 362" o:spid="_x0000_s1722" type="#_x0000_t176" style="position:absolute;left:21155;top:25744;width:14033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oirMQA&#10;AADcAAAADwAAAGRycy9kb3ducmV2LnhtbESPS4vCQBCE74L/YWhhbzoxuz6IjiKCsOxBfF28tZk2&#10;CWZ6QmaM2X/vCILHoqq+oubL1pSiodoVlhUMBxEI4tTqgjMFp+OmPwXhPLLG0jIp+CcHy0W3M8dE&#10;2wfvqTn4TAQIuwQV5N5XiZQuzcmgG9iKOHhXWxv0QdaZ1DU+AtyUMo6isTRYcFjIsaJ1TuntcDcK&#10;4uv5Jyp32xH+bSdy71GOJpdGqa9eu5qB8NT6T/jd/tUKvscxvM6EIyA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4KIqzEAAAA3AAAAA8AAAAAAAAAAAAAAAAAmAIAAGRycy9k&#10;b3ducmV2LnhtbFBLBQYAAAAABAAEAPUAAACJAwAAAAA=&#10;" fillcolor="white [3212]" strokecolor="#243f60 [1604]" strokeweight="2pt">
                <v:textbox>
                  <w:txbxContent>
                    <w:p w:rsidR="00A267AB" w:rsidRPr="00EA6CC5" w:rsidRDefault="00A267AB" w:rsidP="004C0DF9">
                      <w:pPr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3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تطور المرض (6%)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 xml:space="preserve">   </w:t>
                      </w:r>
                    </w:p>
                    <w:p w:rsidR="00A267AB" w:rsidRPr="002C224F" w:rsidRDefault="00A267AB" w:rsidP="004C0DF9">
                      <w:pPr>
                        <w:bidi/>
                        <w:rPr>
                          <w:color w:val="000000" w:themeColor="text1"/>
                          <w:lang w:bidi="ar-SY"/>
                        </w:rPr>
                      </w:pPr>
                    </w:p>
                  </w:txbxContent>
                </v:textbox>
              </v:shape>
            </v:group>
            <v:shape id="Straight Arrow Connector 363" o:spid="_x0000_s1723" type="#_x0000_t32" style="position:absolute;left:13335;top:8001;width:9664;height:2761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PhzsQAAADcAAAADwAAAGRycy9kb3ducmV2LnhtbESPzWrCQBSF9wXfYbgFd3XSCkGio1il&#10;UDeiURR3l8w1Cc3cSTNjjG/vCILLw/n5OJNZZyrRUuNKywo+BxEI4szqknMF+93PxwiE88gaK8uk&#10;4EYOZtPe2wQTba+8pTb1uQgj7BJUUHhfJ1K6rCCDbmBr4uCdbWPQB9nkUjd4DeOmkl9RFEuDJQdC&#10;gTUtCsr+0osJkP/bJl60h2WbHrX8NpfTao0rpfrv3XwMwlPnX+Fn+1crGMZDeJwJR0BO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I+HOxAAAANwAAAAPAAAAAAAAAAAA&#10;AAAAAKECAABkcnMvZG93bnJldi54bWxQSwUGAAAAAAQABAD5AAAAkgMAAAAA&#10;" strokecolor="black [3213]">
              <v:stroke endarrow="open"/>
            </v:shape>
            <v:shape id="Straight Arrow Connector 364" o:spid="_x0000_s1724" type="#_x0000_t32" style="position:absolute;left:13525;top:16573;width:9335;height:3600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sp5usUAAADcAAAADwAAAGRycy9kb3ducmV2LnhtbESPzWrCQBSF90LfYbgFdzppK6FEJ6G1&#10;FHQjNYri7pK5TUIzd9LMGOPbO0Khy8P5+TiLbDCN6KlztWUFT9MIBHFhdc2lgv3uc/IKwnlkjY1l&#10;UnAlB1n6MFpgou2Ft9TnvhRhhF2CCirv20RKV1Rk0E1tSxy8b9sZ9EF2pdQdXsK4aeRzFMXSYM2B&#10;UGFLy4qKn/xsAuT3+hUv+8NHnx+1fDfn03qDa6XGj8PbHISnwf+H/9orreAlnsH9TDgCMr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sp5usUAAADcAAAADwAAAAAAAAAA&#10;AAAAAAChAgAAZHJzL2Rvd25yZXYueG1sUEsFBgAAAAAEAAQA+QAAAJMDAAAAAA==&#10;" strokecolor="black [3213]">
              <v:stroke endarrow="open"/>
            </v:shape>
            <v:shape id="Straight Arrow Connector 365" o:spid="_x0000_s1725" type="#_x0000_t32" style="position:absolute;left:13143;top:28164;width:9717;height:634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YbcIcUAAADcAAAADwAAAGRycy9kb3ducmV2LnhtbESPzWrCQBSF90LfYbgFdzppi6FEJ6G1&#10;FHQjNYri7pK5TUIzd9LMGOPbO0Khy8P5+TiLbDCN6KlztWUFT9MIBHFhdc2lgv3uc/IKwnlkjY1l&#10;UnAlB1n6MFpgou2Ft9TnvhRhhF2CCirv20RKV1Rk0E1tSxy8b9sZ9EF2pdQdXsK4aeRzFMXSYM2B&#10;UGFLy4qKn/xsAuT3+hUv+8NHnx+1fDfn03qDa6XGj8PbHISnwf+H/9orreAlnsH9TDgCMr0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YbcIcUAAADcAAAADwAAAAAAAAAA&#10;AAAAAAChAgAAZHJzL2Rvd25yZXYueG1sUEsFBgAAAAAEAAQA+QAAAJMDAAAAAA==&#10;" strokecolor="black [3213]">
              <v:stroke endarrow="open"/>
            </v:shape>
            <v:shape id="Straight Arrow Connector 366" o:spid="_x0000_s1726" type="#_x0000_t32" style="position:absolute;left:13335;top:11239;width:9664;height: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kT0PcIAAADcAAAADwAAAGRycy9kb3ducmV2LnhtbESP3WoCMRCF74W+Q5hC7zRrSxfZGkW0&#10;hd5ZVx9guhk30c1kSVLdvr0pFLw8nJ+PM18OrhMXCtF6VjCdFCCIG68ttwoO+4/xDERMyBo7z6Tg&#10;lyIsFw+jOVbaX3lHlzq1Io9wrFCBSamvpIyNIYdx4nvi7B19cJiyDK3UAa953HXyuShK6dByJhjs&#10;aW2oOdc/LnNX9vS6CZqb9++T/QoGt8cOlXp6HFZvIBIN6R7+b39qBS9lCX9n8hGQi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kT0PcIAAADcAAAADwAAAAAAAAAAAAAA&#10;AAChAgAAZHJzL2Rvd25yZXYueG1sUEsFBgAAAAAEAAQA+QAAAJADAAAAAA==&#10;" strokecolor="black [3213]">
              <v:stroke endarrow="open"/>
            </v:shape>
            <v:shape id="Flowchart: Terminator 368" o:spid="_x0000_s1727" type="#_x0000_t116" style="position:absolute;left:381;top:-61;width:13277;height:425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b51sAA&#10;AADcAAAADwAAAGRycy9kb3ducmV2LnhtbERPy4rCMBTdD/gP4QruxlQFGTtGGQTRnVqfy2typy3T&#10;3JQmav17sxBmeTjv6by1lbhT40vHCgb9BASxdqbkXMFhv/z8AuEDssHKMSl4kof5rPMxxdS4B+/o&#10;noVcxBD2KSooQqhTKb0uyKLvu5o4cr+usRgibHJpGnzEcFvJYZKMpcWSY0OBNS0K0n/ZzSo4Hk96&#10;s9WjcL7SdbKanLMLm1KpXrf9+QYRqA3/4rd7bRSMxnFtPBOPgJy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6b51sAAAADcAAAADwAAAAAAAAAAAAAAAACYAgAAZHJzL2Rvd25y&#10;ZXYueG1sUEsFBgAAAAAEAAQA9QAAAIUDAAAAAA==&#10;" fillcolor="white [3212]" strokecolor="#243f60 [1604]" strokeweight="2pt">
              <v:textbox>
                <w:txbxContent>
                  <w:p w:rsidR="00A267AB" w:rsidRPr="00757D8D" w:rsidRDefault="00A267AB" w:rsidP="004C0DF9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 xml:space="preserve">E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0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 xml:space="preserve"> 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6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مرضى</w:t>
                    </w:r>
                  </w:p>
                </w:txbxContent>
              </v:textbox>
            </v:shape>
            <v:shape id="Flowchart: Terminator 370" o:spid="_x0000_s1728" type="#_x0000_t116" style="position:absolute;left:-474;top:26378;width:13809;height:382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ljDcEA&#10;AADcAAAADwAAAGRycy9kb3ducmV2LnhtbERPz2vCMBS+C/4P4QneNHWC2s4oIgx3c6s6d3wmb22x&#10;eSlNpt1/vxwEjx/f7+W6s7W4Uesrxwom4wQEsXam4kLB8fA2WoDwAdlg7ZgU/JGH9arfW2Jm3J0/&#10;6ZaHQsQQ9hkqKENoMim9LsmiH7uGOHI/rrUYImwLaVq8x3Bby5ckmUmLFceGEhvalqSv+a9VcDp9&#10;6f2HnobzhS7pLj3n32wqpYaDbvMKIlAXnuKH+90omM7j/HgmHgG5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JYw3BAAAA3AAAAA8AAAAAAAAAAAAAAAAAmAIAAGRycy9kb3du&#10;cmV2LnhtbFBLBQYAAAAABAAEAPUAAACGAwAAAAA=&#10;" fillcolor="white [3212]" strokecolor="#243f60 [1604]" strokeweight="2pt">
              <v:textbox>
                <w:txbxContent>
                  <w:p w:rsidR="00A267AB" w:rsidRDefault="00A267AB" w:rsidP="004C0DF9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 xml:space="preserve">E III 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1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مريض</w:t>
                    </w:r>
                  </w:p>
                  <w:p w:rsidR="00A267AB" w:rsidRDefault="00A267AB" w:rsidP="004C0DF9">
                    <w:pPr>
                      <w:jc w:val="center"/>
                    </w:pPr>
                  </w:p>
                </w:txbxContent>
              </v:textbox>
            </v:shape>
            <v:shape id="Flowchart: Terminator 371" o:spid="_x0000_s1729" type="#_x0000_t116" style="position:absolute;left:190;top:5905;width:13278;height:391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XGlsQA&#10;AADcAAAADwAAAGRycy9kb3ducmV2LnhtbESPQWsCMRSE74X+h/AK3mpWhVZXo4ggerOuWnt8Js/d&#10;xc3Lsom6/feNIPQ4zMw3zGTW2krcqPGlYwW9bgKCWDtTcq5gv1u+D0H4gGywckwKfsnDbPr6MsHU&#10;uDtv6ZaFXEQI+xQVFCHUqZReF2TRd11NHL2zayyGKJtcmgbvEW4r2U+SD2mx5LhQYE2LgvQlu1oF&#10;h8O33nzpQTie6DRajY7ZD5tSqc5bOx+DCNSG//CzvTYKBp89eJyJR0BO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FxpbEAAAA3AAAAA8AAAAAAAAAAAAAAAAAmAIAAGRycy9k&#10;b3ducmV2LnhtbFBLBQYAAAAABAAEAPUAAACJAwAAAAA=&#10;" fillcolor="white [3212]" strokecolor="#243f60 [1604]" strokeweight="2pt">
              <v:textbox>
                <w:txbxContent>
                  <w:p w:rsidR="00A267AB" w:rsidRDefault="00A267AB" w:rsidP="004C0DF9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>E II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3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مرضى </w:t>
                    </w:r>
                  </w:p>
                </w:txbxContent>
              </v:textbox>
            </v:shape>
            <v:shape id="Flowchart: Terminator 372" o:spid="_x0000_s1730" type="#_x0000_t116" style="position:absolute;left:-531;top:15240;width:13998;height:435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dY4cUA&#10;AADcAAAADwAAAGRycy9kb3ducmV2LnhtbESPQWvCQBSE74L/YXkFb7ppAlWjq5SC2FvbVGuPz91n&#10;Esy+DdlV03/fLRQ8DjPzDbNc97YRV+p87VjB4yQBQaydqblUsPvcjGcgfEA22DgmBT/kYb0aDpaY&#10;G3fjD7oWoRQRwj5HBVUIbS6l1xVZ9BPXEkfv5DqLIcqulKbDW4TbRqZJ8iQt1hwXKmzppSJ9Li5W&#10;wX7/pd/edRYORzrOt/ND8c2mVmr00D8vQATqwz383341CrJpCn9n4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l1jhxQAAANwAAAAPAAAAAAAAAAAAAAAAAJgCAABkcnMv&#10;ZG93bnJldi54bWxQSwUGAAAAAAQABAD1AAAAigMAAAAA&#10;" fillcolor="white [3212]" strokecolor="#243f60 [1604]" strokeweight="2pt">
              <v:textbox>
                <w:txbxContent>
                  <w:p w:rsidR="00A267AB" w:rsidRPr="00757D8D" w:rsidRDefault="00A267AB" w:rsidP="004C0DF9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 xml:space="preserve">E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14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مريض0</w:t>
                    </w:r>
                  </w:p>
                  <w:p w:rsidR="00A267AB" w:rsidRDefault="00A267AB" w:rsidP="004C0DF9">
                    <w:pPr>
                      <w:jc w:val="center"/>
                    </w:pPr>
                  </w:p>
                </w:txbxContent>
              </v:textbox>
            </v:shape>
            <v:shape id="Flowchart: Terminator 373" o:spid="_x0000_s1731" type="#_x0000_t116" style="position:absolute;top:9906;width:13467;height:382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v9esUA&#10;AADcAAAADwAAAGRycy9kb3ducmV2LnhtbESPQWvCQBSE70L/w/IK3nTTBrRJXaUUxN6qaa09Pndf&#10;k9Ds25BdNf57VxA8DjPzDTNb9LYRR+p87VjB0zgBQaydqblU8P21HL2A8AHZYOOYFJzJw2L+MJhh&#10;btyJN3QsQikihH2OCqoQ2lxKryuy6MeuJY7en+sshii7UpoOTxFuG/mcJBNpsea4UGFL7xXp/+Jg&#10;FWy3P/pzrdOw29M+W2W74pdNrdTwsX97BRGoD/fwrf1hFKTTFK5n4hGQ8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2/16xQAAANwAAAAPAAAAAAAAAAAAAAAAAJgCAABkcnMv&#10;ZG93bnJldi54bWxQSwUGAAAAAAQABAD1AAAAigMAAAAA&#10;" fillcolor="white [3212]" strokecolor="#243f60 [1604]" strokeweight="2pt">
              <v:textbox>
                <w:txbxContent>
                  <w:p w:rsidR="00A267AB" w:rsidRDefault="00A267AB" w:rsidP="004C0DF9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 xml:space="preserve">E III 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1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مريض</w:t>
                    </w:r>
                  </w:p>
                </w:txbxContent>
              </v:textbox>
            </v:shape>
            <v:shape id="Straight Arrow Connector 374" o:spid="_x0000_s1732" type="#_x0000_t32" style="position:absolute;left:13658;top:2064;width:9202;height: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NZDMIAAADcAAAADwAAAGRycy9kb3ducmV2LnhtbESP3WoCMRCF74W+QxihdzVrq23ZGkW0&#10;gnf+tA8w3Yyb2M1kSVJd394IBS8P5+fjTGada8SJQrSeFQwHBQjiymvLtYLvr9XTO4iYkDU2nknB&#10;hSLMpg+9CZban3lHp32qRR7hWKICk1JbShkrQw7jwLfE2Tv44DBlGWqpA57zuGvkc1G8SoeWM8Fg&#10;SwtD1e/+z2Xu3B7Hy6C5+vw52m0wuDk0qNRjv5t/gEjUpXv4v73WCl7eRnA7k4+AnF4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ANZDMIAAADcAAAADwAAAAAAAAAAAAAA&#10;AAChAgAAZHJzL2Rvd25yZXYueG1sUEsFBgAAAAAEAAQA+QAAAJADAAAAAA==&#10;" strokecolor="black [3213]">
              <v:stroke endarrow="open"/>
            </v:shape>
            <v:shape id="Straight Arrow Connector 375" o:spid="_x0000_s1733" type="#_x0000_t32" style="position:absolute;left:13144;top:24003;width:9335;height:3600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F9K/MUAAADcAAAADwAAAGRycy9kb3ducmV2LnhtbESPzWrCQBSF90LfYbgFd3XSilaio9iU&#10;Qt0UTUVxd8ncJsHMnTQzJvHtnULB5eH8fJzFqjeVaKlxpWUFz6MIBHFmdcm5gv33x9MMhPPIGivL&#10;pOBKDlbLh8ECY2073lGb+lyEEXYxKii8r2MpXVaQQTeyNXHwfmxj0AfZ5FI32IVxU8mXKJpKgyUH&#10;QoE1JQVl5/RiAuT3up0m7eG9TY9avpnLafOFG6WGj/16DsJT7+/h//anVjB+ncDfmXAE5PIG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F9K/MUAAADcAAAADwAAAAAAAAAA&#10;AAAAAAChAgAAZHJzL2Rvd25yZXYueG1sUEsFBgAAAAAEAAQA+QAAAJMDAAAAAA==&#10;" strokecolor="black [3213]">
              <v:stroke endarrow="open"/>
            </v:shape>
            <v:shape id="Flowchart: Terminator 376" o:spid="_x0000_s1734" type="#_x0000_t116" style="position:absolute;top:21717;width:13277;height:392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xe4sUA&#10;AADcAAAADwAAAGRycy9kb3ducmV2LnhtbESPT2vCQBTE74V+h+UJvenGBrRGVxGhtLfaWP8cn7vP&#10;JDT7NmS3Mf32bkHocZiZ3zCLVW9r0VHrK8cKxqMEBLF2puJCwdfudfgCwgdkg7VjUvBLHlbLx4cF&#10;ZsZd+ZO6PBQiQthnqKAMocmk9Loki37kGuLoXVxrMUTZFtK0eI1wW8vnJJlIixXHhRIb2pSkv/Mf&#10;q2C/P+iPrU7D8Uzn2dvsmJ/YVEo9Dfr1HESgPvyH7+13oyCdTuDvTDwC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rF7ixQAAANwAAAAPAAAAAAAAAAAAAAAAAJgCAABkcnMv&#10;ZG93bnJldi54bWxQSwUGAAAAAAQABAD1AAAAigMAAAAA&#10;" fillcolor="white [3212]" strokecolor="#243f60 [1604]" strokeweight="2pt">
              <v:textbox>
                <w:txbxContent>
                  <w:p w:rsidR="00A267AB" w:rsidRDefault="00A267AB" w:rsidP="004C0DF9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>E II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2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مريض </w:t>
                    </w:r>
                  </w:p>
                  <w:p w:rsidR="00A267AB" w:rsidRDefault="00A267AB" w:rsidP="004C0DF9">
                    <w:pPr>
                      <w:jc w:val="center"/>
                    </w:pPr>
                  </w:p>
                </w:txbxContent>
              </v:textbox>
            </v:shape>
          </v:group>
        </w:pict>
      </w:r>
      <w:r w:rsidR="00F1334A" w:rsidRPr="00F1334A">
        <w:rPr>
          <w:noProof/>
        </w:rPr>
        <w:pict>
          <v:shape id="_x0000_s1760" type="#_x0000_t116" style="position:absolute;left:0;text-align:left;margin-left:-35.15pt;margin-top:296.65pt;width:104.55pt;height:33.5pt;z-index:25172172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QZ6oQIAAJ8FAAAOAAAAZHJzL2Uyb0RvYy54bWysVEtv2zAMvg/YfxB0X/1YsnZGnSJIkWFA&#10;0RZth54VWYoNyJJGKbGzXz9KtpOgK3YY5oNMiuTHh0he3/StInsBrjG6pNlFSonQ3FSN3pb0x8v6&#10;0xUlzjNdMWW0KOlBOHqz+PjhurOFyE1tVCWAIIh2RWdLWntviyRxvBYtcxfGCo1CaaBlHlnYJhWw&#10;DtFbleRp+iXpDFQWDBfO4e3tIKSLiC+l4P5BSic8USXF2Hw8IZ6bcCaLa1Zsgdm64WMY7B+iaFmj&#10;0ekR6pZ5RnbQ/AHVNhyMM9JfcNMmRsqGi5gDZpOlb7J5rpkVMRcsjrPHMrn/B8vv949AmqqkszSn&#10;RLMWH2mtTMdrBr4gLwLaRjNvgAQFLFdnXYFWz/YRRs4hGXLvJbThj1mRPpb4cCyx6D3heJl9zi/n&#10;lzNKOMpm+TyfXwXQ5GRtwflvwrQkECWVGMsqxHKKJBaa7e+cHywni+DbGdVU60apyIQuEisFZM/w&#10;/TfbbPR1ppWEfIYMIuUPSgRbpZ+ExMJgzHl0GFvyBMY4F9png6hmlRh8zFP8Ji+T+5hfBAzIEqM7&#10;Yo8Ak+YAMmEP6Y36wVTEjj4ap38LbDA+WkTPRvujMT6rgfcAFGY1eh70Mfyz0gTS95s+Nk2WR91w&#10;tzHVAVsJzDBjzvJ1gy94x5x/ZIBDheOHi8I/4BEetaRmpCipDfx67z7oY6+jlJIOh7Sk7ueOgaBE&#10;fdc4BV+z2SxMdWRm88scGTiXbM4leteuDPZBhivJ8kgGfa+mWwmmfcV9sgxeUcQ0R98l5R4mZuWH&#10;5YEbiYvlMqrhJFvm7/Sz5QE8VDq05Ev/ysCObexxAO7NNNCseNO+g26w1Ga580Y2sbdPdR3fALdA&#10;bKZxY4U1c85HrdNeXfwGAAD//wMAUEsDBBQABgAIAAAAIQB0rbFc3gAAAAsBAAAPAAAAZHJzL2Rv&#10;d25yZXYueG1sTI/BTsMwEETvSPyDtUjcWgciQpPGqRAS4ggESjk69jaJiNdR7Lbh79me4LajeZqd&#10;KTezG8QRp9B7UnCzTEAgGW97ahV8vD8tViBC1GT14AkV/GCATXV5UerC+hO94bGOreAQCoVW0MU4&#10;FlIG06HTYelHJPb2fnI6spxaaSd94nA3yNskyaTTPfGHTo/42KH5rg9OwXb7aV5eTRp3DTb5c76r&#10;v8j2Sl1fzQ9rEBHn+AfDuT5Xh4o7Nf5ANohBweI+SRlVcJenfJyJdMVjGgVZxpasSvl/Q/ULAAD/&#10;/wMAUEsBAi0AFAAGAAgAAAAhALaDOJL+AAAA4QEAABMAAAAAAAAAAAAAAAAAAAAAAFtDb250ZW50&#10;X1R5cGVzXS54bWxQSwECLQAUAAYACAAAACEAOP0h/9YAAACUAQAACwAAAAAAAAAAAAAAAAAvAQAA&#10;X3JlbHMvLnJlbHNQSwECLQAUAAYACAAAACEAk+kGeqECAACfBQAADgAAAAAAAAAAAAAAAAAuAgAA&#10;ZHJzL2Uyb0RvYy54bWxQSwECLQAUAAYACAAAACEAdK2xXN4AAAALAQAADwAAAAAAAAAAAAAAAAD7&#10;BAAAZHJzL2Rvd25yZXYueG1sUEsFBgAAAAAEAAQA8wAAAAYGAAAAAA==&#10;" fillcolor="white [3212]" strokecolor="#243f60 [1604]" strokeweight="2pt">
            <v:textbox>
              <w:txbxContent>
                <w:p w:rsidR="00A267AB" w:rsidRPr="00757D8D" w:rsidRDefault="00A267AB" w:rsidP="004C0DF9">
                  <w:pPr>
                    <w:jc w:val="center"/>
                  </w:pPr>
                  <w:r w:rsidRPr="00757D8D">
                    <w:rPr>
                      <w:b/>
                      <w:bCs/>
                      <w:color w:val="000000" w:themeColor="text1"/>
                      <w:lang w:bidi="ar-SY"/>
                    </w:rPr>
                    <w:t>STAG</w:t>
                  </w:r>
                  <w:r>
                    <w:rPr>
                      <w:b/>
                      <w:bCs/>
                      <w:color w:val="000000" w:themeColor="text1"/>
                      <w:lang w:bidi="ar-SY"/>
                    </w:rPr>
                    <w:t>E</w:t>
                  </w:r>
                  <w:r>
                    <w:rPr>
                      <w:rFonts w:hint="cs"/>
                      <w:b/>
                      <w:bCs/>
                      <w:color w:val="000000" w:themeColor="text1"/>
                      <w:rtl/>
                      <w:lang w:bidi="ar-SY"/>
                    </w:rPr>
                    <w:t>0</w:t>
                  </w:r>
                  <w:r>
                    <w:rPr>
                      <w:b/>
                      <w:bCs/>
                      <w:color w:val="000000" w:themeColor="text1"/>
                      <w:lang w:bidi="ar-SY"/>
                    </w:rPr>
                    <w:t xml:space="preserve"> </w:t>
                  </w:r>
                  <w:r>
                    <w:rPr>
                      <w:rFonts w:hint="cs"/>
                      <w:b/>
                      <w:bCs/>
                      <w:color w:val="000000" w:themeColor="text1"/>
                      <w:rtl/>
                      <w:lang w:bidi="ar-SY"/>
                    </w:rPr>
                    <w:t>11مريض</w:t>
                  </w:r>
                </w:p>
              </w:txbxContent>
            </v:textbox>
          </v:shape>
        </w:pict>
      </w:r>
      <w:r w:rsidR="00F1334A" w:rsidRPr="00F1334A">
        <w:rPr>
          <w:noProof/>
        </w:rPr>
        <w:pict>
          <v:group id="_x0000_s1735" style="position:absolute;left:0;text-align:left;margin-left:-42.3pt;margin-top:321.2pt;width:518.5pt;height:250.85pt;z-index:251719680;mso-position-horizontal-relative:text;mso-position-vertical-relative:text;mso-width-relative:margin;mso-height-relative:margin" coordorigin="-1001" coordsize="65859,31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L1QWwgAAOZQAAAOAAAAZHJzL2Uyb0RvYy54bWzsXFtv2zYUfh+w/yDovbVI6mrUKYK06QZ0&#10;bbB067Miy7YwWdQopnb263dIUZTk+CKni5F6fLF1ISmSOvz48ZyPevN2vcytbymrMlpMbPTasa20&#10;SOg0K+YT+48v169C26p4XEzjnBbpxH5IK/vtxc8/vVmV4xTTBc2nKbOgkKIar8qJveC8HI9GVbJI&#10;l3H1mpZpATdnlC1jDqdsPpqyeAWlL/MRdhx/tKJsWjKapFUFV9/VN+0LWf5slib882xWpdzKJzbU&#10;jctfJn/vxO/o4k08nrO4XGSJqkb8hFos46yAh+qi3sU8tu5Z9qioZZYwWtEZf53Q5YjOZlmSyjZA&#10;a5Cz0ZoPjN6Xsi3z8Wpe6m6Crt3opycXm3z6dsOsbDqxSRDYVhEv4SXJ51riAnTPqpyPIdUHVt6W&#10;N0xdmNdnosXrGVuKf2iLtZYd+6A7Nl1zK4GLvhe6kQf9n8A9gkIviLy665MFvB+R7xVyHETAWtrc&#10;yeJ9m9+LIri5kX/UPH4kaqkrpU907XUboYx+G8MntBHj0HccaE5b16alLoJ6+ntbihHyPNzL3bbU&#10;BaNGPtIt9b0IiRrubCkMm6q1jOr7LON2EZepNLhKvHPda1HTa9c5XSWLmPGxdVMPOjCTqO5CmUXb&#10;SDWuwFy2GIhLfJ84ruw8LyQEK0toehBFbhgETQ9ExPFlAt0B8bhkFf+Q0qUlDib2DOp0JeqkaiTH&#10;YfztY8XrfmuSi7pUNM+m11meyxMBMulVzqxvMcBDnCRpwX2ZPb9f/kan9XUXXrUCCrgszFUmFxYg&#10;L0PNJFyJkuSL6jwE7LLpCHnEH/JUPDovfk9nMOzA8LF8oC6hWxdU31rE07S+7O18pixQlDyDxumy&#10;VQHb2tlYlUovsqYSL3VmZ1/F6q7VOeSTacF15mVWULatgJzrJ9fpocs6XSMO+fpuLSEJYdyY1h2d&#10;PoA5MlojeFUm1xm8/Y9xxW9iBpAN4wmmIf4ZfoRBTGyqjmxrQdk/266L9DBe4K5trWAKmNjV3/cx&#10;S20r/7WAkRQh14ViuTxxvUCMWda9c9e9U9wvryiYEVgu1E4eivQ8b67OGF1+hdnqUjwVbsVFAs+e&#10;2AlnzckVr6cmmO+S9PJSJoN5ooz5x+K2TEThoqeFRX9Zf41ZqYYAh8HziTajNx5vWH+dVuQs6OU9&#10;p7NMDg3R13W/qncASCIQ8xSQEkIH1EC8DVLgrpxojoCUAANIAR5j4kaOT0R+sGg1fwhMiTysUNVg&#10;yrj6H2OKtI3W9g2mnA2mAPTWmHLLWZzNF9y6ZIyurCtaFLASoMwioZx9xNsHfnNVKELbzNE1nbRm&#10;eVb+IpFcHP3ZwK5iuMRDXoAAvwTahCSowaoFm5BEbgC3BVeVs0bDEhqm3BASBd6VqqyuZQ3yGxgu&#10;CI+AtLwQvx2K0WEfNUng62aG7aXicZa/L6YWfyiB4seiYwRIAnsRRQ4gKgPIxHYWMoBInJqFtH00&#10;28VC6plR9JCaEU82NcI8ddCMNTEaYsbCYrTxEuQGvjTewPMDd4N994zX9V3nAPk2xqsptyQcp6DQ&#10;L9p4yQDj1TPwEOOVaLwXgx1CAiB3PcbXs2NB3Q0Iy3njJS0FX7Qdg4PiIAi7nVXKQS7RA+EOg/Ac&#10;P0DSC7WDQhgUFutgY73bPMTNkl8R2sZhF3qN9XZW15c5T1kR87R13UE6QE2V+bDrDiPgu8AYtvg9&#10;ketg0vg9fYThXLHLHaxXe+10tb7TfXc330J7B9Ba43/b43/TCGf8b2fmf4MlwCP/mx6KHYTwn4wQ&#10;oYcIBHR6tEzARIAAQcTi2MCECgEMWFmfeoF8nJteTyMGJs4MJnRM+ACRUKHigQ77LpFAAYGgp8zf&#10;EmDACfDjw8MNTpxTOE9PJgYnzgwntK7iAE4oucVgnGilEtgLXNeTHL+PE6QRlhg+cS58Qs8mBidO&#10;hROwCFQKqpPFObSqaE+4rqstOuhi2+oqhkUIIEQdrgtBXNVoeRptQOT7OlyHAx/V4bzdciMT8TAR&#10;j644LtJKlt1mDGlaP9tTzdjDnpjpYOGMfC8Qs15vaR0RcM2psDN44pw6smfs2EQ8NlTFO3zGoDM9&#10;GPGotajfpZ5ABFR9fi3/xCE4g0C31bfjgAQEvFNi5edhP5DBwv/WjJ9HCjH9q3FAHyGDaDMd6eFp&#10;Mz5BhPmSI2/RAPkDpDkCTzuRty4ZQAgTIUrvW1+HDRyIYBgiYIhAjwho6UNnDfwlZSCFjqX2LOrq&#10;Hg5H21AYkFrTipwgeiRpJTgIRJxPyswwkAO5tN4NlDrg1lZJBlV36Mx62rENdboJtT2D1F17Rsya&#10;91RrXiXs0/uqnmf3TKSlJLtwQUdZQQ91GBe6O6XAKRaFnsSVrlMME+IrtbuL3RACbjDJGWh4vNun&#10;YWxHkq96q1CT+QkE7LjwmnaCGGg4M2jYptNp52cL+GmH6B6GBhQ5ykXgwdEmt0VdykAihECvY3Bh&#10;g9v0h/aLxgUiX5+YxAwunBkubFPn9HBBR1IHUYYWF5CHxX7W/qK3Bwwu8XzY3WKA4QcGBslMDDCc&#10;37ZZIYl5JNvrAYMOnQ4ChleuS6BIcLVGsGv2MS54TtR8jACUe3jwVvy2SsbHoILyAyTsz72QINpt&#10;agjDmREGrb/ZE4TUHqYh2656TnMRegTvpgg9eqFP5PTS+htE5NFVWj3sRA5qFsY7pP/GcW4c5z3H&#10;+QAhSKR9IEcbr/KTg/Fi2CmIXelt61gvJg5YtPSjCy2qsV6z12o6fK8VrKb2UzKRABZTKmh+2IdT&#10;SzzE18DgQwN71mkkwn4tmzaO3R/UsUt0QNDwsVPxMalzhI/pyXiI+vCf+Fpf91x+86H9POHFvwAA&#10;AP//AwBQSwMEFAAGAAgAAAAhABapm8fiAAAADAEAAA8AAABkcnMvZG93bnJldi54bWxMj8FqwzAM&#10;hu+DvYPRYLfWceeGLotTStl2KoO1g7GbG6tJaCyH2E3St5972m4S+vj1/fl6si0bsPeNIwVingBD&#10;Kp1pqFLwdXibrYD5oMno1hEquKKHdXF/l+vMuJE+cdiHisUQ8plWUIfQZZz7skar/dx1SPF2cr3V&#10;Ia59xU2vxxhuW75IkpRb3VD8UOsOtzWW5/3FKngf9bh5Eq/D7nzaXn8Oy4/vnUClHh+mzQuwgFP4&#10;g+GmH9WhiE5HdyHjWatgtpJpRBWkciGBReJ5eRuOERVSCuBFzv+XKH4BAAD//wMAUEsBAi0AFAAG&#10;AAgAAAAhALaDOJL+AAAA4QEAABMAAAAAAAAAAAAAAAAAAAAAAFtDb250ZW50X1R5cGVzXS54bWxQ&#10;SwECLQAUAAYACAAAACEAOP0h/9YAAACUAQAACwAAAAAAAAAAAAAAAAAvAQAAX3JlbHMvLnJlbHNQ&#10;SwECLQAUAAYACAAAACEA6fy9UFsIAADmUAAADgAAAAAAAAAAAAAAAAAuAgAAZHJzL2Uyb0RvYy54&#10;bWxQSwECLQAUAAYACAAAACEAFqmbx+IAAAAMAQAADwAAAAAAAAAAAAAAAAC1CgAAZHJzL2Rvd25y&#10;ZXYueG1sUEsFBgAAAAAEAAQA8wAAAMQLAAAAAA==&#10;">
            <v:group id="Group 378" o:spid="_x0000_s1736" style="position:absolute;left:22860;width:41998;height:31857" coordorigin="21155" coordsize="42001,318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HCLxs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Yxn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Bwi8bCAAAA3AAAAA8A&#10;AAAAAAAAAAAAAAAAqgIAAGRycy9kb3ducmV2LnhtbFBLBQYAAAAABAAEAPoAAACZAwAAAAA=&#10;">
              <v:shape id="Flowchart: Process 379" o:spid="_x0000_s1737" type="#_x0000_t109" style="position:absolute;left:43663;top:5833;width:19487;height:393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0essUA&#10;AADcAAAADwAAAGRycy9kb3ducmV2LnhtbESP3WrCQBSE7wt9h+UUvCm6MS1Wo2toBGl66c8DHLLH&#10;JJg9G7PbJL59t1DwcpiZb5hNOppG9NS52rKC+SwCQVxYXXOp4HzaT5cgnEfW2FgmBXdykG6fnzaY&#10;aDvwgfqjL0WAsEtQQeV9m0jpiooMupltiYN3sZ1BH2RXSt3hEOCmkXEULaTBmsNChS3tKiquxx+j&#10;YHU6f/fXLHKLw6uMxzJ+z25fuVKTl/FzDcLT6B/h/3auFbx9rODvTDgC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7R6yxQAAANwAAAAPAAAAAAAAAAAAAAAAAJgCAABkcnMv&#10;ZG93bnJldi54bWxQSwUGAAAAAAQABAD1AAAAigMAAAAA&#10;" fillcolor="#fbd4b4 [1305]" strokecolor="#243f60 [1604]" strokeweight="2pt">
                <v:textbox>
                  <w:txbxContent>
                    <w:p w:rsidR="00A267AB" w:rsidRPr="00EA6CC5" w:rsidRDefault="00A267AB" w:rsidP="004C0DF9">
                      <w:pPr>
                        <w:bidi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  <w:t xml:space="preserve"> 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SY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  <w:t>STAGE III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SY"/>
                        </w:rPr>
                        <w:t xml:space="preserve"> 13 مريضا (25%)</w:t>
                      </w:r>
                    </w:p>
                    <w:p w:rsidR="00A267AB" w:rsidRDefault="00A267AB" w:rsidP="004C0DF9">
                      <w:pPr>
                        <w:jc w:val="center"/>
                      </w:pPr>
                    </w:p>
                  </w:txbxContent>
                </v:textbox>
              </v:shape>
              <v:shape id="Flowchart: Process 380" o:spid="_x0000_s1738" type="#_x0000_t109" style="position:absolute;left:43667;top:23490;width:19489;height:39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LHCMEA&#10;AADcAAAADwAAAGRycy9kb3ducmV2LnhtbERP3WrCMBS+H/gO4QjeDE3WSdFqlCnI9NLqAxyaY1ts&#10;TmoTa/f2y8Vglx/f/3o72Eb01PnasYaPmQJBXDhTc6nhejlMFyB8QDbYOCYNP+Rhuxm9rTEz7sVn&#10;6vNQihjCPkMNVQhtJqUvKrLoZ64ljtzNdRZDhF0pTYevGG4bmSiVSos1x4YKW9pXVNzzp9WwvFxP&#10;/X2nfHp+l8lQJvPd4/uo9WQ8fK1ABBrCv/jPfTQaPhdxfjwTj4D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YCxwjBAAAA3AAAAA8AAAAAAAAAAAAAAAAAmAIAAGRycy9kb3du&#10;cmV2LnhtbFBLBQYAAAAABAAEAPUAAACGAwAAAAA=&#10;" fillcolor="#fbd4b4 [1305]" strokecolor="#243f60 [1604]" strokeweight="2pt">
                <v:textbox>
                  <w:txbxContent>
                    <w:p w:rsidR="00A267AB" w:rsidRPr="00EA6CC5" w:rsidRDefault="00A267AB" w:rsidP="004C0DF9">
                      <w:pPr>
                        <w:bidi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  <w:t xml:space="preserve"> 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SY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  <w:t>STAGE IV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SY"/>
                        </w:rPr>
                        <w:t xml:space="preserve"> 11 مريضا (22%)</w:t>
                      </w:r>
                    </w:p>
                    <w:p w:rsidR="00A267AB" w:rsidRPr="00EA6CC5" w:rsidRDefault="00A267AB" w:rsidP="004C0DF9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  <v:shape id="Straight Arrow Connector 381" o:spid="_x0000_s1739" type="#_x0000_t32" style="position:absolute;left:35157;top:28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rE82MMAAADcAAAADwAAAGRycy9kb3ducmV2LnhtbESPzYrCMBSF9wO+Q7iCuzFVQaQaZVQG&#10;xo1oHUbcXZprW6a5qU2s9e2NILg8nJ+PM1u0phQN1a6wrGDQj0AQp1YXnCn4PXx/TkA4j6yxtEwK&#10;7uRgMe98zDDW9sZ7ahKfiTDCLkYFufdVLKVLczLo+rYiDt7Z1gZ9kHUmdY23MG5KOYyisTRYcCDk&#10;WNEqp/Q/uZoAudx341Xzt26So5ZLcz1ttrhRqtdtv6YgPLX+HX61f7SC0WQAzzPhCMj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qxPNjDAAAA3AAAAA8AAAAAAAAAAAAA&#10;AAAAoQIAAGRycy9kb3ducmV2LnhtbFBLBQYAAAAABAAEAPkAAACRAwAAAAA=&#10;" strokecolor="black [3213]">
                <v:stroke endarrow="open"/>
              </v:shape>
              <v:shape id="Straight Arrow Connector 382" o:spid="_x0000_s1740" type="#_x0000_t32" style="position:absolute;left:35314;top:7567;width:8395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MUxMEAAADcAAAADwAAAGRycy9kb3ducmV2LnhtbESP3WoCMRCF7wu+QxjBu5qtYpGtUcQf&#10;8M5WfYDpZtzEbiZLEnX79k1B8PJwfj7ObNG5RtwoROtZwduwAEFceW25VnA6bl+nIGJC1th4JgW/&#10;FGEx773MsNT+zl90O6Ra5BGOJSowKbWllLEy5DAOfUucvbMPDlOWoZY64D2Pu0aOiuJdOrScCQZb&#10;Whmqfg5Xl7lLe5msg+Zq832xn8Hg/tygUoN+t/wAkahLz/CjvdMKxtMR/J/JR0DO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RcxTEwQAAANwAAAAPAAAAAAAAAAAAAAAA&#10;AKECAABkcnMvZG93bnJldi54bWxQSwUGAAAAAAQABAD5AAAAjwMAAAAA&#10;" strokecolor="black [3213]">
                <v:stroke endarrow="open"/>
              </v:shape>
              <v:shape id="Straight Arrow Connector 383" o:spid="_x0000_s1741" type="#_x0000_t32" style="position:absolute;left:35157;top:203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8HNMUAAADcAAAADwAAAGRycy9kb3ducmV2LnhtbESPzWrCQBSF9wXfYbiCuzqxAZHoKDWl&#10;YDbSpqXi7pK5JqGZO2lmEuPbO4VCl4fz83E2u9E0YqDO1ZYVLOYRCOLC6ppLBZ8fr48rEM4ja2ws&#10;k4IbOdhtJw8bTLS98jsNuS9FGGGXoILK+zaR0hUVGXRz2xIH72I7gz7IrpS6w2sYN418iqKlNFhz&#10;IFTYUlpR8Z33JkB+bm/LdPh6GfKTlnvTn7MjZkrNpuPzGoSn0f+H/9oHrSBexfB7JhwBub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S8HNMUAAADcAAAADwAAAAAAAAAA&#10;AAAAAAChAgAAZHJzL2Rvd25yZXYueG1sUEsFBgAAAAAEAAQA+QAAAJMDAAAAAA==&#10;" strokecolor="black [3213]">
                <v:stroke endarrow="open"/>
              </v:shape>
              <v:shape id="Straight Arrow Connector 384" o:spid="_x0000_s1742" type="#_x0000_t32" style="position:absolute;left:35157;top:25067;width:8394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dYpK8IAAADcAAAADwAAAGRycy9kb3ducmV2LnhtbESP3WoCMRCF7wu+QxihdzWrtiKrUcRa&#10;6F3r6gOMm3ET3UyWJNXt2zeFQi8P5+fjLNe9a8WNQrSeFYxHBQji2mvLjYLj4e1pDiImZI2tZ1Lw&#10;TRHWq8HDEkvt77ynW5UakUc4lqjApNSVUsbakMM48h1x9s4+OExZhkbqgPc87lo5KYqZdGg5Ewx2&#10;tDVUX6svl7kbe3l5DZrr3eliP4PBj3OLSj0O+80CRKI+/Yf/2u9awXT+DL9n8hGQq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dYpK8IAAADcAAAADwAAAAAAAAAAAAAA&#10;AAChAgAAZHJzL2Rvd25yZXYueG1sUEsFBgAAAAAEAAQA+QAAAJADAAAAAA==&#10;" strokecolor="black [3213]">
                <v:stroke endarrow="open"/>
              </v:shape>
              <v:shape id="Flowchart: Alternate Process 385" o:spid="_x0000_s1743" type="#_x0000_t176" style="position:absolute;left:21283;width:14024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9cIsUA&#10;AADcAAAADwAAAGRycy9kb3ducmV2LnhtbESPQWvCQBSE74X+h+UVems2TY2R6BpEKBQPUqMXb8/s&#10;MwnNvg3ZbUz/fbdQ8DjMzDfMqphMJ0YaXGtZwWsUgyCurG65VnA6vr8sQDiPrLGzTAp+yEGxfnxY&#10;Ya7tjQ80lr4WAcIuRwWN930upasaMugi2xMH72oHgz7IoZZ6wFuAm04mcTyXBlsOCw32tG2o+iq/&#10;jYLkep7F3ec+xd0+kwePMs0uo1LPT9NmCcLT5O/h//aHVvC2SOHvTDg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71wixQAAANwAAAAPAAAAAAAAAAAAAAAAAJgCAABkcnMv&#10;ZG93bnJldi54bWxQSwUGAAAAAAQABAD1AAAAigMAAAAA&#10;" fillcolor="white [3212]" strokecolor="#243f60 [1604]" strokeweight="2pt">
                <v:textbox>
                  <w:txbxContent>
                    <w:p w:rsidR="00A267AB" w:rsidRPr="00EA6CC5" w:rsidRDefault="00A267AB" w:rsidP="004C0DF9">
                      <w:pPr>
                        <w:bidi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11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هوادة (22%)</w:t>
                      </w:r>
                    </w:p>
                  </w:txbxContent>
                </v:textbox>
              </v:shape>
              <v:shape id="Flowchart: Alternate Process 386" o:spid="_x0000_s1744" type="#_x0000_t176" style="position:absolute;left:21283;top:8513;width:14027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3CVcYA&#10;AADcAAAADwAAAGRycy9kb3ducmV2LnhtbESPS2vDMBCE74X8B7GB3hq5bh7GiWJCoFByME3SS28b&#10;a/2g1spYqu3++6pQyHGYmW+YXTaZVgzUu8aygudFBIK4sLrhSsHH9fUpAeE8ssbWMin4IQfZfvaw&#10;w1Tbkc80XHwlAoRdigpq77tUSlfUZNAtbEccvNL2Bn2QfSV1j2OAm1bGUbSWBhsOCzV2dKyp+Lp8&#10;GwVx+bmM2vd8had8I88e5WpzG5R6nE+HLQhPk7+H/9tvWsFLsoa/M+EIyP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T3CVcYAAADcAAAADwAAAAAAAAAAAAAAAACYAgAAZHJz&#10;L2Rvd25yZXYueG1sUEsFBgAAAAAEAAQA9QAAAIsDAAAAAA==&#10;" fillcolor="white [3212]" strokecolor="#243f60 [1604]" strokeweight="2pt">
                <v:textbox>
                  <w:txbxContent>
                    <w:p w:rsidR="00A267AB" w:rsidRPr="00EA6CC5" w:rsidRDefault="00A267AB" w:rsidP="004C0DF9">
                      <w:pPr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2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تطور المرض (3%)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 xml:space="preserve">   </w:t>
                      </w:r>
                    </w:p>
                    <w:p w:rsidR="00A267AB" w:rsidRDefault="00A267AB" w:rsidP="004C0DF9">
                      <w:pPr>
                        <w:jc w:val="center"/>
                        <w:rPr>
                          <w:lang w:bidi="ar-SY"/>
                        </w:rPr>
                      </w:pPr>
                    </w:p>
                  </w:txbxContent>
                </v:textbox>
              </v:shape>
              <v:shape id="Flowchart: Alternate Process 387" o:spid="_x0000_s1745" type="#_x0000_t176" style="position:absolute;left:21283;top:17342;width:14035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FnzsUA&#10;AADcAAAADwAAAGRycy9kb3ducmV2LnhtbESPzWrDMBCE74W+g9hCbrXc/Nm4UUIIFEIOpnZ66W1r&#10;bWxTa2Us1XHevioUchxm5htms5tMJ0YaXGtZwUsUgyCurG65VvBxfntOQTiPrLGzTApu5GC3fXzY&#10;YKbtlQsaS1+LAGGXoYLG+z6T0lUNGXSR7YmDd7GDQR/kUEs94DXATSfncbyWBlsOCw32dGio+i5/&#10;jIL55XMZd+/5Ck95IguPcpV8jUrNnqb9KwhPk7+H/9tHrWCRJvB3JhwBuf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cWfOxQAAANwAAAAPAAAAAAAAAAAAAAAAAJgCAABkcnMv&#10;ZG93bnJldi54bWxQSwUGAAAAAAQABAD1AAAAigMAAAAA&#10;" fillcolor="white [3212]" strokecolor="#243f60 [1604]" strokeweight="2pt">
                <v:textbox>
                  <w:txbxContent>
                    <w:p w:rsidR="00A267AB" w:rsidRPr="00EA6CC5" w:rsidRDefault="00A267AB" w:rsidP="004C0DF9">
                      <w:pPr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6 هوادة (12%)</w:t>
                      </w:r>
                    </w:p>
                    <w:p w:rsidR="00A267AB" w:rsidRDefault="00A267AB" w:rsidP="004C0DF9">
                      <w:pPr>
                        <w:bidi/>
                        <w:jc w:val="center"/>
                        <w:rPr>
                          <w:rtl/>
                          <w:lang w:bidi="ar-SY"/>
                        </w:rPr>
                      </w:pPr>
                    </w:p>
                  </w:txbxContent>
                </v:textbox>
              </v:shape>
              <v:shape id="Flowchart: Alternate Process 388" o:spid="_x0000_s1746" type="#_x0000_t176" style="position:absolute;left:21155;top:25744;width:14033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7zvMIA&#10;AADcAAAADwAAAGRycy9kb3ducmV2LnhtbERPTWvCQBC9F/wPywi9NZvaakLqKiII0oNo9OJtmh2T&#10;0OxsyK4x/nv3IHh8vO/5cjCN6KlztWUFn1EMgriwuuZSwem4+UhBOI+ssbFMCu7kYLkYvc0x0/bG&#10;B+pzX4oQwi5DBZX3bSalKyoy6CLbEgfuYjuDPsCulLrDWwg3jZzE8UwarDk0VNjSuqLiP78aBZPL&#10;+Ttu9rsp/u4SefAop8lfr9T7eFj9gPA0+Jf46d5qBV9pWBvOhCM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7vO8wgAAANwAAAAPAAAAAAAAAAAAAAAAAJgCAABkcnMvZG93&#10;bnJldi54bWxQSwUGAAAAAAQABAD1AAAAhwMAAAAA&#10;" fillcolor="white [3212]" strokecolor="#243f60 [1604]" strokeweight="2pt">
                <v:textbox>
                  <w:txbxContent>
                    <w:p w:rsidR="00A267AB" w:rsidRPr="00EA6CC5" w:rsidRDefault="00A267AB" w:rsidP="004C0DF9">
                      <w:pPr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5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تطور المرض (10%)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 xml:space="preserve">   </w:t>
                      </w:r>
                    </w:p>
                    <w:p w:rsidR="00A267AB" w:rsidRPr="002C224F" w:rsidRDefault="00A267AB" w:rsidP="004C0DF9">
                      <w:pPr>
                        <w:bidi/>
                        <w:rPr>
                          <w:color w:val="000000" w:themeColor="text1"/>
                          <w:lang w:bidi="ar-SY"/>
                        </w:rPr>
                      </w:pPr>
                    </w:p>
                  </w:txbxContent>
                </v:textbox>
              </v:shape>
            </v:group>
            <v:shape id="Straight Arrow Connector 389" o:spid="_x0000_s1747" type="#_x0000_t32" style="position:absolute;left:13335;top:8001;width:9664;height:2761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cw3sQAAADcAAAADwAAAGRycy9kb3ducmV2LnhtbESPS2vCQBSF9wX/w3AFd3ViBdHUUXwg&#10;6EY0lhZ3l8w1CWbupJkxxn/fKQguD+fxcabz1pSiodoVlhUM+hEI4tTqgjMFX6fN+xiE88gaS8uk&#10;4EEO5rPO2xRjbe98pCbxmQgj7GJUkHtfxVK6NCeDrm8r4uBdbG3QB1lnUtd4D+OmlB9RNJIGCw6E&#10;HCta5ZRek5sJkN/HYbRqvtdN8qPl0tzOuz3ulOp128UnCE+tf4Wf7a1WMBxP4P9MOAJy9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xzDexAAAANwAAAAPAAAAAAAAAAAA&#10;AAAAAKECAABkcnMvZG93bnJldi54bWxQSwUGAAAAAAQABAD5AAAAkgMAAAAA&#10;" strokecolor="black [3213]">
              <v:stroke endarrow="open"/>
            </v:shape>
            <v:shape id="Straight Arrow Connector 390" o:spid="_x0000_s1748" type="#_x0000_t32" style="position:absolute;left:13525;top:16573;width:9335;height:3600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CQPnsIAAADcAAAADwAAAGRycy9kb3ducmV2LnhtbERPTWvCQBC9F/oflin0Vje2IDW6irUU&#10;6kVqFMXbkB2TYHY2za4x/nvnUOjx8b6n897VqqM2VJ4NDAcJKOLc24oLA7vt18s7qBCRLdaeycCN&#10;Asxnjw9TTK2/8oa6LBZKQjikaKCMsUm1DnlJDsPAN8TCnXzrMApsC21bvEq4q/Vrkoy0w4qlocSG&#10;liXl5+zipOT39jNadvvPLjtY/eEux9UaV8Y8P/WLCahIffwX/7m/rYG3scyXM3IE9Ow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CQPnsIAAADcAAAADwAAAAAAAAAAAAAA&#10;AAChAgAAZHJzL2Rvd25yZXYueG1sUEsFBgAAAAAEAAQA+QAAAJADAAAAAA==&#10;" strokecolor="black [3213]">
              <v:stroke endarrow="open"/>
            </v:shape>
            <v:shape id="Straight Arrow Connector 391" o:spid="_x0000_s1749" type="#_x0000_t32" style="position:absolute;left:13122;top:28271;width:9738;height:527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YHm8gAAADcAAAADwAAAGRycy9kb3ducmV2LnhtbESPT2vCQBTE70K/w/IKXqRu1GLb6Cql&#10;f0AQhRp76O2RfSZps2/D7mpiP70rFHocZuY3zHzZmVqcyPnKsoLRMAFBnFtdcaFgn73fPYLwAVlj&#10;bZkUnMnDcnHTm2OqbcsfdNqFQkQI+xQVlCE0qZQ+L8mgH9qGOHoH6wyGKF0htcM2wk0tx0kylQYr&#10;jgslNvRSUv6zOxoFtHn7fH3Ifr/32+39ZGCn7itr10r1b7vnGYhAXfgP/7VXWsHkaQTXM/EIyMUF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yMYHm8gAAADcAAAADwAAAAAA&#10;AAAAAAAAAAChAgAAZHJzL2Rvd25yZXYueG1sUEsFBgAAAAAEAAQA+QAAAJYDAAAAAA==&#10;" strokecolor="black [3040]">
              <v:stroke endarrow="open"/>
            </v:shape>
            <v:shape id="Straight Arrow Connector 392" o:spid="_x0000_s1750" type="#_x0000_t32" style="position:absolute;left:13335;top:11239;width:9664;height: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qCGcEAAADcAAAADwAAAGRycy9kb3ducmV2LnhtbESP3WoCMRCF7wXfIYzQu5pVaamrUcRa&#10;6F2t+gDjZtxEN5MlSXX79k1B8PJwfj7OfNm5RlwpROtZwWhYgCCuvLZcKzjsP57fQMSErLHxTAp+&#10;KcJy0e/NsdT+xt903aVa5BGOJSowKbWllLEy5DAOfUucvZMPDlOWoZY64C2Pu0aOi+JVOrScCQZb&#10;WhuqLrsfl7kre355D5qrzfFst8Hg16lBpZ4G3WoGIlGXHuF7+1MrmEzH8H8mHwG5+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UqoIZwQAAANwAAAAPAAAAAAAAAAAAAAAA&#10;AKECAABkcnMvZG93bnJldi54bWxQSwUGAAAAAAQABAD5AAAAjwMAAAAA&#10;" strokecolor="black [3213]">
              <v:stroke endarrow="open"/>
            </v:shape>
            <v:shape id="Flowchart: Terminator 393" o:spid="_x0000_s1751" type="#_x0000_t116" style="position:absolute;left:187;top:1079;width:13278;height:425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cbgMQA&#10;AADcAAAADwAAAGRycy9kb3ducmV2LnhtbESPT2vCQBTE7wW/w/KE3nRjA6WJriJCaW9qWv8cn7vP&#10;JJh9G7JbTb+9WxB6HGbmN8xs0dtGXKnztWMFk3ECglg7U3Op4PvrffQGwgdkg41jUvBLHhbzwdMM&#10;c+NuvKVrEUoRIexzVFCF0OZSel2RRT92LXH0zq6zGKLsSmk6vEW4beRLkrxKizXHhQpbWlWkL8WP&#10;VbDb7fV6o9NwONEp+8gOxZFNrdTzsF9OQQTqw3/40f40CtIshb8z8QjI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XG4DEAAAA3AAAAA8AAAAAAAAAAAAAAAAAmAIAAGRycy9k&#10;b3ducmV2LnhtbFBLBQYAAAAABAAEAPUAAACJAwAAAAA=&#10;" fillcolor="white [3212]" strokecolor="#243f60 [1604]" strokeweight="2pt">
              <v:textbox>
                <w:txbxContent>
                  <w:p w:rsidR="00A267AB" w:rsidRPr="00757D8D" w:rsidRDefault="00A267AB" w:rsidP="004C0DF9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>E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0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 xml:space="preserve"> 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0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مريض</w:t>
                    </w:r>
                  </w:p>
                </w:txbxContent>
              </v:textbox>
            </v:shape>
            <v:shape id="Flowchart: Terminator 394" o:spid="_x0000_s1752" type="#_x0000_t116" style="position:absolute;left:-1001;top:25798;width:14233;height:424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6D9MQA&#10;AADcAAAADwAAAGRycy9kb3ducmV2LnhtbESPT2vCQBTE7wW/w/KE3upGLcVEVxGh1Jtt/Ht87j6T&#10;YPZtyG41/fbdgtDjMDO/YWaLztbiRq2vHCsYDhIQxNqZigsFu+37ywSED8gGa8ek4Ic8LOa9pxlm&#10;xt35i255KESEsM9QQRlCk0npdUkW/cA1xNG7uNZiiLItpGnxHuG2lqMkeZMWK44LJTa0Kklf82+r&#10;YL8/6M2nHofjmc7pR3rMT2wqpZ773XIKIlAX/sOP9tooGKev8HcmHgE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+g/TEAAAA3AAAAA8AAAAAAAAAAAAAAAAAmAIAAGRycy9k&#10;b3ducmV2LnhtbFBLBQYAAAAABAAEAPUAAACJAwAAAAA=&#10;" fillcolor="white [3212]" strokecolor="#243f60 [1604]" strokeweight="2pt">
              <v:textbox>
                <w:txbxContent>
                  <w:p w:rsidR="00A267AB" w:rsidRDefault="00A267AB" w:rsidP="004C0DF9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 xml:space="preserve">E IV 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5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مرضى</w:t>
                    </w:r>
                  </w:p>
                  <w:p w:rsidR="00A267AB" w:rsidRDefault="00A267AB" w:rsidP="004C0DF9">
                    <w:pPr>
                      <w:jc w:val="center"/>
                    </w:pPr>
                  </w:p>
                </w:txbxContent>
              </v:textbox>
            </v:shape>
            <v:shape id="Flowchart: Terminator 395" o:spid="_x0000_s1753" type="#_x0000_t116" style="position:absolute;left:190;top:5905;width:13278;height:391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Imb8QA&#10;AADcAAAADwAAAGRycy9kb3ducmV2LnhtbESPT2vCQBTE7wW/w/KE3upGpcVEVxGh1Jtt/Ht87j6T&#10;YPZtyG41/fbdgtDjMDO/YWaLztbiRq2vHCsYDhIQxNqZigsFu+37ywSED8gGa8ek4Ic8LOa9pxlm&#10;xt35i255KESEsM9QQRlCk0npdUkW/cA1xNG7uNZiiLItpGnxHuG2lqMkeZMWK44LJTa0Kklf82+r&#10;YL8/6M2nHofjmc7pR3rMT2wqpZ773XIKIlAX/sOP9tooGKev8HcmHgE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yJm/EAAAA3AAAAA8AAAAAAAAAAAAAAAAAmAIAAGRycy9k&#10;b3ducmV2LnhtbFBLBQYAAAAABAAEAPUAAACJAwAAAAA=&#10;" fillcolor="white [3212]" strokecolor="#243f60 [1604]" strokeweight="2pt">
              <v:textbox>
                <w:txbxContent>
                  <w:p w:rsidR="00A267AB" w:rsidRDefault="00A267AB" w:rsidP="004C0DF9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>E III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1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مريض </w:t>
                    </w:r>
                  </w:p>
                </w:txbxContent>
              </v:textbox>
            </v:shape>
            <v:shape id="Flowchart: Terminator 396" o:spid="_x0000_s1754" type="#_x0000_t116" style="position:absolute;left:190;top:15240;width:13278;height:435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C4GMQA&#10;AADcAAAADwAAAGRycy9kb3ducmV2LnhtbESPT2vCQBTE7wW/w/IEb7pRQZrUVUQQvdnGfz0+d1+T&#10;0OzbkF01/fbdgtDjMDO/YebLztbiTq2vHCsYjxIQxNqZigsFx8Nm+ArCB2SDtWNS8EMeloveyxwz&#10;4x78Qfc8FCJC2GeooAyhyaT0uiSLfuQa4uh9udZiiLItpGnxEeG2lpMkmUmLFceFEhtal6S/85tV&#10;cDqd9f5dT8PlStd0m17yTzaVUoN+t3oDEagL/+Fne2cUTNMZ/J2JR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guBjEAAAA3AAAAA8AAAAAAAAAAAAAAAAAmAIAAGRycy9k&#10;b3ducmV2LnhtbFBLBQYAAAAABAAEAPUAAACJAwAAAAA=&#10;" fillcolor="white [3212]" strokecolor="#243f60 [1604]" strokeweight="2pt">
              <v:textbox>
                <w:txbxContent>
                  <w:p w:rsidR="00A267AB" w:rsidRPr="00757D8D" w:rsidRDefault="00A267AB" w:rsidP="004C0DF9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 xml:space="preserve">E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6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مرضى0</w:t>
                    </w:r>
                  </w:p>
                  <w:p w:rsidR="00A267AB" w:rsidRDefault="00A267AB" w:rsidP="004C0DF9">
                    <w:pPr>
                      <w:jc w:val="center"/>
                    </w:pPr>
                  </w:p>
                </w:txbxContent>
              </v:textbox>
            </v:shape>
            <v:shape id="Flowchart: Terminator 397" o:spid="_x0000_s1755" type="#_x0000_t116" style="position:absolute;left:-44;top:9906;width:13509;height:402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wdg8QA&#10;AADcAAAADwAAAGRycy9kb3ducmV2LnhtbESPT2vCQBTE7wW/w/KE3upGhdZEVxGh1Jtt/Ht87j6T&#10;YPZtyG41/fbdgtDjMDO/YWaLztbiRq2vHCsYDhIQxNqZigsFu+37ywSED8gGa8ek4Ic8LOa9pxlm&#10;xt35i255KESEsM9QQRlCk0npdUkW/cA1xNG7uNZiiLItpGnxHuG2lqMkeZUWK44LJTa0Kklf82+r&#10;YL8/6M2nHofjmc7pR3rMT2wqpZ773XIKIlAX/sOP9tooGKdv8HcmHgE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sHYPEAAAA3AAAAA8AAAAAAAAAAAAAAAAAmAIAAGRycy9k&#10;b3ducmV2LnhtbFBLBQYAAAAABAAEAPUAAACJAwAAAAA=&#10;" fillcolor="white [3212]" strokecolor="#243f60 [1604]" strokeweight="2pt">
              <v:textbox>
                <w:txbxContent>
                  <w:p w:rsidR="00A267AB" w:rsidRDefault="00A267AB" w:rsidP="004C0DF9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 xml:space="preserve">E IV 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1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مريض</w:t>
                    </w:r>
                  </w:p>
                </w:txbxContent>
              </v:textbox>
            </v:shape>
            <v:shape id="Straight Arrow Connector 398" o:spid="_x0000_s1756" type="#_x0000_t32" style="position:absolute;left:13525;top:1586;width:9335;height:209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UK1878AAADcAAAADwAAAGRycy9kb3ducmV2LnhtbERPzU4CMRC+m/gOzZhwk64SjSwUQlQS&#10;byrwAMN22Ba2001bYXl752Di8cv3P18OoVNnStlHNvAwrkARN9F6bg3stuv7F1C5IFvsIpOBK2VY&#10;Lm5v5ljbeOFvOm9KqySEc40GXCl9rXVuHAXM49gTC3eIKWARmFptE14kPHT6saqedUDP0uCwp1dH&#10;zWnzE6R35Y9Pb8ly874/+q/k8PPQoTGju2E1A1VoKP/iP/eHNTCZylo5I0dAL34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9UK1878AAADcAAAADwAAAAAAAAAAAAAAAACh&#10;AgAAZHJzL2Rvd25yZXYueG1sUEsFBgAAAAAEAAQA+QAAAI0DAAAAAA==&#10;" strokecolor="black [3213]">
              <v:stroke endarrow="open"/>
            </v:shape>
            <v:shape id="Straight Arrow Connector 399" o:spid="_x0000_s1757" type="#_x0000_t32" style="position:absolute;left:13277;top:20332;width:9231;height:173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g4QaMIAAADcAAAADwAAAGRycy9kb3ducmV2LnhtbESP3WoCMRCF7wu+QxihdzWr0qKrUcRa&#10;6F3r6gOMm3ET3UyWJNXt2zeFQi8P5+fjLNe9a8WNQrSeFYxHBQji2mvLjYLj4e1pBiImZI2tZ1Lw&#10;TRHWq8HDEkvt77ynW5UakUc4lqjApNSVUsbakMM48h1x9s4+OExZhkbqgPc87lo5KYoX6dByJhjs&#10;aGuovlZfLnM39vL8GjTXu9PFfgaDH+cWlXoc9psFiER9+g//td+1gul8Dr9n8hGQq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g4QaMIAAADcAAAADwAAAAAAAAAAAAAA&#10;AAChAgAAZHJzL2Rvd25yZXYueG1sUEsFBgAAAAAEAAQA+QAAAJADAAAAAA==&#10;" strokecolor="black [3213]">
              <v:stroke endarrow="open"/>
            </v:shape>
            <v:shape id="Flowchart: Terminator 400" o:spid="_x0000_s1758" type="#_x0000_t116" style="position:absolute;top:20103;width:13277;height:392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XdFcEA&#10;AADcAAAADwAAAGRycy9kb3ducmV2LnhtbERPz2vCMBS+D/wfwhO8zVQdQ7umIoK421ydc8dn8myL&#10;zUtpMq3//XIYePz4fmfL3jbiSp2vHSuYjBMQxNqZmksFX/vN8xyED8gGG8ek4E4elvngKcPUuBt/&#10;0rUIpYgh7FNUUIXQplJ6XZFFP3YtceTOrrMYIuxKaTq8xXDbyGmSvEqLNceGCltaV6Qvxa9VcDh8&#10;64+dnoXjiU6L7eJY/LCplRoN+9UbiEB9eIj/3e9GwUsS58cz8QjI/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l3RXBAAAA3AAAAA8AAAAAAAAAAAAAAAAAmAIAAGRycy9kb3du&#10;cmV2LnhtbFBLBQYAAAAABAAEAPUAAACGAwAAAAA=&#10;" fillcolor="white [3212]" strokecolor="#243f60 [1604]" strokeweight="2pt">
              <v:textbox>
                <w:txbxContent>
                  <w:p w:rsidR="00A267AB" w:rsidRDefault="00A267AB" w:rsidP="004C0DF9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>E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0 مريض 0  </w:t>
                    </w:r>
                  </w:p>
                  <w:p w:rsidR="00A267AB" w:rsidRDefault="00A267AB" w:rsidP="004C0DF9">
                    <w:pPr>
                      <w:jc w:val="center"/>
                    </w:pPr>
                  </w:p>
                </w:txbxContent>
              </v:textbox>
            </v:shape>
          </v:group>
        </w:pict>
      </w:r>
      <w:r w:rsidR="00F1334A" w:rsidRPr="00F1334A">
        <w:rPr>
          <w:noProof/>
        </w:rPr>
        <w:pict>
          <v:shape id="_x0000_s1759" type="#_x0000_t32" style="position:absolute;left:0;text-align:left;margin-left:69.3pt;margin-top:312pt;width:76.05pt;height:21.7pt;flip:x y;z-index:251720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rcv+QEAAEwEAAAOAAAAZHJzL2Uyb0RvYy54bWysVE2P0zAQvSPxHyzfadJCl92q6Qp1WTgg&#10;qFjg7nXsxpLtscamaf89YydN+RISiMto7Jk3M+95kvXt0Vl2UBgN+IbPZzVnyktojd83/POn+2fX&#10;nMUkfCsseNXwk4r8dvP0yboPK7WADmyrkFERH1d9aHiXUlhVVZSdciLOIChPQQ3oRKIj7qsWRU/V&#10;na0WdX1V9YBtQJAqRrq9G4J8U+prrWT6oHVUidmG02ypWCz2MdtqsxarPYrQGTmOIf5hCieMp6ZT&#10;qTuRBPuK5pdSzkiECDrNJLgKtDZSFQ7EZl7/xOahE0EVLiRODJNM8f+Vle8PO2SmbfiLes6ZF44e&#10;6SGhMPsusVeI0LMteE9CArKcQ4r1Ia4IuPU7HE8x7DDTP2p0TFsT3tIy8OJ9yV6OEVl2LMqfJuXV&#10;MTFJlzdXy+vnS84khRYvl8ub8jLVUDCDA8b0RoFj2Wl4HCecRhtaiMO7mGgkAp4BGWx9thGsae+N&#10;teWQF0xtLbKDoNVIx0KMcD9kJWHsa9+ydAoki8hqZP6UlktWWYeBefHSyaqh3UelSVPiNYxVtvnS&#10;TEipfDo3tJ6yM0zTaBOwLpL9ETjmZ6gqm/434AlROoNPE9gZD/i77heN9JB/VmDgnSV4hPZUdqJI&#10;QytbtBo/r/xNfH8u8MtPYPMNAAD//wMAUEsDBBQABgAIAAAAIQCQcQtw4QAAAAsBAAAPAAAAZHJz&#10;L2Rvd25yZXYueG1sTI/BTsMwEETvSPyDtUhcELWbRmkJcSpA4gYStKhqb268xIbYjmK3Tf+e5QTH&#10;mX2anamWo+vYEYdog5cwnQhg6JugrW8lfKyfbxfAYlJeqy54lHDGCMv68qJSpQ4n/47HVWoZhfhY&#10;Kgkmpb7kPDYGnYqT0KOn22cYnEokh5brQZ0o3HU8E6LgTllPH4zq8clg8706OAn2a7t5u9nl593s&#10;0Rq3nsZX8dJIeX01PtwDSzimPxh+61N1qKnTPhy8jqwjPVsUhEoospxGEZHdiTmwPTnFPAdeV/z/&#10;hvoHAAD//wMAUEsBAi0AFAAGAAgAAAAhALaDOJL+AAAA4QEAABMAAAAAAAAAAAAAAAAAAAAAAFtD&#10;b250ZW50X1R5cGVzXS54bWxQSwECLQAUAAYACAAAACEAOP0h/9YAAACUAQAACwAAAAAAAAAAAAAA&#10;AAAvAQAAX3JlbHMvLnJlbHNQSwECLQAUAAYACAAAACEA2NK3L/kBAABMBAAADgAAAAAAAAAAAAAA&#10;AAAuAgAAZHJzL2Uyb0RvYy54bWxQSwECLQAUAAYACAAAACEAkHELcOEAAAALAQAADwAAAAAAAAAA&#10;AAAAAABTBAAAZHJzL2Rvd25yZXYueG1sUEsFBgAAAAAEAAQA8wAAAGEFAAAAAA==&#10;" strokecolor="black [3213]">
            <v:stroke endarrow="open"/>
          </v:shape>
        </w:pict>
      </w:r>
    </w:p>
    <w:p w:rsidR="004C0DF9" w:rsidRPr="00FA0BD4" w:rsidRDefault="004C0DF9" w:rsidP="004C0DF9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4C0DF9" w:rsidRDefault="004C0DF9" w:rsidP="004C0DF9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4C0DF9" w:rsidRDefault="004C0DF9" w:rsidP="004C0DF9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4C0DF9" w:rsidRDefault="004C0DF9" w:rsidP="004C0DF9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4C0DF9" w:rsidRDefault="004C0DF9" w:rsidP="004C0DF9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4C0DF9" w:rsidRDefault="004C0DF9" w:rsidP="004C0DF9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4C0DF9" w:rsidRDefault="004C0DF9" w:rsidP="004C0DF9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4C0DF9" w:rsidRDefault="004C0DF9" w:rsidP="004C0DF9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4C0DF9" w:rsidRDefault="004C0DF9" w:rsidP="004C0DF9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4C0DF9" w:rsidRDefault="004C0DF9" w:rsidP="004C0DF9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4C0DF9" w:rsidRDefault="004C0DF9" w:rsidP="004C0DF9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4C0DF9" w:rsidRDefault="004C0DF9" w:rsidP="004C0DF9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4C0DF9" w:rsidRDefault="004C0DF9" w:rsidP="004C0DF9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4C0DF9" w:rsidRDefault="004C0DF9" w:rsidP="004C0DF9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4C0DF9" w:rsidRDefault="004C0DF9" w:rsidP="004C0DF9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4C0DF9" w:rsidRDefault="004C0DF9" w:rsidP="004C0DF9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4C0DF9" w:rsidRDefault="004C0DF9" w:rsidP="004C0DF9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4C0DF9" w:rsidRDefault="004C0DF9" w:rsidP="004C0DF9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4C0DF9" w:rsidRDefault="004C0DF9" w:rsidP="004C0DF9">
      <w:pPr>
        <w:bidi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4C0DF9" w:rsidRDefault="004C0DF9" w:rsidP="004C0DF9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</w:p>
    <w:p w:rsidR="00EE3E53" w:rsidRDefault="00EE3E53" w:rsidP="004C0DF9">
      <w:pPr>
        <w:bidi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SY"/>
        </w:rPr>
        <w:lastRenderedPageBreak/>
        <w:t xml:space="preserve">توزع </w:t>
      </w:r>
      <w:r w:rsidRPr="001A1191"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  <w:t xml:space="preserve"> المرضى </w:t>
      </w:r>
      <w:r w:rsidRPr="001A1191">
        <w:rPr>
          <w:rFonts w:asciiTheme="majorBidi" w:hAnsiTheme="majorBidi" w:cstheme="majorBidi"/>
          <w:b/>
          <w:bCs/>
          <w:sz w:val="32"/>
          <w:szCs w:val="32"/>
          <w:rtl/>
        </w:rPr>
        <w:t xml:space="preserve">المعالجين ببروتوكول </w:t>
      </w:r>
      <w:r w:rsidRPr="001A1191">
        <w:rPr>
          <w:rFonts w:asciiTheme="majorBidi" w:hAnsiTheme="majorBidi" w:cstheme="majorBidi"/>
          <w:b/>
          <w:bCs/>
          <w:sz w:val="32"/>
          <w:szCs w:val="32"/>
        </w:rPr>
        <w:t>CHOP</w:t>
      </w:r>
      <w:r w:rsidRPr="001A1191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و الـ </w:t>
      </w:r>
      <w:r>
        <w:rPr>
          <w:rFonts w:asciiTheme="majorBidi" w:hAnsiTheme="majorBidi" w:cstheme="majorBidi"/>
          <w:b/>
          <w:bCs/>
          <w:sz w:val="32"/>
          <w:szCs w:val="32"/>
        </w:rPr>
        <w:t>R-CHOP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JO"/>
        </w:rPr>
        <w:t xml:space="preserve"> حسب نسبة الإستجابة </w:t>
      </w:r>
      <w:r w:rsidRPr="001A1191">
        <w:rPr>
          <w:rFonts w:asciiTheme="majorBidi" w:hAnsiTheme="majorBidi" w:cstheme="majorBidi"/>
          <w:b/>
          <w:bCs/>
          <w:sz w:val="32"/>
          <w:szCs w:val="32"/>
          <w:rtl/>
        </w:rPr>
        <w:t xml:space="preserve"> </w:t>
      </w:r>
    </w:p>
    <w:p w:rsidR="00EE3E53" w:rsidRPr="001A1191" w:rsidRDefault="00EE3E53" w:rsidP="00EE3E53">
      <w:pPr>
        <w:bidi/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</w:pPr>
      <w:r w:rsidRPr="001A1191">
        <w:rPr>
          <w:rFonts w:asciiTheme="majorBidi" w:hAnsiTheme="majorBidi" w:cstheme="majorBidi"/>
          <w:b/>
          <w:bCs/>
          <w:sz w:val="32"/>
          <w:szCs w:val="32"/>
          <w:rtl/>
          <w:lang w:bidi="ar-SY"/>
        </w:rPr>
        <w:t xml:space="preserve">للمعالجة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SY"/>
        </w:rPr>
        <w:t xml:space="preserve">( وذلك بعد 6 أشهر من المعالجة ) </w:t>
      </w:r>
      <w:r w:rsidRPr="001A1191">
        <w:rPr>
          <w:rFonts w:asciiTheme="majorBidi" w:hAnsiTheme="majorBidi" w:cstheme="majorBidi" w:hint="cs"/>
          <w:b/>
          <w:bCs/>
          <w:sz w:val="32"/>
          <w:szCs w:val="32"/>
          <w:rtl/>
          <w:lang w:bidi="ar-SY"/>
        </w:rPr>
        <w:t>:</w:t>
      </w:r>
    </w:p>
    <w:p w:rsidR="00EE3E53" w:rsidRDefault="00EE3E53" w:rsidP="00EE3E53">
      <w:pPr>
        <w:pStyle w:val="10"/>
        <w:bidi/>
        <w:spacing w:before="240" w:line="276" w:lineRule="auto"/>
        <w:rPr>
          <w:rtl/>
          <w:lang w:bidi="ar-JO"/>
        </w:rPr>
      </w:pPr>
      <w:r>
        <w:rPr>
          <w:rFonts w:hint="cs"/>
          <w:rtl/>
        </w:rPr>
        <w:t xml:space="preserve">تم توزيع المرضى المعالجين ببروتوكول الـ </w:t>
      </w:r>
      <w:r>
        <w:t>CHOP</w:t>
      </w:r>
      <w:r>
        <w:rPr>
          <w:rFonts w:hint="cs"/>
          <w:rtl/>
          <w:lang w:bidi="ar-JO"/>
        </w:rPr>
        <w:t xml:space="preserve"> (49 مريض) والـ </w:t>
      </w:r>
      <w:r>
        <w:rPr>
          <w:lang w:bidi="ar-JO"/>
        </w:rPr>
        <w:t>R-CHOP</w:t>
      </w:r>
      <w:r>
        <w:rPr>
          <w:rFonts w:hint="cs"/>
          <w:rtl/>
          <w:lang w:bidi="ar-JO"/>
        </w:rPr>
        <w:t xml:space="preserve"> (51 مريض)بحسب </w:t>
      </w:r>
    </w:p>
    <w:p w:rsidR="00C66191" w:rsidRDefault="00EE3E53" w:rsidP="00C66191">
      <w:pPr>
        <w:pStyle w:val="10"/>
        <w:bidi/>
        <w:spacing w:before="240" w:line="276" w:lineRule="auto"/>
        <w:rPr>
          <w:rtl/>
          <w:lang w:bidi="ar-JO"/>
        </w:rPr>
      </w:pPr>
      <w:r>
        <w:rPr>
          <w:rFonts w:hint="cs"/>
          <w:rtl/>
          <w:lang w:bidi="ar-JO"/>
        </w:rPr>
        <w:t xml:space="preserve">الإستجابة للمعالجة إلى مجموعتين : تشمل المجموعة الأولى المرضى الذين دخلوا في هوادة (22 مريضا") </w:t>
      </w:r>
    </w:p>
    <w:p w:rsidR="00C66191" w:rsidRDefault="00EE3E53" w:rsidP="00C66191">
      <w:pPr>
        <w:pStyle w:val="10"/>
        <w:bidi/>
        <w:spacing w:before="240" w:line="276" w:lineRule="auto"/>
        <w:rPr>
          <w:rtl/>
          <w:lang w:bidi="ar-JO"/>
        </w:rPr>
      </w:pPr>
      <w:r>
        <w:rPr>
          <w:rFonts w:hint="cs"/>
          <w:rtl/>
          <w:lang w:bidi="ar-JO"/>
        </w:rPr>
        <w:t>من المرضى المعالجين ببروتوكول الـ</w:t>
      </w:r>
      <w:r>
        <w:rPr>
          <w:lang w:bidi="ar-JO"/>
        </w:rPr>
        <w:t xml:space="preserve"> CHOP </w:t>
      </w:r>
      <w:r>
        <w:rPr>
          <w:rFonts w:hint="cs"/>
          <w:rtl/>
          <w:lang w:bidi="ar-JO"/>
        </w:rPr>
        <w:t xml:space="preserve"> و (38 مريضا") من المرضى المعالجين ببروتوكول الـ</w:t>
      </w:r>
    </w:p>
    <w:p w:rsidR="00C66191" w:rsidRDefault="00EE3E53" w:rsidP="00C66191">
      <w:pPr>
        <w:pStyle w:val="10"/>
        <w:bidi/>
        <w:spacing w:before="240" w:line="276" w:lineRule="auto"/>
        <w:rPr>
          <w:rtl/>
          <w:lang w:bidi="ar-JO"/>
        </w:rPr>
      </w:pPr>
      <w:r>
        <w:rPr>
          <w:lang w:bidi="ar-JO"/>
        </w:rPr>
        <w:t xml:space="preserve">   R-CHOP</w:t>
      </w:r>
      <w:r>
        <w:rPr>
          <w:rFonts w:hint="cs"/>
          <w:rtl/>
          <w:lang w:bidi="ar-JO"/>
        </w:rPr>
        <w:t xml:space="preserve">، وتشمل المجموعة الثانية المرضى الذين لم يستجيبوا على العلاج (27مريضا") من المرضى </w:t>
      </w:r>
    </w:p>
    <w:p w:rsidR="00C66191" w:rsidRDefault="00EE3E53" w:rsidP="00C66191">
      <w:pPr>
        <w:pStyle w:val="10"/>
        <w:bidi/>
        <w:spacing w:before="240" w:line="276" w:lineRule="auto"/>
        <w:rPr>
          <w:rtl/>
          <w:lang w:bidi="ar-JO"/>
        </w:rPr>
      </w:pPr>
      <w:r>
        <w:rPr>
          <w:rFonts w:hint="cs"/>
          <w:rtl/>
          <w:lang w:bidi="ar-JO"/>
        </w:rPr>
        <w:t xml:space="preserve">المعالجين بالـ </w:t>
      </w:r>
      <w:r>
        <w:rPr>
          <w:lang w:bidi="ar-JO"/>
        </w:rPr>
        <w:t>CHOP</w:t>
      </w:r>
      <w:r>
        <w:rPr>
          <w:rFonts w:hint="cs"/>
          <w:rtl/>
          <w:lang w:bidi="ar-JO"/>
        </w:rPr>
        <w:t xml:space="preserve"> و (13 مريض) من المرضى المعالجين بالـ </w:t>
      </w:r>
      <w:r>
        <w:rPr>
          <w:lang w:bidi="ar-JO"/>
        </w:rPr>
        <w:t>R-CHOP</w:t>
      </w:r>
      <w:r>
        <w:rPr>
          <w:rFonts w:hint="cs"/>
          <w:rtl/>
          <w:lang w:bidi="ar-JO"/>
        </w:rPr>
        <w:t xml:space="preserve">، ولوحظ ارتفاع نسبة عدم </w:t>
      </w:r>
    </w:p>
    <w:p w:rsidR="00A9335C" w:rsidRDefault="00EE3E53" w:rsidP="00A9335C">
      <w:pPr>
        <w:pStyle w:val="10"/>
        <w:bidi/>
        <w:spacing w:before="240" w:line="276" w:lineRule="auto"/>
        <w:rPr>
          <w:rFonts w:asciiTheme="majorBidi" w:hAnsiTheme="majorBidi" w:cstheme="majorBidi"/>
          <w:sz w:val="28"/>
          <w:rtl/>
          <w:lang w:bidi="ar-JO"/>
        </w:rPr>
      </w:pPr>
      <w:r>
        <w:rPr>
          <w:rFonts w:hint="cs"/>
          <w:rtl/>
          <w:lang w:bidi="ar-JO"/>
        </w:rPr>
        <w:t xml:space="preserve">الإستجابة عند المعالجة بالـ </w:t>
      </w:r>
      <w:r>
        <w:rPr>
          <w:lang w:bidi="ar-JO"/>
        </w:rPr>
        <w:t>CHOP</w:t>
      </w:r>
      <w:r w:rsidR="00A9335C">
        <w:rPr>
          <w:rFonts w:hint="cs"/>
          <w:rtl/>
          <w:lang w:bidi="ar-JO"/>
        </w:rPr>
        <w:t xml:space="preserve"> لوحده مقارنة معها </w:t>
      </w:r>
      <w:r w:rsidR="00C66191">
        <w:rPr>
          <w:rFonts w:hint="cs"/>
          <w:rtl/>
          <w:lang w:bidi="ar-JO"/>
        </w:rPr>
        <w:t xml:space="preserve">عند المرضى المعالجين بالـ </w:t>
      </w:r>
      <w:r w:rsidR="00C66191">
        <w:rPr>
          <w:lang w:bidi="ar-JO"/>
        </w:rPr>
        <w:t>R-CHOP</w:t>
      </w:r>
      <w:r w:rsidR="00A9335C">
        <w:rPr>
          <w:rFonts w:hint="cs"/>
          <w:rtl/>
          <w:lang w:bidi="ar-JO"/>
        </w:rPr>
        <w:t xml:space="preserve"> </w:t>
      </w:r>
      <w:r>
        <w:rPr>
          <w:rFonts w:hint="cs"/>
          <w:rtl/>
          <w:lang w:bidi="ar-JO"/>
        </w:rPr>
        <w:t xml:space="preserve"> بينما كانت </w:t>
      </w:r>
      <w:r>
        <w:rPr>
          <w:rFonts w:asciiTheme="majorBidi" w:hAnsiTheme="majorBidi" w:cstheme="majorBidi" w:hint="cs"/>
          <w:sz w:val="28"/>
          <w:rtl/>
          <w:lang w:bidi="ar-JO"/>
        </w:rPr>
        <w:t xml:space="preserve"> </w:t>
      </w:r>
    </w:p>
    <w:p w:rsidR="00A9335C" w:rsidRDefault="00EE3E53" w:rsidP="00A9335C">
      <w:pPr>
        <w:pStyle w:val="10"/>
        <w:bidi/>
        <w:spacing w:before="240" w:line="276" w:lineRule="auto"/>
        <w:rPr>
          <w:rFonts w:asciiTheme="majorBidi" w:hAnsiTheme="majorBidi" w:cstheme="majorBidi"/>
          <w:sz w:val="28"/>
          <w:rtl/>
          <w:lang w:bidi="ar-JO"/>
        </w:rPr>
      </w:pPr>
      <w:r>
        <w:rPr>
          <w:rFonts w:asciiTheme="majorBidi" w:hAnsiTheme="majorBidi" w:cstheme="majorBidi" w:hint="cs"/>
          <w:sz w:val="28"/>
          <w:rtl/>
          <w:lang w:bidi="ar-JO"/>
        </w:rPr>
        <w:t>نسبة الهوادة بعد إعطاء الـ</w:t>
      </w:r>
      <w:r w:rsidR="00A9335C" w:rsidRPr="00A9335C">
        <w:rPr>
          <w:rFonts w:asciiTheme="majorBidi" w:hAnsiTheme="majorBidi" w:cstheme="majorBidi"/>
          <w:sz w:val="28"/>
          <w:lang w:bidi="ar-JO"/>
        </w:rPr>
        <w:t xml:space="preserve"> </w:t>
      </w:r>
      <w:r w:rsidR="00A9335C">
        <w:rPr>
          <w:rFonts w:asciiTheme="majorBidi" w:hAnsiTheme="majorBidi" w:cstheme="majorBidi"/>
          <w:sz w:val="28"/>
          <w:lang w:bidi="ar-JO"/>
        </w:rPr>
        <w:t>R-CHOP</w:t>
      </w:r>
      <w:r>
        <w:rPr>
          <w:rFonts w:asciiTheme="majorBidi" w:hAnsiTheme="majorBidi" w:cstheme="majorBidi" w:hint="cs"/>
          <w:sz w:val="28"/>
          <w:rtl/>
          <w:lang w:bidi="ar-JO"/>
        </w:rPr>
        <w:t xml:space="preserve"> (75</w:t>
      </w:r>
      <w:r w:rsidR="00C66191">
        <w:rPr>
          <w:rFonts w:asciiTheme="majorBidi" w:hAnsiTheme="majorBidi" w:cstheme="majorBidi" w:hint="cs"/>
          <w:sz w:val="28"/>
          <w:rtl/>
          <w:lang w:bidi="ar-JO"/>
        </w:rPr>
        <w:t xml:space="preserve"> %) أعلى منها بعد إعطاء الـ </w:t>
      </w:r>
      <w:r w:rsidR="00A9335C">
        <w:rPr>
          <w:rFonts w:asciiTheme="majorBidi" w:hAnsiTheme="majorBidi" w:cstheme="majorBidi"/>
          <w:sz w:val="28"/>
          <w:lang w:bidi="ar-JO"/>
        </w:rPr>
        <w:t xml:space="preserve">CHOP </w:t>
      </w:r>
      <w:r w:rsidR="00A9335C">
        <w:rPr>
          <w:rFonts w:asciiTheme="majorBidi" w:hAnsiTheme="majorBidi" w:cstheme="majorBidi" w:hint="cs"/>
          <w:sz w:val="28"/>
          <w:rtl/>
          <w:lang w:bidi="ar-JO"/>
        </w:rPr>
        <w:t xml:space="preserve"> لوحده </w:t>
      </w:r>
      <w:r>
        <w:rPr>
          <w:rFonts w:asciiTheme="majorBidi" w:hAnsiTheme="majorBidi" w:cstheme="majorBidi" w:hint="cs"/>
          <w:sz w:val="28"/>
          <w:rtl/>
          <w:lang w:bidi="ar-JO"/>
        </w:rPr>
        <w:t xml:space="preserve"> (</w:t>
      </w:r>
      <w:r w:rsidR="00A9335C">
        <w:rPr>
          <w:rFonts w:asciiTheme="majorBidi" w:hAnsiTheme="majorBidi" w:cstheme="majorBidi" w:hint="cs"/>
          <w:sz w:val="28"/>
          <w:rtl/>
          <w:lang w:bidi="ar-JO"/>
        </w:rPr>
        <w:t>45</w:t>
      </w:r>
      <w:r>
        <w:rPr>
          <w:rFonts w:asciiTheme="majorBidi" w:hAnsiTheme="majorBidi" w:cstheme="majorBidi" w:hint="cs"/>
          <w:sz w:val="28"/>
          <w:rtl/>
          <w:lang w:bidi="ar-JO"/>
        </w:rPr>
        <w:t xml:space="preserve"> %) ، وذلك </w:t>
      </w:r>
    </w:p>
    <w:p w:rsidR="00F60FA3" w:rsidRPr="00971255" w:rsidRDefault="00EE3E53" w:rsidP="00971255">
      <w:pPr>
        <w:pStyle w:val="10"/>
        <w:bidi/>
        <w:spacing w:before="240" w:line="276" w:lineRule="auto"/>
        <w:rPr>
          <w:rtl/>
          <w:lang w:bidi="ar-JO"/>
        </w:rPr>
      </w:pPr>
      <w:r>
        <w:rPr>
          <w:rFonts w:asciiTheme="majorBidi" w:hAnsiTheme="majorBidi" w:cstheme="majorBidi" w:hint="cs"/>
          <w:sz w:val="28"/>
          <w:rtl/>
          <w:lang w:bidi="ar-JO"/>
        </w:rPr>
        <w:t>مبين في الجدول (</w:t>
      </w:r>
      <w:r w:rsidR="009B42AE">
        <w:rPr>
          <w:rFonts w:asciiTheme="majorBidi" w:hAnsiTheme="majorBidi" w:cstheme="majorBidi" w:hint="cs"/>
          <w:sz w:val="28"/>
          <w:rtl/>
          <w:lang w:bidi="ar-JO"/>
        </w:rPr>
        <w:t>17</w:t>
      </w:r>
      <w:r>
        <w:rPr>
          <w:rFonts w:asciiTheme="majorBidi" w:hAnsiTheme="majorBidi" w:cstheme="majorBidi" w:hint="cs"/>
          <w:sz w:val="28"/>
          <w:rtl/>
          <w:lang w:bidi="ar-JO"/>
        </w:rPr>
        <w:t>) :</w:t>
      </w:r>
    </w:p>
    <w:p w:rsidR="00EE3E53" w:rsidRDefault="00EE3E53" w:rsidP="00EE3E53">
      <w:pPr>
        <w:pStyle w:val="10"/>
        <w:bidi/>
        <w:spacing w:before="240" w:line="276" w:lineRule="auto"/>
        <w:rPr>
          <w:rFonts w:asciiTheme="majorBidi" w:hAnsiTheme="majorBidi" w:cstheme="majorBidi"/>
          <w:sz w:val="28"/>
          <w:rtl/>
          <w:lang w:bidi="ar-JO"/>
        </w:rPr>
      </w:pPr>
    </w:p>
    <w:tbl>
      <w:tblPr>
        <w:tblStyle w:val="a6"/>
        <w:bidiVisual/>
        <w:tblW w:w="0" w:type="auto"/>
        <w:tblLook w:val="04A0"/>
      </w:tblPr>
      <w:tblGrid>
        <w:gridCol w:w="1998"/>
        <w:gridCol w:w="1832"/>
        <w:gridCol w:w="1915"/>
        <w:gridCol w:w="1915"/>
        <w:gridCol w:w="1916"/>
      </w:tblGrid>
      <w:tr w:rsidR="00EE3E53" w:rsidTr="00B55903">
        <w:trPr>
          <w:trHeight w:val="530"/>
        </w:trPr>
        <w:tc>
          <w:tcPr>
            <w:tcW w:w="1998" w:type="dxa"/>
            <w:vMerge w:val="restart"/>
          </w:tcPr>
          <w:p w:rsidR="00EE3E53" w:rsidRDefault="00EE3E5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</w:p>
          <w:p w:rsidR="00EE3E53" w:rsidRDefault="00EE3E5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الإستجابة</w:t>
            </w:r>
          </w:p>
        </w:tc>
        <w:tc>
          <w:tcPr>
            <w:tcW w:w="3747" w:type="dxa"/>
            <w:gridSpan w:val="2"/>
          </w:tcPr>
          <w:p w:rsidR="00EE3E53" w:rsidRDefault="00EE3E5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 xml:space="preserve">المرضى المعالجين بالـ </w:t>
            </w:r>
            <w:r>
              <w:rPr>
                <w:rFonts w:asciiTheme="majorBidi" w:hAnsiTheme="majorBidi" w:cstheme="majorBidi"/>
                <w:sz w:val="28"/>
                <w:szCs w:val="28"/>
              </w:rPr>
              <w:t xml:space="preserve"> CHOP</w:t>
            </w:r>
          </w:p>
        </w:tc>
        <w:tc>
          <w:tcPr>
            <w:tcW w:w="3831" w:type="dxa"/>
            <w:gridSpan w:val="2"/>
          </w:tcPr>
          <w:p w:rsidR="00EE3E53" w:rsidRDefault="00EE3E5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 xml:space="preserve">المرضى المعالجين بالـ </w:t>
            </w: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R-CHOP</w:t>
            </w:r>
          </w:p>
        </w:tc>
      </w:tr>
      <w:tr w:rsidR="00EE3E53" w:rsidTr="00B55903">
        <w:tc>
          <w:tcPr>
            <w:tcW w:w="1998" w:type="dxa"/>
            <w:vMerge/>
          </w:tcPr>
          <w:p w:rsidR="00EE3E53" w:rsidRDefault="00EE3E5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</w:tc>
        <w:tc>
          <w:tcPr>
            <w:tcW w:w="1832" w:type="dxa"/>
          </w:tcPr>
          <w:p w:rsidR="00EE3E53" w:rsidRDefault="00EE3E5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العدد</w:t>
            </w:r>
          </w:p>
        </w:tc>
        <w:tc>
          <w:tcPr>
            <w:tcW w:w="1915" w:type="dxa"/>
          </w:tcPr>
          <w:p w:rsidR="00EE3E53" w:rsidRDefault="00EE3E5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  <w:tc>
          <w:tcPr>
            <w:tcW w:w="1915" w:type="dxa"/>
          </w:tcPr>
          <w:p w:rsidR="00EE3E53" w:rsidRDefault="00EE3E5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العدد</w:t>
            </w:r>
          </w:p>
        </w:tc>
        <w:tc>
          <w:tcPr>
            <w:tcW w:w="1916" w:type="dxa"/>
          </w:tcPr>
          <w:p w:rsidR="00EE3E53" w:rsidRDefault="00EE3E5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النسبة</w:t>
            </w:r>
          </w:p>
        </w:tc>
      </w:tr>
      <w:tr w:rsidR="00EE3E53" w:rsidTr="00B55903">
        <w:tc>
          <w:tcPr>
            <w:tcW w:w="1998" w:type="dxa"/>
          </w:tcPr>
          <w:p w:rsidR="00EE3E53" w:rsidRDefault="00C66191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هوادة</w:t>
            </w:r>
          </w:p>
        </w:tc>
        <w:tc>
          <w:tcPr>
            <w:tcW w:w="1832" w:type="dxa"/>
          </w:tcPr>
          <w:p w:rsidR="00EE3E53" w:rsidRDefault="00EE3E5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22</w:t>
            </w:r>
          </w:p>
        </w:tc>
        <w:tc>
          <w:tcPr>
            <w:tcW w:w="1915" w:type="dxa"/>
          </w:tcPr>
          <w:p w:rsidR="00EE3E53" w:rsidRDefault="00EE3E5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45 %</w:t>
            </w:r>
          </w:p>
        </w:tc>
        <w:tc>
          <w:tcPr>
            <w:tcW w:w="1915" w:type="dxa"/>
          </w:tcPr>
          <w:p w:rsidR="00EE3E53" w:rsidRDefault="00EE3E5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38</w:t>
            </w:r>
          </w:p>
        </w:tc>
        <w:tc>
          <w:tcPr>
            <w:tcW w:w="1916" w:type="dxa"/>
          </w:tcPr>
          <w:p w:rsidR="00EE3E53" w:rsidRDefault="00EE3E5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75 %</w:t>
            </w:r>
          </w:p>
        </w:tc>
      </w:tr>
      <w:tr w:rsidR="00EE3E53" w:rsidTr="00B55903">
        <w:tc>
          <w:tcPr>
            <w:tcW w:w="1998" w:type="dxa"/>
            <w:tcBorders>
              <w:top w:val="nil"/>
            </w:tcBorders>
          </w:tcPr>
          <w:p w:rsidR="00EE3E53" w:rsidRDefault="00EE3E5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عدم استجابة</w:t>
            </w:r>
          </w:p>
        </w:tc>
        <w:tc>
          <w:tcPr>
            <w:tcW w:w="1832" w:type="dxa"/>
            <w:tcBorders>
              <w:top w:val="nil"/>
            </w:tcBorders>
          </w:tcPr>
          <w:p w:rsidR="00EE3E53" w:rsidRDefault="00EE3E5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27</w:t>
            </w:r>
          </w:p>
        </w:tc>
        <w:tc>
          <w:tcPr>
            <w:tcW w:w="1915" w:type="dxa"/>
            <w:tcBorders>
              <w:top w:val="nil"/>
            </w:tcBorders>
          </w:tcPr>
          <w:p w:rsidR="00EE3E53" w:rsidRDefault="00EE3E5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55 %</w:t>
            </w:r>
          </w:p>
        </w:tc>
        <w:tc>
          <w:tcPr>
            <w:tcW w:w="1915" w:type="dxa"/>
            <w:tcBorders>
              <w:top w:val="nil"/>
            </w:tcBorders>
          </w:tcPr>
          <w:p w:rsidR="00EE3E53" w:rsidRDefault="00EE3E5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13</w:t>
            </w:r>
          </w:p>
        </w:tc>
        <w:tc>
          <w:tcPr>
            <w:tcW w:w="1916" w:type="dxa"/>
            <w:tcBorders>
              <w:top w:val="nil"/>
            </w:tcBorders>
          </w:tcPr>
          <w:p w:rsidR="00EE3E53" w:rsidRDefault="00EE3E5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25 %</w:t>
            </w:r>
          </w:p>
        </w:tc>
      </w:tr>
      <w:tr w:rsidR="00EE3E53" w:rsidTr="00B55903">
        <w:tc>
          <w:tcPr>
            <w:tcW w:w="1998" w:type="dxa"/>
          </w:tcPr>
          <w:p w:rsidR="00EE3E53" w:rsidRDefault="00EE3E5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المجموع</w:t>
            </w:r>
          </w:p>
        </w:tc>
        <w:tc>
          <w:tcPr>
            <w:tcW w:w="1832" w:type="dxa"/>
          </w:tcPr>
          <w:p w:rsidR="00EE3E53" w:rsidRDefault="00EE3E5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49</w:t>
            </w:r>
          </w:p>
        </w:tc>
        <w:tc>
          <w:tcPr>
            <w:tcW w:w="1915" w:type="dxa"/>
          </w:tcPr>
          <w:p w:rsidR="00EE3E53" w:rsidRDefault="00EE3E5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  <w:tc>
          <w:tcPr>
            <w:tcW w:w="1915" w:type="dxa"/>
          </w:tcPr>
          <w:p w:rsidR="00EE3E53" w:rsidRDefault="00EE3E5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51</w:t>
            </w:r>
          </w:p>
        </w:tc>
        <w:tc>
          <w:tcPr>
            <w:tcW w:w="1916" w:type="dxa"/>
          </w:tcPr>
          <w:p w:rsidR="00EE3E53" w:rsidRDefault="00EE3E53" w:rsidP="00CA37ED">
            <w:pPr>
              <w:bidi/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100 %</w:t>
            </w:r>
          </w:p>
        </w:tc>
      </w:tr>
    </w:tbl>
    <w:p w:rsidR="00EE3E53" w:rsidRDefault="00EE3E53" w:rsidP="00EE3E53">
      <w:pPr>
        <w:bidi/>
        <w:rPr>
          <w:rFonts w:asciiTheme="majorBidi" w:hAnsiTheme="majorBidi" w:cstheme="majorBidi"/>
          <w:sz w:val="28"/>
          <w:szCs w:val="28"/>
          <w:rtl/>
        </w:rPr>
      </w:pPr>
    </w:p>
    <w:p w:rsidR="00EE3E53" w:rsidRDefault="00EE3E53" w:rsidP="00EE3E53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F44C59">
        <w:rPr>
          <w:rFonts w:asciiTheme="majorBidi" w:hAnsiTheme="majorBidi" w:cstheme="majorBidi" w:hint="cs"/>
          <w:b/>
          <w:bCs/>
          <w:sz w:val="28"/>
          <w:szCs w:val="28"/>
          <w:rtl/>
        </w:rPr>
        <w:t>الجدول (</w:t>
      </w:r>
      <w:r w:rsidR="009B42AE">
        <w:rPr>
          <w:rFonts w:asciiTheme="majorBidi" w:hAnsiTheme="majorBidi" w:cstheme="majorBidi" w:hint="cs"/>
          <w:b/>
          <w:bCs/>
          <w:sz w:val="28"/>
          <w:szCs w:val="28"/>
          <w:rtl/>
        </w:rPr>
        <w:t>17</w:t>
      </w:r>
      <w:r w:rsidRPr="00F44C59">
        <w:rPr>
          <w:rFonts w:asciiTheme="majorBidi" w:hAnsiTheme="majorBidi" w:cstheme="majorBidi" w:hint="cs"/>
          <w:b/>
          <w:bCs/>
          <w:sz w:val="28"/>
          <w:szCs w:val="28"/>
          <w:rtl/>
        </w:rPr>
        <w:t>) :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توزع المرضى حسب الاستجابة  للمعالجة  ببروتوكول الـ </w:t>
      </w:r>
      <w:r>
        <w:rPr>
          <w:rFonts w:asciiTheme="majorBidi" w:hAnsiTheme="majorBidi" w:cstheme="majorBidi"/>
          <w:sz w:val="28"/>
          <w:szCs w:val="28"/>
        </w:rPr>
        <w:t>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و بروتوكول الـ</w:t>
      </w:r>
    </w:p>
    <w:p w:rsidR="00EE3E53" w:rsidRDefault="00EE3E53" w:rsidP="00EE3E53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>
        <w:rPr>
          <w:rFonts w:asciiTheme="majorBidi" w:hAnsiTheme="majorBidi" w:cstheme="majorBidi"/>
          <w:sz w:val="28"/>
          <w:szCs w:val="28"/>
          <w:lang w:bidi="ar-JO"/>
        </w:rPr>
        <w:t>R-CHOP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بعد 6 أشهر من المعالجة .</w:t>
      </w:r>
    </w:p>
    <w:p w:rsidR="00EE3E53" w:rsidRPr="00297084" w:rsidRDefault="00EE3E53" w:rsidP="00EE3E53">
      <w:pPr>
        <w:pStyle w:val="10"/>
        <w:bidi/>
        <w:spacing w:before="240"/>
        <w:rPr>
          <w:rFonts w:asciiTheme="majorBidi" w:hAnsiTheme="majorBidi" w:cstheme="majorBidi"/>
          <w:b/>
          <w:bCs/>
          <w:sz w:val="28"/>
          <w:rtl/>
        </w:rPr>
      </w:pPr>
      <w:r w:rsidRPr="00297084">
        <w:rPr>
          <w:rFonts w:hint="cs"/>
          <w:b/>
          <w:bCs/>
          <w:sz w:val="28"/>
          <w:rtl/>
        </w:rPr>
        <w:t xml:space="preserve">مقارنة بين المرضى المعالجين ببروتوكول </w:t>
      </w:r>
      <w:r w:rsidRPr="00297084">
        <w:rPr>
          <w:b/>
          <w:bCs/>
          <w:sz w:val="28"/>
        </w:rPr>
        <w:t xml:space="preserve"> CHOP</w:t>
      </w:r>
      <w:r w:rsidRPr="00297084">
        <w:rPr>
          <w:rFonts w:hint="cs"/>
          <w:b/>
          <w:bCs/>
          <w:sz w:val="28"/>
          <w:rtl/>
        </w:rPr>
        <w:t xml:space="preserve">و </w:t>
      </w:r>
      <w:r w:rsidRPr="00297084">
        <w:rPr>
          <w:b/>
          <w:bCs/>
          <w:sz w:val="28"/>
        </w:rPr>
        <w:t>R-CHOP</w:t>
      </w:r>
      <w:r w:rsidRPr="00297084">
        <w:rPr>
          <w:rFonts w:hint="cs"/>
          <w:b/>
          <w:bCs/>
          <w:sz w:val="28"/>
          <w:rtl/>
        </w:rPr>
        <w:t xml:space="preserve"> بحسب الاستجابة للمعالجة :</w:t>
      </w:r>
    </w:p>
    <w:p w:rsidR="00EE3E53" w:rsidRDefault="00EE3E53" w:rsidP="00EE3E53">
      <w:pPr>
        <w:pStyle w:val="10"/>
        <w:bidi/>
        <w:spacing w:before="240" w:line="276" w:lineRule="auto"/>
        <w:rPr>
          <w:rtl/>
          <w:lang w:bidi="ar-JO"/>
        </w:rPr>
      </w:pPr>
      <w:r>
        <w:rPr>
          <w:rFonts w:hint="cs"/>
          <w:rtl/>
        </w:rPr>
        <w:t xml:space="preserve">تمت المقارنة بين المرضى المعالجين ببروتوكول الـ </w:t>
      </w:r>
      <w:r>
        <w:t>CHOP</w:t>
      </w:r>
      <w:r>
        <w:rPr>
          <w:rFonts w:hint="cs"/>
          <w:rtl/>
          <w:lang w:bidi="ar-JO"/>
        </w:rPr>
        <w:t xml:space="preserve"> و الـ</w:t>
      </w:r>
      <w:r>
        <w:rPr>
          <w:lang w:bidi="ar-JO"/>
        </w:rPr>
        <w:t xml:space="preserve"> R-CHOP </w:t>
      </w:r>
      <w:r>
        <w:rPr>
          <w:rFonts w:hint="cs"/>
          <w:rtl/>
          <w:lang w:bidi="ar-JO"/>
        </w:rPr>
        <w:t xml:space="preserve"> بحسب نسبة الإستجابة </w:t>
      </w:r>
    </w:p>
    <w:p w:rsidR="00C82BBB" w:rsidRDefault="00EE3E53" w:rsidP="00C82BBB">
      <w:pPr>
        <w:pStyle w:val="10"/>
        <w:bidi/>
        <w:spacing w:before="240" w:line="276" w:lineRule="auto"/>
        <w:rPr>
          <w:rtl/>
          <w:lang w:bidi="ar-JO"/>
        </w:rPr>
      </w:pPr>
      <w:r>
        <w:rPr>
          <w:rFonts w:hint="cs"/>
          <w:rtl/>
          <w:lang w:bidi="ar-JO"/>
        </w:rPr>
        <w:t xml:space="preserve">للمعالجة ، وتبين أن نسبة الدخول في هوادة </w:t>
      </w:r>
      <w:r w:rsidR="00C82BBB">
        <w:rPr>
          <w:rFonts w:hint="cs"/>
          <w:rtl/>
          <w:lang w:bidi="ar-JO"/>
        </w:rPr>
        <w:t xml:space="preserve">عند </w:t>
      </w:r>
      <w:r>
        <w:rPr>
          <w:rFonts w:hint="cs"/>
          <w:rtl/>
          <w:lang w:bidi="ar-JO"/>
        </w:rPr>
        <w:t xml:space="preserve">المرضى المعالجين بالـ </w:t>
      </w:r>
      <w:r>
        <w:rPr>
          <w:lang w:bidi="ar-JO"/>
        </w:rPr>
        <w:t>R-CHOP</w:t>
      </w:r>
      <w:r>
        <w:rPr>
          <w:rFonts w:hint="cs"/>
          <w:rtl/>
          <w:lang w:bidi="ar-JO"/>
        </w:rPr>
        <w:t xml:space="preserve"> (75 %)اعلى من</w:t>
      </w:r>
    </w:p>
    <w:p w:rsidR="00EE3E53" w:rsidRPr="00297084" w:rsidRDefault="00EE3E53" w:rsidP="00C82BBB">
      <w:pPr>
        <w:pStyle w:val="10"/>
        <w:bidi/>
        <w:spacing w:before="240" w:line="276" w:lineRule="auto"/>
        <w:rPr>
          <w:rtl/>
          <w:lang w:bidi="ar-JO"/>
        </w:rPr>
      </w:pPr>
      <w:r>
        <w:rPr>
          <w:rFonts w:hint="cs"/>
          <w:rtl/>
          <w:lang w:bidi="ar-JO"/>
        </w:rPr>
        <w:t xml:space="preserve"> النسبة عند المرضى المعالجين بالـ </w:t>
      </w:r>
      <w:r>
        <w:rPr>
          <w:sz w:val="28"/>
          <w:lang w:bidi="ar-JO"/>
        </w:rPr>
        <w:t>CHOP</w:t>
      </w:r>
      <w:r>
        <w:rPr>
          <w:rFonts w:hint="cs"/>
          <w:sz w:val="28"/>
          <w:rtl/>
          <w:lang w:bidi="ar-JO"/>
        </w:rPr>
        <w:t xml:space="preserve"> (45 % ) ، ويوضح ذلك المخطط (</w:t>
      </w:r>
      <w:r w:rsidR="00F60FA3">
        <w:rPr>
          <w:rFonts w:hint="cs"/>
          <w:sz w:val="28"/>
          <w:rtl/>
          <w:lang w:bidi="ar-JO"/>
        </w:rPr>
        <w:t>17</w:t>
      </w:r>
      <w:r>
        <w:rPr>
          <w:rFonts w:hint="cs"/>
          <w:sz w:val="28"/>
          <w:rtl/>
          <w:lang w:bidi="ar-JO"/>
        </w:rPr>
        <w:t xml:space="preserve">) : </w:t>
      </w:r>
    </w:p>
    <w:p w:rsidR="00EE3E53" w:rsidRDefault="00EE3E53" w:rsidP="00EE3E53">
      <w:pPr>
        <w:bidi/>
        <w:rPr>
          <w:rFonts w:ascii="Times New Roman" w:hAnsi="Times New Roman" w:cs="Times New Roman"/>
          <w:rtl/>
          <w:lang w:bidi="ar-JO"/>
        </w:rPr>
      </w:pPr>
    </w:p>
    <w:p w:rsidR="00EE3E53" w:rsidRPr="00395FA7" w:rsidRDefault="00EE3E53" w:rsidP="00EE3E53">
      <w:pPr>
        <w:bidi/>
        <w:ind w:left="720"/>
        <w:rPr>
          <w:rFonts w:ascii="Times New Roman" w:hAnsi="Times New Roman" w:cs="Times New Roman"/>
          <w:rtl/>
          <w:lang w:bidi="ar-SY"/>
        </w:rPr>
      </w:pPr>
    </w:p>
    <w:p w:rsidR="00EE3E53" w:rsidRPr="00395FA7" w:rsidRDefault="00EE3E53" w:rsidP="00EE3E53">
      <w:pPr>
        <w:bidi/>
        <w:ind w:left="720"/>
        <w:rPr>
          <w:rFonts w:ascii="Times New Roman" w:hAnsi="Times New Roman" w:cs="Times New Roman"/>
          <w:rtl/>
          <w:lang w:bidi="ar-SY"/>
        </w:rPr>
      </w:pPr>
      <w:r w:rsidRPr="00395FA7">
        <w:rPr>
          <w:rFonts w:ascii="Times New Roman" w:hAnsi="Times New Roman" w:cs="Times New Roman"/>
          <w:noProof/>
        </w:rPr>
        <w:drawing>
          <wp:inline distT="0" distB="0" distL="0" distR="0">
            <wp:extent cx="4508205" cy="3062176"/>
            <wp:effectExtent l="19050" t="0" r="6645" b="0"/>
            <wp:docPr id="2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451312" w:rsidRDefault="00EE3E53" w:rsidP="00F60FA3">
      <w:pPr>
        <w:pStyle w:val="10"/>
        <w:bidi/>
        <w:spacing w:before="240"/>
        <w:jc w:val="left"/>
        <w:rPr>
          <w:b/>
          <w:bCs/>
          <w:rtl/>
        </w:rPr>
      </w:pPr>
      <w:r w:rsidRPr="00395FA7">
        <w:rPr>
          <w:b/>
          <w:bCs/>
          <w:rtl/>
        </w:rPr>
        <w:t>المخطط (</w:t>
      </w:r>
      <w:r w:rsidR="00F60FA3">
        <w:rPr>
          <w:rFonts w:hint="cs"/>
          <w:b/>
          <w:bCs/>
          <w:rtl/>
        </w:rPr>
        <w:t>17</w:t>
      </w:r>
      <w:r w:rsidRPr="00395FA7">
        <w:rPr>
          <w:b/>
          <w:bCs/>
          <w:rtl/>
        </w:rPr>
        <w:t xml:space="preserve">). </w:t>
      </w:r>
      <w:r w:rsidRPr="00395FA7">
        <w:rPr>
          <w:rtl/>
        </w:rPr>
        <w:t xml:space="preserve">مقارنة بين المرضى المعالجين ببروتوكول </w:t>
      </w:r>
      <w:r w:rsidRPr="00395FA7">
        <w:t xml:space="preserve"> CHOP</w:t>
      </w:r>
      <w:r w:rsidRPr="00395FA7">
        <w:rPr>
          <w:rtl/>
        </w:rPr>
        <w:t xml:space="preserve">و </w:t>
      </w:r>
      <w:r w:rsidRPr="00395FA7">
        <w:t>R-CHOP</w:t>
      </w:r>
      <w:r w:rsidRPr="00395FA7">
        <w:rPr>
          <w:rtl/>
        </w:rPr>
        <w:t xml:space="preserve"> بحسب الاستجابة للمعالجة.</w:t>
      </w:r>
      <w:r w:rsidRPr="00395FA7">
        <w:rPr>
          <w:b/>
          <w:bCs/>
          <w:rtl/>
        </w:rPr>
        <w:t xml:space="preserve">  </w:t>
      </w:r>
    </w:p>
    <w:p w:rsidR="00490B1D" w:rsidRPr="00490B1D" w:rsidRDefault="00490B1D" w:rsidP="00490B1D">
      <w:pPr>
        <w:bidi/>
        <w:rPr>
          <w:rFonts w:ascii="Times New Roman" w:hAnsi="Times New Roman" w:cs="Andalus"/>
          <w:b/>
          <w:bCs/>
          <w:i/>
          <w:iCs/>
          <w:sz w:val="32"/>
          <w:szCs w:val="32"/>
          <w:rtl/>
          <w:lang w:bidi="ar-JO"/>
        </w:rPr>
      </w:pPr>
      <w:r w:rsidRPr="00883E5A">
        <w:rPr>
          <w:rFonts w:ascii="Times New Roman" w:hAnsi="Times New Roman" w:cs="Andalus"/>
          <w:b/>
          <w:bCs/>
          <w:i/>
          <w:iCs/>
          <w:sz w:val="32"/>
          <w:szCs w:val="32"/>
          <w:rtl/>
          <w:lang w:bidi="ar-JO"/>
        </w:rPr>
        <w:t>مناقشة النتائج والمقارنة مع الدراسات المحلية والعالمية :</w:t>
      </w:r>
    </w:p>
    <w:p w:rsidR="00451312" w:rsidRDefault="00451312" w:rsidP="00490B1D">
      <w:pPr>
        <w:pStyle w:val="10"/>
        <w:bidi/>
        <w:spacing w:before="240"/>
        <w:jc w:val="left"/>
        <w:rPr>
          <w:rtl/>
          <w:lang w:bidi="ar-JO"/>
        </w:rPr>
      </w:pPr>
      <w:r>
        <w:rPr>
          <w:rFonts w:hint="cs"/>
          <w:rtl/>
        </w:rPr>
        <w:t xml:space="preserve">لقد تم حساب الـ </w:t>
      </w:r>
      <w:r>
        <w:t xml:space="preserve">P-value </w:t>
      </w:r>
      <w:r>
        <w:rPr>
          <w:rFonts w:hint="cs"/>
          <w:rtl/>
          <w:lang w:bidi="ar-JO"/>
        </w:rPr>
        <w:t xml:space="preserve"> وفق البرنامج الإحصائي </w:t>
      </w:r>
      <w:r>
        <w:rPr>
          <w:lang w:bidi="ar-JO"/>
        </w:rPr>
        <w:t>PASW SPSS 18</w:t>
      </w:r>
      <w:r>
        <w:rPr>
          <w:rFonts w:hint="cs"/>
          <w:rtl/>
          <w:lang w:bidi="ar-JO"/>
        </w:rPr>
        <w:t xml:space="preserve"> ، وكانت قيمة </w:t>
      </w:r>
      <w:r>
        <w:rPr>
          <w:lang w:bidi="ar-JO"/>
        </w:rPr>
        <w:t xml:space="preserve">P-value </w:t>
      </w:r>
      <w:r>
        <w:rPr>
          <w:rFonts w:hint="cs"/>
          <w:rtl/>
          <w:lang w:bidi="ar-JO"/>
        </w:rPr>
        <w:t xml:space="preserve"> = 0,01 ،</w:t>
      </w:r>
    </w:p>
    <w:p w:rsidR="00451312" w:rsidRDefault="00451312" w:rsidP="00451312">
      <w:pPr>
        <w:pStyle w:val="10"/>
        <w:bidi/>
        <w:spacing w:before="240"/>
        <w:jc w:val="left"/>
        <w:rPr>
          <w:rtl/>
          <w:lang w:bidi="ar-JO"/>
        </w:rPr>
      </w:pPr>
      <w:r>
        <w:rPr>
          <w:rFonts w:hint="cs"/>
          <w:rtl/>
          <w:lang w:bidi="ar-JO"/>
        </w:rPr>
        <w:t>وبناء" على ذلك نقول بوجود فرق إحصائي هام (</w:t>
      </w:r>
      <w:r>
        <w:rPr>
          <w:lang w:bidi="ar-JO"/>
        </w:rPr>
        <w:t xml:space="preserve">significant diffirent </w:t>
      </w:r>
      <w:r>
        <w:rPr>
          <w:rFonts w:hint="cs"/>
          <w:rtl/>
          <w:lang w:bidi="ar-JO"/>
        </w:rPr>
        <w:t xml:space="preserve"> ) من إضافة الـ </w:t>
      </w:r>
      <w:r>
        <w:rPr>
          <w:lang w:bidi="ar-JO"/>
        </w:rPr>
        <w:t>Rituximab</w:t>
      </w:r>
      <w:r>
        <w:rPr>
          <w:rFonts w:hint="cs"/>
          <w:rtl/>
          <w:lang w:bidi="ar-JO"/>
        </w:rPr>
        <w:t xml:space="preserve"> لـ </w:t>
      </w:r>
    </w:p>
    <w:p w:rsidR="00451312" w:rsidRDefault="00451312" w:rsidP="00451312">
      <w:pPr>
        <w:pStyle w:val="10"/>
        <w:bidi/>
        <w:spacing w:before="240"/>
        <w:jc w:val="left"/>
        <w:rPr>
          <w:rtl/>
          <w:lang w:bidi="ar-JO"/>
        </w:rPr>
      </w:pPr>
      <w:r>
        <w:rPr>
          <w:lang w:bidi="ar-JO"/>
        </w:rPr>
        <w:t>CHOP</w:t>
      </w:r>
      <w:r>
        <w:rPr>
          <w:rFonts w:hint="cs"/>
          <w:rtl/>
          <w:lang w:bidi="ar-JO"/>
        </w:rPr>
        <w:t xml:space="preserve"> لصالح الـ </w:t>
      </w:r>
      <w:r>
        <w:rPr>
          <w:lang w:bidi="ar-JO"/>
        </w:rPr>
        <w:t xml:space="preserve">R-CHOP </w:t>
      </w:r>
      <w:r>
        <w:rPr>
          <w:rFonts w:hint="cs"/>
          <w:rtl/>
          <w:lang w:bidi="ar-JO"/>
        </w:rPr>
        <w:t xml:space="preserve"> ، وبذلك نؤكد الفرضية البحثية بوجود فرق بين المعالجة بالـ </w:t>
      </w:r>
      <w:r>
        <w:rPr>
          <w:lang w:bidi="ar-JO"/>
        </w:rPr>
        <w:t>CHOP</w:t>
      </w:r>
      <w:r>
        <w:rPr>
          <w:rFonts w:hint="cs"/>
          <w:rtl/>
          <w:lang w:bidi="ar-JO"/>
        </w:rPr>
        <w:t xml:space="preserve"> و الـ</w:t>
      </w:r>
    </w:p>
    <w:p w:rsidR="00451312" w:rsidRPr="00451312" w:rsidRDefault="00451312" w:rsidP="00451312">
      <w:pPr>
        <w:pStyle w:val="10"/>
        <w:bidi/>
        <w:spacing w:before="240"/>
        <w:jc w:val="left"/>
        <w:rPr>
          <w:rtl/>
          <w:lang w:bidi="ar-JO"/>
        </w:rPr>
      </w:pPr>
      <w:r>
        <w:rPr>
          <w:lang w:bidi="ar-JO"/>
        </w:rPr>
        <w:t>R-CHOP</w:t>
      </w:r>
      <w:r>
        <w:rPr>
          <w:rFonts w:hint="cs"/>
          <w:rtl/>
          <w:lang w:bidi="ar-JO"/>
        </w:rPr>
        <w:t xml:space="preserve"> من حيث نتائج علاج مرضى لمفوما الخلايا البائية الكبيرة المنتشرة لصالح الـ </w:t>
      </w:r>
      <w:r>
        <w:rPr>
          <w:lang w:bidi="ar-JO"/>
        </w:rPr>
        <w:t xml:space="preserve">R-CHOP </w:t>
      </w:r>
      <w:r>
        <w:rPr>
          <w:rFonts w:hint="cs"/>
          <w:rtl/>
          <w:lang w:bidi="ar-JO"/>
        </w:rPr>
        <w:t xml:space="preserve"> .</w:t>
      </w:r>
    </w:p>
    <w:p w:rsidR="00F42BFB" w:rsidRDefault="00F42BFB" w:rsidP="00F42BFB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846C1F">
        <w:rPr>
          <w:rFonts w:asciiTheme="majorBidi" w:hAnsiTheme="majorBidi" w:cstheme="majorBidi"/>
          <w:sz w:val="28"/>
          <w:szCs w:val="28"/>
          <w:rtl/>
          <w:lang w:bidi="ar-SY"/>
        </w:rPr>
        <w:t xml:space="preserve">تمت مقارنة دراستنا مع </w:t>
      </w:r>
      <w:r w:rsidRPr="00846C1F">
        <w:rPr>
          <w:rFonts w:asciiTheme="majorBidi" w:hAnsiTheme="majorBidi" w:cstheme="majorBidi"/>
          <w:sz w:val="28"/>
          <w:szCs w:val="28"/>
          <w:lang w:bidi="ar-SY"/>
        </w:rPr>
        <w:t xml:space="preserve">Mabthera international trial </w:t>
      </w: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في ألمانيا</w:t>
      </w:r>
      <w:r>
        <w:rPr>
          <w:rFonts w:asciiTheme="majorBidi" w:hAnsiTheme="majorBidi" w:cstheme="majorBidi"/>
          <w:sz w:val="28"/>
          <w:szCs w:val="28"/>
          <w:lang w:bidi="ar-JO"/>
        </w:rPr>
        <w:t xml:space="preserve">)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 </w:t>
      </w:r>
      <w:r>
        <w:rPr>
          <w:rFonts w:asciiTheme="majorBidi" w:hAnsiTheme="majorBidi" w:cstheme="majorBidi"/>
          <w:sz w:val="28"/>
          <w:szCs w:val="28"/>
          <w:lang w:bidi="ar-JO"/>
        </w:rPr>
        <w:t>(university clinic of</w:t>
      </w:r>
    </w:p>
    <w:p w:rsidR="00DC619F" w:rsidRDefault="00F42BFB" w:rsidP="00A90FB5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lang w:bidi="ar-JO"/>
        </w:rPr>
        <w:t xml:space="preserve"> Saarland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)</w:t>
      </w:r>
      <w:r>
        <w:rPr>
          <w:rFonts w:asciiTheme="majorBidi" w:hAnsiTheme="majorBidi" w:cstheme="majorBidi"/>
          <w:sz w:val="28"/>
          <w:szCs w:val="28"/>
          <w:vertAlign w:val="subscript"/>
          <w:lang w:bidi="ar-JO"/>
        </w:rPr>
        <w:t xml:space="preserve">(83)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="00FD6AC7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ونشرت 2006 </w:t>
      </w: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>، حيث بلغ عدد المرضى 824 مريض مشخص لهم</w:t>
      </w:r>
      <w:r w:rsidR="00A90FB5" w:rsidRPr="00A90FB5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="00A90FB5"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لمفوما الخلايا البائية </w:t>
      </w:r>
    </w:p>
    <w:p w:rsidR="00DC619F" w:rsidRDefault="00A90FB5" w:rsidP="00DC619F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الكبيرة المنتشرة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وتم توزيعهم بشكل عشوائي على مجموعتين ، المجموعة الأولى عولجت بالـ </w:t>
      </w:r>
      <w:r w:rsidRPr="00846C1F">
        <w:rPr>
          <w:rFonts w:asciiTheme="majorBidi" w:hAnsiTheme="majorBidi" w:cstheme="majorBidi"/>
          <w:sz w:val="28"/>
          <w:szCs w:val="28"/>
          <w:lang w:bidi="ar-JO"/>
        </w:rPr>
        <w:t xml:space="preserve">CHOP </w:t>
      </w: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</w:p>
    <w:p w:rsidR="00DC619F" w:rsidRDefault="00A90FB5" w:rsidP="00DC619F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لوحده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="00F42BFB"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، والمجموعة الثانية عولجت بالـ </w:t>
      </w:r>
      <w:r w:rsidR="00F42BFB" w:rsidRPr="00846C1F">
        <w:rPr>
          <w:rFonts w:asciiTheme="majorBidi" w:hAnsiTheme="majorBidi" w:cstheme="majorBidi"/>
          <w:sz w:val="28"/>
          <w:szCs w:val="28"/>
          <w:lang w:bidi="ar-JO"/>
        </w:rPr>
        <w:t xml:space="preserve">R-CHOP </w:t>
      </w:r>
      <w:r w:rsidR="00F42BFB"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 فكانت نسبة الإستجابة 68% عند المرضى المعالجين </w:t>
      </w:r>
    </w:p>
    <w:p w:rsidR="00DC619F" w:rsidRDefault="00F42BFB" w:rsidP="00DC619F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lastRenderedPageBreak/>
        <w:t xml:space="preserve">بالـ </w:t>
      </w:r>
      <w:r w:rsidRPr="00846C1F">
        <w:rPr>
          <w:rFonts w:asciiTheme="majorBidi" w:hAnsiTheme="majorBidi" w:cstheme="majorBidi"/>
          <w:sz w:val="28"/>
          <w:szCs w:val="28"/>
          <w:lang w:bidi="ar-JO"/>
        </w:rPr>
        <w:t xml:space="preserve">CHOP </w:t>
      </w:r>
      <w:r w:rsidR="00A90FB5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لوحده</w:t>
      </w:r>
      <w:r w:rsidR="00A90FB5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، </w:t>
      </w: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بينما كانت الإستجابة 85% عند المعالجين بالـ </w:t>
      </w:r>
      <w:r w:rsidRPr="00846C1F">
        <w:rPr>
          <w:rFonts w:asciiTheme="majorBidi" w:hAnsiTheme="majorBidi" w:cstheme="majorBidi"/>
          <w:sz w:val="28"/>
          <w:szCs w:val="28"/>
          <w:lang w:bidi="ar-JO"/>
        </w:rPr>
        <w:t>R-CHOP</w:t>
      </w: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</w:p>
    <w:p w:rsidR="00DC619F" w:rsidRDefault="003B6793" w:rsidP="00DC619F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(</w:t>
      </w:r>
      <w:r w:rsidR="00DC619F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>
        <w:rPr>
          <w:rFonts w:asciiTheme="majorBidi" w:hAnsiTheme="majorBidi" w:cstheme="majorBidi"/>
          <w:sz w:val="28"/>
          <w:szCs w:val="28"/>
          <w:lang w:bidi="ar-JO"/>
        </w:rPr>
        <w:t>P-value= 0.0001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)</w:t>
      </w:r>
      <w:r w:rsidR="007136AA"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>(83)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، ونلاحظ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أن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النتيجة النهائية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قريبة من نتائج </w:t>
      </w:r>
      <w:r w:rsidR="00F42BFB" w:rsidRPr="00846C1F">
        <w:rPr>
          <w:rFonts w:asciiTheme="majorBidi" w:hAnsiTheme="majorBidi" w:cstheme="majorBidi"/>
          <w:sz w:val="28"/>
          <w:szCs w:val="28"/>
          <w:rtl/>
          <w:lang w:bidi="ar-JO"/>
        </w:rPr>
        <w:t>دراستنا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( 75% معدل الإستجابة </w:t>
      </w:r>
    </w:p>
    <w:p w:rsidR="00DC619F" w:rsidRDefault="003B6793" w:rsidP="00DC619F">
      <w:pPr>
        <w:bidi/>
        <w:rPr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على الـ </w:t>
      </w:r>
      <w:r>
        <w:rPr>
          <w:rFonts w:asciiTheme="majorBidi" w:hAnsiTheme="majorBidi" w:cstheme="majorBidi"/>
          <w:sz w:val="28"/>
          <w:szCs w:val="28"/>
          <w:lang w:bidi="ar-JO"/>
        </w:rPr>
        <w:t xml:space="preserve">R-CHOP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مع </w:t>
      </w:r>
      <w:r>
        <w:rPr>
          <w:rFonts w:asciiTheme="majorBidi" w:hAnsiTheme="majorBidi" w:cstheme="majorBidi"/>
          <w:sz w:val="28"/>
          <w:szCs w:val="28"/>
          <w:lang w:bidi="ar-JO"/>
        </w:rPr>
        <w:t>Pvalue= 0.01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)</w:t>
      </w:r>
      <w:r w:rsidR="00F42BFB"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حيث أن إضافة الريتوكسيماب إلى </w:t>
      </w:r>
      <w:r w:rsidR="00F42BFB" w:rsidRPr="00846C1F">
        <w:rPr>
          <w:rFonts w:asciiTheme="majorBidi" w:hAnsiTheme="majorBidi" w:cstheme="majorBidi"/>
          <w:sz w:val="28"/>
          <w:szCs w:val="28"/>
          <w:lang w:bidi="ar-JO"/>
        </w:rPr>
        <w:t xml:space="preserve">CHOP </w:t>
      </w:r>
      <w:r w:rsidR="00F42BFB"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="00F42BFB" w:rsidRPr="00C67622">
        <w:rPr>
          <w:rFonts w:hint="cs"/>
          <w:sz w:val="28"/>
          <w:szCs w:val="28"/>
          <w:rtl/>
          <w:lang w:bidi="ar-JO"/>
        </w:rPr>
        <w:t xml:space="preserve">يحسن نسبة </w:t>
      </w:r>
    </w:p>
    <w:p w:rsidR="00F42BFB" w:rsidRPr="00DC619F" w:rsidRDefault="00F42BFB" w:rsidP="00DC619F">
      <w:pPr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C67622">
        <w:rPr>
          <w:rFonts w:hint="cs"/>
          <w:sz w:val="28"/>
          <w:szCs w:val="28"/>
          <w:rtl/>
          <w:lang w:bidi="ar-JO"/>
        </w:rPr>
        <w:t>الإستجابة على العلاج بشكل واضح .</w:t>
      </w:r>
    </w:p>
    <w:p w:rsidR="00F66C2C" w:rsidRPr="00F66C2C" w:rsidRDefault="00F66C2C" w:rsidP="00F66C2C">
      <w:pPr>
        <w:bidi/>
        <w:rPr>
          <w:rFonts w:asciiTheme="majorBidi" w:hAnsiTheme="majorBidi" w:cstheme="majorBidi"/>
          <w:sz w:val="28"/>
          <w:szCs w:val="28"/>
          <w:lang w:bidi="ar-JO"/>
        </w:rPr>
      </w:pPr>
    </w:p>
    <w:tbl>
      <w:tblPr>
        <w:tblStyle w:val="a6"/>
        <w:bidiVisual/>
        <w:tblW w:w="0" w:type="auto"/>
        <w:tblInd w:w="720" w:type="dxa"/>
        <w:tblLook w:val="04A0"/>
      </w:tblPr>
      <w:tblGrid>
        <w:gridCol w:w="2346"/>
        <w:gridCol w:w="2532"/>
        <w:gridCol w:w="2448"/>
      </w:tblGrid>
      <w:tr w:rsidR="00F42BFB" w:rsidTr="000A70F2">
        <w:tc>
          <w:tcPr>
            <w:tcW w:w="2346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rtl/>
                <w:lang w:bidi="ar-JO"/>
              </w:rPr>
            </w:pPr>
          </w:p>
        </w:tc>
        <w:tc>
          <w:tcPr>
            <w:tcW w:w="253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rtl/>
                <w:lang w:bidi="ar-JO"/>
              </w:rPr>
            </w:pPr>
            <w:r w:rsidRPr="00846C1F">
              <w:rPr>
                <w:rFonts w:ascii="Times New Roman" w:hAnsi="Times New Roman" w:cs="Times New Roman"/>
                <w:sz w:val="28"/>
                <w:szCs w:val="28"/>
                <w:rtl/>
                <w:lang w:bidi="ar-JO"/>
              </w:rPr>
              <w:t>دراستنا</w:t>
            </w:r>
          </w:p>
        </w:tc>
        <w:tc>
          <w:tcPr>
            <w:tcW w:w="2448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bidi="ar-JO"/>
              </w:rPr>
            </w:pPr>
            <w:r w:rsidRPr="00846C1F">
              <w:rPr>
                <w:rFonts w:ascii="Times New Roman" w:hAnsi="Times New Roman" w:cs="Times New Roman"/>
                <w:sz w:val="28"/>
                <w:szCs w:val="28"/>
                <w:lang w:bidi="ar-JO"/>
              </w:rPr>
              <w:t>Mabthera       international trial</w:t>
            </w:r>
          </w:p>
        </w:tc>
      </w:tr>
      <w:tr w:rsidR="00F42BFB" w:rsidTr="000A70F2">
        <w:tc>
          <w:tcPr>
            <w:tcW w:w="2346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rtl/>
                <w:lang w:bidi="ar-JO"/>
              </w:rPr>
            </w:pPr>
            <w:r w:rsidRPr="00846C1F">
              <w:rPr>
                <w:rFonts w:ascii="Times New Roman" w:hAnsi="Times New Roman" w:cs="Times New Roman"/>
                <w:sz w:val="28"/>
                <w:szCs w:val="28"/>
                <w:lang w:bidi="ar-JO"/>
              </w:rPr>
              <w:t>CHOP</w:t>
            </w:r>
          </w:p>
        </w:tc>
        <w:tc>
          <w:tcPr>
            <w:tcW w:w="2532" w:type="dxa"/>
          </w:tcPr>
          <w:p w:rsidR="00F42BFB" w:rsidRPr="00846C1F" w:rsidRDefault="00490B1D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bidi="ar-J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ar-JO"/>
              </w:rPr>
              <w:t>45%</w:t>
            </w:r>
          </w:p>
        </w:tc>
        <w:tc>
          <w:tcPr>
            <w:tcW w:w="2448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rtl/>
                <w:lang w:bidi="ar-JO"/>
              </w:rPr>
            </w:pPr>
            <w:r w:rsidRPr="00846C1F">
              <w:rPr>
                <w:rFonts w:ascii="Times New Roman" w:hAnsi="Times New Roman" w:cs="Times New Roman"/>
                <w:sz w:val="28"/>
                <w:szCs w:val="28"/>
                <w:lang w:bidi="ar-JO"/>
              </w:rPr>
              <w:t>68%</w:t>
            </w:r>
          </w:p>
        </w:tc>
      </w:tr>
      <w:tr w:rsidR="00F42BFB" w:rsidTr="000A70F2">
        <w:tc>
          <w:tcPr>
            <w:tcW w:w="2346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rtl/>
                <w:lang w:bidi="ar-JO"/>
              </w:rPr>
            </w:pPr>
            <w:r w:rsidRPr="00846C1F">
              <w:rPr>
                <w:rFonts w:ascii="Times New Roman" w:hAnsi="Times New Roman" w:cs="Times New Roman"/>
                <w:sz w:val="28"/>
                <w:szCs w:val="28"/>
                <w:lang w:bidi="ar-JO"/>
              </w:rPr>
              <w:t>R-CHOP</w:t>
            </w:r>
          </w:p>
        </w:tc>
        <w:tc>
          <w:tcPr>
            <w:tcW w:w="253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rtl/>
                <w:lang w:bidi="ar-JO"/>
              </w:rPr>
            </w:pPr>
            <w:r w:rsidRPr="00846C1F">
              <w:rPr>
                <w:rFonts w:ascii="Times New Roman" w:hAnsi="Times New Roman" w:cs="Times New Roman"/>
                <w:sz w:val="28"/>
                <w:szCs w:val="28"/>
                <w:lang w:bidi="ar-JO"/>
              </w:rPr>
              <w:t>75%</w:t>
            </w:r>
          </w:p>
        </w:tc>
        <w:tc>
          <w:tcPr>
            <w:tcW w:w="2448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rtl/>
                <w:lang w:bidi="ar-JO"/>
              </w:rPr>
            </w:pPr>
            <w:r w:rsidRPr="00846C1F">
              <w:rPr>
                <w:rFonts w:ascii="Times New Roman" w:hAnsi="Times New Roman" w:cs="Times New Roman"/>
                <w:sz w:val="28"/>
                <w:szCs w:val="28"/>
                <w:lang w:bidi="ar-JO"/>
              </w:rPr>
              <w:t>85%</w:t>
            </w:r>
          </w:p>
        </w:tc>
      </w:tr>
      <w:tr w:rsidR="00F66C2C" w:rsidTr="000A70F2">
        <w:tc>
          <w:tcPr>
            <w:tcW w:w="2346" w:type="dxa"/>
          </w:tcPr>
          <w:p w:rsidR="00F66C2C" w:rsidRPr="00846C1F" w:rsidRDefault="00F66C2C" w:rsidP="00CA37ED">
            <w:pPr>
              <w:pStyle w:val="a3"/>
              <w:bidi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bidi="ar-J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ar-JO"/>
              </w:rPr>
              <w:t>P-value</w:t>
            </w:r>
          </w:p>
        </w:tc>
        <w:tc>
          <w:tcPr>
            <w:tcW w:w="2532" w:type="dxa"/>
          </w:tcPr>
          <w:p w:rsidR="00F66C2C" w:rsidRPr="00846C1F" w:rsidRDefault="00F66C2C" w:rsidP="00CA37ED">
            <w:pPr>
              <w:pStyle w:val="a3"/>
              <w:bidi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bidi="ar-J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ar-JO"/>
              </w:rPr>
              <w:t>0.01</w:t>
            </w:r>
          </w:p>
        </w:tc>
        <w:tc>
          <w:tcPr>
            <w:tcW w:w="2448" w:type="dxa"/>
          </w:tcPr>
          <w:p w:rsidR="00F66C2C" w:rsidRPr="00846C1F" w:rsidRDefault="00F66C2C" w:rsidP="00CA37ED">
            <w:pPr>
              <w:pStyle w:val="a3"/>
              <w:bidi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bidi="ar-J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ar-JO"/>
              </w:rPr>
              <w:t>0.0001</w:t>
            </w:r>
          </w:p>
        </w:tc>
      </w:tr>
    </w:tbl>
    <w:p w:rsidR="00F42BFB" w:rsidRPr="00EC363E" w:rsidRDefault="00F42BFB" w:rsidP="00F42BFB">
      <w:pPr>
        <w:pStyle w:val="a3"/>
        <w:bidi/>
        <w:spacing w:line="360" w:lineRule="auto"/>
        <w:rPr>
          <w:i/>
          <w:iCs/>
          <w:sz w:val="28"/>
          <w:szCs w:val="28"/>
          <w:rtl/>
          <w:lang w:bidi="ar-JO"/>
        </w:rPr>
      </w:pPr>
    </w:p>
    <w:p w:rsidR="00F42BFB" w:rsidRPr="00846C1F" w:rsidRDefault="00F42BFB" w:rsidP="00F42BFB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>كما تمت مقارنة نتائج دراستنا مع دراسة أجريت في ألمانيا (</w:t>
      </w:r>
      <w:r w:rsidRPr="00846C1F">
        <w:rPr>
          <w:rFonts w:asciiTheme="majorBidi" w:hAnsiTheme="majorBidi" w:cstheme="majorBidi"/>
          <w:sz w:val="28"/>
          <w:szCs w:val="28"/>
          <w:lang w:bidi="ar-JO"/>
        </w:rPr>
        <w:t>university hospital</w:t>
      </w:r>
      <w:r>
        <w:rPr>
          <w:rFonts w:asciiTheme="majorBidi" w:hAnsiTheme="majorBidi" w:cstheme="majorBidi"/>
          <w:sz w:val="28"/>
          <w:szCs w:val="28"/>
          <w:lang w:bidi="ar-JO"/>
        </w:rPr>
        <w:t xml:space="preserve"> cologne</w:t>
      </w: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>)</w:t>
      </w:r>
    </w:p>
    <w:p w:rsidR="00F42BFB" w:rsidRDefault="00F42BFB" w:rsidP="00F42BFB">
      <w:pPr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>ونشرت سنة 2009 حيث تضمنت الدراسة 233 مريض</w:t>
      </w:r>
      <w:r w:rsidR="00A90FB5">
        <w:rPr>
          <w:rFonts w:asciiTheme="majorBidi" w:hAnsiTheme="majorBidi" w:cstheme="majorBidi" w:hint="cs"/>
          <w:sz w:val="28"/>
          <w:szCs w:val="28"/>
          <w:rtl/>
          <w:lang w:bidi="ar-JO"/>
        </w:rPr>
        <w:t>ا"</w:t>
      </w: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تمت تقسيمهم لقسمين ، الأول عولج باللـ </w:t>
      </w:r>
      <w:r w:rsidRPr="00846C1F">
        <w:rPr>
          <w:rFonts w:asciiTheme="majorBidi" w:hAnsiTheme="majorBidi" w:cstheme="majorBidi"/>
          <w:sz w:val="28"/>
          <w:szCs w:val="28"/>
          <w:lang w:bidi="ar-JO"/>
        </w:rPr>
        <w:t>CHOP</w:t>
      </w: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</w:p>
    <w:p w:rsidR="00D278B2" w:rsidRDefault="00F42BFB" w:rsidP="00D278B2">
      <w:pPr>
        <w:bidi/>
        <w:rPr>
          <w:rFonts w:asciiTheme="majorBidi" w:hAnsiTheme="majorBidi" w:cstheme="majorBidi"/>
          <w:sz w:val="28"/>
          <w:szCs w:val="28"/>
          <w:lang w:bidi="ar-JO"/>
        </w:rPr>
      </w:pP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لوحده وكانت نسبة الإستجابة 90 % ، والقسم الثاني عولج بالـ </w:t>
      </w:r>
      <w:r w:rsidRPr="00846C1F">
        <w:rPr>
          <w:rFonts w:asciiTheme="majorBidi" w:hAnsiTheme="majorBidi" w:cstheme="majorBidi"/>
          <w:sz w:val="28"/>
          <w:szCs w:val="28"/>
          <w:lang w:bidi="ar-JO"/>
        </w:rPr>
        <w:t>R-CHOP</w:t>
      </w: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 وكانت نسبة الإستجابة 95 %</w:t>
      </w:r>
      <w:r w:rsidR="00D278B2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،</w:t>
      </w:r>
    </w:p>
    <w:p w:rsidR="00040A04" w:rsidRDefault="00040A04" w:rsidP="00D278B2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lang w:bidi="ar-JO"/>
        </w:rPr>
        <w:t>P value =0.0</w:t>
      </w:r>
      <w:r w:rsidR="00D278B2">
        <w:rPr>
          <w:rFonts w:asciiTheme="majorBidi" w:hAnsiTheme="majorBidi" w:cstheme="majorBidi"/>
          <w:sz w:val="28"/>
          <w:szCs w:val="28"/>
          <w:lang w:bidi="ar-JO"/>
        </w:rPr>
        <w:t>04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،</w:t>
      </w:r>
      <w:r>
        <w:rPr>
          <w:rFonts w:asciiTheme="majorBidi" w:hAnsiTheme="majorBidi" w:cstheme="majorBidi"/>
          <w:sz w:val="28"/>
          <w:szCs w:val="28"/>
          <w:lang w:bidi="ar-JO"/>
        </w:rPr>
        <w:t xml:space="preserve"> </w:t>
      </w:r>
      <w:r w:rsidR="00F42BFB"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وهنا نلاحظ أن الإستجابة أفضل عند إضافة الريتوكسيماب للمعالجة وهذا يتوافق مع </w:t>
      </w:r>
    </w:p>
    <w:p w:rsidR="00040A04" w:rsidRDefault="00F42BFB" w:rsidP="00040A0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>نتيجة دراستنا أيضا"</w:t>
      </w:r>
      <w:r w:rsidR="00040A04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( 75% معدل الإستجابة على الـ </w:t>
      </w:r>
      <w:r w:rsidR="00040A04">
        <w:rPr>
          <w:rFonts w:asciiTheme="majorBidi" w:hAnsiTheme="majorBidi" w:cstheme="majorBidi"/>
          <w:sz w:val="28"/>
          <w:szCs w:val="28"/>
          <w:lang w:bidi="ar-JO"/>
        </w:rPr>
        <w:t xml:space="preserve">R-CHOP </w:t>
      </w:r>
      <w:r w:rsidR="00040A04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مع </w:t>
      </w:r>
      <w:r w:rsidR="00040A04">
        <w:rPr>
          <w:rFonts w:asciiTheme="majorBidi" w:hAnsiTheme="majorBidi" w:cstheme="majorBidi"/>
          <w:sz w:val="28"/>
          <w:szCs w:val="28"/>
          <w:lang w:bidi="ar-JO"/>
        </w:rPr>
        <w:t>Pvalue= 0.01</w:t>
      </w:r>
      <w:r w:rsidR="00040A04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)</w:t>
      </w:r>
      <w:r w:rsidR="00040A04"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ولكن النسب أعلى </w:t>
      </w:r>
    </w:p>
    <w:p w:rsidR="00F42BFB" w:rsidRPr="00846C1F" w:rsidRDefault="00F42BFB" w:rsidP="00040A0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وذلك يعود لكبر حجم العينة في هذه الدراسة (233 ) بينما دراستنا تضمنت فقط </w:t>
      </w:r>
      <w:r w:rsidR="00040A04">
        <w:rPr>
          <w:rFonts w:asciiTheme="majorBidi" w:hAnsiTheme="majorBidi" w:cstheme="majorBidi" w:hint="cs"/>
          <w:sz w:val="28"/>
          <w:szCs w:val="28"/>
          <w:rtl/>
          <w:lang w:bidi="ar-JO"/>
        </w:rPr>
        <w:t>100 مريض .</w:t>
      </w:r>
    </w:p>
    <w:p w:rsidR="006D6E59" w:rsidRPr="00846C1F" w:rsidRDefault="006D6E59" w:rsidP="006D6E59">
      <w:pPr>
        <w:bidi/>
        <w:rPr>
          <w:rFonts w:asciiTheme="majorBidi" w:hAnsiTheme="majorBidi" w:cstheme="majorBidi"/>
          <w:sz w:val="28"/>
          <w:szCs w:val="28"/>
          <w:lang w:bidi="ar-JO"/>
        </w:rPr>
      </w:pPr>
    </w:p>
    <w:tbl>
      <w:tblPr>
        <w:tblStyle w:val="a6"/>
        <w:bidiVisual/>
        <w:tblW w:w="0" w:type="auto"/>
        <w:tblInd w:w="720" w:type="dxa"/>
        <w:tblLook w:val="04A0"/>
      </w:tblPr>
      <w:tblGrid>
        <w:gridCol w:w="2682"/>
        <w:gridCol w:w="2682"/>
        <w:gridCol w:w="2682"/>
      </w:tblGrid>
      <w:tr w:rsidR="00F42BFB" w:rsidRPr="00846C1F" w:rsidTr="000A70F2">
        <w:tc>
          <w:tcPr>
            <w:tcW w:w="268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</w:p>
        </w:tc>
        <w:tc>
          <w:tcPr>
            <w:tcW w:w="268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846C1F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>دراستنا</w:t>
            </w:r>
          </w:p>
        </w:tc>
        <w:tc>
          <w:tcPr>
            <w:tcW w:w="268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846C1F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>الدراسة في ألمانيا</w:t>
            </w:r>
          </w:p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</w:p>
        </w:tc>
      </w:tr>
      <w:tr w:rsidR="00F42BFB" w:rsidRPr="00846C1F" w:rsidTr="000A70F2">
        <w:tc>
          <w:tcPr>
            <w:tcW w:w="268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 w:rsidRPr="00846C1F">
              <w:rPr>
                <w:rFonts w:asciiTheme="majorBidi" w:hAnsiTheme="majorBidi" w:cstheme="majorBidi"/>
                <w:sz w:val="28"/>
                <w:szCs w:val="28"/>
                <w:lang w:bidi="ar-JO"/>
              </w:rPr>
              <w:t>CHOP</w:t>
            </w:r>
          </w:p>
        </w:tc>
        <w:tc>
          <w:tcPr>
            <w:tcW w:w="2682" w:type="dxa"/>
          </w:tcPr>
          <w:p w:rsidR="00F42BFB" w:rsidRPr="00846C1F" w:rsidRDefault="00490B1D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4</w:t>
            </w:r>
            <w:r w:rsidR="00F42BFB" w:rsidRPr="00846C1F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>5%</w:t>
            </w:r>
          </w:p>
        </w:tc>
        <w:tc>
          <w:tcPr>
            <w:tcW w:w="268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846C1F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>90 %</w:t>
            </w:r>
          </w:p>
        </w:tc>
      </w:tr>
      <w:tr w:rsidR="00F42BFB" w:rsidRPr="00846C1F" w:rsidTr="000A70F2">
        <w:tc>
          <w:tcPr>
            <w:tcW w:w="268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846C1F">
              <w:rPr>
                <w:rFonts w:asciiTheme="majorBidi" w:hAnsiTheme="majorBidi" w:cstheme="majorBidi"/>
                <w:sz w:val="28"/>
                <w:szCs w:val="28"/>
                <w:lang w:bidi="ar-JO"/>
              </w:rPr>
              <w:t>R-CHOP</w:t>
            </w:r>
          </w:p>
        </w:tc>
        <w:tc>
          <w:tcPr>
            <w:tcW w:w="268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846C1F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>75%</w:t>
            </w:r>
          </w:p>
        </w:tc>
        <w:tc>
          <w:tcPr>
            <w:tcW w:w="268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846C1F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>95 %</w:t>
            </w:r>
          </w:p>
        </w:tc>
      </w:tr>
      <w:tr w:rsidR="000965BA" w:rsidRPr="00846C1F" w:rsidTr="000A70F2">
        <w:tc>
          <w:tcPr>
            <w:tcW w:w="2682" w:type="dxa"/>
          </w:tcPr>
          <w:p w:rsidR="000965BA" w:rsidRPr="00846C1F" w:rsidRDefault="000965BA" w:rsidP="00CA37ED">
            <w:pPr>
              <w:pStyle w:val="a3"/>
              <w:bidi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P-value</w:t>
            </w:r>
          </w:p>
        </w:tc>
        <w:tc>
          <w:tcPr>
            <w:tcW w:w="2682" w:type="dxa"/>
          </w:tcPr>
          <w:p w:rsidR="000965BA" w:rsidRPr="00846C1F" w:rsidRDefault="000965BA" w:rsidP="00CA37ED">
            <w:pPr>
              <w:pStyle w:val="a3"/>
              <w:bidi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0.01</w:t>
            </w:r>
          </w:p>
        </w:tc>
        <w:tc>
          <w:tcPr>
            <w:tcW w:w="2682" w:type="dxa"/>
          </w:tcPr>
          <w:p w:rsidR="000965BA" w:rsidRPr="00846C1F" w:rsidRDefault="000965BA" w:rsidP="00CA37ED">
            <w:pPr>
              <w:pStyle w:val="a3"/>
              <w:bidi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0.004</w:t>
            </w:r>
          </w:p>
        </w:tc>
      </w:tr>
    </w:tbl>
    <w:p w:rsidR="00F42BFB" w:rsidRDefault="00F42BFB" w:rsidP="00F42BFB">
      <w:pPr>
        <w:bidi/>
        <w:spacing w:line="360" w:lineRule="auto"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FD6AC7" w:rsidRDefault="00F42BFB" w:rsidP="00FD6AC7">
      <w:pPr>
        <w:bidi/>
        <w:rPr>
          <w:rStyle w:val="apple-style-span"/>
          <w:rFonts w:ascii="Times New Roman" w:hAnsi="Times New Roman" w:cs="Times New Roman"/>
          <w:color w:val="000000"/>
          <w:sz w:val="28"/>
          <w:szCs w:val="28"/>
          <w:rtl/>
        </w:rPr>
      </w:pPr>
      <w:r>
        <w:rPr>
          <w:rFonts w:ascii="Times New Roman" w:hAnsi="Times New Roman" w:cs="Times New Roman" w:hint="cs"/>
          <w:sz w:val="28"/>
          <w:szCs w:val="28"/>
          <w:rtl/>
          <w:lang w:bidi="ar-JO"/>
        </w:rPr>
        <w:t xml:space="preserve">وتمت المقارنة أيضا" مع دراسة أجريت في فرنسا في </w:t>
      </w:r>
      <w:r w:rsidRPr="00B5434C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Hospices</w:t>
      </w:r>
      <w:r w:rsidRPr="00B5434C">
        <w:rPr>
          <w:rStyle w:val="apple-style-span"/>
          <w:rFonts w:ascii="Arial" w:hAnsi="Arial" w:cs="Arial"/>
          <w:color w:val="000000"/>
          <w:sz w:val="28"/>
          <w:szCs w:val="28"/>
        </w:rPr>
        <w:t xml:space="preserve"> </w:t>
      </w:r>
      <w:r w:rsidRPr="00B5434C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Civils de Lyon and the</w:t>
      </w:r>
    </w:p>
    <w:p w:rsidR="00FD6AC7" w:rsidRPr="00FD6AC7" w:rsidRDefault="00F42BFB" w:rsidP="00FD6AC7">
      <w:pPr>
        <w:bidi/>
        <w:rPr>
          <w:rStyle w:val="apple-style-span"/>
          <w:rFonts w:ascii="Times New Roman" w:hAnsi="Times New Roman" w:cs="Times New Roman"/>
          <w:color w:val="000000"/>
          <w:sz w:val="28"/>
          <w:szCs w:val="28"/>
          <w:rtl/>
        </w:rPr>
      </w:pPr>
      <w:r w:rsidRPr="00B5434C"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 xml:space="preserve"> Université Claude Bernard, Lyons</w:t>
      </w:r>
      <w:r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vertAlign w:val="subscript"/>
          <w:rtl/>
        </w:rPr>
        <w:t>(84)</w:t>
      </w:r>
      <w:r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rtl/>
        </w:rPr>
        <w:t xml:space="preserve"> </w:t>
      </w:r>
      <w:r w:rsidR="00FD6AC7"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rtl/>
        </w:rPr>
        <w:t>ونشرت بالـ 2005 ،</w:t>
      </w:r>
      <w:r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rtl/>
        </w:rPr>
        <w:t xml:space="preserve"> حيث شملت الدراسة 399 مريض</w:t>
      </w:r>
      <w:r w:rsidR="006D6E59"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rtl/>
        </w:rPr>
        <w:t>ا</w:t>
      </w:r>
      <w:r w:rsidR="00FD6AC7"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rtl/>
        </w:rPr>
        <w:t xml:space="preserve">", </w:t>
      </w:r>
    </w:p>
    <w:p w:rsidR="00FD6AC7" w:rsidRDefault="00F42BFB" w:rsidP="00FD6AC7">
      <w:pPr>
        <w:bidi/>
        <w:rPr>
          <w:rStyle w:val="apple-style-span"/>
          <w:rFonts w:ascii="Times New Roman" w:hAnsi="Times New Roman" w:cs="Times New Roman"/>
          <w:color w:val="000000"/>
          <w:sz w:val="28"/>
          <w:szCs w:val="28"/>
          <w:rtl/>
          <w:lang w:bidi="ar-JO"/>
        </w:rPr>
      </w:pPr>
      <w:r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rtl/>
        </w:rPr>
        <w:lastRenderedPageBreak/>
        <w:t>197 مريض</w:t>
      </w:r>
      <w:r w:rsidR="006D6E59"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rtl/>
        </w:rPr>
        <w:t>ا"</w:t>
      </w:r>
      <w:r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rtl/>
        </w:rPr>
        <w:t xml:space="preserve"> تلقوا أشواط </w:t>
      </w:r>
      <w:r w:rsidR="006D6E59"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rtl/>
        </w:rPr>
        <w:t>ا"</w:t>
      </w:r>
      <w:r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rtl/>
        </w:rPr>
        <w:t xml:space="preserve">من الـ </w:t>
      </w:r>
      <w:r>
        <w:rPr>
          <w:rStyle w:val="apple-style-span"/>
          <w:rFonts w:ascii="Times New Roman" w:hAnsi="Times New Roman" w:cs="Times New Roman"/>
          <w:color w:val="000000"/>
          <w:sz w:val="28"/>
          <w:szCs w:val="28"/>
        </w:rPr>
        <w:t>CHOP</w:t>
      </w:r>
      <w:r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rtl/>
          <w:lang w:bidi="ar-JO"/>
        </w:rPr>
        <w:t xml:space="preserve"> ، و202 تلقوا أشواط</w:t>
      </w:r>
      <w:r w:rsidR="006D6E59"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rtl/>
          <w:lang w:bidi="ar-JO"/>
        </w:rPr>
        <w:t>ا"</w:t>
      </w:r>
      <w:r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rtl/>
          <w:lang w:bidi="ar-JO"/>
        </w:rPr>
        <w:t xml:space="preserve"> من الـ </w:t>
      </w:r>
      <w:r>
        <w:rPr>
          <w:rStyle w:val="apple-style-span"/>
          <w:rFonts w:ascii="Times New Roman" w:hAnsi="Times New Roman" w:cs="Times New Roman"/>
          <w:color w:val="000000"/>
          <w:sz w:val="28"/>
          <w:szCs w:val="28"/>
          <w:lang w:bidi="ar-JO"/>
        </w:rPr>
        <w:t>R-CHOP</w:t>
      </w:r>
      <w:r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rtl/>
          <w:lang w:bidi="ar-JO"/>
        </w:rPr>
        <w:t xml:space="preserve"> ، وكانت نسبة </w:t>
      </w:r>
    </w:p>
    <w:p w:rsidR="00FD6AC7" w:rsidRDefault="00F42BFB" w:rsidP="00FD6AC7">
      <w:pPr>
        <w:bidi/>
        <w:rPr>
          <w:rStyle w:val="apple-style-span"/>
          <w:rFonts w:ascii="Times New Roman" w:hAnsi="Times New Roman" w:cs="Times New Roman"/>
          <w:color w:val="000000"/>
          <w:sz w:val="28"/>
          <w:szCs w:val="28"/>
          <w:rtl/>
        </w:rPr>
      </w:pPr>
      <w:r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rtl/>
          <w:lang w:bidi="ar-JO"/>
        </w:rPr>
        <w:t xml:space="preserve">الإستجابة في المجموعة الأولى 63 % مقابل 76 % معدل الإستجابة في المجموعة الثانية </w:t>
      </w:r>
    </w:p>
    <w:p w:rsidR="00F42BFB" w:rsidRDefault="00040A04" w:rsidP="00FD6AC7">
      <w:pPr>
        <w:bidi/>
        <w:rPr>
          <w:rStyle w:val="apple-style-span"/>
          <w:rFonts w:ascii="Times New Roman" w:hAnsi="Times New Roman" w:cs="Times New Roman"/>
          <w:color w:val="000000"/>
          <w:sz w:val="28"/>
          <w:szCs w:val="28"/>
          <w:rtl/>
          <w:lang w:bidi="ar-JO"/>
        </w:rPr>
      </w:pPr>
      <w:r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rtl/>
          <w:lang w:bidi="ar-JO"/>
        </w:rPr>
        <w:t>(</w:t>
      </w:r>
      <w:r>
        <w:rPr>
          <w:rStyle w:val="apple-style-span"/>
          <w:rFonts w:ascii="Times New Roman" w:hAnsi="Times New Roman" w:cs="Times New Roman"/>
          <w:color w:val="000000"/>
          <w:sz w:val="28"/>
          <w:szCs w:val="28"/>
          <w:lang w:bidi="ar-JO"/>
        </w:rPr>
        <w:t>P value=0.0001</w:t>
      </w:r>
      <w:r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rtl/>
          <w:lang w:bidi="ar-JO"/>
        </w:rPr>
        <w:t xml:space="preserve"> </w:t>
      </w:r>
      <w:r w:rsidR="00FD6AC7"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rtl/>
          <w:lang w:bidi="ar-JO"/>
        </w:rPr>
        <w:t>)</w:t>
      </w:r>
      <w:r w:rsidR="00D93098" w:rsidRPr="00D93098"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vertAlign w:val="subscript"/>
          <w:rtl/>
          <w:lang w:bidi="ar-JO"/>
        </w:rPr>
        <w:t xml:space="preserve"> </w:t>
      </w:r>
      <w:r w:rsidR="00D93098"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vertAlign w:val="subscript"/>
          <w:rtl/>
          <w:lang w:bidi="ar-JO"/>
        </w:rPr>
        <w:t>(85)</w:t>
      </w:r>
      <w:r w:rsidR="00D93098"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rtl/>
          <w:lang w:bidi="ar-JO"/>
        </w:rPr>
        <w:t xml:space="preserve"> </w:t>
      </w:r>
      <w:r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rtl/>
          <w:lang w:bidi="ar-JO"/>
        </w:rPr>
        <w:t xml:space="preserve"> ، وكما نلاحظ تقارب</w:t>
      </w:r>
      <w:r w:rsidR="00FD6AC7">
        <w:rPr>
          <w:rStyle w:val="apple-style-span"/>
          <w:rFonts w:ascii="Times New Roman" w:hAnsi="Times New Roman" w:cs="Times New Roman"/>
          <w:color w:val="000000"/>
          <w:sz w:val="28"/>
          <w:szCs w:val="28"/>
          <w:lang w:bidi="ar-JO"/>
        </w:rPr>
        <w:t xml:space="preserve"> </w:t>
      </w:r>
      <w:r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rtl/>
          <w:lang w:bidi="ar-JO"/>
        </w:rPr>
        <w:t xml:space="preserve">النتائج مع </w:t>
      </w:r>
      <w:r w:rsidR="00F42BFB">
        <w:rPr>
          <w:rStyle w:val="apple-style-span"/>
          <w:rFonts w:ascii="Times New Roman" w:hAnsi="Times New Roman" w:cs="Times New Roman" w:hint="cs"/>
          <w:color w:val="000000"/>
          <w:sz w:val="28"/>
          <w:szCs w:val="28"/>
          <w:rtl/>
          <w:lang w:bidi="ar-JO"/>
        </w:rPr>
        <w:t xml:space="preserve"> دراستنا.</w:t>
      </w:r>
    </w:p>
    <w:p w:rsidR="00FD6AC7" w:rsidRDefault="00FD6AC7" w:rsidP="00FD6AC7">
      <w:pPr>
        <w:bidi/>
        <w:rPr>
          <w:rStyle w:val="apple-style-span"/>
          <w:rFonts w:ascii="Times New Roman" w:hAnsi="Times New Roman" w:cs="Times New Roman"/>
          <w:color w:val="000000"/>
          <w:sz w:val="28"/>
          <w:szCs w:val="28"/>
          <w:rtl/>
          <w:lang w:bidi="ar-JO"/>
        </w:rPr>
      </w:pPr>
    </w:p>
    <w:tbl>
      <w:tblPr>
        <w:tblStyle w:val="a6"/>
        <w:bidiVisual/>
        <w:tblW w:w="0" w:type="auto"/>
        <w:tblInd w:w="720" w:type="dxa"/>
        <w:tblLook w:val="04A0"/>
      </w:tblPr>
      <w:tblGrid>
        <w:gridCol w:w="2682"/>
        <w:gridCol w:w="2682"/>
        <w:gridCol w:w="2682"/>
      </w:tblGrid>
      <w:tr w:rsidR="00F42BFB" w:rsidRPr="00846C1F" w:rsidTr="000A70F2">
        <w:trPr>
          <w:trHeight w:val="449"/>
        </w:trPr>
        <w:tc>
          <w:tcPr>
            <w:tcW w:w="268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</w:p>
        </w:tc>
        <w:tc>
          <w:tcPr>
            <w:tcW w:w="268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846C1F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>دراستنا</w:t>
            </w:r>
          </w:p>
        </w:tc>
        <w:tc>
          <w:tcPr>
            <w:tcW w:w="268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846C1F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 xml:space="preserve">الدراسة في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فرنسا</w:t>
            </w:r>
          </w:p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</w:p>
        </w:tc>
      </w:tr>
      <w:tr w:rsidR="00F42BFB" w:rsidRPr="00846C1F" w:rsidTr="000A70F2">
        <w:tc>
          <w:tcPr>
            <w:tcW w:w="268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 w:rsidRPr="00846C1F">
              <w:rPr>
                <w:rFonts w:asciiTheme="majorBidi" w:hAnsiTheme="majorBidi" w:cstheme="majorBidi"/>
                <w:sz w:val="28"/>
                <w:szCs w:val="28"/>
                <w:lang w:bidi="ar-JO"/>
              </w:rPr>
              <w:t>CHOP</w:t>
            </w:r>
          </w:p>
        </w:tc>
        <w:tc>
          <w:tcPr>
            <w:tcW w:w="2682" w:type="dxa"/>
          </w:tcPr>
          <w:p w:rsidR="00F42BFB" w:rsidRPr="00846C1F" w:rsidRDefault="00490B1D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4</w:t>
            </w:r>
            <w:r w:rsidR="00F42BFB" w:rsidRPr="00846C1F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>5%</w:t>
            </w:r>
          </w:p>
        </w:tc>
        <w:tc>
          <w:tcPr>
            <w:tcW w:w="268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63</w:t>
            </w:r>
            <w:r w:rsidRPr="00846C1F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 xml:space="preserve"> %</w:t>
            </w:r>
          </w:p>
        </w:tc>
      </w:tr>
      <w:tr w:rsidR="00F42BFB" w:rsidRPr="00846C1F" w:rsidTr="000A70F2">
        <w:tc>
          <w:tcPr>
            <w:tcW w:w="268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846C1F">
              <w:rPr>
                <w:rFonts w:asciiTheme="majorBidi" w:hAnsiTheme="majorBidi" w:cstheme="majorBidi"/>
                <w:sz w:val="28"/>
                <w:szCs w:val="28"/>
                <w:lang w:bidi="ar-JO"/>
              </w:rPr>
              <w:t>R-CHOP</w:t>
            </w:r>
          </w:p>
        </w:tc>
        <w:tc>
          <w:tcPr>
            <w:tcW w:w="268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846C1F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>75%</w:t>
            </w:r>
          </w:p>
        </w:tc>
        <w:tc>
          <w:tcPr>
            <w:tcW w:w="268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76</w:t>
            </w:r>
            <w:r w:rsidRPr="00846C1F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 xml:space="preserve"> %</w:t>
            </w:r>
          </w:p>
        </w:tc>
      </w:tr>
      <w:tr w:rsidR="000965BA" w:rsidRPr="00846C1F" w:rsidTr="000A70F2">
        <w:tc>
          <w:tcPr>
            <w:tcW w:w="2682" w:type="dxa"/>
          </w:tcPr>
          <w:p w:rsidR="000965BA" w:rsidRPr="00846C1F" w:rsidRDefault="002A1771" w:rsidP="00CA37ED">
            <w:pPr>
              <w:pStyle w:val="a3"/>
              <w:bidi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P-value</w:t>
            </w:r>
          </w:p>
        </w:tc>
        <w:tc>
          <w:tcPr>
            <w:tcW w:w="2682" w:type="dxa"/>
          </w:tcPr>
          <w:p w:rsidR="000965BA" w:rsidRPr="00846C1F" w:rsidRDefault="000965BA" w:rsidP="00CA37ED">
            <w:pPr>
              <w:pStyle w:val="a3"/>
              <w:bidi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0.01</w:t>
            </w:r>
          </w:p>
        </w:tc>
        <w:tc>
          <w:tcPr>
            <w:tcW w:w="2682" w:type="dxa"/>
          </w:tcPr>
          <w:p w:rsidR="000965BA" w:rsidRPr="00846C1F" w:rsidRDefault="000965BA" w:rsidP="00CA37ED">
            <w:pPr>
              <w:pStyle w:val="a3"/>
              <w:bidi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0.</w:t>
            </w:r>
            <w:r w:rsidR="002A1771"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0001</w:t>
            </w:r>
          </w:p>
        </w:tc>
      </w:tr>
    </w:tbl>
    <w:p w:rsidR="00F42BFB" w:rsidRPr="00B5434C" w:rsidRDefault="00F42BFB" w:rsidP="00F42BFB">
      <w:pPr>
        <w:bidi/>
        <w:spacing w:line="360" w:lineRule="auto"/>
        <w:rPr>
          <w:rFonts w:ascii="Times New Roman" w:hAnsi="Times New Roman" w:cs="Times New Roman"/>
          <w:sz w:val="28"/>
          <w:szCs w:val="28"/>
          <w:rtl/>
          <w:lang w:bidi="ar-JO"/>
        </w:rPr>
      </w:pPr>
    </w:p>
    <w:p w:rsidR="00F42BFB" w:rsidRDefault="00F42BFB" w:rsidP="00F42BFB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تمت مقارنة دراستنا مع دراسة أجريت في الصين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من قبل </w:t>
      </w:r>
      <w:r>
        <w:rPr>
          <w:rFonts w:asciiTheme="majorBidi" w:hAnsiTheme="majorBidi" w:cstheme="majorBidi"/>
          <w:sz w:val="28"/>
          <w:szCs w:val="28"/>
          <w:lang w:bidi="ar-JO"/>
        </w:rPr>
        <w:t>Xu.W,Li.JY,Zhang.ZH..est.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، </w:t>
      </w: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ونشرت </w:t>
      </w:r>
    </w:p>
    <w:p w:rsidR="00F42BFB" w:rsidRDefault="00F42BFB" w:rsidP="00F42BFB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>سنة 2008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 xml:space="preserve">(85)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، </w:t>
      </w: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>حيث بلغ عدد المرضى الكلي 69 مريض</w:t>
      </w:r>
      <w:r w:rsidR="006D6E59">
        <w:rPr>
          <w:rFonts w:asciiTheme="majorBidi" w:hAnsiTheme="majorBidi" w:cstheme="majorBidi" w:hint="cs"/>
          <w:sz w:val="28"/>
          <w:szCs w:val="28"/>
          <w:rtl/>
          <w:lang w:bidi="ar-JO"/>
        </w:rPr>
        <w:t>ا"</w:t>
      </w: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مشخص لهم لمفوما الخلايا البائية الكبيرة </w:t>
      </w:r>
    </w:p>
    <w:p w:rsidR="00040A04" w:rsidRDefault="00F42BFB" w:rsidP="00F42BFB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المنتشرة ، فكانت نسبة الإستجابة للـ </w:t>
      </w:r>
      <w:r w:rsidRPr="00846C1F">
        <w:rPr>
          <w:rFonts w:asciiTheme="majorBidi" w:hAnsiTheme="majorBidi" w:cstheme="majorBidi"/>
          <w:sz w:val="28"/>
          <w:szCs w:val="28"/>
          <w:lang w:bidi="ar-JO"/>
        </w:rPr>
        <w:t>CHOP</w:t>
      </w: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65 % ، بينما نسبة الإستجابة 83% للـ </w:t>
      </w:r>
      <w:r w:rsidRPr="00846C1F">
        <w:rPr>
          <w:rFonts w:asciiTheme="majorBidi" w:hAnsiTheme="majorBidi" w:cstheme="majorBidi"/>
          <w:sz w:val="28"/>
          <w:szCs w:val="28"/>
          <w:lang w:bidi="ar-JO"/>
        </w:rPr>
        <w:t xml:space="preserve">R-CHOP </w:t>
      </w:r>
      <w:r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</w:t>
      </w:r>
    </w:p>
    <w:p w:rsidR="00F42BFB" w:rsidRDefault="00040A04" w:rsidP="00040A04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(</w:t>
      </w:r>
      <w:r>
        <w:rPr>
          <w:rFonts w:asciiTheme="majorBidi" w:hAnsiTheme="majorBidi" w:cstheme="majorBidi"/>
          <w:sz w:val="28"/>
          <w:szCs w:val="28"/>
          <w:lang w:bidi="ar-JO"/>
        </w:rPr>
        <w:t>P value = 0.096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)</w:t>
      </w:r>
      <w:r w:rsidR="00D93098">
        <w:rPr>
          <w:rFonts w:asciiTheme="majorBidi" w:hAnsiTheme="majorBidi" w:cstheme="majorBidi" w:hint="cs"/>
          <w:sz w:val="28"/>
          <w:szCs w:val="28"/>
          <w:vertAlign w:val="subscript"/>
          <w:rtl/>
          <w:lang w:bidi="ar-JO"/>
        </w:rPr>
        <w:t xml:space="preserve"> (86) </w:t>
      </w:r>
      <w:r w:rsidR="00F42BFB"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ويلاحظ </w:t>
      </w:r>
      <w:r>
        <w:rPr>
          <w:rFonts w:asciiTheme="majorBidi" w:hAnsiTheme="majorBidi" w:cstheme="majorBidi"/>
          <w:sz w:val="28"/>
          <w:szCs w:val="28"/>
          <w:rtl/>
          <w:lang w:bidi="ar-JO"/>
        </w:rPr>
        <w:t>ت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قارب</w:t>
      </w:r>
      <w:r w:rsidR="00F42BFB" w:rsidRPr="00846C1F">
        <w:rPr>
          <w:rFonts w:asciiTheme="majorBidi" w:hAnsiTheme="majorBidi" w:cstheme="majorBidi"/>
          <w:sz w:val="28"/>
          <w:szCs w:val="28"/>
          <w:rtl/>
          <w:lang w:bidi="ar-JO"/>
        </w:rPr>
        <w:t xml:space="preserve"> النتيجة النهائية مع دراستنا .</w:t>
      </w:r>
    </w:p>
    <w:p w:rsidR="00040A04" w:rsidRPr="00846C1F" w:rsidRDefault="00040A04" w:rsidP="00040A04">
      <w:pPr>
        <w:bidi/>
        <w:rPr>
          <w:rFonts w:asciiTheme="majorBidi" w:hAnsiTheme="majorBidi" w:cstheme="majorBidi"/>
          <w:sz w:val="28"/>
          <w:szCs w:val="28"/>
          <w:lang w:bidi="ar-JO"/>
        </w:rPr>
      </w:pPr>
    </w:p>
    <w:p w:rsidR="00F42BFB" w:rsidRPr="00846C1F" w:rsidRDefault="00F42BFB" w:rsidP="00F42BFB">
      <w:pPr>
        <w:bidi/>
        <w:rPr>
          <w:rFonts w:asciiTheme="majorBidi" w:hAnsiTheme="majorBidi" w:cstheme="majorBidi"/>
          <w:sz w:val="28"/>
          <w:szCs w:val="28"/>
          <w:lang w:bidi="ar-JO"/>
        </w:rPr>
      </w:pPr>
    </w:p>
    <w:tbl>
      <w:tblPr>
        <w:tblStyle w:val="a6"/>
        <w:bidiVisual/>
        <w:tblW w:w="0" w:type="auto"/>
        <w:tblInd w:w="720" w:type="dxa"/>
        <w:tblLook w:val="04A0"/>
      </w:tblPr>
      <w:tblGrid>
        <w:gridCol w:w="2682"/>
        <w:gridCol w:w="2682"/>
        <w:gridCol w:w="2682"/>
      </w:tblGrid>
      <w:tr w:rsidR="00F42BFB" w:rsidRPr="00846C1F" w:rsidTr="000A70F2">
        <w:tc>
          <w:tcPr>
            <w:tcW w:w="268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</w:p>
        </w:tc>
        <w:tc>
          <w:tcPr>
            <w:tcW w:w="268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846C1F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>دراستنا</w:t>
            </w:r>
          </w:p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</w:p>
        </w:tc>
        <w:tc>
          <w:tcPr>
            <w:tcW w:w="268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846C1F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>دراسة الصين</w:t>
            </w:r>
          </w:p>
        </w:tc>
      </w:tr>
      <w:tr w:rsidR="00F42BFB" w:rsidRPr="00846C1F" w:rsidTr="000A70F2">
        <w:tc>
          <w:tcPr>
            <w:tcW w:w="268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 w:rsidRPr="00846C1F">
              <w:rPr>
                <w:rFonts w:asciiTheme="majorBidi" w:hAnsiTheme="majorBidi" w:cstheme="majorBidi"/>
                <w:sz w:val="28"/>
                <w:szCs w:val="28"/>
                <w:lang w:bidi="ar-JO"/>
              </w:rPr>
              <w:t>CHOP</w:t>
            </w:r>
          </w:p>
        </w:tc>
        <w:tc>
          <w:tcPr>
            <w:tcW w:w="2682" w:type="dxa"/>
          </w:tcPr>
          <w:p w:rsidR="00F42BFB" w:rsidRPr="00846C1F" w:rsidRDefault="00490B1D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  <w:lang w:bidi="ar-JO"/>
              </w:rPr>
              <w:t>4</w:t>
            </w:r>
            <w:r w:rsidR="00F42BFB" w:rsidRPr="00846C1F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>5%</w:t>
            </w:r>
          </w:p>
        </w:tc>
        <w:tc>
          <w:tcPr>
            <w:tcW w:w="268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846C1F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>65%</w:t>
            </w:r>
          </w:p>
        </w:tc>
      </w:tr>
      <w:tr w:rsidR="00F42BFB" w:rsidRPr="00846C1F" w:rsidTr="000A70F2">
        <w:tc>
          <w:tcPr>
            <w:tcW w:w="268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846C1F">
              <w:rPr>
                <w:rFonts w:asciiTheme="majorBidi" w:hAnsiTheme="majorBidi" w:cstheme="majorBidi"/>
                <w:sz w:val="28"/>
                <w:szCs w:val="28"/>
                <w:lang w:bidi="ar-JO"/>
              </w:rPr>
              <w:t>R-CHOP</w:t>
            </w:r>
          </w:p>
        </w:tc>
        <w:tc>
          <w:tcPr>
            <w:tcW w:w="268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846C1F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>75%</w:t>
            </w:r>
          </w:p>
        </w:tc>
        <w:tc>
          <w:tcPr>
            <w:tcW w:w="2682" w:type="dxa"/>
          </w:tcPr>
          <w:p w:rsidR="00F42BFB" w:rsidRPr="00846C1F" w:rsidRDefault="00F42BFB" w:rsidP="00CA37ED">
            <w:pPr>
              <w:pStyle w:val="a3"/>
              <w:bidi/>
              <w:spacing w:line="276" w:lineRule="auto"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 w:rsidRPr="00846C1F"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  <w:t>83%</w:t>
            </w:r>
          </w:p>
        </w:tc>
      </w:tr>
      <w:tr w:rsidR="00A86FAB" w:rsidRPr="00846C1F" w:rsidTr="000A70F2">
        <w:tc>
          <w:tcPr>
            <w:tcW w:w="2682" w:type="dxa"/>
          </w:tcPr>
          <w:p w:rsidR="00A86FAB" w:rsidRPr="00846C1F" w:rsidRDefault="00A86FAB" w:rsidP="00CA37ED">
            <w:pPr>
              <w:pStyle w:val="a3"/>
              <w:bidi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lang w:bidi="ar-JO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P-value</w:t>
            </w:r>
          </w:p>
        </w:tc>
        <w:tc>
          <w:tcPr>
            <w:tcW w:w="2682" w:type="dxa"/>
          </w:tcPr>
          <w:p w:rsidR="00A86FAB" w:rsidRPr="00846C1F" w:rsidRDefault="00A86FAB" w:rsidP="00CA37ED">
            <w:pPr>
              <w:pStyle w:val="a3"/>
              <w:bidi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0.01</w:t>
            </w:r>
          </w:p>
        </w:tc>
        <w:tc>
          <w:tcPr>
            <w:tcW w:w="2682" w:type="dxa"/>
          </w:tcPr>
          <w:p w:rsidR="00A86FAB" w:rsidRPr="00846C1F" w:rsidRDefault="00A86FAB" w:rsidP="00CA37ED">
            <w:pPr>
              <w:pStyle w:val="a3"/>
              <w:bidi/>
              <w:ind w:left="0"/>
              <w:jc w:val="center"/>
              <w:rPr>
                <w:rFonts w:asciiTheme="majorBidi" w:hAnsiTheme="majorBidi" w:cstheme="majorBidi"/>
                <w:sz w:val="28"/>
                <w:szCs w:val="28"/>
                <w:rtl/>
                <w:lang w:bidi="ar-JO"/>
              </w:rPr>
            </w:pPr>
            <w:r>
              <w:rPr>
                <w:rFonts w:asciiTheme="majorBidi" w:hAnsiTheme="majorBidi" w:cstheme="majorBidi"/>
                <w:sz w:val="28"/>
                <w:szCs w:val="28"/>
                <w:lang w:bidi="ar-JO"/>
              </w:rPr>
              <w:t>0.096</w:t>
            </w:r>
          </w:p>
        </w:tc>
      </w:tr>
    </w:tbl>
    <w:p w:rsidR="00F42BFB" w:rsidRDefault="00F42BFB" w:rsidP="00F42BFB">
      <w:pPr>
        <w:pStyle w:val="a3"/>
        <w:bidi/>
        <w:spacing w:line="360" w:lineRule="auto"/>
        <w:rPr>
          <w:i/>
          <w:iCs/>
          <w:sz w:val="28"/>
          <w:szCs w:val="28"/>
          <w:lang w:bidi="ar-JO"/>
        </w:rPr>
      </w:pPr>
      <w:r>
        <w:rPr>
          <w:i/>
          <w:iCs/>
          <w:sz w:val="28"/>
          <w:szCs w:val="28"/>
          <w:lang w:bidi="ar-JO"/>
        </w:rPr>
        <w:t xml:space="preserve"> </w:t>
      </w:r>
    </w:p>
    <w:p w:rsidR="006D6E59" w:rsidRDefault="006D6E59" w:rsidP="00F42BFB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</w:p>
    <w:p w:rsidR="00971255" w:rsidRDefault="00971255" w:rsidP="006D6E59">
      <w:pPr>
        <w:bidi/>
        <w:rPr>
          <w:rFonts w:asciiTheme="majorBidi" w:hAnsiTheme="majorBidi" w:cs="Andalus"/>
          <w:b/>
          <w:bCs/>
          <w:i/>
          <w:iCs/>
          <w:sz w:val="32"/>
          <w:szCs w:val="32"/>
          <w:rtl/>
          <w:lang w:bidi="ar-JO"/>
        </w:rPr>
      </w:pPr>
    </w:p>
    <w:p w:rsidR="00971255" w:rsidRDefault="00971255" w:rsidP="00971255">
      <w:pPr>
        <w:bidi/>
        <w:rPr>
          <w:rFonts w:asciiTheme="majorBidi" w:hAnsiTheme="majorBidi" w:cs="Andalus"/>
          <w:b/>
          <w:bCs/>
          <w:i/>
          <w:iCs/>
          <w:sz w:val="32"/>
          <w:szCs w:val="32"/>
          <w:rtl/>
          <w:lang w:bidi="ar-JO"/>
        </w:rPr>
      </w:pPr>
    </w:p>
    <w:p w:rsidR="00F42BFB" w:rsidRDefault="00F42BFB" w:rsidP="00971255">
      <w:pPr>
        <w:bidi/>
        <w:rPr>
          <w:rFonts w:asciiTheme="majorBidi" w:hAnsiTheme="majorBidi" w:cs="Andalus"/>
          <w:b/>
          <w:bCs/>
          <w:i/>
          <w:iCs/>
          <w:sz w:val="24"/>
          <w:szCs w:val="24"/>
          <w:rtl/>
          <w:lang w:bidi="ar-JO"/>
        </w:rPr>
      </w:pPr>
      <w:r w:rsidRPr="00883E5A">
        <w:rPr>
          <w:rFonts w:asciiTheme="majorBidi" w:hAnsiTheme="majorBidi" w:cs="Andalus" w:hint="cs"/>
          <w:b/>
          <w:bCs/>
          <w:i/>
          <w:iCs/>
          <w:sz w:val="32"/>
          <w:szCs w:val="32"/>
          <w:rtl/>
          <w:lang w:bidi="ar-JO"/>
        </w:rPr>
        <w:lastRenderedPageBreak/>
        <w:t>التوصيات</w:t>
      </w:r>
      <w:r>
        <w:rPr>
          <w:rFonts w:asciiTheme="majorBidi" w:hAnsiTheme="majorBidi" w:cs="Andalus" w:hint="cs"/>
          <w:b/>
          <w:bCs/>
          <w:i/>
          <w:iCs/>
          <w:sz w:val="32"/>
          <w:szCs w:val="32"/>
          <w:rtl/>
          <w:lang w:bidi="ar-JO"/>
        </w:rPr>
        <w:t xml:space="preserve"> :</w:t>
      </w:r>
    </w:p>
    <w:p w:rsidR="00F42BFB" w:rsidRDefault="00F42BFB" w:rsidP="00F42BFB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إن المعالجة بالـ </w:t>
      </w:r>
      <w:r>
        <w:rPr>
          <w:rFonts w:asciiTheme="majorBidi" w:hAnsiTheme="majorBidi" w:cstheme="majorBidi"/>
          <w:sz w:val="28"/>
          <w:szCs w:val="28"/>
          <w:lang w:bidi="ar-JO"/>
        </w:rPr>
        <w:t xml:space="preserve">R-CHOP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أكثر فعالية في إحداث الهوادة في مرضى لمفوما الخلايا البائية الكبيرة المنتشرة </w:t>
      </w:r>
    </w:p>
    <w:p w:rsidR="00F42BFB" w:rsidRDefault="00F42BFB" w:rsidP="00F42BFB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/>
          <w:sz w:val="28"/>
          <w:szCs w:val="28"/>
          <w:lang w:bidi="ar-JO"/>
        </w:rPr>
        <w:t>DLBCL)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) من المعالجة بالـ </w:t>
      </w:r>
      <w:r>
        <w:rPr>
          <w:rFonts w:asciiTheme="majorBidi" w:hAnsiTheme="majorBidi" w:cstheme="majorBidi"/>
          <w:sz w:val="28"/>
          <w:szCs w:val="28"/>
          <w:lang w:bidi="ar-JO"/>
        </w:rPr>
        <w:t>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لوحده ، وخاصة في المرحلة الثالثة للمرض ( إصابة في كلا طرفي </w:t>
      </w:r>
    </w:p>
    <w:p w:rsidR="00F42BFB" w:rsidRDefault="00F42BFB" w:rsidP="00F42BFB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الحجاب ا</w:t>
      </w:r>
      <w:r w:rsidR="00BE3C05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لحاجز بدون إصابة خارج العقد 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) مع ارتفاع مستوى الـ </w:t>
      </w:r>
      <w:r>
        <w:rPr>
          <w:rFonts w:asciiTheme="majorBidi" w:hAnsiTheme="majorBidi" w:cstheme="majorBidi"/>
          <w:sz w:val="28"/>
          <w:szCs w:val="28"/>
          <w:lang w:bidi="ar-JO"/>
        </w:rPr>
        <w:t>LDH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في الدم وعدم وجود مضاد </w:t>
      </w:r>
    </w:p>
    <w:p w:rsidR="00F42BFB" w:rsidRDefault="00F42BFB" w:rsidP="00F42BFB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استطباب للمعالجة بالأنتراسيكلين ، وعند وجود مشعر خطورة متوسط إلى عالي الدرجة .</w:t>
      </w:r>
    </w:p>
    <w:p w:rsidR="00F42BFB" w:rsidRDefault="00F42BFB" w:rsidP="00F42BFB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ويفضل إعطاء ست أشواط من الـ </w:t>
      </w:r>
      <w:r>
        <w:rPr>
          <w:rFonts w:asciiTheme="majorBidi" w:hAnsiTheme="majorBidi" w:cstheme="majorBidi"/>
          <w:sz w:val="28"/>
          <w:szCs w:val="28"/>
          <w:lang w:bidi="ar-JO"/>
        </w:rPr>
        <w:t>R-CHOP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كل 21 يوم</w:t>
      </w:r>
      <w:r w:rsidR="006D6E59">
        <w:rPr>
          <w:rFonts w:asciiTheme="majorBidi" w:hAnsiTheme="majorBidi" w:cstheme="majorBidi" w:hint="cs"/>
          <w:sz w:val="28"/>
          <w:szCs w:val="28"/>
          <w:rtl/>
          <w:lang w:bidi="ar-JO"/>
        </w:rPr>
        <w:t>ا"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، ومراقبة المريض عند الوصول للهدأة التامة </w:t>
      </w:r>
    </w:p>
    <w:p w:rsidR="00F42BFB" w:rsidRDefault="00F42BFB" w:rsidP="00F42BFB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>لمعرفة النكس دون الحاجة لإعطاء جرعات الصيانة .</w:t>
      </w:r>
    </w:p>
    <w:p w:rsidR="006D6E59" w:rsidRDefault="00F42BFB" w:rsidP="00F42BFB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يتم تقييم المريض في حال المرض المستمر </w:t>
      </w:r>
      <w:r w:rsidR="006D6E59">
        <w:rPr>
          <w:rFonts w:asciiTheme="majorBidi" w:hAnsiTheme="majorBidi" w:cstheme="majorBidi" w:hint="cs"/>
          <w:sz w:val="28"/>
          <w:szCs w:val="28"/>
          <w:rtl/>
          <w:lang w:bidi="ar-JO"/>
        </w:rPr>
        <w:t>أو الناكس لإعطاء العلاج الإنقاذي</w:t>
      </w: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أو المعالجة بجرعات عالية</w:t>
      </w:r>
      <w:r w:rsidR="006D6E59"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 </w:t>
      </w:r>
    </w:p>
    <w:p w:rsidR="00F42BFB" w:rsidRPr="00573E41" w:rsidRDefault="006D6E59" w:rsidP="006D6E59">
      <w:pPr>
        <w:bidi/>
        <w:rPr>
          <w:rFonts w:asciiTheme="majorBidi" w:hAnsiTheme="majorBidi" w:cstheme="majorBidi"/>
          <w:sz w:val="28"/>
          <w:szCs w:val="28"/>
          <w:rtl/>
          <w:lang w:bidi="ar-JO"/>
        </w:rPr>
      </w:pPr>
      <w:r>
        <w:rPr>
          <w:rFonts w:asciiTheme="majorBidi" w:hAnsiTheme="majorBidi" w:cstheme="majorBidi" w:hint="cs"/>
          <w:sz w:val="28"/>
          <w:szCs w:val="28"/>
          <w:rtl/>
          <w:lang w:bidi="ar-JO"/>
        </w:rPr>
        <w:t xml:space="preserve">من العلاج الكيماوي </w:t>
      </w:r>
      <w:r w:rsidR="00F42BFB">
        <w:rPr>
          <w:rFonts w:asciiTheme="majorBidi" w:hAnsiTheme="majorBidi" w:cstheme="majorBidi" w:hint="cs"/>
          <w:sz w:val="28"/>
          <w:szCs w:val="28"/>
          <w:rtl/>
          <w:lang w:bidi="ar-JO"/>
        </w:rPr>
        <w:t>.</w:t>
      </w:r>
    </w:p>
    <w:p w:rsidR="00F42BFB" w:rsidRDefault="00F42BFB" w:rsidP="00F42BFB">
      <w:pPr>
        <w:bidi/>
        <w:rPr>
          <w:rFonts w:asciiTheme="majorBidi" w:hAnsiTheme="majorBidi" w:cs="Andalus"/>
          <w:b/>
          <w:bCs/>
          <w:i/>
          <w:iCs/>
          <w:sz w:val="32"/>
          <w:szCs w:val="32"/>
          <w:lang w:bidi="ar-JO"/>
        </w:rPr>
      </w:pPr>
    </w:p>
    <w:p w:rsidR="00F42BFB" w:rsidRDefault="00F42BFB" w:rsidP="00F42BFB">
      <w:pPr>
        <w:bidi/>
        <w:rPr>
          <w:rFonts w:asciiTheme="majorBidi" w:hAnsiTheme="majorBidi" w:cs="Andalus"/>
          <w:b/>
          <w:bCs/>
          <w:i/>
          <w:iCs/>
          <w:sz w:val="32"/>
          <w:szCs w:val="32"/>
          <w:lang w:bidi="ar-JO"/>
        </w:rPr>
      </w:pPr>
    </w:p>
    <w:p w:rsidR="00F42BFB" w:rsidRDefault="00F42BFB" w:rsidP="00F42BFB">
      <w:pPr>
        <w:bidi/>
        <w:rPr>
          <w:rFonts w:asciiTheme="majorBidi" w:hAnsiTheme="majorBidi" w:cs="Andalus"/>
          <w:b/>
          <w:bCs/>
          <w:i/>
          <w:iCs/>
          <w:sz w:val="32"/>
          <w:szCs w:val="32"/>
          <w:rtl/>
          <w:lang w:bidi="ar-JO"/>
        </w:rPr>
      </w:pPr>
    </w:p>
    <w:p w:rsidR="00A645F5" w:rsidRDefault="00A645F5" w:rsidP="00F66C2C">
      <w:pPr>
        <w:bidi/>
        <w:rPr>
          <w:rFonts w:asciiTheme="majorBidi" w:hAnsiTheme="majorBidi" w:cs="Andalus"/>
          <w:b/>
          <w:bCs/>
          <w:i/>
          <w:iCs/>
          <w:sz w:val="32"/>
          <w:szCs w:val="32"/>
          <w:rtl/>
          <w:lang w:bidi="ar-JO"/>
        </w:rPr>
      </w:pPr>
    </w:p>
    <w:p w:rsidR="00A645F5" w:rsidRDefault="00A645F5" w:rsidP="00A645F5">
      <w:pPr>
        <w:bidi/>
        <w:rPr>
          <w:rFonts w:asciiTheme="majorBidi" w:hAnsiTheme="majorBidi" w:cs="Andalus"/>
          <w:b/>
          <w:bCs/>
          <w:i/>
          <w:iCs/>
          <w:sz w:val="32"/>
          <w:szCs w:val="32"/>
          <w:rtl/>
          <w:lang w:bidi="ar-JO"/>
        </w:rPr>
      </w:pPr>
    </w:p>
    <w:p w:rsidR="00971255" w:rsidRDefault="00971255" w:rsidP="00A645F5">
      <w:pPr>
        <w:bidi/>
        <w:rPr>
          <w:rFonts w:asciiTheme="majorBidi" w:hAnsiTheme="majorBidi" w:cs="Andalus"/>
          <w:b/>
          <w:bCs/>
          <w:i/>
          <w:iCs/>
          <w:sz w:val="32"/>
          <w:szCs w:val="32"/>
          <w:rtl/>
          <w:lang w:bidi="ar-JO"/>
        </w:rPr>
      </w:pPr>
    </w:p>
    <w:p w:rsidR="00971255" w:rsidRDefault="00971255" w:rsidP="00971255">
      <w:pPr>
        <w:bidi/>
        <w:rPr>
          <w:rFonts w:asciiTheme="majorBidi" w:hAnsiTheme="majorBidi" w:cs="Andalus"/>
          <w:b/>
          <w:bCs/>
          <w:i/>
          <w:iCs/>
          <w:sz w:val="32"/>
          <w:szCs w:val="32"/>
          <w:rtl/>
          <w:lang w:bidi="ar-JO"/>
        </w:rPr>
      </w:pPr>
    </w:p>
    <w:p w:rsidR="00971255" w:rsidRDefault="00971255" w:rsidP="00971255">
      <w:pPr>
        <w:bidi/>
        <w:rPr>
          <w:rFonts w:asciiTheme="majorBidi" w:hAnsiTheme="majorBidi" w:cs="Andalus"/>
          <w:b/>
          <w:bCs/>
          <w:i/>
          <w:iCs/>
          <w:sz w:val="32"/>
          <w:szCs w:val="32"/>
          <w:rtl/>
          <w:lang w:bidi="ar-JO"/>
        </w:rPr>
      </w:pPr>
    </w:p>
    <w:p w:rsidR="00971255" w:rsidRDefault="00971255" w:rsidP="00971255">
      <w:pPr>
        <w:bidi/>
        <w:rPr>
          <w:rFonts w:asciiTheme="majorBidi" w:hAnsiTheme="majorBidi" w:cs="Andalus"/>
          <w:b/>
          <w:bCs/>
          <w:i/>
          <w:iCs/>
          <w:sz w:val="32"/>
          <w:szCs w:val="32"/>
          <w:rtl/>
          <w:lang w:bidi="ar-JO"/>
        </w:rPr>
      </w:pPr>
    </w:p>
    <w:p w:rsidR="00971255" w:rsidRDefault="00971255" w:rsidP="00971255">
      <w:pPr>
        <w:bidi/>
        <w:rPr>
          <w:rFonts w:asciiTheme="majorBidi" w:hAnsiTheme="majorBidi" w:cs="Andalus"/>
          <w:b/>
          <w:bCs/>
          <w:i/>
          <w:iCs/>
          <w:sz w:val="32"/>
          <w:szCs w:val="32"/>
          <w:rtl/>
          <w:lang w:bidi="ar-JO"/>
        </w:rPr>
      </w:pPr>
    </w:p>
    <w:p w:rsidR="00F42BFB" w:rsidRPr="00DD64BB" w:rsidRDefault="00F42BFB" w:rsidP="00971255">
      <w:pPr>
        <w:bidi/>
        <w:rPr>
          <w:rFonts w:asciiTheme="majorBidi" w:hAnsiTheme="majorBidi" w:cs="Andalus"/>
          <w:b/>
          <w:bCs/>
          <w:i/>
          <w:iCs/>
          <w:sz w:val="32"/>
          <w:szCs w:val="32"/>
          <w:lang w:bidi="ar-JO"/>
        </w:rPr>
      </w:pPr>
      <w:r w:rsidRPr="006E726B">
        <w:rPr>
          <w:rFonts w:asciiTheme="majorBidi" w:hAnsiTheme="majorBidi" w:cs="Andalus" w:hint="cs"/>
          <w:b/>
          <w:bCs/>
          <w:i/>
          <w:iCs/>
          <w:sz w:val="32"/>
          <w:szCs w:val="32"/>
          <w:rtl/>
          <w:lang w:bidi="ar-JO"/>
        </w:rPr>
        <w:lastRenderedPageBreak/>
        <w:t>المراجع :</w:t>
      </w:r>
    </w:p>
    <w:p w:rsidR="00F42BFB" w:rsidRPr="00832B07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832B07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832B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32B07">
        <w:rPr>
          <w:rFonts w:ascii="Times New Roman" w:eastAsia="OTNEJMQuadraat" w:hAnsi="Times New Roman" w:cs="Times New Roman"/>
          <w:sz w:val="24"/>
          <w:szCs w:val="24"/>
        </w:rPr>
        <w:t>Lenz G, Staudt LM</w:t>
      </w:r>
      <w:r w:rsidRPr="00832B07">
        <w:rPr>
          <w:rFonts w:ascii="Times New Roman" w:eastAsia="OTNEJMQuadraat" w:hAnsi="Times New Roman" w:cs="Times New Roman"/>
          <w:b/>
          <w:bCs/>
          <w:sz w:val="24"/>
          <w:szCs w:val="24"/>
        </w:rPr>
        <w:t>. Aggressive lymphomas</w:t>
      </w:r>
      <w:r w:rsidRPr="00832B07">
        <w:rPr>
          <w:rFonts w:ascii="Times New Roman" w:eastAsia="OTNEJMQuadraat" w:hAnsi="Times New Roman" w:cs="Times New Roman"/>
          <w:sz w:val="24"/>
          <w:szCs w:val="24"/>
        </w:rPr>
        <w:t>.N Engl J Med 2010;362:1417-29.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sz w:val="24"/>
          <w:szCs w:val="24"/>
        </w:rPr>
        <w:t>2-UP TODATE2009.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 w:line="240" w:lineRule="auto"/>
        <w:rPr>
          <w:rFonts w:ascii="Times New Roman" w:eastAsia="OTNEJMQuadraat" w:hAnsi="Times New Roman" w:cs="Times New Roman"/>
          <w:sz w:val="24"/>
          <w:szCs w:val="24"/>
          <w:rtl/>
          <w:lang w:bidi="ar-JO"/>
        </w:rPr>
      </w:pPr>
      <w:r w:rsidRPr="00832B0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Siegel R, Naishadham D, Jemal A</w:t>
      </w: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>.Cancer statistics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, 2012. CA Cancer J Clin</w:t>
      </w:r>
    </w:p>
    <w:p w:rsidR="00F42BFB" w:rsidRDefault="00F42BFB" w:rsidP="00F42BFB">
      <w:pPr>
        <w:autoSpaceDE w:val="0"/>
        <w:autoSpaceDN w:val="0"/>
        <w:adjustRightInd w:val="0"/>
        <w:spacing w:after="0" w:line="240" w:lineRule="auto"/>
        <w:rPr>
          <w:rFonts w:ascii="Times New Roman" w:eastAsia="OTNEJMQuadraat" w:hAnsi="Times New Roman" w:cs="Times New Roman"/>
          <w:sz w:val="24"/>
          <w:szCs w:val="24"/>
          <w:rtl/>
          <w:lang w:bidi="ar-JO"/>
        </w:rPr>
      </w:pPr>
    </w:p>
    <w:p w:rsidR="00F42BFB" w:rsidRPr="00B92FD3" w:rsidRDefault="00F42BFB" w:rsidP="00F42BFB">
      <w:pPr>
        <w:spacing w:line="240" w:lineRule="auto"/>
        <w:rPr>
          <w:rFonts w:ascii="Times New Roman" w:eastAsia="OTNEJMQuadraat" w:hAnsi="Times New Roman" w:cs="Times New Roman"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sz w:val="24"/>
          <w:szCs w:val="24"/>
        </w:rPr>
        <w:t>2012;62:10-29.</w:t>
      </w:r>
    </w:p>
    <w:p w:rsidR="00F42BFB" w:rsidRDefault="00F42BFB" w:rsidP="00F42BFB">
      <w:pPr>
        <w:rPr>
          <w:rFonts w:ascii="Times New Roman" w:hAnsi="Times New Roman" w:cs="Times New Roman"/>
          <w:sz w:val="24"/>
          <w:szCs w:val="24"/>
          <w:rtl/>
          <w:lang w:bidi="ar-JO"/>
        </w:rPr>
      </w:pPr>
      <w:r>
        <w:rPr>
          <w:rFonts w:ascii="Times New Roman" w:hAnsi="Times New Roman" w:cs="Times New Roman"/>
          <w:sz w:val="24"/>
          <w:szCs w:val="24"/>
          <w:lang w:bidi="ar-JO"/>
        </w:rPr>
        <w:t>4-</w:t>
      </w:r>
      <w:r w:rsidRPr="00B92FD3">
        <w:rPr>
          <w:rFonts w:ascii="Times New Roman" w:hAnsi="Times New Roman" w:cs="Times New Roman"/>
          <w:sz w:val="24"/>
          <w:szCs w:val="24"/>
          <w:lang w:bidi="ar-JO"/>
        </w:rPr>
        <w:t>DeAngelis.LM.</w:t>
      </w:r>
      <w:r>
        <w:rPr>
          <w:rFonts w:ascii="Times New Roman" w:hAnsi="Times New Roman" w:cs="Times New Roman" w:hint="cs"/>
          <w:sz w:val="24"/>
          <w:szCs w:val="24"/>
          <w:rtl/>
          <w:lang w:bidi="ar-JO"/>
        </w:rPr>
        <w:t xml:space="preserve"> </w:t>
      </w:r>
      <w:r w:rsidRPr="00CE3020">
        <w:rPr>
          <w:rFonts w:ascii="Times New Roman" w:hAnsi="Times New Roman" w:cs="Times New Roman"/>
          <w:b/>
          <w:bCs/>
          <w:sz w:val="24"/>
          <w:szCs w:val="24"/>
          <w:lang w:bidi="ar-JO"/>
        </w:rPr>
        <w:t>Primary central nervous system lymphoma:acurable brain  tumo</w:t>
      </w:r>
      <w:r w:rsidRPr="00B92FD3">
        <w:rPr>
          <w:rFonts w:ascii="Times New Roman" w:hAnsi="Times New Roman" w:cs="Times New Roman"/>
          <w:sz w:val="24"/>
          <w:szCs w:val="24"/>
          <w:lang w:bidi="ar-JO"/>
        </w:rPr>
        <w:t xml:space="preserve">r.J Clin </w:t>
      </w:r>
    </w:p>
    <w:p w:rsidR="00F42BFB" w:rsidRPr="00B92FD3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B92FD3">
        <w:rPr>
          <w:rFonts w:ascii="Times New Roman" w:hAnsi="Times New Roman" w:cs="Times New Roman"/>
          <w:sz w:val="24"/>
          <w:szCs w:val="24"/>
          <w:lang w:bidi="ar-JO"/>
        </w:rPr>
        <w:t xml:space="preserve">Oncol </w:t>
      </w:r>
      <w:r>
        <w:rPr>
          <w:rFonts w:ascii="Times New Roman" w:hAnsi="Times New Roman" w:cs="Times New Roman"/>
          <w:sz w:val="24"/>
          <w:szCs w:val="24"/>
          <w:lang w:bidi="ar-JO"/>
        </w:rPr>
        <w:t xml:space="preserve"> </w:t>
      </w:r>
      <w:r w:rsidRPr="00B92FD3">
        <w:rPr>
          <w:rFonts w:ascii="Times New Roman" w:hAnsi="Times New Roman" w:cs="Times New Roman"/>
          <w:sz w:val="24"/>
          <w:szCs w:val="24"/>
          <w:lang w:bidi="ar-JO"/>
        </w:rPr>
        <w:t>2003;21:4471.</w:t>
      </w:r>
    </w:p>
    <w:p w:rsidR="00F42BF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</w:pPr>
      <w:r w:rsidRPr="00B92FD3">
        <w:rPr>
          <w:rFonts w:ascii="Times New Roman" w:hAnsi="Times New Roman" w:cs="Times New Roman"/>
          <w:sz w:val="24"/>
          <w:szCs w:val="24"/>
          <w:lang w:bidi="ar-JO"/>
        </w:rPr>
        <w:t>5-Coiffier.B,et al.</w:t>
      </w:r>
      <w:r w:rsidRPr="00CE3020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CHOP chemotherapy plus rituximab compared with CHOP alone in </w:t>
      </w:r>
    </w:p>
    <w:p w:rsidR="00F42BFB" w:rsidRPr="00CE3020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</w:pPr>
      <w:r w:rsidRPr="00CE3020">
        <w:rPr>
          <w:rFonts w:ascii="Times New Roman" w:hAnsi="Times New Roman" w:cs="Times New Roman"/>
          <w:b/>
          <w:bCs/>
          <w:sz w:val="24"/>
          <w:szCs w:val="24"/>
          <w:lang w:bidi="ar-JO"/>
        </w:rPr>
        <w:t>elderly patients with diffuse large B-cell lymphoma</w:t>
      </w:r>
      <w:r w:rsidRPr="00B92FD3">
        <w:rPr>
          <w:rFonts w:ascii="Times New Roman" w:hAnsi="Times New Roman" w:cs="Times New Roman"/>
          <w:sz w:val="24"/>
          <w:szCs w:val="24"/>
          <w:lang w:bidi="ar-JO"/>
        </w:rPr>
        <w:t>.</w:t>
      </w:r>
      <w:r>
        <w:rPr>
          <w:rFonts w:ascii="Times New Roman" w:hAnsi="Times New Roman" w:cs="Times New Roman" w:hint="cs"/>
          <w:sz w:val="24"/>
          <w:szCs w:val="24"/>
          <w:rtl/>
          <w:lang w:bidi="ar-JO"/>
        </w:rPr>
        <w:t xml:space="preserve"> </w:t>
      </w:r>
      <w:r w:rsidRPr="00B92FD3">
        <w:rPr>
          <w:rFonts w:ascii="Times New Roman" w:hAnsi="Times New Roman" w:cs="Times New Roman"/>
          <w:sz w:val="24"/>
          <w:szCs w:val="24"/>
          <w:lang w:bidi="ar-JO"/>
        </w:rPr>
        <w:t xml:space="preserve">N Eng J Med 2002;346:235.                                                   </w:t>
      </w:r>
    </w:p>
    <w:p w:rsidR="00F42BFB" w:rsidRPr="006E726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6E726B">
        <w:rPr>
          <w:rFonts w:ascii="Times New Roman" w:hAnsi="Times New Roman" w:cs="Times New Roman"/>
          <w:sz w:val="24"/>
          <w:szCs w:val="24"/>
          <w:lang w:bidi="ar-JO"/>
        </w:rPr>
        <w:t>6-Ulcickas Yood.M,Quesenberry.CP,Guo.D,Caldwell.C,Wells.K,Shan.J,Sanders.L</w:t>
      </w:r>
    </w:p>
    <w:p w:rsidR="00F42BF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</w:pPr>
      <w:r w:rsidRPr="006E726B">
        <w:rPr>
          <w:rFonts w:ascii="Times New Roman" w:hAnsi="Times New Roman" w:cs="Times New Roman"/>
          <w:sz w:val="24"/>
          <w:szCs w:val="24"/>
          <w:lang w:bidi="ar-JO"/>
        </w:rPr>
        <w:t>,Skovron.ML,Iloeje.U.</w:t>
      </w:r>
      <w:r w:rsidRPr="00CE3020">
        <w:rPr>
          <w:rFonts w:ascii="Times New Roman" w:hAnsi="Times New Roman" w:cs="Times New Roman"/>
          <w:b/>
          <w:bCs/>
          <w:sz w:val="24"/>
          <w:szCs w:val="24"/>
          <w:lang w:bidi="ar-JO"/>
        </w:rPr>
        <w:t>Incidence of non-Hodgkin</w:t>
      </w:r>
      <w:r w:rsidRPr="00CE3020"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  <w:t>’</w:t>
      </w:r>
      <w:r w:rsidRPr="00CE3020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s lymphoma among individuals with </w:t>
      </w:r>
    </w:p>
    <w:p w:rsidR="00F42BFB" w:rsidRPr="00CE3020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CE3020">
        <w:rPr>
          <w:rFonts w:ascii="Times New Roman" w:hAnsi="Times New Roman" w:cs="Times New Roman"/>
          <w:b/>
          <w:bCs/>
          <w:sz w:val="24"/>
          <w:szCs w:val="24"/>
          <w:lang w:bidi="ar-JO"/>
        </w:rPr>
        <w:t>chronic hepatitis B virus infection.Hepatology</w:t>
      </w:r>
      <w:r w:rsidRPr="006E726B">
        <w:rPr>
          <w:rFonts w:ascii="Times New Roman" w:hAnsi="Times New Roman" w:cs="Times New Roman"/>
          <w:sz w:val="24"/>
          <w:szCs w:val="24"/>
          <w:lang w:bidi="ar-JO"/>
        </w:rPr>
        <w:t>.2007Jul;46(1):107-12.</w:t>
      </w:r>
    </w:p>
    <w:p w:rsidR="00F42BFB" w:rsidRPr="006E726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6E726B">
        <w:rPr>
          <w:rFonts w:ascii="Times New Roman" w:hAnsi="Times New Roman" w:cs="Times New Roman"/>
          <w:sz w:val="24"/>
          <w:szCs w:val="24"/>
          <w:lang w:bidi="ar-JO"/>
        </w:rPr>
        <w:t>7- Wang.F,Xu.RH,Han.B,Shi.YX,Luo.HY,Jiang.WQ,Lin.TY,Huang.HQ,Xia.ZJ,Guan.</w:t>
      </w:r>
    </w:p>
    <w:p w:rsidR="00F42BFB" w:rsidRPr="00CE3020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6E726B">
        <w:rPr>
          <w:rFonts w:ascii="Times New Roman" w:hAnsi="Times New Roman" w:cs="Times New Roman"/>
          <w:sz w:val="24"/>
          <w:szCs w:val="24"/>
          <w:lang w:bidi="ar-JO"/>
        </w:rPr>
        <w:t>ZZ.</w:t>
      </w:r>
      <w:r w:rsidRPr="00CE3020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High incidence of hepatitis B virus infection in B-cell suptype non-Hodgkin lymphoma </w:t>
      </w:r>
    </w:p>
    <w:p w:rsidR="00F42BFB" w:rsidRPr="006E726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CE3020">
        <w:rPr>
          <w:rFonts w:ascii="Times New Roman" w:hAnsi="Times New Roman" w:cs="Times New Roman"/>
          <w:b/>
          <w:bCs/>
          <w:sz w:val="24"/>
          <w:szCs w:val="24"/>
          <w:lang w:bidi="ar-JO"/>
        </w:rPr>
        <w:t>compared with other cancers</w:t>
      </w:r>
      <w:r w:rsidRPr="006E726B">
        <w:rPr>
          <w:rFonts w:ascii="Times New Roman" w:hAnsi="Times New Roman" w:cs="Times New Roman"/>
          <w:sz w:val="24"/>
          <w:szCs w:val="24"/>
          <w:lang w:bidi="ar-JO"/>
        </w:rPr>
        <w:t>.Cancer 2007 Feb26;109(7):1360-1364.</w:t>
      </w:r>
    </w:p>
    <w:p w:rsidR="00F42BFB" w:rsidRPr="006E726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6E726B">
        <w:rPr>
          <w:rFonts w:ascii="Times New Roman" w:hAnsi="Times New Roman" w:cs="Times New Roman"/>
          <w:sz w:val="24"/>
          <w:szCs w:val="24"/>
          <w:lang w:bidi="ar-JO"/>
        </w:rPr>
        <w:t>8-Ekstrom Smedby.K,Vajdic.CM,Flaster.M,Engels.EA,Martinez-maza.O,Turner.J,</w:t>
      </w:r>
    </w:p>
    <w:p w:rsidR="00F42BF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</w:pPr>
      <w:r w:rsidRPr="006E726B">
        <w:rPr>
          <w:rFonts w:ascii="Times New Roman" w:hAnsi="Times New Roman" w:cs="Times New Roman"/>
          <w:sz w:val="24"/>
          <w:szCs w:val="24"/>
          <w:lang w:bidi="ar-JO"/>
        </w:rPr>
        <w:t xml:space="preserve">Hjalgrim.H,Vineis.P,Seniori Costantini.A,ets. </w:t>
      </w:r>
      <w:r w:rsidRPr="00CE3020">
        <w:rPr>
          <w:rFonts w:ascii="Times New Roman" w:hAnsi="Times New Roman" w:cs="Times New Roman"/>
          <w:b/>
          <w:bCs/>
          <w:sz w:val="24"/>
          <w:szCs w:val="24"/>
          <w:lang w:bidi="ar-JO"/>
        </w:rPr>
        <w:t>Autoimmune disorders and risk of non-</w:t>
      </w:r>
    </w:p>
    <w:p w:rsidR="00F42BFB" w:rsidRDefault="00F42BFB" w:rsidP="00F42BFB">
      <w:pPr>
        <w:rPr>
          <w:rFonts w:ascii="Times New Roman" w:hAnsi="Times New Roman" w:cs="Times New Roman"/>
          <w:sz w:val="24"/>
          <w:szCs w:val="24"/>
          <w:rtl/>
          <w:lang w:bidi="ar-JO"/>
        </w:rPr>
      </w:pPr>
      <w:r w:rsidRPr="00CE3020">
        <w:rPr>
          <w:rFonts w:ascii="Times New Roman" w:hAnsi="Times New Roman" w:cs="Times New Roman"/>
          <w:b/>
          <w:bCs/>
          <w:sz w:val="24"/>
          <w:szCs w:val="24"/>
          <w:lang w:bidi="ar-JO"/>
        </w:rPr>
        <w:t>hodgkin lymphoma subtypes : apooled analysis within the InterLymph consortium</w:t>
      </w:r>
      <w:r>
        <w:rPr>
          <w:rFonts w:ascii="Times New Roman" w:hAnsi="Times New Roman" w:cs="Times New Roman"/>
          <w:sz w:val="24"/>
          <w:szCs w:val="24"/>
          <w:lang w:bidi="ar-JO"/>
        </w:rPr>
        <w:t xml:space="preserve">. Blood </w:t>
      </w:r>
    </w:p>
    <w:p w:rsidR="00F42BFB" w:rsidRPr="00CE3020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>
        <w:rPr>
          <w:rFonts w:ascii="Times New Roman" w:hAnsi="Times New Roman" w:cs="Times New Roman"/>
          <w:sz w:val="24"/>
          <w:szCs w:val="24"/>
          <w:lang w:bidi="ar-JO"/>
        </w:rPr>
        <w:t>2008</w:t>
      </w:r>
      <w:r>
        <w:rPr>
          <w:rFonts w:ascii="Times New Roman" w:hAnsi="Times New Roman" w:cs="Times New Roman" w:hint="cs"/>
          <w:b/>
          <w:bCs/>
          <w:sz w:val="24"/>
          <w:szCs w:val="24"/>
          <w:rtl/>
          <w:lang w:bidi="ar-JO"/>
        </w:rPr>
        <w:t xml:space="preserve"> </w:t>
      </w:r>
      <w:r w:rsidRPr="006E726B">
        <w:rPr>
          <w:rFonts w:ascii="Times New Roman" w:hAnsi="Times New Roman" w:cs="Times New Roman"/>
          <w:sz w:val="24"/>
          <w:szCs w:val="24"/>
          <w:lang w:bidi="ar-JO"/>
        </w:rPr>
        <w:t>Apr15;111(8):4029-38.</w:t>
      </w:r>
    </w:p>
    <w:p w:rsidR="00F42BFB" w:rsidRPr="006E726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6E726B">
        <w:rPr>
          <w:rFonts w:ascii="Times New Roman" w:hAnsi="Times New Roman" w:cs="Times New Roman"/>
          <w:sz w:val="24"/>
          <w:szCs w:val="24"/>
          <w:lang w:bidi="ar-JO"/>
        </w:rPr>
        <w:t xml:space="preserve">9- Anderson.LA,Gadalla.S,Morton.LM,Landgren.O,Pfeiffer.R,Warren.JL,Berndt.  </w:t>
      </w:r>
    </w:p>
    <w:p w:rsidR="00F42BF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rtl/>
          <w:lang w:bidi="ar-JO"/>
        </w:rPr>
      </w:pPr>
      <w:r w:rsidRPr="006E726B">
        <w:rPr>
          <w:rFonts w:ascii="Times New Roman" w:hAnsi="Times New Roman" w:cs="Times New Roman"/>
          <w:sz w:val="24"/>
          <w:szCs w:val="24"/>
          <w:lang w:bidi="ar-JO"/>
        </w:rPr>
        <w:t>SI,Ricker.W,Parson.R,Engels.EA.</w:t>
      </w:r>
      <w:r w:rsidRPr="00CE3020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Population-based study of autoimmune conditions and the </w:t>
      </w:r>
    </w:p>
    <w:p w:rsidR="00F42BFB" w:rsidRPr="00CE3020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CE3020">
        <w:rPr>
          <w:rFonts w:ascii="Times New Roman" w:hAnsi="Times New Roman" w:cs="Times New Roman"/>
          <w:b/>
          <w:bCs/>
          <w:sz w:val="24"/>
          <w:szCs w:val="24"/>
          <w:lang w:bidi="ar-JO"/>
        </w:rPr>
        <w:t>risk of specific lymphoid malignancies</w:t>
      </w:r>
      <w:r w:rsidRPr="006E726B">
        <w:rPr>
          <w:rFonts w:ascii="Times New Roman" w:hAnsi="Times New Roman" w:cs="Times New Roman"/>
          <w:sz w:val="24"/>
          <w:szCs w:val="24"/>
          <w:lang w:bidi="ar-JO"/>
        </w:rPr>
        <w:t>.Int J Cancer.2009 Jul 15;125(2):398-405.</w:t>
      </w:r>
    </w:p>
    <w:p w:rsidR="00F42BF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6E726B">
        <w:rPr>
          <w:rFonts w:ascii="Times New Roman" w:hAnsi="Times New Roman" w:cs="Times New Roman"/>
          <w:sz w:val="24"/>
          <w:szCs w:val="24"/>
          <w:lang w:bidi="ar-JO"/>
        </w:rPr>
        <w:t xml:space="preserve">10- Frumkin.H.Agent </w:t>
      </w:r>
      <w:r w:rsidRPr="00CE3020">
        <w:rPr>
          <w:rFonts w:ascii="Times New Roman" w:hAnsi="Times New Roman" w:cs="Times New Roman"/>
          <w:b/>
          <w:bCs/>
          <w:sz w:val="24"/>
          <w:szCs w:val="24"/>
          <w:lang w:bidi="ar-JO"/>
        </w:rPr>
        <w:t>Orange and cancer:an overview for clinicians</w:t>
      </w:r>
      <w:r w:rsidRPr="006E726B">
        <w:rPr>
          <w:rFonts w:ascii="Times New Roman" w:hAnsi="Times New Roman" w:cs="Times New Roman"/>
          <w:sz w:val="24"/>
          <w:szCs w:val="24"/>
          <w:lang w:bidi="ar-JO"/>
        </w:rPr>
        <w:t xml:space="preserve">.CAA Cancer J Clin </w:t>
      </w:r>
    </w:p>
    <w:p w:rsidR="00F42BFB" w:rsidRPr="006E726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6E726B">
        <w:rPr>
          <w:rFonts w:ascii="Times New Roman" w:hAnsi="Times New Roman" w:cs="Times New Roman"/>
          <w:sz w:val="24"/>
          <w:szCs w:val="24"/>
          <w:lang w:bidi="ar-JO"/>
        </w:rPr>
        <w:t>2003;53:245.</w:t>
      </w:r>
    </w:p>
    <w:p w:rsidR="00F42BFB" w:rsidRPr="006E726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6E726B">
        <w:rPr>
          <w:rFonts w:ascii="Times New Roman" w:hAnsi="Times New Roman" w:cs="Times New Roman"/>
          <w:sz w:val="24"/>
          <w:szCs w:val="24"/>
          <w:lang w:bidi="ar-JO"/>
        </w:rPr>
        <w:lastRenderedPageBreak/>
        <w:t>11- Zhang.Y,Sanjose.SD,Bracci.PM,Morton.LM,Wang.R,Brennan.P,Hartge.P,</w:t>
      </w:r>
    </w:p>
    <w:p w:rsidR="00F42BF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6E726B">
        <w:rPr>
          <w:rFonts w:ascii="Times New Roman" w:hAnsi="Times New Roman" w:cs="Times New Roman"/>
          <w:sz w:val="24"/>
          <w:szCs w:val="24"/>
          <w:lang w:bidi="ar-JO"/>
        </w:rPr>
        <w:t>Boffetta.P,Becker.N,Maynadie.M,Foretova.L,Cocoo.P,Staines.A,Holford.T,Holly.EA,Nieters.A,</w:t>
      </w:r>
    </w:p>
    <w:p w:rsidR="00F42BFB" w:rsidRPr="00CE3020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6E726B">
        <w:rPr>
          <w:rFonts w:ascii="Times New Roman" w:hAnsi="Times New Roman" w:cs="Times New Roman"/>
          <w:sz w:val="24"/>
          <w:szCs w:val="24"/>
          <w:lang w:bidi="ar-JO"/>
        </w:rPr>
        <w:t>Benavente.Y,Bernstein.L,Zahm.SH,Zheng.T.</w:t>
      </w:r>
      <w:r w:rsidRPr="00CE3020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Personal use of hair dye and the risk of certain </w:t>
      </w:r>
    </w:p>
    <w:p w:rsidR="00F42BFB" w:rsidRPr="006E726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CE3020">
        <w:rPr>
          <w:rFonts w:ascii="Times New Roman" w:hAnsi="Times New Roman" w:cs="Times New Roman"/>
          <w:b/>
          <w:bCs/>
          <w:sz w:val="24"/>
          <w:szCs w:val="24"/>
          <w:lang w:bidi="ar-JO"/>
        </w:rPr>
        <w:t>subtypes of non-hodgkin lymphoma</w:t>
      </w:r>
      <w:r w:rsidRPr="006E726B">
        <w:rPr>
          <w:rFonts w:ascii="Times New Roman" w:hAnsi="Times New Roman" w:cs="Times New Roman"/>
          <w:sz w:val="24"/>
          <w:szCs w:val="24"/>
          <w:lang w:bidi="ar-JO"/>
        </w:rPr>
        <w:t>.Am J Epidemiol.2008 Jun;1:167(11):1321-31.</w:t>
      </w:r>
    </w:p>
    <w:p w:rsidR="00F42BF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>
        <w:rPr>
          <w:rFonts w:ascii="Times New Roman" w:hAnsi="Times New Roman" w:cs="Times New Roman"/>
          <w:sz w:val="24"/>
          <w:szCs w:val="24"/>
          <w:lang w:bidi="ar-JO"/>
        </w:rPr>
        <w:t xml:space="preserve">12- </w:t>
      </w:r>
      <w:r w:rsidRPr="006E726B">
        <w:rPr>
          <w:rFonts w:ascii="Times New Roman" w:hAnsi="Times New Roman" w:cs="Times New Roman"/>
          <w:sz w:val="24"/>
          <w:szCs w:val="24"/>
          <w:lang w:bidi="ar-JO"/>
        </w:rPr>
        <w:t>Agopian.J,Navarro.JM,Gac.AC,Lecluse.Y,Briand.M,Grenot.P,Gauduchon.P,Ruminy.P,</w:t>
      </w:r>
    </w:p>
    <w:p w:rsidR="00F42BF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6E726B">
        <w:rPr>
          <w:rFonts w:ascii="Times New Roman" w:hAnsi="Times New Roman" w:cs="Times New Roman"/>
          <w:sz w:val="24"/>
          <w:szCs w:val="24"/>
          <w:lang w:bidi="ar-JO"/>
        </w:rPr>
        <w:t>Lebailly.J</w:t>
      </w:r>
      <w:r>
        <w:rPr>
          <w:rFonts w:ascii="Times New Roman" w:hAnsi="Times New Roman" w:cs="Times New Roman"/>
          <w:sz w:val="24"/>
          <w:szCs w:val="24"/>
          <w:lang w:bidi="ar-JO"/>
        </w:rPr>
        <w:t>.</w:t>
      </w:r>
      <w:r w:rsidRPr="00486084">
        <w:rPr>
          <w:rFonts w:ascii="Times New Roman" w:hAnsi="Times New Roman" w:cs="Times New Roman"/>
          <w:b/>
          <w:bCs/>
          <w:sz w:val="24"/>
          <w:szCs w:val="24"/>
          <w:lang w:bidi="ar-JO"/>
        </w:rPr>
        <w:t>Agricultur pesticide exposure and the molecula</w:t>
      </w:r>
      <w:r>
        <w:rPr>
          <w:rFonts w:ascii="Times New Roman" w:hAnsi="Times New Roman" w:cs="Times New Roman"/>
          <w:b/>
          <w:bCs/>
          <w:sz w:val="24"/>
          <w:szCs w:val="24"/>
          <w:lang w:bidi="ar-JO"/>
        </w:rPr>
        <w:t>r connection to</w:t>
      </w:r>
      <w:r w:rsidRPr="00486084">
        <w:rPr>
          <w:rFonts w:ascii="Times New Roman" w:hAnsi="Times New Roman" w:cs="Times New Roman"/>
          <w:b/>
          <w:bCs/>
          <w:sz w:val="24"/>
          <w:szCs w:val="24"/>
          <w:lang w:bidi="ar-JO"/>
        </w:rPr>
        <w:t>lymphomagenesis.</w:t>
      </w:r>
    </w:p>
    <w:p w:rsidR="00F42BFB" w:rsidRPr="006E726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>
        <w:rPr>
          <w:rFonts w:ascii="Times New Roman" w:hAnsi="Times New Roman" w:cs="Times New Roman"/>
          <w:sz w:val="24"/>
          <w:szCs w:val="24"/>
          <w:lang w:bidi="ar-JO"/>
        </w:rPr>
        <w:t xml:space="preserve"> </w:t>
      </w:r>
      <w:r w:rsidRPr="006E726B">
        <w:rPr>
          <w:rFonts w:ascii="Times New Roman" w:hAnsi="Times New Roman" w:cs="Times New Roman"/>
          <w:sz w:val="24"/>
          <w:szCs w:val="24"/>
          <w:lang w:bidi="ar-JO"/>
        </w:rPr>
        <w:t>Exp Med.2009 Jul;6:206(7):1473-83.</w:t>
      </w:r>
    </w:p>
    <w:p w:rsidR="00F42BF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6E726B">
        <w:rPr>
          <w:rFonts w:ascii="Times New Roman" w:hAnsi="Times New Roman" w:cs="Times New Roman"/>
          <w:sz w:val="24"/>
          <w:szCs w:val="24"/>
          <w:lang w:bidi="ar-JO"/>
        </w:rPr>
        <w:t>13- Swerdlow.SH,Campo.E,Harris.NL,et al.</w:t>
      </w:r>
      <w:r w:rsidRPr="00486084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World healthorganization classification of </w:t>
      </w:r>
    </w:p>
    <w:p w:rsidR="00F42BFB" w:rsidRPr="00486084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486084">
        <w:rPr>
          <w:rFonts w:ascii="Times New Roman" w:hAnsi="Times New Roman" w:cs="Times New Roman"/>
          <w:b/>
          <w:bCs/>
          <w:sz w:val="24"/>
          <w:szCs w:val="24"/>
          <w:lang w:bidi="ar-JO"/>
        </w:rPr>
        <w:t>tumours of haematopoietic and lymphoid tissues.</w:t>
      </w:r>
      <w:r w:rsidRPr="006E726B">
        <w:rPr>
          <w:rFonts w:ascii="Times New Roman" w:hAnsi="Times New Roman" w:cs="Times New Roman"/>
          <w:sz w:val="24"/>
          <w:szCs w:val="24"/>
          <w:lang w:bidi="ar-JO"/>
        </w:rPr>
        <w:t>IARC Press,Lyon 2008.</w:t>
      </w:r>
    </w:p>
    <w:p w:rsidR="00F42BFB" w:rsidRPr="006E726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6E726B">
        <w:rPr>
          <w:rFonts w:ascii="Times New Roman" w:hAnsi="Times New Roman" w:cs="Times New Roman"/>
          <w:sz w:val="24"/>
          <w:szCs w:val="24"/>
          <w:lang w:bidi="ar-JO"/>
        </w:rPr>
        <w:t>14-Vardiman.JW,Thiele.J,Arber.DA,Brunning.RD,Borowitz.MJ,Porwit.A,Harris.NL,</w:t>
      </w:r>
    </w:p>
    <w:p w:rsidR="00F42BFB" w:rsidRPr="00486084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6E726B">
        <w:rPr>
          <w:rFonts w:ascii="Times New Roman" w:hAnsi="Times New Roman" w:cs="Times New Roman"/>
          <w:sz w:val="24"/>
          <w:szCs w:val="24"/>
          <w:lang w:bidi="ar-JO"/>
        </w:rPr>
        <w:t>Lebeau.MM,Hellstrom-Lindberg.E,Tefferi.A.Bloomfield.CD.</w:t>
      </w:r>
      <w:r w:rsidRPr="00486084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The 2008 revision of the world </w:t>
      </w:r>
    </w:p>
    <w:p w:rsidR="00F42BF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486084">
        <w:rPr>
          <w:rFonts w:ascii="Times New Roman" w:hAnsi="Times New Roman" w:cs="Times New Roman"/>
          <w:b/>
          <w:bCs/>
          <w:sz w:val="24"/>
          <w:szCs w:val="24"/>
          <w:lang w:bidi="ar-JO"/>
        </w:rPr>
        <w:t>health organization (WHO) classification</w:t>
      </w:r>
      <w:r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 of myeloid neoplasms and acute </w:t>
      </w:r>
      <w:r w:rsidRPr="00486084">
        <w:rPr>
          <w:rFonts w:ascii="Times New Roman" w:hAnsi="Times New Roman" w:cs="Times New Roman"/>
          <w:b/>
          <w:bCs/>
          <w:sz w:val="24"/>
          <w:szCs w:val="24"/>
          <w:lang w:bidi="ar-JO"/>
        </w:rPr>
        <w:t>leukemia</w:t>
      </w:r>
      <w:r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 </w:t>
      </w:r>
    </w:p>
    <w:p w:rsidR="00F42BFB" w:rsidRPr="00486084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486084">
        <w:rPr>
          <w:rFonts w:ascii="Times New Roman" w:hAnsi="Times New Roman" w:cs="Times New Roman"/>
          <w:b/>
          <w:bCs/>
          <w:sz w:val="24"/>
          <w:szCs w:val="24"/>
          <w:lang w:bidi="ar-JO"/>
        </w:rPr>
        <w:t>:rationale and important changes.</w:t>
      </w:r>
      <w:r w:rsidRPr="006E726B">
        <w:rPr>
          <w:rFonts w:ascii="Times New Roman" w:hAnsi="Times New Roman" w:cs="Times New Roman"/>
          <w:sz w:val="24"/>
          <w:szCs w:val="24"/>
          <w:lang w:bidi="ar-JO"/>
        </w:rPr>
        <w:t xml:space="preserve"> Blood 2009 Jul30;114(5):937-51.</w:t>
      </w:r>
    </w:p>
    <w:p w:rsidR="00F42BF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B92FD3">
        <w:rPr>
          <w:rFonts w:ascii="Times New Roman" w:hAnsi="Times New Roman" w:cs="Times New Roman"/>
          <w:sz w:val="24"/>
          <w:szCs w:val="24"/>
          <w:lang w:bidi="ar-JO"/>
        </w:rPr>
        <w:t>15-Hermans.J,Krol.AD,VanGroningen.K,Kluin.PM,KluinNelemans.JC,Kramer.MH,</w:t>
      </w:r>
    </w:p>
    <w:p w:rsidR="00F42BF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B92FD3">
        <w:rPr>
          <w:rFonts w:ascii="Times New Roman" w:hAnsi="Times New Roman" w:cs="Times New Roman"/>
          <w:sz w:val="24"/>
          <w:szCs w:val="24"/>
          <w:lang w:bidi="ar-JO"/>
        </w:rPr>
        <w:t>Noordijk.EM,Ong.F,Wijermans.PW.</w:t>
      </w:r>
      <w:r w:rsidRPr="00DC536B">
        <w:rPr>
          <w:rFonts w:ascii="Times New Roman" w:hAnsi="Times New Roman" w:cs="Times New Roman"/>
          <w:b/>
          <w:bCs/>
          <w:sz w:val="24"/>
          <w:szCs w:val="24"/>
          <w:lang w:bidi="ar-JO"/>
        </w:rPr>
        <w:t>International prognostic Index for aggressive non-</w:t>
      </w:r>
    </w:p>
    <w:p w:rsidR="00F42BFB" w:rsidRPr="00DC536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DC536B">
        <w:rPr>
          <w:rFonts w:ascii="Times New Roman" w:hAnsi="Times New Roman" w:cs="Times New Roman"/>
          <w:b/>
          <w:bCs/>
          <w:sz w:val="24"/>
          <w:szCs w:val="24"/>
          <w:lang w:bidi="ar-JO"/>
        </w:rPr>
        <w:t>Hodgkin,s</w:t>
      </w:r>
      <w:r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 </w:t>
      </w:r>
      <w:r w:rsidRPr="00DC536B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 lymphoma is valid for all malignancy grades</w:t>
      </w:r>
      <w:r w:rsidRPr="00B92FD3">
        <w:rPr>
          <w:rFonts w:ascii="Times New Roman" w:hAnsi="Times New Roman" w:cs="Times New Roman"/>
          <w:sz w:val="24"/>
          <w:szCs w:val="24"/>
          <w:lang w:bidi="ar-JO"/>
        </w:rPr>
        <w:t>.blood 1995 Aug15;86(4):1460-3.</w:t>
      </w:r>
    </w:p>
    <w:p w:rsidR="00F42BF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B92FD3">
        <w:rPr>
          <w:rFonts w:ascii="Times New Roman" w:hAnsi="Times New Roman" w:cs="Times New Roman"/>
          <w:sz w:val="24"/>
          <w:szCs w:val="24"/>
          <w:lang w:bidi="ar-JO"/>
        </w:rPr>
        <w:t>16-Decaudin.DM,Lepage.E,Brousse.N,Brice.P,Harousseau.JL,Belhadj.K,Tilly.H,Michaux.L,</w:t>
      </w:r>
    </w:p>
    <w:p w:rsidR="00F42BF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B92FD3">
        <w:rPr>
          <w:rFonts w:ascii="Times New Roman" w:hAnsi="Times New Roman" w:cs="Times New Roman"/>
          <w:sz w:val="24"/>
          <w:szCs w:val="24"/>
          <w:lang w:bidi="ar-JO"/>
        </w:rPr>
        <w:t>Cheze.S,Coiffier.B,Solar-Celigny.P.</w:t>
      </w:r>
      <w:r w:rsidRPr="00DC536B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Low-grade stage III-IV follicular lymphoma: </w:t>
      </w:r>
    </w:p>
    <w:p w:rsidR="00F42BF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DC536B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multivariate analysis of prognostic factors in 484 patients—astudy of the groupe d,Etude </w:t>
      </w:r>
    </w:p>
    <w:p w:rsidR="00F42BFB" w:rsidRPr="00DC536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DC536B">
        <w:rPr>
          <w:rFonts w:ascii="Times New Roman" w:hAnsi="Times New Roman" w:cs="Times New Roman"/>
          <w:b/>
          <w:bCs/>
          <w:sz w:val="24"/>
          <w:szCs w:val="24"/>
          <w:lang w:bidi="ar-JO"/>
        </w:rPr>
        <w:t>des lymphomes de I,Adulte</w:t>
      </w:r>
      <w:r w:rsidRPr="00B92FD3">
        <w:rPr>
          <w:rFonts w:ascii="Times New Roman" w:hAnsi="Times New Roman" w:cs="Times New Roman"/>
          <w:sz w:val="24"/>
          <w:szCs w:val="24"/>
          <w:lang w:bidi="ar-JO"/>
        </w:rPr>
        <w:t>. J Clin Oncol 1999 Aug;17(8):2499-505.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sz w:val="24"/>
          <w:szCs w:val="24"/>
        </w:rPr>
        <w:t>17-Carbone.PP,et al.Cancer Res1971;31:1860 and Lister.TA,et al.Jclin Oncol 1989;7:1630.</w:t>
      </w:r>
    </w:p>
    <w:p w:rsidR="00F42BFB" w:rsidRPr="00832B07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B92FD3">
        <w:rPr>
          <w:rFonts w:ascii="Times New Roman" w:hAnsi="Times New Roman" w:cs="Times New Roman"/>
          <w:sz w:val="24"/>
          <w:szCs w:val="24"/>
          <w:lang w:bidi="ar-JO"/>
        </w:rPr>
        <w:t>18-Anderson.T,Chabner.BA,Young.RC,Berard.CW,et al.</w:t>
      </w:r>
      <w:r w:rsidRPr="00DC536B">
        <w:rPr>
          <w:rFonts w:ascii="Times New Roman" w:hAnsi="Times New Roman" w:cs="Times New Roman"/>
          <w:b/>
          <w:bCs/>
          <w:sz w:val="24"/>
          <w:szCs w:val="24"/>
          <w:lang w:bidi="ar-JO"/>
        </w:rPr>
        <w:t>Malignant lymphoma</w:t>
      </w:r>
      <w:r w:rsidRPr="00B92FD3">
        <w:rPr>
          <w:rFonts w:ascii="Times New Roman" w:hAnsi="Times New Roman" w:cs="Times New Roman"/>
          <w:sz w:val="24"/>
          <w:szCs w:val="24"/>
          <w:lang w:bidi="ar-JO"/>
        </w:rPr>
        <w:t xml:space="preserve"> .Cancer 1982 </w:t>
      </w:r>
    </w:p>
    <w:p w:rsidR="00F42BFB" w:rsidRPr="00B92FD3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B92FD3">
        <w:rPr>
          <w:rFonts w:ascii="Times New Roman" w:hAnsi="Times New Roman" w:cs="Times New Roman"/>
          <w:sz w:val="24"/>
          <w:szCs w:val="24"/>
          <w:lang w:bidi="ar-JO"/>
        </w:rPr>
        <w:t>Dec15;50(12):2699-707.</w:t>
      </w:r>
    </w:p>
    <w:p w:rsidR="00F42BFB" w:rsidRPr="00DC536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B92FD3">
        <w:rPr>
          <w:rFonts w:ascii="Times New Roman" w:hAnsi="Times New Roman" w:cs="Times New Roman"/>
          <w:sz w:val="24"/>
          <w:szCs w:val="24"/>
          <w:lang w:bidi="ar-JO"/>
        </w:rPr>
        <w:t>19- Guadagnolo.BA,Li.S,Neuberg.D,Ng.A,Hua.L,Silver.B,Stevenson.MA,Mauch.P.</w:t>
      </w:r>
      <w:r w:rsidRPr="00DC536B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Long-term </w:t>
      </w:r>
    </w:p>
    <w:p w:rsidR="00F42BFB" w:rsidRPr="00DC536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DC536B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outcome and mortality trends in early-stage, Grade 1-2 follicular lymphoma treated with </w:t>
      </w:r>
    </w:p>
    <w:p w:rsidR="00F42BFB" w:rsidRPr="00B92FD3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DC536B">
        <w:rPr>
          <w:rFonts w:ascii="Times New Roman" w:hAnsi="Times New Roman" w:cs="Times New Roman"/>
          <w:b/>
          <w:bCs/>
          <w:sz w:val="24"/>
          <w:szCs w:val="24"/>
          <w:lang w:bidi="ar-JO"/>
        </w:rPr>
        <w:lastRenderedPageBreak/>
        <w:t xml:space="preserve">radiation therapy </w:t>
      </w:r>
      <w:r w:rsidRPr="00B92FD3">
        <w:rPr>
          <w:rFonts w:ascii="Times New Roman" w:hAnsi="Times New Roman" w:cs="Times New Roman"/>
          <w:sz w:val="24"/>
          <w:szCs w:val="24"/>
          <w:lang w:bidi="ar-JO"/>
        </w:rPr>
        <w:t>. Int J Radiat Oncol Biol Phys.2006 Mar 1;64(3):928-34.</w:t>
      </w:r>
    </w:p>
    <w:p w:rsidR="00F42BF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B92FD3">
        <w:rPr>
          <w:rFonts w:ascii="Times New Roman" w:hAnsi="Times New Roman" w:cs="Times New Roman"/>
          <w:sz w:val="24"/>
          <w:szCs w:val="24"/>
          <w:lang w:bidi="ar-JO"/>
        </w:rPr>
        <w:t>20-Zhou.P,Ng.AK,Silver.B,Li.S,Hua.L,Mauch.PM.</w:t>
      </w:r>
      <w:r w:rsidRPr="00DC536B">
        <w:rPr>
          <w:rFonts w:ascii="Times New Roman" w:hAnsi="Times New Roman" w:cs="Times New Roman"/>
          <w:b/>
          <w:bCs/>
          <w:sz w:val="24"/>
          <w:szCs w:val="24"/>
          <w:lang w:bidi="ar-JO"/>
        </w:rPr>
        <w:t>Radiation therapy for orbital lymphoma</w:t>
      </w:r>
      <w:r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 </w:t>
      </w:r>
    </w:p>
    <w:p w:rsidR="00F42BFB" w:rsidRPr="00B92FD3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B92FD3">
        <w:rPr>
          <w:rFonts w:ascii="Times New Roman" w:hAnsi="Times New Roman" w:cs="Times New Roman"/>
          <w:sz w:val="24"/>
          <w:szCs w:val="24"/>
          <w:lang w:bidi="ar-JO"/>
        </w:rPr>
        <w:t>.Int J Radiat Oncol Biol Phys 2005 Nov 1;63(3):866-871.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AF333E">
        <w:rPr>
          <w:rFonts w:ascii="Times New Roman" w:hAnsi="Times New Roman" w:cs="Times New Roman"/>
          <w:sz w:val="24"/>
          <w:szCs w:val="24"/>
        </w:rPr>
        <w:t>21-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Campo E, Swerdlow SH, Harris NL,Pileri S, Stein H, Ja</w:t>
      </w:r>
      <w:r>
        <w:rPr>
          <w:rFonts w:ascii="Times New Roman" w:eastAsia="OTNEJMQuadraat" w:hAnsi="Times New Roman" w:cs="Times New Roman"/>
          <w:sz w:val="24"/>
          <w:szCs w:val="24"/>
        </w:rPr>
        <w:t xml:space="preserve">ffe ES. </w:t>
      </w:r>
      <w:r w:rsidRPr="00DC536B">
        <w:rPr>
          <w:rFonts w:ascii="Times New Roman" w:eastAsia="OTNEJMQuadraat" w:hAnsi="Times New Roman" w:cs="Times New Roman"/>
          <w:b/>
          <w:bCs/>
          <w:sz w:val="24"/>
          <w:szCs w:val="24"/>
        </w:rPr>
        <w:t>The 2008 WHO</w:t>
      </w:r>
      <w:r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 </w:t>
      </w:r>
    </w:p>
    <w:p w:rsidR="006D1E49" w:rsidRDefault="006D1E49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DC536B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classification of lymphoid neoplasms and beyond: evolving concepts and practical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DC536B">
        <w:rPr>
          <w:rFonts w:ascii="Times New Roman" w:eastAsia="OTNEJMQuadraat" w:hAnsi="Times New Roman" w:cs="Times New Roman"/>
          <w:b/>
          <w:bCs/>
          <w:sz w:val="24"/>
          <w:szCs w:val="24"/>
        </w:rPr>
        <w:t>applications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. Blood 2011;117:5019-32.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B92FD3">
        <w:rPr>
          <w:rFonts w:ascii="Times New Roman" w:hAnsi="Times New Roman" w:cs="Times New Roman"/>
          <w:sz w:val="24"/>
          <w:szCs w:val="24"/>
          <w:lang w:bidi="ar-JO"/>
        </w:rPr>
        <w:t>22-Daum.S,et al.</w:t>
      </w:r>
      <w:r w:rsidRPr="00DC536B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Intestinal non-hodgkin,s lymphoma: Amulticenter prospective clinical </w:t>
      </w:r>
    </w:p>
    <w:p w:rsidR="00F42BF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DC536B">
        <w:rPr>
          <w:rFonts w:ascii="Times New Roman" w:hAnsi="Times New Roman" w:cs="Times New Roman"/>
          <w:b/>
          <w:bCs/>
          <w:sz w:val="24"/>
          <w:szCs w:val="24"/>
          <w:lang w:bidi="ar-JO"/>
        </w:rPr>
        <w:t>study from German study Group on intestinal non-Hodgkin,s lymphoma</w:t>
      </w:r>
      <w:r w:rsidRPr="00B92FD3">
        <w:rPr>
          <w:rFonts w:ascii="Times New Roman" w:hAnsi="Times New Roman" w:cs="Times New Roman"/>
          <w:sz w:val="24"/>
          <w:szCs w:val="24"/>
          <w:lang w:bidi="ar-JO"/>
        </w:rPr>
        <w:t xml:space="preserve">.J Clin Oncol </w:t>
      </w:r>
    </w:p>
    <w:p w:rsidR="00F42BFB" w:rsidRPr="00DC536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B92FD3">
        <w:rPr>
          <w:rFonts w:ascii="Times New Roman" w:hAnsi="Times New Roman" w:cs="Times New Roman"/>
          <w:sz w:val="24"/>
          <w:szCs w:val="24"/>
          <w:lang w:bidi="ar-JO"/>
        </w:rPr>
        <w:t>2003;21:2740.</w:t>
      </w:r>
    </w:p>
    <w:p w:rsidR="00F42BFB" w:rsidRPr="00DC536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sz w:val="24"/>
          <w:szCs w:val="24"/>
        </w:rPr>
        <w:t>23-Han.T,Ezdinl.EZ,Shinaoka.K,Desai.DV,Chlorambucil .VS.</w:t>
      </w:r>
      <w:r w:rsidRPr="00DC536B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Combined chlorambucil – </w:t>
      </w:r>
    </w:p>
    <w:p w:rsidR="00F42BFB" w:rsidRPr="00DC536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DC536B">
        <w:rPr>
          <w:rFonts w:ascii="Times New Roman" w:eastAsia="OTNEJMQuadraat" w:hAnsi="Times New Roman" w:cs="Times New Roman"/>
          <w:b/>
          <w:bCs/>
          <w:sz w:val="24"/>
          <w:szCs w:val="24"/>
        </w:rPr>
        <w:t>corticosteroid therapy in chronic lymphocytic leukemia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.Cancer 1973;31:502.</w:t>
      </w:r>
    </w:p>
    <w:p w:rsidR="00F42BFB" w:rsidRPr="00832B07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B92FD3">
        <w:rPr>
          <w:rFonts w:ascii="Times New Roman" w:hAnsi="Times New Roman" w:cs="Times New Roman"/>
          <w:sz w:val="24"/>
          <w:szCs w:val="24"/>
          <w:lang w:bidi="ar-JO"/>
        </w:rPr>
        <w:t>24-Montoto.S,et al.</w:t>
      </w:r>
      <w:r w:rsidRPr="00DC536B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Risk and clinical implications of transformation of follicular lymphoma </w:t>
      </w:r>
    </w:p>
    <w:p w:rsidR="00F42BFB" w:rsidRPr="00DC536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DC536B">
        <w:rPr>
          <w:rFonts w:ascii="Times New Roman" w:hAnsi="Times New Roman" w:cs="Times New Roman"/>
          <w:b/>
          <w:bCs/>
          <w:sz w:val="24"/>
          <w:szCs w:val="24"/>
          <w:lang w:bidi="ar-JO"/>
        </w:rPr>
        <w:t>to diffuse large B-cell lymphoma</w:t>
      </w:r>
      <w:r w:rsidRPr="00B92FD3">
        <w:rPr>
          <w:rFonts w:ascii="Times New Roman" w:hAnsi="Times New Roman" w:cs="Times New Roman"/>
          <w:sz w:val="24"/>
          <w:szCs w:val="24"/>
          <w:lang w:bidi="ar-JO"/>
        </w:rPr>
        <w:t xml:space="preserve"> .J Clin Oncol 2007;25:2426.</w:t>
      </w:r>
    </w:p>
    <w:p w:rsidR="00F42BFB" w:rsidRPr="00DC536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eastAsia="OTNEJMQuadraat" w:hAnsi="Times New Roman" w:cs="Times New Roman"/>
          <w:sz w:val="24"/>
          <w:szCs w:val="24"/>
        </w:rPr>
        <w:t>25 -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Maloney DG, Grillo-López AJ, White CA, et al.</w:t>
      </w:r>
      <w:r w:rsidRPr="00DC536B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 IDEC-C2B8 (rituximab) anti-</w:t>
      </w:r>
    </w:p>
    <w:p w:rsidR="00F42BFB" w:rsidRPr="00DC536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Pr="00DC536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DC536B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CD20 monoclonal antibody therapy in patients with relapsed low-grade non-Hodgkin’s </w:t>
      </w:r>
    </w:p>
    <w:p w:rsidR="00F42BFB" w:rsidRPr="00DC536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DC536B">
        <w:rPr>
          <w:rFonts w:ascii="Times New Roman" w:eastAsia="OTNEJMQuadraat" w:hAnsi="Times New Roman" w:cs="Times New Roman"/>
          <w:b/>
          <w:bCs/>
          <w:sz w:val="24"/>
          <w:szCs w:val="24"/>
        </w:rPr>
        <w:t>lymphoma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. Blood 1997;90:2188-95.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Pr="00DC536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AF333E">
        <w:rPr>
          <w:rFonts w:ascii="Times New Roman" w:hAnsi="Times New Roman" w:cs="Times New Roman"/>
          <w:sz w:val="24"/>
          <w:szCs w:val="24"/>
        </w:rPr>
        <w:t>26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McLaughlin P, Grillo-López AJ, Link BK, et al. </w:t>
      </w:r>
      <w:r w:rsidRPr="00DC536B">
        <w:rPr>
          <w:rFonts w:ascii="Times New Roman" w:eastAsia="OTNEJMQuadraat" w:hAnsi="Times New Roman" w:cs="Times New Roman"/>
          <w:b/>
          <w:bCs/>
          <w:sz w:val="24"/>
          <w:szCs w:val="24"/>
        </w:rPr>
        <w:t>Rituximab chimeric anti-CD20</w:t>
      </w:r>
    </w:p>
    <w:p w:rsidR="00F42BFB" w:rsidRPr="00DC536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DC536B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monoclonal antibody therapy for relapsed indolent lymphoma: half of patients respond to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Pr="00DC536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DC536B">
        <w:rPr>
          <w:rFonts w:ascii="Times New Roman" w:eastAsia="OTNEJMQuadraat" w:hAnsi="Times New Roman" w:cs="Times New Roman"/>
          <w:b/>
          <w:bCs/>
          <w:sz w:val="24"/>
          <w:szCs w:val="24"/>
        </w:rPr>
        <w:t>a four-dose treatment program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.J Clin Oncol 1998;16:2825-33.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Czuczman MS. </w:t>
      </w:r>
      <w:r w:rsidRPr="00DC536B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CHOP plus rituximab chemoimmunotherapy of indolent B-cell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DC536B">
        <w:rPr>
          <w:rFonts w:ascii="Times New Roman" w:eastAsia="OTNEJMQuadraat" w:hAnsi="Times New Roman" w:cs="Times New Roman"/>
          <w:b/>
          <w:bCs/>
          <w:sz w:val="24"/>
          <w:szCs w:val="24"/>
        </w:rPr>
        <w:t>lymphoma.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 Semin Oncol 1999;26:88-96.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AF333E">
        <w:rPr>
          <w:rFonts w:ascii="Times New Roman" w:hAnsi="Times New Roman" w:cs="Times New Roman"/>
          <w:sz w:val="24"/>
          <w:szCs w:val="24"/>
        </w:rPr>
        <w:t>28-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Marcus R, Imrie K, Belch A, et al. </w:t>
      </w:r>
      <w:r w:rsidRPr="00DC536B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CVP chemotherapy plus rituximab compared with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Pr="00DC536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DC536B">
        <w:rPr>
          <w:rFonts w:ascii="Times New Roman" w:eastAsia="OTNEJMQuadraat" w:hAnsi="Times New Roman" w:cs="Times New Roman"/>
          <w:b/>
          <w:bCs/>
          <w:sz w:val="24"/>
          <w:szCs w:val="24"/>
        </w:rPr>
        <w:t>CVP</w:t>
      </w:r>
      <w:r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 </w:t>
      </w:r>
      <w:r w:rsidRPr="00DC536B">
        <w:rPr>
          <w:rFonts w:ascii="Times New Roman" w:eastAsia="OTNEJMQuadraat" w:hAnsi="Times New Roman" w:cs="Times New Roman"/>
          <w:b/>
          <w:bCs/>
          <w:sz w:val="24"/>
          <w:szCs w:val="24"/>
        </w:rPr>
        <w:t>as first-line treatment for advanced follicular lymphoma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. Blood 2005;105:1417-23.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Salles G, Seymour JF, Offner F, et al. </w:t>
      </w:r>
      <w:r w:rsidRPr="00DC536B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Rituximab maintenance for 2 years in patients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DC536B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with high tumour burden follicular lymphoma responding to rituximab plus chemotherapy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DC536B">
        <w:rPr>
          <w:rFonts w:ascii="Times New Roman" w:eastAsia="OTNEJMQuadraat" w:hAnsi="Times New Roman" w:cs="Times New Roman"/>
          <w:b/>
          <w:bCs/>
          <w:sz w:val="24"/>
          <w:szCs w:val="24"/>
        </w:rPr>
        <w:t>(PRIMA): a phase 3, randomized controlled trial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. Lancet 2011;377:42-51. [Erratum, Lancet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Pr="00DC536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sz w:val="24"/>
          <w:szCs w:val="24"/>
        </w:rPr>
        <w:t>2011;377:1154.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B92FD3">
        <w:rPr>
          <w:rFonts w:ascii="Times New Roman" w:hAnsi="Times New Roman" w:cs="Times New Roman"/>
          <w:sz w:val="24"/>
          <w:szCs w:val="24"/>
          <w:lang w:bidi="ar-JO"/>
        </w:rPr>
        <w:t>30-Willemze.R,et al.</w:t>
      </w:r>
      <w:r w:rsidRPr="00DC536B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WHO – EORTC classification for cutaneous lymphomas.Blood </w:t>
      </w:r>
    </w:p>
    <w:p w:rsidR="00F42BFB" w:rsidRPr="00B92FD3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B92FD3">
        <w:rPr>
          <w:rFonts w:ascii="Times New Roman" w:hAnsi="Times New Roman" w:cs="Times New Roman"/>
          <w:sz w:val="24"/>
          <w:szCs w:val="24"/>
          <w:lang w:bidi="ar-JO"/>
        </w:rPr>
        <w:t>2005;105:3768.</w:t>
      </w:r>
    </w:p>
    <w:p w:rsidR="00F42BF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B92FD3">
        <w:rPr>
          <w:rFonts w:ascii="Times New Roman" w:hAnsi="Times New Roman" w:cs="Times New Roman"/>
          <w:sz w:val="24"/>
          <w:szCs w:val="24"/>
          <w:lang w:bidi="ar-JO"/>
        </w:rPr>
        <w:t>31-Wilson.WH,et al.</w:t>
      </w:r>
      <w:r w:rsidRPr="0009777A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 The role of rituximab and chemotherapy in aggressive B-cell </w:t>
      </w:r>
    </w:p>
    <w:p w:rsidR="00F42BFB" w:rsidRPr="0009777A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09777A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lymphoma : a preliminary report of dose-adjusted R-CHOP. </w:t>
      </w:r>
      <w:r w:rsidRPr="00B92FD3">
        <w:rPr>
          <w:rFonts w:ascii="Times New Roman" w:hAnsi="Times New Roman" w:cs="Times New Roman"/>
          <w:sz w:val="24"/>
          <w:szCs w:val="24"/>
          <w:lang w:bidi="ar-JO"/>
        </w:rPr>
        <w:t>Semin Oncol 2002;1:41.</w:t>
      </w:r>
    </w:p>
    <w:p w:rsidR="00F42BF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AF333E">
        <w:rPr>
          <w:rFonts w:ascii="Times New Roman" w:hAnsi="Times New Roman" w:cs="Times New Roman"/>
          <w:sz w:val="24"/>
          <w:szCs w:val="24"/>
          <w:lang w:bidi="ar-JO"/>
        </w:rPr>
        <w:t xml:space="preserve">32- David.G,Maloney,M.D,Ph.D </w:t>
      </w:r>
      <w:r w:rsidRPr="00AF333E">
        <w:rPr>
          <w:rFonts w:ascii="Times New Roman" w:hAnsi="Times New Roman" w:cs="Times New Roman"/>
          <w:b/>
          <w:bCs/>
          <w:sz w:val="24"/>
          <w:szCs w:val="24"/>
          <w:lang w:bidi="ar-JO"/>
        </w:rPr>
        <w:t>.Anti – CD20 Antibody Therapy for B-cell  Lymphomas.</w:t>
      </w:r>
      <w:r w:rsidRPr="00AF333E">
        <w:rPr>
          <w:rFonts w:ascii="Times New Roman" w:hAnsi="Times New Roman" w:cs="Times New Roman"/>
          <w:sz w:val="24"/>
          <w:szCs w:val="24"/>
          <w:lang w:bidi="ar-JO"/>
        </w:rPr>
        <w:t xml:space="preserve"> N </w:t>
      </w:r>
    </w:p>
    <w:p w:rsidR="00F42BFB" w:rsidRPr="00AF333E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AF333E">
        <w:rPr>
          <w:rFonts w:ascii="Times New Roman" w:hAnsi="Times New Roman" w:cs="Times New Roman"/>
          <w:sz w:val="24"/>
          <w:szCs w:val="24"/>
          <w:lang w:bidi="ar-JO"/>
        </w:rPr>
        <w:t>Engl J Med 2012;366:2008-16.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Plosker GL, Figgitt DP. Rituximab:</w:t>
      </w: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 a review of its use in non-Hodgkin’s lymphoma and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chronic lymphocytic leukaemia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. Drugs 2003;63:803-43.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Brennan PJ, Rodriguez Bouza T, Hsu FI, Sloane DE, Castells MC. </w:t>
      </w:r>
      <w:r w:rsidRPr="0009777A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Hypersensitivity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09777A">
        <w:rPr>
          <w:rFonts w:ascii="Times New Roman" w:eastAsia="OTNEJMQuadraat" w:hAnsi="Times New Roman" w:cs="Times New Roman"/>
          <w:b/>
          <w:bCs/>
          <w:sz w:val="24"/>
          <w:szCs w:val="24"/>
        </w:rPr>
        <w:t>reactions to mAbs: 105 desensitizations in 23 patients, from evaluation to treatment.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 J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Pr="0009777A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sz w:val="24"/>
          <w:szCs w:val="24"/>
        </w:rPr>
        <w:t>Allergy Clin Immunol 2009;124:1259-66.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Kollmar O, Becker S, Schilling MK,Maurer CA</w:t>
      </w: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. Intestinal lymphoma perforations as a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>consequence of highly effective anti-CD20 antibody therapy. Transplantation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 2002;73:669-</w:t>
      </w:r>
    </w:p>
    <w:p w:rsidR="00F42BFB" w:rsidRPr="00B92FD3" w:rsidRDefault="006D1E49" w:rsidP="006D1E49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>
        <w:rPr>
          <w:rFonts w:ascii="Times New Roman" w:eastAsia="OTNEJMQuadraat" w:hAnsi="Times New Roman" w:cs="Times New Roman"/>
          <w:sz w:val="24"/>
          <w:szCs w:val="24"/>
        </w:rPr>
        <w:t>70.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Lowndes S, Darby A, Mead G, Lister A.</w:t>
      </w: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 Stevens-Johnson syndrome after treatment with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>rituximab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. Ann Oncol 2002;13:1948-50.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Morschhauser F, Radford J, Van Hoof A, et al. </w:t>
      </w:r>
      <w:r w:rsidRPr="0009777A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Phase III trial of consolidation therapy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09777A">
        <w:rPr>
          <w:rFonts w:ascii="Times New Roman" w:eastAsia="OTNEJMQuadraat" w:hAnsi="Times New Roman" w:cs="Times New Roman"/>
          <w:b/>
          <w:bCs/>
          <w:sz w:val="24"/>
          <w:szCs w:val="24"/>
        </w:rPr>
        <w:lastRenderedPageBreak/>
        <w:t xml:space="preserve">with yttrium-90-ibritumomab tiuxetan compared with no additional therapy after first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Pr="0009777A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09777A">
        <w:rPr>
          <w:rFonts w:ascii="Times New Roman" w:eastAsia="OTNEJMQuadraat" w:hAnsi="Times New Roman" w:cs="Times New Roman"/>
          <w:b/>
          <w:bCs/>
          <w:sz w:val="24"/>
          <w:szCs w:val="24"/>
        </w:rPr>
        <w:t>remission in advanced follicular lymphoma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. J Clin Oncol 2008; 26:5156-64.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Press OW, Unger JM, Braziel RM, et al. </w:t>
      </w:r>
      <w:r w:rsidRPr="0009777A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Phase II trial of CHOP chemotherapy followed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09777A">
        <w:rPr>
          <w:rFonts w:ascii="Times New Roman" w:eastAsia="OTNEJMQuadraat" w:hAnsi="Times New Roman" w:cs="Times New Roman"/>
          <w:b/>
          <w:bCs/>
          <w:sz w:val="24"/>
          <w:szCs w:val="24"/>
        </w:rPr>
        <w:t>by tositumomab/iodine I-131 tositumomab for previously untreated follicular non-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09777A">
        <w:rPr>
          <w:rFonts w:ascii="Times New Roman" w:eastAsia="OTNEJMQuadraat" w:hAnsi="Times New Roman" w:cs="Times New Roman"/>
          <w:b/>
          <w:bCs/>
          <w:sz w:val="24"/>
          <w:szCs w:val="24"/>
        </w:rPr>
        <w:t>Hodgkin’s lymphoma: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 five</w:t>
      </w:r>
      <w:r>
        <w:rPr>
          <w:rFonts w:ascii="Times New Roman" w:eastAsia="OTNEJMQuadraat" w:hAnsi="Times New Roman" w:cs="Times New Roman"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year follow-up of Southwest Oncology Group Protocol S9911. J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sz w:val="24"/>
          <w:szCs w:val="24"/>
        </w:rPr>
        <w:t>Clin Oncol 2006; 24:4143-9.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>
        <w:rPr>
          <w:rFonts w:ascii="Times New Roman" w:hAnsi="Times New Roman" w:cs="Times New Roman"/>
          <w:sz w:val="24"/>
          <w:szCs w:val="24"/>
          <w:lang w:bidi="ar-JO"/>
        </w:rPr>
        <w:t xml:space="preserve">39 </w:t>
      </w:r>
      <w:r w:rsidRPr="006E726B">
        <w:rPr>
          <w:rFonts w:ascii="Times New Roman" w:hAnsi="Times New Roman" w:cs="Times New Roman"/>
          <w:sz w:val="24"/>
          <w:szCs w:val="24"/>
          <w:lang w:bidi="ar-JO"/>
        </w:rPr>
        <w:t>- Harris ,NL.Jaffa ,Es.Diebold, J.Etal.</w:t>
      </w:r>
      <w:r w:rsidRPr="0009777A">
        <w:rPr>
          <w:rFonts w:ascii="Times New Roman" w:hAnsi="Times New Roman" w:cs="Times New Roman"/>
          <w:b/>
          <w:bCs/>
          <w:sz w:val="24"/>
          <w:szCs w:val="24"/>
          <w:lang w:bidi="ar-JO"/>
        </w:rPr>
        <w:t>World health</w:t>
      </w:r>
      <w:r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 Organization classification of </w:t>
      </w:r>
    </w:p>
    <w:p w:rsidR="00F42BF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09777A">
        <w:rPr>
          <w:rFonts w:ascii="Times New Roman" w:hAnsi="Times New Roman" w:cs="Times New Roman"/>
          <w:b/>
          <w:bCs/>
          <w:sz w:val="24"/>
          <w:szCs w:val="24"/>
          <w:lang w:bidi="ar-JO"/>
        </w:rPr>
        <w:t>neoplastic diseases of the hematopoietic and lymphoid tissue</w:t>
      </w:r>
      <w:r w:rsidRPr="006E726B">
        <w:rPr>
          <w:rFonts w:ascii="Times New Roman" w:hAnsi="Times New Roman" w:cs="Times New Roman"/>
          <w:sz w:val="24"/>
          <w:szCs w:val="24"/>
          <w:lang w:bidi="ar-JO"/>
        </w:rPr>
        <w:t xml:space="preserve">;Report of the clinical Advisory </w:t>
      </w:r>
    </w:p>
    <w:p w:rsidR="00F42BFB" w:rsidRPr="0009777A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6E726B">
        <w:rPr>
          <w:rFonts w:ascii="Times New Roman" w:hAnsi="Times New Roman" w:cs="Times New Roman"/>
          <w:sz w:val="24"/>
          <w:szCs w:val="24"/>
          <w:lang w:bidi="ar-JO"/>
        </w:rPr>
        <w:t>Committee meeting-Airlie House Virginia,November1997,1Clin Oncol 1999;17:3835.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Hadjinicolaou AV, Nisar MK, Parfrey H, Chivers ER, Ost.r AJ. </w:t>
      </w: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>Non-infectious</w:t>
      </w:r>
      <w:r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pulmonary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Pr="008F405A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>toxicity of rituximab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: a systematic review. Rheumatology (Oxford)</w:t>
      </w:r>
      <w:r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2012;51:653-62.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AF333E">
        <w:rPr>
          <w:rFonts w:ascii="Times New Roman" w:hAnsi="Times New Roman" w:cs="Times New Roman"/>
          <w:sz w:val="24"/>
          <w:szCs w:val="24"/>
        </w:rPr>
        <w:t>41-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Swerdlow SH, Campo E, Harris NL, et al</w:t>
      </w:r>
      <w:r w:rsidRPr="0009777A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. WHO classification of tumours of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Pr="0009777A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09777A">
        <w:rPr>
          <w:rFonts w:ascii="Times New Roman" w:eastAsia="OTNEJMQuadraat" w:hAnsi="Times New Roman" w:cs="Times New Roman"/>
          <w:b/>
          <w:bCs/>
          <w:sz w:val="24"/>
          <w:szCs w:val="24"/>
        </w:rPr>
        <w:t>haematopoietic and lymphoid tissues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. 4th ed.Lyon, France: IARC Press, 2008.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Pr="0009777A" w:rsidRDefault="00F42BFB" w:rsidP="00F42BFB">
      <w:pPr>
        <w:bidi/>
        <w:jc w:val="right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r>
        <w:rPr>
          <w:rFonts w:asciiTheme="majorBidi" w:hAnsiTheme="majorBidi" w:cstheme="majorBidi"/>
          <w:sz w:val="24"/>
          <w:szCs w:val="24"/>
          <w:lang w:bidi="ar-JO"/>
        </w:rPr>
        <w:t xml:space="preserve">42 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>-Moller.MB,Pedersen.NT,Christensen.BE.</w:t>
      </w:r>
      <w:r w:rsidRPr="0009777A">
        <w:rPr>
          <w:rFonts w:asciiTheme="majorBidi" w:hAnsiTheme="majorBidi" w:cstheme="majorBidi"/>
          <w:b/>
          <w:bCs/>
          <w:sz w:val="24"/>
          <w:szCs w:val="24"/>
          <w:lang w:bidi="ar-JO"/>
        </w:rPr>
        <w:t xml:space="preserve"> Diffuse large B-cell lymphoma : clinical</w:t>
      </w:r>
    </w:p>
    <w:p w:rsidR="00F42BF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 w:rsidRPr="0009777A">
        <w:rPr>
          <w:rFonts w:asciiTheme="majorBidi" w:hAnsiTheme="majorBidi" w:cstheme="majorBidi"/>
          <w:b/>
          <w:bCs/>
          <w:sz w:val="24"/>
          <w:szCs w:val="24"/>
          <w:lang w:bidi="ar-JO"/>
        </w:rPr>
        <w:t xml:space="preserve"> implications of extranodal versus nodal presentation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>. Br J Haematol 2004,Jan;124(2):151-9.</w:t>
      </w:r>
    </w:p>
    <w:p w:rsidR="00F42BF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>
        <w:rPr>
          <w:rFonts w:ascii="Times New Roman" w:hAnsi="Times New Roman" w:cs="Times New Roman"/>
          <w:sz w:val="24"/>
          <w:szCs w:val="24"/>
          <w:lang w:bidi="ar-JO"/>
        </w:rPr>
        <w:t xml:space="preserve">43 </w:t>
      </w:r>
      <w:r w:rsidRPr="00B92FD3">
        <w:rPr>
          <w:rFonts w:ascii="Times New Roman" w:hAnsi="Times New Roman" w:cs="Times New Roman"/>
          <w:sz w:val="24"/>
          <w:szCs w:val="24"/>
          <w:lang w:bidi="ar-JO"/>
        </w:rPr>
        <w:t>-Morton.LM,Wang.SS,Devesa.SS,Hartge.P,Weisenburger.DD,Linet.MS.</w:t>
      </w:r>
      <w:r w:rsidRPr="0009777A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Lymphoma </w:t>
      </w:r>
    </w:p>
    <w:p w:rsidR="00F42BF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09777A">
        <w:rPr>
          <w:rFonts w:ascii="Times New Roman" w:hAnsi="Times New Roman" w:cs="Times New Roman"/>
          <w:b/>
          <w:bCs/>
          <w:sz w:val="24"/>
          <w:szCs w:val="24"/>
          <w:lang w:bidi="ar-JO"/>
        </w:rPr>
        <w:t>incidence patterns by WHO subtybe in the United States,1992-2001.</w:t>
      </w:r>
      <w:r w:rsidRPr="00B92FD3">
        <w:rPr>
          <w:rFonts w:ascii="Times New Roman" w:hAnsi="Times New Roman" w:cs="Times New Roman"/>
          <w:sz w:val="24"/>
          <w:szCs w:val="24"/>
          <w:lang w:bidi="ar-JO"/>
        </w:rPr>
        <w:t xml:space="preserve">Blood.2006 Jan </w:t>
      </w:r>
    </w:p>
    <w:p w:rsidR="00F42BFB" w:rsidRPr="00DD64B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B92FD3">
        <w:rPr>
          <w:rFonts w:ascii="Times New Roman" w:hAnsi="Times New Roman" w:cs="Times New Roman"/>
          <w:sz w:val="24"/>
          <w:szCs w:val="24"/>
          <w:lang w:bidi="ar-JO"/>
        </w:rPr>
        <w:t>1;107(1):165-76.</w:t>
      </w:r>
    </w:p>
    <w:p w:rsidR="00F42BF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>
        <w:rPr>
          <w:rFonts w:asciiTheme="majorBidi" w:hAnsiTheme="majorBidi" w:cstheme="majorBidi"/>
          <w:sz w:val="24"/>
          <w:szCs w:val="24"/>
          <w:lang w:bidi="ar-JO"/>
        </w:rPr>
        <w:t>44-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>Goldin.LR,Landgren.O,Mcmaster.ML,Gridley.G,Hemminki.K,Li.X,Mellemkjaer.L,Olsen</w:t>
      </w:r>
    </w:p>
    <w:p w:rsidR="00F42BFB" w:rsidRDefault="00F42BFB" w:rsidP="00F42BFB">
      <w:pPr>
        <w:bidi/>
        <w:jc w:val="right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r w:rsidRPr="006E726B">
        <w:rPr>
          <w:rFonts w:asciiTheme="majorBidi" w:hAnsiTheme="majorBidi" w:cstheme="majorBidi"/>
          <w:sz w:val="24"/>
          <w:szCs w:val="24"/>
          <w:lang w:bidi="ar-JO"/>
        </w:rPr>
        <w:t>.JH,Linet.MS.</w:t>
      </w:r>
      <w:r w:rsidRPr="0009777A">
        <w:rPr>
          <w:rFonts w:asciiTheme="majorBidi" w:hAnsiTheme="majorBidi" w:cstheme="majorBidi"/>
          <w:b/>
          <w:bCs/>
          <w:sz w:val="24"/>
          <w:szCs w:val="24"/>
          <w:lang w:bidi="ar-JO"/>
        </w:rPr>
        <w:t xml:space="preserve">Familial aggregation and heterogeneity of non-Hodgkin lymphoma in </w:t>
      </w:r>
    </w:p>
    <w:p w:rsidR="00F42BFB" w:rsidRPr="0009777A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 w:rsidRPr="0009777A">
        <w:rPr>
          <w:rFonts w:asciiTheme="majorBidi" w:hAnsiTheme="majorBidi" w:cstheme="majorBidi"/>
          <w:b/>
          <w:bCs/>
          <w:sz w:val="24"/>
          <w:szCs w:val="24"/>
          <w:lang w:bidi="ar-JO"/>
        </w:rPr>
        <w:t>population- based samples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>.Cancer Epidemiol Biomarkers Prev.2005</w:t>
      </w:r>
      <w:r w:rsidRPr="00023309">
        <w:rPr>
          <w:rFonts w:asciiTheme="majorBidi" w:hAnsiTheme="majorBidi" w:cstheme="majorBidi"/>
          <w:sz w:val="24"/>
          <w:szCs w:val="24"/>
          <w:lang w:bidi="ar-JO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JO"/>
        </w:rPr>
        <w:t>Oct ;14(10):2402-6.</w:t>
      </w:r>
    </w:p>
    <w:p w:rsidR="00F42BFB" w:rsidRPr="00DD64B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>
        <w:rPr>
          <w:rFonts w:ascii="Times New Roman" w:hAnsi="Times New Roman" w:cs="Times New Roman"/>
          <w:sz w:val="24"/>
          <w:szCs w:val="24"/>
          <w:lang w:bidi="ar-JO"/>
        </w:rPr>
        <w:t>45</w:t>
      </w:r>
      <w:r w:rsidRPr="00B92FD3">
        <w:rPr>
          <w:rFonts w:ascii="Times New Roman" w:hAnsi="Times New Roman" w:cs="Times New Roman"/>
          <w:sz w:val="24"/>
          <w:szCs w:val="24"/>
          <w:lang w:bidi="ar-JO"/>
        </w:rPr>
        <w:t>-Uptodate2010</w:t>
      </w:r>
    </w:p>
    <w:p w:rsidR="00F42BFB" w:rsidRPr="0009777A" w:rsidRDefault="00F42BFB" w:rsidP="00F42BFB">
      <w:pPr>
        <w:bidi/>
        <w:jc w:val="right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r>
        <w:rPr>
          <w:rFonts w:asciiTheme="majorBidi" w:hAnsiTheme="majorBidi" w:cstheme="majorBidi"/>
          <w:sz w:val="24"/>
          <w:szCs w:val="24"/>
          <w:lang w:bidi="ar-JO"/>
        </w:rPr>
        <w:t>46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 xml:space="preserve"> – Armitage.JO,Weisenburgur.DD.</w:t>
      </w:r>
      <w:r w:rsidRPr="0009777A">
        <w:rPr>
          <w:rFonts w:asciiTheme="majorBidi" w:hAnsiTheme="majorBidi" w:cstheme="majorBidi"/>
          <w:b/>
          <w:bCs/>
          <w:sz w:val="24"/>
          <w:szCs w:val="24"/>
          <w:lang w:bidi="ar-JO"/>
        </w:rPr>
        <w:t xml:space="preserve">New approach to classifying non-Hodgkin,s </w:t>
      </w:r>
    </w:p>
    <w:p w:rsidR="00F42BF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 w:rsidRPr="0009777A">
        <w:rPr>
          <w:rFonts w:asciiTheme="majorBidi" w:hAnsiTheme="majorBidi" w:cstheme="majorBidi"/>
          <w:b/>
          <w:bCs/>
          <w:sz w:val="24"/>
          <w:szCs w:val="24"/>
          <w:lang w:bidi="ar-JO"/>
        </w:rPr>
        <w:lastRenderedPageBreak/>
        <w:t>lymphomas:clinical features of the major histologic subtypes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>.J Clin Onco</w:t>
      </w:r>
      <w:r>
        <w:rPr>
          <w:rFonts w:asciiTheme="majorBidi" w:hAnsiTheme="majorBidi" w:cstheme="majorBidi"/>
          <w:sz w:val="24"/>
          <w:szCs w:val="24"/>
          <w:lang w:bidi="ar-JO"/>
        </w:rPr>
        <w:t xml:space="preserve">l 1998 </w:t>
      </w:r>
    </w:p>
    <w:p w:rsidR="00F42BF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>
        <w:rPr>
          <w:rFonts w:asciiTheme="majorBidi" w:hAnsiTheme="majorBidi" w:cstheme="majorBidi"/>
          <w:sz w:val="24"/>
          <w:szCs w:val="24"/>
          <w:lang w:bidi="ar-JO"/>
        </w:rPr>
        <w:t>Aug;16(8):2780-95.</w:t>
      </w:r>
    </w:p>
    <w:p w:rsidR="00F42BFB" w:rsidRPr="006E726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>
        <w:rPr>
          <w:rFonts w:asciiTheme="majorBidi" w:hAnsiTheme="majorBidi" w:cstheme="majorBidi"/>
          <w:sz w:val="24"/>
          <w:szCs w:val="24"/>
          <w:lang w:bidi="ar-JO"/>
        </w:rPr>
        <w:t>47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 xml:space="preserve"> – DePaepe.P,Achten.R,Verhoef.G,Wlodarska.I,Stul.M,Vanhentenrijk.V,Praet.M</w:t>
      </w:r>
    </w:p>
    <w:p w:rsidR="00F42BFB" w:rsidRPr="0009777A" w:rsidRDefault="00F42BFB" w:rsidP="00F42BFB">
      <w:pPr>
        <w:bidi/>
        <w:jc w:val="right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r w:rsidRPr="0009777A">
        <w:rPr>
          <w:rFonts w:asciiTheme="majorBidi" w:hAnsiTheme="majorBidi" w:cstheme="majorBidi"/>
          <w:b/>
          <w:bCs/>
          <w:sz w:val="24"/>
          <w:szCs w:val="24"/>
          <w:lang w:bidi="ar-JO"/>
        </w:rPr>
        <w:t>Large cleaved and immunoblastic lymphoma may represent two distinct clinicopathologic</w:t>
      </w:r>
    </w:p>
    <w:p w:rsidR="00F42BF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 w:rsidRPr="0009777A">
        <w:rPr>
          <w:rFonts w:asciiTheme="majorBidi" w:hAnsiTheme="majorBidi" w:cstheme="majorBidi"/>
          <w:b/>
          <w:bCs/>
          <w:sz w:val="24"/>
          <w:szCs w:val="24"/>
          <w:lang w:bidi="ar-JO"/>
        </w:rPr>
        <w:t xml:space="preserve"> entities within the group of diffuse large B-cell lymphomas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>.JClin Oncol 2005 Oct</w:t>
      </w:r>
    </w:p>
    <w:p w:rsidR="00F42BFB" w:rsidRPr="006E726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 w:rsidRPr="006E726B">
        <w:rPr>
          <w:rFonts w:asciiTheme="majorBidi" w:hAnsiTheme="majorBidi" w:cstheme="majorBidi"/>
          <w:sz w:val="24"/>
          <w:szCs w:val="24"/>
          <w:lang w:bidi="ar-JO"/>
        </w:rPr>
        <w:t xml:space="preserve"> 1;23(28):7060-8.</w:t>
      </w:r>
    </w:p>
    <w:p w:rsidR="00F42BFB" w:rsidRPr="0009777A" w:rsidRDefault="00F42BFB" w:rsidP="00F42BFB">
      <w:pPr>
        <w:bidi/>
        <w:jc w:val="right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r>
        <w:rPr>
          <w:rFonts w:asciiTheme="majorBidi" w:hAnsiTheme="majorBidi" w:cstheme="majorBidi"/>
          <w:sz w:val="24"/>
          <w:szCs w:val="24"/>
          <w:lang w:bidi="ar-JO"/>
        </w:rPr>
        <w:t>48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 xml:space="preserve"> – Stein.H,Lennert.K,Feller.AC,Mason.DY.</w:t>
      </w:r>
      <w:r w:rsidRPr="0009777A">
        <w:rPr>
          <w:rFonts w:asciiTheme="majorBidi" w:hAnsiTheme="majorBidi" w:cstheme="majorBidi"/>
          <w:b/>
          <w:bCs/>
          <w:sz w:val="24"/>
          <w:szCs w:val="24"/>
          <w:lang w:bidi="ar-JO"/>
        </w:rPr>
        <w:t>Immunohistological analysis of human</w:t>
      </w:r>
    </w:p>
    <w:p w:rsidR="00F42BF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 w:rsidRPr="0009777A">
        <w:rPr>
          <w:rFonts w:asciiTheme="majorBidi" w:hAnsiTheme="majorBidi" w:cstheme="majorBidi"/>
          <w:b/>
          <w:bCs/>
          <w:sz w:val="24"/>
          <w:szCs w:val="24"/>
          <w:lang w:bidi="ar-JO"/>
        </w:rPr>
        <w:t xml:space="preserve"> lymphoma:correlation of histological and immunological categories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 xml:space="preserve">.Adv Cancer Res </w:t>
      </w:r>
    </w:p>
    <w:p w:rsidR="00F42BFB" w:rsidRPr="006E726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 w:rsidRPr="006E726B">
        <w:rPr>
          <w:rFonts w:asciiTheme="majorBidi" w:hAnsiTheme="majorBidi" w:cstheme="majorBidi"/>
          <w:sz w:val="24"/>
          <w:szCs w:val="24"/>
          <w:lang w:bidi="ar-JO"/>
        </w:rPr>
        <w:t>1984;42:67.</w:t>
      </w:r>
    </w:p>
    <w:p w:rsidR="00F42BFB" w:rsidRPr="006E726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>
        <w:rPr>
          <w:rFonts w:asciiTheme="majorBidi" w:hAnsiTheme="majorBidi" w:cstheme="majorBidi"/>
          <w:sz w:val="24"/>
          <w:szCs w:val="24"/>
          <w:lang w:bidi="ar-JO"/>
        </w:rPr>
        <w:t>49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 xml:space="preserve"> – Yamaguchi.M,Seto.M,Okamoto.M,Ichinohasama.R,Nakamura.N,Yoshino.T,</w:t>
      </w:r>
    </w:p>
    <w:p w:rsidR="00F42BFB" w:rsidRPr="006E726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 w:rsidRPr="006E726B">
        <w:rPr>
          <w:rFonts w:asciiTheme="majorBidi" w:hAnsiTheme="majorBidi" w:cstheme="majorBidi"/>
          <w:sz w:val="24"/>
          <w:szCs w:val="24"/>
          <w:lang w:bidi="ar-JO"/>
        </w:rPr>
        <w:t>Suzuki.R,ect</w:t>
      </w:r>
      <w:r w:rsidRPr="0009777A">
        <w:rPr>
          <w:rFonts w:asciiTheme="majorBidi" w:hAnsiTheme="majorBidi" w:cstheme="majorBidi"/>
          <w:b/>
          <w:bCs/>
          <w:sz w:val="24"/>
          <w:szCs w:val="24"/>
          <w:lang w:bidi="ar-JO"/>
        </w:rPr>
        <w:t>.De novo CD5+ diffuse large B-cell lymphoma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>.Blood 2002 Feb</w:t>
      </w:r>
    </w:p>
    <w:p w:rsidR="00F42BFB" w:rsidRPr="006E726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 w:rsidRPr="006E726B">
        <w:rPr>
          <w:rFonts w:asciiTheme="majorBidi" w:hAnsiTheme="majorBidi" w:cstheme="majorBidi"/>
          <w:sz w:val="24"/>
          <w:szCs w:val="24"/>
          <w:lang w:bidi="ar-JO"/>
        </w:rPr>
        <w:t xml:space="preserve"> 1;99(3):815-21.</w:t>
      </w:r>
    </w:p>
    <w:p w:rsidR="00F42BFB" w:rsidRPr="0009777A" w:rsidRDefault="00F42BFB" w:rsidP="00F42BFB">
      <w:pPr>
        <w:bidi/>
        <w:jc w:val="right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r>
        <w:rPr>
          <w:rFonts w:asciiTheme="majorBidi" w:hAnsiTheme="majorBidi" w:cstheme="majorBidi"/>
          <w:sz w:val="24"/>
          <w:szCs w:val="24"/>
          <w:lang w:bidi="ar-JO"/>
        </w:rPr>
        <w:t>50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 xml:space="preserve"> – Skinnider.BF,Horsman.DE,Dupuis.B,Gascoyne.RD</w:t>
      </w:r>
      <w:r w:rsidRPr="0009777A">
        <w:rPr>
          <w:rFonts w:asciiTheme="majorBidi" w:hAnsiTheme="majorBidi" w:cstheme="majorBidi"/>
          <w:b/>
          <w:bCs/>
          <w:sz w:val="24"/>
          <w:szCs w:val="24"/>
          <w:lang w:bidi="ar-JO"/>
        </w:rPr>
        <w:t xml:space="preserve">.Bcl-6 and Bcl-2 protein </w:t>
      </w:r>
    </w:p>
    <w:p w:rsidR="00F42BFB" w:rsidRPr="006E726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 w:rsidRPr="0009777A">
        <w:rPr>
          <w:rFonts w:asciiTheme="majorBidi" w:hAnsiTheme="majorBidi" w:cstheme="majorBidi"/>
          <w:b/>
          <w:bCs/>
          <w:sz w:val="24"/>
          <w:szCs w:val="24"/>
          <w:lang w:bidi="ar-JO"/>
        </w:rPr>
        <w:t>expression in diffuse large B-cell lymphoma and follicular lymphoma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 xml:space="preserve">.Hum Pathol </w:t>
      </w:r>
    </w:p>
    <w:p w:rsidR="00F42BFB" w:rsidRPr="006E726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 w:rsidRPr="006E726B">
        <w:rPr>
          <w:rFonts w:asciiTheme="majorBidi" w:hAnsiTheme="majorBidi" w:cstheme="majorBidi"/>
          <w:sz w:val="24"/>
          <w:szCs w:val="24"/>
          <w:lang w:bidi="ar-JO"/>
        </w:rPr>
        <w:t>1999 Jul;30(7):803-8.</w:t>
      </w:r>
    </w:p>
    <w:p w:rsidR="00F42BFB" w:rsidRPr="006E726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>
        <w:rPr>
          <w:rFonts w:asciiTheme="majorBidi" w:hAnsiTheme="majorBidi" w:cstheme="majorBidi"/>
          <w:sz w:val="24"/>
          <w:szCs w:val="24"/>
          <w:lang w:bidi="ar-JO"/>
        </w:rPr>
        <w:t>51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 xml:space="preserve"> – Klein.U,Goossens.T,Fischer.M,Kanzler.H,Braeuninger.A,Rajewsky.</w:t>
      </w:r>
    </w:p>
    <w:p w:rsidR="00F42BFB" w:rsidRPr="006E726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 w:rsidRPr="006E726B">
        <w:rPr>
          <w:rFonts w:asciiTheme="majorBidi" w:hAnsiTheme="majorBidi" w:cstheme="majorBidi"/>
          <w:sz w:val="24"/>
          <w:szCs w:val="24"/>
          <w:lang w:bidi="ar-JO"/>
        </w:rPr>
        <w:t>K,Kuppers.R.</w:t>
      </w:r>
      <w:r w:rsidRPr="0009777A">
        <w:rPr>
          <w:rFonts w:asciiTheme="majorBidi" w:hAnsiTheme="majorBidi" w:cstheme="majorBidi"/>
          <w:b/>
          <w:bCs/>
          <w:sz w:val="24"/>
          <w:szCs w:val="24"/>
          <w:lang w:bidi="ar-JO"/>
        </w:rPr>
        <w:t>Somatic hypermutation in normal and transformed human B cells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>.</w:t>
      </w:r>
    </w:p>
    <w:p w:rsidR="00F42BFB" w:rsidRPr="006E726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 w:rsidRPr="006E726B">
        <w:rPr>
          <w:rFonts w:asciiTheme="majorBidi" w:hAnsiTheme="majorBidi" w:cstheme="majorBidi"/>
          <w:sz w:val="24"/>
          <w:szCs w:val="24"/>
          <w:lang w:bidi="ar-JO"/>
        </w:rPr>
        <w:t>Immunol Rev 1998 Apr;162:261-80.</w:t>
      </w:r>
    </w:p>
    <w:p w:rsidR="00F42BFB" w:rsidRPr="006E726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>
        <w:rPr>
          <w:rFonts w:asciiTheme="majorBidi" w:hAnsiTheme="majorBidi" w:cstheme="majorBidi"/>
          <w:sz w:val="24"/>
          <w:szCs w:val="24"/>
          <w:lang w:bidi="ar-JO"/>
        </w:rPr>
        <w:t>52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 xml:space="preserve"> – Vitolo.U,Gaidano.G,Botto.B,Volpe.G,Audisio.E,Bertini.M,Calvi.R,Freilone.R,</w:t>
      </w:r>
    </w:p>
    <w:p w:rsidR="00F42BFB" w:rsidRPr="0009777A" w:rsidRDefault="00F42BFB" w:rsidP="00F42BFB">
      <w:pPr>
        <w:bidi/>
        <w:jc w:val="right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r w:rsidRPr="006E726B">
        <w:rPr>
          <w:rFonts w:asciiTheme="majorBidi" w:hAnsiTheme="majorBidi" w:cstheme="majorBidi"/>
          <w:sz w:val="24"/>
          <w:szCs w:val="24"/>
          <w:lang w:bidi="ar-JO"/>
        </w:rPr>
        <w:t>Novero.D,Orsucci.L,ect.</w:t>
      </w:r>
      <w:r w:rsidRPr="0009777A">
        <w:rPr>
          <w:rFonts w:asciiTheme="majorBidi" w:hAnsiTheme="majorBidi" w:cstheme="majorBidi"/>
          <w:b/>
          <w:bCs/>
          <w:sz w:val="24"/>
          <w:szCs w:val="24"/>
          <w:lang w:bidi="ar-JO"/>
        </w:rPr>
        <w:t xml:space="preserve">Rearrangements of bcl-6,bcl-2,c-myc and 6q deletion in </w:t>
      </w:r>
    </w:p>
    <w:p w:rsidR="00F42BFB" w:rsidRPr="006E726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 w:rsidRPr="0009777A">
        <w:rPr>
          <w:rFonts w:asciiTheme="majorBidi" w:hAnsiTheme="majorBidi" w:cstheme="majorBidi"/>
          <w:b/>
          <w:bCs/>
          <w:sz w:val="24"/>
          <w:szCs w:val="24"/>
          <w:lang w:bidi="ar-JO"/>
        </w:rPr>
        <w:t>Diffuse large B-cell lymphoma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>.Ann Oncol 1998 Jan;9(1):55-61.</w:t>
      </w:r>
    </w:p>
    <w:p w:rsidR="00F42BFB" w:rsidRPr="006E726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>
        <w:rPr>
          <w:rFonts w:asciiTheme="majorBidi" w:hAnsiTheme="majorBidi" w:cstheme="majorBidi"/>
          <w:sz w:val="24"/>
          <w:szCs w:val="24"/>
          <w:lang w:bidi="ar-JO"/>
        </w:rPr>
        <w:t>53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 xml:space="preserve"> – Peng.HZ,Du.MQ,Koulis.A,Aiello.A,Dogan.A,Pan.LX,Isaacson.PG.</w:t>
      </w:r>
    </w:p>
    <w:p w:rsidR="00F42BFB" w:rsidRPr="006E726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 w:rsidRPr="0009777A">
        <w:rPr>
          <w:rFonts w:asciiTheme="majorBidi" w:hAnsiTheme="majorBidi" w:cstheme="majorBidi"/>
          <w:b/>
          <w:bCs/>
          <w:sz w:val="24"/>
          <w:szCs w:val="24"/>
          <w:lang w:bidi="ar-JO"/>
        </w:rPr>
        <w:t>Nonimmunoglobulin gene hypermutation in germinal center B cell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 xml:space="preserve">.Blood 1999 </w:t>
      </w:r>
    </w:p>
    <w:p w:rsidR="00F42BFB" w:rsidRPr="006E726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 w:rsidRPr="006E726B">
        <w:rPr>
          <w:rFonts w:asciiTheme="majorBidi" w:hAnsiTheme="majorBidi" w:cstheme="majorBidi"/>
          <w:sz w:val="24"/>
          <w:szCs w:val="24"/>
          <w:lang w:bidi="ar-JO"/>
        </w:rPr>
        <w:t>Apr 1;93(7):2167-72.</w:t>
      </w:r>
    </w:p>
    <w:p w:rsidR="00F42BFB" w:rsidRPr="006E726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>
        <w:rPr>
          <w:rFonts w:asciiTheme="majorBidi" w:hAnsiTheme="majorBidi" w:cstheme="majorBidi"/>
          <w:sz w:val="24"/>
          <w:szCs w:val="24"/>
          <w:lang w:bidi="ar-JO"/>
        </w:rPr>
        <w:t>54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 xml:space="preserve">  – Huang.JZ,Sanger.WG,Greiner.TC,Staudt.LM,Weisenburger.DD,Pickering.</w:t>
      </w:r>
    </w:p>
    <w:p w:rsidR="00F42BFB" w:rsidRPr="0009777A" w:rsidRDefault="00F42BFB" w:rsidP="00F42BFB">
      <w:pPr>
        <w:bidi/>
        <w:jc w:val="right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r w:rsidRPr="006E726B">
        <w:rPr>
          <w:rFonts w:asciiTheme="majorBidi" w:hAnsiTheme="majorBidi" w:cstheme="majorBidi"/>
          <w:sz w:val="24"/>
          <w:szCs w:val="24"/>
          <w:lang w:bidi="ar-JO"/>
        </w:rPr>
        <w:lastRenderedPageBreak/>
        <w:t>DL,Lynch.JC,Armitage.JO,ect</w:t>
      </w:r>
      <w:r w:rsidRPr="0009777A">
        <w:rPr>
          <w:rFonts w:asciiTheme="majorBidi" w:hAnsiTheme="majorBidi" w:cstheme="majorBidi"/>
          <w:b/>
          <w:bCs/>
          <w:sz w:val="24"/>
          <w:szCs w:val="24"/>
          <w:lang w:bidi="ar-JO"/>
        </w:rPr>
        <w:t xml:space="preserve">.The t(14;18) defines a unique subset of diffuse </w:t>
      </w:r>
    </w:p>
    <w:p w:rsidR="00F42BFB" w:rsidRPr="006E726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 w:rsidRPr="0009777A">
        <w:rPr>
          <w:rFonts w:asciiTheme="majorBidi" w:hAnsiTheme="majorBidi" w:cstheme="majorBidi"/>
          <w:b/>
          <w:bCs/>
          <w:sz w:val="24"/>
          <w:szCs w:val="24"/>
          <w:lang w:bidi="ar-JO"/>
        </w:rPr>
        <w:t>Large B cell lymphoma with a germinal center B-cell gene expression profile.</w:t>
      </w:r>
    </w:p>
    <w:p w:rsidR="00F42BFB" w:rsidRPr="006E726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 w:rsidRPr="006E726B">
        <w:rPr>
          <w:rFonts w:asciiTheme="majorBidi" w:hAnsiTheme="majorBidi" w:cstheme="majorBidi"/>
          <w:sz w:val="24"/>
          <w:szCs w:val="24"/>
          <w:lang w:bidi="ar-JO"/>
        </w:rPr>
        <w:t>Blood 2002 Apr 1;99(7):2285-90.</w:t>
      </w:r>
    </w:p>
    <w:p w:rsidR="00F42BFB" w:rsidRPr="002F6B34" w:rsidRDefault="00F42BFB" w:rsidP="00F42BFB">
      <w:pPr>
        <w:bidi/>
        <w:jc w:val="right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r>
        <w:rPr>
          <w:rFonts w:asciiTheme="majorBidi" w:hAnsiTheme="majorBidi" w:cstheme="majorBidi"/>
          <w:sz w:val="24"/>
          <w:szCs w:val="24"/>
          <w:lang w:bidi="ar-JO"/>
        </w:rPr>
        <w:t>55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 xml:space="preserve"> – Papakonstantionou.G,Verbeke.C,Hastka.J,Bohrer.M,Hehlmann.R. </w:t>
      </w:r>
      <w:r w:rsidRPr="002F6B34">
        <w:rPr>
          <w:rFonts w:asciiTheme="majorBidi" w:hAnsiTheme="majorBidi" w:cstheme="majorBidi"/>
          <w:b/>
          <w:bCs/>
          <w:sz w:val="24"/>
          <w:szCs w:val="24"/>
          <w:lang w:bidi="ar-JO"/>
        </w:rPr>
        <w:t>Bcl-2</w:t>
      </w:r>
    </w:p>
    <w:p w:rsidR="00F42BFB" w:rsidRPr="002F6B34" w:rsidRDefault="00F42BFB" w:rsidP="00F42BFB">
      <w:pPr>
        <w:bidi/>
        <w:jc w:val="right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r w:rsidRPr="002F6B34">
        <w:rPr>
          <w:rFonts w:asciiTheme="majorBidi" w:hAnsiTheme="majorBidi" w:cstheme="majorBidi"/>
          <w:b/>
          <w:bCs/>
          <w:sz w:val="24"/>
          <w:szCs w:val="24"/>
          <w:lang w:bidi="ar-JO"/>
        </w:rPr>
        <w:t xml:space="preserve">expression in non-hodgkin lymphomas is not associated with bcl-2 gene </w:t>
      </w:r>
    </w:p>
    <w:p w:rsidR="00F42BFB" w:rsidRPr="006E726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 w:rsidRPr="002F6B34">
        <w:rPr>
          <w:rFonts w:asciiTheme="majorBidi" w:hAnsiTheme="majorBidi" w:cstheme="majorBidi"/>
          <w:b/>
          <w:bCs/>
          <w:sz w:val="24"/>
          <w:szCs w:val="24"/>
          <w:lang w:bidi="ar-JO"/>
        </w:rPr>
        <w:t>rearrangements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>. Haematol 2001 May;113(2):38-90.</w:t>
      </w:r>
    </w:p>
    <w:p w:rsidR="00F42BFB" w:rsidRPr="006E726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>
        <w:rPr>
          <w:rFonts w:asciiTheme="majorBidi" w:hAnsiTheme="majorBidi" w:cstheme="majorBidi"/>
          <w:sz w:val="24"/>
          <w:szCs w:val="24"/>
          <w:lang w:bidi="ar-JO"/>
        </w:rPr>
        <w:t>56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 xml:space="preserve"> – Rao.PH,Houldsworth.J,Dyomina.K,Parsa.NZ,Cigudosa.JC,Louie.DC,</w:t>
      </w:r>
    </w:p>
    <w:p w:rsidR="00F42BFB" w:rsidRPr="002F6B34" w:rsidRDefault="00F42BFB" w:rsidP="00F42BFB">
      <w:pPr>
        <w:bidi/>
        <w:jc w:val="right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r w:rsidRPr="006E726B">
        <w:rPr>
          <w:rFonts w:asciiTheme="majorBidi" w:hAnsiTheme="majorBidi" w:cstheme="majorBidi"/>
          <w:sz w:val="24"/>
          <w:szCs w:val="24"/>
          <w:lang w:bidi="ar-JO"/>
        </w:rPr>
        <w:t>Offit.K,Jhanwar.SC,Chaganti.RS.</w:t>
      </w:r>
      <w:r w:rsidRPr="002F6B34">
        <w:rPr>
          <w:rFonts w:asciiTheme="majorBidi" w:hAnsiTheme="majorBidi" w:cstheme="majorBidi"/>
          <w:b/>
          <w:bCs/>
          <w:sz w:val="24"/>
          <w:szCs w:val="24"/>
          <w:lang w:bidi="ar-JO"/>
        </w:rPr>
        <w:t xml:space="preserve">Chromosomal and gene amplification in diffuse </w:t>
      </w:r>
    </w:p>
    <w:p w:rsidR="00F42BFB" w:rsidRPr="006E726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 w:rsidRPr="002F6B34">
        <w:rPr>
          <w:rFonts w:asciiTheme="majorBidi" w:hAnsiTheme="majorBidi" w:cstheme="majorBidi"/>
          <w:b/>
          <w:bCs/>
          <w:sz w:val="24"/>
          <w:szCs w:val="24"/>
          <w:lang w:bidi="ar-JO"/>
        </w:rPr>
        <w:t>Large B-cell lymphoma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>.Blood 1998 Jul 1;92(1):234-40.</w:t>
      </w:r>
    </w:p>
    <w:p w:rsidR="00F42BFB" w:rsidRPr="002F6B34" w:rsidRDefault="00F42BFB" w:rsidP="00F42BFB">
      <w:pPr>
        <w:bidi/>
        <w:jc w:val="right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r>
        <w:rPr>
          <w:rFonts w:asciiTheme="majorBidi" w:hAnsiTheme="majorBidi" w:cstheme="majorBidi"/>
          <w:sz w:val="24"/>
          <w:szCs w:val="24"/>
          <w:lang w:bidi="ar-JO"/>
        </w:rPr>
        <w:t>57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 xml:space="preserve"> – Abramson.JS.</w:t>
      </w:r>
      <w:r w:rsidRPr="002F6B34">
        <w:rPr>
          <w:rFonts w:asciiTheme="majorBidi" w:hAnsiTheme="majorBidi" w:cstheme="majorBidi"/>
          <w:b/>
          <w:bCs/>
          <w:sz w:val="24"/>
          <w:szCs w:val="24"/>
          <w:lang w:bidi="ar-JO"/>
        </w:rPr>
        <w:t>T-cell /histiocyte-rich B-cell lymphoma : biology,diagnosis,</w:t>
      </w:r>
    </w:p>
    <w:p w:rsidR="00F42BFB" w:rsidRPr="00DD64B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 w:rsidRPr="002F6B34">
        <w:rPr>
          <w:rFonts w:asciiTheme="majorBidi" w:hAnsiTheme="majorBidi" w:cstheme="majorBidi"/>
          <w:b/>
          <w:bCs/>
          <w:sz w:val="24"/>
          <w:szCs w:val="24"/>
          <w:lang w:bidi="ar-JO"/>
        </w:rPr>
        <w:t>And management</w:t>
      </w:r>
      <w:r w:rsidRPr="006E726B">
        <w:rPr>
          <w:rFonts w:asciiTheme="majorBidi" w:hAnsiTheme="majorBidi" w:cstheme="majorBidi"/>
          <w:sz w:val="24"/>
          <w:szCs w:val="24"/>
          <w:lang w:bidi="ar-JO"/>
        </w:rPr>
        <w:t>.Oncologist.2006 Apr;11(4):384-92.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>
        <w:rPr>
          <w:rFonts w:ascii="Times New Roman" w:eastAsia="OTNEJMQuadraat" w:hAnsi="Times New Roman" w:cs="Times New Roman"/>
          <w:sz w:val="24"/>
          <w:szCs w:val="24"/>
        </w:rPr>
        <w:t xml:space="preserve">58 </w:t>
      </w:r>
      <w:r w:rsidRPr="00AF333E">
        <w:rPr>
          <w:rFonts w:ascii="Times New Roman" w:eastAsia="OTNEJMQuadraat" w:hAnsi="Times New Roman" w:cs="Times New Roman"/>
          <w:sz w:val="24"/>
          <w:szCs w:val="24"/>
        </w:rPr>
        <w:t>-</w:t>
      </w:r>
      <w:r w:rsidRPr="002F6B34">
        <w:rPr>
          <w:rFonts w:ascii="Times New Roman" w:eastAsia="OTNEJMQuadraat" w:hAnsi="Times New Roman" w:cs="Times New Roman"/>
          <w:b/>
          <w:bCs/>
          <w:sz w:val="24"/>
          <w:szCs w:val="24"/>
        </w:rPr>
        <w:t>harison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 2012.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Pr="002F6B34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59-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Schulz H, Bohlius JF, Trelle S, et al. </w:t>
      </w:r>
      <w:r w:rsidRPr="002F6B34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Immunochemotherapy with rituximab and overall </w:t>
      </w:r>
    </w:p>
    <w:p w:rsidR="00F42BFB" w:rsidRPr="002F6B34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Pr="002F6B34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2F6B34">
        <w:rPr>
          <w:rFonts w:ascii="Times New Roman" w:eastAsia="OTNEJMQuadraat" w:hAnsi="Times New Roman" w:cs="Times New Roman"/>
          <w:b/>
          <w:bCs/>
          <w:sz w:val="24"/>
          <w:szCs w:val="24"/>
        </w:rPr>
        <w:t>survival in patients with indolent or mantle cell lymphoma: a systematic review and meta-</w:t>
      </w:r>
    </w:p>
    <w:p w:rsidR="00F42BFB" w:rsidRPr="002F6B34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2F6B34">
        <w:rPr>
          <w:rFonts w:ascii="Times New Roman" w:eastAsia="OTNEJMQuadraat" w:hAnsi="Times New Roman" w:cs="Times New Roman"/>
          <w:b/>
          <w:bCs/>
          <w:sz w:val="24"/>
          <w:szCs w:val="24"/>
        </w:rPr>
        <w:t>analysis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. J Natl Cancer Inst 2007;99:706-14.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F6B34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The International Non-Hodgkin’s Lymphoma Prognostic Factors Project. A predictive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Pr="002F6B34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2F6B34">
        <w:rPr>
          <w:rFonts w:ascii="Times New Roman" w:eastAsia="OTNEJMQuadraat" w:hAnsi="Times New Roman" w:cs="Times New Roman"/>
          <w:b/>
          <w:bCs/>
          <w:sz w:val="24"/>
          <w:szCs w:val="24"/>
        </w:rPr>
        <w:t>model for aggressive non-Hodgkin’s lymphoma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. N Engl J Med 1993;329:987-94.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61</w:t>
      </w:r>
      <w:r w:rsidRPr="00AF333E">
        <w:rPr>
          <w:rFonts w:ascii="Times New Roman" w:hAnsi="Times New Roman" w:cs="Times New Roman"/>
          <w:sz w:val="24"/>
          <w:szCs w:val="24"/>
        </w:rPr>
        <w:t>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Ziepert M, Hasenclever D, Kuhnt E, et al.</w:t>
      </w:r>
      <w:r w:rsidRPr="002F6B34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 Standard international prognostic index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2F6B34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remains a valid predictor of outcome for patients with aggressive CD20+ B-cell lymphoma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Pr="002F6B34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2F6B34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in the rituximab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era. J Clin Oncol 2010;28:2373-80.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Pr="002F6B34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>
        <w:rPr>
          <w:rFonts w:ascii="Times New Roman" w:hAnsi="Times New Roman" w:cs="Times New Roman"/>
          <w:sz w:val="24"/>
          <w:szCs w:val="24"/>
          <w:lang w:bidi="ar-JO"/>
        </w:rPr>
        <w:t>62</w:t>
      </w:r>
      <w:r w:rsidRPr="00B92FD3">
        <w:rPr>
          <w:rFonts w:ascii="Times New Roman" w:hAnsi="Times New Roman" w:cs="Times New Roman"/>
          <w:sz w:val="24"/>
          <w:szCs w:val="24"/>
          <w:lang w:bidi="ar-JO"/>
        </w:rPr>
        <w:t>-Sehn.LH,Berry.B,Chhanabhai.M,Fitzgerald.C,Gill.K,Hoskins.P,Klasa.R,etc.</w:t>
      </w:r>
      <w:r w:rsidRPr="002F6B34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The revised </w:t>
      </w:r>
    </w:p>
    <w:p w:rsidR="00F42BF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2F6B34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International prognostic Index (R-IPI) is a better predictor of outcome than the standard </w:t>
      </w:r>
    </w:p>
    <w:p w:rsidR="00F42BFB" w:rsidRPr="002F6B34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2F6B34">
        <w:rPr>
          <w:rFonts w:ascii="Times New Roman" w:hAnsi="Times New Roman" w:cs="Times New Roman"/>
          <w:b/>
          <w:bCs/>
          <w:sz w:val="24"/>
          <w:szCs w:val="24"/>
          <w:lang w:bidi="ar-JO"/>
        </w:rPr>
        <w:t>IPI for patients with diffuse large B-cell lymphoma treated with R-CHOP</w:t>
      </w:r>
      <w:r w:rsidRPr="00B92FD3">
        <w:rPr>
          <w:rFonts w:ascii="Times New Roman" w:hAnsi="Times New Roman" w:cs="Times New Roman"/>
          <w:sz w:val="24"/>
          <w:szCs w:val="24"/>
          <w:lang w:bidi="ar-JO"/>
        </w:rPr>
        <w:t>. Blood 20</w:t>
      </w:r>
      <w:r>
        <w:rPr>
          <w:rFonts w:ascii="Times New Roman" w:hAnsi="Times New Roman" w:cs="Times New Roman"/>
          <w:sz w:val="24"/>
          <w:szCs w:val="24"/>
          <w:lang w:bidi="ar-JO"/>
        </w:rPr>
        <w:t xml:space="preserve">07 Mar </w:t>
      </w:r>
    </w:p>
    <w:p w:rsidR="00F42BFB" w:rsidRPr="00CD158E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B92FD3">
        <w:rPr>
          <w:rFonts w:ascii="Times New Roman" w:hAnsi="Times New Roman" w:cs="Times New Roman"/>
          <w:sz w:val="24"/>
          <w:szCs w:val="24"/>
          <w:lang w:bidi="ar-JO"/>
        </w:rPr>
        <w:lastRenderedPageBreak/>
        <w:t>1;109(5):1857-61.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>
        <w:rPr>
          <w:rFonts w:ascii="Times New Roman" w:eastAsia="OTNEJMQuadraat" w:hAnsi="Times New Roman" w:cs="Times New Roman"/>
          <w:sz w:val="24"/>
          <w:szCs w:val="24"/>
        </w:rPr>
        <w:t>63 -Urquhart.A,Berg,R,</w:t>
      </w:r>
      <w:r w:rsidRPr="002F6B34">
        <w:rPr>
          <w:rFonts w:ascii="Times New Roman" w:eastAsia="OTNEJMQuadraat" w:hAnsi="Times New Roman" w:cs="Times New Roman"/>
          <w:b/>
          <w:bCs/>
          <w:sz w:val="24"/>
          <w:szCs w:val="24"/>
        </w:rPr>
        <w:t>Laryngoscope</w:t>
      </w:r>
      <w:r>
        <w:rPr>
          <w:rFonts w:ascii="Times New Roman" w:eastAsia="OTNEJMQuadraat" w:hAnsi="Times New Roman" w:cs="Times New Roman"/>
          <w:sz w:val="24"/>
          <w:szCs w:val="24"/>
        </w:rPr>
        <w:t>.2001Sep;111(9):1565-9.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  <w:rtl/>
          <w:lang w:bidi="ar-JO"/>
        </w:rPr>
      </w:pP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eastAsia="OTNEJMQuadraat" w:hAnsi="Times New Roman" w:cs="Times New Roman"/>
          <w:sz w:val="24"/>
          <w:szCs w:val="24"/>
        </w:rPr>
        <w:t xml:space="preserve">                               </w:t>
      </w:r>
    </w:p>
    <w:p w:rsidR="00F42BFB" w:rsidRPr="002F6B34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eastAsia="OTNEJMQuadraat" w:hAnsi="Times New Roman" w:cs="Times New Roman"/>
          <w:sz w:val="24"/>
          <w:szCs w:val="24"/>
        </w:rPr>
        <w:t xml:space="preserve">64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-Conlon.MG,Bast.M,Armitage.JO,Weisenburger.DD.</w:t>
      </w:r>
      <w:r w:rsidRPr="002F6B34">
        <w:rPr>
          <w:rFonts w:ascii="Times New Roman" w:eastAsia="OTNEJMQuadraat" w:hAnsi="Times New Roman" w:cs="Times New Roman"/>
          <w:b/>
          <w:bCs/>
          <w:sz w:val="24"/>
          <w:szCs w:val="24"/>
        </w:rPr>
        <w:t>Bone marrow involvement by non-</w:t>
      </w:r>
    </w:p>
    <w:p w:rsidR="00F42BFB" w:rsidRPr="002F6B34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2F6B34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Hodgkin lymphoma: The clinical significance of morphologic discordance between the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Pr="00011A89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2F6B34">
        <w:rPr>
          <w:rFonts w:ascii="Times New Roman" w:eastAsia="OTNEJMQuadraat" w:hAnsi="Times New Roman" w:cs="Times New Roman"/>
          <w:b/>
          <w:bCs/>
          <w:sz w:val="24"/>
          <w:szCs w:val="24"/>
        </w:rPr>
        <w:t>lymph node and bone marrow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.J Clin Oncol 1990 Jul,8(7):1163-72.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Pr="00011A89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eastAsia="OTNEJMQuadraat" w:hAnsi="Times New Roman" w:cs="Times New Roman"/>
          <w:sz w:val="24"/>
          <w:szCs w:val="24"/>
        </w:rPr>
        <w:t xml:space="preserve">65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-Bennett.JM,Cain.KC,Glick.JH,Johnson.GJ,Ezdinli.E.</w:t>
      </w:r>
      <w:r w:rsidRPr="00011A89">
        <w:rPr>
          <w:rFonts w:ascii="Times New Roman" w:eastAsia="OTNEJMQuadraat" w:hAnsi="Times New Roman" w:cs="Times New Roman"/>
          <w:b/>
          <w:bCs/>
          <w:sz w:val="24"/>
          <w:szCs w:val="24"/>
        </w:rPr>
        <w:t>The significance of bone marrow</w:t>
      </w:r>
    </w:p>
    <w:p w:rsidR="00F42BFB" w:rsidRPr="00011A89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011A89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 involvement in non-hodgkin lymphoma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:the Eastern Cooperative Oncology Group experience.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>
        <w:rPr>
          <w:rFonts w:ascii="Times New Roman" w:eastAsia="OTNEJMQuadraat" w:hAnsi="Times New Roman" w:cs="Times New Roman"/>
          <w:sz w:val="24"/>
          <w:szCs w:val="24"/>
        </w:rPr>
        <w:t>J Clin Oncol 1986 Oct;4(10):1462-9.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Pr="00011A89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>
        <w:rPr>
          <w:rFonts w:ascii="Times New Roman" w:hAnsi="Times New Roman" w:cs="Times New Roman"/>
          <w:sz w:val="24"/>
          <w:szCs w:val="24"/>
          <w:lang w:bidi="ar-JO"/>
        </w:rPr>
        <w:t xml:space="preserve">66 </w:t>
      </w:r>
      <w:r w:rsidRPr="00B92FD3">
        <w:rPr>
          <w:rFonts w:ascii="Times New Roman" w:hAnsi="Times New Roman" w:cs="Times New Roman"/>
          <w:sz w:val="24"/>
          <w:szCs w:val="24"/>
          <w:lang w:bidi="ar-JO"/>
        </w:rPr>
        <w:t>-Armitage.JO,Weisenburger.DD</w:t>
      </w:r>
      <w:r w:rsidRPr="00011A89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.New approach to classifying non-Hodgkin,s lymphoma : </w:t>
      </w:r>
    </w:p>
    <w:p w:rsidR="00F42BFB" w:rsidRPr="00B92FD3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011A89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clinical features of the major histologic subtypes </w:t>
      </w:r>
      <w:r w:rsidRPr="00B92FD3">
        <w:rPr>
          <w:rFonts w:ascii="Times New Roman" w:hAnsi="Times New Roman" w:cs="Times New Roman"/>
          <w:sz w:val="24"/>
          <w:szCs w:val="24"/>
          <w:lang w:bidi="ar-JO"/>
        </w:rPr>
        <w:t>. J Clin Oncol1998 Aug;16(8):2780-95.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67</w:t>
      </w:r>
      <w:r w:rsidRPr="00893149">
        <w:rPr>
          <w:rFonts w:ascii="Times New Roman" w:hAnsi="Times New Roman" w:cs="Times New Roman"/>
          <w:sz w:val="24"/>
          <w:szCs w:val="24"/>
        </w:rPr>
        <w:t>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Persky DO, Unger JM, Spier CM, et al.</w:t>
      </w: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 Phase II study of rituximab plus three cycles of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>CHOP and involved-field radiotherapy for patients with limited-stage</w:t>
      </w:r>
      <w:r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aggressive B-cell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>lymphoma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: Southwest Oncology Group study 0014. J Clin Oncol 2008;26:2258-63.</w:t>
      </w:r>
    </w:p>
    <w:p w:rsidR="00F42BFB" w:rsidRPr="00893149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>
        <w:rPr>
          <w:rFonts w:ascii="Times New Roman" w:hAnsi="Times New Roman" w:cs="Times New Roman"/>
          <w:sz w:val="24"/>
          <w:szCs w:val="24"/>
          <w:lang w:bidi="ar-JO"/>
        </w:rPr>
        <w:t xml:space="preserve">68 </w:t>
      </w:r>
      <w:r w:rsidRPr="00B92FD3">
        <w:rPr>
          <w:rFonts w:ascii="Times New Roman" w:hAnsi="Times New Roman" w:cs="Times New Roman"/>
          <w:sz w:val="24"/>
          <w:szCs w:val="24"/>
          <w:lang w:bidi="ar-JO"/>
        </w:rPr>
        <w:t>-Marinus. HJ,Oers.V,Glabbeke.MV,Ginrgea.L,Klasa.R,Robert.E,etc…</w:t>
      </w:r>
      <w:r w:rsidRPr="00B92FD3">
        <w:rPr>
          <w:rFonts w:ascii="Times New Roman" w:hAnsi="Times New Roman" w:cs="Times New Roman"/>
          <w:b/>
          <w:bCs/>
          <w:sz w:val="24"/>
          <w:szCs w:val="24"/>
          <w:lang w:bidi="ar-JO"/>
        </w:rPr>
        <w:t>Rituximab</w:t>
      </w:r>
      <w:r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 </w:t>
      </w:r>
    </w:p>
    <w:p w:rsidR="00F42BF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B92FD3">
        <w:rPr>
          <w:rFonts w:ascii="Times New Roman" w:hAnsi="Times New Roman" w:cs="Times New Roman"/>
          <w:b/>
          <w:bCs/>
          <w:sz w:val="24"/>
          <w:szCs w:val="24"/>
          <w:lang w:bidi="ar-JO"/>
        </w:rPr>
        <w:t>maintenance treatment of relapsed /resistant Follicular Non-Hodgkin,s lymphoma</w:t>
      </w:r>
      <w:r w:rsidRPr="00B92FD3">
        <w:rPr>
          <w:rFonts w:ascii="Times New Roman" w:hAnsi="Times New Roman" w:cs="Times New Roman"/>
          <w:sz w:val="24"/>
          <w:szCs w:val="24"/>
          <w:lang w:bidi="ar-JO"/>
        </w:rPr>
        <w:t xml:space="preserve">.Korean J </w:t>
      </w:r>
    </w:p>
    <w:p w:rsidR="00F42BFB" w:rsidRPr="00B92FD3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B92FD3">
        <w:rPr>
          <w:rFonts w:ascii="Times New Roman" w:hAnsi="Times New Roman" w:cs="Times New Roman"/>
          <w:sz w:val="24"/>
          <w:szCs w:val="24"/>
          <w:lang w:bidi="ar-JO"/>
        </w:rPr>
        <w:t>Hematol.2010Dec;45(4):253-295.</w:t>
      </w:r>
    </w:p>
    <w:p w:rsidR="00F42BFB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>
        <w:rPr>
          <w:rFonts w:ascii="Times New Roman" w:hAnsi="Times New Roman" w:cs="Times New Roman"/>
          <w:sz w:val="24"/>
          <w:szCs w:val="24"/>
          <w:lang w:bidi="ar-JO"/>
        </w:rPr>
        <w:t>69</w:t>
      </w:r>
      <w:r w:rsidRPr="00B92FD3">
        <w:rPr>
          <w:rFonts w:ascii="Times New Roman" w:hAnsi="Times New Roman" w:cs="Times New Roman"/>
          <w:sz w:val="24"/>
          <w:szCs w:val="24"/>
          <w:lang w:bidi="ar-JO"/>
        </w:rPr>
        <w:t xml:space="preserve">-Mounier.N,Briere.J,Gisselbrecht.C,Francois Emile.J,Lederlin.P, Sebban .C,  Berger .F, Bosly </w:t>
      </w:r>
    </w:p>
    <w:p w:rsidR="00F42BF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B92FD3">
        <w:rPr>
          <w:rFonts w:ascii="Times New Roman" w:hAnsi="Times New Roman" w:cs="Times New Roman"/>
          <w:sz w:val="24"/>
          <w:szCs w:val="24"/>
          <w:lang w:bidi="ar-JO"/>
        </w:rPr>
        <w:t>.A, Morel .P, Tilly. H, Bouabdallah .R,Reyes .F, Gaulard .P, Coiffier .B</w:t>
      </w:r>
      <w:r w:rsidRPr="00B92FD3">
        <w:rPr>
          <w:rFonts w:ascii="Times New Roman" w:hAnsi="Times New Roman" w:cs="Times New Roman"/>
          <w:b/>
          <w:bCs/>
          <w:sz w:val="24"/>
          <w:szCs w:val="24"/>
          <w:lang w:bidi="ar-JO"/>
        </w:rPr>
        <w:t>. Rituximab plus</w:t>
      </w:r>
    </w:p>
    <w:p w:rsidR="00F42BFB" w:rsidRDefault="00F42BFB" w:rsidP="00F42BFB">
      <w:pPr>
        <w:rPr>
          <w:rFonts w:ascii="Times New Roman" w:hAnsi="Times New Roman" w:cs="Times New Roman"/>
          <w:b/>
          <w:bCs/>
          <w:sz w:val="24"/>
          <w:szCs w:val="24"/>
          <w:lang w:bidi="ar-JO"/>
        </w:rPr>
      </w:pPr>
      <w:r w:rsidRPr="00B92FD3">
        <w:rPr>
          <w:rFonts w:ascii="Times New Roman" w:hAnsi="Times New Roman" w:cs="Times New Roman"/>
          <w:b/>
          <w:bCs/>
          <w:sz w:val="24"/>
          <w:szCs w:val="24"/>
          <w:lang w:bidi="ar-JO"/>
        </w:rPr>
        <w:t xml:space="preserve"> CHOP(R-CHOP) overcomes bcl2-associated resistance to chemotherapy in elderly </w:t>
      </w:r>
    </w:p>
    <w:p w:rsidR="00F42BFB" w:rsidRPr="00893149" w:rsidRDefault="00F42BFB" w:rsidP="00F42BFB">
      <w:pPr>
        <w:rPr>
          <w:rFonts w:ascii="Times New Roman" w:hAnsi="Times New Roman" w:cs="Times New Roman"/>
          <w:sz w:val="24"/>
          <w:szCs w:val="24"/>
          <w:lang w:bidi="ar-JO"/>
        </w:rPr>
      </w:pPr>
      <w:r w:rsidRPr="00B92FD3">
        <w:rPr>
          <w:rFonts w:ascii="Times New Roman" w:hAnsi="Times New Roman" w:cs="Times New Roman"/>
          <w:b/>
          <w:bCs/>
          <w:sz w:val="24"/>
          <w:szCs w:val="24"/>
          <w:lang w:bidi="ar-JO"/>
        </w:rPr>
        <w:t>patients with diffuse large B cell lymphoma (DLBCL).</w:t>
      </w:r>
      <w:r w:rsidRPr="00B92FD3">
        <w:rPr>
          <w:rFonts w:ascii="Times New Roman" w:hAnsi="Times New Roman" w:cs="Times New Roman"/>
          <w:sz w:val="24"/>
          <w:szCs w:val="24"/>
          <w:lang w:bidi="ar-JO"/>
        </w:rPr>
        <w:t>bloodjournal.2003,101:4279-4284.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70-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Tedder TF, Streuli M, Schlossman SF,Saito H. </w:t>
      </w: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Isolation and structure of  acDNA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>encoding the B1 (CD20) cell-surface antigen of human B lymphocytes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. Proc Natl Acad Sci U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sz w:val="24"/>
          <w:szCs w:val="24"/>
        </w:rPr>
        <w:lastRenderedPageBreak/>
        <w:t>S A 1988;85:208-12.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Uchida J, Lee Y, Hasegawa M, et al.</w:t>
      </w: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>Mouse CD20 expression and function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. Int Immunol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sz w:val="24"/>
          <w:szCs w:val="24"/>
        </w:rPr>
        <w:t>2004;16:119-29.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72-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Beers SA, Chan CH, French RR, Cragg MS, Glennie MJ. </w:t>
      </w: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CD20 as a target for therapeutic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>type I and II monoclonal antibodies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. Semin Hematol 2010;47:107-14.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73-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O’Keefe TL, Williams GT, Davies SL,Neuberger MS. </w:t>
      </w: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Mice carrying a CD20 gene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disruption.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Immunogenetics 1998;48:125-32.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74-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Reff ME, Carner K, Chambers KS, et al. </w:t>
      </w: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>Depletion of B cells in vivo by a chimeric mouse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 human monoclonal antibody to CD20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. Blood 1994;83:435-45.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Pr="00011A89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75-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Maloney DG, Grillo-López AJ, White CA, et al. </w:t>
      </w:r>
      <w:r w:rsidRPr="00011A89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IDEC-C2B8 (rituximab) anti-CD20 </w:t>
      </w:r>
    </w:p>
    <w:p w:rsidR="00F42BFB" w:rsidRPr="00011A89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011A89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monoclonal antibody therapy in patients with relapsed low-grade non-Hodgkin’s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Pr="00011A89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011A89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lymphoma.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Blood 1997;90:2188-95.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Pr="00011A89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76-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Beers SA, Chan CH, French RR, Cragg MS, Glennie MJ. </w:t>
      </w:r>
      <w:r w:rsidRPr="00011A89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CD20 as a target for therapeutic </w:t>
      </w:r>
    </w:p>
    <w:p w:rsidR="00F42BFB" w:rsidRPr="00011A89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011A89">
        <w:rPr>
          <w:rFonts w:ascii="Times New Roman" w:eastAsia="OTNEJMQuadraat" w:hAnsi="Times New Roman" w:cs="Times New Roman"/>
          <w:b/>
          <w:bCs/>
          <w:sz w:val="24"/>
          <w:szCs w:val="24"/>
        </w:rPr>
        <w:t>type I and II monoclonal antibodies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.Semin Hematol 2010;47:107-14</w:t>
      </w:r>
      <w:r>
        <w:rPr>
          <w:rFonts w:ascii="Times New Roman" w:eastAsia="OTNEJMQuadraat" w:hAnsi="Times New Roman" w:cs="Times New Roman"/>
          <w:sz w:val="24"/>
          <w:szCs w:val="24"/>
        </w:rPr>
        <w:t>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77-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Kimby E. </w:t>
      </w: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>Tolerability and safety of rituximab (MabThera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). Cancer Treat Rev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sz w:val="24"/>
          <w:szCs w:val="24"/>
        </w:rPr>
        <w:t>2005;31:456-73.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78-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Lau GK</w:t>
      </w: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. Hepatitis B reactivation after chemotherapy: two decades of clinical research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sz w:val="24"/>
          <w:szCs w:val="24"/>
        </w:rPr>
        <w:t>Hepatol Int 2008;2:152-62.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79-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Wolach O, Bairey O, Lahav M</w:t>
      </w: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>. Lateonset neutropenia after rituximab treatment : case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 series and comprehensive review of the literature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. Medicine (Baltimore) 2010;89:308-18.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80 -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National Comprehensive Cancer Network.Non-Hodgkin’s lymphomas. Clinical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>practice guidelines in oncology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, version 2.2012 (</w:t>
      </w:r>
      <w:hyperlink r:id="rId27" w:history="1">
        <w:r w:rsidRPr="00B92FD3">
          <w:rPr>
            <w:rStyle w:val="Hyperlink"/>
            <w:rFonts w:eastAsia="OTNEJMQuadraat"/>
            <w:szCs w:val="24"/>
          </w:rPr>
          <w:t>http://www.nccn.org/professionals/</w:t>
        </w:r>
      </w:hyperlink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Pr="00CD158E" w:rsidRDefault="00F42BFB" w:rsidP="00F42BFB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sz w:val="24"/>
          <w:szCs w:val="24"/>
        </w:rPr>
        <w:t>physician_gls/pdf/nhl.pdf).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81-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Tilly H, Dreyling M.</w:t>
      </w: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 Diffuse large B-cell non-Hodgkin’s lymphoma: ESMO clinical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>practice guidelines for diagnosis, treatment and follow-up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 xml:space="preserve">. Ann Oncol 2010;21: Suppl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sz w:val="24"/>
          <w:szCs w:val="24"/>
        </w:rPr>
        <w:t>5:v172-v174.</w:t>
      </w:r>
    </w:p>
    <w:p w:rsidR="00F42BFB" w:rsidRPr="00B92FD3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82-</w:t>
      </w:r>
      <w:r w:rsidRPr="00B92F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Dreyling M, Ghielmini M, Marcus R,Salles G, Vitolo U.</w:t>
      </w: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 Newly diagnosed and</w:t>
      </w:r>
      <w:r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relapsed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>follicular lymphoma: ESMO clinical practice guidelines for diagnosis,</w:t>
      </w:r>
      <w:r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 </w:t>
      </w: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 xml:space="preserve">treatment and </w:t>
      </w: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b/>
          <w:bCs/>
          <w:sz w:val="24"/>
          <w:szCs w:val="24"/>
        </w:rPr>
      </w:pPr>
    </w:p>
    <w:p w:rsidR="00F42BFB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  <w:r w:rsidRPr="00B92FD3">
        <w:rPr>
          <w:rFonts w:ascii="Times New Roman" w:eastAsia="OTNEJMQuadraat" w:hAnsi="Times New Roman" w:cs="Times New Roman"/>
          <w:b/>
          <w:bCs/>
          <w:sz w:val="24"/>
          <w:szCs w:val="24"/>
        </w:rPr>
        <w:t>follow-up</w:t>
      </w:r>
      <w:r w:rsidRPr="00B92FD3">
        <w:rPr>
          <w:rFonts w:ascii="Times New Roman" w:eastAsia="OTNEJMQuadraat" w:hAnsi="Times New Roman" w:cs="Times New Roman"/>
          <w:sz w:val="24"/>
          <w:szCs w:val="24"/>
        </w:rPr>
        <w:t>. Ann Oncol 2011;22:Suppl 6:vi59-vi63.</w:t>
      </w:r>
    </w:p>
    <w:p w:rsidR="00F42BFB" w:rsidRPr="005B4564" w:rsidRDefault="00F42BFB" w:rsidP="00F42BFB">
      <w:pPr>
        <w:autoSpaceDE w:val="0"/>
        <w:autoSpaceDN w:val="0"/>
        <w:adjustRightInd w:val="0"/>
        <w:spacing w:after="0"/>
        <w:rPr>
          <w:rFonts w:ascii="Times New Roman" w:eastAsia="OTNEJMQuadraat" w:hAnsi="Times New Roman" w:cs="Times New Roman"/>
          <w:sz w:val="24"/>
          <w:szCs w:val="24"/>
        </w:rPr>
      </w:pPr>
    </w:p>
    <w:p w:rsidR="00F42BFB" w:rsidRPr="005B4564" w:rsidRDefault="00F42BFB" w:rsidP="00F42BFB">
      <w:pPr>
        <w:bidi/>
        <w:jc w:val="right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r>
        <w:rPr>
          <w:rFonts w:asciiTheme="majorBidi" w:hAnsiTheme="majorBidi" w:cstheme="majorBidi"/>
          <w:sz w:val="24"/>
          <w:szCs w:val="24"/>
          <w:lang w:bidi="ar-JO"/>
        </w:rPr>
        <w:t>83-Pfreundschuh.M,Trumper.L,Osterborg.A,Pettengell.R,ect.</w:t>
      </w:r>
      <w:r w:rsidRPr="005B4564">
        <w:rPr>
          <w:rFonts w:asciiTheme="majorBidi" w:hAnsiTheme="majorBidi" w:cstheme="majorBidi"/>
          <w:b/>
          <w:bCs/>
          <w:sz w:val="24"/>
          <w:szCs w:val="24"/>
          <w:lang w:bidi="ar-JO"/>
        </w:rPr>
        <w:t xml:space="preserve">CHOP-like chemotherapy plus </w:t>
      </w:r>
    </w:p>
    <w:p w:rsidR="00F42BFB" w:rsidRDefault="00F42BFB" w:rsidP="00F42BFB">
      <w:pPr>
        <w:bidi/>
        <w:jc w:val="right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r w:rsidRPr="005B4564">
        <w:rPr>
          <w:rFonts w:asciiTheme="majorBidi" w:hAnsiTheme="majorBidi" w:cstheme="majorBidi"/>
          <w:b/>
          <w:bCs/>
          <w:sz w:val="24"/>
          <w:szCs w:val="24"/>
          <w:lang w:bidi="ar-JO"/>
        </w:rPr>
        <w:t xml:space="preserve">rituximab versus CHOP-like chemotherapy alone in young patients with good-prognosis </w:t>
      </w:r>
    </w:p>
    <w:p w:rsidR="00F42BFB" w:rsidRDefault="00F42BFB" w:rsidP="00F42BFB">
      <w:pPr>
        <w:bidi/>
        <w:jc w:val="right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r w:rsidRPr="005B4564">
        <w:rPr>
          <w:rFonts w:asciiTheme="majorBidi" w:hAnsiTheme="majorBidi" w:cstheme="majorBidi"/>
          <w:b/>
          <w:bCs/>
          <w:sz w:val="24"/>
          <w:szCs w:val="24"/>
          <w:lang w:bidi="ar-JO"/>
        </w:rPr>
        <w:t xml:space="preserve">diffuse large B-cell lymphoma : arandomised controlled trial by the MabThera </w:t>
      </w:r>
    </w:p>
    <w:p w:rsidR="00F42BF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 w:rsidRPr="005B4564">
        <w:rPr>
          <w:rFonts w:asciiTheme="majorBidi" w:hAnsiTheme="majorBidi" w:cstheme="majorBidi"/>
          <w:b/>
          <w:bCs/>
          <w:sz w:val="24"/>
          <w:szCs w:val="24"/>
          <w:lang w:bidi="ar-JO"/>
        </w:rPr>
        <w:t>international trial (MInI) Group</w:t>
      </w:r>
      <w:r>
        <w:rPr>
          <w:rFonts w:asciiTheme="majorBidi" w:hAnsiTheme="majorBidi" w:cstheme="majorBidi"/>
          <w:b/>
          <w:bCs/>
          <w:sz w:val="24"/>
          <w:szCs w:val="24"/>
          <w:lang w:bidi="ar-JO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JO"/>
        </w:rPr>
        <w:t>. Lancet oncol.2006 May;7(5):379-91.</w:t>
      </w:r>
    </w:p>
    <w:p w:rsidR="00F42BFB" w:rsidRDefault="00F42BFB" w:rsidP="00F42BFB">
      <w:pPr>
        <w:spacing w:line="348" w:lineRule="atLeast"/>
        <w:textAlignment w:val="baseline"/>
        <w:rPr>
          <w:rFonts w:ascii="Arial" w:hAnsi="Arial" w:cs="Arial"/>
          <w:color w:val="000000"/>
          <w:sz w:val="19"/>
          <w:szCs w:val="19"/>
        </w:rPr>
      </w:pPr>
      <w:r>
        <w:rPr>
          <w:rFonts w:asciiTheme="majorBidi" w:hAnsiTheme="majorBidi" w:cstheme="majorBidi"/>
          <w:sz w:val="24"/>
          <w:szCs w:val="24"/>
          <w:lang w:bidi="ar-JO"/>
        </w:rPr>
        <w:t>84-</w:t>
      </w:r>
      <w:hyperlink r:id="rId28" w:history="1">
        <w:r>
          <w:rPr>
            <w:rStyle w:val="Hyperlink"/>
            <w:rFonts w:ascii="Arial" w:hAnsi="Arial" w:cs="Arial"/>
            <w:color w:val="2222CC"/>
            <w:sz w:val="20"/>
            <w:szCs w:val="20"/>
            <w:bdr w:val="none" w:sz="0" w:space="0" w:color="auto" w:frame="1"/>
          </w:rPr>
          <w:t>Coiffier B</w:t>
        </w:r>
      </w:hyperlink>
      <w:r>
        <w:rPr>
          <w:rStyle w:val="apple-style-span"/>
          <w:rFonts w:ascii="Arial" w:hAnsi="Arial" w:cs="Arial"/>
          <w:color w:val="000000"/>
          <w:sz w:val="20"/>
          <w:szCs w:val="20"/>
        </w:rPr>
        <w:t>,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29" w:history="1">
        <w:r>
          <w:rPr>
            <w:rStyle w:val="Hyperlink"/>
            <w:rFonts w:ascii="Arial" w:hAnsi="Arial" w:cs="Arial"/>
            <w:color w:val="333333"/>
            <w:sz w:val="20"/>
            <w:szCs w:val="20"/>
            <w:bdr w:val="none" w:sz="0" w:space="0" w:color="auto" w:frame="1"/>
          </w:rPr>
          <w:t>Lepage E</w:t>
        </w:r>
      </w:hyperlink>
      <w:r>
        <w:rPr>
          <w:rStyle w:val="apple-style-span"/>
          <w:rFonts w:ascii="Arial" w:hAnsi="Arial" w:cs="Arial"/>
          <w:color w:val="000000"/>
          <w:sz w:val="20"/>
          <w:szCs w:val="20"/>
        </w:rPr>
        <w:t>,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30" w:history="1">
        <w:r>
          <w:rPr>
            <w:rStyle w:val="Hyperlink"/>
            <w:rFonts w:ascii="Arial" w:hAnsi="Arial" w:cs="Arial"/>
            <w:color w:val="333333"/>
            <w:sz w:val="20"/>
            <w:szCs w:val="20"/>
            <w:bdr w:val="none" w:sz="0" w:space="0" w:color="auto" w:frame="1"/>
          </w:rPr>
          <w:t>Briere J</w:t>
        </w:r>
      </w:hyperlink>
      <w:r>
        <w:rPr>
          <w:rStyle w:val="apple-style-span"/>
          <w:rFonts w:ascii="Arial" w:hAnsi="Arial" w:cs="Arial"/>
          <w:color w:val="000000"/>
          <w:sz w:val="20"/>
          <w:szCs w:val="20"/>
        </w:rPr>
        <w:t>,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31" w:history="1">
        <w:r>
          <w:rPr>
            <w:rStyle w:val="Hyperlink"/>
            <w:rFonts w:ascii="Arial" w:hAnsi="Arial" w:cs="Arial"/>
            <w:color w:val="333333"/>
            <w:sz w:val="20"/>
            <w:szCs w:val="20"/>
            <w:bdr w:val="none" w:sz="0" w:space="0" w:color="auto" w:frame="1"/>
          </w:rPr>
          <w:t>Herbrecht R</w:t>
        </w:r>
      </w:hyperlink>
      <w:r>
        <w:rPr>
          <w:rStyle w:val="apple-style-span"/>
          <w:rFonts w:ascii="Arial" w:hAnsi="Arial" w:cs="Arial"/>
          <w:color w:val="000000"/>
          <w:sz w:val="20"/>
          <w:szCs w:val="20"/>
        </w:rPr>
        <w:t>,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32" w:history="1">
        <w:r>
          <w:rPr>
            <w:rStyle w:val="Hyperlink"/>
            <w:rFonts w:ascii="Arial" w:hAnsi="Arial" w:cs="Arial"/>
            <w:color w:val="333333"/>
            <w:sz w:val="20"/>
            <w:szCs w:val="20"/>
            <w:bdr w:val="none" w:sz="0" w:space="0" w:color="auto" w:frame="1"/>
          </w:rPr>
          <w:t>Tilly H</w:t>
        </w:r>
      </w:hyperlink>
      <w:r>
        <w:rPr>
          <w:rStyle w:val="apple-style-span"/>
          <w:rFonts w:ascii="Arial" w:hAnsi="Arial" w:cs="Arial"/>
          <w:color w:val="000000"/>
          <w:sz w:val="20"/>
          <w:szCs w:val="20"/>
        </w:rPr>
        <w:t>,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33" w:history="1">
        <w:r>
          <w:rPr>
            <w:rStyle w:val="Hyperlink"/>
            <w:rFonts w:ascii="Arial" w:hAnsi="Arial" w:cs="Arial"/>
            <w:color w:val="333333"/>
            <w:sz w:val="20"/>
            <w:szCs w:val="20"/>
            <w:bdr w:val="none" w:sz="0" w:space="0" w:color="auto" w:frame="1"/>
          </w:rPr>
          <w:t>Bouabdallah R</w:t>
        </w:r>
      </w:hyperlink>
      <w:r>
        <w:rPr>
          <w:rStyle w:val="apple-style-span"/>
          <w:rFonts w:ascii="Arial" w:hAnsi="Arial" w:cs="Arial"/>
          <w:color w:val="000000"/>
          <w:sz w:val="20"/>
          <w:szCs w:val="20"/>
        </w:rPr>
        <w:t>,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34" w:history="1">
        <w:r>
          <w:rPr>
            <w:rStyle w:val="Hyperlink"/>
            <w:rFonts w:ascii="Arial" w:hAnsi="Arial" w:cs="Arial"/>
            <w:color w:val="333333"/>
            <w:sz w:val="20"/>
            <w:szCs w:val="20"/>
            <w:bdr w:val="none" w:sz="0" w:space="0" w:color="auto" w:frame="1"/>
          </w:rPr>
          <w:t>Morel P</w:t>
        </w:r>
      </w:hyperlink>
      <w:r>
        <w:rPr>
          <w:rStyle w:val="apple-style-span"/>
          <w:rFonts w:ascii="Arial" w:hAnsi="Arial" w:cs="Arial"/>
          <w:color w:val="000000"/>
          <w:sz w:val="20"/>
          <w:szCs w:val="20"/>
        </w:rPr>
        <w:t>,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35" w:history="1">
        <w:r>
          <w:rPr>
            <w:rStyle w:val="Hyperlink"/>
            <w:rFonts w:ascii="Arial" w:hAnsi="Arial" w:cs="Arial"/>
            <w:color w:val="333333"/>
            <w:sz w:val="20"/>
            <w:szCs w:val="20"/>
            <w:bdr w:val="none" w:sz="0" w:space="0" w:color="auto" w:frame="1"/>
          </w:rPr>
          <w:t>Van Den Neste E</w:t>
        </w:r>
      </w:hyperlink>
      <w:r>
        <w:rPr>
          <w:rStyle w:val="apple-style-span"/>
          <w:rFonts w:ascii="Arial" w:hAnsi="Arial" w:cs="Arial"/>
          <w:color w:val="000000"/>
          <w:sz w:val="20"/>
          <w:szCs w:val="20"/>
        </w:rPr>
        <w:t>,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36" w:history="1">
        <w:r>
          <w:rPr>
            <w:rStyle w:val="Hyperlink"/>
            <w:rFonts w:ascii="Arial" w:hAnsi="Arial" w:cs="Arial"/>
            <w:color w:val="333333"/>
            <w:sz w:val="20"/>
            <w:szCs w:val="20"/>
            <w:bdr w:val="none" w:sz="0" w:space="0" w:color="auto" w:frame="1"/>
          </w:rPr>
          <w:t>Salles G</w:t>
        </w:r>
      </w:hyperlink>
      <w:r>
        <w:rPr>
          <w:rStyle w:val="apple-style-span"/>
          <w:rFonts w:ascii="Arial" w:hAnsi="Arial" w:cs="Arial"/>
          <w:color w:val="000000"/>
          <w:sz w:val="20"/>
          <w:szCs w:val="20"/>
        </w:rPr>
        <w:t>,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37" w:history="1">
        <w:r>
          <w:rPr>
            <w:rStyle w:val="Hyperlink"/>
            <w:rFonts w:ascii="Arial" w:hAnsi="Arial" w:cs="Arial"/>
            <w:color w:val="333333"/>
            <w:sz w:val="20"/>
            <w:szCs w:val="20"/>
            <w:bdr w:val="none" w:sz="0" w:space="0" w:color="auto" w:frame="1"/>
          </w:rPr>
          <w:t>Gaulard P</w:t>
        </w:r>
      </w:hyperlink>
      <w:r>
        <w:rPr>
          <w:rStyle w:val="apple-style-span"/>
          <w:rFonts w:ascii="Arial" w:hAnsi="Arial" w:cs="Arial"/>
          <w:color w:val="000000"/>
          <w:sz w:val="20"/>
          <w:szCs w:val="20"/>
        </w:rPr>
        <w:t>,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38" w:history="1">
        <w:r>
          <w:rPr>
            <w:rStyle w:val="Hyperlink"/>
            <w:rFonts w:ascii="Arial" w:hAnsi="Arial" w:cs="Arial"/>
            <w:color w:val="333333"/>
            <w:sz w:val="20"/>
            <w:szCs w:val="20"/>
            <w:bdr w:val="none" w:sz="0" w:space="0" w:color="auto" w:frame="1"/>
          </w:rPr>
          <w:t>Reyes F</w:t>
        </w:r>
      </w:hyperlink>
      <w:r>
        <w:rPr>
          <w:rStyle w:val="apple-style-span"/>
          <w:rFonts w:ascii="Arial" w:hAnsi="Arial" w:cs="Arial"/>
          <w:color w:val="000000"/>
          <w:sz w:val="20"/>
          <w:szCs w:val="20"/>
        </w:rPr>
        <w:t>,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39" w:history="1">
        <w:r>
          <w:rPr>
            <w:rStyle w:val="Hyperlink"/>
            <w:rFonts w:ascii="Arial" w:hAnsi="Arial" w:cs="Arial"/>
            <w:color w:val="333333"/>
            <w:sz w:val="20"/>
            <w:szCs w:val="20"/>
            <w:bdr w:val="none" w:sz="0" w:space="0" w:color="auto" w:frame="1"/>
          </w:rPr>
          <w:t>Lederlin P</w:t>
        </w:r>
      </w:hyperlink>
      <w:r>
        <w:rPr>
          <w:rStyle w:val="apple-style-span"/>
          <w:rFonts w:ascii="Arial" w:hAnsi="Arial" w:cs="Arial"/>
          <w:color w:val="000000"/>
          <w:sz w:val="20"/>
          <w:szCs w:val="20"/>
        </w:rPr>
        <w:t>,</w:t>
      </w:r>
      <w:r>
        <w:rPr>
          <w:rStyle w:val="apple-converted-space"/>
          <w:rFonts w:ascii="Arial" w:hAnsi="Arial" w:cs="Arial"/>
          <w:color w:val="000000"/>
          <w:sz w:val="20"/>
          <w:szCs w:val="20"/>
        </w:rPr>
        <w:t> </w:t>
      </w:r>
      <w:hyperlink r:id="rId40" w:history="1">
        <w:r>
          <w:rPr>
            <w:rStyle w:val="Hyperlink"/>
            <w:rFonts w:ascii="Arial" w:hAnsi="Arial" w:cs="Arial"/>
            <w:color w:val="333333"/>
            <w:sz w:val="20"/>
            <w:szCs w:val="20"/>
            <w:bdr w:val="none" w:sz="0" w:space="0" w:color="auto" w:frame="1"/>
          </w:rPr>
          <w:t>Gisselbrecht C</w:t>
        </w:r>
      </w:hyperlink>
      <w:r>
        <w:rPr>
          <w:rStyle w:val="apple-style-span"/>
          <w:rFonts w:ascii="Arial" w:hAnsi="Arial" w:cs="Arial"/>
          <w:color w:val="000000"/>
          <w:sz w:val="20"/>
          <w:szCs w:val="20"/>
        </w:rPr>
        <w:t>.</w:t>
      </w:r>
      <w:r w:rsidRPr="00B5434C">
        <w:rPr>
          <w:rFonts w:ascii="Arial" w:hAnsi="Arial" w:cs="Arial"/>
          <w:color w:val="000000"/>
          <w:sz w:val="19"/>
          <w:szCs w:val="19"/>
        </w:rPr>
        <w:t xml:space="preserve"> 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CHOP chemotherapy </w:t>
      </w:r>
      <w:r w:rsidRPr="00B5434C">
        <w:rPr>
          <w:rFonts w:asciiTheme="majorBidi" w:hAnsiTheme="majorBidi" w:cstheme="majorBidi"/>
          <w:b/>
          <w:bCs/>
          <w:color w:val="000000"/>
          <w:sz w:val="24"/>
          <w:szCs w:val="24"/>
        </w:rPr>
        <w:t>plus</w:t>
      </w:r>
      <w:r w:rsidRPr="00B5434C">
        <w:rPr>
          <w:rStyle w:val="apple-converted-space"/>
          <w:rFonts w:asciiTheme="majorBidi" w:hAnsiTheme="majorBidi" w:cstheme="majorBidi"/>
          <w:b/>
          <w:bCs/>
          <w:color w:val="000000"/>
          <w:sz w:val="24"/>
          <w:szCs w:val="24"/>
        </w:rPr>
        <w:t> </w:t>
      </w:r>
      <w:r w:rsidRPr="00B5434C">
        <w:rPr>
          <w:rStyle w:val="highlight"/>
          <w:rFonts w:asciiTheme="majorBidi" w:hAnsiTheme="majorBidi" w:cstheme="majorBidi"/>
          <w:b/>
          <w:bCs/>
          <w:color w:val="000000"/>
          <w:sz w:val="24"/>
          <w:szCs w:val="24"/>
          <w:bdr w:val="none" w:sz="0" w:space="0" w:color="auto" w:frame="1"/>
        </w:rPr>
        <w:t>rituximab</w:t>
      </w:r>
      <w:r w:rsidRPr="00B5434C">
        <w:rPr>
          <w:rStyle w:val="apple-converted-space"/>
          <w:rFonts w:asciiTheme="majorBidi" w:hAnsiTheme="majorBidi" w:cstheme="majorBidi"/>
          <w:b/>
          <w:bCs/>
          <w:color w:val="000000"/>
          <w:sz w:val="24"/>
          <w:szCs w:val="24"/>
        </w:rPr>
        <w:t> </w:t>
      </w:r>
      <w:r w:rsidRPr="00B5434C">
        <w:rPr>
          <w:rFonts w:asciiTheme="majorBidi" w:hAnsiTheme="majorBidi" w:cstheme="majorBidi"/>
          <w:b/>
          <w:bCs/>
          <w:color w:val="000000"/>
          <w:sz w:val="24"/>
          <w:szCs w:val="24"/>
        </w:rPr>
        <w:t>compared with CHOP alone in elderly patients with</w:t>
      </w:r>
      <w:r w:rsidRPr="00B5434C">
        <w:rPr>
          <w:rStyle w:val="apple-converted-space"/>
          <w:rFonts w:asciiTheme="majorBidi" w:hAnsiTheme="majorBidi" w:cstheme="majorBidi"/>
          <w:b/>
          <w:bCs/>
          <w:color w:val="000000"/>
          <w:sz w:val="24"/>
          <w:szCs w:val="24"/>
        </w:rPr>
        <w:t> </w:t>
      </w:r>
      <w:r w:rsidRPr="00B5434C">
        <w:rPr>
          <w:rStyle w:val="highlight"/>
          <w:rFonts w:asciiTheme="majorBidi" w:hAnsiTheme="majorBidi" w:cstheme="majorBidi"/>
          <w:b/>
          <w:bCs/>
          <w:color w:val="000000"/>
          <w:sz w:val="24"/>
          <w:szCs w:val="24"/>
          <w:bdr w:val="none" w:sz="0" w:space="0" w:color="auto" w:frame="1"/>
        </w:rPr>
        <w:t>diffuse large-B-cell lymphoma.</w:t>
      </w:r>
      <w:r w:rsidRPr="00B5434C">
        <w:rPr>
          <w:rFonts w:ascii="Arial" w:hAnsi="Arial" w:cs="Arial"/>
          <w:color w:val="000000"/>
          <w:sz w:val="19"/>
          <w:szCs w:val="19"/>
        </w:rPr>
        <w:t xml:space="preserve"> </w:t>
      </w:r>
      <w:hyperlink r:id="rId41" w:tooltip="The New England journal of medicine." w:history="1">
        <w:r>
          <w:rPr>
            <w:rStyle w:val="Hyperlink"/>
            <w:rFonts w:ascii="Arial" w:hAnsi="Arial" w:cs="Arial"/>
            <w:color w:val="2222CC"/>
            <w:sz w:val="18"/>
            <w:szCs w:val="18"/>
            <w:bdr w:val="none" w:sz="0" w:space="0" w:color="auto" w:frame="1"/>
          </w:rPr>
          <w:t>N Engl J Med.</w:t>
        </w:r>
      </w:hyperlink>
      <w:r>
        <w:rPr>
          <w:rStyle w:val="apple-converted-space"/>
          <w:rFonts w:ascii="Arial" w:hAnsi="Arial" w:cs="Arial"/>
          <w:color w:val="000000"/>
          <w:sz w:val="19"/>
          <w:szCs w:val="19"/>
        </w:rPr>
        <w:t> </w:t>
      </w:r>
      <w:r>
        <w:rPr>
          <w:rFonts w:ascii="Arial" w:hAnsi="Arial" w:cs="Arial"/>
          <w:color w:val="000000"/>
          <w:sz w:val="19"/>
          <w:szCs w:val="19"/>
        </w:rPr>
        <w:t>2002 Jan 24;346(4):235-42.</w:t>
      </w:r>
    </w:p>
    <w:p w:rsidR="00003821" w:rsidRPr="00003821" w:rsidRDefault="00003821" w:rsidP="00F42BFB">
      <w:pPr>
        <w:spacing w:line="348" w:lineRule="atLeast"/>
        <w:textAlignment w:val="baseline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color w:val="000000"/>
          <w:sz w:val="28"/>
          <w:szCs w:val="28"/>
        </w:rPr>
        <w:t>85-Feugier.P,VanHoof.a.ect.</w:t>
      </w:r>
      <w:r w:rsidRPr="00003821">
        <w:rPr>
          <w:rFonts w:asciiTheme="majorBidi" w:hAnsiTheme="majorBidi" w:cstheme="majorBidi"/>
          <w:b/>
          <w:bCs/>
          <w:color w:val="000000"/>
          <w:sz w:val="28"/>
          <w:szCs w:val="28"/>
        </w:rPr>
        <w:t>Long-Term results of the R-CHOP study in the treatment of elderly patients with diffuse large B-cell lymphoma</w:t>
      </w:r>
      <w:r>
        <w:rPr>
          <w:rFonts w:asciiTheme="majorBidi" w:hAnsiTheme="majorBidi" w:cstheme="majorBidi"/>
          <w:color w:val="000000"/>
          <w:sz w:val="28"/>
          <w:szCs w:val="28"/>
        </w:rPr>
        <w:t>.Jclin oncol.2005;23:4117-4126.</w:t>
      </w:r>
    </w:p>
    <w:p w:rsidR="00F42BFB" w:rsidRPr="005C21CD" w:rsidRDefault="00003821" w:rsidP="00F42BFB">
      <w:pPr>
        <w:bidi/>
        <w:jc w:val="right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r>
        <w:rPr>
          <w:rFonts w:asciiTheme="majorBidi" w:hAnsiTheme="majorBidi" w:cstheme="majorBidi"/>
          <w:sz w:val="24"/>
          <w:szCs w:val="24"/>
          <w:lang w:bidi="ar-JO"/>
        </w:rPr>
        <w:t>86</w:t>
      </w:r>
      <w:r w:rsidR="00F42BFB">
        <w:rPr>
          <w:rFonts w:asciiTheme="majorBidi" w:hAnsiTheme="majorBidi" w:cstheme="majorBidi"/>
          <w:sz w:val="24"/>
          <w:szCs w:val="24"/>
          <w:lang w:bidi="ar-JO"/>
        </w:rPr>
        <w:t>-Xu.W,Li.JY,Zhang.ZH,Qiu.HX,Qian.SX</w:t>
      </w:r>
      <w:r w:rsidR="00F42BFB" w:rsidRPr="005C21CD">
        <w:rPr>
          <w:rFonts w:asciiTheme="majorBidi" w:hAnsiTheme="majorBidi" w:cstheme="majorBidi"/>
          <w:b/>
          <w:bCs/>
          <w:sz w:val="24"/>
          <w:szCs w:val="24"/>
          <w:lang w:bidi="ar-JO"/>
        </w:rPr>
        <w:t>.Comparison between efficacy of rituximab plus</w:t>
      </w:r>
    </w:p>
    <w:p w:rsidR="00F42BFB" w:rsidRDefault="00F42BFB" w:rsidP="00F42BFB">
      <w:pPr>
        <w:bidi/>
        <w:jc w:val="right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r w:rsidRPr="005C21CD">
        <w:rPr>
          <w:rFonts w:asciiTheme="majorBidi" w:hAnsiTheme="majorBidi" w:cstheme="majorBidi"/>
          <w:b/>
          <w:bCs/>
          <w:sz w:val="24"/>
          <w:szCs w:val="24"/>
          <w:lang w:bidi="ar-JO"/>
        </w:rPr>
        <w:t xml:space="preserve">CHOP regimen and CHOP regimen for treatment of newly diagnosed patients with diffuse </w:t>
      </w:r>
    </w:p>
    <w:p w:rsidR="00F42BFB" w:rsidRDefault="00F42BFB" w:rsidP="00F42BFB">
      <w:pPr>
        <w:bidi/>
        <w:jc w:val="right"/>
        <w:rPr>
          <w:rFonts w:asciiTheme="majorBidi" w:hAnsiTheme="majorBidi" w:cstheme="majorBidi"/>
          <w:sz w:val="24"/>
          <w:szCs w:val="24"/>
          <w:lang w:bidi="ar-JO"/>
        </w:rPr>
      </w:pPr>
      <w:r w:rsidRPr="005C21CD">
        <w:rPr>
          <w:rFonts w:asciiTheme="majorBidi" w:hAnsiTheme="majorBidi" w:cstheme="majorBidi"/>
          <w:b/>
          <w:bCs/>
          <w:sz w:val="24"/>
          <w:szCs w:val="24"/>
          <w:lang w:bidi="ar-JO"/>
        </w:rPr>
        <w:t>large B-cell lymphoma</w:t>
      </w:r>
      <w:r>
        <w:rPr>
          <w:rFonts w:asciiTheme="majorBidi" w:hAnsiTheme="majorBidi" w:cstheme="majorBidi"/>
          <w:sz w:val="24"/>
          <w:szCs w:val="24"/>
          <w:lang w:bidi="ar-JO"/>
        </w:rPr>
        <w:t>.Hematol oncol . 2008 mar;26(1):27-32</w:t>
      </w:r>
    </w:p>
    <w:p w:rsidR="002E7935" w:rsidRPr="00C948B9" w:rsidRDefault="00F42BFB" w:rsidP="00C948B9">
      <w:pPr>
        <w:bidi/>
        <w:jc w:val="right"/>
        <w:rPr>
          <w:rFonts w:asciiTheme="majorBidi" w:hAnsiTheme="majorBidi" w:cstheme="majorBidi"/>
          <w:b/>
          <w:bCs/>
          <w:sz w:val="24"/>
          <w:szCs w:val="24"/>
          <w:lang w:bidi="ar-JO"/>
        </w:rPr>
      </w:pPr>
      <w:r w:rsidRPr="005C21CD">
        <w:rPr>
          <w:rFonts w:asciiTheme="majorBidi" w:hAnsiTheme="majorBidi" w:cstheme="majorBidi"/>
          <w:b/>
          <w:bCs/>
          <w:sz w:val="24"/>
          <w:szCs w:val="24"/>
          <w:lang w:bidi="ar-JO"/>
        </w:rPr>
        <w:t xml:space="preserve"> </w:t>
      </w:r>
      <w:r w:rsidR="00F1334A" w:rsidRPr="00F1334A">
        <w:rPr>
          <w:noProof/>
        </w:rPr>
        <w:pict>
          <v:shape id="Flowchart: Terminator 402" o:spid="_x0000_s1331" type="#_x0000_t116" style="position:absolute;margin-left:-35.15pt;margin-top:296.65pt;width:104.55pt;height:33.5pt;z-index:25168076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QZ6oQIAAJ8FAAAOAAAAZHJzL2Uyb0RvYy54bWysVEtv2zAMvg/YfxB0X/1YsnZGnSJIkWFA&#10;0RZth54VWYoNyJJGKbGzXz9KtpOgK3YY5oNMiuTHh0he3/StInsBrjG6pNlFSonQ3FSN3pb0x8v6&#10;0xUlzjNdMWW0KOlBOHqz+PjhurOFyE1tVCWAIIh2RWdLWntviyRxvBYtcxfGCo1CaaBlHlnYJhWw&#10;DtFbleRp+iXpDFQWDBfO4e3tIKSLiC+l4P5BSic8USXF2Hw8IZ6bcCaLa1Zsgdm64WMY7B+iaFmj&#10;0ekR6pZ5RnbQ/AHVNhyMM9JfcNMmRsqGi5gDZpOlb7J5rpkVMRcsjrPHMrn/B8vv949AmqqkszSn&#10;RLMWH2mtTMdrBr4gLwLaRjNvgAQFLFdnXYFWz/YRRs4hGXLvJbThj1mRPpb4cCyx6D3heJl9zi/n&#10;lzNKOMpm+TyfXwXQ5GRtwflvwrQkECWVGMsqxHKKJBaa7e+cHywni+DbGdVU60apyIQuEisFZM/w&#10;/TfbbPR1ppWEfIYMIuUPSgRbpZ+ExMJgzHl0GFvyBMY4F9png6hmlRh8zFP8Ji+T+5hfBAzIEqM7&#10;Yo8Ak+YAMmEP6Y36wVTEjj4ap38LbDA+WkTPRvujMT6rgfcAFGY1eh70Mfyz0gTS95s+Nk2WR91w&#10;tzHVAVsJzDBjzvJ1gy94x5x/ZIBDheOHi8I/4BEetaRmpCipDfx67z7oY6+jlJIOh7Sk7ueOgaBE&#10;fdc4BV+z2SxMdWRm88scGTiXbM4leteuDPZBhivJ8kgGfa+mWwmmfcV9sgxeUcQ0R98l5R4mZuWH&#10;5YEbiYvlMqrhJFvm7/Sz5QE8VDq05Ev/ysCObexxAO7NNNCseNO+g26w1Ga580Y2sbdPdR3fALdA&#10;bKZxY4U1c85HrdNeXfwGAAD//wMAUEsDBBQABgAIAAAAIQB0rbFc3gAAAAsBAAAPAAAAZHJzL2Rv&#10;d25yZXYueG1sTI/BTsMwEETvSPyDtUjcWgciQpPGqRAS4ggESjk69jaJiNdR7Lbh79me4LajeZqd&#10;KTezG8QRp9B7UnCzTEAgGW97ahV8vD8tViBC1GT14AkV/GCATXV5UerC+hO94bGOreAQCoVW0MU4&#10;FlIG06HTYelHJPb2fnI6spxaaSd94nA3yNskyaTTPfGHTo/42KH5rg9OwXb7aV5eTRp3DTb5c76r&#10;v8j2Sl1fzQ9rEBHn+AfDuT5Xh4o7Nf5ANohBweI+SRlVcJenfJyJdMVjGgVZxpasSvl/Q/ULAAD/&#10;/wMAUEsBAi0AFAAGAAgAAAAhALaDOJL+AAAA4QEAABMAAAAAAAAAAAAAAAAAAAAAAFtDb250ZW50&#10;X1R5cGVzXS54bWxQSwECLQAUAAYACAAAACEAOP0h/9YAAACUAQAACwAAAAAAAAAAAAAAAAAvAQAA&#10;X3JlbHMvLnJlbHNQSwECLQAUAAYACAAAACEAk+kGeqECAACfBQAADgAAAAAAAAAAAAAAAAAuAgAA&#10;ZHJzL2Uyb0RvYy54bWxQSwECLQAUAAYACAAAACEAdK2xXN4AAAALAQAADwAAAAAAAAAAAAAAAAD7&#10;BAAAZHJzL2Rvd25yZXYueG1sUEsFBgAAAAAEAAQA8wAAAAYGAAAAAA==&#10;" fillcolor="white [3212]" strokecolor="#243f60 [1604]" strokeweight="2pt">
            <v:textbox>
              <w:txbxContent>
                <w:p w:rsidR="00A267AB" w:rsidRPr="00757D8D" w:rsidRDefault="00A267AB" w:rsidP="00865B56">
                  <w:pPr>
                    <w:jc w:val="center"/>
                  </w:pPr>
                  <w:r w:rsidRPr="00757D8D">
                    <w:rPr>
                      <w:b/>
                      <w:bCs/>
                      <w:color w:val="000000" w:themeColor="text1"/>
                      <w:lang w:bidi="ar-SY"/>
                    </w:rPr>
                    <w:t>STAG</w:t>
                  </w:r>
                  <w:r>
                    <w:rPr>
                      <w:b/>
                      <w:bCs/>
                      <w:color w:val="000000" w:themeColor="text1"/>
                      <w:lang w:bidi="ar-SY"/>
                    </w:rPr>
                    <w:t xml:space="preserve">E I </w:t>
                  </w:r>
                  <w:r w:rsidRPr="00757D8D">
                    <w:rPr>
                      <w:rFonts w:hint="cs"/>
                      <w:b/>
                      <w:bCs/>
                      <w:color w:val="000000" w:themeColor="text1"/>
                      <w:rtl/>
                      <w:lang w:bidi="ar-SY"/>
                    </w:rPr>
                    <w:t xml:space="preserve"> </w:t>
                  </w:r>
                  <w:r>
                    <w:rPr>
                      <w:rFonts w:hint="cs"/>
                      <w:b/>
                      <w:bCs/>
                      <w:color w:val="000000" w:themeColor="text1"/>
                      <w:rtl/>
                      <w:lang w:bidi="ar-SY"/>
                    </w:rPr>
                    <w:t>8</w:t>
                  </w:r>
                  <w:r w:rsidRPr="00757D8D">
                    <w:rPr>
                      <w:rFonts w:hint="cs"/>
                      <w:b/>
                      <w:bCs/>
                      <w:color w:val="000000" w:themeColor="text1"/>
                      <w:rtl/>
                      <w:lang w:bidi="ar-SY"/>
                    </w:rPr>
                    <w:t xml:space="preserve"> </w:t>
                  </w:r>
                  <w:r>
                    <w:rPr>
                      <w:rFonts w:hint="cs"/>
                      <w:b/>
                      <w:bCs/>
                      <w:color w:val="000000" w:themeColor="text1"/>
                      <w:rtl/>
                      <w:lang w:bidi="ar-SY"/>
                    </w:rPr>
                    <w:t>مرضى</w:t>
                  </w:r>
                </w:p>
              </w:txbxContent>
            </v:textbox>
          </v:shape>
        </w:pict>
      </w:r>
      <w:r w:rsidR="00F1334A" w:rsidRPr="00F1334A">
        <w:rPr>
          <w:noProof/>
        </w:rPr>
        <w:pict>
          <v:group id="Group 377" o:spid="_x0000_s1306" style="position:absolute;margin-left:-42.3pt;margin-top:321.2pt;width:518.5pt;height:250.85pt;z-index:251678720;mso-position-horizontal-relative:text;mso-position-vertical-relative:text;mso-width-relative:margin;mso-height-relative:margin" coordorigin="-1001" coordsize="65859,318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L1QWwgAAOZQAAAOAAAAZHJzL2Uyb0RvYy54bWzsXFtv2zYUfh+w/yDovbVI6mrUKYK06QZ0&#10;bbB067Miy7YwWdQopnb263dIUZTk+CKni5F6fLF1ISmSOvz48ZyPevN2vcytbymrMlpMbPTasa20&#10;SOg0K+YT+48v169C26p4XEzjnBbpxH5IK/vtxc8/vVmV4xTTBc2nKbOgkKIar8qJveC8HI9GVbJI&#10;l3H1mpZpATdnlC1jDqdsPpqyeAWlL/MRdhx/tKJsWjKapFUFV9/VN+0LWf5slib882xWpdzKJzbU&#10;jctfJn/vxO/o4k08nrO4XGSJqkb8hFos46yAh+qi3sU8tu5Z9qioZZYwWtEZf53Q5YjOZlmSyjZA&#10;a5Cz0ZoPjN6Xsi3z8Wpe6m6Crt3opycXm3z6dsOsbDqxSRDYVhEv4SXJ51riAnTPqpyPIdUHVt6W&#10;N0xdmNdnosXrGVuKf2iLtZYd+6A7Nl1zK4GLvhe6kQf9n8A9gkIviLy665MFvB+R7xVyHETAWtrc&#10;yeJ9m9+LIri5kX/UPH4kaqkrpU907XUboYx+G8MntBHj0HccaE5b16alLoJ6+ntbihHyPNzL3bbU&#10;BaNGPtIt9b0IiRrubCkMm6q1jOr7LON2EZepNLhKvHPda1HTa9c5XSWLmPGxdVMPOjCTqO5CmUXb&#10;SDWuwFy2GIhLfJ84ruw8LyQEK0toehBFbhgETQ9ExPFlAt0B8bhkFf+Q0qUlDib2DOp0JeqkaiTH&#10;YfztY8XrfmuSi7pUNM+m11meyxMBMulVzqxvMcBDnCRpwX2ZPb9f/kan9XUXXrUCCrgszFUmFxYg&#10;L0PNJFyJkuSL6jwE7LLpCHnEH/JUPDovfk9nMOzA8LF8oC6hWxdU31rE07S+7O18pixQlDyDxumy&#10;VQHb2tlYlUovsqYSL3VmZ1/F6q7VOeSTacF15mVWULatgJzrJ9fpocs6XSMO+fpuLSEJYdyY1h2d&#10;PoA5MlojeFUm1xm8/Y9xxW9iBpAN4wmmIf4ZfoRBTGyqjmxrQdk/266L9DBe4K5trWAKmNjV3/cx&#10;S20r/7WAkRQh14ViuTxxvUCMWda9c9e9U9wvryiYEVgu1E4eivQ8b67OGF1+hdnqUjwVbsVFAs+e&#10;2AlnzckVr6cmmO+S9PJSJoN5ooz5x+K2TEThoqeFRX9Zf41ZqYYAh8HziTajNx5vWH+dVuQs6OU9&#10;p7NMDg3R13W/qncASCIQ8xSQEkIH1EC8DVLgrpxojoCUAANIAR5j4kaOT0R+sGg1fwhMiTysUNVg&#10;yrj6H2OKtI3W9g2mnA2mAPTWmHLLWZzNF9y6ZIyurCtaFLASoMwioZx9xNsHfnNVKELbzNE1nbRm&#10;eVb+IpFcHP3ZwK5iuMRDXoAAvwTahCSowaoFm5BEbgC3BVeVs0bDEhqm3BASBd6VqqyuZQ3yGxgu&#10;CI+AtLwQvx2K0WEfNUng62aG7aXicZa/L6YWfyiB4seiYwRIAnsRRQ4gKgPIxHYWMoBInJqFtH00&#10;28VC6plR9JCaEU82NcI8ddCMNTEaYsbCYrTxEuQGvjTewPMDd4N994zX9V3nAPk2xqsptyQcp6DQ&#10;L9p4yQDj1TPwEOOVaLwXgx1CAiB3PcbXs2NB3Q0Iy3njJS0FX7Qdg4PiIAi7nVXKQS7RA+EOg/Ac&#10;P0DSC7WDQhgUFutgY73bPMTNkl8R2sZhF3qN9XZW15c5T1kR87R13UE6QE2V+bDrDiPgu8AYtvg9&#10;ketg0vg9fYThXLHLHaxXe+10tb7TfXc330J7B9Ba43/b43/TCGf8b2fmf4MlwCP/mx6KHYTwn4wQ&#10;oYcIBHR6tEzARIAAQcTi2MCECgEMWFmfeoF8nJteTyMGJs4MJnRM+ACRUKHigQ77LpFAAYGgp8zf&#10;EmDACfDjw8MNTpxTOE9PJgYnzgwntK7iAE4oucVgnGilEtgLXNeTHL+PE6QRlhg+cS58Qs8mBidO&#10;hROwCFQKqpPFObSqaE+4rqstOuhi2+oqhkUIIEQdrgtBXNVoeRptQOT7OlyHAx/V4bzdciMT8TAR&#10;j644LtJKlt1mDGlaP9tTzdjDnpjpYOGMfC8Qs15vaR0RcM2psDN44pw6smfs2EQ8NlTFO3zGoDM9&#10;GPGotajfpZ5ABFR9fi3/xCE4g0C31bfjgAQEvFNi5edhP5DBwv/WjJ9HCjH9q3FAHyGDaDMd6eFp&#10;Mz5BhPmSI2/RAPkDpDkCTzuRty4ZQAgTIUrvW1+HDRyIYBgiYIhAjwho6UNnDfwlZSCFjqX2LOrq&#10;Hg5H21AYkFrTipwgeiRpJTgIRJxPyswwkAO5tN4NlDrg1lZJBlV36Mx62rENdboJtT2D1F17Rsya&#10;91RrXiXs0/uqnmf3TKSlJLtwQUdZQQ91GBe6O6XAKRaFnsSVrlMME+IrtbuL3RACbjDJGWh4vNun&#10;YWxHkq96q1CT+QkE7LjwmnaCGGg4M2jYptNp52cL+GmH6B6GBhQ5ykXgwdEmt0VdykAihECvY3Bh&#10;g9v0h/aLxgUiX5+YxAwunBkubFPn9HBBR1IHUYYWF5CHxX7W/qK3Bwwu8XzY3WKA4QcGBslMDDCc&#10;37ZZIYl5JNvrAYMOnQ4ChleuS6BIcLVGsGv2MS54TtR8jACUe3jwVvy2SsbHoILyAyTsz72QINpt&#10;agjDmREGrb/ZE4TUHqYh2656TnMRegTvpgg9eqFP5PTS+htE5NFVWj3sRA5qFsY7pP/GcW4c5z3H&#10;+QAhSKR9IEcbr/KTg/Fi2CmIXelt61gvJg5YtPSjCy2qsV6z12o6fK8VrKb2UzKRABZTKmh+2IdT&#10;SzzE18DgQwN71mkkwn4tmzaO3R/UsUt0QNDwsVPxMalzhI/pyXiI+vCf+Fpf91x+86H9POHFvwAA&#10;AP//AwBQSwMEFAAGAAgAAAAhABapm8fiAAAADAEAAA8AAABkcnMvZG93bnJldi54bWxMj8FqwzAM&#10;hu+DvYPRYLfWceeGLotTStl2KoO1g7GbG6tJaCyH2E3St5972m4S+vj1/fl6si0bsPeNIwVingBD&#10;Kp1pqFLwdXibrYD5oMno1hEquKKHdXF/l+vMuJE+cdiHisUQ8plWUIfQZZz7skar/dx1SPF2cr3V&#10;Ia59xU2vxxhuW75IkpRb3VD8UOsOtzWW5/3FKngf9bh5Eq/D7nzaXn8Oy4/vnUClHh+mzQuwgFP4&#10;g+GmH9WhiE5HdyHjWatgtpJpRBWkciGBReJ5eRuOERVSCuBFzv+XKH4BAAD//wMAUEsBAi0AFAAG&#10;AAgAAAAhALaDOJL+AAAA4QEAABMAAAAAAAAAAAAAAAAAAAAAAFtDb250ZW50X1R5cGVzXS54bWxQ&#10;SwECLQAUAAYACAAAACEAOP0h/9YAAACUAQAACwAAAAAAAAAAAAAAAAAvAQAAX3JlbHMvLnJlbHNQ&#10;SwECLQAUAAYACAAAACEA6fy9UFsIAADmUAAADgAAAAAAAAAAAAAAAAAuAgAAZHJzL2Uyb0RvYy54&#10;bWxQSwECLQAUAAYACAAAACEAFqmbx+IAAAAMAQAADwAAAAAAAAAAAAAAAAC1CgAAZHJzL2Rvd25y&#10;ZXYueG1sUEsFBgAAAAAEAAQA8wAAAMQLAAAAAA==&#10;">
            <v:group id="Group 378" o:spid="_x0000_s1307" style="position:absolute;left:22860;width:41998;height:31857" coordorigin="21155" coordsize="42001,3186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HCLxsIAAADcAAAADwAAAGRycy9kb3ducmV2LnhtbERPTYvCMBC9C/sfwizs&#10;TdOuqEvXKCKueBDBuiDehmZsi82kNLGt/94cBI+P9z1f9qYSLTWutKwgHkUgiDOrS84V/J/+hj8g&#10;nEfWWFkmBQ9ysFx8DOaYaNvxkdrU5yKEsEtQQeF9nUjpsoIMupGtiQN3tY1BH2CTS91gF8JNJb+j&#10;aCoNlhwaCqxpXVB2S+9GwbbDbjWON+3+dl0/LqfJ4byPSamvz371C8JT79/il3unFYxnYW04E46A&#10;XD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Bwi8bCAAAA3AAAAA8A&#10;AAAAAAAAAAAAAAAAqgIAAGRycy9kb3ducmV2LnhtbFBLBQYAAAAABAAEAPoAAACZAwAAAAA=&#10;">
              <v:shape id="Flowchart: Process 379" o:spid="_x0000_s1308" type="#_x0000_t109" style="position:absolute;left:43663;top:5833;width:19487;height:393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0essUA&#10;AADcAAAADwAAAGRycy9kb3ducmV2LnhtbESP3WrCQBSE7wt9h+UUvCm6MS1Wo2toBGl66c8DHLLH&#10;JJg9G7PbJL59t1DwcpiZb5hNOppG9NS52rKC+SwCQVxYXXOp4HzaT5cgnEfW2FgmBXdykG6fnzaY&#10;aDvwgfqjL0WAsEtQQeV9m0jpiooMupltiYN3sZ1BH2RXSt3hEOCmkXEULaTBmsNChS3tKiquxx+j&#10;YHU6f/fXLHKLw6uMxzJ+z25fuVKTl/FzDcLT6B/h/3auFbx9rODvTDgC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7R6yxQAAANwAAAAPAAAAAAAAAAAAAAAAAJgCAABkcnMv&#10;ZG93bnJldi54bWxQSwUGAAAAAAQABAD1AAAAigMAAAAA&#10;" fillcolor="#fbd4b4 [1305]" strokecolor="#243f60 [1604]" strokeweight="2pt">
                <v:textbox>
                  <w:txbxContent>
                    <w:p w:rsidR="00A267AB" w:rsidRPr="00EA6CC5" w:rsidRDefault="00A267AB" w:rsidP="00865B56">
                      <w:pPr>
                        <w:bidi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  <w:t xml:space="preserve"> 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SY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  <w:t>STAGE III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SY"/>
                        </w:rPr>
                        <w:t xml:space="preserve"> 13 مريضا (25%)</w:t>
                      </w:r>
                    </w:p>
                    <w:p w:rsidR="00A267AB" w:rsidRDefault="00A267AB" w:rsidP="00865B56">
                      <w:pPr>
                        <w:jc w:val="center"/>
                      </w:pPr>
                    </w:p>
                  </w:txbxContent>
                </v:textbox>
              </v:shape>
              <v:shape id="Flowchart: Process 380" o:spid="_x0000_s1309" type="#_x0000_t109" style="position:absolute;left:43667;top:23490;width:19489;height:393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LHCMEA&#10;AADcAAAADwAAAGRycy9kb3ducmV2LnhtbERP3WrCMBS+H/gO4QjeDE3WSdFqlCnI9NLqAxyaY1ts&#10;TmoTa/f2y8Vglx/f/3o72Eb01PnasYaPmQJBXDhTc6nhejlMFyB8QDbYOCYNP+Rhuxm9rTEz7sVn&#10;6vNQihjCPkMNVQhtJqUvKrLoZ64ljtzNdRZDhF0pTYevGG4bmSiVSos1x4YKW9pXVNzzp9WwvFxP&#10;/X2nfHp+l8lQJvPd4/uo9WQ8fK1ABBrCv/jPfTQaPhdxfjwTj4D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YCxwjBAAAA3AAAAA8AAAAAAAAAAAAAAAAAmAIAAGRycy9kb3du&#10;cmV2LnhtbFBLBQYAAAAABAAEAPUAAACGAwAAAAA=&#10;" fillcolor="#fbd4b4 [1305]" strokecolor="#243f60 [1604]" strokeweight="2pt">
                <v:textbox>
                  <w:txbxContent>
                    <w:p w:rsidR="00A267AB" w:rsidRPr="00EA6CC5" w:rsidRDefault="00A267AB" w:rsidP="00865B56">
                      <w:pPr>
                        <w:bidi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  <w:t xml:space="preserve"> 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SY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bidi="ar-SY"/>
                        </w:rPr>
                        <w:t>STAGE IV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SY"/>
                        </w:rPr>
                        <w:t xml:space="preserve"> 11 مريضا (22%)</w:t>
                      </w:r>
                    </w:p>
                    <w:p w:rsidR="00A267AB" w:rsidRPr="00EA6CC5" w:rsidRDefault="00A267AB" w:rsidP="00865B56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shape>
              <v:shape id="Straight Arrow Connector 381" o:spid="_x0000_s1310" type="#_x0000_t32" style="position:absolute;left:35157;top:28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rE82MMAAADcAAAADwAAAGRycy9kb3ducmV2LnhtbESPzYrCMBSF9wO+Q7iCuzFVQaQaZVQG&#10;xo1oHUbcXZprW6a5qU2s9e2NILg8nJ+PM1u0phQN1a6wrGDQj0AQp1YXnCn4PXx/TkA4j6yxtEwK&#10;7uRgMe98zDDW9sZ7ahKfiTDCLkYFufdVLKVLczLo+rYiDt7Z1gZ9kHUmdY23MG5KOYyisTRYcCDk&#10;WNEqp/Q/uZoAudx341Xzt26So5ZLcz1ttrhRqtdtv6YgPLX+HX61f7SC0WQAzzPhCMj5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qxPNjDAAAA3AAAAA8AAAAAAAAAAAAA&#10;AAAAoQIAAGRycy9kb3ducmV2LnhtbFBLBQYAAAAABAAEAPkAAACRAwAAAAA=&#10;" strokecolor="black [3213]">
                <v:stroke endarrow="open"/>
              </v:shape>
              <v:shape id="Straight Arrow Connector 382" o:spid="_x0000_s1311" type="#_x0000_t32" style="position:absolute;left:35314;top:7567;width:8395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MUxMEAAADcAAAADwAAAGRycy9kb3ducmV2LnhtbESP3WoCMRCF7wu+QxjBu5qtYpGtUcQf&#10;8M5WfYDpZtzEbiZLEnX79k1B8PJwfj7ObNG5RtwoROtZwduwAEFceW25VnA6bl+nIGJC1th4JgW/&#10;FGEx773MsNT+zl90O6Ra5BGOJSowKbWllLEy5DAOfUucvbMPDlOWoZY64D2Pu0aOiuJdOrScCQZb&#10;Whmqfg5Xl7lLe5msg+Zq832xn8Hg/tygUoN+t/wAkahLz/CjvdMKxtMR/J/JR0DO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RcxTEwQAAANwAAAAPAAAAAAAAAAAAAAAA&#10;AKECAABkcnMvZG93bnJldi54bWxQSwUGAAAAAAQABAD5AAAAjwMAAAAA&#10;" strokecolor="black [3213]">
                <v:stroke endarrow="open"/>
              </v:shape>
              <v:shape id="Straight Arrow Connector 383" o:spid="_x0000_s1312" type="#_x0000_t32" style="position:absolute;left:35157;top:20337;width:8394;height:4572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S8HNMUAAADcAAAADwAAAGRycy9kb3ducmV2LnhtbESPzWrCQBSF9wXfYbiCuzqxAZHoKDWl&#10;YDbSpqXi7pK5JqGZO2lmEuPbO4VCl4fz83E2u9E0YqDO1ZYVLOYRCOLC6ppLBZ8fr48rEM4ja2ws&#10;k4IbOdhtJw8bTLS98jsNuS9FGGGXoILK+zaR0hUVGXRz2xIH72I7gz7IrpS6w2sYN418iqKlNFhz&#10;IFTYUlpR8Z33JkB+bm/LdPh6GfKTlnvTn7MjZkrNpuPzGoSn0f+H/9oHrSBexfB7JhwBub0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S8HNMUAAADcAAAADwAAAAAAAAAA&#10;AAAAAAChAgAAZHJzL2Rvd25yZXYueG1sUEsFBgAAAAAEAAQA+QAAAJMDAAAAAA==&#10;" strokecolor="black [3213]">
                <v:stroke endarrow="open"/>
              </v:shape>
              <v:shape id="Straight Arrow Connector 384" o:spid="_x0000_s1313" type="#_x0000_t32" style="position:absolute;left:35157;top:25067;width:8394;height:446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dYpK8IAAADcAAAADwAAAGRycy9kb3ducmV2LnhtbESP3WoCMRCF7wu+QxihdzWrtiKrUcRa&#10;6F3r6gOMm3ET3UyWJNXt2zeFQi8P5+fjLNe9a8WNQrSeFYxHBQji2mvLjYLj4e1pDiImZI2tZ1Lw&#10;TRHWq8HDEkvt77ynW5UakUc4lqjApNSVUsbakMM48h1x9s4+OExZhkbqgPc87lo5KYqZdGg5Ewx2&#10;tDVUX6svl7kbe3l5DZrr3eliP4PBj3OLSj0O+80CRKI+/Yf/2u9awXT+DL9n8hGQq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dYpK8IAAADcAAAADwAAAAAAAAAAAAAA&#10;AAChAgAAZHJzL2Rvd25yZXYueG1sUEsFBgAAAAAEAAQA+QAAAJADAAAAAA==&#10;" strokecolor="black [3213]">
                <v:stroke endarrow="open"/>
              </v:shape>
              <v:shape id="Flowchart: Alternate Process 385" o:spid="_x0000_s1314" type="#_x0000_t176" style="position:absolute;left:21283;width:14024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9cIsUA&#10;AADcAAAADwAAAGRycy9kb3ducmV2LnhtbESPQWvCQBSE74X+h+UVems2TY2R6BpEKBQPUqMXb8/s&#10;MwnNvg3ZbUz/fbdQ8DjMzDfMqphMJ0YaXGtZwWsUgyCurG65VnA6vr8sQDiPrLGzTAp+yEGxfnxY&#10;Ya7tjQ80lr4WAcIuRwWN930upasaMugi2xMH72oHgz7IoZZ6wFuAm04mcTyXBlsOCw32tG2o+iq/&#10;jYLkep7F3ec+xd0+kwePMs0uo1LPT9NmCcLT5O/h//aHVvC2SOHvTDgC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71wixQAAANwAAAAPAAAAAAAAAAAAAAAAAJgCAABkcnMv&#10;ZG93bnJldi54bWxQSwUGAAAAAAQABAD1AAAAigMAAAAA&#10;" fillcolor="white [3212]" strokecolor="#243f60 [1604]" strokeweight="2pt">
                <v:textbox>
                  <w:txbxContent>
                    <w:p w:rsidR="00A267AB" w:rsidRPr="00EA6CC5" w:rsidRDefault="00A267AB" w:rsidP="00865B56">
                      <w:pPr>
                        <w:bidi/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11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هوادة تامة أو جزئية (22%)</w:t>
                      </w:r>
                    </w:p>
                  </w:txbxContent>
                </v:textbox>
              </v:shape>
              <v:shape id="Flowchart: Alternate Process 386" o:spid="_x0000_s1315" type="#_x0000_t176" style="position:absolute;left:21283;top:8513;width:14027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3CVcYA&#10;AADcAAAADwAAAGRycy9kb3ducmV2LnhtbESPS2vDMBCE74X8B7GB3hq5bh7GiWJCoFByME3SS28b&#10;a/2g1spYqu3++6pQyHGYmW+YXTaZVgzUu8aygudFBIK4sLrhSsHH9fUpAeE8ssbWMin4IQfZfvaw&#10;w1Tbkc80XHwlAoRdigpq77tUSlfUZNAtbEccvNL2Bn2QfSV1j2OAm1bGUbSWBhsOCzV2dKyp+Lp8&#10;GwVx+bmM2vd8had8I88e5WpzG5R6nE+HLQhPk7+H/9tvWsFLsoa/M+EIyP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T3CVcYAAADcAAAADwAAAAAAAAAAAAAAAACYAgAAZHJz&#10;L2Rvd25yZXYueG1sUEsFBgAAAAAEAAQA9QAAAIsDAAAAAA==&#10;" fillcolor="white [3212]" strokecolor="#243f60 [1604]" strokeweight="2pt">
                <v:textbox>
                  <w:txbxContent>
                    <w:p w:rsidR="00A267AB" w:rsidRPr="00EA6CC5" w:rsidRDefault="00A267AB" w:rsidP="00865B56">
                      <w:pPr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2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تطور المرض (3%)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 xml:space="preserve">   </w:t>
                      </w:r>
                    </w:p>
                    <w:p w:rsidR="00A267AB" w:rsidRDefault="00A267AB" w:rsidP="00865B56">
                      <w:pPr>
                        <w:jc w:val="center"/>
                        <w:rPr>
                          <w:lang w:bidi="ar-SY"/>
                        </w:rPr>
                      </w:pPr>
                    </w:p>
                  </w:txbxContent>
                </v:textbox>
              </v:shape>
              <v:shape id="Flowchart: Alternate Process 387" o:spid="_x0000_s1316" type="#_x0000_t176" style="position:absolute;left:21283;top:17342;width:14035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FnzsUA&#10;AADcAAAADwAAAGRycy9kb3ducmV2LnhtbESPzWrDMBCE74W+g9hCbrXc/Nm4UUIIFEIOpnZ66W1r&#10;bWxTa2Us1XHevioUchxm5htms5tMJ0YaXGtZwUsUgyCurG65VvBxfntOQTiPrLGzTApu5GC3fXzY&#10;YKbtlQsaS1+LAGGXoYLG+z6T0lUNGXSR7YmDd7GDQR/kUEs94DXATSfncbyWBlsOCw32dGio+i5/&#10;jIL55XMZd+/5Ck95IguPcpV8jUrNnqb9KwhPk7+H/9tHrWCRJvB3JhwBuf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cWfOxQAAANwAAAAPAAAAAAAAAAAAAAAAAJgCAABkcnMv&#10;ZG93bnJldi54bWxQSwUGAAAAAAQABAD1AAAAigMAAAAA&#10;" fillcolor="white [3212]" strokecolor="#243f60 [1604]" strokeweight="2pt">
                <v:textbox>
                  <w:txbxContent>
                    <w:p w:rsidR="00A267AB" w:rsidRPr="00EA6CC5" w:rsidRDefault="00A267AB" w:rsidP="002E7935">
                      <w:pPr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6 هوادة%)</w:t>
                      </w:r>
                    </w:p>
                    <w:p w:rsidR="00A267AB" w:rsidRDefault="00A267AB" w:rsidP="00865B56">
                      <w:pPr>
                        <w:bidi/>
                        <w:jc w:val="center"/>
                        <w:rPr>
                          <w:rtl/>
                          <w:lang w:bidi="ar-SY"/>
                        </w:rPr>
                      </w:pPr>
                    </w:p>
                  </w:txbxContent>
                </v:textbox>
              </v:shape>
              <v:shape id="Flowchart: Alternate Process 388" o:spid="_x0000_s1317" type="#_x0000_t176" style="position:absolute;left:21155;top:25744;width:14033;height:612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7zvMIA&#10;AADcAAAADwAAAGRycy9kb3ducmV2LnhtbERPTWvCQBC9F/wPywi9NZvaakLqKiII0oNo9OJtmh2T&#10;0OxsyK4x/nv3IHh8vO/5cjCN6KlztWUFn1EMgriwuuZSwem4+UhBOI+ssbFMCu7kYLkYvc0x0/bG&#10;B+pzX4oQwi5DBZX3bSalKyoy6CLbEgfuYjuDPsCulLrDWwg3jZzE8UwarDk0VNjSuqLiP78aBZPL&#10;+Ttu9rsp/u4SefAop8lfr9T7eFj9gPA0+Jf46d5qBV9pWBvOhCM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7vO8wgAAANwAAAAPAAAAAAAAAAAAAAAAAJgCAABkcnMvZG93&#10;bnJldi54bWxQSwUGAAAAAAQABAD1AAAAhwMAAAAA&#10;" fillcolor="white [3212]" strokecolor="#243f60 [1604]" strokeweight="2pt">
                <v:textbox>
                  <w:txbxContent>
                    <w:p w:rsidR="00A267AB" w:rsidRPr="00EA6CC5" w:rsidRDefault="00A267AB" w:rsidP="00865B56">
                      <w:pPr>
                        <w:bidi/>
                        <w:rPr>
                          <w:b/>
                          <w:bCs/>
                          <w:sz w:val="28"/>
                          <w:szCs w:val="28"/>
                          <w:rtl/>
                          <w:lang w:bidi="ar-SY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5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>تور المرض (10%)</w:t>
                      </w:r>
                      <w: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lang w:bidi="ar-SY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:lang w:bidi="ar-SY"/>
                        </w:rPr>
                        <w:t xml:space="preserve">   </w:t>
                      </w:r>
                    </w:p>
                    <w:p w:rsidR="00A267AB" w:rsidRPr="002C224F" w:rsidRDefault="00A267AB" w:rsidP="00865B56">
                      <w:pPr>
                        <w:bidi/>
                        <w:rPr>
                          <w:color w:val="000000" w:themeColor="text1"/>
                          <w:lang w:bidi="ar-SY"/>
                        </w:rPr>
                      </w:pPr>
                    </w:p>
                  </w:txbxContent>
                </v:textbox>
              </v:shape>
            </v:group>
            <v:shape id="Straight Arrow Connector 389" o:spid="_x0000_s1318" type="#_x0000_t32" style="position:absolute;left:13335;top:8001;width:9664;height:2761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cw3sQAAADcAAAADwAAAGRycy9kb3ducmV2LnhtbESPS2vCQBSF9wX/w3AFd3ViBdHUUXwg&#10;6EY0lhZ3l8w1CWbupJkxxn/fKQguD+fxcabz1pSiodoVlhUM+hEI4tTqgjMFX6fN+xiE88gaS8uk&#10;4EEO5rPO2xRjbe98pCbxmQgj7GJUkHtfxVK6NCeDrm8r4uBdbG3QB1lnUtd4D+OmlB9RNJIGCw6E&#10;HCta5ZRek5sJkN/HYbRqvtdN8qPl0tzOuz3ulOp128UnCE+tf4Wf7a1WMBxP4P9MOAJy9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xzDexAAAANwAAAAPAAAAAAAAAAAA&#10;AAAAAKECAABkcnMvZG93bnJldi54bWxQSwUGAAAAAAQABAD5AAAAkgMAAAAA&#10;" strokecolor="black [3213]">
              <v:stroke endarrow="open"/>
            </v:shape>
            <v:shape id="Straight Arrow Connector 390" o:spid="_x0000_s1319" type="#_x0000_t32" style="position:absolute;left:13525;top:16573;width:9335;height:3600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CQPnsIAAADcAAAADwAAAGRycy9kb3ducmV2LnhtbERPTWvCQBC9F/oflin0Vje2IDW6irUU&#10;6kVqFMXbkB2TYHY2za4x/nvnUOjx8b6n897VqqM2VJ4NDAcJKOLc24oLA7vt18s7qBCRLdaeycCN&#10;Asxnjw9TTK2/8oa6LBZKQjikaKCMsUm1DnlJDsPAN8TCnXzrMApsC21bvEq4q/Vrkoy0w4qlocSG&#10;liXl5+zipOT39jNadvvPLjtY/eEux9UaV8Y8P/WLCahIffwX/7m/rYG3scyXM3IE9Ow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CQPnsIAAADcAAAADwAAAAAAAAAAAAAA&#10;AAChAgAAZHJzL2Rvd25yZXYueG1sUEsFBgAAAAAEAAQA+QAAAJADAAAAAA==&#10;" strokecolor="black [3213]">
              <v:stroke endarrow="open"/>
            </v:shape>
            <v:shape id="Straight Arrow Connector 391" o:spid="_x0000_s1320" type="#_x0000_t32" style="position:absolute;left:13122;top:28271;width:9738;height:527;flip:x 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YHm8gAAADcAAAADwAAAGRycy9kb3ducmV2LnhtbESPT2vCQBTE70K/w/IKXqRu1GLb6Cql&#10;f0AQhRp76O2RfSZps2/D7mpiP70rFHocZuY3zHzZmVqcyPnKsoLRMAFBnFtdcaFgn73fPYLwAVlj&#10;bZkUnMnDcnHTm2OqbcsfdNqFQkQI+xQVlCE0qZQ+L8mgH9qGOHoH6wyGKF0htcM2wk0tx0kylQYr&#10;jgslNvRSUv6zOxoFtHn7fH3Ifr/32+39ZGCn7itr10r1b7vnGYhAXfgP/7VXWsHkaQTXM/EIyMUF&#10;AAD//wMAUEsBAi0AFAAGAAgAAAAhAP4l66UAAQAA6gEAABMAAAAAAAAAAAAAAAAAAAAAAFtDb250&#10;ZW50X1R5cGVzXS54bWxQSwECLQAUAAYACAAAACEAlgUzWNQAAACXAQAACwAAAAAAAAAAAAAAAAAx&#10;AQAAX3JlbHMvLnJlbHNQSwECLQAUAAYACAAAACEAMy8FnkEAAAA5AAAAFAAAAAAAAAAAAAAAAAAu&#10;AgAAZHJzL2Nvbm5lY3RvcnhtbC54bWxQSwECLQAUAAYACAAAACEAyMYHm8gAAADcAAAADwAAAAAA&#10;AAAAAAAAAAChAgAAZHJzL2Rvd25yZXYueG1sUEsFBgAAAAAEAAQA+QAAAJYDAAAAAA==&#10;" strokecolor="black [3040]">
              <v:stroke endarrow="open"/>
            </v:shape>
            <v:shape id="Straight Arrow Connector 392" o:spid="_x0000_s1321" type="#_x0000_t32" style="position:absolute;left:13335;top:11239;width:9664;height: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KqCGcEAAADcAAAADwAAAGRycy9kb3ducmV2LnhtbESP3WoCMRCF7wXfIYzQu5pVaamrUcRa&#10;6F2t+gDjZtxEN5MlSXX79k1B8PJwfj7OfNm5RlwpROtZwWhYgCCuvLZcKzjsP57fQMSErLHxTAp+&#10;KcJy0e/NsdT+xt903aVa5BGOJSowKbWllLEy5DAOfUucvZMPDlOWoZY64C2Pu0aOi+JVOrScCQZb&#10;WhuqLrsfl7kre355D5qrzfFst8Hg16lBpZ4G3WoGIlGXHuF7+1MrmEzH8H8mHwG5+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UqoIZwQAAANwAAAAPAAAAAAAAAAAAAAAA&#10;AKECAABkcnMvZG93bnJldi54bWxQSwUGAAAAAAQABAD5AAAAjwMAAAAA&#10;" strokecolor="black [3213]">
              <v:stroke endarrow="open"/>
            </v:shape>
            <v:shape id="Flowchart: Terminator 393" o:spid="_x0000_s1322" type="#_x0000_t116" style="position:absolute;left:187;top:1079;width:13278;height:425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cbgMQA&#10;AADcAAAADwAAAGRycy9kb3ducmV2LnhtbESPT2vCQBTE7wW/w/KE3nRjA6WJriJCaW9qWv8cn7vP&#10;JJh9G7JbTb+9WxB6HGbmN8xs0dtGXKnztWMFk3ECglg7U3Op4PvrffQGwgdkg41jUvBLHhbzwdMM&#10;c+NuvKVrEUoRIexzVFCF0OZSel2RRT92LXH0zq6zGKLsSmk6vEW4beRLkrxKizXHhQpbWlWkL8WP&#10;VbDb7fV6o9NwONEp+8gOxZFNrdTzsF9OQQTqw3/40f40CtIshb8z8QjI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XG4DEAAAA3AAAAA8AAAAAAAAAAAAAAAAAmAIAAGRycy9k&#10;b3ducmV2LnhtbFBLBQYAAAAABAAEAPUAAACJAwAAAAA=&#10;" fillcolor="white [3212]" strokecolor="#243f60 [1604]" strokeweight="2pt">
              <v:textbox>
                <w:txbxContent>
                  <w:p w:rsidR="00A267AB" w:rsidRPr="00757D8D" w:rsidRDefault="00A267AB" w:rsidP="00865B56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 xml:space="preserve">E II 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3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مرضى</w:t>
                    </w:r>
                  </w:p>
                </w:txbxContent>
              </v:textbox>
            </v:shape>
            <v:shape id="Flowchart: Terminator 394" o:spid="_x0000_s1323" type="#_x0000_t116" style="position:absolute;left:-1001;top:25798;width:14233;height:424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6D9MQA&#10;AADcAAAADwAAAGRycy9kb3ducmV2LnhtbESPT2vCQBTE7wW/w/KE3upGLcVEVxGh1Jtt/Ht87j6T&#10;YPZtyG41/fbdgtDjMDO/YWaLztbiRq2vHCsYDhIQxNqZigsFu+37ywSED8gGa8ek4Ic8LOa9pxlm&#10;xt35i255KESEsM9QQRlCk0npdUkW/cA1xNG7uNZiiLItpGnxHuG2lqMkeZMWK44LJTa0Kklf82+r&#10;YL8/6M2nHofjmc7pR3rMT2wqpZ773XIKIlAX/sOP9tooGKev8HcmHgE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M+g/TEAAAA3AAAAA8AAAAAAAAAAAAAAAAAmAIAAGRycy9k&#10;b3ducmV2LnhtbFBLBQYAAAAABAAEAPUAAACJAwAAAAA=&#10;" fillcolor="white [3212]" strokecolor="#243f60 [1604]" strokeweight="2pt">
              <v:textbox>
                <w:txbxContent>
                  <w:p w:rsidR="00A267AB" w:rsidRDefault="00A267AB" w:rsidP="00865B56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 xml:space="preserve">E IV 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5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مرضى</w:t>
                    </w:r>
                  </w:p>
                  <w:p w:rsidR="00A267AB" w:rsidRDefault="00A267AB" w:rsidP="00865B56">
                    <w:pPr>
                      <w:jc w:val="center"/>
                    </w:pPr>
                  </w:p>
                </w:txbxContent>
              </v:textbox>
            </v:shape>
            <v:shape id="Flowchart: Terminator 395" o:spid="_x0000_s1324" type="#_x0000_t116" style="position:absolute;left:190;top:5905;width:13278;height:391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Imb8QA&#10;AADcAAAADwAAAGRycy9kb3ducmV2LnhtbESPT2vCQBTE7wW/w/KE3upGpcVEVxGh1Jtt/Ht87j6T&#10;YPZtyG41/fbdgtDjMDO/YWaLztbiRq2vHCsYDhIQxNqZigsFu+37ywSED8gGa8ek4Ic8LOa9pxlm&#10;xt35i255KESEsM9QQRlCk0npdUkW/cA1xNG7uNZiiLItpGnxHuG2lqMkeZMWK44LJTa0Kklf82+r&#10;YL8/6M2nHofjmc7pR3rMT2wqpZ773XIKIlAX/sOP9tooGKev8HcmHgE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yJm/EAAAA3AAAAA8AAAAAAAAAAAAAAAAAmAIAAGRycy9k&#10;b3ducmV2LnhtbFBLBQYAAAAABAAEAPUAAACJAwAAAAA=&#10;" fillcolor="white [3212]" strokecolor="#243f60 [1604]" strokeweight="2pt">
              <v:textbox>
                <w:txbxContent>
                  <w:p w:rsidR="00A267AB" w:rsidRDefault="00A267AB" w:rsidP="002E7935"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مريض </w:t>
                    </w:r>
                  </w:p>
                </w:txbxContent>
              </v:textbox>
            </v:shape>
            <v:shape id="Flowchart: Terminator 396" o:spid="_x0000_s1325" type="#_x0000_t116" style="position:absolute;left:190;top:15240;width:13278;height:435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C4GMQA&#10;AADcAAAADwAAAGRycy9kb3ducmV2LnhtbESPT2vCQBTE7wW/w/IEb7pRQZrUVUQQvdnGfz0+d1+T&#10;0OzbkF01/fbdgtDjMDO/YebLztbiTq2vHCsYjxIQxNqZigsFx8Nm+ArCB2SDtWNS8EMeloveyxwz&#10;4x78Qfc8FCJC2GeooAyhyaT0uiSLfuQa4uh9udZiiLItpGnxEeG2lpMkmUmLFceFEhtal6S/85tV&#10;cDqd9f5dT8PlStd0m17yTzaVUoN+t3oDEagL/+Fne2cUTNMZ/J2JR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guBjEAAAA3AAAAA8AAAAAAAAAAAAAAAAAmAIAAGRycy9k&#10;b3ducmV2LnhtbFBLBQYAAAAABAAEAPUAAACJAwAAAAA=&#10;" fillcolor="white [3212]" strokecolor="#243f60 [1604]" strokeweight="2pt">
              <v:textbox>
                <w:txbxContent>
                  <w:p w:rsidR="00A267AB" w:rsidRPr="00757D8D" w:rsidRDefault="00A267AB" w:rsidP="00865B56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 xml:space="preserve">E II 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3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مرضى</w:t>
                    </w:r>
                  </w:p>
                  <w:p w:rsidR="00A267AB" w:rsidRDefault="00A267AB" w:rsidP="00865B56">
                    <w:pPr>
                      <w:jc w:val="center"/>
                    </w:pPr>
                  </w:p>
                </w:txbxContent>
              </v:textbox>
            </v:shape>
            <v:shape id="Flowchart: Terminator 397" o:spid="_x0000_s1326" type="#_x0000_t116" style="position:absolute;left:-44;top:9906;width:13509;height:402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wdg8QA&#10;AADcAAAADwAAAGRycy9kb3ducmV2LnhtbESPT2vCQBTE7wW/w/KE3upGhdZEVxGh1Jtt/Ht87j6T&#10;YPZtyG41/fbdgtDjMDO/YWaLztbiRq2vHCsYDhIQxNqZigsFu+37ywSED8gGa8ek4Ic8LOa9pxlm&#10;xt35i255KESEsM9QQRlCk0npdUkW/cA1xNG7uNZiiLItpGnxHuG2lqMkeZUWK44LJTa0Kklf82+r&#10;YL8/6M2nHofjmc7pR3rMT2wqpZ773XIKIlAX/sOP9tooGKdv8HcmHgE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sHYPEAAAA3AAAAA8AAAAAAAAAAAAAAAAAmAIAAGRycy9k&#10;b3ducmV2LnhtbFBLBQYAAAAABAAEAPUAAACJAwAAAAA=&#10;" fillcolor="white [3212]" strokecolor="#243f60 [1604]" strokeweight="2pt">
              <v:textbox>
                <w:txbxContent>
                  <w:p w:rsidR="00A267AB" w:rsidRDefault="00A267AB" w:rsidP="00865B56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 xml:space="preserve">E IV 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1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مريض</w:t>
                    </w:r>
                  </w:p>
                </w:txbxContent>
              </v:textbox>
            </v:shape>
            <v:shape id="Straight Arrow Connector 398" o:spid="_x0000_s1327" type="#_x0000_t32" style="position:absolute;left:13525;top:1586;width:9335;height:209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UK1878AAADcAAAADwAAAGRycy9kb3ducmV2LnhtbERPzU4CMRC+m/gOzZhwk64SjSwUQlQS&#10;byrwAMN22Ba2001bYXl752Di8cv3P18OoVNnStlHNvAwrkARN9F6bg3stuv7F1C5IFvsIpOBK2VY&#10;Lm5v5ljbeOFvOm9KqySEc40GXCl9rXVuHAXM49gTC3eIKWARmFptE14kPHT6saqedUDP0uCwp1dH&#10;zWnzE6R35Y9Pb8ly874/+q/k8PPQoTGju2E1A1VoKP/iP/eHNTCZylo5I0dAL34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9UK1878AAADcAAAADwAAAAAAAAAAAAAAAACh&#10;AgAAZHJzL2Rvd25yZXYueG1sUEsFBgAAAAAEAAQA+QAAAI0DAAAAAA==&#10;" strokecolor="black [3213]">
              <v:stroke endarrow="open"/>
            </v:shape>
            <v:shape id="Straight Arrow Connector 399" o:spid="_x0000_s1328" type="#_x0000_t32" style="position:absolute;left:13277;top:20332;width:9231;height:1734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g4QaMIAAADcAAAADwAAAGRycy9kb3ducmV2LnhtbESP3WoCMRCF7wu+QxihdzWr0qKrUcRa&#10;6F3r6gOMm3ET3UyWJNXt2zeFQi8P5+fjLNe9a8WNQrSeFYxHBQji2mvLjYLj4e1pBiImZI2tZ1Lw&#10;TRHWq8HDEkvt77ynW5UakUc4lqjApNSVUsbakMM48h1x9s4+OExZhkbqgPc87lo5KYoX6dByJhjs&#10;aGuovlZfLnM39vL8GjTXu9PFfgaDH+cWlXoc9psFiER9+g//td+1gul8Dr9n8hGQq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g4QaMIAAADcAAAADwAAAAAAAAAAAAAA&#10;AAChAgAAZHJzL2Rvd25yZXYueG1sUEsFBgAAAAAEAAQA+QAAAJADAAAAAA==&#10;" strokecolor="black [3213]">
              <v:stroke endarrow="open"/>
            </v:shape>
            <v:shape id="Flowchart: Terminator 400" o:spid="_x0000_s1329" type="#_x0000_t116" style="position:absolute;top:20103;width:13277;height:3926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XdFcEA&#10;AADcAAAADwAAAGRycy9kb3ducmV2LnhtbERPz2vCMBS+D/wfwhO8zVQdQ7umIoK421ydc8dn8myL&#10;zUtpMq3//XIYePz4fmfL3jbiSp2vHSuYjBMQxNqZmksFX/vN8xyED8gGG8ek4E4elvngKcPUuBt/&#10;0rUIpYgh7FNUUIXQplJ6XZFFP3YtceTOrrMYIuxKaTq8xXDbyGmSvEqLNceGCltaV6Qvxa9VcDh8&#10;64+dnoXjiU6L7eJY/LCplRoN+9UbiEB9eIj/3e9GwUsS58cz8QjI/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l3RXBAAAA3AAAAA8AAAAAAAAAAAAAAAAAmAIAAGRycy9kb3du&#10;cmV2LnhtbFBLBQYAAAAABAAEAPUAAACGAwAAAAA=&#10;" fillcolor="white [3212]" strokecolor="#243f60 [1604]" strokeweight="2pt">
              <v:textbox>
                <w:txbxContent>
                  <w:p w:rsidR="00A267AB" w:rsidRDefault="00A267AB" w:rsidP="00865B56">
                    <w:pPr>
                      <w:jc w:val="center"/>
                    </w:pPr>
                    <w:r w:rsidRPr="00757D8D">
                      <w:rPr>
                        <w:b/>
                        <w:bCs/>
                        <w:color w:val="000000" w:themeColor="text1"/>
                        <w:lang w:bidi="ar-SY"/>
                      </w:rPr>
                      <w:t>STAG</w:t>
                    </w:r>
                    <w:r>
                      <w:rPr>
                        <w:b/>
                        <w:bCs/>
                        <w:color w:val="000000" w:themeColor="text1"/>
                        <w:lang w:bidi="ar-SY"/>
                      </w:rPr>
                      <w:t>E III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>3</w:t>
                    </w:r>
                    <w:r w:rsidRPr="00757D8D"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 </w:t>
                    </w:r>
                    <w:r>
                      <w:rPr>
                        <w:rFonts w:hint="cs"/>
                        <w:b/>
                        <w:bCs/>
                        <w:color w:val="000000" w:themeColor="text1"/>
                        <w:rtl/>
                        <w:lang w:bidi="ar-SY"/>
                      </w:rPr>
                      <w:t xml:space="preserve">مرضى </w:t>
                    </w:r>
                  </w:p>
                  <w:p w:rsidR="00A267AB" w:rsidRDefault="00A267AB" w:rsidP="00865B56">
                    <w:pPr>
                      <w:jc w:val="center"/>
                    </w:pPr>
                  </w:p>
                </w:txbxContent>
              </v:textbox>
            </v:shape>
          </v:group>
        </w:pict>
      </w:r>
      <w:r w:rsidR="00F1334A" w:rsidRPr="00F1334A">
        <w:rPr>
          <w:noProof/>
        </w:rPr>
        <w:pict>
          <v:shape id="Straight Arrow Connector 401" o:spid="_x0000_s1330" type="#_x0000_t32" style="position:absolute;margin-left:69.3pt;margin-top:312pt;width:76.05pt;height:21.7pt;flip:x y;z-index:2516797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rcv+QEAAEwEAAAOAAAAZHJzL2Uyb0RvYy54bWysVE2P0zAQvSPxHyzfadJCl92q6Qp1WTgg&#10;qFjg7nXsxpLtscamaf89YydN+RISiMto7Jk3M+95kvXt0Vl2UBgN+IbPZzVnyktojd83/POn+2fX&#10;nMUkfCsseNXwk4r8dvP0yboPK7WADmyrkFERH1d9aHiXUlhVVZSdciLOIChPQQ3oRKIj7qsWRU/V&#10;na0WdX1V9YBtQJAqRrq9G4J8U+prrWT6oHVUidmG02ypWCz2MdtqsxarPYrQGTmOIf5hCieMp6ZT&#10;qTuRBPuK5pdSzkiECDrNJLgKtDZSFQ7EZl7/xOahE0EVLiRODJNM8f+Vle8PO2SmbfiLes6ZF44e&#10;6SGhMPsusVeI0LMteE9CArKcQ4r1Ia4IuPU7HE8x7DDTP2p0TFsT3tIy8OJ9yV6OEVl2LMqfJuXV&#10;MTFJlzdXy+vnS84khRYvl8ub8jLVUDCDA8b0RoFj2Wl4HCecRhtaiMO7mGgkAp4BGWx9thGsae+N&#10;teWQF0xtLbKDoNVIx0KMcD9kJWHsa9+ydAoki8hqZP6UlktWWYeBefHSyaqh3UelSVPiNYxVtvnS&#10;TEipfDo3tJ6yM0zTaBOwLpL9ETjmZ6gqm/434AlROoNPE9gZD/i77heN9JB/VmDgnSV4hPZUdqJI&#10;QytbtBo/r/xNfH8u8MtPYPMNAAD//wMAUEsDBBQABgAIAAAAIQCQcQtw4QAAAAsBAAAPAAAAZHJz&#10;L2Rvd25yZXYueG1sTI/BTsMwEETvSPyDtUhcELWbRmkJcSpA4gYStKhqb268xIbYjmK3Tf+e5QTH&#10;mX2anamWo+vYEYdog5cwnQhg6JugrW8lfKyfbxfAYlJeqy54lHDGCMv68qJSpQ4n/47HVWoZhfhY&#10;Kgkmpb7kPDYGnYqT0KOn22cYnEokh5brQZ0o3HU8E6LgTllPH4zq8clg8706OAn2a7t5u9nl593s&#10;0Rq3nsZX8dJIeX01PtwDSzimPxh+61N1qKnTPhy8jqwjPVsUhEoospxGEZHdiTmwPTnFPAdeV/z/&#10;hvoHAAD//wMAUEsBAi0AFAAGAAgAAAAhALaDOJL+AAAA4QEAABMAAAAAAAAAAAAAAAAAAAAAAFtD&#10;b250ZW50X1R5cGVzXS54bWxQSwECLQAUAAYACAAAACEAOP0h/9YAAACUAQAACwAAAAAAAAAAAAAA&#10;AAAvAQAAX3JlbHMvLnJlbHNQSwECLQAUAAYACAAAACEA2NK3L/kBAABMBAAADgAAAAAAAAAAAAAA&#10;AAAuAgAAZHJzL2Uyb0RvYy54bWxQSwECLQAUAAYACAAAACEAkHELcOEAAAALAQAADwAAAAAAAAAA&#10;AAAAAABTBAAAZHJzL2Rvd25yZXYueG1sUEsFBgAAAAAEAAQA8wAAAGEFAAAAAA==&#10;" strokecolor="black [3213]">
            <v:stroke endarrow="open"/>
          </v:shape>
        </w:pict>
      </w:r>
    </w:p>
    <w:sectPr w:rsidR="002E7935" w:rsidRPr="00C948B9" w:rsidSect="002D3022">
      <w:footerReference w:type="default" r:id="rId4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09C3" w:rsidRDefault="005409C3" w:rsidP="00EF5CE6">
      <w:pPr>
        <w:spacing w:after="0" w:line="240" w:lineRule="auto"/>
      </w:pPr>
      <w:r>
        <w:separator/>
      </w:r>
    </w:p>
  </w:endnote>
  <w:endnote w:type="continuationSeparator" w:id="1">
    <w:p w:rsidR="005409C3" w:rsidRDefault="005409C3" w:rsidP="00EF5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dalus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OTNEJMQuadraat">
    <w:altName w:val="Arial Unicode MS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165969"/>
      <w:docPartObj>
        <w:docPartGallery w:val="Page Numbers (Bottom of Page)"/>
        <w:docPartUnique/>
      </w:docPartObj>
    </w:sdtPr>
    <w:sdtContent>
      <w:p w:rsidR="00A267AB" w:rsidRDefault="00A267AB">
        <w:pPr>
          <w:pStyle w:val="a9"/>
          <w:jc w:val="center"/>
        </w:pPr>
        <w:fldSimple w:instr=" PAGE   \* MERGEFORMAT ">
          <w:r w:rsidR="006F7DBC" w:rsidRPr="006F7DBC">
            <w:rPr>
              <w:rFonts w:cs="Calibri"/>
              <w:noProof/>
              <w:lang w:val="ar-SA"/>
            </w:rPr>
            <w:t>81</w:t>
          </w:r>
        </w:fldSimple>
      </w:p>
    </w:sdtContent>
  </w:sdt>
  <w:p w:rsidR="00A267AB" w:rsidRDefault="00A267AB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09C3" w:rsidRDefault="005409C3" w:rsidP="00EF5CE6">
      <w:pPr>
        <w:spacing w:after="0" w:line="240" w:lineRule="auto"/>
      </w:pPr>
      <w:r>
        <w:separator/>
      </w:r>
    </w:p>
  </w:footnote>
  <w:footnote w:type="continuationSeparator" w:id="1">
    <w:p w:rsidR="005409C3" w:rsidRDefault="005409C3" w:rsidP="00EF5C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0.75pt;height:10.75pt" o:bullet="t">
        <v:imagedata r:id="rId1" o:title="msoEB01"/>
      </v:shape>
    </w:pict>
  </w:numPicBullet>
  <w:abstractNum w:abstractNumId="0">
    <w:nsid w:val="038242D6"/>
    <w:multiLevelType w:val="hybridMultilevel"/>
    <w:tmpl w:val="3A124CD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0D0F2AC0"/>
    <w:multiLevelType w:val="hybridMultilevel"/>
    <w:tmpl w:val="28D4AE9C"/>
    <w:lvl w:ilvl="0" w:tplc="21B6CC96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AD7385"/>
    <w:multiLevelType w:val="hybridMultilevel"/>
    <w:tmpl w:val="19DA3972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11DC4936"/>
    <w:multiLevelType w:val="hybridMultilevel"/>
    <w:tmpl w:val="7D6613F8"/>
    <w:lvl w:ilvl="0" w:tplc="D0D8ABE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9F069E"/>
    <w:multiLevelType w:val="hybridMultilevel"/>
    <w:tmpl w:val="79E816F4"/>
    <w:lvl w:ilvl="0" w:tplc="AB824F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AB02D4"/>
    <w:multiLevelType w:val="hybridMultilevel"/>
    <w:tmpl w:val="551438E0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CD14756"/>
    <w:multiLevelType w:val="hybridMultilevel"/>
    <w:tmpl w:val="AC0A9C3C"/>
    <w:lvl w:ilvl="0" w:tplc="6F7C690E">
      <w:start w:val="1"/>
      <w:numFmt w:val="decimal"/>
      <w:lvlText w:val="%1"/>
      <w:lvlJc w:val="left"/>
      <w:pPr>
        <w:ind w:left="720" w:hanging="360"/>
      </w:pPr>
      <w:rPr>
        <w:rFonts w:eastAsiaTheme="min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F27866"/>
    <w:multiLevelType w:val="hybridMultilevel"/>
    <w:tmpl w:val="5130040A"/>
    <w:lvl w:ilvl="0" w:tplc="04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2D80353A"/>
    <w:multiLevelType w:val="hybridMultilevel"/>
    <w:tmpl w:val="3FBA2B60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5955FA5"/>
    <w:multiLevelType w:val="hybridMultilevel"/>
    <w:tmpl w:val="8552FBE4"/>
    <w:lvl w:ilvl="0" w:tplc="FD68391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BC1543"/>
    <w:multiLevelType w:val="hybridMultilevel"/>
    <w:tmpl w:val="DFC0563E"/>
    <w:lvl w:ilvl="0" w:tplc="F40AEDA0">
      <w:start w:val="1"/>
      <w:numFmt w:val="decimal"/>
      <w:lvlText w:val="%1-"/>
      <w:lvlJc w:val="left"/>
      <w:pPr>
        <w:ind w:left="810" w:hanging="360"/>
      </w:pPr>
      <w:rPr>
        <w:rFonts w:hint="default"/>
        <w:lang w:bidi="ar-J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1C6529"/>
    <w:multiLevelType w:val="hybridMultilevel"/>
    <w:tmpl w:val="7090E47E"/>
    <w:lvl w:ilvl="0" w:tplc="65308204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B155AE"/>
    <w:multiLevelType w:val="hybridMultilevel"/>
    <w:tmpl w:val="5FACDC42"/>
    <w:lvl w:ilvl="0" w:tplc="23A861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735E70"/>
    <w:multiLevelType w:val="hybridMultilevel"/>
    <w:tmpl w:val="5E5C86C2"/>
    <w:lvl w:ilvl="0" w:tplc="04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43D45AB2"/>
    <w:multiLevelType w:val="hybridMultilevel"/>
    <w:tmpl w:val="4D0C3856"/>
    <w:lvl w:ilvl="0" w:tplc="04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49034421"/>
    <w:multiLevelType w:val="hybridMultilevel"/>
    <w:tmpl w:val="B6848448"/>
    <w:lvl w:ilvl="0" w:tplc="10DE8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E2243D"/>
    <w:multiLevelType w:val="hybridMultilevel"/>
    <w:tmpl w:val="A5D42B28"/>
    <w:lvl w:ilvl="0" w:tplc="8BB648A8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FD21FC"/>
    <w:multiLevelType w:val="hybridMultilevel"/>
    <w:tmpl w:val="4942F144"/>
    <w:lvl w:ilvl="0" w:tplc="3F341FE0">
      <w:start w:val="2"/>
      <w:numFmt w:val="bullet"/>
      <w:lvlText w:val="-"/>
      <w:lvlJc w:val="left"/>
      <w:pPr>
        <w:ind w:left="43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8">
    <w:nsid w:val="654B4868"/>
    <w:multiLevelType w:val="hybridMultilevel"/>
    <w:tmpl w:val="E528DA8C"/>
    <w:lvl w:ilvl="0" w:tplc="0409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66C27CA4"/>
    <w:multiLevelType w:val="hybridMultilevel"/>
    <w:tmpl w:val="DEAE42A4"/>
    <w:lvl w:ilvl="0" w:tplc="EDB6F05E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AA17C9"/>
    <w:multiLevelType w:val="hybridMultilevel"/>
    <w:tmpl w:val="71AEA162"/>
    <w:lvl w:ilvl="0" w:tplc="86EC941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C73A4A"/>
    <w:multiLevelType w:val="hybridMultilevel"/>
    <w:tmpl w:val="5AB65A2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253742"/>
    <w:multiLevelType w:val="hybridMultilevel"/>
    <w:tmpl w:val="CD6AE8F2"/>
    <w:lvl w:ilvl="0" w:tplc="D19CF9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17"/>
  </w:num>
  <w:num w:numId="5">
    <w:abstractNumId w:val="20"/>
  </w:num>
  <w:num w:numId="6">
    <w:abstractNumId w:val="9"/>
  </w:num>
  <w:num w:numId="7">
    <w:abstractNumId w:val="3"/>
  </w:num>
  <w:num w:numId="8">
    <w:abstractNumId w:val="15"/>
  </w:num>
  <w:num w:numId="9">
    <w:abstractNumId w:val="11"/>
  </w:num>
  <w:num w:numId="10">
    <w:abstractNumId w:val="12"/>
  </w:num>
  <w:num w:numId="11">
    <w:abstractNumId w:val="16"/>
  </w:num>
  <w:num w:numId="12">
    <w:abstractNumId w:val="22"/>
  </w:num>
  <w:num w:numId="13">
    <w:abstractNumId w:val="19"/>
  </w:num>
  <w:num w:numId="14">
    <w:abstractNumId w:val="6"/>
  </w:num>
  <w:num w:numId="15">
    <w:abstractNumId w:val="5"/>
  </w:num>
  <w:num w:numId="16">
    <w:abstractNumId w:val="13"/>
  </w:num>
  <w:num w:numId="17">
    <w:abstractNumId w:val="7"/>
  </w:num>
  <w:num w:numId="18">
    <w:abstractNumId w:val="14"/>
  </w:num>
  <w:num w:numId="19">
    <w:abstractNumId w:val="18"/>
  </w:num>
  <w:num w:numId="20">
    <w:abstractNumId w:val="21"/>
  </w:num>
  <w:num w:numId="21">
    <w:abstractNumId w:val="8"/>
  </w:num>
  <w:num w:numId="22">
    <w:abstractNumId w:val="2"/>
  </w:num>
  <w:num w:numId="2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6B64"/>
    <w:rsid w:val="00003821"/>
    <w:rsid w:val="000050FC"/>
    <w:rsid w:val="0002094D"/>
    <w:rsid w:val="000217D5"/>
    <w:rsid w:val="0002245A"/>
    <w:rsid w:val="00027011"/>
    <w:rsid w:val="000327EC"/>
    <w:rsid w:val="00040A04"/>
    <w:rsid w:val="00045999"/>
    <w:rsid w:val="000511F4"/>
    <w:rsid w:val="000519A7"/>
    <w:rsid w:val="00051DFC"/>
    <w:rsid w:val="00053A2B"/>
    <w:rsid w:val="000549C4"/>
    <w:rsid w:val="00063118"/>
    <w:rsid w:val="00083C13"/>
    <w:rsid w:val="00085D71"/>
    <w:rsid w:val="00087C3C"/>
    <w:rsid w:val="00090815"/>
    <w:rsid w:val="00092FEA"/>
    <w:rsid w:val="000965BA"/>
    <w:rsid w:val="000A4258"/>
    <w:rsid w:val="000A70F2"/>
    <w:rsid w:val="000B0B0B"/>
    <w:rsid w:val="000B2966"/>
    <w:rsid w:val="000C5540"/>
    <w:rsid w:val="000C66B1"/>
    <w:rsid w:val="000D087E"/>
    <w:rsid w:val="000D1E56"/>
    <w:rsid w:val="000D45F0"/>
    <w:rsid w:val="000D6C73"/>
    <w:rsid w:val="000E0F78"/>
    <w:rsid w:val="000E0F86"/>
    <w:rsid w:val="000E242C"/>
    <w:rsid w:val="000E2A7E"/>
    <w:rsid w:val="000E37B2"/>
    <w:rsid w:val="000E56E9"/>
    <w:rsid w:val="000F4482"/>
    <w:rsid w:val="0011117B"/>
    <w:rsid w:val="00113708"/>
    <w:rsid w:val="00122BDF"/>
    <w:rsid w:val="001236A9"/>
    <w:rsid w:val="00131BE9"/>
    <w:rsid w:val="001356F9"/>
    <w:rsid w:val="00135B15"/>
    <w:rsid w:val="001377B2"/>
    <w:rsid w:val="001449F1"/>
    <w:rsid w:val="0014638F"/>
    <w:rsid w:val="00147698"/>
    <w:rsid w:val="00150D6E"/>
    <w:rsid w:val="001522EF"/>
    <w:rsid w:val="00154356"/>
    <w:rsid w:val="001606F5"/>
    <w:rsid w:val="00163857"/>
    <w:rsid w:val="0016411B"/>
    <w:rsid w:val="0016521C"/>
    <w:rsid w:val="00182521"/>
    <w:rsid w:val="00182BB6"/>
    <w:rsid w:val="00190C9C"/>
    <w:rsid w:val="00195932"/>
    <w:rsid w:val="00195979"/>
    <w:rsid w:val="001969A1"/>
    <w:rsid w:val="001A1191"/>
    <w:rsid w:val="001B1ADD"/>
    <w:rsid w:val="001B4942"/>
    <w:rsid w:val="001B4D13"/>
    <w:rsid w:val="001C1495"/>
    <w:rsid w:val="001C6B3F"/>
    <w:rsid w:val="001D5CAA"/>
    <w:rsid w:val="001E17B2"/>
    <w:rsid w:val="001E21F4"/>
    <w:rsid w:val="001E2A0E"/>
    <w:rsid w:val="001F1756"/>
    <w:rsid w:val="001F6A96"/>
    <w:rsid w:val="001F7C91"/>
    <w:rsid w:val="002117A2"/>
    <w:rsid w:val="00213697"/>
    <w:rsid w:val="00216CF6"/>
    <w:rsid w:val="00230A0A"/>
    <w:rsid w:val="002325AF"/>
    <w:rsid w:val="00233F86"/>
    <w:rsid w:val="0024068D"/>
    <w:rsid w:val="00240ACC"/>
    <w:rsid w:val="002472B5"/>
    <w:rsid w:val="00247604"/>
    <w:rsid w:val="00267E93"/>
    <w:rsid w:val="002745D7"/>
    <w:rsid w:val="002754D9"/>
    <w:rsid w:val="00277CB2"/>
    <w:rsid w:val="00281A52"/>
    <w:rsid w:val="00285076"/>
    <w:rsid w:val="00287F33"/>
    <w:rsid w:val="00295E4F"/>
    <w:rsid w:val="00297084"/>
    <w:rsid w:val="002A1771"/>
    <w:rsid w:val="002A220C"/>
    <w:rsid w:val="002A61FF"/>
    <w:rsid w:val="002B2071"/>
    <w:rsid w:val="002B4335"/>
    <w:rsid w:val="002D254D"/>
    <w:rsid w:val="002D3022"/>
    <w:rsid w:val="002D3586"/>
    <w:rsid w:val="002D4A77"/>
    <w:rsid w:val="002E2014"/>
    <w:rsid w:val="002E2E0A"/>
    <w:rsid w:val="002E7935"/>
    <w:rsid w:val="002F28A6"/>
    <w:rsid w:val="002F6603"/>
    <w:rsid w:val="00310711"/>
    <w:rsid w:val="003176E6"/>
    <w:rsid w:val="00326A76"/>
    <w:rsid w:val="00335653"/>
    <w:rsid w:val="00341352"/>
    <w:rsid w:val="0034402A"/>
    <w:rsid w:val="0035226F"/>
    <w:rsid w:val="0035256C"/>
    <w:rsid w:val="00354D5D"/>
    <w:rsid w:val="003563FD"/>
    <w:rsid w:val="003608CC"/>
    <w:rsid w:val="003804C8"/>
    <w:rsid w:val="0038466A"/>
    <w:rsid w:val="00386584"/>
    <w:rsid w:val="003923F5"/>
    <w:rsid w:val="00395654"/>
    <w:rsid w:val="003963E1"/>
    <w:rsid w:val="00397F78"/>
    <w:rsid w:val="003A6E86"/>
    <w:rsid w:val="003B036B"/>
    <w:rsid w:val="003B0BB2"/>
    <w:rsid w:val="003B31DB"/>
    <w:rsid w:val="003B6793"/>
    <w:rsid w:val="003C6B64"/>
    <w:rsid w:val="003D25EA"/>
    <w:rsid w:val="003D2DD1"/>
    <w:rsid w:val="003E6B07"/>
    <w:rsid w:val="003E6DEF"/>
    <w:rsid w:val="003F63F7"/>
    <w:rsid w:val="003F6E16"/>
    <w:rsid w:val="003F703D"/>
    <w:rsid w:val="00407899"/>
    <w:rsid w:val="00412631"/>
    <w:rsid w:val="00415BFA"/>
    <w:rsid w:val="00420934"/>
    <w:rsid w:val="00427C40"/>
    <w:rsid w:val="0045057D"/>
    <w:rsid w:val="00451312"/>
    <w:rsid w:val="004518AB"/>
    <w:rsid w:val="00452331"/>
    <w:rsid w:val="00460347"/>
    <w:rsid w:val="004619B7"/>
    <w:rsid w:val="00465F19"/>
    <w:rsid w:val="004703AF"/>
    <w:rsid w:val="00477965"/>
    <w:rsid w:val="00485CF3"/>
    <w:rsid w:val="00490B1D"/>
    <w:rsid w:val="004A4021"/>
    <w:rsid w:val="004A6411"/>
    <w:rsid w:val="004A6FB2"/>
    <w:rsid w:val="004C0DF9"/>
    <w:rsid w:val="004C4B83"/>
    <w:rsid w:val="004D1DD6"/>
    <w:rsid w:val="004D32A3"/>
    <w:rsid w:val="004D546D"/>
    <w:rsid w:val="004D616A"/>
    <w:rsid w:val="004D756E"/>
    <w:rsid w:val="004E0E52"/>
    <w:rsid w:val="004E1F19"/>
    <w:rsid w:val="004E4608"/>
    <w:rsid w:val="004E60FB"/>
    <w:rsid w:val="004F1D87"/>
    <w:rsid w:val="004F57D3"/>
    <w:rsid w:val="004F6479"/>
    <w:rsid w:val="00501959"/>
    <w:rsid w:val="00501B81"/>
    <w:rsid w:val="00501E3B"/>
    <w:rsid w:val="00506749"/>
    <w:rsid w:val="00507D98"/>
    <w:rsid w:val="00510D10"/>
    <w:rsid w:val="005409C3"/>
    <w:rsid w:val="0054243B"/>
    <w:rsid w:val="00545B94"/>
    <w:rsid w:val="00554967"/>
    <w:rsid w:val="00556F67"/>
    <w:rsid w:val="00560A68"/>
    <w:rsid w:val="0056701C"/>
    <w:rsid w:val="005718E0"/>
    <w:rsid w:val="00577CF8"/>
    <w:rsid w:val="0058388E"/>
    <w:rsid w:val="005B0633"/>
    <w:rsid w:val="005B3ADE"/>
    <w:rsid w:val="005D5F51"/>
    <w:rsid w:val="005E74E7"/>
    <w:rsid w:val="005F3556"/>
    <w:rsid w:val="005F3E09"/>
    <w:rsid w:val="005F6511"/>
    <w:rsid w:val="0060000D"/>
    <w:rsid w:val="006004BE"/>
    <w:rsid w:val="006116EC"/>
    <w:rsid w:val="006335EE"/>
    <w:rsid w:val="00633A0D"/>
    <w:rsid w:val="0063516D"/>
    <w:rsid w:val="006418A7"/>
    <w:rsid w:val="00641DB2"/>
    <w:rsid w:val="0064254D"/>
    <w:rsid w:val="00645DDA"/>
    <w:rsid w:val="00647E8E"/>
    <w:rsid w:val="00651EEC"/>
    <w:rsid w:val="00656897"/>
    <w:rsid w:val="00660020"/>
    <w:rsid w:val="00661A74"/>
    <w:rsid w:val="0066398A"/>
    <w:rsid w:val="00683CE4"/>
    <w:rsid w:val="00684BFF"/>
    <w:rsid w:val="006A267E"/>
    <w:rsid w:val="006A3550"/>
    <w:rsid w:val="006C5F9C"/>
    <w:rsid w:val="006D1E49"/>
    <w:rsid w:val="006D6E59"/>
    <w:rsid w:val="006F34E7"/>
    <w:rsid w:val="006F7DBC"/>
    <w:rsid w:val="007005F0"/>
    <w:rsid w:val="007010D9"/>
    <w:rsid w:val="007010E0"/>
    <w:rsid w:val="007052AE"/>
    <w:rsid w:val="00710CE4"/>
    <w:rsid w:val="007136AA"/>
    <w:rsid w:val="00713C3F"/>
    <w:rsid w:val="00720519"/>
    <w:rsid w:val="00736975"/>
    <w:rsid w:val="00743442"/>
    <w:rsid w:val="007548A6"/>
    <w:rsid w:val="00756321"/>
    <w:rsid w:val="00777142"/>
    <w:rsid w:val="00781BC3"/>
    <w:rsid w:val="0078392B"/>
    <w:rsid w:val="00787086"/>
    <w:rsid w:val="007900F1"/>
    <w:rsid w:val="00790564"/>
    <w:rsid w:val="007A4F53"/>
    <w:rsid w:val="007B38CF"/>
    <w:rsid w:val="007B42BD"/>
    <w:rsid w:val="007C3413"/>
    <w:rsid w:val="007C6095"/>
    <w:rsid w:val="007D15DC"/>
    <w:rsid w:val="007D305E"/>
    <w:rsid w:val="007E04D5"/>
    <w:rsid w:val="007E349F"/>
    <w:rsid w:val="007E3F65"/>
    <w:rsid w:val="007E6A4B"/>
    <w:rsid w:val="007F4D94"/>
    <w:rsid w:val="007F6048"/>
    <w:rsid w:val="007F7534"/>
    <w:rsid w:val="00803DA2"/>
    <w:rsid w:val="00807C94"/>
    <w:rsid w:val="0081661A"/>
    <w:rsid w:val="008211DA"/>
    <w:rsid w:val="00826554"/>
    <w:rsid w:val="0082753C"/>
    <w:rsid w:val="00827F5E"/>
    <w:rsid w:val="00840CE1"/>
    <w:rsid w:val="0084714D"/>
    <w:rsid w:val="00857506"/>
    <w:rsid w:val="0086235F"/>
    <w:rsid w:val="00865B56"/>
    <w:rsid w:val="008678D5"/>
    <w:rsid w:val="00870025"/>
    <w:rsid w:val="0087452B"/>
    <w:rsid w:val="008777C2"/>
    <w:rsid w:val="00880FAF"/>
    <w:rsid w:val="0088511D"/>
    <w:rsid w:val="00887830"/>
    <w:rsid w:val="00887E37"/>
    <w:rsid w:val="00896BC6"/>
    <w:rsid w:val="008A4D52"/>
    <w:rsid w:val="008B49F5"/>
    <w:rsid w:val="008C0518"/>
    <w:rsid w:val="008C0DE4"/>
    <w:rsid w:val="008C56E2"/>
    <w:rsid w:val="008D7904"/>
    <w:rsid w:val="008E3255"/>
    <w:rsid w:val="008E6E5F"/>
    <w:rsid w:val="008F1DB5"/>
    <w:rsid w:val="00901E7C"/>
    <w:rsid w:val="0090555F"/>
    <w:rsid w:val="00926F3A"/>
    <w:rsid w:val="00937923"/>
    <w:rsid w:val="00937E92"/>
    <w:rsid w:val="00940005"/>
    <w:rsid w:val="009575D7"/>
    <w:rsid w:val="00961751"/>
    <w:rsid w:val="00965D0A"/>
    <w:rsid w:val="00971255"/>
    <w:rsid w:val="00973AF4"/>
    <w:rsid w:val="00980122"/>
    <w:rsid w:val="00984EB6"/>
    <w:rsid w:val="00987925"/>
    <w:rsid w:val="00991E1E"/>
    <w:rsid w:val="009976EF"/>
    <w:rsid w:val="00997AF3"/>
    <w:rsid w:val="009B0816"/>
    <w:rsid w:val="009B244E"/>
    <w:rsid w:val="009B2547"/>
    <w:rsid w:val="009B42AE"/>
    <w:rsid w:val="009B58AC"/>
    <w:rsid w:val="009B66F7"/>
    <w:rsid w:val="009B6D62"/>
    <w:rsid w:val="009C4DE3"/>
    <w:rsid w:val="009D6372"/>
    <w:rsid w:val="009D76AC"/>
    <w:rsid w:val="009E21C4"/>
    <w:rsid w:val="009E7C93"/>
    <w:rsid w:val="009F0819"/>
    <w:rsid w:val="009F2EA2"/>
    <w:rsid w:val="009F6904"/>
    <w:rsid w:val="00A02094"/>
    <w:rsid w:val="00A02D3E"/>
    <w:rsid w:val="00A16B36"/>
    <w:rsid w:val="00A21E05"/>
    <w:rsid w:val="00A2229A"/>
    <w:rsid w:val="00A23DEB"/>
    <w:rsid w:val="00A26632"/>
    <w:rsid w:val="00A267AB"/>
    <w:rsid w:val="00A26876"/>
    <w:rsid w:val="00A31ABE"/>
    <w:rsid w:val="00A32B5E"/>
    <w:rsid w:val="00A32EDD"/>
    <w:rsid w:val="00A4090F"/>
    <w:rsid w:val="00A56D5C"/>
    <w:rsid w:val="00A57E76"/>
    <w:rsid w:val="00A60BAD"/>
    <w:rsid w:val="00A6417B"/>
    <w:rsid w:val="00A645F5"/>
    <w:rsid w:val="00A7536F"/>
    <w:rsid w:val="00A753AB"/>
    <w:rsid w:val="00A76226"/>
    <w:rsid w:val="00A86FAB"/>
    <w:rsid w:val="00A90FB5"/>
    <w:rsid w:val="00A9335C"/>
    <w:rsid w:val="00A93FC1"/>
    <w:rsid w:val="00A94151"/>
    <w:rsid w:val="00A95025"/>
    <w:rsid w:val="00A9557C"/>
    <w:rsid w:val="00AA113E"/>
    <w:rsid w:val="00AB0994"/>
    <w:rsid w:val="00AB7389"/>
    <w:rsid w:val="00AC442F"/>
    <w:rsid w:val="00AC6E43"/>
    <w:rsid w:val="00AC78D3"/>
    <w:rsid w:val="00AD2809"/>
    <w:rsid w:val="00AD6CC0"/>
    <w:rsid w:val="00AE6976"/>
    <w:rsid w:val="00AE7FCF"/>
    <w:rsid w:val="00B02BC4"/>
    <w:rsid w:val="00B156A1"/>
    <w:rsid w:val="00B24CAF"/>
    <w:rsid w:val="00B32EBC"/>
    <w:rsid w:val="00B373D3"/>
    <w:rsid w:val="00B402DF"/>
    <w:rsid w:val="00B40F2E"/>
    <w:rsid w:val="00B4210A"/>
    <w:rsid w:val="00B42A5E"/>
    <w:rsid w:val="00B55903"/>
    <w:rsid w:val="00B60566"/>
    <w:rsid w:val="00B61577"/>
    <w:rsid w:val="00B6327D"/>
    <w:rsid w:val="00B675BA"/>
    <w:rsid w:val="00B74596"/>
    <w:rsid w:val="00B8673A"/>
    <w:rsid w:val="00B9646D"/>
    <w:rsid w:val="00BA0FEB"/>
    <w:rsid w:val="00BA182D"/>
    <w:rsid w:val="00BA3AE8"/>
    <w:rsid w:val="00BA62B2"/>
    <w:rsid w:val="00BB05AF"/>
    <w:rsid w:val="00BB5F73"/>
    <w:rsid w:val="00BC01F2"/>
    <w:rsid w:val="00BD1A6B"/>
    <w:rsid w:val="00BD4755"/>
    <w:rsid w:val="00BD5D56"/>
    <w:rsid w:val="00BD7229"/>
    <w:rsid w:val="00BE394D"/>
    <w:rsid w:val="00BE3C05"/>
    <w:rsid w:val="00BF6AD8"/>
    <w:rsid w:val="00C02768"/>
    <w:rsid w:val="00C11C1E"/>
    <w:rsid w:val="00C17AC6"/>
    <w:rsid w:val="00C34902"/>
    <w:rsid w:val="00C3671B"/>
    <w:rsid w:val="00C401E2"/>
    <w:rsid w:val="00C411AC"/>
    <w:rsid w:val="00C468B4"/>
    <w:rsid w:val="00C503AF"/>
    <w:rsid w:val="00C57B06"/>
    <w:rsid w:val="00C61F71"/>
    <w:rsid w:val="00C66191"/>
    <w:rsid w:val="00C66F8F"/>
    <w:rsid w:val="00C70262"/>
    <w:rsid w:val="00C73CB4"/>
    <w:rsid w:val="00C82BBB"/>
    <w:rsid w:val="00C87186"/>
    <w:rsid w:val="00C90444"/>
    <w:rsid w:val="00C918C2"/>
    <w:rsid w:val="00C948B9"/>
    <w:rsid w:val="00C952D6"/>
    <w:rsid w:val="00CA03A1"/>
    <w:rsid w:val="00CA37ED"/>
    <w:rsid w:val="00CA52A3"/>
    <w:rsid w:val="00CB290F"/>
    <w:rsid w:val="00CB76E4"/>
    <w:rsid w:val="00CB7F6C"/>
    <w:rsid w:val="00CC048E"/>
    <w:rsid w:val="00CC1A97"/>
    <w:rsid w:val="00CC721D"/>
    <w:rsid w:val="00CF64B2"/>
    <w:rsid w:val="00D0278E"/>
    <w:rsid w:val="00D0772B"/>
    <w:rsid w:val="00D13A29"/>
    <w:rsid w:val="00D2494B"/>
    <w:rsid w:val="00D278B2"/>
    <w:rsid w:val="00D327BF"/>
    <w:rsid w:val="00D40C88"/>
    <w:rsid w:val="00D52718"/>
    <w:rsid w:val="00D52EF1"/>
    <w:rsid w:val="00D53665"/>
    <w:rsid w:val="00D725C0"/>
    <w:rsid w:val="00D86310"/>
    <w:rsid w:val="00D90F1E"/>
    <w:rsid w:val="00D93098"/>
    <w:rsid w:val="00DA0CFF"/>
    <w:rsid w:val="00DA2FB2"/>
    <w:rsid w:val="00DC2B75"/>
    <w:rsid w:val="00DC2B90"/>
    <w:rsid w:val="00DC40D9"/>
    <w:rsid w:val="00DC619F"/>
    <w:rsid w:val="00DD1E9E"/>
    <w:rsid w:val="00DD4D8B"/>
    <w:rsid w:val="00DD5F08"/>
    <w:rsid w:val="00DE1305"/>
    <w:rsid w:val="00DE1F0F"/>
    <w:rsid w:val="00DE6733"/>
    <w:rsid w:val="00DF2469"/>
    <w:rsid w:val="00E0049F"/>
    <w:rsid w:val="00E050F9"/>
    <w:rsid w:val="00E06EA8"/>
    <w:rsid w:val="00E11D14"/>
    <w:rsid w:val="00E1204C"/>
    <w:rsid w:val="00E141D6"/>
    <w:rsid w:val="00E201F7"/>
    <w:rsid w:val="00E2402B"/>
    <w:rsid w:val="00E32062"/>
    <w:rsid w:val="00E3372C"/>
    <w:rsid w:val="00E42E95"/>
    <w:rsid w:val="00E45185"/>
    <w:rsid w:val="00E52642"/>
    <w:rsid w:val="00E52A87"/>
    <w:rsid w:val="00E548C3"/>
    <w:rsid w:val="00E55E51"/>
    <w:rsid w:val="00E624F3"/>
    <w:rsid w:val="00E640AF"/>
    <w:rsid w:val="00E67225"/>
    <w:rsid w:val="00E8088B"/>
    <w:rsid w:val="00E811CB"/>
    <w:rsid w:val="00E83B35"/>
    <w:rsid w:val="00E900E1"/>
    <w:rsid w:val="00E93A7C"/>
    <w:rsid w:val="00E95AD0"/>
    <w:rsid w:val="00E9790D"/>
    <w:rsid w:val="00EA1370"/>
    <w:rsid w:val="00EA1805"/>
    <w:rsid w:val="00EA1FFA"/>
    <w:rsid w:val="00EA3112"/>
    <w:rsid w:val="00EA3352"/>
    <w:rsid w:val="00EA6E42"/>
    <w:rsid w:val="00EB0E52"/>
    <w:rsid w:val="00EC434C"/>
    <w:rsid w:val="00EC742A"/>
    <w:rsid w:val="00EE3E53"/>
    <w:rsid w:val="00EE6ADD"/>
    <w:rsid w:val="00EF0EAC"/>
    <w:rsid w:val="00EF45AC"/>
    <w:rsid w:val="00EF5BAD"/>
    <w:rsid w:val="00EF5CE6"/>
    <w:rsid w:val="00F03604"/>
    <w:rsid w:val="00F03CC0"/>
    <w:rsid w:val="00F04352"/>
    <w:rsid w:val="00F1334A"/>
    <w:rsid w:val="00F22094"/>
    <w:rsid w:val="00F42A71"/>
    <w:rsid w:val="00F42BFB"/>
    <w:rsid w:val="00F43EE8"/>
    <w:rsid w:val="00F44C59"/>
    <w:rsid w:val="00F477C0"/>
    <w:rsid w:val="00F52ED8"/>
    <w:rsid w:val="00F57B5B"/>
    <w:rsid w:val="00F60FA3"/>
    <w:rsid w:val="00F64B9F"/>
    <w:rsid w:val="00F64CF9"/>
    <w:rsid w:val="00F65C7C"/>
    <w:rsid w:val="00F66C2C"/>
    <w:rsid w:val="00F67290"/>
    <w:rsid w:val="00F70996"/>
    <w:rsid w:val="00F7450C"/>
    <w:rsid w:val="00F95FAF"/>
    <w:rsid w:val="00F965C1"/>
    <w:rsid w:val="00FA0BD4"/>
    <w:rsid w:val="00FB5E76"/>
    <w:rsid w:val="00FC3825"/>
    <w:rsid w:val="00FD0A0C"/>
    <w:rsid w:val="00FD6AC7"/>
    <w:rsid w:val="00FE4306"/>
    <w:rsid w:val="00FE47BB"/>
    <w:rsid w:val="00FE505F"/>
    <w:rsid w:val="00FF32C1"/>
    <w:rsid w:val="00FF6D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  <o:rules v:ext="edit">
        <o:r id="V:Rule139" type="connector" idref="#Straight Arrow Connector 381"/>
        <o:r id="V:Rule140" type="connector" idref="#Straight Arrow Connector 382"/>
        <o:r id="V:Rule141" type="connector" idref="#Straight Arrow Connector 383"/>
        <o:r id="V:Rule142" type="connector" idref="#Straight Arrow Connector 384"/>
        <o:r id="V:Rule143" type="connector" idref="#Straight Arrow Connector 389"/>
        <o:r id="V:Rule144" type="connector" idref="#Straight Arrow Connector 390"/>
        <o:r id="V:Rule145" type="connector" idref="#Straight Arrow Connector 391"/>
        <o:r id="V:Rule146" type="connector" idref="#Straight Arrow Connector 392"/>
        <o:r id="V:Rule147" type="connector" idref="#Straight Arrow Connector 398"/>
        <o:r id="V:Rule148" type="connector" idref="#Straight Arrow Connector 399"/>
        <o:r id="V:Rule150" type="connector" idref="#Straight Arrow Connector 292"/>
        <o:r id="V:Rule151" type="connector" idref="#Straight Arrow Connector 148"/>
        <o:r id="V:Rule152" type="connector" idref="#Straight Arrow Connector 263"/>
        <o:r id="V:Rule153" type="connector" idref="#Straight Arrow Connector 282"/>
        <o:r id="V:Rule154" type="connector" idref="#Straight Arrow Connector 243"/>
        <o:r id="V:Rule155" type="connector" idref="#Straight Arrow Connector 125"/>
        <o:r id="V:Rule156" type="connector" idref="#Straight Arrow Connector 147"/>
        <o:r id="V:Rule157" type="connector" idref="#Straight Arrow Connector 331"/>
        <o:r id="V:Rule158" type="connector" idref="#Straight Arrow Connector 136"/>
        <o:r id="V:Rule161" type="connector" idref="#Straight Arrow Connector 133"/>
        <o:r id="V:Rule162" type="connector" idref="#Straight Arrow Connector 356"/>
        <o:r id="V:Rule163" type="connector" idref="#Straight Arrow Connector 348"/>
        <o:r id="V:Rule164" type="connector" idref="#Straight Arrow Connector 193"/>
        <o:r id="V:Rule166" type="connector" idref="#Straight Arrow Connector 204"/>
        <o:r id="V:Rule167" type="connector" idref="#Straight Arrow Connector 340"/>
        <o:r id="V:Rule168" type="connector" idref="#Straight Arrow Connector 304"/>
        <o:r id="V:Rule169" type="connector" idref="#Straight Arrow Connector 50"/>
        <o:r id="V:Rule170" type="connector" idref="#Straight Arrow Connector 118"/>
        <o:r id="V:Rule171" type="connector" idref="#Straight Arrow Connector 241"/>
        <o:r id="V:Rule172" type="connector" idref="#Straight Arrow Connector 108"/>
        <o:r id="V:Rule173" type="connector" idref="#Straight Arrow Connector 329"/>
        <o:r id="V:Rule174" type="connector" idref="#Straight Arrow Connector 289"/>
        <o:r id="V:Rule175" type="connector" idref="#Straight Arrow Connector 187"/>
        <o:r id="V:Rule176" type="connector" idref="#Straight Arrow Connector 311"/>
        <o:r id="V:Rule177" type="connector" idref="#Straight Arrow Connector 283"/>
        <o:r id="V:Rule178" type="connector" idref="#Straight Arrow Connector 184"/>
        <o:r id="V:Rule179" type="connector" idref="#Straight Arrow Connector 154"/>
        <o:r id="V:Rule180" type="connector" idref="#Straight Arrow Connector 94"/>
        <o:r id="V:Rule181" type="connector" idref="#Straight Arrow Connector 225"/>
        <o:r id="V:Rule182" type="connector" idref="#Straight Arrow Connector 110"/>
        <o:r id="V:Rule183" type="connector" idref="#Straight Arrow Connector 236"/>
        <o:r id="V:Rule184" type="connector" idref="#Straight Arrow Connector 366"/>
        <o:r id="V:Rule185" type="connector" idref="#Straight Arrow Connector 264"/>
        <o:r id="V:Rule186" type="connector" idref="#Straight Arrow Connector 272"/>
        <o:r id="V:Rule187" type="connector" idref="#Straight Arrow Connector 127"/>
        <o:r id="V:Rule188" type="connector" idref="#Straight Arrow Connector 227"/>
        <o:r id="V:Rule189" type="connector" idref="#Straight Arrow Connector 322"/>
        <o:r id="V:Rule190" type="connector" idref="#Straight Arrow Connector 305"/>
        <o:r id="V:Rule191" type="connector" idref="#Straight Arrow Connector 266"/>
        <o:r id="V:Rule192" type="connector" idref="#Straight Arrow Connector 330"/>
        <o:r id="V:Rule193" type="connector" idref="#Straight Arrow Connector 49"/>
        <o:r id="V:Rule194" type="connector" idref="#Straight Arrow Connector 59"/>
        <o:r id="V:Rule195" type="connector" idref="#Straight Arrow Connector 172"/>
        <o:r id="V:Rule196" type="connector" idref="#Straight Arrow Connector 171"/>
        <o:r id="V:Rule198" type="connector" idref="#Straight Arrow Connector 314"/>
        <o:r id="V:Rule199" type="connector" idref="#Straight Arrow Connector 155"/>
        <o:r id="V:Rule200" type="connector" idref="#Straight Arrow Connector 107"/>
        <o:r id="V:Rule201" type="connector" idref="#Straight Arrow Connector 355"/>
        <o:r id="V:Rule202" type="connector" idref="#Straight Arrow Connector 271"/>
        <o:r id="V:Rule203" type="connector" idref="#Straight Arrow Connector 186"/>
        <o:r id="V:Rule204" type="connector" idref="#Straight Arrow Connector 265"/>
        <o:r id="V:Rule205" type="connector" idref="#Straight Arrow Connector 233"/>
        <o:r id="V:Rule207" type="connector" idref="#Straight Arrow Connector 116"/>
        <o:r id="V:Rule208" type="connector" idref="#Straight Arrow Connector 174"/>
        <o:r id="V:Rule209" type="connector" idref="#Straight Arrow Connector 196"/>
        <o:r id="V:Rule210" type="connector" idref="#Straight Arrow Connector 363"/>
        <o:r id="V:Rule211" type="connector" idref="#Straight Arrow Connector 312"/>
        <o:r id="V:Rule212" type="connector" idref="#Straight Arrow Connector 365"/>
        <o:r id="V:Rule213" type="connector" idref="#Straight Arrow Connector 281"/>
        <o:r id="V:Rule214" type="connector" idref="#Straight Arrow Connector 399"/>
        <o:r id="V:Rule216" type="connector" idref="#Straight Arrow Connector 212"/>
        <o:r id="V:Rule217" type="connector" idref="#Straight Arrow Connector 280"/>
        <o:r id="V:Rule218" type="connector" idref="#Straight Arrow Connector 48"/>
        <o:r id="V:Rule219" type="connector" idref="#Straight Arrow Connector 192"/>
        <o:r id="V:Rule220" type="connector" idref="#Straight Arrow Connector 202"/>
        <o:r id="V:Rule221" type="connector" idref="#Straight Arrow Connector 135"/>
        <o:r id="V:Rule222" type="connector" idref="#Straight Arrow Connector 313"/>
        <o:r id="V:Rule224" type="connector" idref="#Straight Arrow Connector 165"/>
        <o:r id="V:Rule225" type="connector" idref="#Straight Arrow Connector 253"/>
        <o:r id="V:Rule226" type="connector" idref="#Straight Arrow Connector 291"/>
        <o:r id="V:Rule227" type="connector" idref="#Straight Arrow Connector 157"/>
        <o:r id="V:Rule228" type="connector" idref="#Straight Arrow Connector 384"/>
        <o:r id="V:Rule229" type="connector" idref="#Straight Arrow Connector 375"/>
        <o:r id="V:Rule230" type="connector" idref="#Straight Arrow Connector 242"/>
        <o:r id="V:Rule231" type="connector" idref="#Straight Arrow Connector 62"/>
        <o:r id="V:Rule232" type="connector" idref="#Straight Arrow Connector 389"/>
        <o:r id="V:Rule233" type="connector" idref="#Straight Arrow Connector 332"/>
        <o:r id="V:Rule234" type="connector" idref="#Straight Arrow Connector 224"/>
        <o:r id="V:Rule235" type="connector" idref="#Straight Arrow Connector 166"/>
        <o:r id="V:Rule236" type="connector" idref="#Straight Arrow Connector 401"/>
        <o:r id="V:Rule237" type="connector" idref="#Straight Arrow Connector 85"/>
        <o:r id="V:Rule238" type="connector" idref="#Straight Arrow Connector 315"/>
        <o:r id="V:Rule239" type="connector" idref="#Straight Arrow Connector 235"/>
        <o:r id="V:Rule240" type="connector" idref="#Straight Arrow Connector 163"/>
        <o:r id="V:Rule241" type="connector" idref="#Straight Arrow Connector 93"/>
        <o:r id="V:Rule242" type="connector" idref="#Straight Arrow Connector 383"/>
        <o:r id="V:Rule243" type="connector" idref="#Straight Arrow Connector 124"/>
        <o:r id="V:Rule244" type="connector" idref="#Straight Arrow Connector 195"/>
        <o:r id="V:Rule246" type="connector" idref="#Straight Arrow Connector 115"/>
        <o:r id="V:Rule247" type="connector" idref="#Straight Arrow Connector 306"/>
        <o:r id="V:Rule248" type="connector" idref="#Straight Arrow Connector 339"/>
        <o:r id="V:Rule249" type="connector" idref="#Straight Arrow Connector 88"/>
        <o:r id="V:Rule250" type="connector" idref="#Straight Arrow Connector 119"/>
        <o:r id="V:Rule251" type="connector" idref="#Straight Arrow Connector 274"/>
        <o:r id="V:Rule253" type="connector" idref="#Straight Arrow Connector 338"/>
        <o:r id="V:Rule254" type="connector" idref="#Straight Arrow Connector 96"/>
        <o:r id="V:Rule255" type="connector" idref="#Straight Arrow Connector 382"/>
        <o:r id="V:Rule256" type="connector" idref="#Straight Arrow Connector 250"/>
        <o:r id="V:Rule257" type="connector" idref="#Straight Arrow Connector 391"/>
        <o:r id="V:Rule258" type="connector" idref="#Straight Arrow Connector 175"/>
        <o:r id="V:Rule259" type="connector" idref="#Straight Arrow Connector 288"/>
        <o:r id="V:Rule260" type="connector" idref="#Straight Arrow Connector 132"/>
        <o:r id="V:Rule261" type="connector" idref="#Straight Arrow Connector 244"/>
        <o:r id="V:Rule262" type="connector" idref="#Straight Arrow Connector 337"/>
        <o:r id="V:Rule263" type="connector" idref="#Straight Arrow Connector 51"/>
        <o:r id="V:Rule264" type="connector" idref="#Straight Arrow Connector 164"/>
        <o:r id="V:Rule265" type="connector" idref="#Straight Arrow Connector 201"/>
        <o:r id="V:Rule266" type="connector" idref="#_x0000_s1759"/>
        <o:r id="V:Rule267" type="connector" idref="#Straight Arrow Connector 146"/>
        <o:r id="V:Rule268" type="connector" idref="#Straight Arrow Connector 358"/>
        <o:r id="V:Rule269" type="connector" idref="#Straight Arrow Connector 374"/>
        <o:r id="V:Rule270" type="connector" idref="#Straight Arrow Connector 303"/>
        <o:r id="V:Rule271" type="connector" idref="#Straight Arrow Connector 109"/>
        <o:r id="V:Rule272" type="connector" idref="#Straight Arrow Connector 275"/>
        <o:r id="V:Rule273" type="connector" idref="#Straight Arrow Connector 97"/>
        <o:r id="V:Rule275" type="connector" idref="#Straight Arrow Connector 149"/>
        <o:r id="V:Rule276" type="connector" idref="#Straight Arrow Connector 185"/>
        <o:r id="V:Rule277" type="connector" idref="#Straight Arrow Connector 203"/>
        <o:r id="V:Rule278" type="connector" idref="#Straight Arrow Connector 357"/>
        <o:r id="V:Rule279" type="connector" idref="#Straight Arrow Connector 209"/>
        <o:r id="V:Rule280" type="connector" idref="#Straight Arrow Connector 210"/>
        <o:r id="V:Rule281" type="connector" idref="#Straight Arrow Connector 252"/>
        <o:r id="V:Rule282" type="connector" idref="#Straight Arrow Connector 349"/>
        <o:r id="V:Rule283" type="connector" idref="#Straight Arrow Connector 392"/>
        <o:r id="V:Rule284" type="connector" idref="#Straight Arrow Connector 390"/>
        <o:r id="V:Rule285" type="connector" idref="#Straight Arrow Connector 58"/>
        <o:r id="V:Rule286" type="connector" idref="#Straight Arrow Connector 249"/>
        <o:r id="V:Rule287" type="connector" idref="#Straight Arrow Connector 86"/>
        <o:r id="V:Rule288" type="connector" idref="#Straight Arrow Connector 232"/>
        <o:r id="V:Rule289" type="connector" idref="#Straight Arrow Connector 398"/>
        <o:r id="V:Rule290" type="connector" idref="#Straight Arrow Connector 381"/>
        <o:r id="V:Rule291" type="connector" idref="#Straight Arrow Connector 158"/>
        <o:r id="V:Rule292" type="connector" idref="#Straight Arrow Connector 323"/>
        <o:r id="V:Rule293" type="connector" idref="#Straight Arrow Connector 126"/>
        <o:r id="V:Rule294" type="connector" idref="#Straight Arrow Connector 364"/>
        <o:r id="V:Rule295" type="connector" idref="#Straight Arrow Connector 226"/>
        <o:r id="V:Rule296" type="connector" idref="#Straight Arrow Connector 61"/>
        <o:r id="V:Rule297" type="connector" idref="#Straight Arrow Connector 213"/>
        <o:r id="V:Rule298" type="connector" idref="#Straight Arrow Connector 8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B64"/>
  </w:style>
  <w:style w:type="paragraph" w:styleId="1">
    <w:name w:val="heading 1"/>
    <w:basedOn w:val="a"/>
    <w:link w:val="1Char"/>
    <w:uiPriority w:val="9"/>
    <w:qFormat/>
    <w:rsid w:val="003C6B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uiPriority w:val="9"/>
    <w:rsid w:val="003C6B6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3C6B64"/>
    <w:pPr>
      <w:ind w:left="720"/>
      <w:contextualSpacing/>
    </w:pPr>
  </w:style>
  <w:style w:type="paragraph" w:styleId="a4">
    <w:name w:val="footnote text"/>
    <w:basedOn w:val="a"/>
    <w:link w:val="Char"/>
    <w:uiPriority w:val="99"/>
    <w:semiHidden/>
    <w:unhideWhenUsed/>
    <w:rsid w:val="003C6B64"/>
    <w:pPr>
      <w:spacing w:after="0" w:line="240" w:lineRule="auto"/>
    </w:pPr>
    <w:rPr>
      <w:sz w:val="20"/>
      <w:szCs w:val="20"/>
    </w:rPr>
  </w:style>
  <w:style w:type="character" w:customStyle="1" w:styleId="Char">
    <w:name w:val="نص حاشية سفلية Char"/>
    <w:basedOn w:val="a0"/>
    <w:link w:val="a4"/>
    <w:uiPriority w:val="99"/>
    <w:semiHidden/>
    <w:rsid w:val="003C6B6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C6B64"/>
    <w:rPr>
      <w:vertAlign w:val="superscript"/>
    </w:rPr>
  </w:style>
  <w:style w:type="table" w:styleId="a6">
    <w:name w:val="Table Grid"/>
    <w:basedOn w:val="a1"/>
    <w:uiPriority w:val="59"/>
    <w:rsid w:val="003C6B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0"/>
    <w:uiPriority w:val="99"/>
    <w:semiHidden/>
    <w:unhideWhenUsed/>
    <w:rsid w:val="003C6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7"/>
    <w:uiPriority w:val="99"/>
    <w:semiHidden/>
    <w:rsid w:val="003C6B64"/>
    <w:rPr>
      <w:rFonts w:ascii="Tahoma" w:hAnsi="Tahoma" w:cs="Tahoma"/>
      <w:sz w:val="16"/>
      <w:szCs w:val="16"/>
    </w:rPr>
  </w:style>
  <w:style w:type="paragraph" w:customStyle="1" w:styleId="10">
    <w:name w:val="نص عادي1"/>
    <w:link w:val="Char1"/>
    <w:qFormat/>
    <w:rsid w:val="003C6B64"/>
    <w:pPr>
      <w:spacing w:line="360" w:lineRule="auto"/>
      <w:jc w:val="both"/>
    </w:pPr>
    <w:rPr>
      <w:rFonts w:ascii="Times New Roman" w:eastAsiaTheme="minorEastAsia" w:hAnsi="Times New Roman" w:cs="Times New Roman"/>
      <w:color w:val="000000" w:themeColor="text1"/>
      <w:sz w:val="24"/>
      <w:szCs w:val="28"/>
      <w:lang w:bidi="ar-SY"/>
    </w:rPr>
  </w:style>
  <w:style w:type="character" w:customStyle="1" w:styleId="Char1">
    <w:name w:val="نص عادي Char"/>
    <w:basedOn w:val="a0"/>
    <w:link w:val="10"/>
    <w:rsid w:val="003C6B64"/>
    <w:rPr>
      <w:rFonts w:ascii="Times New Roman" w:eastAsiaTheme="minorEastAsia" w:hAnsi="Times New Roman" w:cs="Times New Roman"/>
      <w:color w:val="000000" w:themeColor="text1"/>
      <w:sz w:val="24"/>
      <w:szCs w:val="28"/>
      <w:lang w:bidi="ar-SY"/>
    </w:rPr>
  </w:style>
  <w:style w:type="character" w:styleId="Hyperlink">
    <w:name w:val="Hyperlink"/>
    <w:basedOn w:val="a0"/>
    <w:uiPriority w:val="99"/>
    <w:unhideWhenUsed/>
    <w:rsid w:val="003C6B64"/>
    <w:rPr>
      <w:color w:val="0000FF" w:themeColor="hyperlink"/>
      <w:u w:val="single"/>
    </w:rPr>
  </w:style>
  <w:style w:type="character" w:customStyle="1" w:styleId="apple-style-span">
    <w:name w:val="apple-style-span"/>
    <w:basedOn w:val="a0"/>
    <w:rsid w:val="003C6B64"/>
  </w:style>
  <w:style w:type="character" w:customStyle="1" w:styleId="apple-converted-space">
    <w:name w:val="apple-converted-space"/>
    <w:basedOn w:val="a0"/>
    <w:rsid w:val="003C6B64"/>
  </w:style>
  <w:style w:type="character" w:customStyle="1" w:styleId="highlight">
    <w:name w:val="highlight"/>
    <w:basedOn w:val="a0"/>
    <w:rsid w:val="003C6B64"/>
  </w:style>
  <w:style w:type="paragraph" w:styleId="a8">
    <w:name w:val="header"/>
    <w:basedOn w:val="a"/>
    <w:link w:val="Char2"/>
    <w:uiPriority w:val="99"/>
    <w:unhideWhenUsed/>
    <w:rsid w:val="003C6B6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رأس صفحة Char"/>
    <w:basedOn w:val="a0"/>
    <w:link w:val="a8"/>
    <w:uiPriority w:val="99"/>
    <w:rsid w:val="003C6B64"/>
  </w:style>
  <w:style w:type="paragraph" w:styleId="a9">
    <w:name w:val="footer"/>
    <w:basedOn w:val="a"/>
    <w:link w:val="Char3"/>
    <w:uiPriority w:val="99"/>
    <w:unhideWhenUsed/>
    <w:rsid w:val="003C6B6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تذييل صفحة Char"/>
    <w:basedOn w:val="a0"/>
    <w:link w:val="a9"/>
    <w:uiPriority w:val="99"/>
    <w:rsid w:val="003C6B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26" Type="http://schemas.openxmlformats.org/officeDocument/2006/relationships/chart" Target="charts/chart17.xml"/><Relationship Id="rId39" Type="http://schemas.openxmlformats.org/officeDocument/2006/relationships/hyperlink" Target="http://www.ncbi.nlm.nih.gov/pubmed?term=Lederlin%20P%5BAuthor%5D&amp;cauthor=true&amp;cauthor_uid=11807147" TargetMode="External"/><Relationship Id="rId3" Type="http://schemas.openxmlformats.org/officeDocument/2006/relationships/styles" Target="styles.xml"/><Relationship Id="rId21" Type="http://schemas.openxmlformats.org/officeDocument/2006/relationships/chart" Target="charts/chart12.xml"/><Relationship Id="rId34" Type="http://schemas.openxmlformats.org/officeDocument/2006/relationships/hyperlink" Target="http://www.ncbi.nlm.nih.gov/pubmed?term=Morel%20P%5BAuthor%5D&amp;cauthor=true&amp;cauthor_uid=11807147" TargetMode="External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chart" Target="charts/chart16.xml"/><Relationship Id="rId33" Type="http://schemas.openxmlformats.org/officeDocument/2006/relationships/hyperlink" Target="http://www.ncbi.nlm.nih.gov/pubmed?term=Bouabdallah%20R%5BAuthor%5D&amp;cauthor=true&amp;cauthor_uid=11807147" TargetMode="External"/><Relationship Id="rId38" Type="http://schemas.openxmlformats.org/officeDocument/2006/relationships/hyperlink" Target="http://www.ncbi.nlm.nih.gov/pubmed?term=Reyes%20F%5BAuthor%5D&amp;cauthor=true&amp;cauthor_uid=11807147" TargetMode="Externa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29" Type="http://schemas.openxmlformats.org/officeDocument/2006/relationships/hyperlink" Target="http://www.ncbi.nlm.nih.gov/pubmed?term=Lepage%20E%5BAuthor%5D&amp;cauthor=true&amp;cauthor_uid=11807147" TargetMode="External"/><Relationship Id="rId41" Type="http://schemas.openxmlformats.org/officeDocument/2006/relationships/hyperlink" Target="http://www.ncbi.nlm.nih.gov/pubmed/11807147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24" Type="http://schemas.openxmlformats.org/officeDocument/2006/relationships/chart" Target="charts/chart15.xml"/><Relationship Id="rId32" Type="http://schemas.openxmlformats.org/officeDocument/2006/relationships/hyperlink" Target="http://www.ncbi.nlm.nih.gov/pubmed?term=Tilly%20H%5BAuthor%5D&amp;cauthor=true&amp;cauthor_uid=11807147" TargetMode="External"/><Relationship Id="rId37" Type="http://schemas.openxmlformats.org/officeDocument/2006/relationships/hyperlink" Target="http://www.ncbi.nlm.nih.gov/pubmed?term=Gaulard%20P%5BAuthor%5D&amp;cauthor=true&amp;cauthor_uid=11807147" TargetMode="External"/><Relationship Id="rId40" Type="http://schemas.openxmlformats.org/officeDocument/2006/relationships/hyperlink" Target="http://www.ncbi.nlm.nih.gov/pubmed?term=Gisselbrecht%20C%5BAuthor%5D&amp;cauthor=true&amp;cauthor_uid=11807147" TargetMode="External"/><Relationship Id="rId5" Type="http://schemas.openxmlformats.org/officeDocument/2006/relationships/webSettings" Target="webSettings.xml"/><Relationship Id="rId15" Type="http://schemas.openxmlformats.org/officeDocument/2006/relationships/chart" Target="charts/chart6.xml"/><Relationship Id="rId23" Type="http://schemas.openxmlformats.org/officeDocument/2006/relationships/chart" Target="charts/chart14.xml"/><Relationship Id="rId28" Type="http://schemas.openxmlformats.org/officeDocument/2006/relationships/hyperlink" Target="http://www.ncbi.nlm.nih.gov/pubmed?term=Coiffier%20B%5BAuthor%5D&amp;cauthor=true&amp;cauthor_uid=11807147" TargetMode="External"/><Relationship Id="rId36" Type="http://schemas.openxmlformats.org/officeDocument/2006/relationships/hyperlink" Target="http://www.ncbi.nlm.nih.gov/pubmed?term=Salles%20G%5BAuthor%5D&amp;cauthor=true&amp;cauthor_uid=11807147" TargetMode="Externa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31" Type="http://schemas.openxmlformats.org/officeDocument/2006/relationships/hyperlink" Target="http://www.ncbi.nlm.nih.gov/pubmed?term=Herbrecht%20R%5BAuthor%5D&amp;cauthor=true&amp;cauthor_uid=11807147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chart" Target="charts/chart5.xml"/><Relationship Id="rId22" Type="http://schemas.openxmlformats.org/officeDocument/2006/relationships/chart" Target="charts/chart13.xml"/><Relationship Id="rId27" Type="http://schemas.openxmlformats.org/officeDocument/2006/relationships/hyperlink" Target="http://www.nccn.org/professionals/" TargetMode="External"/><Relationship Id="rId30" Type="http://schemas.openxmlformats.org/officeDocument/2006/relationships/hyperlink" Target="http://www.ncbi.nlm.nih.gov/pubmed?term=Briere%20J%5BAuthor%5D&amp;cauthor=true&amp;cauthor_uid=11807147" TargetMode="External"/><Relationship Id="rId35" Type="http://schemas.openxmlformats.org/officeDocument/2006/relationships/hyperlink" Target="http://www.ncbi.nlm.nih.gov/pubmed?term=Van%20Den%20Neste%20E%5BAuthor%5D&amp;cauthor=true&amp;cauthor_uid=11807147" TargetMode="External"/><Relationship Id="rId43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adeel\Desktop\&#1579;&#1585;&#1575;&#1569;\&#1579;&#1585;&#1575;&#1569;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adeel\Desktop\&#1579;&#1585;&#1575;&#1569;\&#1579;&#1585;&#1575;&#1569;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adeel\Desktop\&#1579;&#1585;&#1575;&#1569;\&#1579;&#1585;&#1575;&#1569;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adeel\Desktop\&#1579;&#1585;&#1575;&#1569;\&#1579;&#1585;&#1575;&#1569;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adeel\Desktop\&#1579;&#1585;&#1575;&#1569;\&#1579;&#1585;&#1575;&#1569;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adeel\Desktop\&#1579;&#1585;&#1575;&#1569;\&#1579;&#1585;&#1575;&#1569;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adeel\Desktop\&#1579;&#1585;&#1575;&#1569;\&#1579;&#1585;&#1575;&#1569;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adeel\Desktop\&#1579;&#1585;&#1575;&#1569;\&#1579;&#1585;&#1575;&#1569;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adeel\Desktop\&#1579;&#1585;&#1575;&#1569;\&#1579;&#1585;&#1575;&#1569;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adeel\Desktop\&#1579;&#1585;&#1575;&#1569;\&#1579;&#1585;&#1575;&#1569;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adeel\Desktop\&#1579;&#1585;&#1575;&#1569;\&#1579;&#1585;&#1575;&#1569;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adeel\Desktop\&#1579;&#1585;&#1575;&#1569;\&#1579;&#1585;&#1575;&#1569;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adeel\Desktop\&#1579;&#1585;&#1575;&#1569;\&#1579;&#1585;&#1575;&#1569;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adeel\Desktop\&#1579;&#1585;&#1575;&#1569;\&#1579;&#1585;&#1575;&#1569;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adeel\Desktop\&#1579;&#1585;&#1575;&#1569;\&#1579;&#1585;&#1575;&#1569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28"/>
  <c:chart>
    <c:view3D>
      <c:rotX val="30"/>
      <c:rotY val="330"/>
      <c:perspective val="30"/>
    </c:view3D>
    <c:plotArea>
      <c:layout/>
      <c:pie3DChart>
        <c:varyColors val="1"/>
        <c:ser>
          <c:idx val="0"/>
          <c:order val="0"/>
          <c:explosion val="1"/>
          <c:dPt>
            <c:idx val="0"/>
            <c:explosion val="7"/>
          </c:dPt>
          <c:dLbls>
            <c:txPr>
              <a:bodyPr/>
              <a:lstStyle/>
              <a:p>
                <a:pPr>
                  <a:defRPr sz="1100" b="1"/>
                </a:pPr>
                <a:endParaRPr lang="en-US"/>
              </a:p>
            </c:txPr>
            <c:dLblPos val="outEnd"/>
            <c:showVal val="1"/>
            <c:showLeaderLines val="1"/>
          </c:dLbls>
          <c:cat>
            <c:strRef>
              <c:f>Sheet1!$A$1:$A$2</c:f>
              <c:strCache>
                <c:ptCount val="2"/>
                <c:pt idx="0">
                  <c:v>ذكور</c:v>
                </c:pt>
                <c:pt idx="1">
                  <c:v>إناث</c:v>
                </c:pt>
              </c:strCache>
            </c:strRef>
          </c:cat>
          <c:val>
            <c:numRef>
              <c:f>Sheet1!$B$1:$B$2</c:f>
              <c:numCache>
                <c:formatCode>0%</c:formatCode>
                <c:ptCount val="2"/>
                <c:pt idx="0">
                  <c:v>0.56999999999999995</c:v>
                </c:pt>
                <c:pt idx="1">
                  <c:v>0.43000000000000038</c:v>
                </c:pt>
              </c:numCache>
            </c:numRef>
          </c:val>
        </c:ser>
        <c:dLbls>
          <c:showVal val="1"/>
        </c:dLbls>
      </c:pie3DChart>
    </c:plotArea>
    <c:legend>
      <c:legendPos val="l"/>
      <c:txPr>
        <a:bodyPr/>
        <a:lstStyle/>
        <a:p>
          <a:pPr>
            <a:defRPr b="1"/>
          </a:pPr>
          <a:endParaRPr lang="en-US"/>
        </a:p>
      </c:txPr>
    </c:legend>
    <c:plotVisOnly val="1"/>
    <c:dispBlanksAs val="zero"/>
  </c:chart>
  <c:spPr>
    <a:noFill/>
    <a:ln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28"/>
  <c:chart>
    <c:view3D>
      <c:rotX val="30"/>
      <c:rotY val="360"/>
      <c:perspective val="30"/>
    </c:view3D>
    <c:plotArea>
      <c:layout/>
      <c:pie3DChart>
        <c:varyColors val="1"/>
        <c:ser>
          <c:idx val="0"/>
          <c:order val="0"/>
          <c:explosion val="1"/>
          <c:dPt>
            <c:idx val="0"/>
            <c:explosion val="0"/>
          </c:dPt>
          <c:dLbls>
            <c:txPr>
              <a:bodyPr/>
              <a:lstStyle/>
              <a:p>
                <a:pPr>
                  <a:defRPr sz="1200" b="1"/>
                </a:pPr>
                <a:endParaRPr lang="en-US"/>
              </a:p>
            </c:txPr>
            <c:dLblPos val="outEnd"/>
            <c:showVal val="1"/>
            <c:showLeaderLines val="1"/>
          </c:dLbls>
          <c:cat>
            <c:strRef>
              <c:f>Sheet2!$A$2:$A$3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Sheet2!$B$2:$B$3</c:f>
              <c:numCache>
                <c:formatCode>0%</c:formatCode>
                <c:ptCount val="2"/>
                <c:pt idx="0">
                  <c:v>0.49000000000000032</c:v>
                </c:pt>
                <c:pt idx="1">
                  <c:v>0.51</c:v>
                </c:pt>
              </c:numCache>
            </c:numRef>
          </c:val>
        </c:ser>
        <c:dLbls>
          <c:showVal val="1"/>
        </c:dLbls>
      </c:pie3DChart>
    </c:plotArea>
    <c:legend>
      <c:legendPos val="l"/>
      <c:txPr>
        <a:bodyPr/>
        <a:lstStyle/>
        <a:p>
          <a:pPr>
            <a:defRPr b="1"/>
          </a:pPr>
          <a:endParaRPr lang="en-US"/>
        </a:p>
      </c:txPr>
    </c:legend>
    <c:plotVisOnly val="1"/>
    <c:dispBlanksAs val="zero"/>
  </c:chart>
  <c:spPr>
    <a:noFill/>
    <a:ln>
      <a:noFill/>
    </a:ln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28"/>
  <c:chart>
    <c:view3D>
      <c:rotY val="340"/>
      <c:rAngAx val="1"/>
    </c:view3D>
    <c:plotArea>
      <c:layout/>
      <c:bar3DChart>
        <c:barDir val="col"/>
        <c:grouping val="stacked"/>
        <c:ser>
          <c:idx val="0"/>
          <c:order val="0"/>
          <c:dLbls>
            <c:dLbl>
              <c:idx val="0"/>
              <c:layout>
                <c:manualLayout>
                  <c:x val="2.7777777777778958E-3"/>
                  <c:y val="-9.7222222222222224E-2"/>
                </c:manualLayout>
              </c:layout>
              <c:showVal val="1"/>
            </c:dLbl>
            <c:dLbl>
              <c:idx val="1"/>
              <c:layout>
                <c:manualLayout>
                  <c:x val="5.5555555555555558E-3"/>
                  <c:y val="-0.19444444444444936"/>
                </c:manualLayout>
              </c:layout>
              <c:showVal val="1"/>
            </c:dLbl>
            <c:dLbl>
              <c:idx val="2"/>
              <c:layout>
                <c:manualLayout>
                  <c:x val="2.7777777777778958E-3"/>
                  <c:y val="-0.2916666666666729"/>
                </c:manualLayout>
              </c:layout>
              <c:showVal val="1"/>
            </c:dLbl>
            <c:dLbl>
              <c:idx val="3"/>
              <c:layout>
                <c:manualLayout>
                  <c:x val="5.5555555555555558E-3"/>
                  <c:y val="-0.2916666666666729"/>
                </c:manualLayout>
              </c:layout>
              <c:showVal val="1"/>
            </c:dLbl>
            <c:dLbl>
              <c:idx val="4"/>
              <c:layout>
                <c:manualLayout>
                  <c:x val="8.3333333333333367E-3"/>
                  <c:y val="-0.38888888888890361"/>
                </c:manualLayout>
              </c:layout>
              <c:showVal val="1"/>
            </c:dLbl>
            <c:dLbl>
              <c:idx val="5"/>
              <c:layout>
                <c:manualLayout>
                  <c:x val="2.7777777777778958E-3"/>
                  <c:y val="-0.31944444444445175"/>
                </c:manualLayout>
              </c:layout>
              <c:showVal val="1"/>
            </c:dLbl>
            <c:dLbl>
              <c:idx val="6"/>
              <c:layout>
                <c:manualLayout>
                  <c:x val="5.5555555555555558E-3"/>
                  <c:y val="-0.24537037037037029"/>
                </c:manualLayout>
              </c:layout>
              <c:showVal val="1"/>
            </c:dLbl>
            <c:showVal val="1"/>
          </c:dLbls>
          <c:cat>
            <c:strRef>
              <c:f>Sheet24!$A$2:$A$8</c:f>
              <c:strCache>
                <c:ptCount val="7"/>
                <c:pt idx="0">
                  <c:v>10-20</c:v>
                </c:pt>
                <c:pt idx="1">
                  <c:v>21-30</c:v>
                </c:pt>
                <c:pt idx="2">
                  <c:v>31-40</c:v>
                </c:pt>
                <c:pt idx="3">
                  <c:v>41-50</c:v>
                </c:pt>
                <c:pt idx="4">
                  <c:v>51-60</c:v>
                </c:pt>
                <c:pt idx="5">
                  <c:v>61-70</c:v>
                </c:pt>
                <c:pt idx="6">
                  <c:v>71-80</c:v>
                </c:pt>
              </c:strCache>
            </c:strRef>
          </c:cat>
          <c:val>
            <c:numRef>
              <c:f>Sheet24!$B$2:$B$8</c:f>
              <c:numCache>
                <c:formatCode>0%</c:formatCode>
                <c:ptCount val="7"/>
                <c:pt idx="0">
                  <c:v>4.0000000000000022E-2</c:v>
                </c:pt>
                <c:pt idx="1">
                  <c:v>0.1</c:v>
                </c:pt>
                <c:pt idx="2">
                  <c:v>0.16</c:v>
                </c:pt>
                <c:pt idx="3">
                  <c:v>0.16</c:v>
                </c:pt>
                <c:pt idx="4">
                  <c:v>0.23</c:v>
                </c:pt>
                <c:pt idx="5">
                  <c:v>0.18000000000000024</c:v>
                </c:pt>
                <c:pt idx="6">
                  <c:v>0.13</c:v>
                </c:pt>
              </c:numCache>
            </c:numRef>
          </c:val>
        </c:ser>
        <c:dLbls>
          <c:showVal val="1"/>
        </c:dLbls>
        <c:shape val="box"/>
        <c:axId val="148265600"/>
        <c:axId val="148496768"/>
        <c:axId val="0"/>
      </c:bar3DChart>
      <c:catAx>
        <c:axId val="148265600"/>
        <c:scaling>
          <c:orientation val="maxMin"/>
        </c:scaling>
        <c:axPos val="b"/>
        <c:tickLblPos val="nextTo"/>
        <c:crossAx val="148496768"/>
        <c:crosses val="autoZero"/>
        <c:auto val="1"/>
        <c:lblAlgn val="ctr"/>
        <c:lblOffset val="100"/>
      </c:catAx>
      <c:valAx>
        <c:axId val="148496768"/>
        <c:scaling>
          <c:orientation val="minMax"/>
        </c:scaling>
        <c:axPos val="r"/>
        <c:majorGridlines/>
        <c:numFmt formatCode="0%" sourceLinked="1"/>
        <c:tickLblPos val="nextTo"/>
        <c:crossAx val="148265600"/>
        <c:crosses val="autoZero"/>
        <c:crossBetween val="between"/>
      </c:valAx>
    </c:plotArea>
    <c:plotVisOnly val="1"/>
    <c:dispBlanksAs val="gap"/>
  </c:chart>
  <c:spPr>
    <a:ln>
      <a:noFill/>
    </a:ln>
  </c:spPr>
  <c:txPr>
    <a:bodyPr/>
    <a:lstStyle/>
    <a:p>
      <a:pPr>
        <a:defRPr sz="900"/>
      </a:pPr>
      <a:endParaRPr lang="en-US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28"/>
  <c:chart>
    <c:view3D>
      <c:rotY val="340"/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Sheet27!$B$1</c:f>
              <c:strCache>
                <c:ptCount val="1"/>
                <c:pt idx="0">
                  <c:v>CHOP</c:v>
                </c:pt>
              </c:strCache>
            </c:strRef>
          </c:tx>
          <c:cat>
            <c:strRef>
              <c:f>Sheet27!$A$2:$A$8</c:f>
              <c:strCache>
                <c:ptCount val="7"/>
                <c:pt idx="0">
                  <c:v>10-20</c:v>
                </c:pt>
                <c:pt idx="1">
                  <c:v>21-30</c:v>
                </c:pt>
                <c:pt idx="2">
                  <c:v>31-40</c:v>
                </c:pt>
                <c:pt idx="3">
                  <c:v>41-50</c:v>
                </c:pt>
                <c:pt idx="4">
                  <c:v>51-60</c:v>
                </c:pt>
                <c:pt idx="5">
                  <c:v>61-70</c:v>
                </c:pt>
                <c:pt idx="6">
                  <c:v>71-80</c:v>
                </c:pt>
              </c:strCache>
            </c:strRef>
          </c:cat>
          <c:val>
            <c:numRef>
              <c:f>Sheet27!$B$2:$B$8</c:f>
              <c:numCache>
                <c:formatCode>0%</c:formatCode>
                <c:ptCount val="7"/>
                <c:pt idx="0">
                  <c:v>2.0000000000000011E-2</c:v>
                </c:pt>
                <c:pt idx="1">
                  <c:v>0.1</c:v>
                </c:pt>
                <c:pt idx="2">
                  <c:v>0.1</c:v>
                </c:pt>
                <c:pt idx="3">
                  <c:v>0.1</c:v>
                </c:pt>
                <c:pt idx="4">
                  <c:v>0.29000000000000031</c:v>
                </c:pt>
                <c:pt idx="5">
                  <c:v>0.23</c:v>
                </c:pt>
                <c:pt idx="6">
                  <c:v>0.16</c:v>
                </c:pt>
              </c:numCache>
            </c:numRef>
          </c:val>
        </c:ser>
        <c:ser>
          <c:idx val="1"/>
          <c:order val="1"/>
          <c:tx>
            <c:strRef>
              <c:f>Sheet27!$C$1</c:f>
              <c:strCache>
                <c:ptCount val="1"/>
                <c:pt idx="0">
                  <c:v>R-CHOP</c:v>
                </c:pt>
              </c:strCache>
            </c:strRef>
          </c:tx>
          <c:cat>
            <c:strRef>
              <c:f>Sheet27!$A$2:$A$8</c:f>
              <c:strCache>
                <c:ptCount val="7"/>
                <c:pt idx="0">
                  <c:v>10-20</c:v>
                </c:pt>
                <c:pt idx="1">
                  <c:v>21-30</c:v>
                </c:pt>
                <c:pt idx="2">
                  <c:v>31-40</c:v>
                </c:pt>
                <c:pt idx="3">
                  <c:v>41-50</c:v>
                </c:pt>
                <c:pt idx="4">
                  <c:v>51-60</c:v>
                </c:pt>
                <c:pt idx="5">
                  <c:v>61-70</c:v>
                </c:pt>
                <c:pt idx="6">
                  <c:v>71-80</c:v>
                </c:pt>
              </c:strCache>
            </c:strRef>
          </c:cat>
          <c:val>
            <c:numRef>
              <c:f>Sheet27!$C$2:$C$8</c:f>
              <c:numCache>
                <c:formatCode>0%</c:formatCode>
                <c:ptCount val="7"/>
                <c:pt idx="0">
                  <c:v>6.0000000000000032E-2</c:v>
                </c:pt>
                <c:pt idx="1">
                  <c:v>0.1</c:v>
                </c:pt>
                <c:pt idx="2">
                  <c:v>0.21000000000000021</c:v>
                </c:pt>
                <c:pt idx="3">
                  <c:v>0.21000000000000021</c:v>
                </c:pt>
                <c:pt idx="4">
                  <c:v>0.18000000000000024</c:v>
                </c:pt>
                <c:pt idx="5">
                  <c:v>0.14000000000000001</c:v>
                </c:pt>
                <c:pt idx="6">
                  <c:v>0.1</c:v>
                </c:pt>
              </c:numCache>
            </c:numRef>
          </c:val>
        </c:ser>
        <c:shape val="box"/>
        <c:axId val="75655040"/>
        <c:axId val="75656576"/>
        <c:axId val="0"/>
      </c:bar3DChart>
      <c:catAx>
        <c:axId val="75655040"/>
        <c:scaling>
          <c:orientation val="maxMin"/>
        </c:scaling>
        <c:axPos val="b"/>
        <c:tickLblPos val="nextTo"/>
        <c:txPr>
          <a:bodyPr/>
          <a:lstStyle/>
          <a:p>
            <a:pPr>
              <a:defRPr sz="1050" b="1"/>
            </a:pPr>
            <a:endParaRPr lang="en-US"/>
          </a:p>
        </c:txPr>
        <c:crossAx val="75656576"/>
        <c:crosses val="autoZero"/>
        <c:auto val="1"/>
        <c:lblAlgn val="ctr"/>
        <c:lblOffset val="100"/>
      </c:catAx>
      <c:valAx>
        <c:axId val="75656576"/>
        <c:scaling>
          <c:orientation val="minMax"/>
        </c:scaling>
        <c:axPos val="r"/>
        <c:majorGridlines/>
        <c:numFmt formatCode="0%" sourceLinked="1"/>
        <c:tickLblPos val="nextTo"/>
        <c:txPr>
          <a:bodyPr/>
          <a:lstStyle/>
          <a:p>
            <a:pPr>
              <a:defRPr sz="1050" b="1"/>
            </a:pPr>
            <a:endParaRPr lang="en-US"/>
          </a:p>
        </c:txPr>
        <c:crossAx val="75655040"/>
        <c:crosses val="autoZero"/>
        <c:crossBetween val="between"/>
      </c:valAx>
    </c:plotArea>
    <c:legend>
      <c:legendPos val="l"/>
      <c:txPr>
        <a:bodyPr/>
        <a:lstStyle/>
        <a:p>
          <a:pPr>
            <a:defRPr b="1"/>
          </a:pPr>
          <a:endParaRPr lang="en-US"/>
        </a:p>
      </c:txPr>
    </c:legend>
    <c:plotVisOnly val="1"/>
    <c:dispBlanksAs val="gap"/>
  </c:chart>
  <c:spPr>
    <a:ln>
      <a:noFill/>
    </a:ln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28"/>
  <c:chart>
    <c:view3D>
      <c:rotY val="340"/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Sheet7!$A$19</c:f>
              <c:strCache>
                <c:ptCount val="1"/>
                <c:pt idx="0">
                  <c:v>طبيعي</c:v>
                </c:pt>
              </c:strCache>
            </c:strRef>
          </c:tx>
          <c:dLbls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Val val="1"/>
          </c:dLbls>
          <c:cat>
            <c:strRef>
              <c:f>Sheet7!$B$18:$C$18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Sheet7!$B$19:$C$19</c:f>
              <c:numCache>
                <c:formatCode>0%</c:formatCode>
                <c:ptCount val="2"/>
                <c:pt idx="0">
                  <c:v>0.27</c:v>
                </c:pt>
                <c:pt idx="1">
                  <c:v>0.26</c:v>
                </c:pt>
              </c:numCache>
            </c:numRef>
          </c:val>
        </c:ser>
        <c:ser>
          <c:idx val="1"/>
          <c:order val="1"/>
          <c:tx>
            <c:strRef>
              <c:f>Sheet7!$A$20</c:f>
              <c:strCache>
                <c:ptCount val="1"/>
                <c:pt idx="0">
                  <c:v>مرتفع</c:v>
                </c:pt>
              </c:strCache>
            </c:strRef>
          </c:tx>
          <c:dLbls>
            <c:dLbl>
              <c:idx val="0"/>
              <c:layout>
                <c:manualLayout>
                  <c:x val="2.0543271316070411E-2"/>
                  <c:y val="-1.5119551604101123E-2"/>
                </c:manualLayout>
              </c:layout>
              <c:showVal val="1"/>
            </c:dLbl>
            <c:dLbl>
              <c:idx val="1"/>
              <c:layout>
                <c:manualLayout>
                  <c:x val="1.4673765225764544E-2"/>
                  <c:y val="-2.0159402138801429E-2"/>
                </c:manualLayout>
              </c:layout>
              <c:showVal val="1"/>
            </c:dLbl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Val val="1"/>
          </c:dLbls>
          <c:cat>
            <c:strRef>
              <c:f>Sheet7!$B$18:$C$18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Sheet7!$B$20:$C$20</c:f>
              <c:numCache>
                <c:formatCode>0%</c:formatCode>
                <c:ptCount val="2"/>
                <c:pt idx="0">
                  <c:v>0.73000000000000065</c:v>
                </c:pt>
                <c:pt idx="1">
                  <c:v>0.74000000000000365</c:v>
                </c:pt>
              </c:numCache>
            </c:numRef>
          </c:val>
        </c:ser>
        <c:dLbls>
          <c:showVal val="1"/>
        </c:dLbls>
        <c:shape val="box"/>
        <c:axId val="75670272"/>
        <c:axId val="75671808"/>
        <c:axId val="0"/>
      </c:bar3DChart>
      <c:catAx>
        <c:axId val="75670272"/>
        <c:scaling>
          <c:orientation val="maxMin"/>
        </c:scaling>
        <c:axPos val="b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75671808"/>
        <c:crosses val="autoZero"/>
        <c:auto val="1"/>
        <c:lblAlgn val="ctr"/>
        <c:lblOffset val="100"/>
      </c:catAx>
      <c:valAx>
        <c:axId val="75671808"/>
        <c:scaling>
          <c:orientation val="minMax"/>
        </c:scaling>
        <c:axPos val="r"/>
        <c:majorGridlines/>
        <c:numFmt formatCode="0%" sourceLinked="1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75670272"/>
        <c:crosses val="autoZero"/>
        <c:crossBetween val="between"/>
      </c:valAx>
    </c:plotArea>
    <c:legend>
      <c:legendPos val="l"/>
      <c:txPr>
        <a:bodyPr/>
        <a:lstStyle/>
        <a:p>
          <a:pPr>
            <a:defRPr b="1"/>
          </a:pPr>
          <a:endParaRPr lang="en-US"/>
        </a:p>
      </c:txPr>
    </c:legend>
    <c:plotVisOnly val="1"/>
    <c:dispBlanksAs val="gap"/>
  </c:chart>
  <c:spPr>
    <a:ln>
      <a:noFill/>
    </a:ln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28"/>
  <c:chart>
    <c:view3D>
      <c:rotY val="340"/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Sheet32!$A$2</c:f>
              <c:strCache>
                <c:ptCount val="1"/>
                <c:pt idx="0">
                  <c:v>طبيعي</c:v>
                </c:pt>
              </c:strCache>
            </c:strRef>
          </c:tx>
          <c:dLbls>
            <c:dLbl>
              <c:idx val="0"/>
              <c:layout>
                <c:manualLayout>
                  <c:x val="1.6666666666666701E-2"/>
                  <c:y val="-1.3888888888889204E-2"/>
                </c:manualLayout>
              </c:layout>
              <c:showVal val="1"/>
            </c:dLbl>
            <c:dLbl>
              <c:idx val="1"/>
              <c:layout>
                <c:manualLayout>
                  <c:x val="1.6666666666666701E-2"/>
                  <c:y val="-1.3888888888889204E-2"/>
                </c:manualLayout>
              </c:layout>
              <c:showVal val="1"/>
            </c:dLbl>
            <c:txPr>
              <a:bodyPr/>
              <a:lstStyle/>
              <a:p>
                <a:pPr>
                  <a:defRPr sz="1050" b="1"/>
                </a:pPr>
                <a:endParaRPr lang="en-US"/>
              </a:p>
            </c:txPr>
            <c:showVal val="1"/>
          </c:dLbls>
          <c:cat>
            <c:strRef>
              <c:f>Sheet32!$B$1:$C$1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Sheet32!$B$2:$C$2</c:f>
              <c:numCache>
                <c:formatCode>0%</c:formatCode>
                <c:ptCount val="2"/>
                <c:pt idx="0">
                  <c:v>0.63000000000001044</c:v>
                </c:pt>
                <c:pt idx="1">
                  <c:v>0.88</c:v>
                </c:pt>
              </c:numCache>
            </c:numRef>
          </c:val>
        </c:ser>
        <c:ser>
          <c:idx val="1"/>
          <c:order val="1"/>
          <c:tx>
            <c:strRef>
              <c:f>Sheet32!$A$3</c:f>
              <c:strCache>
                <c:ptCount val="1"/>
                <c:pt idx="0">
                  <c:v>مرتفع</c:v>
                </c:pt>
              </c:strCache>
            </c:strRef>
          </c:tx>
          <c:dLbls>
            <c:dLbl>
              <c:idx val="0"/>
              <c:layout>
                <c:manualLayout>
                  <c:x val="1.6666666666666701E-2"/>
                  <c:y val="-1.8518518518518583E-2"/>
                </c:manualLayout>
              </c:layout>
              <c:showVal val="1"/>
            </c:dLbl>
            <c:dLbl>
              <c:idx val="1"/>
              <c:layout>
                <c:manualLayout>
                  <c:x val="1.9444444444444445E-2"/>
                  <c:y val="-1.3888888888889271E-2"/>
                </c:manualLayout>
              </c:layout>
              <c:showVal val="1"/>
            </c:dLbl>
            <c:txPr>
              <a:bodyPr/>
              <a:lstStyle/>
              <a:p>
                <a:pPr>
                  <a:defRPr sz="1050" b="1"/>
                </a:pPr>
                <a:endParaRPr lang="en-US"/>
              </a:p>
            </c:txPr>
            <c:showVal val="1"/>
          </c:dLbls>
          <c:cat>
            <c:strRef>
              <c:f>Sheet32!$B$1:$C$1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Sheet32!$B$3:$C$3</c:f>
              <c:numCache>
                <c:formatCode>0%</c:formatCode>
                <c:ptCount val="2"/>
                <c:pt idx="0">
                  <c:v>0.37000000000000038</c:v>
                </c:pt>
                <c:pt idx="1">
                  <c:v>0.12000000000000002</c:v>
                </c:pt>
              </c:numCache>
            </c:numRef>
          </c:val>
        </c:ser>
        <c:dLbls>
          <c:showVal val="1"/>
        </c:dLbls>
        <c:shape val="box"/>
        <c:axId val="75718016"/>
        <c:axId val="75732096"/>
        <c:axId val="0"/>
      </c:bar3DChart>
      <c:catAx>
        <c:axId val="75718016"/>
        <c:scaling>
          <c:orientation val="maxMin"/>
        </c:scaling>
        <c:axPos val="b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75732096"/>
        <c:crosses val="autoZero"/>
        <c:auto val="1"/>
        <c:lblAlgn val="ctr"/>
        <c:lblOffset val="100"/>
      </c:catAx>
      <c:valAx>
        <c:axId val="75732096"/>
        <c:scaling>
          <c:orientation val="minMax"/>
        </c:scaling>
        <c:axPos val="r"/>
        <c:majorGridlines/>
        <c:numFmt formatCode="0%" sourceLinked="1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75718016"/>
        <c:crosses val="autoZero"/>
        <c:crossBetween val="between"/>
      </c:valAx>
    </c:plotArea>
    <c:legend>
      <c:legendPos val="l"/>
      <c:txPr>
        <a:bodyPr/>
        <a:lstStyle/>
        <a:p>
          <a:pPr>
            <a:defRPr b="1"/>
          </a:pPr>
          <a:endParaRPr lang="en-US"/>
        </a:p>
      </c:txPr>
    </c:legend>
    <c:plotVisOnly val="1"/>
    <c:dispBlanksAs val="gap"/>
  </c:chart>
  <c:spPr>
    <a:ln>
      <a:noFill/>
    </a:ln>
  </c:sp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28"/>
  <c:chart>
    <c:view3D>
      <c:rotY val="340"/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Sheet49!$A$2</c:f>
              <c:strCache>
                <c:ptCount val="1"/>
                <c:pt idx="0">
                  <c:v>طبيعي</c:v>
                </c:pt>
              </c:strCache>
            </c:strRef>
          </c:tx>
          <c:dLbls>
            <c:dLbl>
              <c:idx val="0"/>
              <c:layout>
                <c:manualLayout>
                  <c:x val="2.7777777777778958E-3"/>
                  <c:y val="-1.3888888888889204E-2"/>
                </c:manualLayout>
              </c:layout>
              <c:showVal val="1"/>
            </c:dLbl>
            <c:dLbl>
              <c:idx val="1"/>
              <c:layout>
                <c:manualLayout>
                  <c:x val="2.7777777777778958E-3"/>
                  <c:y val="-1.3888888888889271E-2"/>
                </c:manualLayout>
              </c:layout>
              <c:showVal val="1"/>
            </c:dLbl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Val val="1"/>
          </c:dLbls>
          <c:cat>
            <c:strRef>
              <c:f>Sheet49!$B$1:$C$1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Sheet49!$B$2:$C$2</c:f>
              <c:numCache>
                <c:formatCode>0%</c:formatCode>
                <c:ptCount val="2"/>
                <c:pt idx="0">
                  <c:v>0.18000000000000024</c:v>
                </c:pt>
                <c:pt idx="1">
                  <c:v>0.16</c:v>
                </c:pt>
              </c:numCache>
            </c:numRef>
          </c:val>
        </c:ser>
        <c:ser>
          <c:idx val="1"/>
          <c:order val="1"/>
          <c:tx>
            <c:strRef>
              <c:f>Sheet49!$A$3</c:f>
              <c:strCache>
                <c:ptCount val="1"/>
                <c:pt idx="0">
                  <c:v>مرتفع</c:v>
                </c:pt>
              </c:strCache>
            </c:strRef>
          </c:tx>
          <c:dLbls>
            <c:dLbl>
              <c:idx val="0"/>
              <c:layout>
                <c:manualLayout>
                  <c:x val="1.6666666666666701E-2"/>
                  <c:y val="-1.3888888888889204E-2"/>
                </c:manualLayout>
              </c:layout>
              <c:showVal val="1"/>
            </c:dLbl>
            <c:dLbl>
              <c:idx val="1"/>
              <c:layout>
                <c:manualLayout>
                  <c:x val="2.2222440944881877E-2"/>
                  <c:y val="-1.851888305628464E-2"/>
                </c:manualLayout>
              </c:layout>
              <c:showVal val="1"/>
            </c:dLbl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Val val="1"/>
          </c:dLbls>
          <c:cat>
            <c:strRef>
              <c:f>Sheet49!$B$1:$C$1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Sheet49!$B$3:$C$3</c:f>
              <c:numCache>
                <c:formatCode>0%</c:formatCode>
                <c:ptCount val="2"/>
                <c:pt idx="0">
                  <c:v>0.82000000000000062</c:v>
                </c:pt>
                <c:pt idx="1">
                  <c:v>0.84000000000000064</c:v>
                </c:pt>
              </c:numCache>
            </c:numRef>
          </c:val>
        </c:ser>
        <c:dLbls>
          <c:showVal val="1"/>
        </c:dLbls>
        <c:shape val="box"/>
        <c:axId val="75749632"/>
        <c:axId val="75911168"/>
        <c:axId val="0"/>
      </c:bar3DChart>
      <c:catAx>
        <c:axId val="75749632"/>
        <c:scaling>
          <c:orientation val="maxMin"/>
        </c:scaling>
        <c:axPos val="b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75911168"/>
        <c:crosses val="autoZero"/>
        <c:auto val="1"/>
        <c:lblAlgn val="ctr"/>
        <c:lblOffset val="100"/>
      </c:catAx>
      <c:valAx>
        <c:axId val="75911168"/>
        <c:scaling>
          <c:orientation val="minMax"/>
        </c:scaling>
        <c:axPos val="r"/>
        <c:majorGridlines/>
        <c:numFmt formatCode="0%" sourceLinked="1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75749632"/>
        <c:crosses val="autoZero"/>
        <c:crossBetween val="between"/>
      </c:valAx>
    </c:plotArea>
    <c:legend>
      <c:legendPos val="l"/>
      <c:txPr>
        <a:bodyPr/>
        <a:lstStyle/>
        <a:p>
          <a:pPr>
            <a:defRPr b="1"/>
          </a:pPr>
          <a:endParaRPr lang="en-US"/>
        </a:p>
      </c:txPr>
    </c:legend>
    <c:plotVisOnly val="1"/>
    <c:dispBlanksAs val="gap"/>
  </c:chart>
  <c:spPr>
    <a:ln>
      <a:noFill/>
    </a:ln>
  </c:sp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28"/>
  <c:chart>
    <c:view3D>
      <c:rotY val="340"/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Sheet33!$A$9</c:f>
              <c:strCache>
                <c:ptCount val="1"/>
                <c:pt idx="0">
                  <c:v>طبيعي</c:v>
                </c:pt>
              </c:strCache>
            </c:strRef>
          </c:tx>
          <c:dLbls>
            <c:dLbl>
              <c:idx val="1"/>
              <c:layout>
                <c:manualLayout>
                  <c:x val="1.8079093900488584E-2"/>
                  <c:y val="-1.489758205596018E-2"/>
                </c:manualLayout>
              </c:layout>
              <c:showVal val="1"/>
            </c:dLbl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Val val="1"/>
          </c:dLbls>
          <c:cat>
            <c:strRef>
              <c:f>Sheet33!$B$8:$C$8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Sheet33!$B$9:$C$9</c:f>
              <c:numCache>
                <c:formatCode>0%</c:formatCode>
                <c:ptCount val="2"/>
                <c:pt idx="0">
                  <c:v>0.47000000000000008</c:v>
                </c:pt>
                <c:pt idx="1">
                  <c:v>0.73000000000000065</c:v>
                </c:pt>
              </c:numCache>
            </c:numRef>
          </c:val>
        </c:ser>
        <c:ser>
          <c:idx val="1"/>
          <c:order val="1"/>
          <c:tx>
            <c:strRef>
              <c:f>Sheet33!$A$10</c:f>
              <c:strCache>
                <c:ptCount val="1"/>
                <c:pt idx="0">
                  <c:v>مرتفع</c:v>
                </c:pt>
              </c:strCache>
            </c:strRef>
          </c:tx>
          <c:dLbls>
            <c:dLbl>
              <c:idx val="0"/>
              <c:layout>
                <c:manualLayout>
                  <c:x val="1.2052729266992652E-2"/>
                  <c:y val="-1.4897582055960167E-2"/>
                </c:manualLayout>
              </c:layout>
              <c:showVal val="1"/>
            </c:dLbl>
            <c:dLbl>
              <c:idx val="1"/>
              <c:layout>
                <c:manualLayout>
                  <c:x val="1.8079093900488584E-2"/>
                  <c:y val="-4.9658606853202249E-3"/>
                </c:manualLayout>
              </c:layout>
              <c:showVal val="1"/>
            </c:dLbl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Val val="1"/>
          </c:dLbls>
          <c:cat>
            <c:strRef>
              <c:f>Sheet33!$B$8:$C$8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Sheet33!$B$10:$C$10</c:f>
              <c:numCache>
                <c:formatCode>0%</c:formatCode>
                <c:ptCount val="2"/>
                <c:pt idx="0">
                  <c:v>0.53</c:v>
                </c:pt>
                <c:pt idx="1">
                  <c:v>0.27</c:v>
                </c:pt>
              </c:numCache>
            </c:numRef>
          </c:val>
        </c:ser>
        <c:dLbls>
          <c:showVal val="1"/>
        </c:dLbls>
        <c:shape val="box"/>
        <c:axId val="75932800"/>
        <c:axId val="75934336"/>
        <c:axId val="0"/>
      </c:bar3DChart>
      <c:catAx>
        <c:axId val="75932800"/>
        <c:scaling>
          <c:orientation val="maxMin"/>
        </c:scaling>
        <c:axPos val="b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75934336"/>
        <c:crosses val="autoZero"/>
        <c:auto val="1"/>
        <c:lblAlgn val="ctr"/>
        <c:lblOffset val="100"/>
      </c:catAx>
      <c:valAx>
        <c:axId val="75934336"/>
        <c:scaling>
          <c:orientation val="minMax"/>
        </c:scaling>
        <c:axPos val="r"/>
        <c:majorGridlines/>
        <c:numFmt formatCode="0%" sourceLinked="1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75932800"/>
        <c:crosses val="autoZero"/>
        <c:crossBetween val="between"/>
      </c:valAx>
    </c:plotArea>
    <c:legend>
      <c:legendPos val="l"/>
      <c:txPr>
        <a:bodyPr/>
        <a:lstStyle/>
        <a:p>
          <a:pPr>
            <a:defRPr b="1"/>
          </a:pPr>
          <a:endParaRPr lang="en-US"/>
        </a:p>
      </c:txPr>
    </c:legend>
    <c:plotVisOnly val="1"/>
    <c:dispBlanksAs val="gap"/>
  </c:chart>
  <c:spPr>
    <a:ln>
      <a:noFill/>
    </a:ln>
  </c:spPr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28"/>
  <c:chart>
    <c:view3D>
      <c:rotY val="340"/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Sheet52!$A$2</c:f>
              <c:strCache>
                <c:ptCount val="1"/>
                <c:pt idx="0">
                  <c:v>طبيعي</c:v>
                </c:pt>
              </c:strCache>
            </c:strRef>
          </c:tx>
          <c:spPr>
            <a:solidFill>
              <a:schemeClr val="accent2"/>
            </a:solidFill>
          </c:spPr>
          <c:dPt>
            <c:idx val="0"/>
            <c:spPr>
              <a:solidFill>
                <a:schemeClr val="accent2">
                  <a:lumMod val="60000"/>
                  <a:lumOff val="40000"/>
                </a:schemeClr>
              </a:solidFill>
            </c:spPr>
          </c:dPt>
          <c:dPt>
            <c:idx val="1"/>
            <c:spPr>
              <a:solidFill>
                <a:schemeClr val="accent2">
                  <a:lumMod val="60000"/>
                  <a:lumOff val="40000"/>
                </a:schemeClr>
              </a:solidFill>
            </c:spPr>
          </c:dPt>
          <c:dLbls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Val val="1"/>
          </c:dLbls>
          <c:cat>
            <c:strRef>
              <c:f>Sheet52!$B$1:$C$1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Sheet52!$B$2:$C$2</c:f>
              <c:numCache>
                <c:formatCode>0%</c:formatCode>
                <c:ptCount val="2"/>
                <c:pt idx="0">
                  <c:v>0.71000000000000063</c:v>
                </c:pt>
                <c:pt idx="1">
                  <c:v>0.760000000000011</c:v>
                </c:pt>
              </c:numCache>
            </c:numRef>
          </c:val>
        </c:ser>
        <c:ser>
          <c:idx val="1"/>
          <c:order val="1"/>
          <c:tx>
            <c:strRef>
              <c:f>Sheet52!$A$3</c:f>
              <c:strCache>
                <c:ptCount val="1"/>
                <c:pt idx="0">
                  <c:v>مرتفع</c:v>
                </c:pt>
              </c:strCache>
            </c:strRef>
          </c:tx>
          <c:dPt>
            <c:idx val="0"/>
            <c:spPr>
              <a:solidFill>
                <a:schemeClr val="accent2"/>
              </a:solidFill>
              <a:scene3d>
                <a:camera prst="orthographicFront"/>
                <a:lightRig rig="threePt" dir="t"/>
              </a:scene3d>
              <a:sp3d>
                <a:bevelT w="63500" h="25400"/>
              </a:sp3d>
            </c:spPr>
          </c:dPt>
          <c:dPt>
            <c:idx val="1"/>
            <c:spPr>
              <a:solidFill>
                <a:schemeClr val="accent2"/>
              </a:solidFill>
            </c:spPr>
          </c:dPt>
          <c:dLbls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Val val="1"/>
          </c:dLbls>
          <c:cat>
            <c:strRef>
              <c:f>Sheet52!$B$1:$C$1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Sheet52!$B$3:$C$3</c:f>
              <c:numCache>
                <c:formatCode>0%</c:formatCode>
                <c:ptCount val="2"/>
                <c:pt idx="0">
                  <c:v>0.29000000000000031</c:v>
                </c:pt>
                <c:pt idx="1">
                  <c:v>0.24000000000000021</c:v>
                </c:pt>
              </c:numCache>
            </c:numRef>
          </c:val>
        </c:ser>
        <c:dLbls>
          <c:showVal val="1"/>
        </c:dLbls>
        <c:shape val="box"/>
        <c:axId val="76047872"/>
        <c:axId val="76049408"/>
        <c:axId val="0"/>
      </c:bar3DChart>
      <c:catAx>
        <c:axId val="76047872"/>
        <c:scaling>
          <c:orientation val="maxMin"/>
        </c:scaling>
        <c:axPos val="b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76049408"/>
        <c:crosses val="autoZero"/>
        <c:auto val="1"/>
        <c:lblAlgn val="ctr"/>
        <c:lblOffset val="100"/>
      </c:catAx>
      <c:valAx>
        <c:axId val="76049408"/>
        <c:scaling>
          <c:orientation val="minMax"/>
        </c:scaling>
        <c:axPos val="r"/>
        <c:majorGridlines/>
        <c:numFmt formatCode="0%" sourceLinked="1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76047872"/>
        <c:crosses val="autoZero"/>
        <c:crossBetween val="between"/>
      </c:valAx>
    </c:plotArea>
    <c:legend>
      <c:legendPos val="l"/>
      <c:txPr>
        <a:bodyPr/>
        <a:lstStyle/>
        <a:p>
          <a:pPr>
            <a:defRPr b="1"/>
          </a:pPr>
          <a:endParaRPr lang="en-US"/>
        </a:p>
      </c:txPr>
    </c:legend>
    <c:plotVisOnly val="1"/>
    <c:dispBlanksAs val="gap"/>
  </c:chart>
  <c:spPr>
    <a:ln>
      <a:noFill/>
    </a:ln>
  </c:spPr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28"/>
  <c:chart>
    <c:view3D>
      <c:rotY val="340"/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Sheet35!$A$2</c:f>
              <c:strCache>
                <c:ptCount val="1"/>
                <c:pt idx="0">
                  <c:v>طبيعي</c:v>
                </c:pt>
              </c:strCache>
            </c:strRef>
          </c:tx>
          <c:dLbls>
            <c:dLbl>
              <c:idx val="0"/>
              <c:layout>
                <c:manualLayout>
                  <c:x val="1.3888888888889204E-2"/>
                  <c:y val="-1.3888888888889204E-2"/>
                </c:manualLayout>
              </c:layout>
              <c:showVal val="1"/>
            </c:dLbl>
            <c:dLbl>
              <c:idx val="1"/>
              <c:layout>
                <c:manualLayout>
                  <c:x val="1.6666666666666701E-2"/>
                  <c:y val="-9.2592592592595571E-3"/>
                </c:manualLayout>
              </c:layout>
              <c:showVal val="1"/>
            </c:dLbl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Val val="1"/>
          </c:dLbls>
          <c:cat>
            <c:strRef>
              <c:f>Sheet35!$B$1:$C$1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Sheet35!$B$2:$C$2</c:f>
              <c:numCache>
                <c:formatCode>0%</c:formatCode>
                <c:ptCount val="2"/>
                <c:pt idx="0">
                  <c:v>0.56999999999999995</c:v>
                </c:pt>
                <c:pt idx="1">
                  <c:v>0.84000000000000064</c:v>
                </c:pt>
              </c:numCache>
            </c:numRef>
          </c:val>
        </c:ser>
        <c:ser>
          <c:idx val="1"/>
          <c:order val="1"/>
          <c:tx>
            <c:strRef>
              <c:f>Sheet35!$A$3</c:f>
              <c:strCache>
                <c:ptCount val="1"/>
                <c:pt idx="0">
                  <c:v>مرتفع</c:v>
                </c:pt>
              </c:strCache>
            </c:strRef>
          </c:tx>
          <c:dLbls>
            <c:dLbl>
              <c:idx val="0"/>
              <c:layout>
                <c:manualLayout>
                  <c:x val="1.6666666666666701E-2"/>
                  <c:y val="-2.7777777777778821E-2"/>
                </c:manualLayout>
              </c:layout>
              <c:showVal val="1"/>
            </c:dLbl>
            <c:dLbl>
              <c:idx val="1"/>
              <c:layout>
                <c:manualLayout>
                  <c:x val="1.3888888888889204E-2"/>
                  <c:y val="-9.2592592592596196E-3"/>
                </c:manualLayout>
              </c:layout>
              <c:showVal val="1"/>
            </c:dLbl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Val val="1"/>
          </c:dLbls>
          <c:cat>
            <c:strRef>
              <c:f>Sheet35!$B$1:$C$1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Sheet35!$B$3:$C$3</c:f>
              <c:numCache>
                <c:formatCode>0%</c:formatCode>
                <c:ptCount val="2"/>
                <c:pt idx="0">
                  <c:v>0.43000000000000038</c:v>
                </c:pt>
                <c:pt idx="1">
                  <c:v>0.16</c:v>
                </c:pt>
              </c:numCache>
            </c:numRef>
          </c:val>
        </c:ser>
        <c:dLbls>
          <c:showVal val="1"/>
        </c:dLbls>
        <c:shape val="box"/>
        <c:axId val="76083584"/>
        <c:axId val="76085120"/>
        <c:axId val="0"/>
      </c:bar3DChart>
      <c:catAx>
        <c:axId val="76083584"/>
        <c:scaling>
          <c:orientation val="maxMin"/>
        </c:scaling>
        <c:axPos val="b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76085120"/>
        <c:crosses val="autoZero"/>
        <c:auto val="1"/>
        <c:lblAlgn val="ctr"/>
        <c:lblOffset val="100"/>
      </c:catAx>
      <c:valAx>
        <c:axId val="76085120"/>
        <c:scaling>
          <c:orientation val="minMax"/>
        </c:scaling>
        <c:axPos val="r"/>
        <c:majorGridlines/>
        <c:numFmt formatCode="0%" sourceLinked="1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76083584"/>
        <c:crosses val="autoZero"/>
        <c:crossBetween val="between"/>
      </c:valAx>
    </c:plotArea>
    <c:legend>
      <c:legendPos val="l"/>
      <c:txPr>
        <a:bodyPr/>
        <a:lstStyle/>
        <a:p>
          <a:pPr>
            <a:defRPr b="1"/>
          </a:pPr>
          <a:endParaRPr lang="en-US"/>
        </a:p>
      </c:txPr>
    </c:legend>
    <c:plotVisOnly val="1"/>
    <c:dispBlanksAs val="gap"/>
  </c:chart>
  <c:spPr>
    <a:ln>
      <a:noFill/>
    </a:ln>
  </c:spPr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28"/>
  <c:chart>
    <c:view3D>
      <c:rotY val="340"/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Sheet54!$A$2</c:f>
              <c:strCache>
                <c:ptCount val="1"/>
                <c:pt idx="0">
                  <c:v>طبيعي</c:v>
                </c:pt>
              </c:strCache>
            </c:strRef>
          </c:tx>
          <c:dLbls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Val val="1"/>
          </c:dLbls>
          <c:cat>
            <c:strRef>
              <c:f>Sheet54!$B$1:$C$1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Sheet54!$B$2:$C$2</c:f>
              <c:numCache>
                <c:formatCode>0%</c:formatCode>
                <c:ptCount val="2"/>
                <c:pt idx="0">
                  <c:v>0.2</c:v>
                </c:pt>
                <c:pt idx="1">
                  <c:v>0.22</c:v>
                </c:pt>
              </c:numCache>
            </c:numRef>
          </c:val>
        </c:ser>
        <c:ser>
          <c:idx val="1"/>
          <c:order val="1"/>
          <c:tx>
            <c:strRef>
              <c:f>Sheet54!$A$3</c:f>
              <c:strCache>
                <c:ptCount val="1"/>
                <c:pt idx="0">
                  <c:v>مرتفع</c:v>
                </c:pt>
              </c:strCache>
            </c:strRef>
          </c:tx>
          <c:dLbls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Val val="1"/>
          </c:dLbls>
          <c:cat>
            <c:strRef>
              <c:f>Sheet54!$B$1:$C$1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Sheet54!$B$3:$C$3</c:f>
              <c:numCache>
                <c:formatCode>0%</c:formatCode>
                <c:ptCount val="2"/>
                <c:pt idx="0">
                  <c:v>0.8</c:v>
                </c:pt>
                <c:pt idx="1">
                  <c:v>0.78</c:v>
                </c:pt>
              </c:numCache>
            </c:numRef>
          </c:val>
        </c:ser>
        <c:dLbls>
          <c:showVal val="1"/>
        </c:dLbls>
        <c:shape val="box"/>
        <c:axId val="76114944"/>
        <c:axId val="76124928"/>
        <c:axId val="0"/>
      </c:bar3DChart>
      <c:catAx>
        <c:axId val="76114944"/>
        <c:scaling>
          <c:orientation val="maxMin"/>
        </c:scaling>
        <c:axPos val="b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76124928"/>
        <c:crosses val="autoZero"/>
        <c:auto val="1"/>
        <c:lblAlgn val="ctr"/>
        <c:lblOffset val="100"/>
      </c:catAx>
      <c:valAx>
        <c:axId val="76124928"/>
        <c:scaling>
          <c:orientation val="minMax"/>
        </c:scaling>
        <c:axPos val="r"/>
        <c:majorGridlines/>
        <c:numFmt formatCode="0%" sourceLinked="1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76114944"/>
        <c:crosses val="autoZero"/>
        <c:crossBetween val="between"/>
      </c:valAx>
    </c:plotArea>
    <c:legend>
      <c:legendPos val="l"/>
      <c:txPr>
        <a:bodyPr/>
        <a:lstStyle/>
        <a:p>
          <a:pPr>
            <a:defRPr b="1"/>
          </a:pPr>
          <a:endParaRPr lang="en-US"/>
        </a:p>
      </c:txPr>
    </c:legend>
    <c:plotVisOnly val="1"/>
    <c:dispBlanksAs val="gap"/>
  </c:chart>
  <c:spPr>
    <a:ln>
      <a:noFill/>
    </a:ln>
  </c:spPr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28"/>
  <c:chart>
    <c:view3D>
      <c:rotY val="340"/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Sheet37!$A$2</c:f>
              <c:strCache>
                <c:ptCount val="1"/>
                <c:pt idx="0">
                  <c:v>طبيعي</c:v>
                </c:pt>
              </c:strCache>
            </c:strRef>
          </c:tx>
          <c:dLbls>
            <c:dLbl>
              <c:idx val="0"/>
              <c:layout>
                <c:manualLayout>
                  <c:x val="1.1111111111111125E-2"/>
                  <c:y val="-1.8518518518518583E-2"/>
                </c:manualLayout>
              </c:layout>
              <c:showVal val="1"/>
            </c:dLbl>
            <c:dLbl>
              <c:idx val="1"/>
              <c:layout>
                <c:manualLayout>
                  <c:x val="1.3888888888889204E-2"/>
                  <c:y val="-1.8518518518518583E-2"/>
                </c:manualLayout>
              </c:layout>
              <c:showVal val="1"/>
            </c:dLbl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Val val="1"/>
          </c:dLbls>
          <c:cat>
            <c:strRef>
              <c:f>Sheet37!$B$1:$C$1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Sheet37!$B$2:$C$2</c:f>
              <c:numCache>
                <c:formatCode>0%</c:formatCode>
                <c:ptCount val="2"/>
                <c:pt idx="0">
                  <c:v>0.43000000000000038</c:v>
                </c:pt>
                <c:pt idx="1">
                  <c:v>0.82000000000000062</c:v>
                </c:pt>
              </c:numCache>
            </c:numRef>
          </c:val>
        </c:ser>
        <c:ser>
          <c:idx val="1"/>
          <c:order val="1"/>
          <c:tx>
            <c:strRef>
              <c:f>Sheet37!$A$3</c:f>
              <c:strCache>
                <c:ptCount val="1"/>
                <c:pt idx="0">
                  <c:v>مرتفع</c:v>
                </c:pt>
              </c:strCache>
            </c:strRef>
          </c:tx>
          <c:dLbls>
            <c:dLbl>
              <c:idx val="0"/>
              <c:layout>
                <c:manualLayout>
                  <c:x val="1.9444444444444445E-2"/>
                  <c:y val="-1.8518518518518583E-2"/>
                </c:manualLayout>
              </c:layout>
              <c:showVal val="1"/>
            </c:dLbl>
            <c:dLbl>
              <c:idx val="1"/>
              <c:layout>
                <c:manualLayout>
                  <c:x val="1.1111111111111125E-2"/>
                  <c:y val="-9.2592592592595484E-3"/>
                </c:manualLayout>
              </c:layout>
              <c:showVal val="1"/>
            </c:dLbl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Val val="1"/>
          </c:dLbls>
          <c:cat>
            <c:strRef>
              <c:f>Sheet37!$B$1:$C$1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Sheet37!$B$3:$C$3</c:f>
              <c:numCache>
                <c:formatCode>0%</c:formatCode>
                <c:ptCount val="2"/>
                <c:pt idx="0">
                  <c:v>0.56999999999999995</c:v>
                </c:pt>
                <c:pt idx="1">
                  <c:v>0.18000000000000024</c:v>
                </c:pt>
              </c:numCache>
            </c:numRef>
          </c:val>
        </c:ser>
        <c:dLbls>
          <c:showVal val="1"/>
        </c:dLbls>
        <c:shape val="box"/>
        <c:axId val="102922112"/>
        <c:axId val="102923648"/>
        <c:axId val="0"/>
      </c:bar3DChart>
      <c:catAx>
        <c:axId val="102922112"/>
        <c:scaling>
          <c:orientation val="maxMin"/>
        </c:scaling>
        <c:axPos val="b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102923648"/>
        <c:crosses val="autoZero"/>
        <c:auto val="1"/>
        <c:lblAlgn val="ctr"/>
        <c:lblOffset val="100"/>
      </c:catAx>
      <c:valAx>
        <c:axId val="102923648"/>
        <c:scaling>
          <c:orientation val="minMax"/>
        </c:scaling>
        <c:axPos val="r"/>
        <c:majorGridlines/>
        <c:numFmt formatCode="0%" sourceLinked="1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102922112"/>
        <c:crosses val="autoZero"/>
        <c:crossBetween val="between"/>
      </c:valAx>
    </c:plotArea>
    <c:legend>
      <c:legendPos val="l"/>
      <c:txPr>
        <a:bodyPr/>
        <a:lstStyle/>
        <a:p>
          <a:pPr>
            <a:defRPr b="1"/>
          </a:pPr>
          <a:endParaRPr lang="en-US"/>
        </a:p>
      </c:txPr>
    </c:legend>
    <c:plotVisOnly val="1"/>
    <c:dispBlanksAs val="gap"/>
  </c:chart>
  <c:spPr>
    <a:ln>
      <a:noFill/>
    </a:ln>
  </c:spPr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28"/>
  <c:chart>
    <c:view3D>
      <c:rotY val="340"/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Sheet57!$A$2</c:f>
              <c:strCache>
                <c:ptCount val="1"/>
                <c:pt idx="0">
                  <c:v>طبيعي</c:v>
                </c:pt>
              </c:strCache>
            </c:strRef>
          </c:tx>
          <c:dLbls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Val val="1"/>
          </c:dLbls>
          <c:cat>
            <c:strRef>
              <c:f>Sheet57!$B$1:$C$1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Sheet57!$B$2:$C$2</c:f>
              <c:numCache>
                <c:formatCode>0%</c:formatCode>
                <c:ptCount val="2"/>
                <c:pt idx="0">
                  <c:v>0.78</c:v>
                </c:pt>
                <c:pt idx="1">
                  <c:v>0.78</c:v>
                </c:pt>
              </c:numCache>
            </c:numRef>
          </c:val>
        </c:ser>
        <c:ser>
          <c:idx val="1"/>
          <c:order val="1"/>
          <c:tx>
            <c:strRef>
              <c:f>Sheet57!$A$3</c:f>
              <c:strCache>
                <c:ptCount val="1"/>
                <c:pt idx="0">
                  <c:v>ارتشاح</c:v>
                </c:pt>
              </c:strCache>
            </c:strRef>
          </c:tx>
          <c:dLbls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Val val="1"/>
          </c:dLbls>
          <c:cat>
            <c:strRef>
              <c:f>Sheet57!$B$1:$C$1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Sheet57!$B$3:$C$3</c:f>
              <c:numCache>
                <c:formatCode>0%</c:formatCode>
                <c:ptCount val="2"/>
                <c:pt idx="0">
                  <c:v>0.22</c:v>
                </c:pt>
                <c:pt idx="1">
                  <c:v>0.22</c:v>
                </c:pt>
              </c:numCache>
            </c:numRef>
          </c:val>
        </c:ser>
        <c:dLbls>
          <c:showVal val="1"/>
        </c:dLbls>
        <c:shape val="box"/>
        <c:axId val="104149760"/>
        <c:axId val="104151296"/>
        <c:axId val="0"/>
      </c:bar3DChart>
      <c:catAx>
        <c:axId val="104149760"/>
        <c:scaling>
          <c:orientation val="maxMin"/>
        </c:scaling>
        <c:axPos val="b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104151296"/>
        <c:crosses val="autoZero"/>
        <c:auto val="1"/>
        <c:lblAlgn val="ctr"/>
        <c:lblOffset val="100"/>
      </c:catAx>
      <c:valAx>
        <c:axId val="104151296"/>
        <c:scaling>
          <c:orientation val="minMax"/>
        </c:scaling>
        <c:axPos val="r"/>
        <c:majorGridlines/>
        <c:numFmt formatCode="0%" sourceLinked="1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104149760"/>
        <c:crosses val="autoZero"/>
        <c:crossBetween val="between"/>
      </c:valAx>
    </c:plotArea>
    <c:legend>
      <c:legendPos val="l"/>
      <c:txPr>
        <a:bodyPr/>
        <a:lstStyle/>
        <a:p>
          <a:pPr>
            <a:defRPr b="1"/>
          </a:pPr>
          <a:endParaRPr lang="en-US"/>
        </a:p>
      </c:txPr>
    </c:legend>
    <c:plotVisOnly val="1"/>
    <c:dispBlanksAs val="gap"/>
  </c:chart>
  <c:spPr>
    <a:ln>
      <a:noFill/>
    </a:ln>
  </c:spPr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28"/>
  <c:chart>
    <c:view3D>
      <c:rotY val="340"/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Sheet30!$A$2</c:f>
              <c:strCache>
                <c:ptCount val="1"/>
                <c:pt idx="0">
                  <c:v>طبيعي</c:v>
                </c:pt>
              </c:strCache>
            </c:strRef>
          </c:tx>
          <c:dLbls>
            <c:dLbl>
              <c:idx val="0"/>
              <c:layout>
                <c:manualLayout>
                  <c:x val="1.6942474739704512E-2"/>
                  <c:y val="-1.7894298939762788E-2"/>
                </c:manualLayout>
              </c:layout>
              <c:showVal val="1"/>
            </c:dLbl>
            <c:dLbl>
              <c:idx val="1"/>
              <c:layout>
                <c:manualLayout>
                  <c:x val="2.139065255653495E-2"/>
                  <c:y val="-2.3716638844789147E-2"/>
                </c:manualLayout>
              </c:layout>
              <c:showVal val="1"/>
            </c:dLbl>
            <c:txPr>
              <a:bodyPr/>
              <a:lstStyle/>
              <a:p>
                <a:pPr>
                  <a:defRPr sz="1050" b="1"/>
                </a:pPr>
                <a:endParaRPr lang="en-US"/>
              </a:p>
            </c:txPr>
            <c:showVal val="1"/>
          </c:dLbls>
          <c:cat>
            <c:strRef>
              <c:f>Sheet30!$B$1:$C$1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Sheet30!$B$2:$C$2</c:f>
              <c:numCache>
                <c:formatCode>0%</c:formatCode>
                <c:ptCount val="2"/>
                <c:pt idx="0">
                  <c:v>0.82000000000000062</c:v>
                </c:pt>
                <c:pt idx="1">
                  <c:v>0.88</c:v>
                </c:pt>
              </c:numCache>
            </c:numRef>
          </c:val>
        </c:ser>
        <c:ser>
          <c:idx val="1"/>
          <c:order val="1"/>
          <c:tx>
            <c:strRef>
              <c:f>Sheet30!$A$3</c:f>
              <c:strCache>
                <c:ptCount val="1"/>
                <c:pt idx="0">
                  <c:v>ارتشاح</c:v>
                </c:pt>
              </c:strCache>
            </c:strRef>
          </c:tx>
          <c:dLbls>
            <c:dLbl>
              <c:idx val="0"/>
              <c:layout>
                <c:manualLayout>
                  <c:x val="2.4214398346485613E-2"/>
                  <c:y val="-2.2367873674704171E-2"/>
                </c:manualLayout>
              </c:layout>
              <c:showVal val="1"/>
            </c:dLbl>
            <c:dLbl>
              <c:idx val="1"/>
              <c:layout>
                <c:manualLayout>
                  <c:x val="3.2686838319172642E-2"/>
                  <c:y val="-2.237136465324446E-2"/>
                </c:manualLayout>
              </c:layout>
              <c:showVal val="1"/>
            </c:dLbl>
            <c:txPr>
              <a:bodyPr/>
              <a:lstStyle/>
              <a:p>
                <a:pPr>
                  <a:defRPr sz="1050" b="1"/>
                </a:pPr>
                <a:endParaRPr lang="en-US"/>
              </a:p>
            </c:txPr>
            <c:showVal val="1"/>
          </c:dLbls>
          <c:cat>
            <c:strRef>
              <c:f>Sheet30!$B$1:$C$1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Sheet30!$B$3:$C$3</c:f>
              <c:numCache>
                <c:formatCode>0%</c:formatCode>
                <c:ptCount val="2"/>
                <c:pt idx="0">
                  <c:v>0.18000000000000024</c:v>
                </c:pt>
                <c:pt idx="1">
                  <c:v>0.12000000000000002</c:v>
                </c:pt>
              </c:numCache>
            </c:numRef>
          </c:val>
        </c:ser>
        <c:dLbls>
          <c:showVal val="1"/>
        </c:dLbls>
        <c:shape val="box"/>
        <c:axId val="106052992"/>
        <c:axId val="106062976"/>
        <c:axId val="0"/>
      </c:bar3DChart>
      <c:catAx>
        <c:axId val="106052992"/>
        <c:scaling>
          <c:orientation val="maxMin"/>
        </c:scaling>
        <c:axPos val="b"/>
        <c:tickLblPos val="nextTo"/>
        <c:txPr>
          <a:bodyPr/>
          <a:lstStyle/>
          <a:p>
            <a:pPr>
              <a:defRPr sz="1050" b="1"/>
            </a:pPr>
            <a:endParaRPr lang="en-US"/>
          </a:p>
        </c:txPr>
        <c:crossAx val="106062976"/>
        <c:crosses val="autoZero"/>
        <c:auto val="1"/>
        <c:lblAlgn val="ctr"/>
        <c:lblOffset val="100"/>
      </c:catAx>
      <c:valAx>
        <c:axId val="106062976"/>
        <c:scaling>
          <c:orientation val="minMax"/>
        </c:scaling>
        <c:axPos val="r"/>
        <c:majorGridlines/>
        <c:numFmt formatCode="0%" sourceLinked="1"/>
        <c:tickLblPos val="nextTo"/>
        <c:txPr>
          <a:bodyPr/>
          <a:lstStyle/>
          <a:p>
            <a:pPr>
              <a:defRPr sz="1050" b="1"/>
            </a:pPr>
            <a:endParaRPr lang="en-US"/>
          </a:p>
        </c:txPr>
        <c:crossAx val="106052992"/>
        <c:crosses val="autoZero"/>
        <c:crossBetween val="between"/>
      </c:valAx>
    </c:plotArea>
    <c:legend>
      <c:legendPos val="l"/>
      <c:txPr>
        <a:bodyPr/>
        <a:lstStyle/>
        <a:p>
          <a:pPr>
            <a:defRPr b="1"/>
          </a:pPr>
          <a:endParaRPr lang="en-US"/>
        </a:p>
      </c:txPr>
    </c:legend>
    <c:plotVisOnly val="1"/>
    <c:dispBlanksAs val="gap"/>
  </c:chart>
  <c:spPr>
    <a:ln>
      <a:noFill/>
    </a:ln>
  </c:spPr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28"/>
  <c:chart>
    <c:view3D>
      <c:rotY val="340"/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Sheet62!$A$2</c:f>
              <c:strCache>
                <c:ptCount val="1"/>
                <c:pt idx="0">
                  <c:v>طبيعي </c:v>
                </c:pt>
              </c:strCache>
            </c:strRef>
          </c:tx>
          <c:dLbls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Val val="1"/>
          </c:dLbls>
          <c:cat>
            <c:strRef>
              <c:f>Sheet62!$B$1:$C$1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Sheet62!$B$2:$C$2</c:f>
              <c:numCache>
                <c:formatCode>0%</c:formatCode>
                <c:ptCount val="2"/>
                <c:pt idx="0">
                  <c:v>0.1</c:v>
                </c:pt>
                <c:pt idx="1">
                  <c:v>0.12000000000000002</c:v>
                </c:pt>
              </c:numCache>
            </c:numRef>
          </c:val>
        </c:ser>
        <c:ser>
          <c:idx val="1"/>
          <c:order val="1"/>
          <c:tx>
            <c:strRef>
              <c:f>Sheet62!$A$3</c:f>
              <c:strCache>
                <c:ptCount val="1"/>
                <c:pt idx="0">
                  <c:v>إصابة</c:v>
                </c:pt>
              </c:strCache>
            </c:strRef>
          </c:tx>
          <c:dLbls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Val val="1"/>
          </c:dLbls>
          <c:cat>
            <c:strRef>
              <c:f>Sheet62!$B$1:$C$1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Sheet62!$B$3:$C$3</c:f>
              <c:numCache>
                <c:formatCode>0%</c:formatCode>
                <c:ptCount val="2"/>
                <c:pt idx="0">
                  <c:v>0.9</c:v>
                </c:pt>
                <c:pt idx="1">
                  <c:v>0.88</c:v>
                </c:pt>
              </c:numCache>
            </c:numRef>
          </c:val>
        </c:ser>
        <c:dLbls>
          <c:showVal val="1"/>
        </c:dLbls>
        <c:shape val="box"/>
        <c:axId val="106088704"/>
        <c:axId val="106094592"/>
        <c:axId val="0"/>
      </c:bar3DChart>
      <c:catAx>
        <c:axId val="106088704"/>
        <c:scaling>
          <c:orientation val="maxMin"/>
        </c:scaling>
        <c:axPos val="b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106094592"/>
        <c:crosses val="autoZero"/>
        <c:auto val="1"/>
        <c:lblAlgn val="ctr"/>
        <c:lblOffset val="100"/>
      </c:catAx>
      <c:valAx>
        <c:axId val="106094592"/>
        <c:scaling>
          <c:orientation val="minMax"/>
        </c:scaling>
        <c:axPos val="r"/>
        <c:majorGridlines/>
        <c:numFmt formatCode="0%" sourceLinked="1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106088704"/>
        <c:crosses val="autoZero"/>
        <c:crossBetween val="between"/>
      </c:valAx>
    </c:plotArea>
    <c:legend>
      <c:legendPos val="l"/>
      <c:txPr>
        <a:bodyPr/>
        <a:lstStyle/>
        <a:p>
          <a:pPr>
            <a:defRPr b="1"/>
          </a:pPr>
          <a:endParaRPr lang="en-US"/>
        </a:p>
      </c:txPr>
    </c:legend>
    <c:plotVisOnly val="1"/>
    <c:dispBlanksAs val="gap"/>
  </c:chart>
  <c:spPr>
    <a:ln>
      <a:noFill/>
    </a:ln>
  </c:spPr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28"/>
  <c:chart>
    <c:view3D>
      <c:rotY val="340"/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Sheet42!$A$2</c:f>
              <c:strCache>
                <c:ptCount val="1"/>
                <c:pt idx="0">
                  <c:v>طبيعي أو تحسن</c:v>
                </c:pt>
              </c:strCache>
            </c:strRef>
          </c:tx>
          <c:dLbls>
            <c:dLbl>
              <c:idx val="0"/>
              <c:layout>
                <c:manualLayout>
                  <c:x val="-1.0185067526416651E-16"/>
                  <c:y val="-9.2592592592595484E-3"/>
                </c:manualLayout>
              </c:layout>
              <c:showVal val="1"/>
            </c:dLbl>
            <c:dLbl>
              <c:idx val="1"/>
              <c:layout>
                <c:manualLayout>
                  <c:x val="1.9444444444444403E-2"/>
                  <c:y val="-1.8518518518518583E-2"/>
                </c:manualLayout>
              </c:layout>
              <c:showVal val="1"/>
            </c:dLbl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Val val="1"/>
          </c:dLbls>
          <c:cat>
            <c:strRef>
              <c:f>Sheet42!$B$1:$C$1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Sheet42!$B$2:$C$2</c:f>
              <c:numCache>
                <c:formatCode>0%</c:formatCode>
                <c:ptCount val="2"/>
                <c:pt idx="0">
                  <c:v>0.45</c:v>
                </c:pt>
                <c:pt idx="1">
                  <c:v>0.760000000000011</c:v>
                </c:pt>
              </c:numCache>
            </c:numRef>
          </c:val>
        </c:ser>
        <c:ser>
          <c:idx val="1"/>
          <c:order val="1"/>
          <c:tx>
            <c:strRef>
              <c:f>Sheet42!$A$3</c:f>
              <c:strCache>
                <c:ptCount val="1"/>
                <c:pt idx="0">
                  <c:v>إصابة</c:v>
                </c:pt>
              </c:strCache>
            </c:strRef>
          </c:tx>
          <c:dLbls>
            <c:dLbl>
              <c:idx val="0"/>
              <c:layout>
                <c:manualLayout>
                  <c:x val="1.3888888888889204E-2"/>
                  <c:y val="-9.2592592592595484E-3"/>
                </c:manualLayout>
              </c:layout>
              <c:showVal val="1"/>
            </c:dLbl>
            <c:dLbl>
              <c:idx val="1"/>
              <c:layout>
                <c:manualLayout>
                  <c:x val="1.3888888888889204E-2"/>
                  <c:y val="-4.6296296296297014E-3"/>
                </c:manualLayout>
              </c:layout>
              <c:showVal val="1"/>
            </c:dLbl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Val val="1"/>
          </c:dLbls>
          <c:cat>
            <c:strRef>
              <c:f>Sheet42!$B$1:$C$1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Sheet42!$B$3:$C$3</c:f>
              <c:numCache>
                <c:formatCode>0%</c:formatCode>
                <c:ptCount val="2"/>
                <c:pt idx="0">
                  <c:v>0.55000000000000004</c:v>
                </c:pt>
                <c:pt idx="1">
                  <c:v>0.24000000000000021</c:v>
                </c:pt>
              </c:numCache>
            </c:numRef>
          </c:val>
        </c:ser>
        <c:dLbls>
          <c:showVal val="1"/>
        </c:dLbls>
        <c:shape val="box"/>
        <c:axId val="106247296"/>
        <c:axId val="106248832"/>
        <c:axId val="0"/>
      </c:bar3DChart>
      <c:catAx>
        <c:axId val="106247296"/>
        <c:scaling>
          <c:orientation val="maxMin"/>
        </c:scaling>
        <c:axPos val="b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106248832"/>
        <c:crosses val="autoZero"/>
        <c:auto val="1"/>
        <c:lblAlgn val="ctr"/>
        <c:lblOffset val="100"/>
      </c:catAx>
      <c:valAx>
        <c:axId val="106248832"/>
        <c:scaling>
          <c:orientation val="minMax"/>
        </c:scaling>
        <c:axPos val="r"/>
        <c:majorGridlines/>
        <c:numFmt formatCode="0%" sourceLinked="1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106247296"/>
        <c:crosses val="autoZero"/>
        <c:crossBetween val="between"/>
      </c:valAx>
    </c:plotArea>
    <c:legend>
      <c:legendPos val="l"/>
      <c:txPr>
        <a:bodyPr/>
        <a:lstStyle/>
        <a:p>
          <a:pPr>
            <a:defRPr b="1"/>
          </a:pPr>
          <a:endParaRPr lang="en-US"/>
        </a:p>
      </c:txPr>
    </c:legend>
    <c:plotVisOnly val="1"/>
    <c:dispBlanksAs val="gap"/>
  </c:chart>
  <c:spPr>
    <a:ln>
      <a:noFill/>
    </a:ln>
  </c:spPr>
  <c:externalData r:id="rId1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28"/>
  <c:chart>
    <c:view3D>
      <c:rotY val="340"/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Sheet9!$A$2</c:f>
              <c:strCache>
                <c:ptCount val="1"/>
                <c:pt idx="0">
                  <c:v>هوادة جزئية أو تامة</c:v>
                </c:pt>
              </c:strCache>
            </c:strRef>
          </c:tx>
          <c:spPr>
            <a:solidFill>
              <a:schemeClr val="accent2"/>
            </a:solidFill>
          </c:spPr>
          <c:dLbls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Val val="1"/>
          </c:dLbls>
          <c:cat>
            <c:strRef>
              <c:f>Sheet9!$B$1:$C$1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Sheet9!$B$2:$C$2</c:f>
              <c:numCache>
                <c:formatCode>0%</c:formatCode>
                <c:ptCount val="2"/>
                <c:pt idx="0">
                  <c:v>0.45</c:v>
                </c:pt>
                <c:pt idx="1">
                  <c:v>0.7500000000000101</c:v>
                </c:pt>
              </c:numCache>
            </c:numRef>
          </c:val>
        </c:ser>
        <c:ser>
          <c:idx val="1"/>
          <c:order val="1"/>
          <c:tx>
            <c:strRef>
              <c:f>Sheet9!$A$3</c:f>
              <c:strCache>
                <c:ptCount val="1"/>
                <c:pt idx="0">
                  <c:v>عدم استجابة</c:v>
                </c:pt>
              </c:strCache>
            </c:strRef>
          </c:tx>
          <c:dLbls>
            <c:dLbl>
              <c:idx val="1"/>
              <c:layout>
                <c:manualLayout>
                  <c:x val="1.4086491055078233E-2"/>
                  <c:y val="-8.2953131480713403E-3"/>
                </c:manualLayout>
              </c:layout>
              <c:showVal val="1"/>
            </c:dLbl>
            <c:txPr>
              <a:bodyPr/>
              <a:lstStyle/>
              <a:p>
                <a:pPr>
                  <a:defRPr b="1"/>
                </a:pPr>
                <a:endParaRPr lang="en-US"/>
              </a:p>
            </c:txPr>
            <c:showVal val="1"/>
          </c:dLbls>
          <c:cat>
            <c:strRef>
              <c:f>Sheet9!$B$1:$C$1</c:f>
              <c:strCache>
                <c:ptCount val="2"/>
                <c:pt idx="0">
                  <c:v>CHOP</c:v>
                </c:pt>
                <c:pt idx="1">
                  <c:v>R-CHOP</c:v>
                </c:pt>
              </c:strCache>
            </c:strRef>
          </c:cat>
          <c:val>
            <c:numRef>
              <c:f>Sheet9!$B$3:$C$3</c:f>
              <c:numCache>
                <c:formatCode>0%</c:formatCode>
                <c:ptCount val="2"/>
                <c:pt idx="0">
                  <c:v>0.55000000000000004</c:v>
                </c:pt>
                <c:pt idx="1">
                  <c:v>0.25</c:v>
                </c:pt>
              </c:numCache>
            </c:numRef>
          </c:val>
        </c:ser>
        <c:dLbls>
          <c:showVal val="1"/>
        </c:dLbls>
        <c:shape val="box"/>
        <c:axId val="106283008"/>
        <c:axId val="106284544"/>
        <c:axId val="0"/>
      </c:bar3DChart>
      <c:catAx>
        <c:axId val="106283008"/>
        <c:scaling>
          <c:orientation val="maxMin"/>
        </c:scaling>
        <c:axPos val="b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106284544"/>
        <c:crosses val="autoZero"/>
        <c:auto val="1"/>
        <c:lblAlgn val="ctr"/>
        <c:lblOffset val="100"/>
      </c:catAx>
      <c:valAx>
        <c:axId val="106284544"/>
        <c:scaling>
          <c:orientation val="minMax"/>
        </c:scaling>
        <c:axPos val="r"/>
        <c:majorGridlines/>
        <c:numFmt formatCode="0%" sourceLinked="1"/>
        <c:tickLblPos val="nextTo"/>
        <c:txPr>
          <a:bodyPr/>
          <a:lstStyle/>
          <a:p>
            <a:pPr>
              <a:defRPr b="1"/>
            </a:pPr>
            <a:endParaRPr lang="en-US"/>
          </a:p>
        </c:txPr>
        <c:crossAx val="106283008"/>
        <c:crosses val="autoZero"/>
        <c:crossBetween val="between"/>
      </c:valAx>
    </c:plotArea>
    <c:legend>
      <c:legendPos val="l"/>
      <c:legendEntry>
        <c:idx val="0"/>
        <c:delete val="1"/>
      </c:legendEntry>
      <c:txPr>
        <a:bodyPr/>
        <a:lstStyle/>
        <a:p>
          <a:pPr>
            <a:defRPr b="1"/>
          </a:pPr>
          <a:endParaRPr lang="en-US"/>
        </a:p>
      </c:txPr>
    </c:legend>
    <c:plotVisOnly val="1"/>
    <c:dispBlanksAs val="gap"/>
  </c:chart>
  <c:spPr>
    <a:ln>
      <a:noFill/>
    </a:ln>
  </c:spPr>
  <c:externalData r:id="rId1"/>
</c:chartSpace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B09F0D-CB43-48D9-A962-3EB5F3C2E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82</Pages>
  <Words>13675</Words>
  <Characters>77953</Characters>
  <Application>Microsoft Office Word</Application>
  <DocSecurity>0</DocSecurity>
  <Lines>649</Lines>
  <Paragraphs>182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By DR.Ahmed Saker</Company>
  <LinksUpToDate>false</LinksUpToDate>
  <CharactersWithSpaces>91446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DarkReverser</dc:creator>
  <cp:keywords/>
  <dc:description/>
  <cp:lastModifiedBy>KING</cp:lastModifiedBy>
  <cp:revision>2</cp:revision>
  <cp:lastPrinted>2013-06-02T20:17:00Z</cp:lastPrinted>
  <dcterms:created xsi:type="dcterms:W3CDTF">2013-06-02T20:49:00Z</dcterms:created>
  <dcterms:modified xsi:type="dcterms:W3CDTF">2013-06-02T20:49:00Z</dcterms:modified>
</cp:coreProperties>
</file>