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ppt" ContentType="application/vnd.ms-powerpoi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0" w:type="auto"/>
        <w:tblLook w:val="04A0" w:firstRow="1" w:lastRow="0" w:firstColumn="1" w:lastColumn="0" w:noHBand="0" w:noVBand="1"/>
      </w:tblPr>
      <w:tblGrid>
        <w:gridCol w:w="4261"/>
        <w:gridCol w:w="4261"/>
      </w:tblGrid>
      <w:tr w:rsidR="00F02206" w:rsidRPr="00C65A12" w:rsidTr="00AF15E8">
        <w:tc>
          <w:tcPr>
            <w:tcW w:w="4261" w:type="dxa"/>
          </w:tcPr>
          <w:p w:rsidR="00F02206" w:rsidRPr="00C65A12" w:rsidRDefault="00F02206" w:rsidP="00AF15E8">
            <w:pPr>
              <w:spacing w:line="240" w:lineRule="auto"/>
              <w:rPr>
                <w:rFonts w:ascii="Arial" w:hAnsi="Arial"/>
                <w:b/>
                <w:bCs/>
                <w:sz w:val="36"/>
                <w:szCs w:val="36"/>
                <w:rtl/>
                <w:lang w:bidi="ar-SY"/>
              </w:rPr>
            </w:pPr>
            <w:r w:rsidRPr="00C65A12">
              <w:rPr>
                <w:rFonts w:ascii="Arial" w:hAnsi="Arial"/>
                <w:b/>
                <w:bCs/>
                <w:sz w:val="36"/>
                <w:szCs w:val="36"/>
                <w:rtl/>
                <w:lang w:bidi="ar-SY"/>
              </w:rPr>
              <w:t>جامعة دمشق</w:t>
            </w:r>
          </w:p>
          <w:p w:rsidR="00F02206" w:rsidRPr="00C65A12" w:rsidRDefault="00F02206" w:rsidP="00AF15E8">
            <w:pPr>
              <w:spacing w:line="240" w:lineRule="auto"/>
              <w:rPr>
                <w:rFonts w:ascii="Arial" w:hAnsi="Arial"/>
                <w:b/>
                <w:bCs/>
                <w:sz w:val="36"/>
                <w:szCs w:val="36"/>
                <w:rtl/>
                <w:lang w:bidi="ar-SY"/>
              </w:rPr>
            </w:pPr>
            <w:r w:rsidRPr="00C65A12">
              <w:rPr>
                <w:rFonts w:ascii="Arial" w:hAnsi="Arial"/>
                <w:b/>
                <w:bCs/>
                <w:sz w:val="36"/>
                <w:szCs w:val="36"/>
                <w:rtl/>
                <w:lang w:bidi="ar-SY"/>
              </w:rPr>
              <w:t>كلية الطب البشري</w:t>
            </w:r>
          </w:p>
          <w:p w:rsidR="00F02206" w:rsidRPr="00C65A12" w:rsidRDefault="00F02206" w:rsidP="00AF15E8">
            <w:pPr>
              <w:spacing w:line="240" w:lineRule="auto"/>
              <w:rPr>
                <w:rFonts w:ascii="Arial" w:hAnsi="Arial"/>
                <w:b/>
                <w:bCs/>
                <w:sz w:val="36"/>
                <w:szCs w:val="36"/>
                <w:rtl/>
                <w:lang w:bidi="ar-SY"/>
              </w:rPr>
            </w:pPr>
            <w:r w:rsidRPr="00C65A12">
              <w:rPr>
                <w:rFonts w:ascii="Arial" w:hAnsi="Arial"/>
                <w:b/>
                <w:bCs/>
                <w:sz w:val="36"/>
                <w:szCs w:val="36"/>
                <w:rtl/>
                <w:lang w:bidi="ar-SY"/>
              </w:rPr>
              <w:t>قسم الجراحة</w:t>
            </w:r>
          </w:p>
          <w:p w:rsidR="00F02206" w:rsidRPr="00A336F8" w:rsidRDefault="00F02206" w:rsidP="00AF15E8">
            <w:pPr>
              <w:spacing w:line="240" w:lineRule="auto"/>
              <w:rPr>
                <w:rFonts w:ascii="Arial" w:hAnsi="Arial"/>
                <w:b/>
                <w:bCs/>
                <w:sz w:val="36"/>
                <w:szCs w:val="36"/>
                <w:rtl/>
                <w:lang w:bidi="ar-SY"/>
              </w:rPr>
            </w:pPr>
          </w:p>
        </w:tc>
        <w:tc>
          <w:tcPr>
            <w:tcW w:w="4261" w:type="dxa"/>
          </w:tcPr>
          <w:p w:rsidR="00F02206" w:rsidRPr="00C65A12" w:rsidRDefault="00183C94" w:rsidP="00AF15E8">
            <w:pPr>
              <w:spacing w:line="240" w:lineRule="auto"/>
              <w:jc w:val="right"/>
              <w:rPr>
                <w:rFonts w:ascii="Arial" w:hAnsi="Arial"/>
                <w:b/>
                <w:bCs/>
                <w:sz w:val="36"/>
                <w:szCs w:val="36"/>
                <w:rtl/>
                <w:lang w:bidi="ar-SY"/>
              </w:rPr>
            </w:pPr>
            <w:r>
              <w:rPr>
                <w:rFonts w:ascii="Arial" w:hAnsi="Arial"/>
                <w:b/>
                <w:bCs/>
                <w:noProof/>
                <w:sz w:val="36"/>
                <w:szCs w:val="36"/>
              </w:rPr>
              <w:drawing>
                <wp:inline distT="0" distB="0" distL="0" distR="0">
                  <wp:extent cx="1302385" cy="1302385"/>
                  <wp:effectExtent l="0" t="0" r="0" b="0"/>
                  <wp:docPr id="1"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شعار جامعة دمشق"/>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2385" cy="1302385"/>
                          </a:xfrm>
                          <a:prstGeom prst="rect">
                            <a:avLst/>
                          </a:prstGeom>
                          <a:noFill/>
                          <a:ln>
                            <a:noFill/>
                          </a:ln>
                        </pic:spPr>
                      </pic:pic>
                    </a:graphicData>
                  </a:graphic>
                </wp:inline>
              </w:drawing>
            </w:r>
          </w:p>
        </w:tc>
      </w:tr>
    </w:tbl>
    <w:p w:rsidR="00F02206" w:rsidRDefault="00F02206" w:rsidP="00F02206">
      <w:pPr>
        <w:spacing w:line="240" w:lineRule="auto"/>
        <w:rPr>
          <w:rFonts w:ascii="Arial" w:hAnsi="Arial"/>
          <w:b/>
          <w:bCs/>
          <w:sz w:val="36"/>
          <w:szCs w:val="36"/>
          <w:lang w:bidi="ar-SY"/>
        </w:rPr>
      </w:pPr>
    </w:p>
    <w:p w:rsidR="00F02206" w:rsidRPr="00F42AFD" w:rsidRDefault="00F02206" w:rsidP="00F02206">
      <w:pPr>
        <w:spacing w:line="240" w:lineRule="auto"/>
        <w:ind w:left="398"/>
        <w:rPr>
          <w:rFonts w:ascii="Arabic Typesetting" w:hAnsi="Arabic Typesetting" w:cs="Arabic Typesetting"/>
          <w:b/>
          <w:bCs/>
          <w:sz w:val="32"/>
          <w:szCs w:val="32"/>
          <w:rtl/>
        </w:rPr>
      </w:pPr>
    </w:p>
    <w:p w:rsidR="000675C7" w:rsidRPr="000675C7" w:rsidRDefault="00A336F8" w:rsidP="00F02206">
      <w:pPr>
        <w:spacing w:line="240" w:lineRule="auto"/>
        <w:jc w:val="center"/>
        <w:rPr>
          <w:rFonts w:ascii="Times New Roman" w:hAnsi="Times New Roman" w:cs="Times New Roman"/>
          <w:b/>
          <w:bCs/>
          <w:sz w:val="36"/>
          <w:szCs w:val="36"/>
          <w:rtl/>
          <w:lang w:bidi="ar-SY"/>
        </w:rPr>
      </w:pPr>
      <w:r w:rsidRPr="000675C7">
        <w:rPr>
          <w:rFonts w:ascii="Times New Roman" w:hAnsi="Times New Roman" w:cs="Times New Roman"/>
          <w:b/>
          <w:bCs/>
          <w:sz w:val="36"/>
          <w:szCs w:val="36"/>
          <w:rtl/>
          <w:lang w:bidi="ar-SY"/>
        </w:rPr>
        <w:t xml:space="preserve">حساسية ونوعية الاختبارات المتبعة في تشخيص التهاب الزائدة الدودية </w:t>
      </w:r>
    </w:p>
    <w:p w:rsidR="00F02206" w:rsidRPr="000675C7" w:rsidRDefault="00A336F8" w:rsidP="00F02206">
      <w:pPr>
        <w:spacing w:line="240" w:lineRule="auto"/>
        <w:jc w:val="center"/>
        <w:rPr>
          <w:rFonts w:ascii="Times New Roman" w:hAnsi="Times New Roman" w:cs="Times New Roman"/>
          <w:b/>
          <w:bCs/>
          <w:sz w:val="36"/>
          <w:szCs w:val="36"/>
          <w:rtl/>
          <w:lang w:bidi="ar-SY"/>
        </w:rPr>
      </w:pPr>
      <w:r w:rsidRPr="000675C7">
        <w:rPr>
          <w:rFonts w:ascii="Times New Roman" w:hAnsi="Times New Roman" w:cs="Times New Roman"/>
          <w:b/>
          <w:bCs/>
          <w:sz w:val="36"/>
          <w:szCs w:val="36"/>
          <w:rtl/>
          <w:lang w:bidi="ar-SY"/>
        </w:rPr>
        <w:t>في مشفى المواساة الجامعي</w:t>
      </w:r>
    </w:p>
    <w:p w:rsidR="00C57F31" w:rsidRPr="000675C7" w:rsidRDefault="00C57F31" w:rsidP="00C57F31">
      <w:pPr>
        <w:spacing w:line="240" w:lineRule="auto"/>
        <w:jc w:val="center"/>
        <w:rPr>
          <w:rFonts w:ascii="Times New Roman" w:hAnsi="Times New Roman" w:cs="PT Bold Heading"/>
          <w:b/>
          <w:bCs/>
          <w:sz w:val="40"/>
          <w:szCs w:val="40"/>
          <w:lang w:bidi="ar-SY"/>
        </w:rPr>
      </w:pPr>
      <w:r w:rsidRPr="000675C7">
        <w:rPr>
          <w:rFonts w:ascii="Times New Roman" w:hAnsi="Times New Roman" w:cs="PT Bold Heading"/>
          <w:b/>
          <w:bCs/>
          <w:sz w:val="40"/>
          <w:szCs w:val="40"/>
          <w:lang w:bidi="ar-SY"/>
        </w:rPr>
        <w:t>The Sensitivity and Specificity of Tests used in Appendicitis Diagnosing</w:t>
      </w:r>
    </w:p>
    <w:p w:rsidR="00F02206" w:rsidRDefault="00F02206" w:rsidP="00F02206">
      <w:pPr>
        <w:spacing w:line="240" w:lineRule="auto"/>
        <w:jc w:val="center"/>
        <w:rPr>
          <w:rFonts w:cs="Traditional Arabic"/>
          <w:sz w:val="40"/>
          <w:szCs w:val="40"/>
          <w:rtl/>
        </w:rPr>
      </w:pPr>
      <w:r w:rsidRPr="000675C7">
        <w:rPr>
          <w:rFonts w:cs="Traditional Arabic" w:hint="cs"/>
          <w:sz w:val="40"/>
          <w:szCs w:val="40"/>
          <w:rtl/>
        </w:rPr>
        <w:t>بحث علمي أعد لنيل شهادة الدراسات العليا "</w:t>
      </w:r>
      <w:r w:rsidRPr="000675C7">
        <w:rPr>
          <w:rFonts w:cs="Traditional Arabic" w:hint="cs"/>
          <w:sz w:val="40"/>
          <w:szCs w:val="40"/>
          <w:rtl/>
          <w:lang w:bidi="ar-SY"/>
        </w:rPr>
        <w:t xml:space="preserve">الماجستير" </w:t>
      </w:r>
      <w:r w:rsidRPr="000675C7">
        <w:rPr>
          <w:rFonts w:cs="Traditional Arabic" w:hint="cs"/>
          <w:sz w:val="40"/>
          <w:szCs w:val="40"/>
          <w:rtl/>
        </w:rPr>
        <w:t>في الجراحة العامة</w:t>
      </w:r>
    </w:p>
    <w:p w:rsidR="000675C7" w:rsidRPr="000675C7" w:rsidRDefault="000675C7" w:rsidP="00F02206">
      <w:pPr>
        <w:spacing w:line="240" w:lineRule="auto"/>
        <w:jc w:val="center"/>
        <w:rPr>
          <w:rFonts w:cs="Traditional Arabic"/>
          <w:sz w:val="40"/>
          <w:szCs w:val="40"/>
          <w:rtl/>
        </w:rPr>
      </w:pPr>
    </w:p>
    <w:p w:rsidR="000675C7" w:rsidRPr="000675C7" w:rsidRDefault="000675C7" w:rsidP="000675C7">
      <w:pPr>
        <w:spacing w:line="240" w:lineRule="auto"/>
        <w:jc w:val="center"/>
        <w:rPr>
          <w:rFonts w:cs="Traditional Arabic"/>
          <w:b/>
          <w:bCs/>
          <w:sz w:val="44"/>
          <w:szCs w:val="44"/>
          <w:rtl/>
        </w:rPr>
      </w:pPr>
      <w:r w:rsidRPr="000675C7">
        <w:rPr>
          <w:rFonts w:cs="Traditional Arabic" w:hint="cs"/>
          <w:b/>
          <w:bCs/>
          <w:sz w:val="44"/>
          <w:szCs w:val="44"/>
          <w:rtl/>
        </w:rPr>
        <w:t>إعداد</w:t>
      </w:r>
    </w:p>
    <w:p w:rsidR="000675C7" w:rsidRPr="000675C7" w:rsidRDefault="000675C7" w:rsidP="000675C7">
      <w:pPr>
        <w:spacing w:line="240" w:lineRule="auto"/>
        <w:jc w:val="center"/>
        <w:rPr>
          <w:rFonts w:asciiTheme="majorBidi" w:eastAsia="SimHei" w:hAnsiTheme="majorBidi" w:cstheme="majorBidi"/>
          <w:b/>
          <w:bCs/>
          <w:sz w:val="36"/>
          <w:szCs w:val="36"/>
          <w:rtl/>
          <w:lang w:bidi="ar-SY"/>
        </w:rPr>
      </w:pPr>
      <w:r w:rsidRPr="000675C7">
        <w:rPr>
          <w:rFonts w:asciiTheme="majorBidi" w:hAnsiTheme="majorBidi" w:cstheme="majorBidi"/>
          <w:b/>
          <w:bCs/>
          <w:sz w:val="36"/>
          <w:szCs w:val="36"/>
          <w:rtl/>
        </w:rPr>
        <w:t>الدكتور جلال جابر سلامة</w:t>
      </w:r>
    </w:p>
    <w:p w:rsidR="000675C7" w:rsidRPr="00FF10A2" w:rsidRDefault="000675C7" w:rsidP="00F02206">
      <w:pPr>
        <w:spacing w:line="240" w:lineRule="auto"/>
        <w:jc w:val="center"/>
        <w:rPr>
          <w:rFonts w:cs="Traditional Arabic"/>
          <w:b/>
          <w:bCs/>
          <w:sz w:val="40"/>
          <w:szCs w:val="40"/>
          <w:rtl/>
        </w:rPr>
      </w:pPr>
    </w:p>
    <w:tbl>
      <w:tblPr>
        <w:bidiVisual/>
        <w:tblW w:w="0" w:type="auto"/>
        <w:jc w:val="center"/>
        <w:tblLook w:val="04A0" w:firstRow="1" w:lastRow="0" w:firstColumn="1" w:lastColumn="0" w:noHBand="0" w:noVBand="1"/>
      </w:tblPr>
      <w:tblGrid>
        <w:gridCol w:w="4261"/>
        <w:gridCol w:w="4261"/>
      </w:tblGrid>
      <w:tr w:rsidR="00830FA1" w:rsidRPr="00C65A12" w:rsidTr="00914951">
        <w:trPr>
          <w:jc w:val="center"/>
        </w:trPr>
        <w:tc>
          <w:tcPr>
            <w:tcW w:w="4261" w:type="dxa"/>
          </w:tcPr>
          <w:p w:rsidR="00830FA1" w:rsidRPr="000675C7" w:rsidRDefault="00830FA1" w:rsidP="00914951">
            <w:pPr>
              <w:spacing w:line="240" w:lineRule="auto"/>
              <w:jc w:val="center"/>
              <w:rPr>
                <w:rFonts w:ascii="Times New Roman" w:hAnsi="Times New Roman" w:cs="Times New Roman"/>
                <w:b/>
                <w:bCs/>
                <w:sz w:val="36"/>
                <w:szCs w:val="36"/>
                <w:rtl/>
                <w:lang w:bidi="ar-SY"/>
              </w:rPr>
            </w:pPr>
            <w:r w:rsidRPr="000675C7">
              <w:rPr>
                <w:rFonts w:ascii="Times New Roman" w:hAnsi="Times New Roman" w:cs="Times New Roman"/>
                <w:b/>
                <w:bCs/>
                <w:sz w:val="36"/>
                <w:szCs w:val="36"/>
                <w:rtl/>
                <w:lang w:bidi="ar-SY"/>
              </w:rPr>
              <w:t>إشراف</w:t>
            </w:r>
          </w:p>
          <w:p w:rsidR="00830FA1" w:rsidRPr="000675C7" w:rsidRDefault="008F60E3" w:rsidP="008F60E3">
            <w:pPr>
              <w:spacing w:line="240" w:lineRule="auto"/>
              <w:rPr>
                <w:rFonts w:ascii="Times New Roman" w:hAnsi="Times New Roman" w:cs="Times New Roman"/>
                <w:b/>
                <w:bCs/>
                <w:sz w:val="36"/>
                <w:szCs w:val="36"/>
                <w:rtl/>
                <w:lang w:bidi="ar-SY"/>
              </w:rPr>
            </w:pPr>
            <w:r w:rsidRPr="000675C7">
              <w:rPr>
                <w:rFonts w:ascii="Times New Roman" w:hAnsi="Times New Roman" w:cs="Times New Roman"/>
                <w:b/>
                <w:bCs/>
                <w:sz w:val="36"/>
                <w:szCs w:val="36"/>
                <w:rtl/>
                <w:lang w:bidi="ar-SY"/>
              </w:rPr>
              <w:t xml:space="preserve">                     أ</w:t>
            </w:r>
            <w:r w:rsidR="00A336F8" w:rsidRPr="000675C7">
              <w:rPr>
                <w:rFonts w:ascii="Times New Roman" w:hAnsi="Times New Roman" w:cs="Times New Roman"/>
                <w:b/>
                <w:bCs/>
                <w:sz w:val="36"/>
                <w:szCs w:val="36"/>
                <w:rtl/>
                <w:lang w:bidi="ar-SY"/>
              </w:rPr>
              <w:t xml:space="preserve">.م.د </w:t>
            </w:r>
          </w:p>
          <w:p w:rsidR="00830FA1" w:rsidRPr="000675C7" w:rsidRDefault="00A336F8" w:rsidP="00914951">
            <w:pPr>
              <w:spacing w:line="240" w:lineRule="auto"/>
              <w:jc w:val="center"/>
              <w:rPr>
                <w:rFonts w:ascii="Times New Roman" w:hAnsi="Times New Roman" w:cs="Times New Roman"/>
                <w:b/>
                <w:bCs/>
                <w:sz w:val="36"/>
                <w:szCs w:val="36"/>
                <w:rtl/>
                <w:lang w:bidi="ar-SY"/>
              </w:rPr>
            </w:pPr>
            <w:r w:rsidRPr="000675C7">
              <w:rPr>
                <w:rFonts w:ascii="Times New Roman" w:hAnsi="Times New Roman" w:cs="Times New Roman"/>
                <w:b/>
                <w:bCs/>
                <w:sz w:val="36"/>
                <w:szCs w:val="36"/>
                <w:rtl/>
                <w:lang w:bidi="ar-SY"/>
              </w:rPr>
              <w:t>هايل حميد</w:t>
            </w:r>
          </w:p>
        </w:tc>
        <w:tc>
          <w:tcPr>
            <w:tcW w:w="4261" w:type="dxa"/>
          </w:tcPr>
          <w:p w:rsidR="00830FA1" w:rsidRPr="000675C7" w:rsidRDefault="00830FA1" w:rsidP="00914951">
            <w:pPr>
              <w:spacing w:line="240" w:lineRule="auto"/>
              <w:jc w:val="center"/>
              <w:rPr>
                <w:rFonts w:ascii="Times New Roman" w:hAnsi="Times New Roman" w:cs="Times New Roman"/>
                <w:b/>
                <w:bCs/>
                <w:sz w:val="36"/>
                <w:szCs w:val="36"/>
                <w:rtl/>
                <w:lang w:bidi="ar-SY"/>
              </w:rPr>
            </w:pPr>
            <w:r w:rsidRPr="000675C7">
              <w:rPr>
                <w:rFonts w:ascii="Times New Roman" w:hAnsi="Times New Roman" w:cs="Times New Roman"/>
                <w:b/>
                <w:bCs/>
                <w:sz w:val="36"/>
                <w:szCs w:val="36"/>
                <w:rtl/>
                <w:lang w:bidi="ar-SY"/>
              </w:rPr>
              <w:t>برئاسة</w:t>
            </w:r>
          </w:p>
          <w:p w:rsidR="00830FA1" w:rsidRPr="000675C7" w:rsidRDefault="00231778" w:rsidP="00914951">
            <w:pPr>
              <w:spacing w:line="240" w:lineRule="auto"/>
              <w:jc w:val="center"/>
              <w:rPr>
                <w:rFonts w:ascii="Times New Roman" w:hAnsi="Times New Roman" w:cs="Times New Roman"/>
                <w:b/>
                <w:bCs/>
                <w:sz w:val="36"/>
                <w:szCs w:val="36"/>
                <w:rtl/>
                <w:lang w:bidi="ar-SY"/>
              </w:rPr>
            </w:pPr>
            <w:r w:rsidRPr="000675C7">
              <w:rPr>
                <w:rFonts w:ascii="Times New Roman" w:hAnsi="Times New Roman" w:cs="Times New Roman"/>
                <w:b/>
                <w:bCs/>
                <w:sz w:val="36"/>
                <w:szCs w:val="36"/>
                <w:rtl/>
                <w:lang w:bidi="ar-SY"/>
              </w:rPr>
              <w:t>أ.د</w:t>
            </w:r>
          </w:p>
          <w:p w:rsidR="00830FA1" w:rsidRPr="000675C7" w:rsidRDefault="00A336F8" w:rsidP="00914951">
            <w:pPr>
              <w:spacing w:line="240" w:lineRule="auto"/>
              <w:jc w:val="center"/>
              <w:rPr>
                <w:rFonts w:ascii="Times New Roman" w:hAnsi="Times New Roman" w:cs="Times New Roman"/>
                <w:b/>
                <w:bCs/>
                <w:sz w:val="36"/>
                <w:szCs w:val="36"/>
                <w:rtl/>
                <w:lang w:bidi="ar-SY"/>
              </w:rPr>
            </w:pPr>
            <w:r w:rsidRPr="000675C7">
              <w:rPr>
                <w:rFonts w:ascii="Times New Roman" w:hAnsi="Times New Roman" w:cs="Times New Roman"/>
                <w:b/>
                <w:bCs/>
                <w:sz w:val="36"/>
                <w:szCs w:val="36"/>
                <w:rtl/>
                <w:lang w:bidi="ar-SY"/>
              </w:rPr>
              <w:t>بسام درويش</w:t>
            </w:r>
          </w:p>
        </w:tc>
      </w:tr>
    </w:tbl>
    <w:p w:rsidR="000675C7" w:rsidRDefault="000675C7" w:rsidP="00BB2575">
      <w:pPr>
        <w:spacing w:line="240" w:lineRule="auto"/>
        <w:jc w:val="center"/>
        <w:rPr>
          <w:rFonts w:ascii="Arial Narrow" w:hAnsi="Arial Narrow" w:cs="Traditional Arabic"/>
          <w:b/>
          <w:bCs/>
          <w:sz w:val="48"/>
          <w:szCs w:val="48"/>
          <w:u w:val="single"/>
          <w:rtl/>
        </w:rPr>
      </w:pPr>
    </w:p>
    <w:p w:rsidR="000675C7" w:rsidRPr="000675C7" w:rsidRDefault="000675C7" w:rsidP="000675C7">
      <w:pPr>
        <w:spacing w:line="240" w:lineRule="auto"/>
        <w:jc w:val="right"/>
        <w:rPr>
          <w:rFonts w:ascii="Arial Narrow" w:hAnsi="Arial Narrow" w:cs="Traditional Arabic"/>
          <w:b/>
          <w:bCs/>
          <w:sz w:val="36"/>
          <w:szCs w:val="36"/>
          <w:u w:val="single"/>
          <w:rtl/>
        </w:rPr>
      </w:pPr>
      <w:r w:rsidRPr="000675C7">
        <w:rPr>
          <w:rFonts w:ascii="Arial Narrow" w:hAnsi="Arial Narrow" w:cs="Traditional Arabic" w:hint="cs"/>
          <w:b/>
          <w:bCs/>
          <w:sz w:val="36"/>
          <w:szCs w:val="36"/>
          <w:u w:val="single"/>
          <w:rtl/>
        </w:rPr>
        <w:t>2011-2012</w:t>
      </w:r>
    </w:p>
    <w:p w:rsidR="00F02206" w:rsidRPr="000675C7" w:rsidRDefault="00BB2575" w:rsidP="00BB2575">
      <w:pPr>
        <w:spacing w:line="240" w:lineRule="auto"/>
        <w:jc w:val="center"/>
        <w:rPr>
          <w:rFonts w:ascii="Times New Roman" w:hAnsi="Times New Roman" w:cs="Times New Roman"/>
          <w:b/>
          <w:bCs/>
          <w:sz w:val="48"/>
          <w:szCs w:val="48"/>
          <w:u w:val="single"/>
          <w:rtl/>
        </w:rPr>
      </w:pPr>
      <w:r w:rsidRPr="000675C7">
        <w:rPr>
          <w:rFonts w:ascii="Times New Roman" w:hAnsi="Times New Roman" w:cs="Times New Roman"/>
          <w:b/>
          <w:bCs/>
          <w:sz w:val="48"/>
          <w:szCs w:val="48"/>
          <w:u w:val="single"/>
          <w:rtl/>
        </w:rPr>
        <w:lastRenderedPageBreak/>
        <w:t>الفهرس</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828"/>
      </w:tblGrid>
      <w:tr w:rsidR="00C10646" w:rsidRPr="000675C7" w:rsidTr="004D1733">
        <w:tc>
          <w:tcPr>
            <w:tcW w:w="7694" w:type="dxa"/>
          </w:tcPr>
          <w:p w:rsidR="00C10646" w:rsidRPr="000675C7" w:rsidRDefault="00C10646" w:rsidP="004D1733">
            <w:pPr>
              <w:pStyle w:val="ListParagraph"/>
              <w:numPr>
                <w:ilvl w:val="0"/>
                <w:numId w:val="15"/>
              </w:numPr>
              <w:pBdr>
                <w:bar w:val="single" w:sz="4" w:color="auto"/>
              </w:pBdr>
              <w:bidi/>
              <w:rPr>
                <w:rFonts w:ascii="Times New Roman" w:hAnsi="Times New Roman" w:cs="Times New Roman"/>
                <w:sz w:val="28"/>
                <w:szCs w:val="28"/>
              </w:rPr>
            </w:pPr>
            <w:r w:rsidRPr="000675C7">
              <w:rPr>
                <w:rFonts w:ascii="Times New Roman" w:hAnsi="Times New Roman" w:cs="Times New Roman"/>
                <w:sz w:val="28"/>
                <w:szCs w:val="28"/>
                <w:rtl/>
              </w:rPr>
              <w:t xml:space="preserve">الدراسة النظرية </w:t>
            </w:r>
            <w:r w:rsidR="00195827"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jc w:val="both"/>
              <w:rPr>
                <w:rFonts w:ascii="Times New Roman" w:hAnsi="Times New Roman" w:cs="Times New Roman"/>
                <w:sz w:val="28"/>
                <w:szCs w:val="28"/>
              </w:rPr>
            </w:pPr>
            <w:r w:rsidRPr="000675C7">
              <w:rPr>
                <w:rFonts w:ascii="Times New Roman" w:hAnsi="Times New Roman" w:cs="Times New Roman"/>
                <w:sz w:val="28"/>
                <w:szCs w:val="28"/>
                <w:rtl/>
              </w:rPr>
              <w:t xml:space="preserve">المقدمة </w:t>
            </w:r>
            <w:r w:rsidR="00195827"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 xml:space="preserve">لمحة جنينية </w:t>
            </w:r>
            <w:r w:rsidR="00195827"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 xml:space="preserve">لمحة تشريحية </w:t>
            </w:r>
            <w:r w:rsidR="00195827"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 xml:space="preserve">لمحة نسيجية </w:t>
            </w:r>
            <w:r w:rsidR="00195827"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التوضع والتشوهات الخلقية</w:t>
            </w:r>
            <w:r w:rsidR="00195827"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i/>
                <w:iCs/>
                <w:sz w:val="28"/>
                <w:szCs w:val="28"/>
                <w:u w:val="single"/>
              </w:rPr>
            </w:pPr>
            <w:r w:rsidRPr="000675C7">
              <w:rPr>
                <w:rFonts w:ascii="Times New Roman" w:hAnsi="Times New Roman" w:cs="Times New Roman"/>
                <w:i/>
                <w:iCs/>
                <w:sz w:val="28"/>
                <w:szCs w:val="28"/>
                <w:u w:val="single"/>
                <w:rtl/>
              </w:rPr>
              <w:t>التهاب الزائدة الدودية الحاد</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 xml:space="preserve">الوبائيات </w:t>
            </w:r>
            <w:r w:rsidR="00195827"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 xml:space="preserve">الاسباب الجرثومية </w:t>
            </w:r>
            <w:r w:rsidR="00195827"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 xml:space="preserve">الفيزيولوجيا المرضية </w:t>
            </w:r>
            <w:r w:rsidR="00195827"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B347FE">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المظاه</w:t>
            </w:r>
            <w:r w:rsidR="00B347FE">
              <w:rPr>
                <w:rFonts w:ascii="Times New Roman" w:hAnsi="Times New Roman" w:cs="Times New Roman"/>
                <w:sz w:val="28"/>
                <w:szCs w:val="28"/>
                <w:rtl/>
              </w:rPr>
              <w:t>ر السريرية والفحص</w:t>
            </w:r>
            <w:r w:rsidR="00B347FE">
              <w:rPr>
                <w:rFonts w:ascii="Times New Roman" w:hAnsi="Times New Roman" w:cs="Times New Roman" w:hint="cs"/>
                <w:sz w:val="28"/>
                <w:szCs w:val="28"/>
                <w:rtl/>
              </w:rPr>
              <w:t xml:space="preserve"> </w:t>
            </w:r>
            <w:r w:rsidRPr="000675C7">
              <w:rPr>
                <w:rFonts w:ascii="Times New Roman" w:hAnsi="Times New Roman" w:cs="Times New Roman"/>
                <w:sz w:val="28"/>
                <w:szCs w:val="28"/>
                <w:rtl/>
              </w:rPr>
              <w:t>السريري</w:t>
            </w:r>
            <w:r w:rsidR="00195827" w:rsidRPr="000675C7">
              <w:rPr>
                <w:rFonts w:ascii="Times New Roman" w:hAnsi="Times New Roman" w:cs="Times New Roman"/>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مظاهر خاصة تبعا للتوضع</w:t>
            </w:r>
            <w:r w:rsidR="00195827" w:rsidRPr="000675C7">
              <w:rPr>
                <w:rFonts w:ascii="Times New Roman" w:hAnsi="Times New Roman" w:cs="Times New Roman"/>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مظاهر خاصة تبعا للعمر</w:t>
            </w:r>
            <w:r w:rsidR="00195827" w:rsidRPr="000675C7">
              <w:rPr>
                <w:rFonts w:ascii="Times New Roman" w:hAnsi="Times New Roman" w:cs="Times New Roman"/>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الفحوص المخبرية</w:t>
            </w:r>
            <w:r w:rsidR="00195827" w:rsidRPr="000675C7">
              <w:rPr>
                <w:rFonts w:ascii="Times New Roman" w:hAnsi="Times New Roman" w:cs="Times New Roman"/>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معاييير التشخيص السريرية</w:t>
            </w:r>
            <w:r w:rsidR="00195827" w:rsidRPr="000675C7">
              <w:rPr>
                <w:rFonts w:ascii="Times New Roman" w:hAnsi="Times New Roman" w:cs="Times New Roman"/>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الاستقصاءات الشعاعية</w:t>
            </w:r>
            <w:r w:rsidR="00195827" w:rsidRPr="000675C7">
              <w:rPr>
                <w:rFonts w:ascii="Times New Roman" w:hAnsi="Times New Roman" w:cs="Times New Roman"/>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u w:val="single"/>
              </w:rPr>
            </w:pPr>
            <w:r w:rsidRPr="000675C7">
              <w:rPr>
                <w:rFonts w:ascii="Times New Roman" w:hAnsi="Times New Roman" w:cs="Times New Roman"/>
                <w:sz w:val="28"/>
                <w:szCs w:val="28"/>
                <w:rtl/>
              </w:rPr>
              <w:t>التشخيص التفريقي</w:t>
            </w:r>
            <w:r w:rsidR="00195827" w:rsidRPr="000675C7">
              <w:rPr>
                <w:rFonts w:ascii="Times New Roman" w:hAnsi="Times New Roman" w:cs="Times New Roman"/>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التهاب الزائدة الدودية الانثقابي</w:t>
            </w:r>
            <w:r w:rsidR="00195827" w:rsidRPr="000675C7">
              <w:rPr>
                <w:rFonts w:ascii="Times New Roman" w:hAnsi="Times New Roman" w:cs="Times New Roman"/>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معالجة التهاب الزائدة الدودية</w:t>
            </w:r>
            <w:r w:rsidR="00195827" w:rsidRPr="000675C7">
              <w:rPr>
                <w:rFonts w:ascii="Times New Roman" w:hAnsi="Times New Roman" w:cs="Times New Roman"/>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الاختلاطات بعد استئصال الزائدة الدودية</w:t>
            </w:r>
            <w:r w:rsidR="00195827" w:rsidRPr="000675C7">
              <w:rPr>
                <w:rFonts w:ascii="Times New Roman" w:hAnsi="Times New Roman" w:cs="Times New Roman"/>
                <w:sz w:val="28"/>
                <w:szCs w:val="28"/>
                <w:rtl/>
              </w:rPr>
              <w:t>.............................................</w:t>
            </w:r>
          </w:p>
          <w:p w:rsidR="00C10646" w:rsidRPr="000675C7" w:rsidRDefault="00364402" w:rsidP="00364402">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دور ال</w:t>
            </w:r>
            <w:r w:rsidRPr="000675C7">
              <w:rPr>
                <w:rFonts w:ascii="Times New Roman" w:hAnsi="Times New Roman" w:cs="Times New Roman"/>
                <w:sz w:val="28"/>
                <w:szCs w:val="28"/>
                <w:lang w:val="en-US"/>
              </w:rPr>
              <w:t>crp</w:t>
            </w:r>
            <w:r w:rsidRPr="000675C7">
              <w:rPr>
                <w:rFonts w:ascii="Times New Roman" w:hAnsi="Times New Roman" w:cs="Times New Roman"/>
                <w:sz w:val="28"/>
                <w:szCs w:val="28"/>
                <w:rtl/>
                <w:lang w:val="en-US"/>
              </w:rPr>
              <w:t xml:space="preserve"> في تشخيص التهاب الزائدة الدودية</w:t>
            </w:r>
            <w:r w:rsidR="00195827" w:rsidRPr="000675C7">
              <w:rPr>
                <w:rFonts w:ascii="Times New Roman" w:hAnsi="Times New Roman" w:cs="Times New Roman"/>
                <w:sz w:val="28"/>
                <w:szCs w:val="28"/>
                <w:rtl/>
              </w:rPr>
              <w:t>.....................................</w:t>
            </w:r>
          </w:p>
          <w:p w:rsidR="00180D3F" w:rsidRPr="000675C7" w:rsidRDefault="00364402" w:rsidP="00180D3F">
            <w:pPr>
              <w:pStyle w:val="ListParagraph"/>
              <w:numPr>
                <w:ilvl w:val="0"/>
                <w:numId w:val="15"/>
              </w:numPr>
              <w:tabs>
                <w:tab w:val="left" w:pos="1717"/>
                <w:tab w:val="center" w:pos="4153"/>
              </w:tabs>
              <w:bidi/>
              <w:rPr>
                <w:rFonts w:ascii="Times New Roman" w:hAnsi="Times New Roman" w:cs="Times New Roman"/>
                <w:sz w:val="28"/>
                <w:szCs w:val="28"/>
              </w:rPr>
            </w:pPr>
            <w:r w:rsidRPr="000675C7">
              <w:rPr>
                <w:rFonts w:ascii="Times New Roman" w:hAnsi="Times New Roman" w:cs="Times New Roman"/>
                <w:sz w:val="28"/>
                <w:szCs w:val="28"/>
                <w:rtl/>
                <w:lang w:bidi="ar-SY"/>
              </w:rPr>
              <w:t>دراسة دور ال</w:t>
            </w:r>
            <w:r w:rsidRPr="000675C7">
              <w:rPr>
                <w:rFonts w:ascii="Times New Roman" w:hAnsi="Times New Roman" w:cs="Times New Roman"/>
                <w:sz w:val="28"/>
                <w:szCs w:val="28"/>
                <w:rtl/>
              </w:rPr>
              <w:t>طبقي المحوري في تشخيص التهاب الزائدة الدودية</w:t>
            </w:r>
            <w:r w:rsidR="00195827" w:rsidRPr="000675C7">
              <w:rPr>
                <w:rFonts w:ascii="Times New Roman" w:hAnsi="Times New Roman" w:cs="Times New Roman"/>
                <w:sz w:val="28"/>
                <w:szCs w:val="28"/>
                <w:rtl/>
              </w:rPr>
              <w:t>.........</w:t>
            </w:r>
          </w:p>
          <w:p w:rsidR="00C10646" w:rsidRPr="000675C7" w:rsidRDefault="00364402" w:rsidP="00180D3F">
            <w:pPr>
              <w:pStyle w:val="ListParagraph"/>
              <w:numPr>
                <w:ilvl w:val="0"/>
                <w:numId w:val="15"/>
              </w:numPr>
              <w:tabs>
                <w:tab w:val="left" w:pos="1717"/>
                <w:tab w:val="center" w:pos="4153"/>
              </w:tabs>
              <w:bidi/>
              <w:rPr>
                <w:rFonts w:ascii="Times New Roman" w:hAnsi="Times New Roman" w:cs="Times New Roman"/>
                <w:sz w:val="28"/>
                <w:szCs w:val="28"/>
                <w:rtl/>
              </w:rPr>
            </w:pPr>
            <w:r w:rsidRPr="000675C7">
              <w:rPr>
                <w:rFonts w:ascii="Times New Roman" w:hAnsi="Times New Roman" w:cs="Times New Roman"/>
                <w:sz w:val="28"/>
                <w:szCs w:val="28"/>
                <w:rtl/>
                <w:lang w:bidi="ar-SY"/>
              </w:rPr>
              <w:t>دورالايكو في التهاب الزائدة الدودية الحاد</w:t>
            </w:r>
            <w:r w:rsidR="00195827" w:rsidRPr="000675C7">
              <w:rPr>
                <w:rFonts w:ascii="Times New Roman" w:hAnsi="Times New Roman" w:cs="Times New Roman"/>
                <w:sz w:val="28"/>
                <w:szCs w:val="28"/>
                <w:rtl/>
              </w:rPr>
              <w:t>................</w:t>
            </w:r>
          </w:p>
          <w:p w:rsidR="004377CB" w:rsidRPr="000675C7" w:rsidRDefault="00364402" w:rsidP="004377CB">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الايكو مقابل الطبقي المحوري</w:t>
            </w:r>
            <w:r w:rsidR="00195827" w:rsidRPr="000675C7">
              <w:rPr>
                <w:rFonts w:ascii="Times New Roman" w:hAnsi="Times New Roman" w:cs="Times New Roman"/>
                <w:sz w:val="28"/>
                <w:szCs w:val="28"/>
                <w:rtl/>
                <w:lang w:bidi="ar-SY"/>
              </w:rPr>
              <w:t>............................................</w:t>
            </w:r>
          </w:p>
          <w:p w:rsidR="004377CB" w:rsidRPr="000675C7" w:rsidRDefault="004377CB" w:rsidP="004377CB">
            <w:pPr>
              <w:pStyle w:val="ListParagraph"/>
              <w:numPr>
                <w:ilvl w:val="0"/>
                <w:numId w:val="15"/>
              </w:numPr>
              <w:bidi/>
              <w:rPr>
                <w:rFonts w:ascii="Times New Roman" w:hAnsi="Times New Roman" w:cs="Times New Roman"/>
                <w:sz w:val="28"/>
                <w:szCs w:val="28"/>
              </w:rPr>
            </w:pPr>
          </w:p>
          <w:p w:rsidR="00C10646" w:rsidRPr="000675C7" w:rsidRDefault="00C10646" w:rsidP="004377CB">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lang w:bidi="ar-SY"/>
              </w:rPr>
              <w:t>تاثير التصوير على النتائج السريرية</w:t>
            </w:r>
            <w:r w:rsidR="00195827" w:rsidRPr="000675C7">
              <w:rPr>
                <w:rFonts w:ascii="Times New Roman" w:hAnsi="Times New Roman" w:cs="Times New Roman"/>
                <w:sz w:val="28"/>
                <w:szCs w:val="28"/>
                <w:rtl/>
                <w:lang w:bidi="ar-SY"/>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b/>
                <w:bCs/>
                <w:sz w:val="28"/>
                <w:szCs w:val="28"/>
                <w:rtl/>
              </w:rPr>
              <w:t>الدراسة العملية</w:t>
            </w:r>
            <w:r w:rsidR="00195827" w:rsidRPr="000675C7">
              <w:rPr>
                <w:rFonts w:ascii="Times New Roman" w:hAnsi="Times New Roman" w:cs="Times New Roman"/>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i/>
                <w:iCs/>
                <w:sz w:val="28"/>
                <w:szCs w:val="28"/>
                <w:rtl/>
                <w:lang w:bidi="ar-SY"/>
              </w:rPr>
              <w:t>توزع افراد العينة المدروسة حسب الاجراء المتبع(جراحة او تخريج</w:t>
            </w:r>
            <w:r w:rsidR="00195827" w:rsidRPr="000675C7">
              <w:rPr>
                <w:rFonts w:ascii="Times New Roman" w:hAnsi="Times New Roman" w:cs="Times New Roman"/>
                <w:i/>
                <w:iCs/>
                <w:sz w:val="28"/>
                <w:szCs w:val="28"/>
                <w:rtl/>
                <w:lang w:bidi="ar-SY"/>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التوزع حسب الجنس لافراد العينة المدروسة</w:t>
            </w:r>
            <w:r w:rsidR="00195827" w:rsidRPr="000675C7">
              <w:rPr>
                <w:rFonts w:ascii="Times New Roman" w:hAnsi="Times New Roman" w:cs="Times New Roman"/>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u w:val="single"/>
                <w:rtl/>
              </w:rPr>
            </w:pPr>
            <w:r w:rsidRPr="000675C7">
              <w:rPr>
                <w:rFonts w:ascii="Times New Roman" w:hAnsi="Times New Roman" w:cs="Times New Roman"/>
                <w:sz w:val="28"/>
                <w:szCs w:val="28"/>
                <w:rtl/>
              </w:rPr>
              <w:t>التوزع حسب العمر لافراد العينة المدروسة</w:t>
            </w:r>
            <w:r w:rsidR="00195827" w:rsidRPr="000675C7">
              <w:rPr>
                <w:rFonts w:ascii="Times New Roman" w:hAnsi="Times New Roman" w:cs="Times New Roman"/>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i/>
                <w:iCs/>
                <w:sz w:val="28"/>
                <w:szCs w:val="28"/>
                <w:rtl/>
              </w:rPr>
              <w:t>دراسة نتائج العمل الجراحي</w:t>
            </w:r>
            <w:r w:rsidR="00195827" w:rsidRPr="000675C7">
              <w:rPr>
                <w:rFonts w:ascii="Times New Roman" w:hAnsi="Times New Roman" w:cs="Times New Roman"/>
                <w:i/>
                <w:iCs/>
                <w:sz w:val="28"/>
                <w:szCs w:val="28"/>
                <w:rtl/>
              </w:rPr>
              <w:t>..........................................................</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lastRenderedPageBreak/>
              <w:t>دراسة توارد الاعراض لدى مرضى التهاب الزائدة الدودية</w:t>
            </w:r>
            <w:r w:rsidR="00A00992"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i/>
                <w:iCs/>
                <w:sz w:val="28"/>
                <w:szCs w:val="28"/>
                <w:u w:val="single"/>
                <w:rtl/>
              </w:rPr>
            </w:pPr>
            <w:r w:rsidRPr="000675C7">
              <w:rPr>
                <w:rFonts w:ascii="Times New Roman" w:hAnsi="Times New Roman" w:cs="Times New Roman"/>
                <w:i/>
                <w:iCs/>
                <w:sz w:val="28"/>
                <w:szCs w:val="28"/>
                <w:rtl/>
              </w:rPr>
              <w:t xml:space="preserve">دراسة توارد العلامات  السريرية لدى مرضى التهاب الزائدة الدودية </w:t>
            </w:r>
            <w:r w:rsidR="00A00992" w:rsidRPr="000675C7">
              <w:rPr>
                <w:rFonts w:ascii="Times New Roman" w:hAnsi="Times New Roman" w:cs="Times New Roman"/>
                <w:i/>
                <w:iCs/>
                <w:sz w:val="28"/>
                <w:szCs w:val="28"/>
                <w:rtl/>
              </w:rPr>
              <w:t>..................</w:t>
            </w:r>
          </w:p>
          <w:p w:rsidR="00C10646" w:rsidRPr="000675C7" w:rsidRDefault="00C10646" w:rsidP="004D1733">
            <w:pPr>
              <w:pStyle w:val="ListParagraph"/>
              <w:numPr>
                <w:ilvl w:val="0"/>
                <w:numId w:val="15"/>
              </w:numPr>
              <w:tabs>
                <w:tab w:val="left" w:pos="1209"/>
              </w:tabs>
              <w:bidi/>
              <w:rPr>
                <w:rFonts w:ascii="Times New Roman" w:hAnsi="Times New Roman" w:cs="Times New Roman"/>
                <w:sz w:val="28"/>
                <w:szCs w:val="28"/>
              </w:rPr>
            </w:pPr>
            <w:r w:rsidRPr="000675C7">
              <w:rPr>
                <w:rFonts w:ascii="Times New Roman" w:hAnsi="Times New Roman" w:cs="Times New Roman"/>
                <w:sz w:val="28"/>
                <w:szCs w:val="28"/>
                <w:rtl/>
              </w:rPr>
              <w:t xml:space="preserve">دراسة ارتفاع تعداد الكريات البيض لدى افراد العينة </w:t>
            </w:r>
            <w:r w:rsidR="00A00992"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 xml:space="preserve">دراسة انحراف الصيغة نحو الايسر لدى افراد العينة </w:t>
            </w:r>
            <w:r w:rsidR="00A00992"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 xml:space="preserve">دراسة نتائج فحص البول لدى افراد العينة </w:t>
            </w:r>
            <w:r w:rsidR="000675C7">
              <w:rPr>
                <w:rFonts w:ascii="Times New Roman" w:hAnsi="Times New Roman" w:cs="Times New Roman"/>
                <w:sz w:val="28"/>
                <w:szCs w:val="28"/>
                <w:rtl/>
              </w:rPr>
              <w:t>...............</w:t>
            </w:r>
            <w:r w:rsidR="00A00992"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دراسة معيار الفارادو في تقييم  افراد العينة</w:t>
            </w:r>
            <w:r w:rsidR="00A00992"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دراسة نتائج ال</w:t>
            </w:r>
            <w:r w:rsidRPr="000675C7">
              <w:rPr>
                <w:rFonts w:ascii="Times New Roman" w:hAnsi="Times New Roman" w:cs="Times New Roman"/>
                <w:sz w:val="28"/>
                <w:szCs w:val="28"/>
              </w:rPr>
              <w:t>crp</w:t>
            </w:r>
            <w:r w:rsidRPr="000675C7">
              <w:rPr>
                <w:rFonts w:ascii="Times New Roman" w:hAnsi="Times New Roman" w:cs="Times New Roman"/>
                <w:sz w:val="28"/>
                <w:szCs w:val="28"/>
                <w:rtl/>
              </w:rPr>
              <w:t xml:space="preserve"> لافراد العينة </w:t>
            </w:r>
            <w:r w:rsidR="00A00992"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i/>
                <w:iCs/>
                <w:sz w:val="28"/>
                <w:szCs w:val="28"/>
                <w:rtl/>
              </w:rPr>
              <w:t>دراسة الموجودات الشعاعية بالايكو</w:t>
            </w:r>
            <w:r w:rsidRPr="000675C7">
              <w:rPr>
                <w:rFonts w:ascii="Times New Roman" w:hAnsi="Times New Roman" w:cs="Times New Roman"/>
                <w:sz w:val="28"/>
                <w:szCs w:val="28"/>
                <w:rtl/>
              </w:rPr>
              <w:t xml:space="preserve"> </w:t>
            </w:r>
            <w:r w:rsidR="00A00992"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i/>
                <w:iCs/>
                <w:sz w:val="28"/>
                <w:szCs w:val="28"/>
                <w:rtl/>
              </w:rPr>
              <w:t>دراسة نتائج الطبقي المحوري في تشخيص التهاب الزائدة</w:t>
            </w:r>
            <w:r w:rsidRPr="000675C7">
              <w:rPr>
                <w:rFonts w:ascii="Times New Roman" w:hAnsi="Times New Roman" w:cs="Times New Roman"/>
                <w:sz w:val="28"/>
                <w:szCs w:val="28"/>
                <w:rtl/>
              </w:rPr>
              <w:t xml:space="preserve"> </w:t>
            </w:r>
            <w:r w:rsidR="00A00992"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 xml:space="preserve">نتائج الدراسة  </w:t>
            </w:r>
            <w:r w:rsidR="00A00992"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Pr>
            </w:pPr>
            <w:r w:rsidRPr="000675C7">
              <w:rPr>
                <w:rFonts w:ascii="Times New Roman" w:hAnsi="Times New Roman" w:cs="Times New Roman"/>
                <w:sz w:val="28"/>
                <w:szCs w:val="28"/>
                <w:rtl/>
              </w:rPr>
              <w:t>التوصيات</w:t>
            </w:r>
            <w:r w:rsidR="00A00992"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pStyle w:val="ListParagraph"/>
              <w:numPr>
                <w:ilvl w:val="0"/>
                <w:numId w:val="15"/>
              </w:numPr>
              <w:bidi/>
              <w:rPr>
                <w:rFonts w:ascii="Times New Roman" w:hAnsi="Times New Roman" w:cs="Times New Roman"/>
                <w:sz w:val="28"/>
                <w:szCs w:val="28"/>
                <w:rtl/>
              </w:rPr>
            </w:pPr>
            <w:r w:rsidRPr="000675C7">
              <w:rPr>
                <w:rFonts w:ascii="Times New Roman" w:hAnsi="Times New Roman" w:cs="Times New Roman"/>
                <w:sz w:val="28"/>
                <w:szCs w:val="28"/>
                <w:rtl/>
              </w:rPr>
              <w:t xml:space="preserve">المراجع </w:t>
            </w:r>
            <w:r w:rsidR="00A00992" w:rsidRPr="000675C7">
              <w:rPr>
                <w:rFonts w:ascii="Times New Roman" w:hAnsi="Times New Roman" w:cs="Times New Roman"/>
                <w:sz w:val="28"/>
                <w:szCs w:val="28"/>
                <w:rtl/>
              </w:rPr>
              <w:t>..............................................................................</w:t>
            </w:r>
            <w:r w:rsidRPr="000675C7">
              <w:rPr>
                <w:rFonts w:ascii="Times New Roman" w:hAnsi="Times New Roman" w:cs="Times New Roman"/>
                <w:sz w:val="28"/>
                <w:szCs w:val="28"/>
                <w:rtl/>
              </w:rPr>
              <w:t xml:space="preserve">       </w:t>
            </w:r>
          </w:p>
          <w:p w:rsidR="00C10646" w:rsidRPr="000675C7" w:rsidRDefault="00C10646" w:rsidP="004D1733">
            <w:pPr>
              <w:rPr>
                <w:rFonts w:ascii="Times New Roman" w:hAnsi="Times New Roman" w:cs="Times New Roman"/>
                <w:sz w:val="28"/>
                <w:szCs w:val="28"/>
                <w:rtl/>
              </w:rPr>
            </w:pPr>
          </w:p>
          <w:p w:rsidR="00C10646" w:rsidRPr="000675C7" w:rsidRDefault="00C10646" w:rsidP="00C10646">
            <w:pPr>
              <w:rPr>
                <w:rFonts w:ascii="Times New Roman" w:hAnsi="Times New Roman" w:cs="Times New Roman"/>
                <w:b/>
                <w:bCs/>
                <w:sz w:val="26"/>
                <w:szCs w:val="26"/>
                <w:rtl/>
                <w:lang w:bidi="ar-SY"/>
              </w:rPr>
            </w:pPr>
          </w:p>
        </w:tc>
        <w:tc>
          <w:tcPr>
            <w:tcW w:w="828" w:type="dxa"/>
          </w:tcPr>
          <w:p w:rsidR="00C10646" w:rsidRPr="000675C7" w:rsidRDefault="00C10646" w:rsidP="004D1733">
            <w:pPr>
              <w:spacing w:after="0" w:line="360" w:lineRule="auto"/>
              <w:jc w:val="center"/>
              <w:rPr>
                <w:rFonts w:ascii="Times New Roman" w:hAnsi="Times New Roman" w:cs="Times New Roman"/>
                <w:b/>
                <w:bCs/>
                <w:i/>
                <w:sz w:val="28"/>
                <w:szCs w:val="28"/>
                <w:lang w:bidi="ar-SY"/>
              </w:rPr>
            </w:pPr>
            <w:r w:rsidRPr="000675C7">
              <w:rPr>
                <w:rFonts w:ascii="Times New Roman" w:hAnsi="Times New Roman" w:cs="Times New Roman"/>
                <w:b/>
                <w:bCs/>
                <w:i/>
                <w:sz w:val="28"/>
                <w:szCs w:val="28"/>
                <w:lang w:bidi="ar-SY"/>
              </w:rPr>
              <w:lastRenderedPageBreak/>
              <w:t>4</w:t>
            </w:r>
          </w:p>
          <w:p w:rsidR="00C10646" w:rsidRPr="000675C7" w:rsidRDefault="00C10646" w:rsidP="004D1733">
            <w:pPr>
              <w:spacing w:after="0" w:line="360" w:lineRule="auto"/>
              <w:jc w:val="center"/>
              <w:rPr>
                <w:rFonts w:ascii="Times New Roman" w:hAnsi="Times New Roman" w:cs="Times New Roman"/>
                <w:b/>
                <w:bCs/>
                <w:i/>
                <w:sz w:val="28"/>
                <w:szCs w:val="28"/>
                <w:lang w:bidi="ar-SY"/>
              </w:rPr>
            </w:pPr>
            <w:r w:rsidRPr="000675C7">
              <w:rPr>
                <w:rFonts w:ascii="Times New Roman" w:hAnsi="Times New Roman" w:cs="Times New Roman"/>
                <w:b/>
                <w:bCs/>
                <w:i/>
                <w:sz w:val="28"/>
                <w:szCs w:val="28"/>
                <w:lang w:bidi="ar-SY"/>
              </w:rPr>
              <w:t>5</w:t>
            </w:r>
          </w:p>
          <w:p w:rsidR="00C10646" w:rsidRPr="000675C7" w:rsidRDefault="00C10646" w:rsidP="004D1733">
            <w:pPr>
              <w:spacing w:after="0" w:line="360" w:lineRule="auto"/>
              <w:jc w:val="center"/>
              <w:rPr>
                <w:rFonts w:ascii="Times New Roman" w:hAnsi="Times New Roman" w:cs="Times New Roman"/>
                <w:b/>
                <w:bCs/>
                <w:i/>
                <w:sz w:val="28"/>
                <w:szCs w:val="28"/>
                <w:lang w:bidi="ar-SY"/>
              </w:rPr>
            </w:pPr>
            <w:r w:rsidRPr="000675C7">
              <w:rPr>
                <w:rFonts w:ascii="Times New Roman" w:hAnsi="Times New Roman" w:cs="Times New Roman"/>
                <w:b/>
                <w:bCs/>
                <w:i/>
                <w:sz w:val="28"/>
                <w:szCs w:val="28"/>
                <w:lang w:bidi="ar-SY"/>
              </w:rPr>
              <w:t>6</w:t>
            </w:r>
          </w:p>
          <w:p w:rsidR="00C10646" w:rsidRPr="000675C7" w:rsidRDefault="00C10646" w:rsidP="004D1733">
            <w:pPr>
              <w:spacing w:after="0" w:line="360" w:lineRule="auto"/>
              <w:jc w:val="center"/>
              <w:rPr>
                <w:rFonts w:ascii="Times New Roman" w:hAnsi="Times New Roman" w:cs="Times New Roman"/>
                <w:b/>
                <w:bCs/>
                <w:i/>
                <w:sz w:val="28"/>
                <w:szCs w:val="28"/>
              </w:rPr>
            </w:pPr>
            <w:r w:rsidRPr="000675C7">
              <w:rPr>
                <w:rFonts w:ascii="Times New Roman" w:hAnsi="Times New Roman" w:cs="Times New Roman"/>
                <w:b/>
                <w:bCs/>
                <w:i/>
                <w:sz w:val="28"/>
                <w:szCs w:val="28"/>
                <w:rtl/>
              </w:rPr>
              <w:t>6</w:t>
            </w:r>
          </w:p>
          <w:p w:rsidR="00C10646" w:rsidRPr="000675C7" w:rsidRDefault="00C10646" w:rsidP="004D1733">
            <w:pPr>
              <w:spacing w:after="0" w:line="360" w:lineRule="auto"/>
              <w:jc w:val="center"/>
              <w:rPr>
                <w:rFonts w:ascii="Times New Roman" w:hAnsi="Times New Roman" w:cs="Times New Roman"/>
                <w:b/>
                <w:bCs/>
                <w:i/>
                <w:sz w:val="28"/>
                <w:szCs w:val="28"/>
              </w:rPr>
            </w:pPr>
            <w:r w:rsidRPr="000675C7">
              <w:rPr>
                <w:rFonts w:ascii="Times New Roman" w:hAnsi="Times New Roman" w:cs="Times New Roman"/>
                <w:b/>
                <w:bCs/>
                <w:i/>
                <w:sz w:val="28"/>
                <w:szCs w:val="28"/>
                <w:rtl/>
              </w:rPr>
              <w:t>8</w:t>
            </w:r>
          </w:p>
          <w:p w:rsidR="00C10646" w:rsidRPr="000675C7" w:rsidRDefault="00C10646" w:rsidP="004D1733">
            <w:pPr>
              <w:spacing w:after="0" w:line="360" w:lineRule="auto"/>
              <w:jc w:val="center"/>
              <w:rPr>
                <w:rFonts w:ascii="Times New Roman" w:hAnsi="Times New Roman" w:cs="Times New Roman"/>
                <w:b/>
                <w:bCs/>
                <w:i/>
                <w:sz w:val="28"/>
                <w:szCs w:val="28"/>
                <w:rtl/>
              </w:rPr>
            </w:pPr>
            <w:r w:rsidRPr="000675C7">
              <w:rPr>
                <w:rFonts w:ascii="Times New Roman" w:hAnsi="Times New Roman" w:cs="Times New Roman"/>
                <w:b/>
                <w:bCs/>
                <w:i/>
                <w:sz w:val="28"/>
                <w:szCs w:val="28"/>
                <w:rtl/>
              </w:rPr>
              <w:t>9</w:t>
            </w:r>
          </w:p>
          <w:p w:rsidR="00195827" w:rsidRPr="000675C7" w:rsidRDefault="00195827" w:rsidP="004D1733">
            <w:pPr>
              <w:spacing w:after="0"/>
              <w:jc w:val="center"/>
              <w:rPr>
                <w:rFonts w:ascii="Times New Roman" w:hAnsi="Times New Roman" w:cs="Times New Roman"/>
                <w:b/>
                <w:bCs/>
                <w:i/>
                <w:sz w:val="32"/>
                <w:szCs w:val="32"/>
              </w:rPr>
            </w:pP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10</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11</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11</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13</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15</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16</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17</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17</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18</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22</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23</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24</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27</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27</w:t>
            </w:r>
          </w:p>
          <w:p w:rsidR="00C10646" w:rsidRPr="000675C7" w:rsidRDefault="00C10646" w:rsidP="004D1733">
            <w:pPr>
              <w:tabs>
                <w:tab w:val="center" w:pos="306"/>
              </w:tabs>
              <w:spacing w:after="0"/>
              <w:rPr>
                <w:rFonts w:ascii="Times New Roman" w:hAnsi="Times New Roman" w:cs="Times New Roman"/>
                <w:b/>
                <w:bCs/>
                <w:i/>
                <w:sz w:val="32"/>
                <w:szCs w:val="32"/>
              </w:rPr>
            </w:pPr>
            <w:r w:rsidRPr="000675C7">
              <w:rPr>
                <w:rFonts w:ascii="Times New Roman" w:hAnsi="Times New Roman" w:cs="Times New Roman"/>
                <w:b/>
                <w:bCs/>
                <w:i/>
                <w:sz w:val="32"/>
                <w:szCs w:val="32"/>
                <w:rtl/>
              </w:rPr>
              <w:tab/>
              <w:t>28</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34</w:t>
            </w:r>
          </w:p>
          <w:p w:rsidR="00C10646" w:rsidRPr="000675C7" w:rsidRDefault="00C10646" w:rsidP="004D1733">
            <w:pPr>
              <w:spacing w:after="0"/>
              <w:jc w:val="center"/>
              <w:rPr>
                <w:rFonts w:ascii="Times New Roman" w:hAnsi="Times New Roman" w:cs="Times New Roman"/>
                <w:b/>
                <w:bCs/>
                <w:i/>
                <w:sz w:val="32"/>
                <w:szCs w:val="32"/>
                <w:lang w:bidi="ar-SY"/>
              </w:rPr>
            </w:pPr>
            <w:r w:rsidRPr="000675C7">
              <w:rPr>
                <w:rFonts w:ascii="Times New Roman" w:hAnsi="Times New Roman" w:cs="Times New Roman"/>
                <w:b/>
                <w:bCs/>
                <w:i/>
                <w:sz w:val="32"/>
                <w:szCs w:val="32"/>
                <w:rtl/>
                <w:lang w:bidi="ar-SY"/>
              </w:rPr>
              <w:t>42</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49</w:t>
            </w:r>
          </w:p>
          <w:p w:rsidR="00C10646" w:rsidRPr="000675C7" w:rsidRDefault="00FF4391"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51</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52</w:t>
            </w:r>
          </w:p>
          <w:p w:rsidR="00C10646" w:rsidRPr="000675C7" w:rsidRDefault="00C10646" w:rsidP="004D1733">
            <w:pPr>
              <w:spacing w:after="0"/>
              <w:jc w:val="center"/>
              <w:rPr>
                <w:rFonts w:ascii="Times New Roman" w:hAnsi="Times New Roman" w:cs="Times New Roman"/>
                <w:b/>
                <w:bCs/>
                <w:i/>
                <w:sz w:val="32"/>
                <w:szCs w:val="32"/>
              </w:rPr>
            </w:pPr>
            <w:r w:rsidRPr="000675C7">
              <w:rPr>
                <w:rFonts w:ascii="Times New Roman" w:hAnsi="Times New Roman" w:cs="Times New Roman"/>
                <w:b/>
                <w:bCs/>
                <w:i/>
                <w:sz w:val="32"/>
                <w:szCs w:val="32"/>
                <w:rtl/>
              </w:rPr>
              <w:t>56</w:t>
            </w:r>
          </w:p>
          <w:p w:rsidR="00C10646" w:rsidRPr="000675C7" w:rsidRDefault="00C10646" w:rsidP="004D1733">
            <w:pPr>
              <w:spacing w:after="0"/>
              <w:jc w:val="center"/>
              <w:rPr>
                <w:rFonts w:ascii="Times New Roman" w:hAnsi="Times New Roman" w:cs="Times New Roman"/>
                <w:b/>
                <w:bCs/>
                <w:i/>
                <w:sz w:val="34"/>
                <w:szCs w:val="34"/>
              </w:rPr>
            </w:pPr>
            <w:r w:rsidRPr="000675C7">
              <w:rPr>
                <w:rFonts w:ascii="Times New Roman" w:hAnsi="Times New Roman" w:cs="Times New Roman"/>
                <w:b/>
                <w:bCs/>
                <w:i/>
                <w:sz w:val="34"/>
                <w:szCs w:val="34"/>
                <w:rtl/>
              </w:rPr>
              <w:t>57</w:t>
            </w:r>
          </w:p>
          <w:p w:rsidR="00C10646" w:rsidRPr="000675C7" w:rsidRDefault="00C10646" w:rsidP="004D1733">
            <w:pPr>
              <w:spacing w:after="0"/>
              <w:jc w:val="center"/>
              <w:rPr>
                <w:rFonts w:ascii="Times New Roman" w:hAnsi="Times New Roman" w:cs="Times New Roman"/>
                <w:b/>
                <w:bCs/>
                <w:i/>
                <w:sz w:val="34"/>
                <w:szCs w:val="34"/>
              </w:rPr>
            </w:pPr>
            <w:r w:rsidRPr="000675C7">
              <w:rPr>
                <w:rFonts w:ascii="Times New Roman" w:hAnsi="Times New Roman" w:cs="Times New Roman"/>
                <w:b/>
                <w:bCs/>
                <w:i/>
                <w:sz w:val="34"/>
                <w:szCs w:val="34"/>
                <w:rtl/>
              </w:rPr>
              <w:t>59</w:t>
            </w:r>
          </w:p>
          <w:p w:rsidR="00C10646" w:rsidRPr="000675C7" w:rsidRDefault="00C10646" w:rsidP="004D1733">
            <w:pPr>
              <w:spacing w:after="0"/>
              <w:jc w:val="center"/>
              <w:rPr>
                <w:rFonts w:ascii="Times New Roman" w:hAnsi="Times New Roman" w:cs="Times New Roman"/>
                <w:b/>
                <w:bCs/>
                <w:i/>
                <w:sz w:val="34"/>
                <w:szCs w:val="34"/>
              </w:rPr>
            </w:pPr>
            <w:r w:rsidRPr="000675C7">
              <w:rPr>
                <w:rFonts w:ascii="Times New Roman" w:hAnsi="Times New Roman" w:cs="Times New Roman"/>
                <w:b/>
                <w:bCs/>
                <w:i/>
                <w:sz w:val="34"/>
                <w:szCs w:val="34"/>
                <w:rtl/>
              </w:rPr>
              <w:lastRenderedPageBreak/>
              <w:t>65</w:t>
            </w:r>
          </w:p>
          <w:p w:rsidR="00C10646" w:rsidRPr="000675C7" w:rsidRDefault="00C10646" w:rsidP="004D1733">
            <w:pPr>
              <w:spacing w:after="0"/>
              <w:jc w:val="center"/>
              <w:rPr>
                <w:rFonts w:ascii="Times New Roman" w:hAnsi="Times New Roman" w:cs="Times New Roman"/>
                <w:b/>
                <w:bCs/>
                <w:i/>
                <w:sz w:val="34"/>
                <w:szCs w:val="34"/>
              </w:rPr>
            </w:pPr>
            <w:r w:rsidRPr="000675C7">
              <w:rPr>
                <w:rFonts w:ascii="Times New Roman" w:hAnsi="Times New Roman" w:cs="Times New Roman"/>
                <w:b/>
                <w:bCs/>
                <w:i/>
                <w:sz w:val="34"/>
                <w:szCs w:val="34"/>
                <w:rtl/>
              </w:rPr>
              <w:t>68</w:t>
            </w:r>
          </w:p>
          <w:p w:rsidR="00C10646" w:rsidRPr="000675C7" w:rsidRDefault="00C10646" w:rsidP="004D1733">
            <w:pPr>
              <w:spacing w:after="0"/>
              <w:jc w:val="center"/>
              <w:rPr>
                <w:rFonts w:ascii="Times New Roman" w:hAnsi="Times New Roman" w:cs="Times New Roman"/>
                <w:b/>
                <w:bCs/>
                <w:i/>
                <w:sz w:val="34"/>
                <w:szCs w:val="34"/>
              </w:rPr>
            </w:pPr>
            <w:r w:rsidRPr="000675C7">
              <w:rPr>
                <w:rFonts w:ascii="Times New Roman" w:hAnsi="Times New Roman" w:cs="Times New Roman"/>
                <w:b/>
                <w:bCs/>
                <w:i/>
                <w:sz w:val="34"/>
                <w:szCs w:val="34"/>
                <w:rtl/>
              </w:rPr>
              <w:t>70</w:t>
            </w:r>
          </w:p>
          <w:p w:rsidR="00C10646" w:rsidRPr="000675C7" w:rsidRDefault="00C10646" w:rsidP="004D1733">
            <w:pPr>
              <w:spacing w:after="0"/>
              <w:jc w:val="center"/>
              <w:rPr>
                <w:rFonts w:ascii="Times New Roman" w:hAnsi="Times New Roman" w:cs="Times New Roman"/>
                <w:b/>
                <w:bCs/>
                <w:sz w:val="34"/>
                <w:szCs w:val="34"/>
              </w:rPr>
            </w:pPr>
            <w:r w:rsidRPr="000675C7">
              <w:rPr>
                <w:rFonts w:ascii="Times New Roman" w:hAnsi="Times New Roman" w:cs="Times New Roman"/>
                <w:b/>
                <w:bCs/>
                <w:sz w:val="34"/>
                <w:szCs w:val="34"/>
                <w:rtl/>
              </w:rPr>
              <w:t>73</w:t>
            </w:r>
          </w:p>
          <w:p w:rsidR="00C10646" w:rsidRPr="000675C7" w:rsidRDefault="00C10646" w:rsidP="004D1733">
            <w:pPr>
              <w:spacing w:after="0"/>
              <w:jc w:val="center"/>
              <w:rPr>
                <w:rFonts w:ascii="Times New Roman" w:hAnsi="Times New Roman" w:cs="Times New Roman"/>
                <w:b/>
                <w:bCs/>
                <w:sz w:val="34"/>
                <w:szCs w:val="34"/>
              </w:rPr>
            </w:pPr>
            <w:r w:rsidRPr="000675C7">
              <w:rPr>
                <w:rFonts w:ascii="Times New Roman" w:hAnsi="Times New Roman" w:cs="Times New Roman"/>
                <w:b/>
                <w:bCs/>
                <w:sz w:val="34"/>
                <w:szCs w:val="34"/>
                <w:rtl/>
              </w:rPr>
              <w:t>77</w:t>
            </w:r>
          </w:p>
          <w:p w:rsidR="00C10646" w:rsidRPr="000675C7" w:rsidRDefault="00C10646" w:rsidP="004D1733">
            <w:pPr>
              <w:spacing w:after="0"/>
              <w:jc w:val="center"/>
              <w:rPr>
                <w:rFonts w:ascii="Times New Roman" w:hAnsi="Times New Roman" w:cs="Times New Roman"/>
                <w:b/>
                <w:bCs/>
                <w:sz w:val="34"/>
                <w:szCs w:val="34"/>
              </w:rPr>
            </w:pPr>
            <w:r w:rsidRPr="000675C7">
              <w:rPr>
                <w:rFonts w:ascii="Times New Roman" w:hAnsi="Times New Roman" w:cs="Times New Roman"/>
                <w:b/>
                <w:bCs/>
                <w:sz w:val="34"/>
                <w:szCs w:val="34"/>
                <w:rtl/>
              </w:rPr>
              <w:t>79</w:t>
            </w:r>
          </w:p>
          <w:p w:rsidR="00C10646" w:rsidRPr="000675C7" w:rsidRDefault="00C10646" w:rsidP="004D1733">
            <w:pPr>
              <w:spacing w:after="0"/>
              <w:jc w:val="center"/>
              <w:rPr>
                <w:rFonts w:ascii="Times New Roman" w:hAnsi="Times New Roman" w:cs="Times New Roman"/>
                <w:b/>
                <w:bCs/>
                <w:sz w:val="34"/>
                <w:szCs w:val="34"/>
              </w:rPr>
            </w:pPr>
            <w:r w:rsidRPr="000675C7">
              <w:rPr>
                <w:rFonts w:ascii="Times New Roman" w:hAnsi="Times New Roman" w:cs="Times New Roman"/>
                <w:b/>
                <w:bCs/>
                <w:sz w:val="34"/>
                <w:szCs w:val="34"/>
                <w:rtl/>
              </w:rPr>
              <w:t>81</w:t>
            </w:r>
          </w:p>
          <w:p w:rsidR="00C10646" w:rsidRPr="000675C7" w:rsidRDefault="00C10646" w:rsidP="004D1733">
            <w:pPr>
              <w:spacing w:after="0"/>
              <w:jc w:val="center"/>
              <w:rPr>
                <w:rFonts w:ascii="Times New Roman" w:hAnsi="Times New Roman" w:cs="Times New Roman"/>
                <w:b/>
                <w:bCs/>
                <w:sz w:val="34"/>
                <w:szCs w:val="34"/>
              </w:rPr>
            </w:pPr>
            <w:r w:rsidRPr="000675C7">
              <w:rPr>
                <w:rFonts w:ascii="Times New Roman" w:hAnsi="Times New Roman" w:cs="Times New Roman"/>
                <w:b/>
                <w:bCs/>
                <w:sz w:val="34"/>
                <w:szCs w:val="34"/>
                <w:rtl/>
              </w:rPr>
              <w:t>87</w:t>
            </w:r>
          </w:p>
          <w:p w:rsidR="00C10646" w:rsidRPr="000675C7" w:rsidRDefault="00C10646" w:rsidP="004D1733">
            <w:pPr>
              <w:spacing w:after="0"/>
              <w:jc w:val="center"/>
              <w:rPr>
                <w:rFonts w:ascii="Times New Roman" w:hAnsi="Times New Roman" w:cs="Times New Roman"/>
                <w:b/>
                <w:bCs/>
                <w:sz w:val="34"/>
                <w:szCs w:val="34"/>
              </w:rPr>
            </w:pPr>
            <w:r w:rsidRPr="000675C7">
              <w:rPr>
                <w:rFonts w:ascii="Times New Roman" w:hAnsi="Times New Roman" w:cs="Times New Roman"/>
                <w:b/>
                <w:bCs/>
                <w:sz w:val="34"/>
                <w:szCs w:val="34"/>
                <w:rtl/>
              </w:rPr>
              <w:t>94</w:t>
            </w:r>
          </w:p>
          <w:p w:rsidR="00C10646" w:rsidRPr="000675C7" w:rsidRDefault="00C10646" w:rsidP="004D1733">
            <w:pPr>
              <w:spacing w:after="0"/>
              <w:jc w:val="center"/>
              <w:rPr>
                <w:rFonts w:ascii="Times New Roman" w:hAnsi="Times New Roman" w:cs="Times New Roman"/>
                <w:b/>
                <w:bCs/>
                <w:sz w:val="34"/>
                <w:szCs w:val="34"/>
              </w:rPr>
            </w:pPr>
            <w:r w:rsidRPr="000675C7">
              <w:rPr>
                <w:rFonts w:ascii="Times New Roman" w:hAnsi="Times New Roman" w:cs="Times New Roman"/>
                <w:b/>
                <w:bCs/>
                <w:sz w:val="34"/>
                <w:szCs w:val="34"/>
                <w:rtl/>
              </w:rPr>
              <w:t>98</w:t>
            </w:r>
          </w:p>
          <w:p w:rsidR="00C10646" w:rsidRPr="000675C7" w:rsidRDefault="00C10646" w:rsidP="004D1733">
            <w:pPr>
              <w:spacing w:after="0"/>
              <w:jc w:val="center"/>
              <w:rPr>
                <w:rFonts w:ascii="Times New Roman" w:hAnsi="Times New Roman" w:cs="Times New Roman"/>
                <w:b/>
                <w:bCs/>
                <w:sz w:val="34"/>
                <w:szCs w:val="34"/>
              </w:rPr>
            </w:pPr>
            <w:r w:rsidRPr="000675C7">
              <w:rPr>
                <w:rFonts w:ascii="Times New Roman" w:hAnsi="Times New Roman" w:cs="Times New Roman"/>
                <w:b/>
                <w:bCs/>
                <w:sz w:val="34"/>
                <w:szCs w:val="34"/>
                <w:rtl/>
              </w:rPr>
              <w:t>100</w:t>
            </w:r>
          </w:p>
          <w:p w:rsidR="00C10646" w:rsidRPr="000675C7" w:rsidRDefault="00C10646" w:rsidP="004D1733">
            <w:pPr>
              <w:spacing w:after="0"/>
              <w:jc w:val="center"/>
              <w:rPr>
                <w:rFonts w:ascii="Times New Roman" w:hAnsi="Times New Roman" w:cs="Times New Roman"/>
                <w:b/>
                <w:bCs/>
                <w:sz w:val="34"/>
                <w:szCs w:val="34"/>
              </w:rPr>
            </w:pPr>
            <w:r w:rsidRPr="000675C7">
              <w:rPr>
                <w:rFonts w:ascii="Times New Roman" w:hAnsi="Times New Roman" w:cs="Times New Roman"/>
                <w:b/>
                <w:bCs/>
                <w:sz w:val="34"/>
                <w:szCs w:val="34"/>
                <w:rtl/>
              </w:rPr>
              <w:t>104</w:t>
            </w:r>
          </w:p>
          <w:p w:rsidR="00C10646" w:rsidRPr="000675C7" w:rsidRDefault="00C10646" w:rsidP="004D1733">
            <w:pPr>
              <w:spacing w:after="0"/>
              <w:jc w:val="center"/>
              <w:rPr>
                <w:rFonts w:ascii="Times New Roman" w:hAnsi="Times New Roman" w:cs="Times New Roman"/>
                <w:b/>
                <w:bCs/>
                <w:i/>
                <w:sz w:val="32"/>
                <w:szCs w:val="32"/>
                <w:rtl/>
                <w:lang w:bidi="ar-SY"/>
              </w:rPr>
            </w:pPr>
            <w:r w:rsidRPr="000675C7">
              <w:rPr>
                <w:rFonts w:ascii="Times New Roman" w:hAnsi="Times New Roman" w:cs="Times New Roman"/>
                <w:b/>
                <w:bCs/>
                <w:sz w:val="34"/>
                <w:szCs w:val="34"/>
                <w:rtl/>
              </w:rPr>
              <w:t>106</w:t>
            </w:r>
          </w:p>
        </w:tc>
      </w:tr>
    </w:tbl>
    <w:p w:rsidR="004E3CF4" w:rsidRDefault="004E3CF4" w:rsidP="00C10646">
      <w:pPr>
        <w:jc w:val="center"/>
        <w:rPr>
          <w:rFonts w:ascii="Arial" w:hAnsi="Arial"/>
          <w:b/>
          <w:bCs/>
          <w:sz w:val="26"/>
          <w:szCs w:val="26"/>
          <w:lang w:bidi="ar-SY"/>
        </w:rPr>
      </w:pPr>
    </w:p>
    <w:p w:rsidR="00C10646" w:rsidRPr="007E7BE7" w:rsidRDefault="00C10646" w:rsidP="00843AA3">
      <w:pPr>
        <w:jc w:val="center"/>
        <w:rPr>
          <w:rFonts w:ascii="Arial" w:hAnsi="Arial"/>
          <w:b/>
          <w:bCs/>
          <w:sz w:val="96"/>
          <w:szCs w:val="96"/>
          <w:rtl/>
          <w:lang w:bidi="ar-SY"/>
        </w:rPr>
      </w:pPr>
    </w:p>
    <w:p w:rsidR="00843AA3" w:rsidRPr="007E7BE7" w:rsidRDefault="00843AA3" w:rsidP="00843AA3">
      <w:pPr>
        <w:pStyle w:val="a"/>
        <w:rPr>
          <w:sz w:val="28"/>
          <w:szCs w:val="28"/>
          <w:rtl/>
        </w:rPr>
      </w:pPr>
    </w:p>
    <w:p w:rsidR="004E3CF4" w:rsidRDefault="004E3CF4" w:rsidP="00CD4CEB">
      <w:pPr>
        <w:jc w:val="center"/>
        <w:rPr>
          <w:rFonts w:ascii="Arial" w:hAnsi="Arial"/>
          <w:b/>
          <w:bCs/>
          <w:sz w:val="96"/>
          <w:szCs w:val="96"/>
          <w:lang w:bidi="ar-SY"/>
        </w:rPr>
      </w:pPr>
    </w:p>
    <w:p w:rsidR="004E3CF4" w:rsidRDefault="004E3CF4" w:rsidP="005064AD">
      <w:pPr>
        <w:rPr>
          <w:rFonts w:ascii="Arial" w:hAnsi="Arial"/>
          <w:b/>
          <w:bCs/>
          <w:sz w:val="96"/>
          <w:szCs w:val="96"/>
          <w:lang w:bidi="ar-SY"/>
        </w:rPr>
      </w:pPr>
    </w:p>
    <w:p w:rsidR="00EA6AFE" w:rsidRPr="004D1733" w:rsidRDefault="00EA6AFE" w:rsidP="00EA6AFE">
      <w:pPr>
        <w:rPr>
          <w:rFonts w:ascii="Arial" w:hAnsi="Arial"/>
          <w:b/>
          <w:bCs/>
          <w:sz w:val="98"/>
          <w:szCs w:val="98"/>
          <w:rtl/>
          <w:lang w:bidi="ar-SY"/>
        </w:rPr>
      </w:pPr>
    </w:p>
    <w:p w:rsidR="00231778" w:rsidRDefault="00231778" w:rsidP="00EA6AFE">
      <w:pPr>
        <w:jc w:val="center"/>
        <w:rPr>
          <w:rFonts w:ascii="Arial" w:hAnsi="Arial"/>
          <w:b/>
          <w:bCs/>
          <w:sz w:val="96"/>
          <w:szCs w:val="96"/>
          <w:rtl/>
          <w:lang w:bidi="ar-SY"/>
        </w:rPr>
      </w:pPr>
      <w:r w:rsidRPr="008056D2">
        <w:rPr>
          <w:rFonts w:ascii="Arial" w:hAnsi="Arial"/>
          <w:b/>
          <w:bCs/>
          <w:sz w:val="96"/>
          <w:szCs w:val="96"/>
          <w:rtl/>
          <w:lang w:bidi="ar-SY"/>
        </w:rPr>
        <w:t>الدراسة النظرية</w:t>
      </w:r>
    </w:p>
    <w:p w:rsidR="00231778" w:rsidRDefault="00231778" w:rsidP="00CD4CEB">
      <w:pPr>
        <w:jc w:val="center"/>
        <w:rPr>
          <w:rFonts w:ascii="Arial" w:hAnsi="Arial"/>
          <w:b/>
          <w:bCs/>
          <w:sz w:val="96"/>
          <w:szCs w:val="96"/>
          <w:rtl/>
          <w:lang w:bidi="ar-SY"/>
        </w:rPr>
      </w:pPr>
    </w:p>
    <w:p w:rsidR="00231778" w:rsidRDefault="00231778" w:rsidP="00CD4CEB">
      <w:pPr>
        <w:jc w:val="center"/>
        <w:rPr>
          <w:rFonts w:ascii="Arial" w:hAnsi="Arial"/>
          <w:b/>
          <w:bCs/>
          <w:sz w:val="96"/>
          <w:szCs w:val="96"/>
          <w:rtl/>
          <w:lang w:bidi="ar-SY"/>
        </w:rPr>
      </w:pPr>
    </w:p>
    <w:p w:rsidR="00231778" w:rsidRDefault="00231778" w:rsidP="00CD4CEB">
      <w:pPr>
        <w:jc w:val="center"/>
        <w:rPr>
          <w:rFonts w:ascii="Arial" w:hAnsi="Arial"/>
          <w:b/>
          <w:bCs/>
          <w:sz w:val="96"/>
          <w:szCs w:val="96"/>
          <w:rtl/>
          <w:lang w:bidi="ar-SY"/>
        </w:rPr>
      </w:pPr>
    </w:p>
    <w:p w:rsidR="00231778" w:rsidRDefault="00231778" w:rsidP="00CD4CEB">
      <w:pPr>
        <w:jc w:val="center"/>
        <w:rPr>
          <w:rFonts w:ascii="Arial" w:hAnsi="Arial"/>
          <w:b/>
          <w:bCs/>
          <w:sz w:val="96"/>
          <w:szCs w:val="96"/>
          <w:rtl/>
          <w:lang w:bidi="ar-SY"/>
        </w:rPr>
      </w:pPr>
    </w:p>
    <w:p w:rsidR="00C927C7" w:rsidRDefault="00C927C7" w:rsidP="00231778">
      <w:pPr>
        <w:tabs>
          <w:tab w:val="left" w:pos="3152"/>
          <w:tab w:val="center" w:pos="4153"/>
        </w:tabs>
        <w:jc w:val="center"/>
        <w:rPr>
          <w:rFonts w:ascii="Times New Roman" w:hAnsi="Times New Roman" w:cs="Times New Roman"/>
          <w:b/>
          <w:bCs/>
          <w:i/>
          <w:iCs/>
          <w:sz w:val="72"/>
          <w:szCs w:val="72"/>
          <w:u w:val="single"/>
          <w:rtl/>
          <w:lang w:bidi="ar-SY"/>
        </w:rPr>
      </w:pPr>
    </w:p>
    <w:p w:rsidR="00C927C7" w:rsidRDefault="00C927C7" w:rsidP="00231778">
      <w:pPr>
        <w:tabs>
          <w:tab w:val="left" w:pos="3152"/>
          <w:tab w:val="center" w:pos="4153"/>
        </w:tabs>
        <w:jc w:val="center"/>
        <w:rPr>
          <w:rFonts w:ascii="Times New Roman" w:hAnsi="Times New Roman" w:cs="Times New Roman"/>
          <w:b/>
          <w:bCs/>
          <w:i/>
          <w:iCs/>
          <w:sz w:val="72"/>
          <w:szCs w:val="72"/>
          <w:u w:val="single"/>
          <w:rtl/>
          <w:lang w:bidi="ar-SY"/>
        </w:rPr>
      </w:pPr>
    </w:p>
    <w:p w:rsidR="00C927C7" w:rsidRDefault="00C927C7" w:rsidP="00231778">
      <w:pPr>
        <w:tabs>
          <w:tab w:val="left" w:pos="3152"/>
          <w:tab w:val="center" w:pos="4153"/>
        </w:tabs>
        <w:jc w:val="center"/>
        <w:rPr>
          <w:rFonts w:ascii="Times New Roman" w:hAnsi="Times New Roman" w:cs="Times New Roman"/>
          <w:b/>
          <w:bCs/>
          <w:i/>
          <w:iCs/>
          <w:sz w:val="72"/>
          <w:szCs w:val="72"/>
          <w:u w:val="single"/>
          <w:rtl/>
          <w:lang w:bidi="ar-SY"/>
        </w:rPr>
      </w:pPr>
    </w:p>
    <w:p w:rsidR="00C927C7" w:rsidRDefault="00C927C7" w:rsidP="00231778">
      <w:pPr>
        <w:tabs>
          <w:tab w:val="left" w:pos="3152"/>
          <w:tab w:val="center" w:pos="4153"/>
        </w:tabs>
        <w:jc w:val="center"/>
        <w:rPr>
          <w:rFonts w:ascii="Times New Roman" w:hAnsi="Times New Roman" w:cs="Times New Roman"/>
          <w:b/>
          <w:bCs/>
          <w:i/>
          <w:iCs/>
          <w:sz w:val="72"/>
          <w:szCs w:val="72"/>
          <w:u w:val="single"/>
          <w:rtl/>
          <w:lang w:bidi="ar-SY"/>
        </w:rPr>
      </w:pPr>
    </w:p>
    <w:p w:rsidR="00CD4CEB" w:rsidRDefault="00CD4CEB" w:rsidP="00231778">
      <w:pPr>
        <w:tabs>
          <w:tab w:val="left" w:pos="3152"/>
          <w:tab w:val="center" w:pos="4153"/>
        </w:tabs>
        <w:jc w:val="center"/>
        <w:rPr>
          <w:rFonts w:ascii="Times New Roman" w:hAnsi="Times New Roman" w:cs="Times New Roman"/>
          <w:sz w:val="28"/>
          <w:szCs w:val="28"/>
          <w:rtl/>
          <w:lang w:bidi="ar-SY"/>
        </w:rPr>
      </w:pPr>
      <w:r w:rsidRPr="00231778">
        <w:rPr>
          <w:rFonts w:ascii="Times New Roman" w:hAnsi="Times New Roman" w:cs="Times New Roman"/>
          <w:b/>
          <w:bCs/>
          <w:i/>
          <w:iCs/>
          <w:sz w:val="72"/>
          <w:szCs w:val="72"/>
          <w:u w:val="single"/>
          <w:rtl/>
          <w:lang w:bidi="ar-SY"/>
        </w:rPr>
        <w:lastRenderedPageBreak/>
        <w:t>المقدمة</w:t>
      </w:r>
    </w:p>
    <w:p w:rsidR="00231778" w:rsidRPr="00231778" w:rsidRDefault="00231778" w:rsidP="00C927C7">
      <w:pPr>
        <w:tabs>
          <w:tab w:val="left" w:pos="3152"/>
          <w:tab w:val="center" w:pos="4153"/>
        </w:tabs>
        <w:rPr>
          <w:rFonts w:ascii="Times New Roman" w:hAnsi="Times New Roman" w:cs="Times New Roman"/>
          <w:sz w:val="28"/>
          <w:szCs w:val="28"/>
          <w:rtl/>
          <w:lang w:bidi="ar-SY"/>
        </w:rPr>
      </w:pPr>
    </w:p>
    <w:p w:rsidR="00CD4CEB" w:rsidRPr="00C9257F" w:rsidRDefault="00CD4CEB" w:rsidP="004E7132">
      <w:pPr>
        <w:jc w:val="both"/>
        <w:rPr>
          <w:rFonts w:ascii="Times New Roman" w:hAnsi="Times New Roman" w:cs="Times New Roman"/>
          <w:sz w:val="28"/>
          <w:szCs w:val="28"/>
          <w:rtl/>
          <w:lang w:bidi="ar-SY"/>
        </w:rPr>
      </w:pPr>
      <w:r>
        <w:rPr>
          <w:rFonts w:ascii="Times New Roman" w:hAnsi="Times New Roman" w:cs="Times New Roman"/>
          <w:sz w:val="28"/>
          <w:szCs w:val="28"/>
          <w:rtl/>
          <w:lang w:bidi="ar-SY"/>
        </w:rPr>
        <w:t>إن ال</w:t>
      </w:r>
      <w:r>
        <w:rPr>
          <w:rFonts w:ascii="Times New Roman" w:hAnsi="Times New Roman" w:cs="Times New Roman" w:hint="cs"/>
          <w:sz w:val="28"/>
          <w:szCs w:val="28"/>
          <w:rtl/>
          <w:lang w:bidi="ar-SY"/>
        </w:rPr>
        <w:t>قصة</w:t>
      </w:r>
      <w:r w:rsidRPr="00C9257F">
        <w:rPr>
          <w:rFonts w:ascii="Times New Roman" w:hAnsi="Times New Roman" w:cs="Times New Roman"/>
          <w:sz w:val="28"/>
          <w:szCs w:val="28"/>
          <w:rtl/>
          <w:lang w:bidi="ar-SY"/>
        </w:rPr>
        <w:t xml:space="preserve"> السريري</w:t>
      </w:r>
      <w:r>
        <w:rPr>
          <w:rFonts w:ascii="Times New Roman" w:hAnsi="Times New Roman" w:cs="Times New Roman" w:hint="cs"/>
          <w:sz w:val="28"/>
          <w:szCs w:val="28"/>
          <w:rtl/>
          <w:lang w:bidi="ar-SY"/>
        </w:rPr>
        <w:t>ة</w:t>
      </w:r>
      <w:r w:rsidRPr="00C9257F">
        <w:rPr>
          <w:rFonts w:ascii="Times New Roman" w:hAnsi="Times New Roman" w:cs="Times New Roman"/>
          <w:sz w:val="28"/>
          <w:szCs w:val="28"/>
          <w:rtl/>
          <w:lang w:bidi="ar-SY"/>
        </w:rPr>
        <w:t xml:space="preserve"> لالتهاب الزائدة المتبوع بالانثقاب ، تشكل خراج ، والتهاب البريتوان قد وصف لأول مرة عام 1889 من قبل</w:t>
      </w:r>
      <w:r w:rsidRPr="00C9257F">
        <w:rPr>
          <w:rFonts w:ascii="Times New Roman" w:hAnsi="Times New Roman" w:cs="Times New Roman"/>
          <w:sz w:val="28"/>
          <w:szCs w:val="28"/>
          <w:lang w:bidi="ar-SY"/>
        </w:rPr>
        <w:t xml:space="preserve">   Reginald Fitz </w:t>
      </w:r>
      <w:r w:rsidR="004E7132" w:rsidRPr="002B1365">
        <w:rPr>
          <w:rFonts w:ascii="Times New Roman" w:hAnsi="Times New Roman" w:cs="Times New Roman" w:hint="cs"/>
          <w:sz w:val="16"/>
          <w:szCs w:val="16"/>
          <w:rtl/>
          <w:lang w:bidi="ar-SY"/>
        </w:rPr>
        <w:t>(1)</w:t>
      </w:r>
      <w:r w:rsidRPr="00C9257F">
        <w:rPr>
          <w:rFonts w:ascii="Times New Roman" w:hAnsi="Times New Roman" w:cs="Times New Roman"/>
          <w:sz w:val="28"/>
          <w:szCs w:val="28"/>
          <w:rtl/>
          <w:lang w:bidi="ar-SY"/>
        </w:rPr>
        <w:t xml:space="preserve">  . ومن</w:t>
      </w:r>
      <w:r w:rsidR="004E7132">
        <w:rPr>
          <w:rFonts w:ascii="Times New Roman" w:hAnsi="Times New Roman" w:cs="Times New Roman" w:hint="cs"/>
          <w:sz w:val="28"/>
          <w:szCs w:val="28"/>
          <w:rtl/>
          <w:lang w:bidi="ar-SY"/>
        </w:rPr>
        <w:t>ذ</w:t>
      </w:r>
      <w:r w:rsidRPr="00C9257F">
        <w:rPr>
          <w:rFonts w:ascii="Times New Roman" w:hAnsi="Times New Roman" w:cs="Times New Roman"/>
          <w:sz w:val="28"/>
          <w:szCs w:val="28"/>
          <w:rtl/>
          <w:lang w:bidi="ar-SY"/>
        </w:rPr>
        <w:t xml:space="preserve"> ذلك الوقت أصبحت عملية استئصال الزائدة من بين عمليات البطن الأكثر شيوعا"</w:t>
      </w:r>
      <w:r w:rsidR="00231778">
        <w:rPr>
          <w:rFonts w:ascii="Times New Roman" w:hAnsi="Times New Roman" w:cs="Times New Roman" w:hint="cs"/>
          <w:sz w:val="28"/>
          <w:szCs w:val="28"/>
          <w:rtl/>
          <w:lang w:bidi="ar-SY"/>
        </w:rPr>
        <w:t>،</w:t>
      </w:r>
      <w:r w:rsidRPr="00C9257F">
        <w:rPr>
          <w:rFonts w:ascii="Times New Roman" w:hAnsi="Times New Roman" w:cs="Times New Roman"/>
          <w:sz w:val="28"/>
          <w:szCs w:val="28"/>
          <w:rtl/>
          <w:lang w:bidi="ar-SY"/>
        </w:rPr>
        <w:t xml:space="preserve"> وفي </w:t>
      </w:r>
      <w:r>
        <w:rPr>
          <w:rFonts w:ascii="Times New Roman" w:hAnsi="Times New Roman" w:cs="Times New Roman"/>
          <w:sz w:val="28"/>
          <w:szCs w:val="28"/>
          <w:rtl/>
          <w:lang w:bidi="ar-SY"/>
        </w:rPr>
        <w:t>الحقيقة هي الإجراء الأكثر شيوعا</w:t>
      </w:r>
      <w:r>
        <w:rPr>
          <w:rFonts w:ascii="Times New Roman" w:hAnsi="Times New Roman" w:cs="Times New Roman" w:hint="cs"/>
          <w:sz w:val="28"/>
          <w:szCs w:val="28"/>
          <w:rtl/>
          <w:lang w:bidi="ar-SY"/>
        </w:rPr>
        <w:t>ً</w:t>
      </w:r>
      <w:r>
        <w:rPr>
          <w:rFonts w:ascii="Times New Roman" w:hAnsi="Times New Roman" w:cs="Times New Roman"/>
          <w:sz w:val="28"/>
          <w:szCs w:val="28"/>
          <w:rtl/>
          <w:lang w:bidi="ar-SY"/>
        </w:rPr>
        <w:t xml:space="preserve"> الذي يجرى بشكل إسعافي </w:t>
      </w:r>
      <w:r w:rsidR="004E7132">
        <w:rPr>
          <w:rFonts w:ascii="Times New Roman" w:hAnsi="Times New Roman" w:cs="Times New Roman" w:hint="cs"/>
          <w:sz w:val="28"/>
          <w:szCs w:val="28"/>
          <w:rtl/>
          <w:lang w:bidi="ar-SY"/>
        </w:rPr>
        <w:t>عالمي</w:t>
      </w:r>
      <w:r>
        <w:rPr>
          <w:rFonts w:ascii="Times New Roman" w:hAnsi="Times New Roman" w:cs="Times New Roman" w:hint="cs"/>
          <w:sz w:val="28"/>
          <w:szCs w:val="28"/>
          <w:rtl/>
          <w:lang w:bidi="ar-SY"/>
        </w:rPr>
        <w:t>اً</w:t>
      </w:r>
      <w:r w:rsidRPr="00C9257F">
        <w:rPr>
          <w:rFonts w:ascii="Times New Roman" w:hAnsi="Times New Roman" w:cs="Times New Roman"/>
          <w:sz w:val="28"/>
          <w:szCs w:val="28"/>
          <w:rtl/>
          <w:lang w:bidi="ar-SY"/>
        </w:rPr>
        <w:t xml:space="preserve"> .</w:t>
      </w:r>
    </w:p>
    <w:p w:rsidR="00CD4CEB" w:rsidRDefault="00CD4CEB" w:rsidP="00F616DE">
      <w:pPr>
        <w:jc w:val="both"/>
        <w:rPr>
          <w:rFonts w:ascii="Times New Roman" w:hAnsi="Times New Roman" w:cs="Times New Roman"/>
          <w:sz w:val="28"/>
          <w:szCs w:val="28"/>
          <w:rtl/>
          <w:lang w:bidi="ar-SY"/>
        </w:rPr>
      </w:pPr>
      <w:r w:rsidRPr="00C9257F">
        <w:rPr>
          <w:rFonts w:ascii="Times New Roman" w:hAnsi="Times New Roman" w:cs="Times New Roman"/>
          <w:sz w:val="28"/>
          <w:szCs w:val="28"/>
          <w:rtl/>
          <w:lang w:bidi="ar-SY"/>
        </w:rPr>
        <w:t xml:space="preserve">يبقى استئصال الزائدة حجر الأساس في المعالجة لكن مع </w:t>
      </w:r>
      <w:r>
        <w:rPr>
          <w:rFonts w:ascii="Times New Roman" w:hAnsi="Times New Roman" w:cs="Times New Roman" w:hint="cs"/>
          <w:sz w:val="28"/>
          <w:szCs w:val="28"/>
          <w:rtl/>
          <w:lang w:bidi="ar-SY"/>
        </w:rPr>
        <w:t>ال</w:t>
      </w:r>
      <w:r>
        <w:rPr>
          <w:rFonts w:ascii="Times New Roman" w:hAnsi="Times New Roman" w:cs="Times New Roman"/>
          <w:sz w:val="28"/>
          <w:szCs w:val="28"/>
          <w:rtl/>
          <w:lang w:bidi="ar-SY"/>
        </w:rPr>
        <w:t xml:space="preserve">تطور </w:t>
      </w:r>
      <w:r w:rsidRPr="00C9257F">
        <w:rPr>
          <w:rFonts w:ascii="Times New Roman" w:hAnsi="Times New Roman" w:cs="Times New Roman"/>
          <w:sz w:val="28"/>
          <w:szCs w:val="28"/>
          <w:rtl/>
          <w:lang w:bidi="ar-SY"/>
        </w:rPr>
        <w:t>الحديث</w:t>
      </w:r>
      <w:r>
        <w:rPr>
          <w:rFonts w:ascii="Times New Roman" w:hAnsi="Times New Roman" w:cs="Times New Roman" w:hint="cs"/>
          <w:sz w:val="28"/>
          <w:szCs w:val="28"/>
          <w:rtl/>
          <w:lang w:bidi="ar-SY"/>
        </w:rPr>
        <w:t xml:space="preserve"> ل</w:t>
      </w:r>
      <w:r w:rsidRPr="00C9257F">
        <w:rPr>
          <w:rFonts w:ascii="Times New Roman" w:hAnsi="Times New Roman" w:cs="Times New Roman"/>
          <w:sz w:val="28"/>
          <w:szCs w:val="28"/>
          <w:rtl/>
          <w:lang w:bidi="ar-SY"/>
        </w:rPr>
        <w:t>لصادات وتقنيات النزح عبر الجلد ،</w:t>
      </w:r>
      <w:r w:rsidR="0098378D">
        <w:rPr>
          <w:rFonts w:ascii="Times New Roman" w:hAnsi="Times New Roman" w:cs="Times New Roman" w:hint="cs"/>
          <w:sz w:val="28"/>
          <w:szCs w:val="28"/>
          <w:rtl/>
          <w:lang w:bidi="ar-SY"/>
        </w:rPr>
        <w:t xml:space="preserve"> قد</w:t>
      </w:r>
      <w:r w:rsidR="0098378D">
        <w:rPr>
          <w:rFonts w:ascii="Times New Roman" w:hAnsi="Times New Roman" w:cs="Times New Roman"/>
          <w:sz w:val="28"/>
          <w:szCs w:val="28"/>
          <w:rtl/>
          <w:lang w:bidi="ar-SY"/>
        </w:rPr>
        <w:t xml:space="preserve"> تعالج بعض الحالات </w:t>
      </w:r>
      <w:r w:rsidR="0098378D">
        <w:rPr>
          <w:rFonts w:ascii="Times New Roman" w:hAnsi="Times New Roman" w:cs="Times New Roman" w:hint="cs"/>
          <w:sz w:val="28"/>
          <w:szCs w:val="28"/>
          <w:rtl/>
          <w:lang w:bidi="ar-SY"/>
        </w:rPr>
        <w:t>( درع الزائدة )</w:t>
      </w:r>
      <w:r w:rsidRPr="00C9257F">
        <w:rPr>
          <w:rFonts w:ascii="Times New Roman" w:hAnsi="Times New Roman" w:cs="Times New Roman"/>
          <w:sz w:val="28"/>
          <w:szCs w:val="28"/>
          <w:rtl/>
          <w:lang w:bidi="ar-SY"/>
        </w:rPr>
        <w:t xml:space="preserve"> بطريقة غير جراحية . لقد نقصت نسبة المراضة والوفيات في التهاب الزائدة مع ا</w:t>
      </w:r>
      <w:r>
        <w:rPr>
          <w:rFonts w:ascii="Times New Roman" w:hAnsi="Times New Roman" w:cs="Times New Roman"/>
          <w:sz w:val="28"/>
          <w:szCs w:val="28"/>
          <w:rtl/>
          <w:lang w:bidi="ar-SY"/>
        </w:rPr>
        <w:t>لوقت</w:t>
      </w:r>
      <w:r w:rsidR="00231778">
        <w:rPr>
          <w:rFonts w:ascii="Times New Roman" w:hAnsi="Times New Roman" w:cs="Times New Roman" w:hint="cs"/>
          <w:sz w:val="28"/>
          <w:szCs w:val="28"/>
          <w:rtl/>
          <w:lang w:bidi="ar-SY"/>
        </w:rPr>
        <w:t xml:space="preserve">. </w:t>
      </w:r>
      <w:r>
        <w:rPr>
          <w:rFonts w:ascii="Times New Roman" w:hAnsi="Times New Roman" w:cs="Times New Roman"/>
          <w:sz w:val="28"/>
          <w:szCs w:val="28"/>
          <w:rtl/>
          <w:lang w:bidi="ar-SY"/>
        </w:rPr>
        <w:t xml:space="preserve"> وعلى الرغم من تأثيرها عادة</w:t>
      </w:r>
      <w:r>
        <w:rPr>
          <w:rFonts w:ascii="Times New Roman" w:hAnsi="Times New Roman" w:cs="Times New Roman" w:hint="cs"/>
          <w:sz w:val="28"/>
          <w:szCs w:val="28"/>
          <w:rtl/>
          <w:lang w:bidi="ar-SY"/>
        </w:rPr>
        <w:t>ً</w:t>
      </w:r>
      <w:r w:rsidRPr="00C9257F">
        <w:rPr>
          <w:rFonts w:ascii="Times New Roman" w:hAnsi="Times New Roman" w:cs="Times New Roman"/>
          <w:sz w:val="28"/>
          <w:szCs w:val="28"/>
          <w:rtl/>
          <w:lang w:bidi="ar-SY"/>
        </w:rPr>
        <w:t xml:space="preserve"> على الشباب الأصحاء فإن تأثيرها الإجم</w:t>
      </w:r>
      <w:r>
        <w:rPr>
          <w:rFonts w:ascii="Times New Roman" w:hAnsi="Times New Roman" w:cs="Times New Roman"/>
          <w:sz w:val="28"/>
          <w:szCs w:val="28"/>
          <w:rtl/>
          <w:lang w:bidi="ar-SY"/>
        </w:rPr>
        <w:t>الي على القوة العاملة يبقى هاما</w:t>
      </w:r>
      <w:r>
        <w:rPr>
          <w:rFonts w:ascii="Times New Roman" w:hAnsi="Times New Roman" w:cs="Times New Roman" w:hint="cs"/>
          <w:sz w:val="28"/>
          <w:szCs w:val="28"/>
          <w:rtl/>
          <w:lang w:bidi="ar-SY"/>
        </w:rPr>
        <w:t>ً</w:t>
      </w:r>
      <w:r w:rsidRPr="00C9257F">
        <w:rPr>
          <w:rFonts w:ascii="Times New Roman" w:hAnsi="Times New Roman" w:cs="Times New Roman"/>
          <w:sz w:val="28"/>
          <w:szCs w:val="28"/>
          <w:rtl/>
          <w:lang w:bidi="ar-SY"/>
        </w:rPr>
        <w:t xml:space="preserve"> . وعندما تعالج بشكل غير مناسب</w:t>
      </w:r>
      <w:r w:rsidR="00F616DE">
        <w:rPr>
          <w:rFonts w:ascii="Times New Roman" w:hAnsi="Times New Roman" w:cs="Times New Roman" w:hint="cs"/>
          <w:sz w:val="28"/>
          <w:szCs w:val="28"/>
          <w:rtl/>
          <w:lang w:bidi="ar-SY"/>
        </w:rPr>
        <w:t xml:space="preserve"> </w:t>
      </w:r>
      <w:r w:rsidR="004E7132">
        <w:rPr>
          <w:rFonts w:ascii="Times New Roman" w:hAnsi="Times New Roman" w:cs="Times New Roman" w:hint="cs"/>
          <w:sz w:val="28"/>
          <w:szCs w:val="28"/>
          <w:rtl/>
          <w:lang w:bidi="ar-SY"/>
        </w:rPr>
        <w:t>قد</w:t>
      </w:r>
      <w:r w:rsidR="00F616DE">
        <w:rPr>
          <w:rFonts w:ascii="Times New Roman" w:hAnsi="Times New Roman" w:cs="Times New Roman" w:hint="cs"/>
          <w:sz w:val="28"/>
          <w:szCs w:val="28"/>
          <w:rtl/>
          <w:lang w:bidi="ar-SY"/>
        </w:rPr>
        <w:t xml:space="preserve"> </w:t>
      </w:r>
      <w:r w:rsidRPr="00C9257F">
        <w:rPr>
          <w:rFonts w:ascii="Times New Roman" w:hAnsi="Times New Roman" w:cs="Times New Roman"/>
          <w:sz w:val="28"/>
          <w:szCs w:val="28"/>
          <w:rtl/>
          <w:lang w:bidi="ar-SY"/>
        </w:rPr>
        <w:t>تصبح حالة قاتلة</w:t>
      </w:r>
      <w:r>
        <w:rPr>
          <w:rFonts w:ascii="Times New Roman" w:hAnsi="Times New Roman" w:cs="Times New Roman" w:hint="cs"/>
          <w:sz w:val="28"/>
          <w:szCs w:val="28"/>
          <w:rtl/>
          <w:lang w:bidi="ar-SY"/>
        </w:rPr>
        <w:t>.</w:t>
      </w:r>
    </w:p>
    <w:p w:rsidR="00231778" w:rsidRDefault="00231778" w:rsidP="00363DC5">
      <w:pPr>
        <w:jc w:val="both"/>
        <w:rPr>
          <w:rFonts w:ascii="Times New Roman" w:hAnsi="Times New Roman" w:cs="Times New Roman"/>
          <w:sz w:val="28"/>
          <w:szCs w:val="28"/>
          <w:rtl/>
          <w:lang w:bidi="ar-SY"/>
        </w:rPr>
      </w:pPr>
    </w:p>
    <w:p w:rsidR="004D1733" w:rsidRDefault="004D1733" w:rsidP="00363DC5">
      <w:pPr>
        <w:jc w:val="both"/>
        <w:rPr>
          <w:rFonts w:ascii="Times New Roman" w:hAnsi="Times New Roman" w:cs="Times New Roman"/>
          <w:sz w:val="28"/>
          <w:szCs w:val="28"/>
          <w:rtl/>
          <w:lang w:bidi="ar-SY"/>
        </w:rPr>
      </w:pPr>
    </w:p>
    <w:p w:rsidR="004D1733" w:rsidRDefault="004D1733" w:rsidP="00363DC5">
      <w:pPr>
        <w:jc w:val="both"/>
        <w:rPr>
          <w:rFonts w:ascii="Times New Roman" w:hAnsi="Times New Roman" w:cs="Times New Roman"/>
          <w:sz w:val="28"/>
          <w:szCs w:val="28"/>
          <w:rtl/>
          <w:lang w:bidi="ar-SY"/>
        </w:rPr>
      </w:pPr>
    </w:p>
    <w:p w:rsidR="004D1733" w:rsidRDefault="004D1733" w:rsidP="00363DC5">
      <w:pPr>
        <w:jc w:val="both"/>
        <w:rPr>
          <w:rFonts w:ascii="Times New Roman" w:hAnsi="Times New Roman" w:cs="Times New Roman"/>
          <w:sz w:val="28"/>
          <w:szCs w:val="28"/>
          <w:rtl/>
          <w:lang w:bidi="ar-SY"/>
        </w:rPr>
      </w:pPr>
    </w:p>
    <w:p w:rsidR="004D1733" w:rsidRDefault="004D1733" w:rsidP="00363DC5">
      <w:pPr>
        <w:jc w:val="both"/>
        <w:rPr>
          <w:rFonts w:ascii="Times New Roman" w:hAnsi="Times New Roman" w:cs="Times New Roman"/>
          <w:sz w:val="28"/>
          <w:szCs w:val="28"/>
          <w:rtl/>
          <w:lang w:bidi="ar-SY"/>
        </w:rPr>
      </w:pPr>
    </w:p>
    <w:p w:rsidR="004D1733" w:rsidRDefault="004D1733" w:rsidP="00363DC5">
      <w:pPr>
        <w:jc w:val="both"/>
        <w:rPr>
          <w:rFonts w:ascii="Times New Roman" w:hAnsi="Times New Roman" w:cs="Times New Roman"/>
          <w:sz w:val="28"/>
          <w:szCs w:val="28"/>
          <w:rtl/>
          <w:lang w:bidi="ar-SY"/>
        </w:rPr>
      </w:pPr>
    </w:p>
    <w:p w:rsidR="004D1733" w:rsidRDefault="004D1733" w:rsidP="00363DC5">
      <w:pPr>
        <w:jc w:val="both"/>
        <w:rPr>
          <w:rFonts w:ascii="Times New Roman" w:hAnsi="Times New Roman" w:cs="Times New Roman"/>
          <w:sz w:val="28"/>
          <w:szCs w:val="28"/>
          <w:rtl/>
          <w:lang w:bidi="ar-SY"/>
        </w:rPr>
      </w:pPr>
    </w:p>
    <w:p w:rsidR="004D1733" w:rsidRDefault="004D1733" w:rsidP="00363DC5">
      <w:pPr>
        <w:jc w:val="both"/>
        <w:rPr>
          <w:rFonts w:ascii="Times New Roman" w:hAnsi="Times New Roman" w:cs="Times New Roman"/>
          <w:sz w:val="28"/>
          <w:szCs w:val="28"/>
          <w:rtl/>
          <w:lang w:bidi="ar-SY"/>
        </w:rPr>
      </w:pPr>
    </w:p>
    <w:p w:rsidR="004D1733" w:rsidRDefault="004D1733" w:rsidP="00363DC5">
      <w:pPr>
        <w:jc w:val="both"/>
        <w:rPr>
          <w:rFonts w:ascii="Times New Roman" w:hAnsi="Times New Roman" w:cs="Times New Roman"/>
          <w:sz w:val="28"/>
          <w:szCs w:val="28"/>
          <w:rtl/>
          <w:lang w:bidi="ar-SY"/>
        </w:rPr>
      </w:pPr>
    </w:p>
    <w:p w:rsidR="004D1733" w:rsidRDefault="004D1733" w:rsidP="00363DC5">
      <w:pPr>
        <w:jc w:val="both"/>
        <w:rPr>
          <w:rFonts w:ascii="Times New Roman" w:hAnsi="Times New Roman" w:cs="Times New Roman"/>
          <w:sz w:val="28"/>
          <w:szCs w:val="28"/>
          <w:rtl/>
          <w:lang w:bidi="ar-SY"/>
        </w:rPr>
      </w:pPr>
    </w:p>
    <w:p w:rsidR="004D1733" w:rsidRDefault="004D1733" w:rsidP="00363DC5">
      <w:pPr>
        <w:jc w:val="both"/>
        <w:rPr>
          <w:rFonts w:ascii="Times New Roman" w:hAnsi="Times New Roman" w:cs="Times New Roman"/>
          <w:sz w:val="28"/>
          <w:szCs w:val="28"/>
          <w:rtl/>
          <w:lang w:bidi="ar-SY"/>
        </w:rPr>
      </w:pPr>
    </w:p>
    <w:p w:rsidR="004D1733" w:rsidRDefault="004D1733" w:rsidP="00363DC5">
      <w:pPr>
        <w:jc w:val="both"/>
        <w:rPr>
          <w:rFonts w:ascii="Times New Roman" w:hAnsi="Times New Roman" w:cs="Times New Roman"/>
          <w:sz w:val="28"/>
          <w:szCs w:val="28"/>
          <w:rtl/>
          <w:lang w:bidi="ar-SY"/>
        </w:rPr>
      </w:pPr>
    </w:p>
    <w:p w:rsidR="004D1733" w:rsidRDefault="004D1733" w:rsidP="00363DC5">
      <w:pPr>
        <w:jc w:val="both"/>
        <w:rPr>
          <w:rFonts w:ascii="Times New Roman" w:hAnsi="Times New Roman" w:cs="Times New Roman"/>
          <w:sz w:val="28"/>
          <w:szCs w:val="28"/>
          <w:rtl/>
          <w:lang w:bidi="ar-SY"/>
        </w:rPr>
      </w:pPr>
    </w:p>
    <w:p w:rsidR="00231778" w:rsidRDefault="00231778" w:rsidP="00363DC5">
      <w:pPr>
        <w:jc w:val="both"/>
        <w:rPr>
          <w:rFonts w:ascii="Times New Roman" w:hAnsi="Times New Roman" w:cs="Times New Roman"/>
          <w:sz w:val="28"/>
          <w:szCs w:val="28"/>
          <w:rtl/>
          <w:lang w:bidi="ar-SY"/>
        </w:rPr>
      </w:pPr>
    </w:p>
    <w:p w:rsidR="00CD4CEB" w:rsidRPr="00231778" w:rsidRDefault="00CD4CEB" w:rsidP="00231778">
      <w:pPr>
        <w:tabs>
          <w:tab w:val="left" w:pos="2523"/>
          <w:tab w:val="center" w:pos="4153"/>
        </w:tabs>
        <w:rPr>
          <w:rFonts w:ascii="Times New Roman" w:hAnsi="Times New Roman" w:cs="Times New Roman"/>
          <w:b/>
          <w:bCs/>
          <w:i/>
          <w:iCs/>
          <w:sz w:val="24"/>
          <w:szCs w:val="24"/>
          <w:u w:val="single"/>
          <w:vertAlign w:val="superscript"/>
          <w:rtl/>
          <w:lang w:bidi="ar-SY"/>
        </w:rPr>
      </w:pPr>
      <w:r w:rsidRPr="00231778">
        <w:rPr>
          <w:rFonts w:ascii="Times New Roman" w:hAnsi="Times New Roman" w:cs="Times New Roman"/>
          <w:b/>
          <w:bCs/>
          <w:i/>
          <w:iCs/>
          <w:sz w:val="72"/>
          <w:szCs w:val="72"/>
          <w:u w:val="single"/>
          <w:rtl/>
          <w:lang w:bidi="ar-SY"/>
        </w:rPr>
        <w:lastRenderedPageBreak/>
        <w:t>لمحة جنينية</w:t>
      </w:r>
      <w:r w:rsidR="00231778">
        <w:rPr>
          <w:rFonts w:ascii="Times New Roman" w:hAnsi="Times New Roman" w:cs="Times New Roman" w:hint="cs"/>
          <w:b/>
          <w:bCs/>
          <w:i/>
          <w:iCs/>
          <w:sz w:val="72"/>
          <w:szCs w:val="72"/>
          <w:u w:val="single"/>
          <w:rtl/>
          <w:lang w:bidi="ar-SY"/>
        </w:rPr>
        <w:t>:</w:t>
      </w:r>
    </w:p>
    <w:p w:rsidR="00231778" w:rsidRDefault="00231778" w:rsidP="00231778">
      <w:pPr>
        <w:rPr>
          <w:rFonts w:ascii="Times New Roman" w:hAnsi="Times New Roman" w:cs="Times New Roman"/>
          <w:sz w:val="28"/>
          <w:szCs w:val="28"/>
          <w:lang w:val="en-GB" w:bidi="ar-SY"/>
        </w:rPr>
      </w:pPr>
      <w:r>
        <w:rPr>
          <w:rFonts w:ascii="Times New Roman" w:hAnsi="Times New Roman" w:cs="Times New Roman" w:hint="cs"/>
          <w:sz w:val="28"/>
          <w:szCs w:val="28"/>
          <w:rtl/>
          <w:lang w:bidi="ar-SY"/>
        </w:rPr>
        <w:t xml:space="preserve"> -</w:t>
      </w:r>
      <w:r w:rsidR="00253FF0">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 xml:space="preserve">تعتبر الزائدة عضوا" متبقيا" </w:t>
      </w:r>
      <w:r w:rsidR="00CD4CEB" w:rsidRPr="00C9257F">
        <w:rPr>
          <w:rFonts w:ascii="Times New Roman" w:hAnsi="Times New Roman" w:cs="Times New Roman"/>
          <w:sz w:val="28"/>
          <w:szCs w:val="28"/>
          <w:lang w:bidi="ar-SY"/>
        </w:rPr>
        <w:t>Vestigial</w:t>
      </w:r>
      <w:r w:rsidR="00CD4CEB" w:rsidRPr="00C9257F">
        <w:rPr>
          <w:rFonts w:ascii="Times New Roman" w:hAnsi="Times New Roman" w:cs="Times New Roman"/>
          <w:sz w:val="28"/>
          <w:szCs w:val="28"/>
          <w:rtl/>
          <w:lang w:bidi="ar-SY"/>
        </w:rPr>
        <w:t xml:space="preserve">  دون وظيفة معروفة عند الإنسان .  توجد الزائدة فقط عند البشر وحيوانات </w:t>
      </w:r>
      <w:r w:rsidR="00CD4CEB" w:rsidRPr="00C9257F">
        <w:rPr>
          <w:rFonts w:ascii="Times New Roman" w:hAnsi="Times New Roman" w:cs="Times New Roman"/>
          <w:sz w:val="28"/>
          <w:szCs w:val="28"/>
          <w:lang w:bidi="ar-SY"/>
        </w:rPr>
        <w:t>Anthropoidapes</w:t>
      </w:r>
      <w:r w:rsidR="00CD4CEB" w:rsidRPr="00C9257F">
        <w:rPr>
          <w:rFonts w:ascii="Times New Roman" w:hAnsi="Times New Roman" w:cs="Times New Roman"/>
          <w:sz w:val="28"/>
          <w:szCs w:val="28"/>
          <w:rtl/>
          <w:lang w:bidi="ar-SY"/>
        </w:rPr>
        <w:t xml:space="preserve"> معينة كالشمبانزي والقرد وحيوان ثديي استرالي يسمى </w:t>
      </w:r>
      <w:r w:rsidR="00CD4CEB" w:rsidRPr="00C9257F">
        <w:rPr>
          <w:rFonts w:ascii="Times New Roman" w:hAnsi="Times New Roman" w:cs="Times New Roman"/>
          <w:sz w:val="28"/>
          <w:szCs w:val="28"/>
          <w:lang w:bidi="ar-SY"/>
        </w:rPr>
        <w:t>Wombat</w:t>
      </w:r>
      <w:r w:rsidR="0098378D">
        <w:rPr>
          <w:rFonts w:ascii="Times New Roman" w:hAnsi="Times New Roman" w:cs="Times New Roman" w:hint="cs"/>
          <w:sz w:val="28"/>
          <w:szCs w:val="28"/>
          <w:rtl/>
          <w:lang w:bidi="ar-SY"/>
        </w:rPr>
        <w:t>.</w:t>
      </w:r>
      <w:r w:rsidR="00CD4CEB" w:rsidRPr="000F4E18">
        <w:rPr>
          <w:rFonts w:ascii="Times New Roman" w:hAnsi="Times New Roman" w:cs="Times New Roman" w:hint="cs"/>
          <w:sz w:val="16"/>
          <w:szCs w:val="16"/>
          <w:rtl/>
          <w:lang w:bidi="ar-SY"/>
        </w:rPr>
        <w:t>(2)</w:t>
      </w:r>
    </w:p>
    <w:p w:rsidR="00231778" w:rsidRDefault="00231778" w:rsidP="00231778">
      <w:pPr>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تحتوي الزائدة على كميات كبيرة من التجم</w:t>
      </w:r>
      <w:r w:rsidR="00CD4CEB">
        <w:rPr>
          <w:rFonts w:ascii="Times New Roman" w:hAnsi="Times New Roman" w:cs="Times New Roman"/>
          <w:sz w:val="28"/>
          <w:szCs w:val="28"/>
          <w:rtl/>
          <w:lang w:bidi="ar-SY"/>
        </w:rPr>
        <w:t>عات اللمفاوية مشابهة للويحات با</w:t>
      </w:r>
      <w:r w:rsidR="00CD4CEB" w:rsidRPr="00C9257F">
        <w:rPr>
          <w:rFonts w:ascii="Times New Roman" w:hAnsi="Times New Roman" w:cs="Times New Roman"/>
          <w:sz w:val="28"/>
          <w:szCs w:val="28"/>
          <w:rtl/>
          <w:lang w:bidi="ar-SY"/>
        </w:rPr>
        <w:t xml:space="preserve">ير الموجودة في النسيج اللمفاوي المتعلق بالأمعاء </w:t>
      </w:r>
      <w:r w:rsidR="00CD4CEB" w:rsidRPr="00C9257F">
        <w:rPr>
          <w:rFonts w:ascii="Times New Roman" w:hAnsi="Times New Roman" w:cs="Times New Roman"/>
          <w:sz w:val="28"/>
          <w:szCs w:val="28"/>
          <w:lang w:bidi="ar-SY"/>
        </w:rPr>
        <w:t>Gut-Associated Lymphoid Tissue</w:t>
      </w:r>
      <w:r w:rsidR="00CD4CEB">
        <w:rPr>
          <w:rFonts w:ascii="Times New Roman" w:hAnsi="Times New Roman" w:cs="Times New Roman" w:hint="cs"/>
          <w:sz w:val="28"/>
          <w:szCs w:val="28"/>
          <w:rtl/>
          <w:lang w:bidi="ar-SY"/>
        </w:rPr>
        <w:t xml:space="preserve">. </w:t>
      </w:r>
    </w:p>
    <w:p w:rsidR="00CD4CEB" w:rsidRPr="00C9257F" w:rsidRDefault="00231778" w:rsidP="00231778">
      <w:pPr>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إن</w:t>
      </w:r>
      <w:r w:rsidR="00CD4CEB" w:rsidRPr="00C9257F">
        <w:rPr>
          <w:rFonts w:ascii="Times New Roman" w:hAnsi="Times New Roman" w:cs="Times New Roman"/>
          <w:sz w:val="28"/>
          <w:szCs w:val="28"/>
          <w:rtl/>
          <w:lang w:bidi="ar-SY"/>
        </w:rPr>
        <w:t xml:space="preserve"> العقيدات اللمفاوية الحاوية على الخلايا اللمفاوية </w:t>
      </w:r>
      <w:r w:rsidR="00CD4CEB" w:rsidRPr="00C9257F">
        <w:rPr>
          <w:rFonts w:ascii="Times New Roman" w:hAnsi="Times New Roman" w:cs="Times New Roman"/>
          <w:sz w:val="28"/>
          <w:szCs w:val="28"/>
          <w:lang w:bidi="ar-SY"/>
        </w:rPr>
        <w:t xml:space="preserve">B-T </w:t>
      </w:r>
      <w:r w:rsidR="00CD4CEB" w:rsidRPr="00C9257F">
        <w:rPr>
          <w:rFonts w:ascii="Times New Roman" w:hAnsi="Times New Roman" w:cs="Times New Roman"/>
          <w:sz w:val="28"/>
          <w:szCs w:val="28"/>
          <w:rtl/>
          <w:lang w:bidi="ar-SY"/>
        </w:rPr>
        <w:t xml:space="preserve"> في الصفيحة المخصوصة تفرق الزائدة عن الكو</w:t>
      </w:r>
      <w:r w:rsidR="0098378D">
        <w:rPr>
          <w:rFonts w:ascii="Times New Roman" w:hAnsi="Times New Roman" w:cs="Times New Roman"/>
          <w:sz w:val="28"/>
          <w:szCs w:val="28"/>
          <w:rtl/>
          <w:lang w:bidi="ar-SY"/>
        </w:rPr>
        <w:t>لون المجاور</w:t>
      </w:r>
      <w:r w:rsidR="0098378D">
        <w:rPr>
          <w:rFonts w:ascii="Times New Roman" w:hAnsi="Times New Roman" w:cs="Times New Roman" w:hint="cs"/>
          <w:sz w:val="28"/>
          <w:szCs w:val="28"/>
          <w:rtl/>
          <w:lang w:bidi="ar-SY"/>
        </w:rPr>
        <w:t>.</w:t>
      </w:r>
      <w:r w:rsidR="004E7132" w:rsidRPr="002B1365">
        <w:rPr>
          <w:rFonts w:ascii="Times New Roman" w:hAnsi="Times New Roman" w:cs="Times New Roman" w:hint="cs"/>
          <w:sz w:val="16"/>
          <w:szCs w:val="16"/>
          <w:rtl/>
          <w:lang w:bidi="ar-SY"/>
        </w:rPr>
        <w:t>(1)</w:t>
      </w:r>
    </w:p>
    <w:p w:rsidR="00CD4CEB" w:rsidRDefault="00253FF0" w:rsidP="00231778">
      <w:pPr>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تتطور الزائدة</w:t>
      </w:r>
      <w:r>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من الأعور كجيب خارجي مقابل للمساريقا</w:t>
      </w:r>
      <w:r>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 xml:space="preserve"> </w:t>
      </w:r>
      <w:r w:rsidR="00CD4CEB">
        <w:rPr>
          <w:rFonts w:ascii="Times New Roman" w:hAnsi="Times New Roman" w:cs="Times New Roman"/>
          <w:sz w:val="28"/>
          <w:szCs w:val="28"/>
          <w:rtl/>
          <w:lang w:bidi="ar-SY"/>
        </w:rPr>
        <w:t>وت</w:t>
      </w:r>
      <w:r w:rsidR="00CD4CEB">
        <w:rPr>
          <w:rFonts w:ascii="Times New Roman" w:hAnsi="Times New Roman" w:cs="Times New Roman" w:hint="cs"/>
          <w:sz w:val="28"/>
          <w:szCs w:val="28"/>
          <w:rtl/>
          <w:lang w:bidi="ar-SY"/>
        </w:rPr>
        <w:t>شاهد</w:t>
      </w:r>
      <w:r w:rsidR="00CD4CEB" w:rsidRPr="00C9257F">
        <w:rPr>
          <w:rFonts w:ascii="Times New Roman" w:hAnsi="Times New Roman" w:cs="Times New Roman"/>
          <w:sz w:val="28"/>
          <w:szCs w:val="28"/>
          <w:rtl/>
          <w:lang w:bidi="ar-SY"/>
        </w:rPr>
        <w:t xml:space="preserve"> أول مرة خلال الشهر الخامس للحمل.</w:t>
      </w:r>
      <w:r w:rsidR="004E7132" w:rsidRPr="002B1365">
        <w:rPr>
          <w:rFonts w:ascii="Times New Roman" w:hAnsi="Times New Roman" w:cs="Times New Roman" w:hint="cs"/>
          <w:sz w:val="16"/>
          <w:szCs w:val="16"/>
          <w:rtl/>
          <w:lang w:bidi="ar-SY"/>
        </w:rPr>
        <w:t>(1)</w:t>
      </w:r>
    </w:p>
    <w:p w:rsidR="00231778" w:rsidRPr="00231778" w:rsidRDefault="00231778" w:rsidP="00231778">
      <w:pPr>
        <w:rPr>
          <w:rFonts w:ascii="Times New Roman" w:hAnsi="Times New Roman" w:cs="Times New Roman"/>
          <w:b/>
          <w:bCs/>
          <w:i/>
          <w:iCs/>
          <w:sz w:val="72"/>
          <w:szCs w:val="72"/>
          <w:u w:val="single"/>
          <w:rtl/>
          <w:lang w:bidi="ar-SY"/>
        </w:rPr>
      </w:pPr>
      <w:r w:rsidRPr="00231778">
        <w:rPr>
          <w:rFonts w:ascii="Times New Roman" w:hAnsi="Times New Roman" w:cs="Times New Roman"/>
          <w:b/>
          <w:bCs/>
          <w:i/>
          <w:iCs/>
          <w:sz w:val="72"/>
          <w:szCs w:val="72"/>
          <w:u w:val="single"/>
          <w:rtl/>
          <w:lang w:bidi="ar-SY"/>
        </w:rPr>
        <w:t>لمحة تشريحية</w:t>
      </w:r>
      <w:r>
        <w:rPr>
          <w:rFonts w:ascii="Times New Roman" w:hAnsi="Times New Roman" w:cs="Times New Roman" w:hint="cs"/>
          <w:b/>
          <w:bCs/>
          <w:i/>
          <w:iCs/>
          <w:sz w:val="72"/>
          <w:szCs w:val="72"/>
          <w:u w:val="single"/>
          <w:rtl/>
          <w:lang w:bidi="ar-SY"/>
        </w:rPr>
        <w:t>:</w:t>
      </w:r>
    </w:p>
    <w:p w:rsidR="008448C9" w:rsidRDefault="00231778" w:rsidP="009B4F0F">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 xml:space="preserve">الزائدة </w:t>
      </w:r>
      <w:r w:rsidR="00CD4CEB">
        <w:rPr>
          <w:rFonts w:ascii="Times New Roman" w:hAnsi="Times New Roman" w:cs="Times New Roman" w:hint="cs"/>
          <w:sz w:val="28"/>
          <w:szCs w:val="28"/>
          <w:rtl/>
          <w:lang w:bidi="ar-SY"/>
        </w:rPr>
        <w:t xml:space="preserve">هي </w:t>
      </w:r>
      <w:r w:rsidR="00CD4CEB" w:rsidRPr="00C9257F">
        <w:rPr>
          <w:rFonts w:ascii="Times New Roman" w:hAnsi="Times New Roman" w:cs="Times New Roman"/>
          <w:sz w:val="28"/>
          <w:szCs w:val="28"/>
          <w:rtl/>
          <w:lang w:bidi="ar-SY"/>
        </w:rPr>
        <w:t>عبارة عن النهاية غير المتطورة للأعور ال</w:t>
      </w:r>
      <w:r w:rsidR="00CD4CEB">
        <w:rPr>
          <w:rFonts w:ascii="Times New Roman" w:hAnsi="Times New Roman" w:cs="Times New Roman"/>
          <w:sz w:val="28"/>
          <w:szCs w:val="28"/>
          <w:rtl/>
          <w:lang w:bidi="ar-SY"/>
        </w:rPr>
        <w:t>ضخم</w:t>
      </w:r>
      <w:r>
        <w:rPr>
          <w:rFonts w:ascii="Times New Roman" w:hAnsi="Times New Roman" w:cs="Times New Roman" w:hint="cs"/>
          <w:sz w:val="28"/>
          <w:szCs w:val="28"/>
          <w:rtl/>
          <w:lang w:bidi="ar-SY"/>
        </w:rPr>
        <w:t>،</w:t>
      </w:r>
      <w:r w:rsidR="00CD4CEB">
        <w:rPr>
          <w:rFonts w:ascii="Times New Roman" w:hAnsi="Times New Roman" w:cs="Times New Roman"/>
          <w:sz w:val="28"/>
          <w:szCs w:val="28"/>
          <w:rtl/>
          <w:lang w:bidi="ar-SY"/>
        </w:rPr>
        <w:t xml:space="preserve"> ويمكن أن تتوضع في عدة </w:t>
      </w:r>
      <w:r w:rsidR="00CD4CEB">
        <w:rPr>
          <w:rFonts w:ascii="Times New Roman" w:hAnsi="Times New Roman" w:cs="Times New Roman" w:hint="cs"/>
          <w:sz w:val="28"/>
          <w:szCs w:val="28"/>
          <w:rtl/>
          <w:lang w:bidi="ar-SY"/>
        </w:rPr>
        <w:t>مواقع.</w:t>
      </w:r>
    </w:p>
    <w:p w:rsidR="009B4F0F" w:rsidRDefault="00231778" w:rsidP="009B4F0F">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تتوضع</w:t>
      </w:r>
      <w:r w:rsidR="00253FF0">
        <w:rPr>
          <w:rFonts w:ascii="Times New Roman" w:hAnsi="Times New Roman" w:cs="Times New Roman" w:hint="cs"/>
          <w:sz w:val="28"/>
          <w:szCs w:val="28"/>
          <w:rtl/>
          <w:lang w:bidi="ar-SY"/>
        </w:rPr>
        <w:t xml:space="preserve"> </w:t>
      </w:r>
      <w:r w:rsidR="004E7132" w:rsidRPr="00C9257F">
        <w:rPr>
          <w:rFonts w:ascii="Times New Roman" w:hAnsi="Times New Roman" w:cs="Times New Roman"/>
          <w:sz w:val="28"/>
          <w:szCs w:val="28"/>
          <w:rtl/>
          <w:lang w:bidi="ar-SY"/>
        </w:rPr>
        <w:t xml:space="preserve">خلف الأعور </w:t>
      </w:r>
      <w:r w:rsidR="00CD4CEB">
        <w:rPr>
          <w:rFonts w:ascii="Times New Roman" w:hAnsi="Times New Roman" w:cs="Times New Roman"/>
          <w:sz w:val="28"/>
          <w:szCs w:val="28"/>
          <w:rtl/>
          <w:lang w:bidi="ar-SY"/>
        </w:rPr>
        <w:t>في ثلثي الحالات تقريبا</w:t>
      </w:r>
      <w:r w:rsidR="00CD4CEB">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w:t>
      </w:r>
    </w:p>
    <w:p w:rsidR="009B4F0F" w:rsidRDefault="009B4F0F" w:rsidP="009B4F0F">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 xml:space="preserve"> عندما تشغل الزائدة موقع</w:t>
      </w:r>
      <w:r w:rsidR="00CD4CEB">
        <w:rPr>
          <w:rFonts w:ascii="Times New Roman" w:hAnsi="Times New Roman" w:cs="Times New Roman" w:hint="cs"/>
          <w:sz w:val="28"/>
          <w:szCs w:val="28"/>
          <w:rtl/>
          <w:lang w:bidi="ar-SY"/>
        </w:rPr>
        <w:t>اً</w:t>
      </w:r>
      <w:r w:rsidR="00CD4CEB" w:rsidRPr="00C9257F">
        <w:rPr>
          <w:rFonts w:ascii="Times New Roman" w:hAnsi="Times New Roman" w:cs="Times New Roman"/>
          <w:sz w:val="28"/>
          <w:szCs w:val="28"/>
          <w:rtl/>
          <w:lang w:bidi="ar-SY"/>
        </w:rPr>
        <w:t xml:space="preserve"> غير اعتيادي</w:t>
      </w:r>
      <w:r w:rsidR="00CD4CEB">
        <w:rPr>
          <w:rFonts w:ascii="Times New Roman" w:hAnsi="Times New Roman" w:cs="Times New Roman" w:hint="cs"/>
          <w:sz w:val="28"/>
          <w:szCs w:val="28"/>
          <w:rtl/>
          <w:lang w:bidi="ar-SY"/>
        </w:rPr>
        <w:t>ٍ</w:t>
      </w:r>
      <w:r w:rsidR="00CD4CEB">
        <w:rPr>
          <w:rFonts w:ascii="Times New Roman" w:hAnsi="Times New Roman" w:cs="Times New Roman"/>
          <w:sz w:val="28"/>
          <w:szCs w:val="28"/>
          <w:rtl/>
          <w:lang w:bidi="ar-SY"/>
        </w:rPr>
        <w:t xml:space="preserve">  ي</w:t>
      </w:r>
      <w:r w:rsidR="00CD4CEB">
        <w:rPr>
          <w:rFonts w:ascii="Times New Roman" w:hAnsi="Times New Roman" w:cs="Times New Roman" w:hint="cs"/>
          <w:sz w:val="28"/>
          <w:szCs w:val="28"/>
          <w:rtl/>
          <w:lang w:bidi="ar-SY"/>
        </w:rPr>
        <w:t>صبح</w:t>
      </w:r>
      <w:r w:rsidR="00253FF0">
        <w:rPr>
          <w:rFonts w:ascii="Times New Roman" w:hAnsi="Times New Roman" w:cs="Times New Roman" w:hint="cs"/>
          <w:sz w:val="28"/>
          <w:szCs w:val="28"/>
          <w:rtl/>
          <w:lang w:bidi="ar-SY"/>
        </w:rPr>
        <w:t xml:space="preserve"> </w:t>
      </w:r>
      <w:r w:rsidR="00CD4CEB">
        <w:rPr>
          <w:rFonts w:ascii="Times New Roman" w:hAnsi="Times New Roman" w:cs="Times New Roman"/>
          <w:sz w:val="28"/>
          <w:szCs w:val="28"/>
          <w:rtl/>
          <w:lang w:bidi="ar-SY"/>
        </w:rPr>
        <w:t>تشخيص التهاب الزائدة أكثر صعوبة</w:t>
      </w:r>
      <w:r w:rsidR="00CD4CEB">
        <w:rPr>
          <w:rFonts w:ascii="Times New Roman" w:hAnsi="Times New Roman" w:cs="Times New Roman" w:hint="cs"/>
          <w:sz w:val="28"/>
          <w:szCs w:val="28"/>
          <w:rtl/>
          <w:lang w:bidi="ar-SY"/>
        </w:rPr>
        <w:t>ً</w:t>
      </w:r>
      <w:r>
        <w:rPr>
          <w:rFonts w:ascii="Times New Roman" w:hAnsi="Times New Roman" w:cs="Times New Roman" w:hint="cs"/>
          <w:sz w:val="28"/>
          <w:szCs w:val="28"/>
          <w:rtl/>
          <w:lang w:bidi="ar-SY"/>
        </w:rPr>
        <w:t xml:space="preserve">، </w:t>
      </w:r>
      <w:r w:rsidR="00CD4CEB">
        <w:rPr>
          <w:rFonts w:ascii="Times New Roman" w:hAnsi="Times New Roman" w:cs="Times New Roman"/>
          <w:sz w:val="28"/>
          <w:szCs w:val="28"/>
          <w:rtl/>
          <w:lang w:bidi="ar-SY"/>
        </w:rPr>
        <w:t>ويؤدي إلى تأخر التظاهر و</w:t>
      </w:r>
      <w:r w:rsidR="00CD4CEB">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 xml:space="preserve">أو التشخيص. </w:t>
      </w:r>
    </w:p>
    <w:p w:rsidR="006F474C" w:rsidRDefault="009B4F0F" w:rsidP="006F474C">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sz w:val="28"/>
          <w:szCs w:val="28"/>
          <w:rtl/>
          <w:lang w:bidi="ar-SY"/>
        </w:rPr>
        <w:t>تتلاقى الشرائط الكولونية الثلاث</w:t>
      </w:r>
      <w:r w:rsidR="004E7132">
        <w:rPr>
          <w:rFonts w:ascii="Times New Roman" w:hAnsi="Times New Roman" w:cs="Times New Roman" w:hint="cs"/>
          <w:sz w:val="28"/>
          <w:szCs w:val="28"/>
          <w:rtl/>
          <w:lang w:bidi="ar-SY"/>
        </w:rPr>
        <w:t>ة</w:t>
      </w:r>
      <w:r w:rsidR="00CD4CEB" w:rsidRPr="00C9257F">
        <w:rPr>
          <w:rFonts w:ascii="Times New Roman" w:hAnsi="Times New Roman" w:cs="Times New Roman"/>
          <w:sz w:val="28"/>
          <w:szCs w:val="28"/>
          <w:rtl/>
          <w:lang w:bidi="ar-SY"/>
        </w:rPr>
        <w:t xml:space="preserve"> مع بعضها البعض عند قاعدة الزائدة حيث تعتبر الشريطة الأمامية نقطة علام ه</w:t>
      </w:r>
      <w:r w:rsidR="00CD4CEB">
        <w:rPr>
          <w:rFonts w:ascii="Times New Roman" w:hAnsi="Times New Roman" w:cs="Times New Roman"/>
          <w:sz w:val="28"/>
          <w:szCs w:val="28"/>
          <w:rtl/>
          <w:lang w:bidi="ar-SY"/>
        </w:rPr>
        <w:t xml:space="preserve">امة </w:t>
      </w:r>
      <w:r w:rsidR="004E7132">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و</w:t>
      </w:r>
      <w:r w:rsidR="00CD4CEB">
        <w:rPr>
          <w:rFonts w:ascii="Times New Roman" w:hAnsi="Times New Roman" w:cs="Times New Roman"/>
          <w:sz w:val="28"/>
          <w:szCs w:val="28"/>
          <w:rtl/>
          <w:lang w:bidi="ar-SY"/>
        </w:rPr>
        <w:t>ت</w:t>
      </w:r>
      <w:r w:rsidR="00CD4CEB">
        <w:rPr>
          <w:rFonts w:ascii="Times New Roman" w:hAnsi="Times New Roman" w:cs="Times New Roman" w:hint="cs"/>
          <w:sz w:val="28"/>
          <w:szCs w:val="28"/>
          <w:rtl/>
          <w:lang w:bidi="ar-SY"/>
        </w:rPr>
        <w:t>شكل</w:t>
      </w:r>
      <w:r w:rsidR="00CD4CEB" w:rsidRPr="00C9257F">
        <w:rPr>
          <w:rFonts w:ascii="Times New Roman" w:hAnsi="Times New Roman" w:cs="Times New Roman"/>
          <w:sz w:val="28"/>
          <w:szCs w:val="28"/>
          <w:rtl/>
          <w:lang w:bidi="ar-SY"/>
        </w:rPr>
        <w:t xml:space="preserve"> متابعة هذه الشرائط طريقة مفيدة لتحديد </w:t>
      </w:r>
      <w:r w:rsidR="004E7132">
        <w:rPr>
          <w:rFonts w:ascii="Times New Roman" w:hAnsi="Times New Roman" w:cs="Times New Roman"/>
          <w:sz w:val="28"/>
          <w:szCs w:val="28"/>
          <w:rtl/>
          <w:lang w:bidi="ar-SY"/>
        </w:rPr>
        <w:t xml:space="preserve">موقع الزائدة الصعب </w:t>
      </w:r>
      <w:r w:rsidR="004E7132">
        <w:rPr>
          <w:rFonts w:ascii="Times New Roman" w:hAnsi="Times New Roman" w:cs="Times New Roman" w:hint="cs"/>
          <w:sz w:val="28"/>
          <w:szCs w:val="28"/>
          <w:rtl/>
          <w:lang w:bidi="ar-SY"/>
        </w:rPr>
        <w:t>أثناء</w:t>
      </w:r>
      <w:r w:rsidR="00CD4CEB">
        <w:rPr>
          <w:rFonts w:ascii="Times New Roman" w:hAnsi="Times New Roman" w:cs="Times New Roman"/>
          <w:sz w:val="28"/>
          <w:szCs w:val="28"/>
          <w:rtl/>
          <w:lang w:bidi="ar-SY"/>
        </w:rPr>
        <w:t xml:space="preserve"> الجراحة.</w:t>
      </w:r>
      <w:r w:rsidR="00CD4CEB" w:rsidRPr="002B1365">
        <w:rPr>
          <w:rFonts w:ascii="Times New Roman" w:hAnsi="Times New Roman" w:cs="Times New Roman" w:hint="cs"/>
          <w:sz w:val="16"/>
          <w:szCs w:val="16"/>
          <w:rtl/>
          <w:lang w:bidi="ar-SY"/>
        </w:rPr>
        <w:t>(1)</w:t>
      </w:r>
    </w:p>
    <w:p w:rsidR="00CD4CEB" w:rsidRPr="00C927C7" w:rsidRDefault="00A679C0" w:rsidP="006F474C">
      <w:pPr>
        <w:jc w:val="both"/>
        <w:rPr>
          <w:rFonts w:ascii="Times New Roman" w:hAnsi="Times New Roman" w:cs="Times New Roman"/>
          <w:sz w:val="28"/>
          <w:szCs w:val="28"/>
          <w:rtl/>
          <w:lang w:bidi="ar-SY"/>
        </w:rPr>
      </w:pPr>
      <w:r w:rsidRPr="00A679C0">
        <w:rPr>
          <w:rFonts w:ascii="Times New Roman" w:hAnsi="Times New Roman" w:cs="Times New Roman" w:hint="cs"/>
          <w:sz w:val="28"/>
          <w:szCs w:val="28"/>
          <w:rtl/>
          <w:lang w:bidi="ar-SY"/>
        </w:rPr>
        <w:t>ويبين الشكل التالي الأماكن الأكثر شيوعاً لتوضع الزائدة .</w:t>
      </w:r>
      <w:r w:rsidRPr="00A679C0">
        <w:rPr>
          <w:rFonts w:ascii="Times New Roman" w:hAnsi="Times New Roman" w:cs="Times New Roman" w:hint="cs"/>
          <w:sz w:val="16"/>
          <w:szCs w:val="16"/>
          <w:rtl/>
          <w:lang w:bidi="ar-SY"/>
        </w:rPr>
        <w:t>(4)</w:t>
      </w:r>
    </w:p>
    <w:p w:rsidR="0016634A" w:rsidRDefault="00183C94" w:rsidP="0016634A">
      <w:pPr>
        <w:jc w:val="center"/>
        <w:rPr>
          <w:rFonts w:ascii="Times New Roman" w:hAnsi="Times New Roman" w:cs="Times New Roman"/>
          <w:sz w:val="24"/>
          <w:szCs w:val="24"/>
          <w:rtl/>
          <w:lang w:bidi="ar-SY"/>
        </w:rPr>
      </w:pPr>
      <w:bookmarkStart w:id="0" w:name="OLE_LINK1"/>
      <w:r>
        <w:rPr>
          <w:rFonts w:ascii="Times New Roman" w:hAnsi="Times New Roman" w:cs="Times New Roman"/>
          <w:noProof/>
          <w:sz w:val="24"/>
          <w:szCs w:val="24"/>
        </w:rPr>
        <w:lastRenderedPageBreak/>
        <w:drawing>
          <wp:inline distT="0" distB="0" distL="0" distR="0">
            <wp:extent cx="4364990" cy="3717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64990" cy="3717925"/>
                    </a:xfrm>
                    <a:prstGeom prst="rect">
                      <a:avLst/>
                    </a:prstGeom>
                    <a:noFill/>
                    <a:ln>
                      <a:noFill/>
                    </a:ln>
                  </pic:spPr>
                </pic:pic>
              </a:graphicData>
            </a:graphic>
          </wp:inline>
        </w:drawing>
      </w:r>
      <w:bookmarkEnd w:id="0"/>
    </w:p>
    <w:p w:rsidR="00CD4CEB" w:rsidRPr="0016634A" w:rsidRDefault="00F55E9B" w:rsidP="0016634A">
      <w:pPr>
        <w:jc w:val="center"/>
        <w:rPr>
          <w:rFonts w:ascii="Times New Roman" w:hAnsi="Times New Roman" w:cs="Times New Roman"/>
          <w:sz w:val="24"/>
          <w:szCs w:val="24"/>
          <w:rtl/>
          <w:lang w:bidi="ar-SY"/>
        </w:rPr>
      </w:pPr>
      <w:r>
        <w:rPr>
          <w:rFonts w:ascii="Times New Roman" w:hAnsi="Times New Roman" w:cs="Times New Roman" w:hint="cs"/>
          <w:sz w:val="28"/>
          <w:szCs w:val="28"/>
          <w:rtl/>
          <w:lang w:bidi="ar-SY"/>
        </w:rPr>
        <w:t xml:space="preserve">الشكل(1) </w:t>
      </w:r>
      <w:r w:rsidR="00CD4CEB" w:rsidRPr="00C9257F">
        <w:rPr>
          <w:rFonts w:ascii="Times New Roman" w:hAnsi="Times New Roman" w:cs="Times New Roman"/>
          <w:sz w:val="28"/>
          <w:szCs w:val="28"/>
          <w:rtl/>
          <w:lang w:bidi="ar-SY"/>
        </w:rPr>
        <w:t>ا</w:t>
      </w:r>
      <w:r w:rsidR="00CD4CEB">
        <w:rPr>
          <w:rFonts w:ascii="Times New Roman" w:hAnsi="Times New Roman" w:cs="Times New Roman"/>
          <w:sz w:val="28"/>
          <w:szCs w:val="28"/>
          <w:rtl/>
          <w:lang w:bidi="ar-SY"/>
        </w:rPr>
        <w:t xml:space="preserve">لمواقع المختلفة للزائدة   </w:t>
      </w:r>
      <w:r w:rsidR="00CD4CEB" w:rsidRPr="002B1365">
        <w:rPr>
          <w:rFonts w:ascii="Times New Roman" w:hAnsi="Times New Roman" w:cs="Times New Roman" w:hint="cs"/>
          <w:sz w:val="16"/>
          <w:szCs w:val="16"/>
          <w:rtl/>
          <w:lang w:bidi="ar-SY"/>
        </w:rPr>
        <w:t>(4)</w:t>
      </w:r>
    </w:p>
    <w:p w:rsidR="005B413F" w:rsidRDefault="005B413F" w:rsidP="0016634A">
      <w:pPr>
        <w:jc w:val="both"/>
        <w:rPr>
          <w:rFonts w:ascii="Times New Roman" w:hAnsi="Times New Roman" w:cs="Times New Roman"/>
          <w:sz w:val="28"/>
          <w:szCs w:val="28"/>
          <w:rtl/>
          <w:lang w:bidi="ar-SY"/>
        </w:rPr>
      </w:pPr>
    </w:p>
    <w:p w:rsidR="00C927C7" w:rsidRDefault="00C927C7" w:rsidP="0016634A">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يتراوح</w:t>
      </w:r>
      <w:r w:rsidR="00253FF0">
        <w:rPr>
          <w:rFonts w:ascii="Times New Roman" w:hAnsi="Times New Roman" w:cs="Times New Roman" w:hint="cs"/>
          <w:sz w:val="28"/>
          <w:szCs w:val="28"/>
          <w:rtl/>
          <w:lang w:bidi="ar-SY"/>
        </w:rPr>
        <w:t xml:space="preserve"> </w:t>
      </w:r>
      <w:r w:rsidR="00CD4CEB">
        <w:rPr>
          <w:rFonts w:ascii="Times New Roman" w:hAnsi="Times New Roman" w:cs="Times New Roman"/>
          <w:sz w:val="28"/>
          <w:szCs w:val="28"/>
          <w:rtl/>
          <w:lang w:bidi="ar-SY"/>
        </w:rPr>
        <w:t>طول</w:t>
      </w:r>
      <w:r w:rsidR="00F55E9B">
        <w:rPr>
          <w:rFonts w:ascii="Times New Roman" w:hAnsi="Times New Roman" w:cs="Times New Roman" w:hint="cs"/>
          <w:sz w:val="28"/>
          <w:szCs w:val="28"/>
          <w:rtl/>
          <w:lang w:bidi="ar-SY"/>
        </w:rPr>
        <w:t xml:space="preserve"> الزائدة</w:t>
      </w:r>
      <w:r w:rsidR="00F55E9B">
        <w:rPr>
          <w:rFonts w:ascii="Times New Roman" w:hAnsi="Times New Roman" w:cs="Times New Roman"/>
          <w:sz w:val="28"/>
          <w:szCs w:val="28"/>
          <w:rtl/>
          <w:lang w:bidi="ar-SY"/>
        </w:rPr>
        <w:t xml:space="preserve"> الوسطي بين 7.5 – 10 سم </w:t>
      </w:r>
      <w:r w:rsidR="00F55E9B">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 xml:space="preserve">  وهي أطول ب0</w:t>
      </w:r>
      <w:r>
        <w:rPr>
          <w:rFonts w:ascii="Times New Roman" w:hAnsi="Times New Roman" w:cs="Times New Roman"/>
          <w:sz w:val="28"/>
          <w:szCs w:val="28"/>
          <w:rtl/>
          <w:lang w:bidi="ar-SY"/>
        </w:rPr>
        <w:t>.5 سم عند الذكور منه عند النساء</w:t>
      </w:r>
      <w:r>
        <w:rPr>
          <w:rFonts w:ascii="Times New Roman" w:hAnsi="Times New Roman" w:cs="Times New Roman" w:hint="cs"/>
          <w:sz w:val="28"/>
          <w:szCs w:val="28"/>
          <w:rtl/>
          <w:lang w:bidi="ar-SY"/>
        </w:rPr>
        <w:t>.</w:t>
      </w:r>
    </w:p>
    <w:p w:rsidR="0016634A" w:rsidRDefault="00C927C7" w:rsidP="0016634A">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 xml:space="preserve"> اللمعة غير منتظمة وتحاط بحبال طولانية متعددة من الغشاء المخاطي.</w:t>
      </w:r>
    </w:p>
    <w:p w:rsidR="00CD4CEB" w:rsidRPr="00C9257F" w:rsidRDefault="00C927C7" w:rsidP="004E7132">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تمتد مساريقا الزائدة من السطح السفل</w:t>
      </w:r>
      <w:r w:rsidR="00F55E9B">
        <w:rPr>
          <w:rFonts w:ascii="Times New Roman" w:hAnsi="Times New Roman" w:cs="Times New Roman"/>
          <w:sz w:val="28"/>
          <w:szCs w:val="28"/>
          <w:rtl/>
          <w:lang w:bidi="ar-SY"/>
        </w:rPr>
        <w:t xml:space="preserve">ي للمساريقا </w:t>
      </w:r>
      <w:r w:rsidR="00CD4CEB" w:rsidRPr="00C9257F">
        <w:rPr>
          <w:rFonts w:ascii="Times New Roman" w:hAnsi="Times New Roman" w:cs="Times New Roman"/>
          <w:sz w:val="28"/>
          <w:szCs w:val="28"/>
          <w:rtl/>
          <w:lang w:bidi="ar-SY"/>
        </w:rPr>
        <w:t>. يكون الثل</w:t>
      </w:r>
      <w:r w:rsidR="00CD4CEB">
        <w:rPr>
          <w:rFonts w:ascii="Times New Roman" w:hAnsi="Times New Roman" w:cs="Times New Roman"/>
          <w:sz w:val="28"/>
          <w:szCs w:val="28"/>
          <w:rtl/>
          <w:lang w:bidi="ar-SY"/>
        </w:rPr>
        <w:t>ث البعيد من الزائدة حرا</w:t>
      </w:r>
      <w:r w:rsidR="00CD4CEB">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 xml:space="preserve"> من المساري</w:t>
      </w:r>
      <w:r w:rsidR="00CD4CEB">
        <w:rPr>
          <w:rFonts w:ascii="Times New Roman" w:hAnsi="Times New Roman" w:cs="Times New Roman"/>
          <w:sz w:val="28"/>
          <w:szCs w:val="28"/>
          <w:rtl/>
          <w:lang w:bidi="ar-SY"/>
        </w:rPr>
        <w:t>قا</w:t>
      </w:r>
      <w:r w:rsidR="004E7132">
        <w:rPr>
          <w:rFonts w:ascii="Times New Roman" w:hAnsi="Times New Roman" w:cs="Times New Roman"/>
          <w:sz w:val="28"/>
          <w:szCs w:val="28"/>
          <w:rtl/>
          <w:lang w:bidi="ar-SY"/>
        </w:rPr>
        <w:t>أحيانا</w:t>
      </w:r>
      <w:r w:rsidR="004E7132">
        <w:rPr>
          <w:rFonts w:ascii="Times New Roman" w:hAnsi="Times New Roman" w:cs="Times New Roman" w:hint="cs"/>
          <w:sz w:val="28"/>
          <w:szCs w:val="28"/>
          <w:rtl/>
          <w:lang w:bidi="ar-SY"/>
        </w:rPr>
        <w:t>ً</w:t>
      </w:r>
      <w:r w:rsidR="00CD4CEB">
        <w:rPr>
          <w:rFonts w:ascii="Times New Roman" w:hAnsi="Times New Roman" w:cs="Times New Roman"/>
          <w:sz w:val="28"/>
          <w:szCs w:val="28"/>
          <w:rtl/>
          <w:lang w:bidi="ar-SY"/>
        </w:rPr>
        <w:t>. تكون المساريقا شفافة</w:t>
      </w:r>
      <w:r w:rsidR="00CD4CEB">
        <w:rPr>
          <w:rFonts w:ascii="Times New Roman" w:hAnsi="Times New Roman" w:cs="Times New Roman" w:hint="cs"/>
          <w:sz w:val="28"/>
          <w:szCs w:val="28"/>
          <w:rtl/>
          <w:lang w:bidi="ar-SY"/>
        </w:rPr>
        <w:t>ً</w:t>
      </w:r>
      <w:r w:rsidR="00CD4CEB">
        <w:rPr>
          <w:rFonts w:ascii="Times New Roman" w:hAnsi="Times New Roman" w:cs="Times New Roman"/>
          <w:sz w:val="28"/>
          <w:szCs w:val="28"/>
          <w:rtl/>
          <w:lang w:bidi="ar-SY"/>
        </w:rPr>
        <w:t xml:space="preserve"> في الطفولة خاصة</w:t>
      </w:r>
      <w:r w:rsidR="00CD4CEB">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حيث ي</w:t>
      </w:r>
      <w:r w:rsidR="00CD4CEB">
        <w:rPr>
          <w:rFonts w:ascii="Times New Roman" w:hAnsi="Times New Roman" w:cs="Times New Roman"/>
          <w:sz w:val="28"/>
          <w:szCs w:val="28"/>
          <w:rtl/>
          <w:lang w:bidi="ar-SY"/>
        </w:rPr>
        <w:t>مكن رؤية الأوعية الدموية ضمنها</w:t>
      </w:r>
      <w:r w:rsidR="004E7132">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بينما </w:t>
      </w:r>
      <w:r w:rsidR="00CD4CEB" w:rsidRPr="00C9257F">
        <w:rPr>
          <w:rFonts w:ascii="Times New Roman" w:hAnsi="Times New Roman" w:cs="Times New Roman"/>
          <w:sz w:val="28"/>
          <w:szCs w:val="28"/>
          <w:rtl/>
          <w:lang w:bidi="ar-SY"/>
        </w:rPr>
        <w:t>في الكثير من البالغين تكون مليئة بالشحم الذي يخفي هذه الأوعية.</w:t>
      </w:r>
    </w:p>
    <w:p w:rsidR="00C927C7" w:rsidRDefault="00C927C7" w:rsidP="00F55E9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الشريان الزائدي هو فرع من الانقسام السفلي للشريان اللفائفي الكولوني</w:t>
      </w:r>
      <w:r w:rsidR="00253FF0">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 xml:space="preserve"> ويمر خلف اللفائفي الانتهائي ليدخل مساريقا الزائدة ق</w:t>
      </w:r>
      <w:r w:rsidR="00CD4CEB">
        <w:rPr>
          <w:rFonts w:ascii="Times New Roman" w:hAnsi="Times New Roman" w:cs="Times New Roman"/>
          <w:sz w:val="28"/>
          <w:szCs w:val="28"/>
          <w:rtl/>
          <w:lang w:bidi="ar-SY"/>
        </w:rPr>
        <w:t>رب مسافة قصيرة من قاعدة الزائدة</w:t>
      </w:r>
      <w:r w:rsidR="00CD4CEB" w:rsidRPr="00C9257F">
        <w:rPr>
          <w:rFonts w:ascii="Times New Roman" w:hAnsi="Times New Roman" w:cs="Times New Roman"/>
          <w:sz w:val="28"/>
          <w:szCs w:val="28"/>
          <w:rtl/>
          <w:lang w:bidi="ar-SY"/>
        </w:rPr>
        <w:t xml:space="preserve">. </w:t>
      </w:r>
    </w:p>
    <w:p w:rsidR="00CD4CEB" w:rsidRPr="00C9257F" w:rsidRDefault="00C927C7" w:rsidP="00F55E9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قد يتواجد شريان زائدي إضافي لك</w:t>
      </w:r>
      <w:r w:rsidR="00CD4CEB">
        <w:rPr>
          <w:rFonts w:ascii="Times New Roman" w:hAnsi="Times New Roman" w:cs="Times New Roman"/>
          <w:sz w:val="28"/>
          <w:szCs w:val="28"/>
          <w:rtl/>
          <w:lang w:bidi="ar-SY"/>
        </w:rPr>
        <w:t>ن في معظم الناس عندما يصل الشري</w:t>
      </w:r>
      <w:r w:rsidR="00CD4CEB">
        <w:rPr>
          <w:rFonts w:ascii="Times New Roman" w:hAnsi="Times New Roman" w:cs="Times New Roman" w:hint="cs"/>
          <w:sz w:val="28"/>
          <w:szCs w:val="28"/>
          <w:rtl/>
          <w:lang w:bidi="ar-SY"/>
        </w:rPr>
        <w:t>ا</w:t>
      </w:r>
      <w:r w:rsidR="00CD4CEB" w:rsidRPr="00C9257F">
        <w:rPr>
          <w:rFonts w:ascii="Times New Roman" w:hAnsi="Times New Roman" w:cs="Times New Roman"/>
          <w:sz w:val="28"/>
          <w:szCs w:val="28"/>
          <w:rtl/>
          <w:lang w:bidi="ar-SY"/>
        </w:rPr>
        <w:t xml:space="preserve">ن إلى جدار الزائدة بالخاصة يصبح شرياناً انتهائياً </w:t>
      </w:r>
      <w:r w:rsidR="00CD4CEB" w:rsidRPr="00C9257F">
        <w:rPr>
          <w:rFonts w:ascii="Times New Roman" w:hAnsi="Times New Roman" w:cs="Times New Roman"/>
          <w:sz w:val="28"/>
          <w:szCs w:val="28"/>
          <w:lang w:bidi="ar-SY"/>
        </w:rPr>
        <w:t xml:space="preserve">end artery </w:t>
      </w:r>
      <w:r w:rsidR="00CD4CEB">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 xml:space="preserve"> الخثار ضمن الشريان الناتج عن التهاب الزائدة يسبب النخر (التهاب زائدة نخري).</w:t>
      </w:r>
    </w:p>
    <w:p w:rsidR="00CD4CEB" w:rsidRDefault="00C927C7"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تمر أقنية لمفاوية عددها أربعة أو ستة</w:t>
      </w:r>
      <w:r w:rsidR="00CD4CEB">
        <w:rPr>
          <w:rFonts w:ascii="Times New Roman" w:hAnsi="Times New Roman" w:cs="Times New Roman" w:hint="cs"/>
          <w:sz w:val="28"/>
          <w:szCs w:val="28"/>
          <w:rtl/>
          <w:lang w:bidi="ar-SY"/>
        </w:rPr>
        <w:t xml:space="preserve"> عادةً</w:t>
      </w:r>
      <w:r w:rsidR="00CD4CEB" w:rsidRPr="00C9257F">
        <w:rPr>
          <w:rFonts w:ascii="Times New Roman" w:hAnsi="Times New Roman" w:cs="Times New Roman"/>
          <w:sz w:val="28"/>
          <w:szCs w:val="28"/>
          <w:rtl/>
          <w:lang w:bidi="ar-SY"/>
        </w:rPr>
        <w:t xml:space="preserve"> أو أكثر</w:t>
      </w:r>
      <w:r w:rsidR="00CD4CEB">
        <w:rPr>
          <w:rFonts w:ascii="Times New Roman" w:hAnsi="Times New Roman" w:cs="Times New Roman" w:hint="cs"/>
          <w:sz w:val="28"/>
          <w:szCs w:val="28"/>
          <w:rtl/>
          <w:lang w:bidi="ar-SY"/>
        </w:rPr>
        <w:t xml:space="preserve"> أحياناً</w:t>
      </w:r>
      <w:r w:rsidR="00CD4CEB">
        <w:rPr>
          <w:rFonts w:ascii="Times New Roman" w:hAnsi="Times New Roman" w:cs="Times New Roman"/>
          <w:sz w:val="28"/>
          <w:szCs w:val="28"/>
          <w:rtl/>
          <w:lang w:bidi="ar-SY"/>
        </w:rPr>
        <w:t xml:space="preserve"> قرب اللفائفي</w:t>
      </w:r>
      <w:r w:rsidR="00CD4CEB">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لتنفرغ ضمن ال</w:t>
      </w:r>
      <w:r w:rsidR="00CD4CEB">
        <w:rPr>
          <w:rFonts w:ascii="Times New Roman" w:hAnsi="Times New Roman" w:cs="Times New Roman"/>
          <w:sz w:val="28"/>
          <w:szCs w:val="28"/>
          <w:rtl/>
          <w:lang w:bidi="ar-SY"/>
        </w:rPr>
        <w:t>عقد اللمفية اللفائفية الأعورية.</w:t>
      </w:r>
      <w:r w:rsidR="00CD4CEB" w:rsidRPr="000F4E18">
        <w:rPr>
          <w:rFonts w:ascii="Times New Roman" w:hAnsi="Times New Roman" w:cs="Times New Roman" w:hint="cs"/>
          <w:sz w:val="16"/>
          <w:szCs w:val="16"/>
          <w:rtl/>
          <w:lang w:bidi="ar-SY"/>
        </w:rPr>
        <w:t>(2)</w:t>
      </w:r>
    </w:p>
    <w:p w:rsidR="006F474C" w:rsidRDefault="00C927C7" w:rsidP="0016634A">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يأتي التعصيب من الجهاز العصبي الذا</w:t>
      </w:r>
      <w:r w:rsidR="00CD4CEB">
        <w:rPr>
          <w:rFonts w:ascii="Times New Roman" w:hAnsi="Times New Roman" w:cs="Times New Roman"/>
          <w:sz w:val="28"/>
          <w:szCs w:val="28"/>
          <w:rtl/>
          <w:lang w:bidi="ar-SY"/>
        </w:rPr>
        <w:t>تي. كما في بقية الأعضاء الحشوية</w:t>
      </w:r>
      <w:r w:rsidR="00CD4CEB">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 xml:space="preserve"> لا يوجد ألياف ألمية جسمية (</w:t>
      </w:r>
      <w:r w:rsidR="00CD4CEB" w:rsidRPr="00C9257F">
        <w:rPr>
          <w:rFonts w:ascii="Times New Roman" w:hAnsi="Times New Roman" w:cs="Times New Roman"/>
          <w:sz w:val="28"/>
          <w:szCs w:val="28"/>
          <w:lang w:bidi="ar-SY"/>
        </w:rPr>
        <w:t>somatic</w:t>
      </w:r>
      <w:r w:rsidR="00CD4CEB">
        <w:rPr>
          <w:rFonts w:ascii="Times New Roman" w:hAnsi="Times New Roman" w:cs="Times New Roman"/>
          <w:sz w:val="28"/>
          <w:szCs w:val="28"/>
          <w:rtl/>
          <w:lang w:bidi="ar-SY"/>
        </w:rPr>
        <w:t>) في الزائدة</w:t>
      </w:r>
      <w:r w:rsidR="00CD4CEB">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 xml:space="preserve"> لذلك يسبب الالتهاب الباكر ألماً ضعيف التحديد وهو ينعكس إلى </w:t>
      </w:r>
    </w:p>
    <w:p w:rsidR="006F474C" w:rsidRDefault="006F474C" w:rsidP="0016634A">
      <w:pPr>
        <w:jc w:val="both"/>
        <w:rPr>
          <w:rFonts w:ascii="Times New Roman" w:hAnsi="Times New Roman" w:cs="Times New Roman"/>
          <w:sz w:val="28"/>
          <w:szCs w:val="28"/>
          <w:rtl/>
          <w:lang w:bidi="ar-SY"/>
        </w:rPr>
      </w:pPr>
    </w:p>
    <w:p w:rsidR="0016634A" w:rsidRPr="0016634A" w:rsidRDefault="00CD4CEB" w:rsidP="0016634A">
      <w:pPr>
        <w:jc w:val="both"/>
        <w:rPr>
          <w:rFonts w:ascii="Times New Roman" w:hAnsi="Times New Roman" w:cs="Times New Roman"/>
          <w:sz w:val="16"/>
          <w:szCs w:val="16"/>
          <w:rtl/>
          <w:lang w:bidi="ar-SY"/>
        </w:rPr>
      </w:pPr>
      <w:r w:rsidRPr="00C9257F">
        <w:rPr>
          <w:rFonts w:ascii="Times New Roman" w:hAnsi="Times New Roman" w:cs="Times New Roman"/>
          <w:sz w:val="28"/>
          <w:szCs w:val="28"/>
          <w:rtl/>
          <w:lang w:bidi="ar-SY"/>
        </w:rPr>
        <w:t>المنطقة حول السرة لأن الأعصاب الذاتية تتبع ال</w:t>
      </w:r>
      <w:r w:rsidR="004E7132">
        <w:rPr>
          <w:rFonts w:ascii="Times New Roman" w:hAnsi="Times New Roman" w:cs="Times New Roman"/>
          <w:sz w:val="28"/>
          <w:szCs w:val="28"/>
          <w:rtl/>
          <w:lang w:bidi="ar-SY"/>
        </w:rPr>
        <w:t xml:space="preserve">منشأ الجنيني للمعي المتوسط. مع </w:t>
      </w:r>
      <w:r w:rsidRPr="00C9257F">
        <w:rPr>
          <w:rFonts w:ascii="Times New Roman" w:hAnsi="Times New Roman" w:cs="Times New Roman"/>
          <w:sz w:val="28"/>
          <w:szCs w:val="28"/>
          <w:rtl/>
          <w:lang w:bidi="ar-SY"/>
        </w:rPr>
        <w:t>تطور التهاب الزائدة يؤد</w:t>
      </w:r>
      <w:r>
        <w:rPr>
          <w:rFonts w:ascii="Times New Roman" w:hAnsi="Times New Roman" w:cs="Times New Roman"/>
          <w:sz w:val="28"/>
          <w:szCs w:val="28"/>
          <w:rtl/>
          <w:lang w:bidi="ar-SY"/>
        </w:rPr>
        <w:t>ي تخريش البريتوان الجداري ال</w:t>
      </w:r>
      <w:r>
        <w:rPr>
          <w:rFonts w:ascii="Times New Roman" w:hAnsi="Times New Roman" w:cs="Times New Roman" w:hint="cs"/>
          <w:sz w:val="28"/>
          <w:szCs w:val="28"/>
          <w:rtl/>
          <w:lang w:bidi="ar-SY"/>
        </w:rPr>
        <w:t>قريب</w:t>
      </w:r>
      <w:r w:rsidRPr="00C9257F">
        <w:rPr>
          <w:rFonts w:ascii="Times New Roman" w:hAnsi="Times New Roman" w:cs="Times New Roman"/>
          <w:sz w:val="28"/>
          <w:szCs w:val="28"/>
          <w:rtl/>
          <w:lang w:bidi="ar-SY"/>
        </w:rPr>
        <w:t xml:space="preserve"> إلى تفعيل الألياف الجدارية الألمية </w:t>
      </w:r>
      <w:r>
        <w:rPr>
          <w:rFonts w:ascii="Times New Roman" w:hAnsi="Times New Roman" w:cs="Times New Roman"/>
          <w:sz w:val="28"/>
          <w:szCs w:val="28"/>
          <w:rtl/>
          <w:lang w:bidi="ar-SY"/>
        </w:rPr>
        <w:t>وت</w:t>
      </w:r>
      <w:r>
        <w:rPr>
          <w:rFonts w:ascii="Times New Roman" w:hAnsi="Times New Roman" w:cs="Times New Roman" w:hint="cs"/>
          <w:sz w:val="28"/>
          <w:szCs w:val="28"/>
          <w:rtl/>
          <w:lang w:bidi="ar-SY"/>
        </w:rPr>
        <w:t>ركز</w:t>
      </w:r>
      <w:r w:rsidRPr="00C9257F">
        <w:rPr>
          <w:rFonts w:ascii="Times New Roman" w:hAnsi="Times New Roman" w:cs="Times New Roman"/>
          <w:sz w:val="28"/>
          <w:szCs w:val="28"/>
          <w:rtl/>
          <w:lang w:bidi="ar-SY"/>
        </w:rPr>
        <w:t xml:space="preserve"> الأعراض والع</w:t>
      </w:r>
      <w:r>
        <w:rPr>
          <w:rFonts w:ascii="Times New Roman" w:hAnsi="Times New Roman" w:cs="Times New Roman"/>
          <w:sz w:val="28"/>
          <w:szCs w:val="28"/>
          <w:rtl/>
          <w:lang w:bidi="ar-SY"/>
        </w:rPr>
        <w:t>لامات في الحفرة الحرقفية اليمنى</w:t>
      </w:r>
      <w:r>
        <w:rPr>
          <w:rFonts w:ascii="Times New Roman" w:hAnsi="Times New Roman" w:cs="Times New Roman" w:hint="cs"/>
          <w:sz w:val="28"/>
          <w:szCs w:val="28"/>
          <w:rtl/>
          <w:lang w:bidi="ar-SY"/>
        </w:rPr>
        <w:t xml:space="preserve">.  </w:t>
      </w:r>
      <w:r w:rsidRPr="002B1365">
        <w:rPr>
          <w:rFonts w:ascii="Times New Roman" w:hAnsi="Times New Roman" w:cs="Times New Roman" w:hint="cs"/>
          <w:sz w:val="16"/>
          <w:szCs w:val="16"/>
          <w:rtl/>
          <w:lang w:bidi="ar-SY"/>
        </w:rPr>
        <w:t>(1)</w:t>
      </w:r>
    </w:p>
    <w:p w:rsidR="00CD4CEB" w:rsidRPr="00C9257F" w:rsidRDefault="00183C94" w:rsidP="0016634A">
      <w:pPr>
        <w:jc w:val="center"/>
        <w:rPr>
          <w:rFonts w:ascii="Times New Roman" w:hAnsi="Times New Roman" w:cs="Times New Roman"/>
          <w:sz w:val="28"/>
          <w:szCs w:val="28"/>
          <w:rtl/>
          <w:lang w:bidi="ar-SY"/>
        </w:rPr>
      </w:pPr>
      <w:r>
        <w:rPr>
          <w:rFonts w:ascii="Times New Roman" w:hAnsi="Times New Roman" w:cs="Times New Roman"/>
          <w:noProof/>
          <w:sz w:val="28"/>
          <w:szCs w:val="28"/>
        </w:rPr>
        <w:drawing>
          <wp:inline distT="0" distB="0" distL="0" distR="0">
            <wp:extent cx="2795270" cy="3890645"/>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5270" cy="3890645"/>
                    </a:xfrm>
                    <a:prstGeom prst="rect">
                      <a:avLst/>
                    </a:prstGeom>
                    <a:noFill/>
                    <a:ln>
                      <a:noFill/>
                    </a:ln>
                  </pic:spPr>
                </pic:pic>
              </a:graphicData>
            </a:graphic>
          </wp:inline>
        </w:drawing>
      </w:r>
    </w:p>
    <w:p w:rsidR="004E3CF4" w:rsidRPr="008E247B" w:rsidRDefault="00F55E9B" w:rsidP="008E247B">
      <w:pPr>
        <w:jc w:val="center"/>
        <w:rPr>
          <w:rFonts w:ascii="Times New Roman" w:hAnsi="Times New Roman" w:cs="Times New Roman"/>
          <w:sz w:val="28"/>
          <w:szCs w:val="28"/>
          <w:lang w:bidi="ar-SY"/>
        </w:rPr>
      </w:pPr>
      <w:r>
        <w:rPr>
          <w:rFonts w:ascii="Times New Roman" w:hAnsi="Times New Roman" w:cs="Times New Roman" w:hint="cs"/>
          <w:sz w:val="28"/>
          <w:szCs w:val="28"/>
          <w:rtl/>
          <w:lang w:bidi="ar-SY"/>
        </w:rPr>
        <w:t xml:space="preserve">الشكل(2) </w:t>
      </w:r>
      <w:r w:rsidR="00CD4CEB">
        <w:rPr>
          <w:rFonts w:ascii="Times New Roman" w:hAnsi="Times New Roman" w:cs="Times New Roman" w:hint="cs"/>
          <w:sz w:val="28"/>
          <w:szCs w:val="28"/>
          <w:rtl/>
          <w:lang w:bidi="ar-SY"/>
        </w:rPr>
        <w:t xml:space="preserve">التروية الدموية للزائدة   </w:t>
      </w:r>
      <w:r w:rsidR="00CD4CEB" w:rsidRPr="00D84B0F">
        <w:rPr>
          <w:rFonts w:ascii="Times New Roman" w:hAnsi="Times New Roman" w:cs="Times New Roman" w:hint="cs"/>
          <w:sz w:val="16"/>
          <w:szCs w:val="16"/>
          <w:rtl/>
          <w:lang w:bidi="ar-SY"/>
        </w:rPr>
        <w:t>( 3 )</w:t>
      </w:r>
    </w:p>
    <w:p w:rsidR="005064AD" w:rsidRDefault="005064AD" w:rsidP="004E7132">
      <w:pPr>
        <w:jc w:val="center"/>
        <w:rPr>
          <w:rFonts w:ascii="Times New Roman" w:hAnsi="Times New Roman" w:cs="Times New Roman"/>
          <w:sz w:val="72"/>
          <w:szCs w:val="72"/>
          <w:rtl/>
          <w:lang w:bidi="ar-SY"/>
        </w:rPr>
      </w:pPr>
    </w:p>
    <w:p w:rsidR="00CD4CEB" w:rsidRPr="00C927C7" w:rsidRDefault="00CD4CEB" w:rsidP="00C927C7">
      <w:pPr>
        <w:rPr>
          <w:rFonts w:ascii="Times New Roman" w:hAnsi="Times New Roman" w:cs="Times New Roman"/>
          <w:b/>
          <w:bCs/>
          <w:i/>
          <w:iCs/>
          <w:sz w:val="24"/>
          <w:szCs w:val="24"/>
          <w:u w:val="single"/>
          <w:rtl/>
          <w:lang w:bidi="ar-SY"/>
        </w:rPr>
      </w:pPr>
      <w:r w:rsidRPr="00C927C7">
        <w:rPr>
          <w:rFonts w:ascii="Times New Roman" w:hAnsi="Times New Roman" w:cs="Times New Roman"/>
          <w:b/>
          <w:bCs/>
          <w:i/>
          <w:iCs/>
          <w:sz w:val="72"/>
          <w:szCs w:val="72"/>
          <w:u w:val="single"/>
          <w:rtl/>
          <w:lang w:bidi="ar-SY"/>
        </w:rPr>
        <w:t>لمحة نسيجي</w:t>
      </w:r>
      <w:r w:rsidR="00C927C7">
        <w:rPr>
          <w:rFonts w:ascii="Times New Roman" w:hAnsi="Times New Roman" w:cs="Times New Roman" w:hint="cs"/>
          <w:b/>
          <w:bCs/>
          <w:i/>
          <w:iCs/>
          <w:sz w:val="72"/>
          <w:szCs w:val="72"/>
          <w:u w:val="single"/>
          <w:rtl/>
          <w:lang w:bidi="ar-SY"/>
        </w:rPr>
        <w:t>ة:</w:t>
      </w:r>
    </w:p>
    <w:p w:rsidR="00C927C7" w:rsidRDefault="00C927C7" w:rsidP="00C927C7">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C927C7">
        <w:rPr>
          <w:rFonts w:ascii="Times New Roman" w:hAnsi="Times New Roman" w:cs="Times New Roman"/>
          <w:sz w:val="28"/>
          <w:szCs w:val="28"/>
          <w:rtl/>
          <w:lang w:bidi="ar-SY"/>
        </w:rPr>
        <w:t>بعد اللفائفي تغطى الزائدة بمخاطية معوية عمودية من النمط الكولوني</w:t>
      </w:r>
      <w:r w:rsidR="00CD4CEB" w:rsidRPr="00C927C7">
        <w:rPr>
          <w:rFonts w:ascii="Times New Roman" w:hAnsi="Times New Roman" w:cs="Times New Roman" w:hint="cs"/>
          <w:sz w:val="28"/>
          <w:szCs w:val="28"/>
          <w:rtl/>
          <w:lang w:bidi="ar-SY"/>
        </w:rPr>
        <w:t>، وتح</w:t>
      </w:r>
      <w:r w:rsidR="00500CD6" w:rsidRPr="00C927C7">
        <w:rPr>
          <w:rFonts w:ascii="Times New Roman" w:hAnsi="Times New Roman" w:cs="Times New Roman" w:hint="cs"/>
          <w:sz w:val="28"/>
          <w:szCs w:val="28"/>
          <w:rtl/>
          <w:lang w:bidi="ar-SY"/>
        </w:rPr>
        <w:t>ت</w:t>
      </w:r>
      <w:r w:rsidR="00CD4CEB" w:rsidRPr="00C927C7">
        <w:rPr>
          <w:rFonts w:ascii="Times New Roman" w:hAnsi="Times New Roman" w:cs="Times New Roman" w:hint="cs"/>
          <w:sz w:val="28"/>
          <w:szCs w:val="28"/>
          <w:rtl/>
          <w:lang w:bidi="ar-SY"/>
        </w:rPr>
        <w:t>وي على</w:t>
      </w:r>
      <w:r w:rsidR="00CD4CEB" w:rsidRPr="00C927C7">
        <w:rPr>
          <w:rFonts w:ascii="Times New Roman" w:hAnsi="Times New Roman" w:cs="Times New Roman"/>
          <w:sz w:val="28"/>
          <w:szCs w:val="28"/>
          <w:rtl/>
          <w:lang w:bidi="ar-SY"/>
        </w:rPr>
        <w:t xml:space="preserve"> الجريبات</w:t>
      </w:r>
      <w:r w:rsidR="004E7132" w:rsidRPr="00C927C7">
        <w:rPr>
          <w:rFonts w:ascii="Times New Roman" w:hAnsi="Times New Roman" w:cs="Times New Roman" w:hint="cs"/>
          <w:sz w:val="28"/>
          <w:szCs w:val="28"/>
          <w:rtl/>
          <w:lang w:bidi="ar-SY"/>
        </w:rPr>
        <w:t xml:space="preserve"> اللمفية</w:t>
      </w:r>
      <w:r w:rsidR="00CD4CEB" w:rsidRPr="00C927C7">
        <w:rPr>
          <w:rFonts w:ascii="Times New Roman" w:hAnsi="Times New Roman" w:cs="Times New Roman"/>
          <w:sz w:val="28"/>
          <w:szCs w:val="28"/>
          <w:rtl/>
          <w:lang w:bidi="ar-SY"/>
        </w:rPr>
        <w:t xml:space="preserve">  لكنها ليست عديدة </w:t>
      </w:r>
      <w:r>
        <w:rPr>
          <w:rFonts w:ascii="Times New Roman" w:hAnsi="Times New Roman" w:cs="Times New Roman" w:hint="cs"/>
          <w:sz w:val="28"/>
          <w:szCs w:val="28"/>
          <w:rtl/>
          <w:lang w:bidi="ar-SY"/>
        </w:rPr>
        <w:t xml:space="preserve">، </w:t>
      </w:r>
      <w:r w:rsidR="00CD4CEB" w:rsidRPr="00C927C7">
        <w:rPr>
          <w:rFonts w:ascii="Times New Roman" w:hAnsi="Times New Roman" w:cs="Times New Roman"/>
          <w:sz w:val="28"/>
          <w:szCs w:val="28"/>
          <w:rtl/>
          <w:lang w:bidi="ar-SY"/>
        </w:rPr>
        <w:t xml:space="preserve">وتتوضع في قاعدتها خلايا خاصة (خلايا </w:t>
      </w:r>
      <w:r w:rsidR="00CD4CEB" w:rsidRPr="00C927C7">
        <w:rPr>
          <w:rFonts w:ascii="Times New Roman" w:hAnsi="Times New Roman" w:cs="Times New Roman"/>
          <w:sz w:val="28"/>
          <w:szCs w:val="28"/>
          <w:lang w:bidi="ar-SY"/>
        </w:rPr>
        <w:t>kultchitzsky</w:t>
      </w:r>
      <w:r w:rsidR="00CD4CEB" w:rsidRPr="00C927C7">
        <w:rPr>
          <w:rFonts w:ascii="Times New Roman" w:hAnsi="Times New Roman" w:cs="Times New Roman"/>
          <w:sz w:val="28"/>
          <w:szCs w:val="28"/>
          <w:rtl/>
          <w:lang w:bidi="ar-SY"/>
        </w:rPr>
        <w:t>)</w:t>
      </w:r>
      <w:r w:rsidR="00CD4CEB" w:rsidRPr="00C927C7">
        <w:rPr>
          <w:rFonts w:ascii="Times New Roman" w:hAnsi="Times New Roman" w:cs="Times New Roman" w:hint="cs"/>
          <w:sz w:val="28"/>
          <w:szCs w:val="28"/>
          <w:rtl/>
          <w:lang w:bidi="ar-SY"/>
        </w:rPr>
        <w:t xml:space="preserve"> تعتبر منشأ</w:t>
      </w:r>
      <w:r w:rsidR="00CD4CEB" w:rsidRPr="00C927C7">
        <w:rPr>
          <w:rFonts w:ascii="Times New Roman" w:hAnsi="Times New Roman" w:cs="Times New Roman"/>
          <w:sz w:val="28"/>
          <w:szCs w:val="28"/>
          <w:rtl/>
          <w:lang w:bidi="ar-SY"/>
        </w:rPr>
        <w:t xml:space="preserve"> أورام الكارسينوئيد .الزائدة هي الموقع الأكثر شيوعاً لهذه الأورام النادرة</w:t>
      </w:r>
      <w:r w:rsidR="00CD4CEB" w:rsidRPr="00C927C7">
        <w:rPr>
          <w:rFonts w:ascii="Times New Roman" w:hAnsi="Times New Roman" w:cs="Times New Roman" w:hint="cs"/>
          <w:sz w:val="28"/>
          <w:szCs w:val="28"/>
          <w:rtl/>
          <w:lang w:bidi="ar-SY"/>
        </w:rPr>
        <w:t>،</w:t>
      </w:r>
      <w:r w:rsidR="00CD4CEB" w:rsidRPr="00C927C7">
        <w:rPr>
          <w:rFonts w:ascii="Times New Roman" w:hAnsi="Times New Roman" w:cs="Times New Roman"/>
          <w:sz w:val="28"/>
          <w:szCs w:val="28"/>
          <w:rtl/>
          <w:lang w:bidi="ar-SY"/>
        </w:rPr>
        <w:t xml:space="preserve"> وقد ينتج عنها التهاب الزائدة أيضاً.</w:t>
      </w:r>
      <w:r w:rsidR="004E7132" w:rsidRPr="00C927C7">
        <w:rPr>
          <w:rFonts w:ascii="Times New Roman" w:hAnsi="Times New Roman" w:cs="Times New Roman" w:hint="cs"/>
          <w:sz w:val="16"/>
          <w:szCs w:val="16"/>
          <w:rtl/>
          <w:lang w:bidi="ar-SY"/>
        </w:rPr>
        <w:t>(2)</w:t>
      </w:r>
    </w:p>
    <w:p w:rsidR="00C927C7" w:rsidRDefault="00C927C7" w:rsidP="00C927C7">
      <w:pPr>
        <w:jc w:val="both"/>
        <w:rPr>
          <w:rFonts w:ascii="Times New Roman" w:hAnsi="Times New Roman" w:cs="Times New Roman"/>
          <w:sz w:val="28"/>
          <w:szCs w:val="28"/>
          <w:rtl/>
          <w:lang w:bidi="ar-SY"/>
        </w:rPr>
      </w:pPr>
      <w:r w:rsidRPr="00C927C7">
        <w:rPr>
          <w:rFonts w:ascii="Times New Roman" w:hAnsi="Times New Roman" w:cs="Times New Roman" w:hint="cs"/>
          <w:sz w:val="28"/>
          <w:szCs w:val="28"/>
          <w:rtl/>
          <w:lang w:bidi="ar-SY"/>
        </w:rPr>
        <w:t>-</w:t>
      </w:r>
      <w:r w:rsidR="00253FF0">
        <w:rPr>
          <w:rFonts w:ascii="Times New Roman" w:hAnsi="Times New Roman" w:cs="Times New Roman" w:hint="cs"/>
          <w:sz w:val="28"/>
          <w:szCs w:val="28"/>
          <w:rtl/>
          <w:lang w:bidi="ar-SY"/>
        </w:rPr>
        <w:t xml:space="preserve"> </w:t>
      </w:r>
      <w:r w:rsidR="00CD4CEB" w:rsidRPr="00C927C7">
        <w:rPr>
          <w:rFonts w:ascii="Times New Roman" w:hAnsi="Times New Roman" w:cs="Times New Roman" w:hint="cs"/>
          <w:sz w:val="28"/>
          <w:szCs w:val="28"/>
          <w:rtl/>
          <w:lang w:bidi="ar-SY"/>
        </w:rPr>
        <w:t xml:space="preserve">توجد </w:t>
      </w:r>
      <w:r w:rsidR="00CD4CEB" w:rsidRPr="00C927C7">
        <w:rPr>
          <w:rFonts w:ascii="Times New Roman" w:hAnsi="Times New Roman" w:cs="Times New Roman"/>
          <w:sz w:val="28"/>
          <w:szCs w:val="28"/>
          <w:rtl/>
          <w:lang w:bidi="ar-SY"/>
        </w:rPr>
        <w:t>تجمعات لمفاوية عديدة (</w:t>
      </w:r>
      <w:r w:rsidR="00CD4CEB" w:rsidRPr="00C927C7">
        <w:rPr>
          <w:rFonts w:ascii="Times New Roman" w:hAnsi="Times New Roman" w:cs="Times New Roman"/>
          <w:sz w:val="28"/>
          <w:szCs w:val="28"/>
          <w:lang w:bidi="ar-SY"/>
        </w:rPr>
        <w:t>follicles</w:t>
      </w:r>
      <w:r w:rsidR="00CD4CEB" w:rsidRPr="00C927C7">
        <w:rPr>
          <w:rFonts w:ascii="Times New Roman" w:hAnsi="Times New Roman" w:cs="Times New Roman"/>
          <w:sz w:val="28"/>
          <w:szCs w:val="28"/>
          <w:rtl/>
          <w:lang w:bidi="ar-SY"/>
        </w:rPr>
        <w:t>)</w:t>
      </w:r>
      <w:r w:rsidR="004E7132" w:rsidRPr="00C927C7">
        <w:rPr>
          <w:rFonts w:ascii="Times New Roman" w:hAnsi="Times New Roman" w:cs="Times New Roman"/>
          <w:sz w:val="28"/>
          <w:szCs w:val="28"/>
          <w:rtl/>
          <w:lang w:bidi="ar-SY"/>
        </w:rPr>
        <w:t>تحت المخاطية</w:t>
      </w:r>
      <w:r w:rsidR="00CD4CEB" w:rsidRPr="00C927C7">
        <w:rPr>
          <w:rFonts w:ascii="Times New Roman" w:hAnsi="Times New Roman" w:cs="Times New Roman"/>
          <w:sz w:val="28"/>
          <w:szCs w:val="28"/>
          <w:rtl/>
          <w:lang w:bidi="ar-SY"/>
        </w:rPr>
        <w:t xml:space="preserve">. </w:t>
      </w:r>
    </w:p>
    <w:p w:rsidR="004E7132" w:rsidRPr="00BC1643" w:rsidRDefault="00C927C7" w:rsidP="00C927C7">
      <w:pPr>
        <w:jc w:val="both"/>
        <w:rPr>
          <w:rFonts w:ascii="Times New Roman" w:hAnsi="Times New Roman" w:cs="Times New Roman"/>
          <w:b/>
          <w:bCs/>
          <w:sz w:val="28"/>
          <w:szCs w:val="28"/>
          <w:u w:val="single"/>
          <w:rtl/>
          <w:lang w:bidi="ar-SY"/>
        </w:rPr>
      </w:pPr>
      <w:r>
        <w:rPr>
          <w:rFonts w:ascii="Times New Roman" w:hAnsi="Times New Roman" w:cs="Times New Roman" w:hint="cs"/>
          <w:sz w:val="28"/>
          <w:szCs w:val="28"/>
          <w:rtl/>
          <w:lang w:bidi="ar-SY"/>
        </w:rPr>
        <w:lastRenderedPageBreak/>
        <w:t xml:space="preserve">- </w:t>
      </w:r>
      <w:r w:rsidR="00CD4CEB" w:rsidRPr="00C927C7">
        <w:rPr>
          <w:rFonts w:ascii="Times New Roman" w:hAnsi="Times New Roman" w:cs="Times New Roman"/>
          <w:sz w:val="28"/>
          <w:szCs w:val="28"/>
          <w:rtl/>
          <w:lang w:bidi="ar-SY"/>
        </w:rPr>
        <w:t>تواجد هذا النسيج اللمفاوي اقترح وصف الزائدة باللوزة البطنية (</w:t>
      </w:r>
      <w:r w:rsidR="00CD4CEB" w:rsidRPr="00C927C7">
        <w:rPr>
          <w:rFonts w:ascii="Times New Roman" w:hAnsi="Times New Roman" w:cs="Times New Roman"/>
          <w:sz w:val="28"/>
          <w:szCs w:val="28"/>
          <w:lang w:bidi="ar-SY"/>
        </w:rPr>
        <w:t>abdominal tonsil</w:t>
      </w:r>
      <w:r w:rsidR="00CD4CEB" w:rsidRPr="00C927C7">
        <w:rPr>
          <w:rFonts w:ascii="Times New Roman" w:hAnsi="Times New Roman" w:cs="Times New Roman"/>
          <w:sz w:val="28"/>
          <w:szCs w:val="28"/>
          <w:rtl/>
          <w:lang w:bidi="ar-SY"/>
        </w:rPr>
        <w:t xml:space="preserve">) وجذب الانتباه لهذا النسيج اللمفاوي كعامل مسبب في التهاب الزائدة . </w:t>
      </w:r>
      <w:r w:rsidR="00CD4CEB" w:rsidRPr="00BC1643">
        <w:rPr>
          <w:rFonts w:ascii="Times New Roman" w:hAnsi="Times New Roman" w:cs="Times New Roman"/>
          <w:b/>
          <w:bCs/>
          <w:sz w:val="28"/>
          <w:szCs w:val="28"/>
          <w:u w:val="single"/>
          <w:rtl/>
          <w:lang w:bidi="ar-SY"/>
        </w:rPr>
        <w:t>يتناقص النسيج اللمفاوي مع تزايد العمر.</w:t>
      </w:r>
    </w:p>
    <w:p w:rsidR="00C927C7" w:rsidRDefault="00C927C7" w:rsidP="004E7132">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تتألف الطبقة العضلية من طب</w:t>
      </w:r>
      <w:r w:rsidR="00CD4CEB">
        <w:rPr>
          <w:rFonts w:ascii="Times New Roman" w:hAnsi="Times New Roman" w:cs="Times New Roman"/>
          <w:sz w:val="28"/>
          <w:szCs w:val="28"/>
          <w:rtl/>
          <w:lang w:bidi="ar-SY"/>
        </w:rPr>
        <w:t>قتين كاملتين من العضلات الملساء</w:t>
      </w:r>
      <w:r w:rsidR="00CD4CEB">
        <w:rPr>
          <w:rFonts w:ascii="Times New Roman" w:hAnsi="Times New Roman" w:cs="Times New Roman" w:hint="cs"/>
          <w:sz w:val="28"/>
          <w:szCs w:val="28"/>
          <w:rtl/>
          <w:lang w:bidi="ar-SY"/>
        </w:rPr>
        <w:t>،</w:t>
      </w:r>
      <w:r w:rsidR="00CD4CEB">
        <w:rPr>
          <w:rFonts w:ascii="Times New Roman" w:hAnsi="Times New Roman" w:cs="Times New Roman"/>
          <w:sz w:val="28"/>
          <w:szCs w:val="28"/>
          <w:rtl/>
          <w:lang w:bidi="ar-SY"/>
        </w:rPr>
        <w:t xml:space="preserve"> داخلية دائرية وخارجية طولانية</w:t>
      </w:r>
      <w:r w:rsidR="00CD4CEB">
        <w:rPr>
          <w:rFonts w:ascii="Times New Roman" w:hAnsi="Times New Roman" w:cs="Times New Roman" w:hint="cs"/>
          <w:sz w:val="28"/>
          <w:szCs w:val="28"/>
          <w:rtl/>
          <w:lang w:bidi="ar-SY"/>
        </w:rPr>
        <w:t>،</w:t>
      </w:r>
      <w:r w:rsidR="00CD4CEB" w:rsidRPr="00C9257F">
        <w:rPr>
          <w:rFonts w:ascii="Times New Roman" w:hAnsi="Times New Roman" w:cs="Times New Roman"/>
          <w:sz w:val="28"/>
          <w:szCs w:val="28"/>
          <w:rtl/>
          <w:lang w:bidi="ar-SY"/>
        </w:rPr>
        <w:t xml:space="preserve"> والأخيرة تتشكل بانضمام الشرائط الكولونية </w:t>
      </w:r>
      <w:r w:rsidR="004E7132">
        <w:rPr>
          <w:rFonts w:ascii="Times New Roman" w:hAnsi="Times New Roman" w:cs="Times New Roman" w:hint="cs"/>
          <w:sz w:val="28"/>
          <w:szCs w:val="28"/>
          <w:rtl/>
          <w:lang w:bidi="ar-SY"/>
        </w:rPr>
        <w:t xml:space="preserve">مع </w:t>
      </w:r>
      <w:r w:rsidR="00CD4CEB" w:rsidRPr="00C9257F">
        <w:rPr>
          <w:rFonts w:ascii="Times New Roman" w:hAnsi="Times New Roman" w:cs="Times New Roman"/>
          <w:sz w:val="28"/>
          <w:szCs w:val="28"/>
          <w:rtl/>
          <w:lang w:bidi="ar-SY"/>
        </w:rPr>
        <w:t xml:space="preserve">بعضها البعض عند قاعدة الزائدة. </w:t>
      </w:r>
    </w:p>
    <w:p w:rsidR="00CD4CEB" w:rsidRPr="00C9257F" w:rsidRDefault="00C927C7" w:rsidP="004E7132">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C9257F">
        <w:rPr>
          <w:rFonts w:ascii="Times New Roman" w:hAnsi="Times New Roman" w:cs="Times New Roman"/>
          <w:sz w:val="28"/>
          <w:szCs w:val="28"/>
          <w:rtl/>
          <w:lang w:bidi="ar-SY"/>
        </w:rPr>
        <w:t>يغلف البريتوان الحشوي كامل الزائدة عدا الخط الضيق عند اتصالها بالمساريقا.</w:t>
      </w:r>
      <w:r w:rsidR="004E7132" w:rsidRPr="000F4E18">
        <w:rPr>
          <w:rFonts w:ascii="Times New Roman" w:hAnsi="Times New Roman" w:cs="Times New Roman" w:hint="cs"/>
          <w:sz w:val="16"/>
          <w:szCs w:val="16"/>
          <w:rtl/>
          <w:lang w:bidi="ar-SY"/>
        </w:rPr>
        <w:t>(2)</w:t>
      </w:r>
    </w:p>
    <w:p w:rsidR="00CD4CEB" w:rsidRDefault="00CD4CEB" w:rsidP="00CD4CEB">
      <w:pPr>
        <w:rPr>
          <w:rFonts w:ascii="Times New Roman" w:hAnsi="Times New Roman" w:cs="Times New Roman"/>
          <w:sz w:val="28"/>
          <w:szCs w:val="28"/>
          <w:rtl/>
          <w:lang w:bidi="ar-SY"/>
        </w:rPr>
      </w:pPr>
    </w:p>
    <w:p w:rsidR="00CD4CEB" w:rsidRPr="00C9257F" w:rsidRDefault="00CD4CEB" w:rsidP="00B722DE">
      <w:pPr>
        <w:rPr>
          <w:rFonts w:ascii="Times New Roman" w:hAnsi="Times New Roman" w:cs="Times New Roman"/>
          <w:sz w:val="28"/>
          <w:szCs w:val="28"/>
          <w:rtl/>
          <w:lang w:bidi="ar-SY"/>
        </w:rPr>
      </w:pPr>
      <w:r w:rsidRPr="00B722DE">
        <w:rPr>
          <w:rFonts w:ascii="Times New Roman" w:hAnsi="Times New Roman" w:cs="Times New Roman"/>
          <w:b/>
          <w:bCs/>
          <w:i/>
          <w:iCs/>
          <w:sz w:val="72"/>
          <w:szCs w:val="72"/>
          <w:u w:val="single"/>
          <w:rtl/>
          <w:lang w:bidi="ar-SY"/>
        </w:rPr>
        <w:t>التوضع والتشوهات الخلقية</w:t>
      </w:r>
      <w:r w:rsidR="00B722DE">
        <w:rPr>
          <w:rFonts w:ascii="Times New Roman" w:hAnsi="Times New Roman" w:cs="Times New Roman" w:hint="cs"/>
          <w:sz w:val="72"/>
          <w:szCs w:val="72"/>
          <w:rtl/>
          <w:lang w:bidi="ar-SY"/>
        </w:rPr>
        <w:t>:</w:t>
      </w:r>
      <w:r w:rsidRPr="000F4E18">
        <w:rPr>
          <w:rFonts w:ascii="Times New Roman" w:hAnsi="Times New Roman" w:cs="Times New Roman" w:hint="cs"/>
          <w:sz w:val="16"/>
          <w:szCs w:val="16"/>
          <w:rtl/>
          <w:lang w:bidi="ar-SY"/>
        </w:rPr>
        <w:t>(2)</w:t>
      </w:r>
    </w:p>
    <w:p w:rsidR="00CD4CEB" w:rsidRPr="00B722DE" w:rsidRDefault="00B722DE" w:rsidP="00B722DE">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B722DE">
        <w:rPr>
          <w:rFonts w:ascii="Times New Roman" w:hAnsi="Times New Roman" w:cs="Times New Roman"/>
          <w:sz w:val="28"/>
          <w:szCs w:val="28"/>
          <w:rtl/>
          <w:lang w:bidi="ar-SY"/>
        </w:rPr>
        <w:t>الطريقة التقليدية</w:t>
      </w:r>
      <w:r w:rsidR="00CD4CEB" w:rsidRPr="00B722DE">
        <w:rPr>
          <w:rFonts w:ascii="Times New Roman" w:hAnsi="Times New Roman" w:cs="Times New Roman" w:hint="cs"/>
          <w:sz w:val="28"/>
          <w:szCs w:val="28"/>
          <w:rtl/>
          <w:lang w:bidi="ar-SY"/>
        </w:rPr>
        <w:t xml:space="preserve"> لكشف الزائدة</w:t>
      </w:r>
      <w:r w:rsidR="00CD4CEB" w:rsidRPr="00B722DE">
        <w:rPr>
          <w:rFonts w:ascii="Times New Roman" w:hAnsi="Times New Roman" w:cs="Times New Roman"/>
          <w:sz w:val="28"/>
          <w:szCs w:val="28"/>
          <w:rtl/>
          <w:lang w:bidi="ar-SY"/>
        </w:rPr>
        <w:t xml:space="preserve"> هي متابعة الشرائط الكولونية حتى الوصول ل</w:t>
      </w:r>
      <w:r w:rsidR="00CD4CEB" w:rsidRPr="00B722DE">
        <w:rPr>
          <w:rFonts w:ascii="Times New Roman" w:hAnsi="Times New Roman" w:cs="Times New Roman" w:hint="cs"/>
          <w:sz w:val="28"/>
          <w:szCs w:val="28"/>
          <w:rtl/>
          <w:lang w:bidi="ar-SY"/>
        </w:rPr>
        <w:t>قاعدتها</w:t>
      </w:r>
      <w:r w:rsidR="00CD4CEB" w:rsidRPr="00B722DE">
        <w:rPr>
          <w:rFonts w:ascii="Times New Roman" w:hAnsi="Times New Roman" w:cs="Times New Roman"/>
          <w:sz w:val="28"/>
          <w:szCs w:val="28"/>
          <w:rtl/>
          <w:lang w:bidi="ar-SY"/>
        </w:rPr>
        <w:t xml:space="preserve"> لكن</w:t>
      </w:r>
      <w:r w:rsidR="00CD4CEB" w:rsidRPr="00B722DE">
        <w:rPr>
          <w:rFonts w:ascii="Times New Roman" w:hAnsi="Times New Roman" w:cs="Times New Roman" w:hint="cs"/>
          <w:sz w:val="28"/>
          <w:szCs w:val="28"/>
          <w:rtl/>
          <w:lang w:bidi="ar-SY"/>
        </w:rPr>
        <w:t>ها</w:t>
      </w:r>
      <w:r w:rsidR="00CD4CEB" w:rsidRPr="00B722DE">
        <w:rPr>
          <w:rFonts w:ascii="Times New Roman" w:hAnsi="Times New Roman" w:cs="Times New Roman"/>
          <w:sz w:val="28"/>
          <w:szCs w:val="28"/>
          <w:rtl/>
          <w:lang w:bidi="ar-SY"/>
        </w:rPr>
        <w:t xml:space="preserve">  تبقى غير مرئية</w:t>
      </w:r>
      <w:r w:rsidR="00CD4CEB" w:rsidRPr="00B722DE">
        <w:rPr>
          <w:rFonts w:ascii="Times New Roman" w:hAnsi="Times New Roman" w:cs="Times New Roman" w:hint="cs"/>
          <w:sz w:val="28"/>
          <w:szCs w:val="28"/>
          <w:rtl/>
          <w:lang w:bidi="ar-SY"/>
        </w:rPr>
        <w:t xml:space="preserve">ٍ في </w:t>
      </w:r>
      <w:r w:rsidR="00CD4CEB" w:rsidRPr="00B722DE">
        <w:rPr>
          <w:rFonts w:ascii="Times New Roman" w:hAnsi="Times New Roman" w:cs="Times New Roman"/>
          <w:sz w:val="28"/>
          <w:szCs w:val="28"/>
          <w:rtl/>
          <w:lang w:bidi="ar-SY"/>
        </w:rPr>
        <w:t>حالات</w:t>
      </w:r>
      <w:r w:rsidR="00CD4CEB" w:rsidRPr="00B722DE">
        <w:rPr>
          <w:rFonts w:ascii="Times New Roman" w:hAnsi="Times New Roman" w:cs="Times New Roman" w:hint="cs"/>
          <w:sz w:val="28"/>
          <w:szCs w:val="28"/>
          <w:rtl/>
          <w:lang w:bidi="ar-SY"/>
        </w:rPr>
        <w:t>ٍ</w:t>
      </w:r>
      <w:r w:rsidR="00CD4CEB" w:rsidRPr="00B722DE">
        <w:rPr>
          <w:rFonts w:ascii="Times New Roman" w:hAnsi="Times New Roman" w:cs="Times New Roman"/>
          <w:sz w:val="28"/>
          <w:szCs w:val="28"/>
          <w:rtl/>
          <w:lang w:bidi="ar-SY"/>
        </w:rPr>
        <w:t xml:space="preserve"> قليلة</w:t>
      </w:r>
      <w:r w:rsidR="00CD4CEB" w:rsidRPr="00B722DE">
        <w:rPr>
          <w:rFonts w:ascii="Times New Roman" w:hAnsi="Times New Roman" w:cs="Times New Roman" w:hint="cs"/>
          <w:sz w:val="28"/>
          <w:szCs w:val="28"/>
          <w:rtl/>
          <w:lang w:bidi="ar-SY"/>
        </w:rPr>
        <w:t>ٍ</w:t>
      </w:r>
      <w:r w:rsidR="00CD4CEB" w:rsidRPr="00B722DE">
        <w:rPr>
          <w:rFonts w:ascii="Times New Roman" w:hAnsi="Times New Roman" w:cs="Times New Roman"/>
          <w:sz w:val="28"/>
          <w:szCs w:val="28"/>
          <w:rtl/>
          <w:lang w:bidi="ar-SY"/>
        </w:rPr>
        <w:t xml:space="preserve"> رغم التأكد من عدم استئصالها سابقاً</w:t>
      </w:r>
      <w:r w:rsidR="00CD4CEB" w:rsidRPr="00B722DE">
        <w:rPr>
          <w:rFonts w:ascii="Times New Roman" w:hAnsi="Times New Roman" w:cs="Times New Roman" w:hint="cs"/>
          <w:sz w:val="28"/>
          <w:szCs w:val="28"/>
          <w:rtl/>
          <w:lang w:bidi="ar-SY"/>
        </w:rPr>
        <w:t>،</w:t>
      </w:r>
      <w:r w:rsidR="00CD4CEB" w:rsidRPr="00B722DE">
        <w:rPr>
          <w:rFonts w:ascii="Times New Roman" w:hAnsi="Times New Roman" w:cs="Times New Roman"/>
          <w:sz w:val="28"/>
          <w:szCs w:val="28"/>
          <w:rtl/>
          <w:lang w:bidi="ar-SY"/>
        </w:rPr>
        <w:t xml:space="preserve"> وهنا ت</w:t>
      </w:r>
      <w:r w:rsidR="00CD4CEB" w:rsidRPr="00B722DE">
        <w:rPr>
          <w:rFonts w:ascii="Times New Roman" w:hAnsi="Times New Roman" w:cs="Times New Roman" w:hint="cs"/>
          <w:sz w:val="28"/>
          <w:szCs w:val="28"/>
          <w:rtl/>
          <w:lang w:bidi="ar-SY"/>
        </w:rPr>
        <w:t>شاهد</w:t>
      </w:r>
      <w:r w:rsidR="00CD4CEB" w:rsidRPr="00B722DE">
        <w:rPr>
          <w:rFonts w:ascii="Times New Roman" w:hAnsi="Times New Roman" w:cs="Times New Roman"/>
          <w:sz w:val="28"/>
          <w:szCs w:val="28"/>
          <w:rtl/>
          <w:lang w:bidi="ar-SY"/>
        </w:rPr>
        <w:t xml:space="preserve"> ملاصقة</w:t>
      </w:r>
      <w:r w:rsidR="00CD4CEB" w:rsidRPr="00B722DE">
        <w:rPr>
          <w:rFonts w:ascii="Times New Roman" w:hAnsi="Times New Roman" w:cs="Times New Roman" w:hint="cs"/>
          <w:sz w:val="28"/>
          <w:szCs w:val="28"/>
          <w:rtl/>
          <w:lang w:bidi="ar-SY"/>
        </w:rPr>
        <w:t>ً</w:t>
      </w:r>
      <w:r w:rsidR="00CD4CEB" w:rsidRPr="00B722DE">
        <w:rPr>
          <w:rFonts w:ascii="Times New Roman" w:hAnsi="Times New Roman" w:cs="Times New Roman"/>
          <w:sz w:val="28"/>
          <w:szCs w:val="28"/>
          <w:rtl/>
          <w:lang w:bidi="ar-SY"/>
        </w:rPr>
        <w:t xml:space="preserve"> لجدار الأعور الخلفي بعد تحريك الأعور بالتسليخ اللطيف.</w:t>
      </w:r>
    </w:p>
    <w:p w:rsidR="00CD4CEB" w:rsidRPr="00B722DE" w:rsidRDefault="00B722DE" w:rsidP="00B722DE">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B722DE">
        <w:rPr>
          <w:rFonts w:ascii="Times New Roman" w:hAnsi="Times New Roman" w:cs="Times New Roman"/>
          <w:sz w:val="28"/>
          <w:szCs w:val="28"/>
          <w:rtl/>
          <w:lang w:bidi="ar-SY"/>
        </w:rPr>
        <w:t>تتشارك الزائدة مع الأعور في تشوهات توضعه</w:t>
      </w:r>
      <w:r w:rsidR="00253FF0">
        <w:rPr>
          <w:rFonts w:ascii="Times New Roman" w:hAnsi="Times New Roman" w:cs="Times New Roman" w:hint="cs"/>
          <w:sz w:val="28"/>
          <w:szCs w:val="28"/>
          <w:rtl/>
          <w:lang w:bidi="ar-SY"/>
        </w:rPr>
        <w:t>،</w:t>
      </w:r>
      <w:r w:rsidR="00CD4CEB" w:rsidRPr="00B722DE">
        <w:rPr>
          <w:rFonts w:ascii="Times New Roman" w:hAnsi="Times New Roman" w:cs="Times New Roman"/>
          <w:sz w:val="28"/>
          <w:szCs w:val="28"/>
          <w:rtl/>
          <w:lang w:bidi="ar-SY"/>
        </w:rPr>
        <w:t xml:space="preserve"> والأكثر شيوعاً في ذلك هو فشل نزول الأعور</w:t>
      </w:r>
      <w:r w:rsidR="00CD4CEB" w:rsidRPr="00B722DE">
        <w:rPr>
          <w:rFonts w:ascii="Times New Roman" w:hAnsi="Times New Roman" w:cs="Times New Roman" w:hint="cs"/>
          <w:sz w:val="28"/>
          <w:szCs w:val="28"/>
          <w:rtl/>
          <w:lang w:bidi="ar-SY"/>
        </w:rPr>
        <w:t xml:space="preserve">، </w:t>
      </w:r>
      <w:r w:rsidR="00CD4CEB" w:rsidRPr="00B722DE">
        <w:rPr>
          <w:rFonts w:ascii="Times New Roman" w:hAnsi="Times New Roman" w:cs="Times New Roman"/>
          <w:sz w:val="28"/>
          <w:szCs w:val="28"/>
          <w:rtl/>
          <w:lang w:bidi="ar-SY"/>
        </w:rPr>
        <w:t>مما يسبب توضع قاعدة الزائدة في الحفرة الحرقفية اليسرى أو المراق الأيسر.</w:t>
      </w:r>
    </w:p>
    <w:p w:rsidR="00CD4CEB" w:rsidRPr="00B722DE" w:rsidRDefault="00B722DE" w:rsidP="00B722DE">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B722DE">
        <w:rPr>
          <w:rFonts w:ascii="Times New Roman" w:hAnsi="Times New Roman" w:cs="Times New Roman"/>
          <w:sz w:val="28"/>
          <w:szCs w:val="28"/>
          <w:rtl/>
          <w:lang w:bidi="ar-SY"/>
        </w:rPr>
        <w:t>تغيب الزائدة خلقياً عند 1/100000 شخص.</w:t>
      </w:r>
    </w:p>
    <w:p w:rsidR="00CD4CEB" w:rsidRPr="00B722DE" w:rsidRDefault="00B722DE" w:rsidP="00B722DE">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B722DE">
        <w:rPr>
          <w:rFonts w:ascii="Times New Roman" w:hAnsi="Times New Roman" w:cs="Times New Roman"/>
          <w:sz w:val="28"/>
          <w:szCs w:val="28"/>
          <w:rtl/>
          <w:lang w:bidi="ar-SY"/>
        </w:rPr>
        <w:t>سجلت حالات قليلة من تضاعف الزائدة</w:t>
      </w:r>
      <w:r w:rsidR="00253FF0">
        <w:rPr>
          <w:rFonts w:ascii="Times New Roman" w:hAnsi="Times New Roman" w:cs="Times New Roman" w:hint="cs"/>
          <w:sz w:val="28"/>
          <w:szCs w:val="28"/>
          <w:rtl/>
          <w:lang w:bidi="ar-SY"/>
        </w:rPr>
        <w:t>،</w:t>
      </w:r>
      <w:r w:rsidR="00CD4CEB" w:rsidRPr="00B722DE">
        <w:rPr>
          <w:rFonts w:ascii="Times New Roman" w:hAnsi="Times New Roman" w:cs="Times New Roman"/>
          <w:sz w:val="28"/>
          <w:szCs w:val="28"/>
          <w:rtl/>
          <w:lang w:bidi="ar-SY"/>
        </w:rPr>
        <w:t xml:space="preserve"> وفي بعض الحالات وجدت إحداها ملتهبة</w:t>
      </w:r>
      <w:r w:rsidR="00253FF0">
        <w:rPr>
          <w:rFonts w:ascii="Times New Roman" w:hAnsi="Times New Roman" w:cs="Times New Roman" w:hint="cs"/>
          <w:sz w:val="28"/>
          <w:szCs w:val="28"/>
          <w:rtl/>
          <w:lang w:bidi="ar-SY"/>
        </w:rPr>
        <w:t>،</w:t>
      </w:r>
      <w:r w:rsidR="00CD4CEB" w:rsidRPr="00B722DE">
        <w:rPr>
          <w:rFonts w:ascii="Times New Roman" w:hAnsi="Times New Roman" w:cs="Times New Roman"/>
          <w:sz w:val="28"/>
          <w:szCs w:val="28"/>
          <w:rtl/>
          <w:lang w:bidi="ar-SY"/>
        </w:rPr>
        <w:t xml:space="preserve"> والأخرى غير ملتهبة.</w:t>
      </w:r>
    </w:p>
    <w:p w:rsidR="0016634A" w:rsidRDefault="00B722DE" w:rsidP="00B722DE">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B722DE">
        <w:rPr>
          <w:rFonts w:ascii="Times New Roman" w:hAnsi="Times New Roman" w:cs="Times New Roman"/>
          <w:sz w:val="28"/>
          <w:szCs w:val="28"/>
          <w:rtl/>
          <w:lang w:bidi="ar-SY"/>
        </w:rPr>
        <w:t>الزائدة اليسرى تشاهد في انقلاب الأحشاء بنسبة 1/35000 شخص</w:t>
      </w:r>
      <w:r w:rsidR="004E7132" w:rsidRPr="00B722DE">
        <w:rPr>
          <w:rFonts w:ascii="Times New Roman" w:hAnsi="Times New Roman" w:cs="Times New Roman" w:hint="cs"/>
          <w:sz w:val="28"/>
          <w:szCs w:val="28"/>
          <w:rtl/>
          <w:lang w:bidi="ar-SY"/>
        </w:rPr>
        <w:t xml:space="preserve"> (</w:t>
      </w:r>
      <w:r w:rsidR="00CD4CEB" w:rsidRPr="00B722DE">
        <w:rPr>
          <w:rFonts w:ascii="Times New Roman" w:hAnsi="Times New Roman" w:cs="Times New Roman"/>
          <w:sz w:val="28"/>
          <w:szCs w:val="28"/>
          <w:rtl/>
          <w:lang w:bidi="ar-SY"/>
        </w:rPr>
        <w:t xml:space="preserve"> و</w:t>
      </w:r>
      <w:r w:rsidR="00CD4CEB" w:rsidRPr="00B722DE">
        <w:rPr>
          <w:rFonts w:ascii="Times New Roman" w:hAnsi="Times New Roman" w:cs="Times New Roman" w:hint="cs"/>
          <w:sz w:val="28"/>
          <w:szCs w:val="28"/>
          <w:rtl/>
          <w:lang w:bidi="ar-SY"/>
        </w:rPr>
        <w:t xml:space="preserve">هو </w:t>
      </w:r>
      <w:r w:rsidR="00CD4CEB" w:rsidRPr="00B722DE">
        <w:rPr>
          <w:rFonts w:ascii="Times New Roman" w:hAnsi="Times New Roman" w:cs="Times New Roman"/>
          <w:sz w:val="28"/>
          <w:szCs w:val="28"/>
          <w:rtl/>
          <w:lang w:bidi="ar-SY"/>
        </w:rPr>
        <w:t>أكثر شيوعاً عند الذكور</w:t>
      </w:r>
      <w:r w:rsidR="004E7132" w:rsidRPr="00B722DE">
        <w:rPr>
          <w:rFonts w:ascii="Times New Roman" w:hAnsi="Times New Roman" w:cs="Times New Roman" w:hint="cs"/>
          <w:sz w:val="28"/>
          <w:szCs w:val="28"/>
          <w:rtl/>
          <w:lang w:bidi="ar-SY"/>
        </w:rPr>
        <w:t>)</w:t>
      </w:r>
      <w:r w:rsidR="00253FF0">
        <w:rPr>
          <w:rFonts w:ascii="Times New Roman" w:hAnsi="Times New Roman" w:cs="Times New Roman" w:hint="cs"/>
          <w:sz w:val="28"/>
          <w:szCs w:val="28"/>
          <w:rtl/>
          <w:lang w:bidi="ar-SY"/>
        </w:rPr>
        <w:t xml:space="preserve"> ،</w:t>
      </w:r>
      <w:r w:rsidR="00CD4CEB" w:rsidRPr="00B722DE">
        <w:rPr>
          <w:rFonts w:ascii="Times New Roman" w:hAnsi="Times New Roman" w:cs="Times New Roman"/>
          <w:sz w:val="28"/>
          <w:szCs w:val="28"/>
          <w:rtl/>
          <w:lang w:bidi="ar-SY"/>
        </w:rPr>
        <w:t>وتشاهد كذلك في بعض حالات سوء دوران الأمعاء.</w:t>
      </w:r>
    </w:p>
    <w:p w:rsidR="00B722DE" w:rsidRDefault="00B722DE" w:rsidP="00B722DE">
      <w:pPr>
        <w:jc w:val="both"/>
        <w:rPr>
          <w:rFonts w:ascii="Times New Roman" w:hAnsi="Times New Roman" w:cs="Times New Roman"/>
          <w:sz w:val="28"/>
          <w:szCs w:val="28"/>
          <w:rtl/>
          <w:lang w:bidi="ar-SY"/>
        </w:rPr>
      </w:pPr>
    </w:p>
    <w:p w:rsidR="00B722DE" w:rsidRDefault="00B722DE" w:rsidP="00B722DE">
      <w:pPr>
        <w:jc w:val="both"/>
        <w:rPr>
          <w:rFonts w:ascii="Times New Roman" w:hAnsi="Times New Roman" w:cs="Times New Roman"/>
          <w:sz w:val="28"/>
          <w:szCs w:val="28"/>
          <w:rtl/>
          <w:lang w:bidi="ar-SY"/>
        </w:rPr>
      </w:pPr>
    </w:p>
    <w:p w:rsidR="00B722DE" w:rsidRDefault="00B722DE" w:rsidP="00B722DE">
      <w:pPr>
        <w:jc w:val="both"/>
        <w:rPr>
          <w:rFonts w:ascii="Times New Roman" w:hAnsi="Times New Roman" w:cs="Times New Roman"/>
          <w:sz w:val="28"/>
          <w:szCs w:val="28"/>
          <w:rtl/>
          <w:lang w:bidi="ar-SY"/>
        </w:rPr>
      </w:pPr>
    </w:p>
    <w:p w:rsidR="00B722DE" w:rsidRDefault="00B722DE" w:rsidP="00B722DE">
      <w:pPr>
        <w:jc w:val="both"/>
        <w:rPr>
          <w:rFonts w:ascii="Times New Roman" w:hAnsi="Times New Roman" w:cs="Times New Roman"/>
          <w:sz w:val="28"/>
          <w:szCs w:val="28"/>
          <w:rtl/>
          <w:lang w:bidi="ar-SY"/>
        </w:rPr>
      </w:pPr>
    </w:p>
    <w:p w:rsidR="00B722DE" w:rsidRDefault="00B722DE" w:rsidP="00B722DE">
      <w:pPr>
        <w:jc w:val="both"/>
        <w:rPr>
          <w:rFonts w:ascii="Times New Roman" w:hAnsi="Times New Roman" w:cs="Times New Roman"/>
          <w:sz w:val="28"/>
          <w:szCs w:val="28"/>
          <w:rtl/>
          <w:lang w:bidi="ar-SY"/>
        </w:rPr>
      </w:pPr>
    </w:p>
    <w:p w:rsidR="00B722DE" w:rsidRDefault="00B722DE" w:rsidP="00B722DE">
      <w:pPr>
        <w:jc w:val="both"/>
        <w:rPr>
          <w:rFonts w:ascii="Times New Roman" w:hAnsi="Times New Roman" w:cs="Times New Roman"/>
          <w:sz w:val="28"/>
          <w:szCs w:val="28"/>
          <w:rtl/>
          <w:lang w:bidi="ar-SY"/>
        </w:rPr>
      </w:pPr>
    </w:p>
    <w:p w:rsidR="00B722DE" w:rsidRDefault="00B722DE" w:rsidP="00B722DE">
      <w:pPr>
        <w:jc w:val="both"/>
        <w:rPr>
          <w:rFonts w:ascii="Times New Roman" w:hAnsi="Times New Roman" w:cs="Times New Roman"/>
          <w:sz w:val="28"/>
          <w:szCs w:val="28"/>
          <w:rtl/>
          <w:lang w:bidi="ar-SY"/>
        </w:rPr>
      </w:pPr>
    </w:p>
    <w:p w:rsidR="00B722DE" w:rsidRPr="00B722DE" w:rsidRDefault="00B722DE" w:rsidP="00B722DE">
      <w:pPr>
        <w:jc w:val="both"/>
        <w:rPr>
          <w:rFonts w:ascii="Times New Roman" w:hAnsi="Times New Roman" w:cs="Times New Roman"/>
          <w:sz w:val="28"/>
          <w:szCs w:val="28"/>
          <w:rtl/>
          <w:lang w:bidi="ar-SY"/>
        </w:rPr>
      </w:pPr>
    </w:p>
    <w:p w:rsidR="005B413F" w:rsidRDefault="005B413F" w:rsidP="00A679C0">
      <w:pPr>
        <w:jc w:val="center"/>
        <w:rPr>
          <w:rFonts w:ascii="Times New Roman" w:hAnsi="Times New Roman" w:cs="Times New Roman"/>
          <w:b/>
          <w:bCs/>
          <w:sz w:val="72"/>
          <w:szCs w:val="72"/>
          <w:rtl/>
          <w:lang w:bidi="ar-SY"/>
        </w:rPr>
      </w:pPr>
    </w:p>
    <w:p w:rsidR="008E247B" w:rsidRDefault="008E247B" w:rsidP="00A679C0">
      <w:pPr>
        <w:jc w:val="center"/>
        <w:rPr>
          <w:rFonts w:ascii="Times New Roman" w:hAnsi="Times New Roman" w:cs="Times New Roman"/>
          <w:b/>
          <w:bCs/>
          <w:sz w:val="72"/>
          <w:szCs w:val="72"/>
          <w:rtl/>
          <w:lang w:bidi="ar-SY"/>
        </w:rPr>
      </w:pPr>
    </w:p>
    <w:p w:rsidR="00CD4CEB" w:rsidRPr="00B722DE" w:rsidRDefault="00CD4CEB" w:rsidP="00A679C0">
      <w:pPr>
        <w:jc w:val="center"/>
        <w:rPr>
          <w:rFonts w:ascii="Times New Roman" w:hAnsi="Times New Roman" w:cs="Times New Roman"/>
          <w:b/>
          <w:bCs/>
          <w:i/>
          <w:iCs/>
          <w:sz w:val="28"/>
          <w:szCs w:val="28"/>
          <w:u w:val="single"/>
          <w:rtl/>
          <w:lang w:bidi="ar-SY"/>
        </w:rPr>
      </w:pPr>
      <w:r w:rsidRPr="00B722DE">
        <w:rPr>
          <w:rFonts w:ascii="Times New Roman" w:hAnsi="Times New Roman" w:cs="Times New Roman"/>
          <w:b/>
          <w:bCs/>
          <w:i/>
          <w:iCs/>
          <w:sz w:val="72"/>
          <w:szCs w:val="72"/>
          <w:u w:val="single"/>
          <w:rtl/>
          <w:lang w:bidi="ar-SY"/>
        </w:rPr>
        <w:t>التهاب الزائدة</w:t>
      </w:r>
      <w:r w:rsidR="00F16EE1" w:rsidRPr="00B722DE">
        <w:rPr>
          <w:rFonts w:ascii="Times New Roman" w:hAnsi="Times New Roman" w:cs="Times New Roman" w:hint="cs"/>
          <w:b/>
          <w:bCs/>
          <w:i/>
          <w:iCs/>
          <w:sz w:val="72"/>
          <w:szCs w:val="72"/>
          <w:u w:val="single"/>
          <w:rtl/>
          <w:lang w:bidi="ar-SY"/>
        </w:rPr>
        <w:t xml:space="preserve"> الدودية</w:t>
      </w:r>
      <w:r w:rsidRPr="00B722DE">
        <w:rPr>
          <w:rFonts w:ascii="Times New Roman" w:hAnsi="Times New Roman" w:cs="Times New Roman"/>
          <w:b/>
          <w:bCs/>
          <w:i/>
          <w:iCs/>
          <w:sz w:val="72"/>
          <w:szCs w:val="72"/>
          <w:u w:val="single"/>
          <w:rtl/>
          <w:lang w:bidi="ar-SY"/>
        </w:rPr>
        <w:t xml:space="preserve"> الحاد</w:t>
      </w:r>
    </w:p>
    <w:p w:rsidR="00B722DE" w:rsidRDefault="00B722DE" w:rsidP="00CD4CEB">
      <w:pPr>
        <w:rPr>
          <w:rFonts w:ascii="Times New Roman" w:hAnsi="Times New Roman" w:cs="Times New Roman"/>
          <w:sz w:val="56"/>
          <w:szCs w:val="56"/>
          <w:u w:val="single"/>
          <w:rtl/>
          <w:lang w:bidi="ar-SY"/>
        </w:rPr>
      </w:pPr>
    </w:p>
    <w:p w:rsidR="00CD4CEB" w:rsidRPr="008E5FD2" w:rsidRDefault="008E5FD2" w:rsidP="008E5FD2">
      <w:pPr>
        <w:rPr>
          <w:rFonts w:ascii="Times New Roman" w:hAnsi="Times New Roman" w:cs="Times New Roman"/>
          <w:sz w:val="28"/>
          <w:szCs w:val="28"/>
          <w:rtl/>
          <w:lang w:bidi="ar-SY"/>
        </w:rPr>
      </w:pPr>
      <w:r w:rsidRPr="008E5FD2">
        <w:rPr>
          <w:rFonts w:ascii="Times New Roman" w:hAnsi="Times New Roman" w:cs="Times New Roman" w:hint="cs"/>
          <w:sz w:val="56"/>
          <w:szCs w:val="56"/>
          <w:u w:val="single"/>
          <w:rtl/>
          <w:lang w:bidi="ar-SY"/>
        </w:rPr>
        <w:t>ال</w:t>
      </w:r>
      <w:r w:rsidR="00CD4CEB" w:rsidRPr="008E5FD2">
        <w:rPr>
          <w:rFonts w:ascii="Times New Roman" w:hAnsi="Times New Roman" w:cs="Times New Roman"/>
          <w:sz w:val="56"/>
          <w:szCs w:val="56"/>
          <w:u w:val="single"/>
          <w:rtl/>
          <w:lang w:bidi="ar-SY"/>
        </w:rPr>
        <w:t>وبائيات</w:t>
      </w:r>
      <w:r w:rsidR="00CD4CEB" w:rsidRPr="008E5FD2">
        <w:rPr>
          <w:rFonts w:ascii="Times New Roman" w:hAnsi="Times New Roman" w:cs="Times New Roman" w:hint="cs"/>
          <w:sz w:val="56"/>
          <w:szCs w:val="56"/>
          <w:rtl/>
          <w:lang w:bidi="ar-SY"/>
        </w:rPr>
        <w:t>:</w:t>
      </w:r>
    </w:p>
    <w:p w:rsidR="00CD4CEB" w:rsidRPr="00C9257F" w:rsidRDefault="00B722DE" w:rsidP="00CD4CEB">
      <w:pPr>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حدد </w:t>
      </w:r>
      <w:r w:rsidR="00CD4CEB">
        <w:rPr>
          <w:rFonts w:ascii="Times New Roman" w:hAnsi="Times New Roman" w:cs="Times New Roman"/>
          <w:sz w:val="28"/>
          <w:szCs w:val="28"/>
          <w:lang w:bidi="ar-SY"/>
        </w:rPr>
        <w:t>Addiss</w:t>
      </w:r>
      <w:r w:rsidR="00CD4CEB">
        <w:rPr>
          <w:rFonts w:ascii="Times New Roman" w:hAnsi="Times New Roman" w:cs="Times New Roman" w:hint="cs"/>
          <w:sz w:val="28"/>
          <w:szCs w:val="28"/>
          <w:rtl/>
          <w:lang w:bidi="ar-SY"/>
        </w:rPr>
        <w:t xml:space="preserve"> ومساعدوه حدوث التهاب الزائدة الحاد في الولايات المتحدة الأمريكية بنسبة 11 حالة لكل 10000 نسمة سنويا"</w:t>
      </w:r>
      <w:r w:rsidR="00253FF0">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w:t>
      </w:r>
      <w:r w:rsidR="00CD4CEB" w:rsidRPr="00D84B0F">
        <w:rPr>
          <w:rFonts w:ascii="Times New Roman" w:hAnsi="Times New Roman" w:cs="Times New Roman" w:hint="cs"/>
          <w:sz w:val="16"/>
          <w:szCs w:val="16"/>
          <w:rtl/>
          <w:lang w:bidi="ar-SY"/>
        </w:rPr>
        <w:t>( 3 )</w:t>
      </w:r>
    </w:p>
    <w:p w:rsidR="00CD4CEB" w:rsidRPr="00FA4189" w:rsidRDefault="00B722DE" w:rsidP="00CD4CEB">
      <w:pPr>
        <w:rPr>
          <w:rFonts w:ascii="Times New Roman" w:hAnsi="Times New Roman" w:cs="Times New Roman"/>
          <w:i/>
          <w:iCs/>
          <w:sz w:val="28"/>
          <w:szCs w:val="28"/>
          <w:u w:val="single"/>
          <w:rtl/>
          <w:lang w:bidi="ar-SY"/>
        </w:rPr>
      </w:pPr>
      <w:r>
        <w:rPr>
          <w:rFonts w:ascii="Times New Roman" w:hAnsi="Times New Roman" w:cs="Times New Roman" w:hint="cs"/>
          <w:i/>
          <w:iCs/>
          <w:sz w:val="28"/>
          <w:szCs w:val="28"/>
          <w:u w:val="single"/>
          <w:rtl/>
          <w:lang w:bidi="ar-SY"/>
        </w:rPr>
        <w:t>-</w:t>
      </w:r>
      <w:r w:rsidR="00CD4CEB" w:rsidRPr="00FA4189">
        <w:rPr>
          <w:rFonts w:ascii="Times New Roman" w:hAnsi="Times New Roman" w:cs="Times New Roman"/>
          <w:i/>
          <w:iCs/>
          <w:sz w:val="28"/>
          <w:szCs w:val="28"/>
          <w:u w:val="single"/>
          <w:rtl/>
          <w:lang w:bidi="ar-SY"/>
        </w:rPr>
        <w:t>تعتبر العوامل الوبائية التالية هامة</w:t>
      </w:r>
      <w:r w:rsidR="00CD4CEB" w:rsidRPr="00FA4189">
        <w:rPr>
          <w:rFonts w:ascii="Times New Roman" w:hAnsi="Times New Roman" w:cs="Times New Roman" w:hint="cs"/>
          <w:i/>
          <w:iCs/>
          <w:sz w:val="28"/>
          <w:szCs w:val="28"/>
          <w:u w:val="single"/>
          <w:rtl/>
          <w:lang w:bidi="ar-SY"/>
        </w:rPr>
        <w:t xml:space="preserve"> : </w:t>
      </w:r>
      <w:r w:rsidR="00CD4CEB" w:rsidRPr="00FA4189">
        <w:rPr>
          <w:rFonts w:ascii="Times New Roman" w:hAnsi="Times New Roman" w:cs="Times New Roman" w:hint="cs"/>
          <w:i/>
          <w:iCs/>
          <w:sz w:val="16"/>
          <w:szCs w:val="16"/>
          <w:u w:val="single"/>
          <w:rtl/>
          <w:lang w:bidi="ar-SY"/>
        </w:rPr>
        <w:t>(2)</w:t>
      </w:r>
    </w:p>
    <w:p w:rsidR="00CD4CEB" w:rsidRPr="00C9257F" w:rsidRDefault="00CD4CEB" w:rsidP="00A12208">
      <w:pPr>
        <w:pStyle w:val="ListParagraph"/>
        <w:numPr>
          <w:ilvl w:val="0"/>
          <w:numId w:val="1"/>
        </w:numPr>
        <w:bidi/>
        <w:rPr>
          <w:rFonts w:ascii="Times New Roman" w:hAnsi="Times New Roman" w:cs="Times New Roman"/>
          <w:sz w:val="28"/>
          <w:szCs w:val="28"/>
          <w:lang w:bidi="ar-SY"/>
        </w:rPr>
      </w:pPr>
      <w:r w:rsidRPr="00FA4189">
        <w:rPr>
          <w:rFonts w:ascii="Times New Roman" w:hAnsi="Times New Roman" w:cs="Times New Roman"/>
          <w:b/>
          <w:bCs/>
          <w:i/>
          <w:iCs/>
          <w:sz w:val="28"/>
          <w:szCs w:val="28"/>
          <w:rtl/>
          <w:lang w:bidi="ar-SY"/>
        </w:rPr>
        <w:t>العمر</w:t>
      </w:r>
      <w:r w:rsidRPr="00C9257F">
        <w:rPr>
          <w:rFonts w:ascii="Times New Roman" w:hAnsi="Times New Roman" w:cs="Times New Roman"/>
          <w:sz w:val="28"/>
          <w:szCs w:val="28"/>
          <w:rtl/>
          <w:lang w:bidi="ar-SY"/>
        </w:rPr>
        <w:t>: ذروة حدوث التهاب الزائدة الحاد في الطفولة</w:t>
      </w:r>
      <w:r w:rsidR="00A12208">
        <w:rPr>
          <w:rFonts w:ascii="Times New Roman" w:hAnsi="Times New Roman" w:cs="Times New Roman" w:hint="cs"/>
          <w:sz w:val="28"/>
          <w:szCs w:val="28"/>
          <w:rtl/>
          <w:lang w:bidi="ar-SY"/>
        </w:rPr>
        <w:t xml:space="preserve"> والمراهقة</w:t>
      </w:r>
      <w:r w:rsidR="00A12208">
        <w:rPr>
          <w:rFonts w:ascii="Times New Roman" w:hAnsi="Times New Roman" w:cs="Times New Roman"/>
          <w:sz w:val="28"/>
          <w:szCs w:val="28"/>
          <w:rtl/>
          <w:lang w:bidi="ar-SY"/>
        </w:rPr>
        <w:t>(</w:t>
      </w:r>
      <w:r w:rsidR="00A12208">
        <w:rPr>
          <w:rFonts w:ascii="Times New Roman" w:hAnsi="Times New Roman" w:cs="Times New Roman" w:hint="cs"/>
          <w:sz w:val="28"/>
          <w:szCs w:val="28"/>
          <w:rtl/>
          <w:lang w:bidi="ar-SY"/>
        </w:rPr>
        <w:t xml:space="preserve"> 8 </w:t>
      </w:r>
      <w:r w:rsidR="00A12208">
        <w:rPr>
          <w:rFonts w:ascii="Times New Roman" w:hAnsi="Times New Roman" w:cs="Times New Roman"/>
          <w:sz w:val="28"/>
          <w:szCs w:val="28"/>
          <w:rtl/>
          <w:lang w:bidi="ar-SY"/>
        </w:rPr>
        <w:t>–</w:t>
      </w:r>
      <w:r w:rsidR="00A12208">
        <w:rPr>
          <w:rFonts w:ascii="Times New Roman" w:hAnsi="Times New Roman" w:cs="Times New Roman" w:hint="cs"/>
          <w:sz w:val="28"/>
          <w:szCs w:val="28"/>
          <w:rtl/>
          <w:lang w:bidi="ar-SY"/>
        </w:rPr>
        <w:t xml:space="preserve"> 14 </w:t>
      </w:r>
      <w:r w:rsidR="00A12208">
        <w:rPr>
          <w:rFonts w:ascii="Times New Roman" w:hAnsi="Times New Roman" w:cs="Times New Roman"/>
          <w:sz w:val="28"/>
          <w:szCs w:val="28"/>
          <w:rtl/>
          <w:lang w:bidi="ar-SY"/>
        </w:rPr>
        <w:t xml:space="preserve"> سن</w:t>
      </w:r>
      <w:r w:rsidR="00A12208">
        <w:rPr>
          <w:rFonts w:ascii="Times New Roman" w:hAnsi="Times New Roman" w:cs="Times New Roman" w:hint="cs"/>
          <w:sz w:val="28"/>
          <w:szCs w:val="28"/>
          <w:rtl/>
          <w:lang w:bidi="ar-SY"/>
        </w:rPr>
        <w:t>ة</w:t>
      </w:r>
      <w:r w:rsidRPr="00C9257F">
        <w:rPr>
          <w:rFonts w:ascii="Times New Roman" w:hAnsi="Times New Roman" w:cs="Times New Roman"/>
          <w:sz w:val="28"/>
          <w:szCs w:val="28"/>
          <w:rtl/>
          <w:lang w:bidi="ar-SY"/>
        </w:rPr>
        <w:t>)</w:t>
      </w:r>
      <w:r w:rsidR="00B722DE">
        <w:rPr>
          <w:rFonts w:ascii="Times New Roman" w:hAnsi="Times New Roman" w:cs="Times New Roman" w:hint="cs"/>
          <w:sz w:val="28"/>
          <w:szCs w:val="28"/>
          <w:rtl/>
          <w:lang w:bidi="ar-SY"/>
        </w:rPr>
        <w:t>. وفي دراسات اخرى يشيع التهاب الزائدة الدودية من العقد الثاني وحتى الرابع من العمر ويبلغ متوسط العمر الاصابة 31.3 سنة والوسيط 22 سنة .(54)</w:t>
      </w:r>
    </w:p>
    <w:p w:rsidR="00CD4CEB" w:rsidRPr="00C9257F" w:rsidRDefault="00CD4CEB" w:rsidP="00B722DE">
      <w:pPr>
        <w:pStyle w:val="ListParagraph"/>
        <w:numPr>
          <w:ilvl w:val="0"/>
          <w:numId w:val="1"/>
        </w:numPr>
        <w:bidi/>
        <w:rPr>
          <w:rFonts w:ascii="Times New Roman" w:hAnsi="Times New Roman" w:cs="Times New Roman"/>
          <w:sz w:val="28"/>
          <w:szCs w:val="28"/>
          <w:lang w:bidi="ar-SY"/>
        </w:rPr>
      </w:pPr>
      <w:r w:rsidRPr="00FA4189">
        <w:rPr>
          <w:rFonts w:ascii="Times New Roman" w:hAnsi="Times New Roman" w:cs="Times New Roman"/>
          <w:b/>
          <w:bCs/>
          <w:i/>
          <w:iCs/>
          <w:sz w:val="28"/>
          <w:szCs w:val="28"/>
          <w:rtl/>
          <w:lang w:bidi="ar-SY"/>
        </w:rPr>
        <w:t>الجنس</w:t>
      </w:r>
      <w:r w:rsidRPr="00C9257F">
        <w:rPr>
          <w:rFonts w:ascii="Times New Roman" w:hAnsi="Times New Roman" w:cs="Times New Roman"/>
          <w:sz w:val="28"/>
          <w:szCs w:val="28"/>
          <w:rtl/>
          <w:lang w:bidi="ar-SY"/>
        </w:rPr>
        <w:t>: الذكور أكثر شيوعاً من النساء.</w:t>
      </w:r>
    </w:p>
    <w:p w:rsidR="00CD4CEB" w:rsidRPr="00C9257F" w:rsidRDefault="00CD4CEB" w:rsidP="00CD4CEB">
      <w:pPr>
        <w:pStyle w:val="ListParagraph"/>
        <w:numPr>
          <w:ilvl w:val="0"/>
          <w:numId w:val="1"/>
        </w:numPr>
        <w:bidi/>
        <w:rPr>
          <w:rFonts w:ascii="Times New Roman" w:hAnsi="Times New Roman" w:cs="Times New Roman"/>
          <w:sz w:val="28"/>
          <w:szCs w:val="28"/>
          <w:lang w:bidi="ar-SY"/>
        </w:rPr>
      </w:pPr>
      <w:r w:rsidRPr="00FA4189">
        <w:rPr>
          <w:rFonts w:ascii="Times New Roman" w:hAnsi="Times New Roman" w:cs="Times New Roman"/>
          <w:b/>
          <w:bCs/>
          <w:i/>
          <w:iCs/>
          <w:sz w:val="28"/>
          <w:szCs w:val="28"/>
          <w:rtl/>
          <w:lang w:bidi="ar-SY"/>
        </w:rPr>
        <w:t>التطور والحمية</w:t>
      </w:r>
      <w:r w:rsidRPr="00C9257F">
        <w:rPr>
          <w:rFonts w:ascii="Times New Roman" w:hAnsi="Times New Roman" w:cs="Times New Roman"/>
          <w:sz w:val="28"/>
          <w:szCs w:val="28"/>
          <w:rtl/>
          <w:lang w:bidi="ar-SY"/>
        </w:rPr>
        <w:t>: أكثر شيوعا</w:t>
      </w:r>
      <w:r>
        <w:rPr>
          <w:rFonts w:ascii="Times New Roman" w:hAnsi="Times New Roman" w:cs="Times New Roman"/>
          <w:sz w:val="28"/>
          <w:szCs w:val="28"/>
          <w:rtl/>
          <w:lang w:bidi="ar-SY"/>
        </w:rPr>
        <w:t xml:space="preserve">ً في البلدان المتطورة </w:t>
      </w:r>
      <w:r w:rsidR="00253FF0">
        <w:rPr>
          <w:rFonts w:ascii="Times New Roman" w:hAnsi="Times New Roman" w:cs="Times New Roman" w:hint="cs"/>
          <w:sz w:val="28"/>
          <w:szCs w:val="28"/>
          <w:rtl/>
          <w:lang w:bidi="ar-SY"/>
        </w:rPr>
        <w:t>،</w:t>
      </w:r>
      <w:r>
        <w:rPr>
          <w:rFonts w:ascii="Times New Roman" w:hAnsi="Times New Roman" w:cs="Times New Roman"/>
          <w:sz w:val="28"/>
          <w:szCs w:val="28"/>
          <w:rtl/>
          <w:lang w:bidi="ar-SY"/>
        </w:rPr>
        <w:t xml:space="preserve">وسبب ذلك </w:t>
      </w:r>
      <w:r>
        <w:rPr>
          <w:rFonts w:ascii="Times New Roman" w:hAnsi="Times New Roman" w:cs="Times New Roman" w:hint="cs"/>
          <w:sz w:val="28"/>
          <w:szCs w:val="28"/>
          <w:rtl/>
          <w:lang w:bidi="ar-SY"/>
        </w:rPr>
        <w:t>ال</w:t>
      </w:r>
      <w:r w:rsidR="004E7132">
        <w:rPr>
          <w:rFonts w:ascii="Times New Roman" w:hAnsi="Times New Roman" w:cs="Times New Roman" w:hint="cs"/>
          <w:sz w:val="28"/>
          <w:szCs w:val="28"/>
          <w:rtl/>
          <w:lang w:bidi="ar-SY"/>
        </w:rPr>
        <w:t>انتقال</w:t>
      </w:r>
      <w:r w:rsidRPr="00C9257F">
        <w:rPr>
          <w:rFonts w:ascii="Times New Roman" w:hAnsi="Times New Roman" w:cs="Times New Roman"/>
          <w:sz w:val="28"/>
          <w:szCs w:val="28"/>
          <w:rtl/>
          <w:lang w:bidi="ar-SY"/>
        </w:rPr>
        <w:t xml:space="preserve"> من حمية بسيطة غنية بالسيللوز إلى حمية غنية باللحوم نسبياً </w:t>
      </w:r>
      <w:r>
        <w:rPr>
          <w:rFonts w:ascii="Times New Roman" w:hAnsi="Times New Roman" w:cs="Times New Roman" w:hint="cs"/>
          <w:sz w:val="28"/>
          <w:szCs w:val="28"/>
          <w:rtl/>
          <w:lang w:bidi="ar-SY"/>
        </w:rPr>
        <w:t>.</w:t>
      </w:r>
    </w:p>
    <w:p w:rsidR="00CD4CEB" w:rsidRPr="00C9257F" w:rsidRDefault="00CD4CEB" w:rsidP="00CD4CEB">
      <w:pPr>
        <w:pStyle w:val="ListParagraph"/>
        <w:numPr>
          <w:ilvl w:val="0"/>
          <w:numId w:val="1"/>
        </w:numPr>
        <w:bidi/>
        <w:rPr>
          <w:rFonts w:ascii="Times New Roman" w:hAnsi="Times New Roman" w:cs="Times New Roman"/>
          <w:sz w:val="28"/>
          <w:szCs w:val="28"/>
          <w:lang w:bidi="ar-SY"/>
        </w:rPr>
      </w:pPr>
      <w:r w:rsidRPr="00FA4189">
        <w:rPr>
          <w:rFonts w:ascii="Times New Roman" w:hAnsi="Times New Roman" w:cs="Times New Roman"/>
          <w:b/>
          <w:bCs/>
          <w:i/>
          <w:iCs/>
          <w:sz w:val="28"/>
          <w:szCs w:val="28"/>
          <w:rtl/>
          <w:lang w:bidi="ar-SY"/>
        </w:rPr>
        <w:t>الحالة الإجتماعية</w:t>
      </w:r>
      <w:r w:rsidRPr="00C9257F">
        <w:rPr>
          <w:rFonts w:ascii="Times New Roman" w:hAnsi="Times New Roman" w:cs="Times New Roman"/>
          <w:sz w:val="28"/>
          <w:szCs w:val="28"/>
          <w:rtl/>
          <w:lang w:bidi="ar-SY"/>
        </w:rPr>
        <w:t>: أكثر شيوعاً في الطبقات العليا والمتوسطة مقارنة بالطبقة العاملة.</w:t>
      </w:r>
    </w:p>
    <w:p w:rsidR="00CD4CEB" w:rsidRPr="00C9257F" w:rsidRDefault="00CD4CEB" w:rsidP="00CD4CEB">
      <w:pPr>
        <w:pStyle w:val="ListParagraph"/>
        <w:numPr>
          <w:ilvl w:val="0"/>
          <w:numId w:val="1"/>
        </w:numPr>
        <w:bidi/>
        <w:jc w:val="both"/>
        <w:rPr>
          <w:rFonts w:ascii="Times New Roman" w:hAnsi="Times New Roman" w:cs="Times New Roman"/>
          <w:sz w:val="28"/>
          <w:szCs w:val="28"/>
          <w:lang w:bidi="ar-SY"/>
        </w:rPr>
      </w:pPr>
      <w:r w:rsidRPr="00FA4189">
        <w:rPr>
          <w:rFonts w:ascii="Times New Roman" w:hAnsi="Times New Roman" w:cs="Times New Roman"/>
          <w:b/>
          <w:bCs/>
          <w:i/>
          <w:iCs/>
          <w:sz w:val="28"/>
          <w:szCs w:val="28"/>
          <w:rtl/>
          <w:lang w:bidi="ar-SY"/>
        </w:rPr>
        <w:t>انسداد لمعة الزائدة</w:t>
      </w:r>
      <w:r w:rsidRPr="00C9257F">
        <w:rPr>
          <w:rFonts w:ascii="Times New Roman" w:hAnsi="Times New Roman" w:cs="Times New Roman"/>
          <w:sz w:val="28"/>
          <w:szCs w:val="28"/>
          <w:rtl/>
          <w:lang w:bidi="ar-SY"/>
        </w:rPr>
        <w:t>: عند استئ</w:t>
      </w:r>
      <w:r>
        <w:rPr>
          <w:rFonts w:ascii="Times New Roman" w:hAnsi="Times New Roman" w:cs="Times New Roman"/>
          <w:sz w:val="28"/>
          <w:szCs w:val="28"/>
          <w:rtl/>
          <w:lang w:bidi="ar-SY"/>
        </w:rPr>
        <w:t xml:space="preserve">صال زائدة ملتهبة يمكن مشاهدة </w:t>
      </w:r>
      <w:r>
        <w:rPr>
          <w:rFonts w:ascii="Times New Roman" w:hAnsi="Times New Roman" w:cs="Times New Roman" w:hint="cs"/>
          <w:sz w:val="28"/>
          <w:szCs w:val="28"/>
          <w:rtl/>
          <w:lang w:bidi="ar-SY"/>
        </w:rPr>
        <w:t>درجة ما</w:t>
      </w:r>
      <w:r w:rsidRPr="00C9257F">
        <w:rPr>
          <w:rFonts w:ascii="Times New Roman" w:hAnsi="Times New Roman" w:cs="Times New Roman"/>
          <w:sz w:val="28"/>
          <w:szCs w:val="28"/>
          <w:rtl/>
          <w:lang w:bidi="ar-SY"/>
        </w:rPr>
        <w:t xml:space="preserve"> من انسداد لمعتها في 80% من الحالات. العامل الساد غالباً حصاة برازية</w:t>
      </w:r>
      <w:r w:rsidR="00253FF0">
        <w:rPr>
          <w:rFonts w:ascii="Times New Roman" w:hAnsi="Times New Roman" w:cs="Times New Roman" w:hint="cs"/>
          <w:sz w:val="28"/>
          <w:szCs w:val="28"/>
          <w:rtl/>
          <w:lang w:bidi="ar-SY"/>
        </w:rPr>
        <w:t>،</w:t>
      </w:r>
      <w:r w:rsidRPr="00C9257F">
        <w:rPr>
          <w:rFonts w:ascii="Times New Roman" w:hAnsi="Times New Roman" w:cs="Times New Roman"/>
          <w:sz w:val="28"/>
          <w:szCs w:val="28"/>
          <w:rtl/>
          <w:lang w:bidi="ar-SY"/>
        </w:rPr>
        <w:t xml:space="preserve"> أو تضيق</w:t>
      </w:r>
      <w:r w:rsidR="00253FF0">
        <w:rPr>
          <w:rFonts w:ascii="Times New Roman" w:hAnsi="Times New Roman" w:cs="Times New Roman" w:hint="cs"/>
          <w:sz w:val="28"/>
          <w:szCs w:val="28"/>
          <w:rtl/>
          <w:lang w:bidi="ar-SY"/>
        </w:rPr>
        <w:t>،</w:t>
      </w:r>
      <w:r w:rsidRPr="00C9257F">
        <w:rPr>
          <w:rFonts w:ascii="Times New Roman" w:hAnsi="Times New Roman" w:cs="Times New Roman"/>
          <w:sz w:val="28"/>
          <w:szCs w:val="28"/>
          <w:rtl/>
          <w:lang w:bidi="ar-SY"/>
        </w:rPr>
        <w:t xml:space="preserve"> وفي حال</w:t>
      </w:r>
      <w:r>
        <w:rPr>
          <w:rFonts w:ascii="Times New Roman" w:hAnsi="Times New Roman" w:cs="Times New Roman"/>
          <w:sz w:val="28"/>
          <w:szCs w:val="28"/>
          <w:rtl/>
          <w:lang w:bidi="ar-SY"/>
        </w:rPr>
        <w:t>ات شاذة جسم أجنبي أو دودة معوية</w:t>
      </w:r>
      <w:r>
        <w:rPr>
          <w:rFonts w:ascii="Times New Roman" w:hAnsi="Times New Roman" w:cs="Times New Roman" w:hint="cs"/>
          <w:sz w:val="28"/>
          <w:szCs w:val="28"/>
          <w:rtl/>
          <w:lang w:bidi="ar-SY"/>
        </w:rPr>
        <w:t>،</w:t>
      </w:r>
      <w:r w:rsidRPr="00C9257F">
        <w:rPr>
          <w:rFonts w:ascii="Times New Roman" w:hAnsi="Times New Roman" w:cs="Times New Roman"/>
          <w:sz w:val="28"/>
          <w:szCs w:val="28"/>
          <w:rtl/>
          <w:lang w:bidi="ar-SY"/>
        </w:rPr>
        <w:t xml:space="preserve"> واقترحت كذلك ضخامة النسيج اللمفاوي في الجدار</w:t>
      </w:r>
      <w:r>
        <w:rPr>
          <w:rFonts w:ascii="Times New Roman" w:hAnsi="Times New Roman" w:cs="Times New Roman" w:hint="cs"/>
          <w:sz w:val="28"/>
          <w:szCs w:val="28"/>
          <w:rtl/>
          <w:lang w:bidi="ar-SY"/>
        </w:rPr>
        <w:t xml:space="preserve"> كعامل مسبب للانسداد</w:t>
      </w:r>
      <w:r>
        <w:rPr>
          <w:rFonts w:ascii="Times New Roman" w:hAnsi="Times New Roman" w:cs="Times New Roman"/>
          <w:sz w:val="28"/>
          <w:szCs w:val="28"/>
          <w:rtl/>
          <w:lang w:bidi="ar-SY"/>
        </w:rPr>
        <w:t xml:space="preserve">. </w:t>
      </w:r>
      <w:r>
        <w:rPr>
          <w:rFonts w:ascii="Times New Roman" w:hAnsi="Times New Roman" w:cs="Times New Roman" w:hint="cs"/>
          <w:sz w:val="28"/>
          <w:szCs w:val="28"/>
          <w:rtl/>
          <w:lang w:bidi="ar-SY"/>
        </w:rPr>
        <w:t xml:space="preserve">تكون </w:t>
      </w:r>
      <w:r>
        <w:rPr>
          <w:rFonts w:ascii="Times New Roman" w:hAnsi="Times New Roman" w:cs="Times New Roman"/>
          <w:sz w:val="28"/>
          <w:szCs w:val="28"/>
          <w:rtl/>
          <w:lang w:bidi="ar-SY"/>
        </w:rPr>
        <w:t>الحصيات البرازية</w:t>
      </w:r>
      <w:r w:rsidRPr="00C9257F">
        <w:rPr>
          <w:rFonts w:ascii="Times New Roman" w:hAnsi="Times New Roman" w:cs="Times New Roman"/>
          <w:sz w:val="28"/>
          <w:szCs w:val="28"/>
          <w:rtl/>
          <w:lang w:bidi="ar-SY"/>
        </w:rPr>
        <w:t xml:space="preserve"> مختلفة الحجم </w:t>
      </w:r>
      <w:r>
        <w:rPr>
          <w:rFonts w:ascii="Times New Roman" w:hAnsi="Times New Roman" w:cs="Times New Roman" w:hint="cs"/>
          <w:sz w:val="28"/>
          <w:szCs w:val="28"/>
          <w:rtl/>
          <w:lang w:bidi="ar-SY"/>
        </w:rPr>
        <w:t>و</w:t>
      </w:r>
      <w:r w:rsidRPr="00C9257F">
        <w:rPr>
          <w:rFonts w:ascii="Times New Roman" w:hAnsi="Times New Roman" w:cs="Times New Roman"/>
          <w:sz w:val="28"/>
          <w:szCs w:val="28"/>
          <w:rtl/>
          <w:lang w:bidi="ar-SY"/>
        </w:rPr>
        <w:t>تحتوي على</w:t>
      </w:r>
      <w:r>
        <w:rPr>
          <w:rFonts w:ascii="Times New Roman" w:hAnsi="Times New Roman" w:cs="Times New Roman"/>
          <w:sz w:val="28"/>
          <w:szCs w:val="28"/>
          <w:rtl/>
          <w:lang w:bidi="ar-SY"/>
        </w:rPr>
        <w:t xml:space="preserve"> عدة مكونات: مادة برازية متثخنة</w:t>
      </w:r>
      <w:r>
        <w:rPr>
          <w:rFonts w:ascii="Times New Roman" w:hAnsi="Times New Roman" w:cs="Times New Roman" w:hint="cs"/>
          <w:sz w:val="28"/>
          <w:szCs w:val="28"/>
          <w:rtl/>
          <w:lang w:bidi="ar-SY"/>
        </w:rPr>
        <w:t>،</w:t>
      </w:r>
      <w:r w:rsidRPr="00C9257F">
        <w:rPr>
          <w:rFonts w:ascii="Times New Roman" w:hAnsi="Times New Roman" w:cs="Times New Roman"/>
          <w:sz w:val="28"/>
          <w:szCs w:val="28"/>
          <w:rtl/>
          <w:lang w:bidi="ar-SY"/>
        </w:rPr>
        <w:t xml:space="preserve"> كربونا</w:t>
      </w:r>
      <w:r>
        <w:rPr>
          <w:rFonts w:ascii="Times New Roman" w:hAnsi="Times New Roman" w:cs="Times New Roman"/>
          <w:sz w:val="28"/>
          <w:szCs w:val="28"/>
          <w:rtl/>
          <w:lang w:bidi="ar-SY"/>
        </w:rPr>
        <w:t>ت وفوسفات الكالسيوم والمغنيزيوم</w:t>
      </w:r>
      <w:r>
        <w:rPr>
          <w:rFonts w:ascii="Times New Roman" w:hAnsi="Times New Roman" w:cs="Times New Roman" w:hint="cs"/>
          <w:sz w:val="28"/>
          <w:szCs w:val="28"/>
          <w:rtl/>
          <w:lang w:bidi="ar-SY"/>
        </w:rPr>
        <w:t>،</w:t>
      </w:r>
      <w:r>
        <w:rPr>
          <w:rFonts w:ascii="Times New Roman" w:hAnsi="Times New Roman" w:cs="Times New Roman"/>
          <w:sz w:val="28"/>
          <w:szCs w:val="28"/>
          <w:rtl/>
          <w:lang w:bidi="ar-SY"/>
        </w:rPr>
        <w:t xml:space="preserve"> جراثيم</w:t>
      </w:r>
      <w:r>
        <w:rPr>
          <w:rFonts w:ascii="Times New Roman" w:hAnsi="Times New Roman" w:cs="Times New Roman" w:hint="cs"/>
          <w:sz w:val="28"/>
          <w:szCs w:val="28"/>
          <w:rtl/>
          <w:lang w:bidi="ar-SY"/>
        </w:rPr>
        <w:t>،</w:t>
      </w:r>
      <w:r>
        <w:rPr>
          <w:rFonts w:ascii="Times New Roman" w:hAnsi="Times New Roman" w:cs="Times New Roman"/>
          <w:sz w:val="28"/>
          <w:szCs w:val="28"/>
          <w:rtl/>
          <w:lang w:bidi="ar-SY"/>
        </w:rPr>
        <w:t xml:space="preserve"> وتوسفات ظهارية</w:t>
      </w:r>
      <w:r>
        <w:rPr>
          <w:rFonts w:ascii="Times New Roman" w:hAnsi="Times New Roman" w:cs="Times New Roman" w:hint="cs"/>
          <w:sz w:val="28"/>
          <w:szCs w:val="28"/>
          <w:rtl/>
          <w:lang w:bidi="ar-SY"/>
        </w:rPr>
        <w:t>،</w:t>
      </w:r>
      <w:r w:rsidRPr="00C9257F">
        <w:rPr>
          <w:rFonts w:ascii="Times New Roman" w:hAnsi="Times New Roman" w:cs="Times New Roman"/>
          <w:sz w:val="28"/>
          <w:szCs w:val="28"/>
          <w:rtl/>
          <w:lang w:bidi="ar-SY"/>
        </w:rPr>
        <w:t xml:space="preserve"> وفي حالات نادرة قد يشارك جسم أجنبي في تشكلها. قد تنتج الحصاة البرازية عن حالة من خزل الزائدة (</w:t>
      </w:r>
      <w:r w:rsidRPr="00C9257F">
        <w:rPr>
          <w:rFonts w:ascii="Times New Roman" w:hAnsi="Times New Roman" w:cs="Times New Roman"/>
          <w:sz w:val="28"/>
          <w:szCs w:val="28"/>
          <w:lang w:bidi="ar-SY"/>
        </w:rPr>
        <w:t>stasis</w:t>
      </w:r>
      <w:r w:rsidRPr="00C9257F">
        <w:rPr>
          <w:rFonts w:ascii="Times New Roman" w:hAnsi="Times New Roman" w:cs="Times New Roman"/>
          <w:sz w:val="28"/>
          <w:szCs w:val="28"/>
          <w:rtl/>
          <w:lang w:bidi="ar-SY"/>
        </w:rPr>
        <w:t>) الناتج عن تورم بدئي في النسيج اللمفاوي مسبباً انسداد جز</w:t>
      </w:r>
      <w:r>
        <w:rPr>
          <w:rFonts w:ascii="Times New Roman" w:hAnsi="Times New Roman" w:cs="Times New Roman"/>
          <w:sz w:val="28"/>
          <w:szCs w:val="28"/>
          <w:rtl/>
          <w:lang w:bidi="ar-SY"/>
        </w:rPr>
        <w:t>ئي للمعة . يمكن للديدان والطفيلي</w:t>
      </w:r>
      <w:r>
        <w:rPr>
          <w:rFonts w:ascii="Times New Roman" w:hAnsi="Times New Roman" w:cs="Times New Roman" w:hint="cs"/>
          <w:sz w:val="28"/>
          <w:szCs w:val="28"/>
          <w:rtl/>
          <w:lang w:bidi="ar-SY"/>
        </w:rPr>
        <w:t>ا</w:t>
      </w:r>
      <w:r>
        <w:rPr>
          <w:rFonts w:ascii="Times New Roman" w:hAnsi="Times New Roman" w:cs="Times New Roman"/>
          <w:sz w:val="28"/>
          <w:szCs w:val="28"/>
          <w:rtl/>
          <w:lang w:bidi="ar-SY"/>
        </w:rPr>
        <w:t xml:space="preserve">ت المعوية الأخرى </w:t>
      </w:r>
      <w:r w:rsidRPr="00C9257F">
        <w:rPr>
          <w:rFonts w:ascii="Times New Roman" w:hAnsi="Times New Roman" w:cs="Times New Roman"/>
          <w:sz w:val="28"/>
          <w:szCs w:val="28"/>
          <w:rtl/>
          <w:lang w:bidi="ar-SY"/>
        </w:rPr>
        <w:t xml:space="preserve"> أن تؤذي الغشاء المخاطي للزائدة وأحياناً تسد لمعتها.</w:t>
      </w:r>
    </w:p>
    <w:p w:rsidR="00CD4CEB" w:rsidRPr="00C9257F" w:rsidRDefault="00CD4CEB" w:rsidP="00CD4CEB">
      <w:pPr>
        <w:pStyle w:val="ListParagraph"/>
        <w:numPr>
          <w:ilvl w:val="0"/>
          <w:numId w:val="1"/>
        </w:numPr>
        <w:bidi/>
        <w:rPr>
          <w:rFonts w:ascii="Times New Roman" w:hAnsi="Times New Roman" w:cs="Times New Roman"/>
          <w:sz w:val="28"/>
          <w:szCs w:val="28"/>
          <w:lang w:bidi="ar-SY"/>
        </w:rPr>
      </w:pPr>
      <w:r w:rsidRPr="000965E7">
        <w:rPr>
          <w:rFonts w:ascii="Times New Roman" w:hAnsi="Times New Roman" w:cs="Times New Roman"/>
          <w:b/>
          <w:bCs/>
          <w:i/>
          <w:iCs/>
          <w:sz w:val="28"/>
          <w:szCs w:val="28"/>
          <w:rtl/>
          <w:lang w:bidi="ar-SY"/>
        </w:rPr>
        <w:t>الانس</w:t>
      </w:r>
      <w:r w:rsidRPr="000965E7">
        <w:rPr>
          <w:rFonts w:ascii="Times New Roman" w:hAnsi="Times New Roman" w:cs="Times New Roman" w:hint="cs"/>
          <w:b/>
          <w:bCs/>
          <w:i/>
          <w:iCs/>
          <w:sz w:val="28"/>
          <w:szCs w:val="28"/>
          <w:rtl/>
          <w:lang w:bidi="ar-SY"/>
        </w:rPr>
        <w:t>د</w:t>
      </w:r>
      <w:r w:rsidRPr="000965E7">
        <w:rPr>
          <w:rFonts w:ascii="Times New Roman" w:hAnsi="Times New Roman" w:cs="Times New Roman"/>
          <w:b/>
          <w:bCs/>
          <w:i/>
          <w:iCs/>
          <w:sz w:val="28"/>
          <w:szCs w:val="28"/>
          <w:rtl/>
          <w:lang w:bidi="ar-SY"/>
        </w:rPr>
        <w:t>اد البعيد للكولون</w:t>
      </w:r>
      <w:r w:rsidRPr="00C9257F">
        <w:rPr>
          <w:rFonts w:ascii="Times New Roman" w:hAnsi="Times New Roman" w:cs="Times New Roman"/>
          <w:sz w:val="28"/>
          <w:szCs w:val="28"/>
          <w:rtl/>
          <w:lang w:bidi="ar-SY"/>
        </w:rPr>
        <w:t>: قد ينتج التهاب الزائدة الحاد عن سرطان كولون ساد -عادة الكولون الأيمن- وهذا يحدث عند المسنين غالباً</w:t>
      </w:r>
      <w:r>
        <w:rPr>
          <w:rFonts w:ascii="Times New Roman" w:hAnsi="Times New Roman" w:cs="Times New Roman" w:hint="cs"/>
          <w:sz w:val="28"/>
          <w:szCs w:val="28"/>
          <w:rtl/>
          <w:lang w:bidi="ar-SY"/>
        </w:rPr>
        <w:t>.</w:t>
      </w:r>
    </w:p>
    <w:p w:rsidR="00CD4CEB" w:rsidRPr="00C9257F" w:rsidRDefault="00CD4CEB" w:rsidP="00CD4CEB">
      <w:pPr>
        <w:pStyle w:val="ListParagraph"/>
        <w:numPr>
          <w:ilvl w:val="0"/>
          <w:numId w:val="1"/>
        </w:numPr>
        <w:bidi/>
        <w:jc w:val="both"/>
        <w:rPr>
          <w:rFonts w:ascii="Times New Roman" w:hAnsi="Times New Roman" w:cs="Times New Roman"/>
          <w:sz w:val="28"/>
          <w:szCs w:val="28"/>
          <w:lang w:bidi="ar-SY"/>
        </w:rPr>
      </w:pPr>
      <w:r w:rsidRPr="000965E7">
        <w:rPr>
          <w:rFonts w:ascii="Times New Roman" w:hAnsi="Times New Roman" w:cs="Times New Roman" w:hint="cs"/>
          <w:b/>
          <w:bCs/>
          <w:i/>
          <w:iCs/>
          <w:sz w:val="28"/>
          <w:szCs w:val="28"/>
          <w:rtl/>
          <w:lang w:bidi="ar-SY"/>
        </w:rPr>
        <w:lastRenderedPageBreak/>
        <w:t>تناول</w:t>
      </w:r>
      <w:r w:rsidRPr="000965E7">
        <w:rPr>
          <w:rFonts w:ascii="Times New Roman" w:hAnsi="Times New Roman" w:cs="Times New Roman"/>
          <w:b/>
          <w:bCs/>
          <w:i/>
          <w:iCs/>
          <w:sz w:val="28"/>
          <w:szCs w:val="28"/>
          <w:rtl/>
          <w:lang w:bidi="ar-SY"/>
        </w:rPr>
        <w:t xml:space="preserve"> المسهلات</w:t>
      </w:r>
      <w:r w:rsidRPr="00C9257F">
        <w:rPr>
          <w:rFonts w:ascii="Times New Roman" w:hAnsi="Times New Roman" w:cs="Times New Roman"/>
          <w:sz w:val="28"/>
          <w:szCs w:val="28"/>
          <w:rtl/>
          <w:lang w:bidi="ar-SY"/>
        </w:rPr>
        <w:t xml:space="preserve">: من الواضح أن تناول المسهلات وخاصة زيت الخروع من قبل مرضى الألم البطني يسبب </w:t>
      </w:r>
      <w:r>
        <w:rPr>
          <w:rFonts w:ascii="Times New Roman" w:hAnsi="Times New Roman" w:cs="Times New Roman"/>
          <w:sz w:val="28"/>
          <w:szCs w:val="28"/>
          <w:rtl/>
          <w:lang w:bidi="ar-SY"/>
        </w:rPr>
        <w:t>اشتدا</w:t>
      </w:r>
      <w:r w:rsidR="00DA4156">
        <w:rPr>
          <w:rFonts w:ascii="Times New Roman" w:hAnsi="Times New Roman" w:cs="Times New Roman"/>
          <w:sz w:val="28"/>
          <w:szCs w:val="28"/>
          <w:rtl/>
          <w:lang w:bidi="ar-SY"/>
        </w:rPr>
        <w:t>د الحركات الحوية و</w:t>
      </w:r>
      <w:r w:rsidR="00DA4156">
        <w:rPr>
          <w:rFonts w:ascii="Times New Roman" w:hAnsi="Times New Roman" w:cs="Times New Roman" w:hint="cs"/>
          <w:sz w:val="28"/>
          <w:szCs w:val="28"/>
          <w:rtl/>
          <w:lang w:bidi="ar-SY"/>
        </w:rPr>
        <w:t>هذا</w:t>
      </w:r>
      <w:r>
        <w:rPr>
          <w:rFonts w:ascii="Times New Roman" w:hAnsi="Times New Roman" w:cs="Times New Roman"/>
          <w:sz w:val="28"/>
          <w:szCs w:val="28"/>
          <w:rtl/>
          <w:lang w:bidi="ar-SY"/>
        </w:rPr>
        <w:t xml:space="preserve"> ي</w:t>
      </w:r>
      <w:r>
        <w:rPr>
          <w:rFonts w:ascii="Times New Roman" w:hAnsi="Times New Roman" w:cs="Times New Roman" w:hint="cs"/>
          <w:sz w:val="28"/>
          <w:szCs w:val="28"/>
          <w:rtl/>
          <w:lang w:bidi="ar-SY"/>
        </w:rPr>
        <w:t>زيد فرصة</w:t>
      </w:r>
      <w:r w:rsidRPr="00C9257F">
        <w:rPr>
          <w:rFonts w:ascii="Times New Roman" w:hAnsi="Times New Roman" w:cs="Times New Roman"/>
          <w:sz w:val="28"/>
          <w:szCs w:val="28"/>
          <w:rtl/>
          <w:lang w:bidi="ar-SY"/>
        </w:rPr>
        <w:t xml:space="preserve"> انثقاب الزائدة الملتهبة.</w:t>
      </w:r>
      <w:r w:rsidRPr="00C9257F">
        <w:rPr>
          <w:rFonts w:ascii="Times New Roman" w:hAnsi="Times New Roman" w:cs="Times New Roman"/>
          <w:sz w:val="28"/>
          <w:szCs w:val="28"/>
          <w:lang w:bidi="ar-SY"/>
        </w:rPr>
        <w:t xml:space="preserve">Purgation means perforation </w:t>
      </w:r>
      <w:r w:rsidRPr="00C9257F">
        <w:rPr>
          <w:rFonts w:ascii="Times New Roman" w:hAnsi="Times New Roman" w:cs="Times New Roman"/>
          <w:sz w:val="28"/>
          <w:szCs w:val="28"/>
          <w:rtl/>
          <w:lang w:bidi="ar-SY"/>
        </w:rPr>
        <w:t>.</w:t>
      </w:r>
    </w:p>
    <w:p w:rsidR="00B722DE" w:rsidRDefault="00B722DE" w:rsidP="00CD4CEB">
      <w:pPr>
        <w:rPr>
          <w:rFonts w:ascii="Times New Roman" w:hAnsi="Times New Roman" w:cs="Times New Roman"/>
          <w:sz w:val="56"/>
          <w:szCs w:val="56"/>
          <w:rtl/>
          <w:lang w:bidi="ar-SY"/>
        </w:rPr>
      </w:pPr>
    </w:p>
    <w:p w:rsidR="00CD4CEB" w:rsidRPr="001B036A" w:rsidRDefault="00CD4CEB" w:rsidP="00CD4CEB">
      <w:pPr>
        <w:rPr>
          <w:rFonts w:ascii="Times New Roman" w:hAnsi="Times New Roman" w:cs="Times New Roman"/>
          <w:sz w:val="28"/>
          <w:szCs w:val="28"/>
          <w:rtl/>
          <w:lang w:bidi="ar-SY"/>
        </w:rPr>
      </w:pPr>
      <w:r w:rsidRPr="00B722DE">
        <w:rPr>
          <w:rFonts w:ascii="Times New Roman" w:hAnsi="Times New Roman" w:cs="Times New Roman"/>
          <w:sz w:val="56"/>
          <w:szCs w:val="56"/>
          <w:u w:val="single"/>
          <w:rtl/>
          <w:lang w:bidi="ar-SY"/>
        </w:rPr>
        <w:t>الأسباب الجرثومية</w:t>
      </w:r>
      <w:r w:rsidRPr="00E72769">
        <w:rPr>
          <w:rFonts w:ascii="Times New Roman" w:hAnsi="Times New Roman" w:cs="Times New Roman"/>
          <w:sz w:val="56"/>
          <w:szCs w:val="56"/>
          <w:rtl/>
          <w:lang w:bidi="ar-SY"/>
        </w:rPr>
        <w:t>:</w:t>
      </w:r>
    </w:p>
    <w:p w:rsidR="00CD4CEB" w:rsidRDefault="00CD4CEB" w:rsidP="00253FF0">
      <w:pPr>
        <w:pStyle w:val="ListParagraph"/>
        <w:bidi/>
        <w:jc w:val="both"/>
        <w:rPr>
          <w:rFonts w:ascii="Times New Roman" w:hAnsi="Times New Roman" w:cs="Times New Roman"/>
          <w:sz w:val="28"/>
          <w:szCs w:val="28"/>
          <w:rtl/>
          <w:lang w:bidi="ar-SY"/>
        </w:rPr>
      </w:pPr>
      <w:r w:rsidRPr="00C9257F">
        <w:rPr>
          <w:rFonts w:ascii="Times New Roman" w:hAnsi="Times New Roman" w:cs="Times New Roman"/>
          <w:sz w:val="28"/>
          <w:szCs w:val="28"/>
          <w:rtl/>
          <w:lang w:bidi="ar-SY"/>
        </w:rPr>
        <w:t xml:space="preserve">الأسباب الأكثر شيوعاً هي خليط من </w:t>
      </w:r>
      <w:r w:rsidRPr="00C9257F">
        <w:rPr>
          <w:rFonts w:ascii="Times New Roman" w:hAnsi="Times New Roman" w:cs="Times New Roman"/>
          <w:sz w:val="28"/>
          <w:szCs w:val="28"/>
          <w:lang w:bidi="ar-SY"/>
        </w:rPr>
        <w:t xml:space="preserve">E-Coli </w:t>
      </w:r>
      <w:r>
        <w:rPr>
          <w:rFonts w:ascii="Times New Roman" w:hAnsi="Times New Roman" w:cs="Times New Roman"/>
          <w:sz w:val="28"/>
          <w:szCs w:val="28"/>
          <w:rtl/>
          <w:lang w:bidi="ar-SY"/>
        </w:rPr>
        <w:t xml:space="preserve">  (85%)</w:t>
      </w:r>
      <w:r>
        <w:rPr>
          <w:rFonts w:ascii="Times New Roman" w:hAnsi="Times New Roman" w:cs="Times New Roman" w:hint="cs"/>
          <w:sz w:val="28"/>
          <w:szCs w:val="28"/>
          <w:rtl/>
          <w:lang w:bidi="ar-SY"/>
        </w:rPr>
        <w:t xml:space="preserve"> ،</w:t>
      </w:r>
      <w:r w:rsidRPr="00C9257F">
        <w:rPr>
          <w:rFonts w:ascii="Times New Roman" w:hAnsi="Times New Roman" w:cs="Times New Roman"/>
          <w:sz w:val="28"/>
          <w:szCs w:val="28"/>
          <w:lang w:bidi="ar-SY"/>
        </w:rPr>
        <w:t xml:space="preserve">enterococci </w:t>
      </w:r>
      <w:r w:rsidRPr="00C9257F">
        <w:rPr>
          <w:rFonts w:ascii="Times New Roman" w:hAnsi="Times New Roman" w:cs="Times New Roman"/>
          <w:sz w:val="28"/>
          <w:szCs w:val="28"/>
          <w:rtl/>
          <w:lang w:bidi="ar-SY"/>
        </w:rPr>
        <w:t>(30%</w:t>
      </w:r>
      <w:r w:rsidRPr="00C9257F">
        <w:rPr>
          <w:rFonts w:ascii="Times New Roman" w:hAnsi="Times New Roman" w:cs="Times New Roman"/>
          <w:sz w:val="28"/>
          <w:szCs w:val="28"/>
          <w:lang w:bidi="ar-SY"/>
        </w:rPr>
        <w:t>(</w:t>
      </w:r>
      <w:r>
        <w:rPr>
          <w:rFonts w:ascii="Times New Roman" w:hAnsi="Times New Roman" w:cs="Times New Roman" w:hint="cs"/>
          <w:sz w:val="28"/>
          <w:szCs w:val="28"/>
          <w:rtl/>
          <w:lang w:bidi="ar-SY"/>
        </w:rPr>
        <w:t>،</w:t>
      </w:r>
      <w:r w:rsidRPr="00C9257F">
        <w:rPr>
          <w:rFonts w:ascii="Times New Roman" w:hAnsi="Times New Roman" w:cs="Times New Roman"/>
          <w:sz w:val="28"/>
          <w:szCs w:val="28"/>
          <w:rtl/>
          <w:lang w:bidi="ar-SY"/>
        </w:rPr>
        <w:t xml:space="preserve"> والمكورات العقدي</w:t>
      </w:r>
      <w:r w:rsidR="00253FF0">
        <w:rPr>
          <w:rFonts w:ascii="Times New Roman" w:hAnsi="Times New Roman" w:cs="Times New Roman"/>
          <w:sz w:val="28"/>
          <w:szCs w:val="28"/>
          <w:rtl/>
          <w:lang w:bidi="ar-SY"/>
        </w:rPr>
        <w:t>ة غ</w:t>
      </w:r>
      <w:r w:rsidR="00253FF0">
        <w:rPr>
          <w:rFonts w:ascii="Times New Roman" w:hAnsi="Times New Roman" w:cs="Times New Roman" w:hint="cs"/>
          <w:sz w:val="28"/>
          <w:szCs w:val="28"/>
          <w:rtl/>
          <w:lang w:bidi="ar-SY"/>
        </w:rPr>
        <w:t>ير</w:t>
      </w:r>
      <w:r>
        <w:rPr>
          <w:rFonts w:ascii="Times New Roman" w:hAnsi="Times New Roman" w:cs="Times New Roman"/>
          <w:sz w:val="28"/>
          <w:szCs w:val="28"/>
          <w:rtl/>
          <w:lang w:bidi="ar-SY"/>
        </w:rPr>
        <w:t xml:space="preserve"> الحالة للد</w:t>
      </w:r>
      <w:r>
        <w:rPr>
          <w:rFonts w:ascii="Times New Roman" w:hAnsi="Times New Roman" w:cs="Times New Roman" w:hint="cs"/>
          <w:sz w:val="28"/>
          <w:szCs w:val="28"/>
          <w:rtl/>
          <w:lang w:bidi="ar-SY"/>
        </w:rPr>
        <w:t>م</w:t>
      </w:r>
      <w:r w:rsidRPr="00C9257F">
        <w:rPr>
          <w:rFonts w:ascii="Times New Roman" w:hAnsi="Times New Roman" w:cs="Times New Roman"/>
          <w:sz w:val="28"/>
          <w:szCs w:val="28"/>
          <w:rtl/>
          <w:lang w:bidi="ar-SY"/>
        </w:rPr>
        <w:t xml:space="preserve"> واللاهوائية مع </w:t>
      </w:r>
      <w:r w:rsidRPr="00C9257F">
        <w:rPr>
          <w:rFonts w:ascii="Times New Roman" w:hAnsi="Times New Roman" w:cs="Times New Roman"/>
          <w:sz w:val="28"/>
          <w:szCs w:val="28"/>
          <w:lang w:bidi="ar-SY"/>
        </w:rPr>
        <w:t xml:space="preserve">clostridium welchii </w:t>
      </w:r>
      <w:r>
        <w:rPr>
          <w:rFonts w:ascii="Times New Roman" w:hAnsi="Times New Roman" w:cs="Times New Roman"/>
          <w:sz w:val="28"/>
          <w:szCs w:val="28"/>
          <w:rtl/>
          <w:lang w:bidi="ar-SY"/>
        </w:rPr>
        <w:t xml:space="preserve"> (30%)</w:t>
      </w:r>
      <w:r>
        <w:rPr>
          <w:rFonts w:ascii="Times New Roman" w:hAnsi="Times New Roman" w:cs="Times New Roman" w:hint="cs"/>
          <w:sz w:val="28"/>
          <w:szCs w:val="28"/>
          <w:rtl/>
          <w:lang w:bidi="ar-SY"/>
        </w:rPr>
        <w:t xml:space="preserve"> ،</w:t>
      </w:r>
      <w:r w:rsidRPr="00C9257F">
        <w:rPr>
          <w:rFonts w:ascii="Times New Roman" w:hAnsi="Times New Roman" w:cs="Times New Roman"/>
          <w:sz w:val="28"/>
          <w:szCs w:val="28"/>
          <w:rtl/>
          <w:lang w:bidi="ar-SY"/>
        </w:rPr>
        <w:t xml:space="preserve"> و </w:t>
      </w:r>
      <w:r w:rsidRPr="00C9257F">
        <w:rPr>
          <w:rFonts w:ascii="Times New Roman" w:hAnsi="Times New Roman" w:cs="Times New Roman"/>
          <w:sz w:val="28"/>
          <w:szCs w:val="28"/>
          <w:lang w:bidi="ar-SY"/>
        </w:rPr>
        <w:t>bacteroides</w:t>
      </w:r>
      <w:r w:rsidRPr="00C9257F">
        <w:rPr>
          <w:rFonts w:ascii="Times New Roman" w:hAnsi="Times New Roman" w:cs="Times New Roman"/>
          <w:sz w:val="28"/>
          <w:szCs w:val="28"/>
          <w:rtl/>
          <w:lang w:bidi="ar-SY"/>
        </w:rPr>
        <w:t xml:space="preserve">. تعود الرائحة الكريهة للزائدة الملتهبة المنثقبة للمكورات العقدية اللاهوائية أو العصيات اللاهوائية </w:t>
      </w:r>
      <w:r w:rsidRPr="00C9257F">
        <w:rPr>
          <w:rFonts w:ascii="Times New Roman" w:hAnsi="Times New Roman" w:cs="Times New Roman"/>
          <w:sz w:val="28"/>
          <w:szCs w:val="28"/>
          <w:lang w:bidi="ar-SY"/>
        </w:rPr>
        <w:t>anaerobic bacilli</w:t>
      </w:r>
      <w:r w:rsidRPr="00C9257F">
        <w:rPr>
          <w:rFonts w:ascii="Times New Roman" w:hAnsi="Times New Roman" w:cs="Times New Roman"/>
          <w:sz w:val="28"/>
          <w:szCs w:val="28"/>
          <w:rtl/>
          <w:lang w:bidi="ar-SY"/>
        </w:rPr>
        <w:t>.</w:t>
      </w:r>
      <w:r w:rsidRPr="000F4E18">
        <w:rPr>
          <w:rFonts w:ascii="Times New Roman" w:hAnsi="Times New Roman" w:cs="Times New Roman" w:hint="cs"/>
          <w:sz w:val="16"/>
          <w:szCs w:val="16"/>
          <w:rtl/>
          <w:lang w:bidi="ar-SY"/>
        </w:rPr>
        <w:t>(2)</w:t>
      </w:r>
    </w:p>
    <w:tbl>
      <w:tblPr>
        <w:tblStyle w:val="LightList"/>
        <w:tblW w:w="0" w:type="auto"/>
        <w:tblLook w:val="04A0" w:firstRow="1" w:lastRow="0" w:firstColumn="1" w:lastColumn="0" w:noHBand="0" w:noVBand="1"/>
      </w:tblPr>
      <w:tblGrid>
        <w:gridCol w:w="8179"/>
      </w:tblGrid>
      <w:tr w:rsidR="008E5FD2" w:rsidRPr="008E5FD2" w:rsidTr="00BC1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tbl>
            <w:tblPr>
              <w:tblStyle w:val="TableGrid"/>
              <w:tblW w:w="5000" w:type="pct"/>
              <w:tblLook w:val="04A0" w:firstRow="1" w:lastRow="0" w:firstColumn="1" w:lastColumn="0" w:noHBand="0" w:noVBand="1"/>
            </w:tblPr>
            <w:tblGrid>
              <w:gridCol w:w="7953"/>
            </w:tblGrid>
            <w:tr w:rsidR="008E5FD2" w:rsidRPr="008E5FD2" w:rsidTr="00BC1643">
              <w:tc>
                <w:tcPr>
                  <w:tcW w:w="0" w:type="auto"/>
                  <w:hideMark/>
                </w:tcPr>
                <w:p w:rsidR="008E5FD2" w:rsidRPr="008E5FD2" w:rsidRDefault="008E5FD2" w:rsidP="008E5FD2">
                  <w:pPr>
                    <w:bidi w:val="0"/>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hint="cs"/>
                      <w:sz w:val="24"/>
                      <w:szCs w:val="24"/>
                      <w:rtl/>
                    </w:rPr>
                    <w:t xml:space="preserve">العضويات الممرضة الشائعة في مرضى التهاب الزائدة الدودية(54)                     </w:t>
                  </w:r>
                </w:p>
              </w:tc>
            </w:tr>
          </w:tbl>
          <w:p w:rsidR="008E5FD2" w:rsidRPr="008E5FD2" w:rsidRDefault="008E5FD2" w:rsidP="008E5FD2">
            <w:pPr>
              <w:bidi w:val="0"/>
              <w:spacing w:after="0" w:line="240" w:lineRule="auto"/>
              <w:rPr>
                <w:rFonts w:ascii="Times New Roman" w:hAnsi="Times New Roman" w:cs="Times New Roman"/>
                <w:sz w:val="24"/>
                <w:szCs w:val="24"/>
              </w:rPr>
            </w:pPr>
          </w:p>
        </w:tc>
      </w:tr>
      <w:tr w:rsidR="008E5FD2" w:rsidRPr="008E5FD2" w:rsidTr="00BC1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tbl>
            <w:tblPr>
              <w:tblStyle w:val="LightShading"/>
              <w:tblW w:w="7963" w:type="dxa"/>
              <w:tblLook w:val="04A0" w:firstRow="1" w:lastRow="0" w:firstColumn="1" w:lastColumn="0" w:noHBand="0" w:noVBand="1"/>
            </w:tblPr>
            <w:tblGrid>
              <w:gridCol w:w="4954"/>
              <w:gridCol w:w="3009"/>
            </w:tblGrid>
            <w:tr w:rsidR="008E5FD2" w:rsidRPr="008E5FD2" w:rsidTr="00BC1643">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hideMark/>
                </w:tcPr>
                <w:p w:rsidR="008E5FD2" w:rsidRPr="008E5FD2" w:rsidRDefault="008E5FD2" w:rsidP="008E5FD2">
                  <w:pPr>
                    <w:bidi w:val="0"/>
                    <w:spacing w:after="0" w:line="240" w:lineRule="auto"/>
                    <w:rPr>
                      <w:rFonts w:ascii="Times New Roman" w:hAnsi="Times New Roman" w:cs="Times New Roman"/>
                      <w:b w:val="0"/>
                      <w:bCs w:val="0"/>
                      <w:sz w:val="24"/>
                      <w:szCs w:val="24"/>
                      <w:rtl/>
                    </w:rPr>
                  </w:pPr>
                  <w:r w:rsidRPr="008E5FD2">
                    <w:rPr>
                      <w:rFonts w:ascii="Times New Roman" w:hAnsi="Times New Roman" w:cs="Times New Roman"/>
                      <w:sz w:val="24"/>
                      <w:szCs w:val="24"/>
                    </w:rPr>
                    <w:t>Aerobic and Facultative</w:t>
                  </w:r>
                  <w:r>
                    <w:rPr>
                      <w:rFonts w:ascii="Times New Roman" w:hAnsi="Times New Roman" w:cs="Times New Roman" w:hint="cs"/>
                      <w:sz w:val="24"/>
                      <w:szCs w:val="24"/>
                      <w:rtl/>
                    </w:rPr>
                    <w:t>(العضويات الهوائية والمخيرة)</w:t>
                  </w:r>
                </w:p>
              </w:tc>
              <w:tc>
                <w:tcPr>
                  <w:tcW w:w="0" w:type="auto"/>
                  <w:hideMark/>
                </w:tcPr>
                <w:p w:rsidR="008E5FD2" w:rsidRPr="008E5FD2" w:rsidRDefault="008E5FD2" w:rsidP="008E5FD2">
                  <w:pPr>
                    <w:bidi w:val="0"/>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tl/>
                    </w:rPr>
                  </w:pPr>
                  <w:r w:rsidRPr="008E5FD2">
                    <w:rPr>
                      <w:rFonts w:ascii="Times New Roman" w:hAnsi="Times New Roman" w:cs="Times New Roman"/>
                      <w:sz w:val="24"/>
                      <w:szCs w:val="24"/>
                    </w:rPr>
                    <w:t>Anaerobic</w:t>
                  </w:r>
                  <w:r>
                    <w:rPr>
                      <w:rFonts w:ascii="Times New Roman" w:hAnsi="Times New Roman" w:cs="Times New Roman" w:hint="cs"/>
                      <w:sz w:val="24"/>
                      <w:szCs w:val="24"/>
                      <w:rtl/>
                    </w:rPr>
                    <w:t>(اللاهوائيات)</w:t>
                  </w:r>
                </w:p>
              </w:tc>
            </w:tr>
            <w:tr w:rsidR="008E5FD2" w:rsidRPr="008E5FD2" w:rsidTr="00BC1643">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hideMark/>
                </w:tcPr>
                <w:p w:rsidR="008E5FD2" w:rsidRPr="008E5FD2" w:rsidRDefault="008E5FD2" w:rsidP="008E5FD2">
                  <w:pPr>
                    <w:bidi w:val="0"/>
                    <w:spacing w:after="0" w:line="240" w:lineRule="auto"/>
                    <w:rPr>
                      <w:rFonts w:ascii="Times New Roman" w:hAnsi="Times New Roman" w:cs="Times New Roman"/>
                      <w:b w:val="0"/>
                      <w:bCs w:val="0"/>
                      <w:sz w:val="24"/>
                      <w:szCs w:val="24"/>
                    </w:rPr>
                  </w:pPr>
                  <w:r w:rsidRPr="008E5FD2">
                    <w:rPr>
                      <w:rFonts w:ascii="Times New Roman" w:hAnsi="Times New Roman" w:cs="Times New Roman"/>
                      <w:sz w:val="24"/>
                      <w:szCs w:val="24"/>
                    </w:rPr>
                    <w:t>Gram-negative bacilli</w:t>
                  </w:r>
                </w:p>
              </w:tc>
              <w:tc>
                <w:tcPr>
                  <w:tcW w:w="0" w:type="auto"/>
                  <w:hideMark/>
                </w:tcPr>
                <w:p w:rsidR="008E5FD2" w:rsidRPr="008E5FD2" w:rsidRDefault="008E5FD2" w:rsidP="008E5FD2">
                  <w:pPr>
                    <w:bidi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E5FD2">
                    <w:rPr>
                      <w:rFonts w:ascii="Times New Roman" w:hAnsi="Times New Roman" w:cs="Times New Roman"/>
                      <w:b/>
                      <w:bCs/>
                      <w:sz w:val="24"/>
                      <w:szCs w:val="24"/>
                    </w:rPr>
                    <w:t>Gram-negative bacilli</w:t>
                  </w:r>
                </w:p>
              </w:tc>
            </w:tr>
            <w:tr w:rsidR="008E5FD2" w:rsidRPr="008E5FD2" w:rsidTr="00BC1643">
              <w:trPr>
                <w:trHeight w:val="289"/>
              </w:trPr>
              <w:tc>
                <w:tcPr>
                  <w:cnfStyle w:val="001000000000" w:firstRow="0" w:lastRow="0" w:firstColumn="1" w:lastColumn="0" w:oddVBand="0" w:evenVBand="0" w:oddHBand="0" w:evenHBand="0" w:firstRowFirstColumn="0" w:firstRowLastColumn="0" w:lastRowFirstColumn="0" w:lastRowLastColumn="0"/>
                  <w:tcW w:w="0" w:type="auto"/>
                  <w:hideMark/>
                </w:tcPr>
                <w:p w:rsidR="008E5FD2" w:rsidRPr="008E5FD2" w:rsidRDefault="008E5FD2" w:rsidP="008E5FD2">
                  <w:pPr>
                    <w:bidi w:val="0"/>
                    <w:spacing w:after="0" w:line="240" w:lineRule="auto"/>
                    <w:rPr>
                      <w:rFonts w:ascii="Times New Roman" w:hAnsi="Times New Roman" w:cs="Times New Roman"/>
                      <w:sz w:val="24"/>
                      <w:szCs w:val="24"/>
                    </w:rPr>
                  </w:pPr>
                  <w:r w:rsidRPr="008E5FD2">
                    <w:rPr>
                      <w:rFonts w:ascii="Times New Roman" w:hAnsi="Times New Roman" w:cs="Times New Roman"/>
                      <w:sz w:val="24"/>
                      <w:szCs w:val="24"/>
                    </w:rPr>
                    <w:t>  </w:t>
                  </w:r>
                  <w:r w:rsidRPr="008E5FD2">
                    <w:rPr>
                      <w:rFonts w:ascii="Times New Roman" w:hAnsi="Times New Roman" w:cs="Times New Roman"/>
                      <w:i/>
                      <w:iCs/>
                      <w:sz w:val="24"/>
                      <w:szCs w:val="24"/>
                    </w:rPr>
                    <w:t>Escherichia coli</w:t>
                  </w:r>
                  <w:r w:rsidRPr="008E5FD2">
                    <w:rPr>
                      <w:rFonts w:ascii="Times New Roman" w:hAnsi="Times New Roman" w:cs="Times New Roman"/>
                      <w:sz w:val="24"/>
                      <w:szCs w:val="24"/>
                    </w:rPr>
                    <w:t> </w:t>
                  </w:r>
                </w:p>
              </w:tc>
              <w:tc>
                <w:tcPr>
                  <w:tcW w:w="0" w:type="auto"/>
                  <w:hideMark/>
                </w:tcPr>
                <w:p w:rsidR="008E5FD2" w:rsidRPr="008E5FD2" w:rsidRDefault="008E5FD2" w:rsidP="008E5FD2">
                  <w:pPr>
                    <w:bidi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5FD2">
                    <w:rPr>
                      <w:rFonts w:ascii="Times New Roman" w:hAnsi="Times New Roman" w:cs="Times New Roman"/>
                      <w:sz w:val="24"/>
                      <w:szCs w:val="24"/>
                    </w:rPr>
                    <w:t>  </w:t>
                  </w:r>
                  <w:r w:rsidRPr="008E5FD2">
                    <w:rPr>
                      <w:rFonts w:ascii="Times New Roman" w:hAnsi="Times New Roman" w:cs="Times New Roman"/>
                      <w:i/>
                      <w:iCs/>
                      <w:sz w:val="24"/>
                      <w:szCs w:val="24"/>
                    </w:rPr>
                    <w:t>Bacteroides fragilis</w:t>
                  </w:r>
                  <w:r w:rsidRPr="008E5FD2">
                    <w:rPr>
                      <w:rFonts w:ascii="Times New Roman" w:hAnsi="Times New Roman" w:cs="Times New Roman"/>
                      <w:sz w:val="24"/>
                      <w:szCs w:val="24"/>
                    </w:rPr>
                    <w:t> </w:t>
                  </w:r>
                </w:p>
              </w:tc>
            </w:tr>
            <w:tr w:rsidR="008E5FD2" w:rsidRPr="008E5FD2" w:rsidTr="00BC1643">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hideMark/>
                </w:tcPr>
                <w:p w:rsidR="008E5FD2" w:rsidRPr="008E5FD2" w:rsidRDefault="008E5FD2" w:rsidP="008E5FD2">
                  <w:pPr>
                    <w:bidi w:val="0"/>
                    <w:spacing w:after="0" w:line="240" w:lineRule="auto"/>
                    <w:rPr>
                      <w:rFonts w:ascii="Times New Roman" w:hAnsi="Times New Roman" w:cs="Times New Roman"/>
                      <w:sz w:val="24"/>
                      <w:szCs w:val="24"/>
                    </w:rPr>
                  </w:pPr>
                  <w:r w:rsidRPr="008E5FD2">
                    <w:rPr>
                      <w:rFonts w:ascii="Times New Roman" w:hAnsi="Times New Roman" w:cs="Times New Roman"/>
                      <w:sz w:val="24"/>
                      <w:szCs w:val="24"/>
                    </w:rPr>
                    <w:t>  </w:t>
                  </w:r>
                  <w:r w:rsidRPr="008E5FD2">
                    <w:rPr>
                      <w:rFonts w:ascii="Times New Roman" w:hAnsi="Times New Roman" w:cs="Times New Roman"/>
                      <w:i/>
                      <w:iCs/>
                      <w:sz w:val="24"/>
                      <w:szCs w:val="24"/>
                    </w:rPr>
                    <w:t>Pseudomonas aeruginosa</w:t>
                  </w:r>
                  <w:r w:rsidRPr="008E5FD2">
                    <w:rPr>
                      <w:rFonts w:ascii="Times New Roman" w:hAnsi="Times New Roman" w:cs="Times New Roman"/>
                      <w:sz w:val="24"/>
                      <w:szCs w:val="24"/>
                    </w:rPr>
                    <w:t> </w:t>
                  </w:r>
                </w:p>
              </w:tc>
              <w:tc>
                <w:tcPr>
                  <w:tcW w:w="0" w:type="auto"/>
                  <w:hideMark/>
                </w:tcPr>
                <w:p w:rsidR="008E5FD2" w:rsidRPr="008E5FD2" w:rsidRDefault="008E5FD2" w:rsidP="008E5FD2">
                  <w:pPr>
                    <w:bidi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5FD2">
                    <w:rPr>
                      <w:rFonts w:ascii="Times New Roman" w:hAnsi="Times New Roman" w:cs="Times New Roman"/>
                      <w:sz w:val="24"/>
                      <w:szCs w:val="24"/>
                    </w:rPr>
                    <w:t xml:space="preserve">  Other </w:t>
                  </w:r>
                  <w:r w:rsidRPr="008E5FD2">
                    <w:rPr>
                      <w:rFonts w:ascii="Times New Roman" w:hAnsi="Times New Roman" w:cs="Times New Roman"/>
                      <w:i/>
                      <w:iCs/>
                      <w:sz w:val="24"/>
                      <w:szCs w:val="24"/>
                    </w:rPr>
                    <w:t>Bacteroide</w:t>
                  </w:r>
                  <w:r w:rsidRPr="008E5FD2">
                    <w:rPr>
                      <w:rFonts w:ascii="Times New Roman" w:hAnsi="Times New Roman" w:cs="Times New Roman"/>
                      <w:sz w:val="24"/>
                      <w:szCs w:val="24"/>
                    </w:rPr>
                    <w:t>s species </w:t>
                  </w:r>
                </w:p>
              </w:tc>
            </w:tr>
            <w:tr w:rsidR="008E5FD2" w:rsidRPr="008E5FD2" w:rsidTr="00BC1643">
              <w:trPr>
                <w:trHeight w:val="289"/>
              </w:trPr>
              <w:tc>
                <w:tcPr>
                  <w:cnfStyle w:val="001000000000" w:firstRow="0" w:lastRow="0" w:firstColumn="1" w:lastColumn="0" w:oddVBand="0" w:evenVBand="0" w:oddHBand="0" w:evenHBand="0" w:firstRowFirstColumn="0" w:firstRowLastColumn="0" w:lastRowFirstColumn="0" w:lastRowLastColumn="0"/>
                  <w:tcW w:w="0" w:type="auto"/>
                  <w:hideMark/>
                </w:tcPr>
                <w:p w:rsidR="008E5FD2" w:rsidRPr="008E5FD2" w:rsidRDefault="008E5FD2" w:rsidP="008E5FD2">
                  <w:pPr>
                    <w:bidi w:val="0"/>
                    <w:spacing w:after="0" w:line="240" w:lineRule="auto"/>
                    <w:rPr>
                      <w:rFonts w:ascii="Times New Roman" w:hAnsi="Times New Roman" w:cs="Times New Roman"/>
                      <w:sz w:val="24"/>
                      <w:szCs w:val="24"/>
                    </w:rPr>
                  </w:pPr>
                  <w:r w:rsidRPr="008E5FD2">
                    <w:rPr>
                      <w:rFonts w:ascii="Times New Roman" w:hAnsi="Times New Roman" w:cs="Times New Roman"/>
                      <w:sz w:val="24"/>
                      <w:szCs w:val="24"/>
                    </w:rPr>
                    <w:t>  </w:t>
                  </w:r>
                  <w:r w:rsidRPr="008E5FD2">
                    <w:rPr>
                      <w:rFonts w:ascii="Times New Roman" w:hAnsi="Times New Roman" w:cs="Times New Roman"/>
                      <w:i/>
                      <w:iCs/>
                      <w:sz w:val="24"/>
                      <w:szCs w:val="24"/>
                    </w:rPr>
                    <w:t>Klebsiella</w:t>
                  </w:r>
                  <w:r w:rsidRPr="008E5FD2">
                    <w:rPr>
                      <w:rFonts w:ascii="Times New Roman" w:hAnsi="Times New Roman" w:cs="Times New Roman"/>
                      <w:sz w:val="24"/>
                      <w:szCs w:val="24"/>
                    </w:rPr>
                    <w:t xml:space="preserve"> species </w:t>
                  </w:r>
                </w:p>
              </w:tc>
              <w:tc>
                <w:tcPr>
                  <w:tcW w:w="0" w:type="auto"/>
                  <w:hideMark/>
                </w:tcPr>
                <w:p w:rsidR="008E5FD2" w:rsidRPr="008E5FD2" w:rsidRDefault="008E5FD2" w:rsidP="008E5FD2">
                  <w:pPr>
                    <w:bidi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5FD2">
                    <w:rPr>
                      <w:rFonts w:ascii="Times New Roman" w:hAnsi="Times New Roman" w:cs="Times New Roman"/>
                      <w:sz w:val="24"/>
                      <w:szCs w:val="24"/>
                    </w:rPr>
                    <w:t>  </w:t>
                  </w:r>
                  <w:r w:rsidRPr="008E5FD2">
                    <w:rPr>
                      <w:rFonts w:ascii="Times New Roman" w:hAnsi="Times New Roman" w:cs="Times New Roman"/>
                      <w:i/>
                      <w:iCs/>
                      <w:sz w:val="24"/>
                      <w:szCs w:val="24"/>
                    </w:rPr>
                    <w:t>Fusobacterium</w:t>
                  </w:r>
                  <w:r w:rsidRPr="008E5FD2">
                    <w:rPr>
                      <w:rFonts w:ascii="Times New Roman" w:hAnsi="Times New Roman" w:cs="Times New Roman"/>
                      <w:sz w:val="24"/>
                      <w:szCs w:val="24"/>
                    </w:rPr>
                    <w:t xml:space="preserve"> species </w:t>
                  </w:r>
                </w:p>
              </w:tc>
            </w:tr>
            <w:tr w:rsidR="008E5FD2" w:rsidRPr="008E5FD2" w:rsidTr="00BC1643">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hideMark/>
                </w:tcPr>
                <w:p w:rsidR="008E5FD2" w:rsidRPr="008E5FD2" w:rsidRDefault="008E5FD2" w:rsidP="008E5FD2">
                  <w:pPr>
                    <w:bidi w:val="0"/>
                    <w:spacing w:after="0" w:line="240" w:lineRule="auto"/>
                    <w:rPr>
                      <w:rFonts w:ascii="Times New Roman" w:hAnsi="Times New Roman" w:cs="Times New Roman"/>
                      <w:b w:val="0"/>
                      <w:bCs w:val="0"/>
                      <w:sz w:val="24"/>
                      <w:szCs w:val="24"/>
                    </w:rPr>
                  </w:pPr>
                  <w:r w:rsidRPr="008E5FD2">
                    <w:rPr>
                      <w:rFonts w:ascii="Times New Roman" w:hAnsi="Times New Roman" w:cs="Times New Roman"/>
                      <w:sz w:val="24"/>
                      <w:szCs w:val="24"/>
                    </w:rPr>
                    <w:t>Gram-positive cocci</w:t>
                  </w:r>
                </w:p>
              </w:tc>
              <w:tc>
                <w:tcPr>
                  <w:tcW w:w="0" w:type="auto"/>
                  <w:hideMark/>
                </w:tcPr>
                <w:p w:rsidR="008E5FD2" w:rsidRPr="008E5FD2" w:rsidRDefault="008E5FD2" w:rsidP="008E5FD2">
                  <w:pPr>
                    <w:bidi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E5FD2">
                    <w:rPr>
                      <w:rFonts w:ascii="Times New Roman" w:hAnsi="Times New Roman" w:cs="Times New Roman"/>
                      <w:b/>
                      <w:bCs/>
                      <w:sz w:val="24"/>
                      <w:szCs w:val="24"/>
                    </w:rPr>
                    <w:t>Gram-positive cocci</w:t>
                  </w:r>
                </w:p>
              </w:tc>
            </w:tr>
            <w:tr w:rsidR="008E5FD2" w:rsidRPr="008E5FD2" w:rsidTr="00BC1643">
              <w:trPr>
                <w:trHeight w:val="289"/>
              </w:trPr>
              <w:tc>
                <w:tcPr>
                  <w:cnfStyle w:val="001000000000" w:firstRow="0" w:lastRow="0" w:firstColumn="1" w:lastColumn="0" w:oddVBand="0" w:evenVBand="0" w:oddHBand="0" w:evenHBand="0" w:firstRowFirstColumn="0" w:firstRowLastColumn="0" w:lastRowFirstColumn="0" w:lastRowLastColumn="0"/>
                  <w:tcW w:w="0" w:type="auto"/>
                  <w:hideMark/>
                </w:tcPr>
                <w:p w:rsidR="008E5FD2" w:rsidRPr="008E5FD2" w:rsidRDefault="008E5FD2" w:rsidP="008E5FD2">
                  <w:pPr>
                    <w:bidi w:val="0"/>
                    <w:spacing w:after="0" w:line="240" w:lineRule="auto"/>
                    <w:rPr>
                      <w:rFonts w:ascii="Times New Roman" w:hAnsi="Times New Roman" w:cs="Times New Roman"/>
                      <w:sz w:val="24"/>
                      <w:szCs w:val="24"/>
                    </w:rPr>
                  </w:pPr>
                  <w:r w:rsidRPr="008E5FD2">
                    <w:rPr>
                      <w:rFonts w:ascii="Times New Roman" w:hAnsi="Times New Roman" w:cs="Times New Roman"/>
                      <w:sz w:val="24"/>
                      <w:szCs w:val="24"/>
                    </w:rPr>
                    <w:t>  </w:t>
                  </w:r>
                  <w:r w:rsidRPr="008E5FD2">
                    <w:rPr>
                      <w:rFonts w:ascii="Times New Roman" w:hAnsi="Times New Roman" w:cs="Times New Roman"/>
                      <w:i/>
                      <w:iCs/>
                      <w:sz w:val="24"/>
                      <w:szCs w:val="24"/>
                    </w:rPr>
                    <w:t>Streptococcus anginosus</w:t>
                  </w:r>
                  <w:r w:rsidRPr="008E5FD2">
                    <w:rPr>
                      <w:rFonts w:ascii="Times New Roman" w:hAnsi="Times New Roman" w:cs="Times New Roman"/>
                      <w:sz w:val="24"/>
                      <w:szCs w:val="24"/>
                    </w:rPr>
                    <w:t> </w:t>
                  </w:r>
                </w:p>
              </w:tc>
              <w:tc>
                <w:tcPr>
                  <w:tcW w:w="0" w:type="auto"/>
                  <w:hideMark/>
                </w:tcPr>
                <w:p w:rsidR="008E5FD2" w:rsidRPr="008E5FD2" w:rsidRDefault="008E5FD2" w:rsidP="008E5FD2">
                  <w:pPr>
                    <w:bidi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5FD2">
                    <w:rPr>
                      <w:rFonts w:ascii="Times New Roman" w:hAnsi="Times New Roman" w:cs="Times New Roman"/>
                      <w:sz w:val="24"/>
                      <w:szCs w:val="24"/>
                    </w:rPr>
                    <w:t>  </w:t>
                  </w:r>
                  <w:r w:rsidRPr="008E5FD2">
                    <w:rPr>
                      <w:rFonts w:ascii="Times New Roman" w:hAnsi="Times New Roman" w:cs="Times New Roman"/>
                      <w:i/>
                      <w:iCs/>
                      <w:sz w:val="24"/>
                      <w:szCs w:val="24"/>
                    </w:rPr>
                    <w:t>Peptostreptococcus</w:t>
                  </w:r>
                  <w:r w:rsidRPr="008E5FD2">
                    <w:rPr>
                      <w:rFonts w:ascii="Times New Roman" w:hAnsi="Times New Roman" w:cs="Times New Roman"/>
                      <w:sz w:val="24"/>
                      <w:szCs w:val="24"/>
                    </w:rPr>
                    <w:t xml:space="preserve"> species </w:t>
                  </w:r>
                </w:p>
              </w:tc>
            </w:tr>
            <w:tr w:rsidR="008E5FD2" w:rsidRPr="008E5FD2" w:rsidTr="00BC1643">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hideMark/>
                </w:tcPr>
                <w:p w:rsidR="008E5FD2" w:rsidRPr="008E5FD2" w:rsidRDefault="008E5FD2" w:rsidP="008E5FD2">
                  <w:pPr>
                    <w:bidi w:val="0"/>
                    <w:spacing w:after="0" w:line="240" w:lineRule="auto"/>
                    <w:rPr>
                      <w:rFonts w:ascii="Times New Roman" w:hAnsi="Times New Roman" w:cs="Times New Roman"/>
                      <w:sz w:val="24"/>
                      <w:szCs w:val="24"/>
                    </w:rPr>
                  </w:pPr>
                  <w:r w:rsidRPr="008E5FD2">
                    <w:rPr>
                      <w:rFonts w:ascii="Times New Roman" w:hAnsi="Times New Roman" w:cs="Times New Roman"/>
                      <w:sz w:val="24"/>
                      <w:szCs w:val="24"/>
                    </w:rPr>
                    <w:t xml:space="preserve">  Other </w:t>
                  </w:r>
                  <w:r w:rsidRPr="008E5FD2">
                    <w:rPr>
                      <w:rFonts w:ascii="Times New Roman" w:hAnsi="Times New Roman" w:cs="Times New Roman"/>
                      <w:i/>
                      <w:iCs/>
                      <w:sz w:val="24"/>
                      <w:szCs w:val="24"/>
                    </w:rPr>
                    <w:t>Streptococcu</w:t>
                  </w:r>
                  <w:r w:rsidRPr="008E5FD2">
                    <w:rPr>
                      <w:rFonts w:ascii="Times New Roman" w:hAnsi="Times New Roman" w:cs="Times New Roman"/>
                      <w:sz w:val="24"/>
                      <w:szCs w:val="24"/>
                    </w:rPr>
                    <w:t>s species </w:t>
                  </w:r>
                </w:p>
              </w:tc>
              <w:tc>
                <w:tcPr>
                  <w:tcW w:w="0" w:type="auto"/>
                  <w:hideMark/>
                </w:tcPr>
                <w:p w:rsidR="008E5FD2" w:rsidRPr="008E5FD2" w:rsidRDefault="008E5FD2" w:rsidP="008E5FD2">
                  <w:pPr>
                    <w:bidi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5FD2">
                    <w:rPr>
                      <w:rFonts w:ascii="Times New Roman" w:hAnsi="Times New Roman" w:cs="Times New Roman"/>
                      <w:sz w:val="24"/>
                      <w:szCs w:val="24"/>
                    </w:rPr>
                    <w:t>Gram-positive bacilli</w:t>
                  </w:r>
                </w:p>
              </w:tc>
            </w:tr>
            <w:tr w:rsidR="008E5FD2" w:rsidRPr="008E5FD2" w:rsidTr="00BC1643">
              <w:trPr>
                <w:trHeight w:val="303"/>
              </w:trPr>
              <w:tc>
                <w:tcPr>
                  <w:cnfStyle w:val="001000000000" w:firstRow="0" w:lastRow="0" w:firstColumn="1" w:lastColumn="0" w:oddVBand="0" w:evenVBand="0" w:oddHBand="0" w:evenHBand="0" w:firstRowFirstColumn="0" w:firstRowLastColumn="0" w:lastRowFirstColumn="0" w:lastRowLastColumn="0"/>
                  <w:tcW w:w="0" w:type="auto"/>
                  <w:hideMark/>
                </w:tcPr>
                <w:p w:rsidR="008E5FD2" w:rsidRPr="008E5FD2" w:rsidRDefault="008E5FD2" w:rsidP="008E5FD2">
                  <w:pPr>
                    <w:bidi w:val="0"/>
                    <w:spacing w:after="0" w:line="240" w:lineRule="auto"/>
                    <w:rPr>
                      <w:rFonts w:ascii="Times New Roman" w:hAnsi="Times New Roman" w:cs="Times New Roman"/>
                      <w:sz w:val="24"/>
                      <w:szCs w:val="24"/>
                    </w:rPr>
                  </w:pPr>
                  <w:r w:rsidRPr="008E5FD2">
                    <w:rPr>
                      <w:rFonts w:ascii="Times New Roman" w:hAnsi="Times New Roman" w:cs="Times New Roman"/>
                      <w:sz w:val="24"/>
                      <w:szCs w:val="24"/>
                    </w:rPr>
                    <w:t>  </w:t>
                  </w:r>
                  <w:r w:rsidRPr="008E5FD2">
                    <w:rPr>
                      <w:rFonts w:ascii="Times New Roman" w:hAnsi="Times New Roman" w:cs="Times New Roman"/>
                      <w:i/>
                      <w:iCs/>
                      <w:sz w:val="24"/>
                      <w:szCs w:val="24"/>
                    </w:rPr>
                    <w:t>Enterococcus</w:t>
                  </w:r>
                  <w:r w:rsidRPr="008E5FD2">
                    <w:rPr>
                      <w:rFonts w:ascii="Times New Roman" w:hAnsi="Times New Roman" w:cs="Times New Roman"/>
                      <w:sz w:val="24"/>
                      <w:szCs w:val="24"/>
                    </w:rPr>
                    <w:t xml:space="preserve"> species </w:t>
                  </w:r>
                </w:p>
              </w:tc>
              <w:tc>
                <w:tcPr>
                  <w:tcW w:w="0" w:type="auto"/>
                  <w:hideMark/>
                </w:tcPr>
                <w:p w:rsidR="008E5FD2" w:rsidRPr="008E5FD2" w:rsidRDefault="008E5FD2" w:rsidP="008E5FD2">
                  <w:pPr>
                    <w:bidi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5FD2">
                    <w:rPr>
                      <w:rFonts w:ascii="Times New Roman" w:hAnsi="Times New Roman" w:cs="Times New Roman"/>
                      <w:sz w:val="24"/>
                      <w:szCs w:val="24"/>
                    </w:rPr>
                    <w:t>  </w:t>
                  </w:r>
                  <w:r w:rsidRPr="008E5FD2">
                    <w:rPr>
                      <w:rFonts w:ascii="Times New Roman" w:hAnsi="Times New Roman" w:cs="Times New Roman"/>
                      <w:i/>
                      <w:iCs/>
                      <w:sz w:val="24"/>
                      <w:szCs w:val="24"/>
                    </w:rPr>
                    <w:t>Clostridium</w:t>
                  </w:r>
                  <w:r w:rsidRPr="008E5FD2">
                    <w:rPr>
                      <w:rFonts w:ascii="Times New Roman" w:hAnsi="Times New Roman" w:cs="Times New Roman"/>
                      <w:sz w:val="24"/>
                      <w:szCs w:val="24"/>
                    </w:rPr>
                    <w:t xml:space="preserve"> species </w:t>
                  </w:r>
                </w:p>
              </w:tc>
            </w:tr>
          </w:tbl>
          <w:p w:rsidR="008E5FD2" w:rsidRPr="008E5FD2" w:rsidRDefault="008E5FD2" w:rsidP="008E5FD2">
            <w:pPr>
              <w:bidi w:val="0"/>
              <w:spacing w:after="0" w:line="240" w:lineRule="auto"/>
              <w:rPr>
                <w:rFonts w:ascii="Times New Roman" w:hAnsi="Times New Roman" w:cs="Times New Roman"/>
                <w:sz w:val="24"/>
                <w:szCs w:val="24"/>
              </w:rPr>
            </w:pPr>
          </w:p>
        </w:tc>
      </w:tr>
      <w:tr w:rsidR="008E5FD2" w:rsidRPr="008E5FD2" w:rsidTr="00BC1643">
        <w:tc>
          <w:tcPr>
            <w:cnfStyle w:val="001000000000" w:firstRow="0" w:lastRow="0" w:firstColumn="1" w:lastColumn="0" w:oddVBand="0" w:evenVBand="0" w:oddHBand="0" w:evenHBand="0" w:firstRowFirstColumn="0" w:firstRowLastColumn="0" w:lastRowFirstColumn="0" w:lastRowLastColumn="0"/>
            <w:tcW w:w="0" w:type="auto"/>
            <w:hideMark/>
          </w:tcPr>
          <w:p w:rsidR="008E5FD2" w:rsidRPr="008E5FD2" w:rsidRDefault="008E5FD2" w:rsidP="008E5FD2">
            <w:pPr>
              <w:bidi w:val="0"/>
              <w:spacing w:after="0" w:line="240" w:lineRule="auto"/>
              <w:rPr>
                <w:rFonts w:ascii="Times New Roman" w:hAnsi="Times New Roman" w:cs="Times New Roman"/>
                <w:sz w:val="24"/>
                <w:szCs w:val="24"/>
              </w:rPr>
            </w:pPr>
          </w:p>
        </w:tc>
      </w:tr>
    </w:tbl>
    <w:p w:rsidR="008E5FD2" w:rsidRDefault="008E5FD2" w:rsidP="008E5FD2">
      <w:pPr>
        <w:pStyle w:val="ListParagraph"/>
        <w:bidi/>
        <w:jc w:val="both"/>
        <w:rPr>
          <w:rFonts w:ascii="Times New Roman" w:hAnsi="Times New Roman" w:cs="Times New Roman"/>
          <w:sz w:val="28"/>
          <w:szCs w:val="28"/>
          <w:rtl/>
          <w:lang w:bidi="ar-SY"/>
        </w:rPr>
      </w:pPr>
    </w:p>
    <w:p w:rsidR="00B722DE" w:rsidRDefault="00B722DE" w:rsidP="00B722DE">
      <w:pPr>
        <w:pStyle w:val="ListParagraph"/>
        <w:bidi/>
        <w:jc w:val="both"/>
        <w:rPr>
          <w:rFonts w:ascii="Times New Roman" w:hAnsi="Times New Roman" w:cs="Times New Roman"/>
          <w:sz w:val="28"/>
          <w:szCs w:val="28"/>
          <w:rtl/>
          <w:lang w:bidi="ar-SY"/>
        </w:rPr>
      </w:pPr>
    </w:p>
    <w:p w:rsidR="008E5FD2" w:rsidRDefault="00CD4CEB" w:rsidP="008E5FD2">
      <w:pPr>
        <w:rPr>
          <w:rFonts w:ascii="Times New Roman" w:hAnsi="Times New Roman" w:cs="Times New Roman"/>
          <w:sz w:val="28"/>
          <w:szCs w:val="28"/>
          <w:u w:val="single"/>
          <w:rtl/>
          <w:lang w:bidi="ar-SY"/>
        </w:rPr>
      </w:pPr>
      <w:r w:rsidRPr="008E5FD2">
        <w:rPr>
          <w:rFonts w:ascii="Times New Roman" w:hAnsi="Times New Roman" w:cs="Times New Roman" w:hint="cs"/>
          <w:sz w:val="56"/>
          <w:szCs w:val="56"/>
          <w:u w:val="single"/>
          <w:rtl/>
          <w:lang w:bidi="ar-SY"/>
        </w:rPr>
        <w:t>الفيزيولوجيا المرضية:</w:t>
      </w:r>
    </w:p>
    <w:p w:rsidR="00CD4CEB" w:rsidRPr="008E5FD2" w:rsidRDefault="008E5FD2" w:rsidP="008E5FD2">
      <w:pPr>
        <w:rPr>
          <w:rFonts w:ascii="Times New Roman" w:hAnsi="Times New Roman" w:cs="Times New Roman"/>
          <w:sz w:val="28"/>
          <w:szCs w:val="28"/>
          <w:u w:val="single"/>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اقترح</w:t>
      </w:r>
      <w:r w:rsidR="00CD4CEB" w:rsidRPr="0039680C">
        <w:rPr>
          <w:rFonts w:ascii="Times New Roman" w:hAnsi="Times New Roman" w:cs="Times New Roman" w:hint="cs"/>
          <w:sz w:val="28"/>
          <w:szCs w:val="28"/>
          <w:rtl/>
          <w:lang w:bidi="ar-SY"/>
        </w:rPr>
        <w:t xml:space="preserve"> </w:t>
      </w:r>
      <w:r w:rsidR="00CD4CEB" w:rsidRPr="0039680C">
        <w:rPr>
          <w:rFonts w:ascii="Times New Roman" w:hAnsi="Times New Roman" w:cs="Times New Roman"/>
          <w:sz w:val="28"/>
          <w:szCs w:val="28"/>
          <w:lang w:bidi="ar-SY"/>
        </w:rPr>
        <w:t>Wangesteen</w:t>
      </w:r>
      <w:r w:rsidR="00CD4CEB">
        <w:rPr>
          <w:rFonts w:ascii="Times New Roman" w:hAnsi="Times New Roman" w:cs="Times New Roman" w:hint="cs"/>
          <w:sz w:val="28"/>
          <w:szCs w:val="28"/>
          <w:rtl/>
          <w:lang w:bidi="ar-SY"/>
        </w:rPr>
        <w:t xml:space="preserve"> أن الانسداد بشكل عروة مغلقة يسبب توذم النسيج اللمفاوي في المخاطية وتحت المخاطية عند قاعدة الزائدة مما</w:t>
      </w:r>
      <w:r w:rsidR="00237F71">
        <w:rPr>
          <w:rFonts w:ascii="Times New Roman" w:hAnsi="Times New Roman" w:cs="Times New Roman" w:hint="cs"/>
          <w:sz w:val="28"/>
          <w:szCs w:val="28"/>
          <w:rtl/>
          <w:lang w:bidi="ar-SY"/>
        </w:rPr>
        <w:t xml:space="preserve"> يرفع الضغط داخل اللمعة ثم في الجدار</w:t>
      </w:r>
      <w:r>
        <w:rPr>
          <w:rFonts w:ascii="Times New Roman" w:hAnsi="Times New Roman" w:cs="Times New Roman" w:hint="cs"/>
          <w:sz w:val="28"/>
          <w:szCs w:val="28"/>
          <w:rtl/>
          <w:lang w:bidi="ar-SY"/>
        </w:rPr>
        <w:t>،</w:t>
      </w:r>
      <w:r w:rsidR="00237F71">
        <w:rPr>
          <w:rFonts w:ascii="Times New Roman" w:hAnsi="Times New Roman" w:cs="Times New Roman" w:hint="cs"/>
          <w:sz w:val="28"/>
          <w:szCs w:val="28"/>
          <w:rtl/>
          <w:lang w:bidi="ar-SY"/>
        </w:rPr>
        <w:t xml:space="preserve"> وهذا</w:t>
      </w:r>
      <w:r w:rsidR="00CD4CEB">
        <w:rPr>
          <w:rFonts w:ascii="Times New Roman" w:hAnsi="Times New Roman" w:cs="Times New Roman" w:hint="cs"/>
          <w:sz w:val="28"/>
          <w:szCs w:val="28"/>
          <w:rtl/>
          <w:lang w:bidi="ar-SY"/>
        </w:rPr>
        <w:t xml:space="preserve"> يسبب ارتفاع ضغط الشعريات ثم </w:t>
      </w:r>
      <w:r w:rsidR="00237F71">
        <w:rPr>
          <w:rFonts w:ascii="Times New Roman" w:hAnsi="Times New Roman" w:cs="Times New Roman" w:hint="cs"/>
          <w:sz w:val="28"/>
          <w:szCs w:val="28"/>
          <w:rtl/>
          <w:lang w:bidi="ar-SY"/>
        </w:rPr>
        <w:t xml:space="preserve">حدوث </w:t>
      </w:r>
      <w:r w:rsidR="00CD4CEB">
        <w:rPr>
          <w:rFonts w:ascii="Times New Roman" w:hAnsi="Times New Roman" w:cs="Times New Roman" w:hint="cs"/>
          <w:sz w:val="28"/>
          <w:szCs w:val="28"/>
          <w:rtl/>
          <w:lang w:bidi="ar-SY"/>
        </w:rPr>
        <w:t xml:space="preserve">احتشاء مخاطي ، ويؤدي فرط النمو الجرثومي في اللمعة وعبور الجراثيم عبر جدار الزائدة إلى الالتهاب والوذمة ثم النخر.  </w:t>
      </w:r>
      <w:r w:rsidR="00CD4CEB" w:rsidRPr="00D84B0F">
        <w:rPr>
          <w:rFonts w:ascii="Times New Roman" w:hAnsi="Times New Roman" w:cs="Times New Roman" w:hint="cs"/>
          <w:sz w:val="16"/>
          <w:szCs w:val="16"/>
          <w:rtl/>
          <w:lang w:bidi="ar-SY"/>
        </w:rPr>
        <w:t>( 3 )</w:t>
      </w:r>
    </w:p>
    <w:p w:rsidR="00CD4CEB" w:rsidRDefault="00CD4CEB" w:rsidP="008E5FD2">
      <w:pPr>
        <w:jc w:val="both"/>
        <w:rPr>
          <w:rFonts w:ascii="Times New Roman" w:hAnsi="Times New Roman" w:cs="Times New Roman"/>
          <w:sz w:val="28"/>
          <w:szCs w:val="28"/>
          <w:rtl/>
          <w:lang w:bidi="ar-SY"/>
        </w:rPr>
      </w:pPr>
      <w:r w:rsidRPr="008E5FD2">
        <w:rPr>
          <w:rFonts w:ascii="Times New Roman" w:hAnsi="Times New Roman" w:cs="Times New Roman" w:hint="cs"/>
          <w:sz w:val="28"/>
          <w:szCs w:val="28"/>
          <w:u w:val="single"/>
          <w:rtl/>
          <w:lang w:bidi="ar-SY"/>
        </w:rPr>
        <w:t xml:space="preserve">ويكن تصنيف ذلك إلى </w:t>
      </w:r>
      <w:r w:rsidR="008E5FD2">
        <w:rPr>
          <w:rFonts w:ascii="Times New Roman" w:hAnsi="Times New Roman" w:cs="Times New Roman" w:hint="cs"/>
          <w:sz w:val="28"/>
          <w:szCs w:val="28"/>
          <w:u w:val="single"/>
          <w:rtl/>
          <w:lang w:bidi="ar-SY"/>
        </w:rPr>
        <w:t>عدة</w:t>
      </w:r>
      <w:r w:rsidRPr="008E5FD2">
        <w:rPr>
          <w:rFonts w:ascii="Times New Roman" w:hAnsi="Times New Roman" w:cs="Times New Roman" w:hint="cs"/>
          <w:sz w:val="28"/>
          <w:szCs w:val="28"/>
          <w:u w:val="single"/>
          <w:rtl/>
          <w:lang w:bidi="ar-SY"/>
        </w:rPr>
        <w:t xml:space="preserve"> مراحل</w:t>
      </w:r>
      <w:r>
        <w:rPr>
          <w:rFonts w:ascii="Times New Roman" w:hAnsi="Times New Roman" w:cs="Times New Roman" w:hint="cs"/>
          <w:sz w:val="28"/>
          <w:szCs w:val="28"/>
          <w:rtl/>
          <w:lang w:bidi="ar-SY"/>
        </w:rPr>
        <w:t xml:space="preserve"> : </w:t>
      </w:r>
      <w:r w:rsidRPr="000F4E18">
        <w:rPr>
          <w:rFonts w:ascii="Times New Roman" w:hAnsi="Times New Roman" w:cs="Times New Roman" w:hint="cs"/>
          <w:sz w:val="16"/>
          <w:szCs w:val="16"/>
          <w:rtl/>
          <w:lang w:bidi="ar-SY"/>
        </w:rPr>
        <w:t>(2)</w:t>
      </w:r>
    </w:p>
    <w:p w:rsidR="00CD4CEB" w:rsidRDefault="00CD4CEB" w:rsidP="00CD4CEB">
      <w:pPr>
        <w:jc w:val="both"/>
        <w:rPr>
          <w:rFonts w:ascii="Times New Roman" w:hAnsi="Times New Roman" w:cs="Times New Roman"/>
          <w:sz w:val="28"/>
          <w:szCs w:val="28"/>
          <w:rtl/>
          <w:lang w:bidi="ar-SY"/>
        </w:rPr>
      </w:pPr>
      <w:r w:rsidRPr="000965E7">
        <w:rPr>
          <w:rFonts w:ascii="Times New Roman" w:hAnsi="Times New Roman" w:cs="Times New Roman" w:hint="cs"/>
          <w:b/>
          <w:bCs/>
          <w:i/>
          <w:iCs/>
          <w:sz w:val="28"/>
          <w:szCs w:val="28"/>
          <w:u w:val="single"/>
          <w:rtl/>
          <w:lang w:bidi="ar-SY"/>
        </w:rPr>
        <w:t>المرحلة الأولى</w:t>
      </w:r>
      <w:r>
        <w:rPr>
          <w:rFonts w:ascii="Times New Roman" w:hAnsi="Times New Roman" w:cs="Times New Roman" w:hint="cs"/>
          <w:sz w:val="28"/>
          <w:szCs w:val="28"/>
          <w:rtl/>
          <w:lang w:bidi="ar-SY"/>
        </w:rPr>
        <w:t xml:space="preserve"> : انسداد الزائدة بسبب حصاة برازية ، سدادة مخاطية ، جسم أجنبي ، طفيلي ، أو ورم . ويترافق مع العلامات المبكرة كالألم البطني الماغص حول السرة </w:t>
      </w:r>
      <w:r w:rsidR="008E5FD2">
        <w:rPr>
          <w:rFonts w:ascii="Times New Roman" w:hAnsi="Times New Roman" w:cs="Times New Roman" w:hint="cs"/>
          <w:sz w:val="28"/>
          <w:szCs w:val="28"/>
          <w:rtl/>
          <w:lang w:bidi="ar-SY"/>
        </w:rPr>
        <w:t>،</w:t>
      </w:r>
      <w:r>
        <w:rPr>
          <w:rFonts w:ascii="Times New Roman" w:hAnsi="Times New Roman" w:cs="Times New Roman" w:hint="cs"/>
          <w:sz w:val="28"/>
          <w:szCs w:val="28"/>
          <w:rtl/>
          <w:lang w:bidi="ar-SY"/>
        </w:rPr>
        <w:t xml:space="preserve"> والإقياء </w:t>
      </w:r>
      <w:r w:rsidR="008E5FD2">
        <w:rPr>
          <w:rFonts w:ascii="Times New Roman" w:hAnsi="Times New Roman" w:cs="Times New Roman" w:hint="cs"/>
          <w:sz w:val="28"/>
          <w:szCs w:val="28"/>
          <w:rtl/>
          <w:lang w:bidi="ar-SY"/>
        </w:rPr>
        <w:t>،</w:t>
      </w:r>
      <w:r>
        <w:rPr>
          <w:rFonts w:ascii="Times New Roman" w:hAnsi="Times New Roman" w:cs="Times New Roman" w:hint="cs"/>
          <w:sz w:val="28"/>
          <w:szCs w:val="28"/>
          <w:rtl/>
          <w:lang w:bidi="ar-SY"/>
        </w:rPr>
        <w:t>ويعود ذلك لتوسع الزائدة.</w:t>
      </w:r>
    </w:p>
    <w:p w:rsidR="00CD4CEB" w:rsidRDefault="00CD4CEB" w:rsidP="00CD4CEB">
      <w:pPr>
        <w:jc w:val="both"/>
        <w:rPr>
          <w:rFonts w:ascii="Times New Roman" w:hAnsi="Times New Roman" w:cs="Times New Roman"/>
          <w:sz w:val="28"/>
          <w:szCs w:val="28"/>
          <w:rtl/>
          <w:lang w:bidi="ar-SY"/>
        </w:rPr>
      </w:pPr>
      <w:r w:rsidRPr="000965E7">
        <w:rPr>
          <w:rFonts w:ascii="Times New Roman" w:hAnsi="Times New Roman" w:cs="Times New Roman" w:hint="cs"/>
          <w:b/>
          <w:bCs/>
          <w:i/>
          <w:iCs/>
          <w:sz w:val="28"/>
          <w:szCs w:val="28"/>
          <w:u w:val="single"/>
          <w:rtl/>
          <w:lang w:bidi="ar-SY"/>
        </w:rPr>
        <w:lastRenderedPageBreak/>
        <w:t>المرحلة الثانية</w:t>
      </w:r>
      <w:r>
        <w:rPr>
          <w:rFonts w:ascii="Times New Roman" w:hAnsi="Times New Roman" w:cs="Times New Roman" w:hint="cs"/>
          <w:sz w:val="28"/>
          <w:szCs w:val="28"/>
          <w:rtl/>
          <w:lang w:bidi="ar-SY"/>
        </w:rPr>
        <w:t xml:space="preserve"> : غزو سريع لجدار الزائدة بالجراثيم مع الت</w:t>
      </w:r>
      <w:r w:rsidR="00237F71">
        <w:rPr>
          <w:rFonts w:ascii="Times New Roman" w:hAnsi="Times New Roman" w:cs="Times New Roman" w:hint="cs"/>
          <w:sz w:val="28"/>
          <w:szCs w:val="28"/>
          <w:rtl/>
          <w:lang w:bidi="ar-SY"/>
        </w:rPr>
        <w:t>هاب ثانوي يقود لبدء ا</w:t>
      </w:r>
      <w:r>
        <w:rPr>
          <w:rFonts w:ascii="Times New Roman" w:hAnsi="Times New Roman" w:cs="Times New Roman" w:hint="cs"/>
          <w:sz w:val="28"/>
          <w:szCs w:val="28"/>
          <w:rtl/>
          <w:lang w:bidi="ar-SY"/>
        </w:rPr>
        <w:t>لعلامات الجهازية بشكلٍ تدريجيٍ ، القمه والوهن المترافق بحمى خفيفة وارتفاع  الكريات البيض .</w:t>
      </w:r>
    </w:p>
    <w:p w:rsidR="00CD4CEB" w:rsidRDefault="00CD4CEB" w:rsidP="00CD4CEB">
      <w:pPr>
        <w:jc w:val="both"/>
        <w:rPr>
          <w:rFonts w:ascii="Times New Roman" w:hAnsi="Times New Roman" w:cs="Times New Roman"/>
          <w:sz w:val="28"/>
          <w:szCs w:val="28"/>
          <w:rtl/>
          <w:lang w:bidi="ar-SY"/>
        </w:rPr>
      </w:pPr>
      <w:r w:rsidRPr="000965E7">
        <w:rPr>
          <w:rFonts w:ascii="Times New Roman" w:hAnsi="Times New Roman" w:cs="Times New Roman" w:hint="cs"/>
          <w:b/>
          <w:bCs/>
          <w:i/>
          <w:iCs/>
          <w:sz w:val="28"/>
          <w:szCs w:val="28"/>
          <w:u w:val="single"/>
          <w:rtl/>
          <w:lang w:bidi="ar-SY"/>
        </w:rPr>
        <w:t>المرحلة الثالثة</w:t>
      </w:r>
      <w:r>
        <w:rPr>
          <w:rFonts w:ascii="Times New Roman" w:hAnsi="Times New Roman" w:cs="Times New Roman" w:hint="cs"/>
          <w:sz w:val="28"/>
          <w:szCs w:val="28"/>
          <w:rtl/>
          <w:lang w:bidi="ar-SY"/>
        </w:rPr>
        <w:t xml:space="preserve"> : ينتشر الالتهاب ليشمل كامل جدار الزائدة</w:t>
      </w:r>
      <w:r w:rsidR="008E5FD2">
        <w:rPr>
          <w:rFonts w:ascii="Times New Roman" w:hAnsi="Times New Roman" w:cs="Times New Roman" w:hint="cs"/>
          <w:sz w:val="28"/>
          <w:szCs w:val="28"/>
          <w:rtl/>
          <w:lang w:bidi="ar-SY"/>
        </w:rPr>
        <w:t xml:space="preserve">، </w:t>
      </w:r>
      <w:r>
        <w:rPr>
          <w:rFonts w:ascii="Times New Roman" w:hAnsi="Times New Roman" w:cs="Times New Roman" w:hint="cs"/>
          <w:sz w:val="28"/>
          <w:szCs w:val="28"/>
          <w:rtl/>
          <w:lang w:bidi="ar-SY"/>
        </w:rPr>
        <w:t xml:space="preserve"> والبريتوان المجاور</w:t>
      </w:r>
      <w:r w:rsidR="00185F4E">
        <w:rPr>
          <w:rFonts w:ascii="Times New Roman" w:hAnsi="Times New Roman" w:cs="Times New Roman" w:hint="cs"/>
          <w:sz w:val="28"/>
          <w:szCs w:val="28"/>
          <w:rtl/>
          <w:lang w:bidi="ar-SY"/>
        </w:rPr>
        <w:t>.</w:t>
      </w:r>
      <w:r>
        <w:rPr>
          <w:rFonts w:ascii="Times New Roman" w:hAnsi="Times New Roman" w:cs="Times New Roman" w:hint="cs"/>
          <w:sz w:val="28"/>
          <w:szCs w:val="28"/>
          <w:rtl/>
          <w:lang w:bidi="ar-SY"/>
        </w:rPr>
        <w:t xml:space="preserve"> مما يسبب تغير طبيعة الألم إلى</w:t>
      </w:r>
      <w:r w:rsidR="00185F4E">
        <w:rPr>
          <w:rFonts w:ascii="Times New Roman" w:hAnsi="Times New Roman" w:cs="Times New Roman" w:hint="cs"/>
          <w:sz w:val="28"/>
          <w:szCs w:val="28"/>
          <w:rtl/>
          <w:lang w:bidi="ar-SY"/>
        </w:rPr>
        <w:t xml:space="preserve"> الم </w:t>
      </w:r>
      <w:r>
        <w:rPr>
          <w:rFonts w:ascii="Times New Roman" w:hAnsi="Times New Roman" w:cs="Times New Roman" w:hint="cs"/>
          <w:sz w:val="28"/>
          <w:szCs w:val="28"/>
          <w:rtl/>
          <w:lang w:bidi="ar-SY"/>
        </w:rPr>
        <w:t xml:space="preserve"> ثابت وموضع  ( تتطور الأعراض والعلامات البريتوانية تبعاً لموقع الزائدة) .</w:t>
      </w:r>
    </w:p>
    <w:p w:rsidR="00CD4CEB" w:rsidRDefault="00CD4CEB" w:rsidP="00CD4CEB">
      <w:pPr>
        <w:rPr>
          <w:rFonts w:ascii="Times New Roman" w:hAnsi="Times New Roman" w:cs="Times New Roman"/>
          <w:sz w:val="28"/>
          <w:szCs w:val="28"/>
          <w:rtl/>
          <w:lang w:bidi="ar-SY"/>
        </w:rPr>
      </w:pPr>
      <w:r w:rsidRPr="000965E7">
        <w:rPr>
          <w:rFonts w:ascii="Times New Roman" w:hAnsi="Times New Roman" w:cs="Times New Roman" w:hint="cs"/>
          <w:b/>
          <w:bCs/>
          <w:i/>
          <w:iCs/>
          <w:sz w:val="28"/>
          <w:szCs w:val="28"/>
          <w:u w:val="single"/>
          <w:rtl/>
          <w:lang w:bidi="ar-SY"/>
        </w:rPr>
        <w:t>المرحلة الرابعة</w:t>
      </w:r>
      <w:r>
        <w:rPr>
          <w:rFonts w:ascii="Times New Roman" w:hAnsi="Times New Roman" w:cs="Times New Roman" w:hint="cs"/>
          <w:sz w:val="28"/>
          <w:szCs w:val="28"/>
          <w:rtl/>
          <w:lang w:bidi="ar-SY"/>
        </w:rPr>
        <w:t xml:space="preserve"> : الانثقاب .</w:t>
      </w:r>
    </w:p>
    <w:p w:rsidR="00CD4CEB" w:rsidRDefault="00CD4CEB" w:rsidP="00CD4CEB">
      <w:pPr>
        <w:rPr>
          <w:rFonts w:ascii="Times New Roman" w:hAnsi="Times New Roman" w:cs="Times New Roman"/>
          <w:sz w:val="28"/>
          <w:szCs w:val="28"/>
          <w:rtl/>
          <w:lang w:bidi="ar-SY"/>
        </w:rPr>
      </w:pPr>
      <w:r>
        <w:rPr>
          <w:rFonts w:ascii="Times New Roman" w:hAnsi="Times New Roman" w:cs="Times New Roman" w:hint="cs"/>
          <w:sz w:val="28"/>
          <w:szCs w:val="28"/>
          <w:rtl/>
          <w:lang w:bidi="ar-SY"/>
        </w:rPr>
        <w:t>قد تتطور كل المراحل الأربعة خلال فترة 24 ساعة.</w:t>
      </w:r>
    </w:p>
    <w:p w:rsidR="00CD4CEB" w:rsidRDefault="00CD4CEB" w:rsidP="00CD4CEB">
      <w:pPr>
        <w:rPr>
          <w:rFonts w:ascii="Times New Roman" w:hAnsi="Times New Roman" w:cs="Times New Roman"/>
          <w:sz w:val="28"/>
          <w:szCs w:val="28"/>
          <w:rtl/>
        </w:rPr>
      </w:pPr>
    </w:p>
    <w:p w:rsidR="00CD4CEB" w:rsidRDefault="00185F4E" w:rsidP="00CD4CEB">
      <w:pPr>
        <w:rPr>
          <w:rFonts w:ascii="Times New Roman" w:hAnsi="Times New Roman" w:cs="Times New Roman"/>
          <w:sz w:val="28"/>
          <w:szCs w:val="28"/>
          <w:rtl/>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يمكن تصنيف التهاب الزائدة الحاد حسب الآلية المرضية إلى نمطين : </w:t>
      </w:r>
      <w:r w:rsidR="00CD4CEB" w:rsidRPr="000F4E18">
        <w:rPr>
          <w:rFonts w:ascii="Times New Roman" w:hAnsi="Times New Roman" w:cs="Times New Roman" w:hint="cs"/>
          <w:sz w:val="16"/>
          <w:szCs w:val="16"/>
          <w:rtl/>
          <w:lang w:bidi="ar-SY"/>
        </w:rPr>
        <w:t>(2)</w:t>
      </w:r>
    </w:p>
    <w:p w:rsidR="006F474C" w:rsidRPr="006F474C" w:rsidRDefault="00AE5CA6" w:rsidP="00266825">
      <w:pPr>
        <w:pStyle w:val="ListParagraph"/>
        <w:numPr>
          <w:ilvl w:val="0"/>
          <w:numId w:val="11"/>
        </w:numPr>
        <w:bidi/>
        <w:rPr>
          <w:rFonts w:ascii="Times New Roman" w:hAnsi="Times New Roman" w:cs="Times New Roman"/>
          <w:b/>
          <w:bCs/>
          <w:sz w:val="28"/>
          <w:szCs w:val="28"/>
          <w:u w:val="single"/>
          <w:lang w:bidi="ar-SY"/>
        </w:rPr>
      </w:pPr>
      <w:r w:rsidRPr="00185F4E">
        <w:rPr>
          <w:rFonts w:ascii="Times New Roman" w:hAnsi="Times New Roman" w:cs="Times New Roman" w:hint="cs"/>
          <w:b/>
          <w:bCs/>
          <w:sz w:val="28"/>
          <w:szCs w:val="28"/>
          <w:u w:val="single"/>
          <w:rtl/>
          <w:lang w:bidi="ar-SY"/>
        </w:rPr>
        <w:t xml:space="preserve">التهاب الزائدة الاحتقاني </w:t>
      </w:r>
      <w:r w:rsidR="00CD4CEB" w:rsidRPr="00185F4E">
        <w:rPr>
          <w:rFonts w:ascii="Times New Roman" w:hAnsi="Times New Roman" w:cs="Times New Roman" w:hint="cs"/>
          <w:b/>
          <w:bCs/>
          <w:sz w:val="28"/>
          <w:szCs w:val="28"/>
          <w:u w:val="single"/>
          <w:rtl/>
          <w:lang w:bidi="ar-SY"/>
        </w:rPr>
        <w:t xml:space="preserve">( النزلي ) </w:t>
      </w:r>
      <w:r w:rsidR="00CD4CEB" w:rsidRPr="00185F4E">
        <w:rPr>
          <w:rFonts w:ascii="Times New Roman" w:hAnsi="Times New Roman" w:cs="Times New Roman"/>
          <w:b/>
          <w:bCs/>
          <w:sz w:val="28"/>
          <w:szCs w:val="28"/>
          <w:u w:val="single"/>
          <w:lang w:bidi="ar-SY"/>
        </w:rPr>
        <w:t>Congestive (Catarrhal)Appendicitis</w:t>
      </w:r>
      <w:r w:rsidR="00CD4CEB" w:rsidRPr="00185F4E">
        <w:rPr>
          <w:rFonts w:ascii="Times New Roman" w:hAnsi="Times New Roman" w:cs="Times New Roman" w:hint="cs"/>
          <w:b/>
          <w:bCs/>
          <w:sz w:val="28"/>
          <w:szCs w:val="28"/>
          <w:u w:val="single"/>
          <w:rtl/>
          <w:lang w:bidi="ar-SY"/>
        </w:rPr>
        <w:t xml:space="preserve"> :</w:t>
      </w:r>
    </w:p>
    <w:p w:rsidR="00185F4E" w:rsidRPr="006F474C" w:rsidRDefault="00253FF0" w:rsidP="006F474C">
      <w:pPr>
        <w:rPr>
          <w:rFonts w:ascii="Times New Roman" w:hAnsi="Times New Roman" w:cs="Times New Roman"/>
          <w:b/>
          <w:bCs/>
          <w:sz w:val="28"/>
          <w:szCs w:val="28"/>
          <w:u w:val="single"/>
          <w:rtl/>
          <w:lang w:bidi="ar-SY"/>
        </w:rPr>
      </w:pPr>
      <w:r>
        <w:rPr>
          <w:rFonts w:ascii="Times New Roman" w:hAnsi="Times New Roman" w:cs="Times New Roman" w:hint="cs"/>
          <w:sz w:val="28"/>
          <w:szCs w:val="28"/>
          <w:rtl/>
          <w:lang w:bidi="ar-SY"/>
        </w:rPr>
        <w:t xml:space="preserve">_ </w:t>
      </w:r>
      <w:r w:rsidR="00CD4CEB" w:rsidRPr="006F474C">
        <w:rPr>
          <w:rFonts w:ascii="Times New Roman" w:hAnsi="Times New Roman" w:cs="Times New Roman" w:hint="cs"/>
          <w:sz w:val="28"/>
          <w:szCs w:val="28"/>
          <w:rtl/>
          <w:lang w:bidi="ar-SY"/>
        </w:rPr>
        <w:t xml:space="preserve">يبدأ الالتهاب عادةً في الغشاء المخاطي وبشكل أقل في الجريبات اللمفية وينتهي بإحدى </w:t>
      </w:r>
      <w:r w:rsidR="00185F4E" w:rsidRPr="006F474C">
        <w:rPr>
          <w:rFonts w:ascii="Times New Roman" w:hAnsi="Times New Roman" w:cs="Times New Roman" w:hint="cs"/>
          <w:sz w:val="28"/>
          <w:szCs w:val="28"/>
          <w:rtl/>
          <w:lang w:bidi="ar-SY"/>
        </w:rPr>
        <w:t>الطرق التالية :</w:t>
      </w:r>
      <w:r w:rsidR="00CD4CEB" w:rsidRPr="006F474C">
        <w:rPr>
          <w:rFonts w:ascii="Times New Roman" w:hAnsi="Times New Roman" w:cs="Times New Roman" w:hint="cs"/>
          <w:i/>
          <w:iCs/>
          <w:sz w:val="28"/>
          <w:szCs w:val="28"/>
          <w:u w:val="single"/>
          <w:rtl/>
          <w:lang w:bidi="ar-SY"/>
        </w:rPr>
        <w:t xml:space="preserve">تراجع </w:t>
      </w:r>
      <w:r w:rsidR="00CD4CEB" w:rsidRPr="006F474C">
        <w:rPr>
          <w:rFonts w:ascii="Times New Roman" w:hAnsi="Times New Roman" w:cs="Times New Roman"/>
          <w:i/>
          <w:iCs/>
          <w:sz w:val="28"/>
          <w:szCs w:val="28"/>
          <w:u w:val="single"/>
          <w:lang w:bidi="ar-SY"/>
        </w:rPr>
        <w:t>Resolution</w:t>
      </w:r>
      <w:r w:rsidR="00CD4CEB" w:rsidRPr="006F474C">
        <w:rPr>
          <w:rFonts w:ascii="Times New Roman" w:hAnsi="Times New Roman" w:cs="Times New Roman" w:hint="cs"/>
          <w:i/>
          <w:iCs/>
          <w:sz w:val="28"/>
          <w:szCs w:val="28"/>
          <w:u w:val="single"/>
          <w:rtl/>
          <w:lang w:bidi="ar-SY"/>
        </w:rPr>
        <w:t xml:space="preserve"> ، تقرح ، تقيح ، تليف ، والنخر</w:t>
      </w:r>
      <w:r w:rsidR="00CD4CEB" w:rsidRPr="006F474C">
        <w:rPr>
          <w:rFonts w:ascii="Times New Roman" w:hAnsi="Times New Roman" w:cs="Times New Roman" w:hint="cs"/>
          <w:sz w:val="28"/>
          <w:szCs w:val="28"/>
          <w:rtl/>
          <w:lang w:bidi="ar-SY"/>
        </w:rPr>
        <w:t xml:space="preserve"> . </w:t>
      </w:r>
    </w:p>
    <w:p w:rsidR="00CD4CEB" w:rsidRPr="00185F4E" w:rsidRDefault="00B07068" w:rsidP="00185F4E">
      <w:pPr>
        <w:rPr>
          <w:rFonts w:ascii="Times New Roman" w:hAnsi="Times New Roman" w:cs="Times New Roman"/>
          <w:sz w:val="28"/>
          <w:szCs w:val="28"/>
          <w:u w:val="single"/>
          <w:rtl/>
          <w:lang w:bidi="ar-SY"/>
        </w:rPr>
      </w:pPr>
      <w:r>
        <w:rPr>
          <w:rFonts w:ascii="Times New Roman" w:hAnsi="Times New Roman" w:cs="Times New Roman" w:hint="cs"/>
          <w:sz w:val="28"/>
          <w:szCs w:val="28"/>
          <w:rtl/>
          <w:lang w:bidi="ar-SY"/>
        </w:rPr>
        <w:t>_</w:t>
      </w:r>
      <w:r w:rsidR="00CD4CEB">
        <w:rPr>
          <w:rFonts w:ascii="Times New Roman" w:hAnsi="Times New Roman" w:cs="Times New Roman" w:hint="cs"/>
          <w:sz w:val="28"/>
          <w:szCs w:val="28"/>
          <w:rtl/>
          <w:lang w:bidi="ar-SY"/>
        </w:rPr>
        <w:t xml:space="preserve">تتضمن العوامل التي تسرع تطور الالتهاب : العمر الكبير أو الصغير، العوامل المثبطة للمناعة كالستيروئيدات ، الزائدة حرة التوضع ، وجود حصاة برازية ، المسهلات والحقن الشرجية ، نقص التروية الدموية . </w:t>
      </w:r>
    </w:p>
    <w:p w:rsidR="00CD4CEB" w:rsidRPr="00185F4E" w:rsidRDefault="00CD4CEB" w:rsidP="00266825">
      <w:pPr>
        <w:pStyle w:val="ListParagraph"/>
        <w:numPr>
          <w:ilvl w:val="0"/>
          <w:numId w:val="11"/>
        </w:numPr>
        <w:bidi/>
        <w:rPr>
          <w:rFonts w:ascii="Times New Roman" w:hAnsi="Times New Roman" w:cs="Times New Roman"/>
          <w:b/>
          <w:bCs/>
          <w:sz w:val="28"/>
          <w:szCs w:val="28"/>
          <w:u w:val="single"/>
          <w:rtl/>
          <w:lang w:bidi="ar-SY"/>
        </w:rPr>
      </w:pPr>
      <w:r w:rsidRPr="00185F4E">
        <w:rPr>
          <w:rFonts w:ascii="Times New Roman" w:hAnsi="Times New Roman" w:cs="Times New Roman" w:hint="cs"/>
          <w:b/>
          <w:bCs/>
          <w:sz w:val="28"/>
          <w:szCs w:val="28"/>
          <w:u w:val="single"/>
          <w:rtl/>
          <w:lang w:bidi="ar-SY"/>
        </w:rPr>
        <w:t xml:space="preserve">التهاب الزائدة الحاد الانسدادي </w:t>
      </w:r>
      <w:r w:rsidRPr="00185F4E">
        <w:rPr>
          <w:rFonts w:ascii="Times New Roman" w:hAnsi="Times New Roman" w:cs="Times New Roman"/>
          <w:b/>
          <w:bCs/>
          <w:sz w:val="28"/>
          <w:szCs w:val="28"/>
          <w:u w:val="single"/>
          <w:lang w:bidi="ar-SY"/>
        </w:rPr>
        <w:t>Obstructive</w:t>
      </w:r>
      <w:r w:rsidRPr="00185F4E">
        <w:rPr>
          <w:rFonts w:ascii="Times New Roman" w:hAnsi="Times New Roman" w:cs="Times New Roman" w:hint="cs"/>
          <w:b/>
          <w:bCs/>
          <w:sz w:val="28"/>
          <w:szCs w:val="28"/>
          <w:u w:val="single"/>
          <w:rtl/>
          <w:lang w:bidi="ar-SY"/>
        </w:rPr>
        <w:t xml:space="preserve"> :</w:t>
      </w:r>
    </w:p>
    <w:p w:rsidR="00CD4CEB" w:rsidRDefault="00CD4CEB" w:rsidP="00185F4E">
      <w:pPr>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تنتمي ثلثي الحالات لهذه المجموعة والسبب الأكثر شيوعاً هو الحصاة البرازية </w:t>
      </w:r>
      <w:r w:rsidR="00185F4E">
        <w:rPr>
          <w:rFonts w:ascii="Times New Roman" w:hAnsi="Times New Roman" w:cs="Times New Roman" w:hint="cs"/>
          <w:sz w:val="28"/>
          <w:szCs w:val="28"/>
          <w:rtl/>
          <w:lang w:bidi="ar-SY"/>
        </w:rPr>
        <w:t xml:space="preserve">، </w:t>
      </w:r>
      <w:r w:rsidR="00253FF0">
        <w:rPr>
          <w:rFonts w:ascii="Times New Roman" w:hAnsi="Times New Roman" w:cs="Times New Roman" w:hint="cs"/>
          <w:sz w:val="28"/>
          <w:szCs w:val="28"/>
          <w:rtl/>
          <w:lang w:bidi="ar-SY"/>
        </w:rPr>
        <w:t xml:space="preserve">ويكون الانسداد </w:t>
      </w:r>
    </w:p>
    <w:p w:rsidR="00CD4CEB" w:rsidRPr="00253FF0" w:rsidRDefault="00CD4CEB" w:rsidP="00253FF0">
      <w:pPr>
        <w:rPr>
          <w:rFonts w:ascii="Times New Roman" w:hAnsi="Times New Roman" w:cs="Times New Roman"/>
          <w:sz w:val="28"/>
          <w:szCs w:val="28"/>
          <w:rtl/>
          <w:lang w:bidi="ar-SY"/>
        </w:rPr>
      </w:pPr>
      <w:r w:rsidRPr="00253FF0">
        <w:rPr>
          <w:rFonts w:ascii="Times New Roman" w:hAnsi="Times New Roman" w:cs="Times New Roman" w:hint="cs"/>
          <w:sz w:val="28"/>
          <w:szCs w:val="28"/>
          <w:u w:val="single"/>
          <w:rtl/>
          <w:lang w:bidi="ar-SY"/>
        </w:rPr>
        <w:t>داخل اللمعة</w:t>
      </w:r>
      <w:r w:rsidRPr="00253FF0">
        <w:rPr>
          <w:rFonts w:ascii="Times New Roman" w:hAnsi="Times New Roman" w:cs="Times New Roman" w:hint="cs"/>
          <w:sz w:val="28"/>
          <w:szCs w:val="28"/>
          <w:rtl/>
          <w:lang w:bidi="ar-SY"/>
        </w:rPr>
        <w:t xml:space="preserve"> : حصاة برازية ، جسم أجنبي ، أو طفيليات. </w:t>
      </w:r>
    </w:p>
    <w:p w:rsidR="00CD4CEB" w:rsidRDefault="00CD4CEB" w:rsidP="00185F4E">
      <w:pPr>
        <w:rPr>
          <w:rFonts w:ascii="Times New Roman" w:hAnsi="Times New Roman" w:cs="Times New Roman"/>
          <w:sz w:val="28"/>
          <w:szCs w:val="28"/>
          <w:rtl/>
          <w:lang w:bidi="ar-SY"/>
        </w:rPr>
      </w:pPr>
      <w:r w:rsidRPr="00B07068">
        <w:rPr>
          <w:rFonts w:ascii="Times New Roman" w:hAnsi="Times New Roman" w:cs="Times New Roman" w:hint="cs"/>
          <w:sz w:val="28"/>
          <w:szCs w:val="28"/>
          <w:u w:val="single"/>
          <w:rtl/>
          <w:lang w:bidi="ar-SY"/>
        </w:rPr>
        <w:t>في الجدار</w:t>
      </w:r>
      <w:r>
        <w:rPr>
          <w:rFonts w:ascii="Times New Roman" w:hAnsi="Times New Roman" w:cs="Times New Roman" w:hint="cs"/>
          <w:sz w:val="28"/>
          <w:szCs w:val="28"/>
          <w:rtl/>
          <w:lang w:bidi="ar-SY"/>
        </w:rPr>
        <w:t xml:space="preserve"> : التهاب ، انسداد مباشر بسرطان أعور.</w:t>
      </w:r>
    </w:p>
    <w:p w:rsidR="00CD4CEB" w:rsidRDefault="00CD4CEB" w:rsidP="00185F4E">
      <w:pPr>
        <w:rPr>
          <w:rFonts w:ascii="Times New Roman" w:hAnsi="Times New Roman" w:cs="Times New Roman"/>
          <w:sz w:val="28"/>
          <w:szCs w:val="28"/>
          <w:rtl/>
          <w:lang w:bidi="ar-SY"/>
        </w:rPr>
      </w:pPr>
      <w:r w:rsidRPr="00B07068">
        <w:rPr>
          <w:rFonts w:ascii="Times New Roman" w:hAnsi="Times New Roman" w:cs="Times New Roman" w:hint="cs"/>
          <w:sz w:val="28"/>
          <w:szCs w:val="28"/>
          <w:u w:val="single"/>
          <w:rtl/>
          <w:lang w:bidi="ar-SY"/>
        </w:rPr>
        <w:t>خارج الجدار</w:t>
      </w:r>
      <w:r>
        <w:rPr>
          <w:rFonts w:ascii="Times New Roman" w:hAnsi="Times New Roman" w:cs="Times New Roman" w:hint="cs"/>
          <w:sz w:val="28"/>
          <w:szCs w:val="28"/>
          <w:rtl/>
          <w:lang w:bidi="ar-SY"/>
        </w:rPr>
        <w:t xml:space="preserve"> : التصاقات وتزوي  </w:t>
      </w:r>
      <w:r>
        <w:rPr>
          <w:rFonts w:ascii="Times New Roman" w:hAnsi="Times New Roman" w:cs="Times New Roman"/>
          <w:sz w:val="28"/>
          <w:szCs w:val="28"/>
          <w:lang w:bidi="ar-SY"/>
        </w:rPr>
        <w:t>kinking</w:t>
      </w:r>
      <w:r>
        <w:rPr>
          <w:rFonts w:ascii="Times New Roman" w:hAnsi="Times New Roman" w:cs="Times New Roman" w:hint="cs"/>
          <w:sz w:val="28"/>
          <w:szCs w:val="28"/>
          <w:rtl/>
          <w:lang w:bidi="ar-SY"/>
        </w:rPr>
        <w:t xml:space="preserve"> .</w:t>
      </w:r>
    </w:p>
    <w:p w:rsidR="00CD4CEB" w:rsidRDefault="00185F4E" w:rsidP="00185F4E">
      <w:pPr>
        <w:rPr>
          <w:rFonts w:ascii="Times New Roman" w:hAnsi="Times New Roman" w:cs="Times New Roman"/>
          <w:b/>
          <w:bCs/>
          <w:i/>
          <w:iCs/>
          <w:sz w:val="28"/>
          <w:szCs w:val="28"/>
          <w:u w:val="single"/>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يتطور الا</w:t>
      </w:r>
      <w:r w:rsidR="00237F71">
        <w:rPr>
          <w:rFonts w:ascii="Times New Roman" w:hAnsi="Times New Roman" w:cs="Times New Roman" w:hint="cs"/>
          <w:sz w:val="28"/>
          <w:szCs w:val="28"/>
          <w:rtl/>
          <w:lang w:bidi="ar-SY"/>
        </w:rPr>
        <w:t xml:space="preserve">لتهاب في الحالة الانسدادية بشكل أسرع </w:t>
      </w:r>
      <w:r>
        <w:rPr>
          <w:rFonts w:ascii="Times New Roman" w:hAnsi="Times New Roman" w:cs="Times New Roman" w:hint="cs"/>
          <w:sz w:val="28"/>
          <w:szCs w:val="28"/>
          <w:rtl/>
          <w:lang w:bidi="ar-SY"/>
        </w:rPr>
        <w:t>،</w:t>
      </w:r>
      <w:r w:rsidR="00237F71">
        <w:rPr>
          <w:rFonts w:ascii="Times New Roman" w:hAnsi="Times New Roman" w:cs="Times New Roman" w:hint="cs"/>
          <w:sz w:val="28"/>
          <w:szCs w:val="28"/>
          <w:rtl/>
          <w:lang w:bidi="ar-SY"/>
        </w:rPr>
        <w:t>وبشكل</w:t>
      </w:r>
      <w:r w:rsidR="00CD4CEB">
        <w:rPr>
          <w:rFonts w:ascii="Times New Roman" w:hAnsi="Times New Roman" w:cs="Times New Roman" w:hint="cs"/>
          <w:sz w:val="28"/>
          <w:szCs w:val="28"/>
          <w:rtl/>
          <w:lang w:bidi="ar-SY"/>
        </w:rPr>
        <w:t xml:space="preserve"> أكثر توجهاً نحو النخر</w:t>
      </w:r>
      <w:r>
        <w:rPr>
          <w:rFonts w:ascii="Times New Roman" w:hAnsi="Times New Roman" w:cs="Times New Roman" w:hint="cs"/>
          <w:sz w:val="28"/>
          <w:szCs w:val="28"/>
          <w:rtl/>
          <w:lang w:bidi="ar-SY"/>
        </w:rPr>
        <w:t xml:space="preserve">، أو الانثقاب - </w:t>
      </w:r>
      <w:r w:rsidR="00CD4CEB">
        <w:rPr>
          <w:rFonts w:ascii="Times New Roman" w:hAnsi="Times New Roman" w:cs="Times New Roman" w:hint="cs"/>
          <w:sz w:val="28"/>
          <w:szCs w:val="28"/>
          <w:rtl/>
          <w:lang w:bidi="ar-SY"/>
        </w:rPr>
        <w:t xml:space="preserve">غالباً بعد 12-18 ساعة تصبح الزائدة نخريةً. </w:t>
      </w:r>
      <w:r w:rsidR="00CD4CEB" w:rsidRPr="00B07068">
        <w:rPr>
          <w:rFonts w:ascii="Times New Roman" w:hAnsi="Times New Roman" w:cs="Times New Roman" w:hint="cs"/>
          <w:b/>
          <w:bCs/>
          <w:i/>
          <w:iCs/>
          <w:sz w:val="28"/>
          <w:szCs w:val="28"/>
          <w:u w:val="single"/>
          <w:rtl/>
          <w:lang w:bidi="ar-SY"/>
        </w:rPr>
        <w:t xml:space="preserve">يحدث الانثقاب غالباً في حالة الحصاة البرازية المنحشرة قبل الوقت اللازم لتشكل الالتصاقات الحامية. </w:t>
      </w:r>
    </w:p>
    <w:p w:rsidR="00185F4E" w:rsidRDefault="00185F4E" w:rsidP="00185F4E">
      <w:pPr>
        <w:rPr>
          <w:rFonts w:ascii="Times New Roman" w:hAnsi="Times New Roman" w:cs="Times New Roman"/>
          <w:b/>
          <w:bCs/>
          <w:i/>
          <w:iCs/>
          <w:sz w:val="28"/>
          <w:szCs w:val="28"/>
          <w:u w:val="single"/>
          <w:rtl/>
          <w:lang w:bidi="ar-SY"/>
        </w:rPr>
      </w:pPr>
    </w:p>
    <w:p w:rsidR="00185F4E" w:rsidRDefault="00185F4E" w:rsidP="00185F4E">
      <w:pPr>
        <w:rPr>
          <w:rFonts w:ascii="Times New Roman" w:hAnsi="Times New Roman" w:cs="Times New Roman"/>
          <w:b/>
          <w:bCs/>
          <w:i/>
          <w:iCs/>
          <w:sz w:val="28"/>
          <w:szCs w:val="28"/>
          <w:u w:val="single"/>
          <w:rtl/>
          <w:lang w:bidi="ar-SY"/>
        </w:rPr>
      </w:pPr>
    </w:p>
    <w:p w:rsidR="00185F4E" w:rsidRDefault="00185F4E" w:rsidP="00185F4E">
      <w:pPr>
        <w:rPr>
          <w:rFonts w:ascii="Times New Roman" w:hAnsi="Times New Roman" w:cs="Times New Roman"/>
          <w:b/>
          <w:bCs/>
          <w:i/>
          <w:iCs/>
          <w:sz w:val="28"/>
          <w:szCs w:val="28"/>
          <w:u w:val="single"/>
          <w:rtl/>
          <w:lang w:bidi="ar-SY"/>
        </w:rPr>
      </w:pPr>
    </w:p>
    <w:p w:rsidR="00185F4E" w:rsidRDefault="00185F4E" w:rsidP="00185F4E">
      <w:pPr>
        <w:rPr>
          <w:rFonts w:ascii="Times New Roman" w:hAnsi="Times New Roman" w:cs="Times New Roman"/>
          <w:b/>
          <w:bCs/>
          <w:i/>
          <w:iCs/>
          <w:sz w:val="28"/>
          <w:szCs w:val="28"/>
          <w:u w:val="single"/>
          <w:rtl/>
          <w:lang w:bidi="ar-SY"/>
        </w:rPr>
      </w:pPr>
    </w:p>
    <w:p w:rsidR="00185F4E" w:rsidRDefault="00185F4E" w:rsidP="00185F4E">
      <w:pPr>
        <w:rPr>
          <w:rFonts w:ascii="Times New Roman" w:hAnsi="Times New Roman" w:cs="Times New Roman"/>
          <w:b/>
          <w:bCs/>
          <w:i/>
          <w:iCs/>
          <w:sz w:val="28"/>
          <w:szCs w:val="28"/>
          <w:u w:val="single"/>
          <w:rtl/>
          <w:lang w:bidi="ar-SY"/>
        </w:rPr>
      </w:pPr>
    </w:p>
    <w:p w:rsidR="00185F4E" w:rsidRPr="00B07068" w:rsidRDefault="00185F4E" w:rsidP="00185F4E">
      <w:pPr>
        <w:rPr>
          <w:rFonts w:ascii="Times New Roman" w:hAnsi="Times New Roman" w:cs="Times New Roman"/>
          <w:b/>
          <w:bCs/>
          <w:i/>
          <w:iCs/>
          <w:sz w:val="28"/>
          <w:szCs w:val="28"/>
          <w:u w:val="single"/>
          <w:rtl/>
          <w:lang w:bidi="ar-SY"/>
        </w:rPr>
      </w:pPr>
    </w:p>
    <w:p w:rsidR="00185F4E" w:rsidRPr="00185F4E" w:rsidRDefault="00CD4CEB" w:rsidP="00185F4E">
      <w:pPr>
        <w:rPr>
          <w:rFonts w:ascii="Times New Roman" w:hAnsi="Times New Roman" w:cs="Times New Roman"/>
          <w:sz w:val="56"/>
          <w:szCs w:val="56"/>
          <w:u w:val="single"/>
          <w:rtl/>
          <w:lang w:bidi="ar-SY"/>
        </w:rPr>
      </w:pPr>
      <w:r w:rsidRPr="00185F4E">
        <w:rPr>
          <w:rFonts w:ascii="Times New Roman" w:hAnsi="Times New Roman" w:cs="Times New Roman" w:hint="cs"/>
          <w:sz w:val="56"/>
          <w:szCs w:val="56"/>
          <w:u w:val="single"/>
          <w:rtl/>
          <w:lang w:bidi="ar-SY"/>
        </w:rPr>
        <w:t>المظاهر السريرية والفحص السريري:</w:t>
      </w:r>
    </w:p>
    <w:p w:rsidR="00CD4CEB" w:rsidRPr="00C75B6C" w:rsidRDefault="00CD4CEB" w:rsidP="00A66D6C">
      <w:pPr>
        <w:jc w:val="both"/>
        <w:rPr>
          <w:rFonts w:ascii="Times New Roman" w:hAnsi="Times New Roman" w:cs="Times New Roman"/>
          <w:sz w:val="28"/>
          <w:szCs w:val="28"/>
          <w:rtl/>
          <w:lang w:bidi="ar-SY"/>
        </w:rPr>
      </w:pPr>
      <w:r w:rsidRPr="00C75B6C">
        <w:rPr>
          <w:rFonts w:ascii="Times New Roman" w:hAnsi="Times New Roman" w:cs="Times New Roman" w:hint="cs"/>
          <w:sz w:val="28"/>
          <w:szCs w:val="28"/>
          <w:rtl/>
          <w:lang w:bidi="ar-SY"/>
        </w:rPr>
        <w:t>يبقى التشخيص المبكر</w:t>
      </w:r>
      <w:r>
        <w:rPr>
          <w:rFonts w:ascii="Times New Roman" w:hAnsi="Times New Roman" w:cs="Times New Roman" w:hint="cs"/>
          <w:sz w:val="28"/>
          <w:szCs w:val="28"/>
          <w:rtl/>
          <w:lang w:bidi="ar-SY"/>
        </w:rPr>
        <w:t xml:space="preserve"> هو</w:t>
      </w:r>
      <w:r w:rsidR="00237F71">
        <w:rPr>
          <w:rFonts w:ascii="Times New Roman" w:hAnsi="Times New Roman" w:cs="Times New Roman" w:hint="cs"/>
          <w:sz w:val="28"/>
          <w:szCs w:val="28"/>
          <w:rtl/>
          <w:lang w:bidi="ar-SY"/>
        </w:rPr>
        <w:t>الهدف</w:t>
      </w:r>
      <w:r>
        <w:rPr>
          <w:rFonts w:ascii="Times New Roman" w:hAnsi="Times New Roman" w:cs="Times New Roman" w:hint="cs"/>
          <w:sz w:val="28"/>
          <w:szCs w:val="28"/>
          <w:rtl/>
          <w:lang w:bidi="ar-SY"/>
        </w:rPr>
        <w:t xml:space="preserve"> الأكثر أهميةً عند الشك بالتهاب الزائدة. ر</w:t>
      </w:r>
      <w:r w:rsidR="00A66D6C">
        <w:rPr>
          <w:rFonts w:ascii="Times New Roman" w:hAnsi="Times New Roman" w:cs="Times New Roman" w:hint="cs"/>
          <w:sz w:val="28"/>
          <w:szCs w:val="28"/>
          <w:rtl/>
          <w:lang w:bidi="ar-SY"/>
        </w:rPr>
        <w:t>غم أن نسبة الوفيات</w:t>
      </w:r>
      <w:r>
        <w:rPr>
          <w:rFonts w:ascii="Times New Roman" w:hAnsi="Times New Roman" w:cs="Times New Roman" w:hint="cs"/>
          <w:sz w:val="28"/>
          <w:szCs w:val="28"/>
          <w:rtl/>
          <w:lang w:bidi="ar-SY"/>
        </w:rPr>
        <w:t xml:space="preserve"> أقل من 1% بشكلٍ كبيرٍ</w:t>
      </w:r>
      <w:r w:rsidR="00A66D6C" w:rsidRPr="002B1365">
        <w:rPr>
          <w:rFonts w:ascii="Times New Roman" w:hAnsi="Times New Roman" w:cs="Times New Roman" w:hint="cs"/>
          <w:sz w:val="16"/>
          <w:szCs w:val="16"/>
          <w:rtl/>
          <w:lang w:bidi="ar-SY"/>
        </w:rPr>
        <w:t>(1)</w:t>
      </w:r>
      <w:r w:rsidR="00A66D6C">
        <w:rPr>
          <w:rFonts w:ascii="Times New Roman" w:hAnsi="Times New Roman" w:cs="Times New Roman" w:hint="cs"/>
          <w:sz w:val="16"/>
          <w:szCs w:val="16"/>
          <w:rtl/>
          <w:lang w:bidi="ar-SY"/>
        </w:rPr>
        <w:t xml:space="preserve"> .</w:t>
      </w:r>
      <w:r>
        <w:rPr>
          <w:rFonts w:ascii="Times New Roman" w:hAnsi="Times New Roman" w:cs="Times New Roman" w:hint="cs"/>
          <w:sz w:val="28"/>
          <w:szCs w:val="28"/>
          <w:rtl/>
          <w:lang w:bidi="ar-SY"/>
        </w:rPr>
        <w:t xml:space="preserve"> فإن المراضة في انثقاب الزائدة أعلى منها بكثير في التهاب الزائدة غير الانثقابي . </w:t>
      </w:r>
      <w:r w:rsidRPr="002B1365">
        <w:rPr>
          <w:rFonts w:ascii="Times New Roman" w:hAnsi="Times New Roman" w:cs="Times New Roman" w:hint="cs"/>
          <w:sz w:val="16"/>
          <w:szCs w:val="16"/>
          <w:rtl/>
          <w:lang w:bidi="ar-SY"/>
        </w:rPr>
        <w:t>(1)</w:t>
      </w:r>
    </w:p>
    <w:p w:rsidR="006F474C" w:rsidRPr="006F474C" w:rsidRDefault="00CD4CEB" w:rsidP="00266825">
      <w:pPr>
        <w:pStyle w:val="ListParagraph"/>
        <w:numPr>
          <w:ilvl w:val="0"/>
          <w:numId w:val="11"/>
        </w:numPr>
        <w:bidi/>
        <w:rPr>
          <w:rFonts w:ascii="Times New Roman" w:hAnsi="Times New Roman" w:cs="Times New Roman"/>
          <w:sz w:val="28"/>
          <w:szCs w:val="28"/>
          <w:u w:val="single"/>
          <w:lang w:bidi="ar-SY"/>
        </w:rPr>
      </w:pPr>
      <w:r w:rsidRPr="00EE1121">
        <w:rPr>
          <w:rFonts w:ascii="Times New Roman" w:hAnsi="Times New Roman" w:cs="Times New Roman" w:hint="cs"/>
          <w:sz w:val="28"/>
          <w:szCs w:val="28"/>
          <w:u w:val="single"/>
          <w:rtl/>
          <w:lang w:bidi="ar-SY"/>
        </w:rPr>
        <w:t xml:space="preserve">مظاهر عامة : </w:t>
      </w:r>
    </w:p>
    <w:p w:rsidR="006F474C" w:rsidRDefault="006F474C" w:rsidP="006F474C">
      <w:pPr>
        <w:rPr>
          <w:rFonts w:ascii="Times New Roman" w:hAnsi="Times New Roman" w:cs="Times New Roman"/>
          <w:sz w:val="28"/>
          <w:szCs w:val="28"/>
          <w:u w:val="single"/>
          <w:rtl/>
          <w:lang w:bidi="ar-SY"/>
        </w:rPr>
      </w:pPr>
      <w:r>
        <w:rPr>
          <w:rFonts w:ascii="Times New Roman" w:hAnsi="Times New Roman" w:cs="Times New Roman"/>
          <w:sz w:val="28"/>
          <w:szCs w:val="28"/>
          <w:lang w:bidi="ar-SY"/>
        </w:rPr>
        <w:t>-</w:t>
      </w:r>
      <w:r w:rsidR="00CD4CEB" w:rsidRPr="006F474C">
        <w:rPr>
          <w:rFonts w:ascii="Times New Roman" w:hAnsi="Times New Roman" w:cs="Times New Roman" w:hint="cs"/>
          <w:sz w:val="28"/>
          <w:szCs w:val="28"/>
          <w:rtl/>
          <w:lang w:bidi="ar-SY"/>
        </w:rPr>
        <w:t>خلال الساعات الست</w:t>
      </w:r>
      <w:r w:rsidR="00237F71" w:rsidRPr="006F474C">
        <w:rPr>
          <w:rFonts w:ascii="Times New Roman" w:hAnsi="Times New Roman" w:cs="Times New Roman" w:hint="cs"/>
          <w:sz w:val="28"/>
          <w:szCs w:val="28"/>
          <w:rtl/>
          <w:lang w:bidi="ar-SY"/>
        </w:rPr>
        <w:t>ة</w:t>
      </w:r>
      <w:r w:rsidR="00CD4CEB" w:rsidRPr="006F474C">
        <w:rPr>
          <w:rFonts w:ascii="Times New Roman" w:hAnsi="Times New Roman" w:cs="Times New Roman" w:hint="cs"/>
          <w:sz w:val="28"/>
          <w:szCs w:val="28"/>
          <w:rtl/>
          <w:lang w:bidi="ar-SY"/>
        </w:rPr>
        <w:t xml:space="preserve"> الأولى نادراً ما يحدث تبدل بدرجة الحرارة</w:t>
      </w:r>
      <w:r w:rsidR="00185F4E" w:rsidRPr="006F474C">
        <w:rPr>
          <w:rFonts w:ascii="Times New Roman" w:hAnsi="Times New Roman" w:cs="Times New Roman" w:hint="cs"/>
          <w:sz w:val="28"/>
          <w:szCs w:val="28"/>
          <w:rtl/>
          <w:lang w:bidi="ar-SY"/>
        </w:rPr>
        <w:t>،</w:t>
      </w:r>
      <w:r w:rsidR="00EE1121" w:rsidRPr="006F474C">
        <w:rPr>
          <w:rFonts w:ascii="Times New Roman" w:hAnsi="Times New Roman" w:cs="Times New Roman" w:hint="cs"/>
          <w:sz w:val="28"/>
          <w:szCs w:val="28"/>
          <w:rtl/>
          <w:lang w:bidi="ar-SY"/>
        </w:rPr>
        <w:t xml:space="preserve"> أو معدل النبض .</w:t>
      </w:r>
    </w:p>
    <w:p w:rsidR="00EE1121" w:rsidRPr="006F474C" w:rsidRDefault="006F474C" w:rsidP="006F474C">
      <w:pPr>
        <w:rPr>
          <w:rFonts w:ascii="Times New Roman" w:hAnsi="Times New Roman" w:cs="Times New Roman"/>
          <w:sz w:val="28"/>
          <w:szCs w:val="28"/>
          <w:u w:val="single"/>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بعد ذلك يحدث ارتفاع طفيف بدرجة الحرارة ( 37 -37.2</w:t>
      </w:r>
      <w:r w:rsidR="00CD4CEB" w:rsidRPr="007F6C7D">
        <w:rPr>
          <w:rFonts w:ascii="Times New Roman" w:hAnsi="Times New Roman" w:cs="Times New Roman"/>
          <w:sz w:val="28"/>
          <w:szCs w:val="28"/>
          <w:vertAlign w:val="superscript"/>
          <w:lang w:bidi="ar-SY"/>
        </w:rPr>
        <w:t>0</w:t>
      </w:r>
      <w:r w:rsidR="00CD4CEB">
        <w:rPr>
          <w:rFonts w:ascii="Times New Roman" w:hAnsi="Times New Roman" w:cs="Times New Roman" w:hint="cs"/>
          <w:sz w:val="28"/>
          <w:szCs w:val="28"/>
          <w:rtl/>
          <w:lang w:bidi="ar-SY"/>
        </w:rPr>
        <w:t xml:space="preserve"> م) مع ارتفاع موازٍ بالنبض ( 80 </w:t>
      </w:r>
      <w:r w:rsidR="00CD4CEB">
        <w:rPr>
          <w:rFonts w:ascii="Times New Roman" w:hAnsi="Times New Roman" w:cs="Times New Roman"/>
          <w:sz w:val="28"/>
          <w:szCs w:val="28"/>
          <w:rtl/>
          <w:lang w:bidi="ar-SY"/>
        </w:rPr>
        <w:t>–</w:t>
      </w:r>
      <w:r w:rsidR="00CD4CEB">
        <w:rPr>
          <w:rFonts w:ascii="Times New Roman" w:hAnsi="Times New Roman" w:cs="Times New Roman" w:hint="cs"/>
          <w:sz w:val="28"/>
          <w:szCs w:val="28"/>
          <w:rtl/>
          <w:lang w:bidi="ar-SY"/>
        </w:rPr>
        <w:t xml:space="preserve"> 90 /د) . </w:t>
      </w:r>
    </w:p>
    <w:p w:rsidR="00185F4E" w:rsidRDefault="00185F4E" w:rsidP="00185F4E">
      <w:pPr>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في 20% من الحالات تكون درجة الحرارة 37</w:t>
      </w:r>
      <w:r w:rsidR="00237F71" w:rsidRPr="007F6C7D">
        <w:rPr>
          <w:rFonts w:ascii="Times New Roman" w:hAnsi="Times New Roman" w:cs="Times New Roman"/>
          <w:sz w:val="28"/>
          <w:szCs w:val="28"/>
          <w:vertAlign w:val="superscript"/>
          <w:lang w:bidi="ar-SY"/>
        </w:rPr>
        <w:t>0</w:t>
      </w:r>
      <w:r w:rsidR="00237F71">
        <w:rPr>
          <w:rFonts w:ascii="Times New Roman" w:hAnsi="Times New Roman" w:cs="Times New Roman" w:hint="cs"/>
          <w:sz w:val="28"/>
          <w:szCs w:val="28"/>
          <w:rtl/>
          <w:lang w:bidi="ar-SY"/>
        </w:rPr>
        <w:t xml:space="preserve"> م</w:t>
      </w:r>
      <w:r w:rsidR="00CD4CEB">
        <w:rPr>
          <w:rFonts w:ascii="Times New Roman" w:hAnsi="Times New Roman" w:cs="Times New Roman" w:hint="cs"/>
          <w:sz w:val="28"/>
          <w:szCs w:val="28"/>
          <w:rtl/>
          <w:lang w:bidi="ar-SY"/>
        </w:rPr>
        <w:t xml:space="preserve"> أو أقل .</w:t>
      </w:r>
    </w:p>
    <w:p w:rsidR="00185F4E" w:rsidRDefault="00185F4E" w:rsidP="00185F4E">
      <w:pPr>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 في الحالات الشديدة ومع تقدم الوقت ترتفع الحرارة إلى 38</w:t>
      </w:r>
      <w:r w:rsidR="00237F71" w:rsidRPr="007F6C7D">
        <w:rPr>
          <w:rFonts w:ascii="Times New Roman" w:hAnsi="Times New Roman" w:cs="Times New Roman"/>
          <w:sz w:val="28"/>
          <w:szCs w:val="28"/>
          <w:vertAlign w:val="superscript"/>
          <w:lang w:bidi="ar-SY"/>
        </w:rPr>
        <w:t>0</w:t>
      </w:r>
      <w:r w:rsidR="00237F71">
        <w:rPr>
          <w:rFonts w:ascii="Times New Roman" w:hAnsi="Times New Roman" w:cs="Times New Roman" w:hint="cs"/>
          <w:sz w:val="28"/>
          <w:szCs w:val="28"/>
          <w:rtl/>
          <w:lang w:bidi="ar-SY"/>
        </w:rPr>
        <w:t xml:space="preserve"> م </w:t>
      </w: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لكن من النادر أن ترتفع أكثر من ذلك</w:t>
      </w:r>
      <w:r w:rsidR="00237F71">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ويتسرع النبض بشكلٍ معادلٍ . </w:t>
      </w:r>
    </w:p>
    <w:p w:rsidR="00CD4CEB" w:rsidRPr="00185F4E" w:rsidRDefault="00185F4E" w:rsidP="00185F4E">
      <w:pPr>
        <w:rPr>
          <w:rFonts w:ascii="Times New Roman" w:hAnsi="Times New Roman" w:cs="Times New Roman"/>
          <w:sz w:val="28"/>
          <w:szCs w:val="28"/>
          <w:u w:val="single"/>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ترتفع الكريات البيض لأكثر من 10 ألف في 90% من الحالات . </w:t>
      </w:r>
      <w:r w:rsidR="00CD4CEB" w:rsidRPr="000F4E18">
        <w:rPr>
          <w:rFonts w:ascii="Times New Roman" w:hAnsi="Times New Roman" w:cs="Times New Roman" w:hint="cs"/>
          <w:sz w:val="16"/>
          <w:szCs w:val="16"/>
          <w:rtl/>
          <w:lang w:bidi="ar-SY"/>
        </w:rPr>
        <w:t>(2)</w:t>
      </w:r>
    </w:p>
    <w:p w:rsidR="00CD4CEB" w:rsidRDefault="00A66D6C" w:rsidP="00CD4CEB">
      <w:pPr>
        <w:jc w:val="both"/>
        <w:rPr>
          <w:rFonts w:ascii="Times New Roman" w:hAnsi="Times New Roman" w:cs="Times New Roman"/>
          <w:b/>
          <w:bCs/>
          <w:sz w:val="28"/>
          <w:szCs w:val="28"/>
          <w:u w:val="single"/>
          <w:rtl/>
          <w:lang w:bidi="ar-SY"/>
        </w:rPr>
      </w:pPr>
      <w:r w:rsidRPr="00B07068">
        <w:rPr>
          <w:rFonts w:ascii="Times New Roman" w:hAnsi="Times New Roman" w:cs="Times New Roman" w:hint="cs"/>
          <w:b/>
          <w:bCs/>
          <w:sz w:val="28"/>
          <w:szCs w:val="28"/>
          <w:u w:val="single"/>
          <w:rtl/>
          <w:lang w:bidi="ar-SY"/>
        </w:rPr>
        <w:t>ارتفاع الحرارة الأكبر</w:t>
      </w:r>
      <w:r w:rsidR="00CD4CEB" w:rsidRPr="00B07068">
        <w:rPr>
          <w:rFonts w:ascii="Times New Roman" w:hAnsi="Times New Roman" w:cs="Times New Roman" w:hint="cs"/>
          <w:b/>
          <w:bCs/>
          <w:sz w:val="28"/>
          <w:szCs w:val="28"/>
          <w:u w:val="single"/>
          <w:rtl/>
          <w:lang w:bidi="ar-SY"/>
        </w:rPr>
        <w:t xml:space="preserve"> والعرواءات تنبه الجراح لتشخيصٍ آخر يتضمن انثقاب الزائدة أو أسباب غير التهاب الزائدة. </w:t>
      </w:r>
      <w:r w:rsidR="00CD4CEB" w:rsidRPr="00B07068">
        <w:rPr>
          <w:rFonts w:ascii="Times New Roman" w:hAnsi="Times New Roman" w:cs="Times New Roman" w:hint="cs"/>
          <w:b/>
          <w:bCs/>
          <w:sz w:val="16"/>
          <w:szCs w:val="16"/>
          <w:u w:val="single"/>
          <w:rtl/>
          <w:lang w:bidi="ar-SY"/>
        </w:rPr>
        <w:t>( 3 )</w:t>
      </w:r>
    </w:p>
    <w:p w:rsidR="00EE1121" w:rsidRPr="00B07068" w:rsidRDefault="00EE1121" w:rsidP="00CD4CEB">
      <w:pPr>
        <w:jc w:val="both"/>
        <w:rPr>
          <w:rFonts w:ascii="Times New Roman" w:hAnsi="Times New Roman" w:cs="Times New Roman"/>
          <w:b/>
          <w:bCs/>
          <w:sz w:val="28"/>
          <w:szCs w:val="28"/>
          <w:u w:val="single"/>
          <w:rtl/>
          <w:lang w:bidi="ar-SY"/>
        </w:rPr>
      </w:pPr>
    </w:p>
    <w:p w:rsidR="00CD4CEB" w:rsidRDefault="00CD4CEB" w:rsidP="00266825">
      <w:pPr>
        <w:pStyle w:val="ListParagraph"/>
        <w:numPr>
          <w:ilvl w:val="0"/>
          <w:numId w:val="11"/>
        </w:numPr>
        <w:bidi/>
        <w:jc w:val="both"/>
        <w:rPr>
          <w:rFonts w:ascii="Times New Roman" w:hAnsi="Times New Roman" w:cs="Times New Roman"/>
          <w:sz w:val="28"/>
          <w:szCs w:val="28"/>
          <w:u w:val="single"/>
          <w:lang w:bidi="ar-SY"/>
        </w:rPr>
      </w:pPr>
      <w:r w:rsidRPr="00EE1121">
        <w:rPr>
          <w:rFonts w:ascii="Times New Roman" w:hAnsi="Times New Roman" w:cs="Times New Roman" w:hint="cs"/>
          <w:sz w:val="28"/>
          <w:szCs w:val="28"/>
          <w:u w:val="single"/>
          <w:rtl/>
          <w:lang w:bidi="ar-SY"/>
        </w:rPr>
        <w:t>مظاهر نوعية :</w:t>
      </w:r>
      <w:r w:rsidRPr="00EE1121">
        <w:rPr>
          <w:rFonts w:ascii="Times New Roman" w:hAnsi="Times New Roman" w:cs="Times New Roman" w:hint="cs"/>
          <w:sz w:val="28"/>
          <w:szCs w:val="28"/>
          <w:rtl/>
          <w:lang w:bidi="ar-SY"/>
        </w:rPr>
        <w:t xml:space="preserve">تتواجد بشكل نموذجي المظاهر الأربعة  التالية : </w:t>
      </w:r>
      <w:r w:rsidRPr="00EE1121">
        <w:rPr>
          <w:rFonts w:ascii="Times New Roman" w:hAnsi="Times New Roman" w:cs="Times New Roman" w:hint="cs"/>
          <w:sz w:val="16"/>
          <w:szCs w:val="16"/>
          <w:rtl/>
          <w:lang w:bidi="ar-SY"/>
        </w:rPr>
        <w:t>(2)</w:t>
      </w:r>
    </w:p>
    <w:p w:rsidR="00EE1121" w:rsidRPr="00EE1121" w:rsidRDefault="00EE1121" w:rsidP="00EE1121">
      <w:pPr>
        <w:pStyle w:val="ListParagraph"/>
        <w:bidi/>
        <w:jc w:val="both"/>
        <w:rPr>
          <w:rFonts w:ascii="Times New Roman" w:hAnsi="Times New Roman" w:cs="Times New Roman"/>
          <w:sz w:val="28"/>
          <w:szCs w:val="28"/>
          <w:u w:val="single"/>
          <w:rtl/>
          <w:lang w:bidi="ar-SY"/>
        </w:rPr>
      </w:pPr>
    </w:p>
    <w:p w:rsidR="00EE1121" w:rsidRDefault="00CD4CEB" w:rsidP="006F474C">
      <w:pPr>
        <w:pStyle w:val="ListParagraph"/>
        <w:numPr>
          <w:ilvl w:val="0"/>
          <w:numId w:val="2"/>
        </w:numPr>
        <w:bidi/>
        <w:jc w:val="both"/>
        <w:rPr>
          <w:rFonts w:ascii="Times New Roman" w:hAnsi="Times New Roman" w:cs="Times New Roman"/>
          <w:sz w:val="28"/>
          <w:szCs w:val="28"/>
          <w:lang w:bidi="ar-SY"/>
        </w:rPr>
      </w:pPr>
      <w:r w:rsidRPr="00B07068">
        <w:rPr>
          <w:rFonts w:ascii="Times New Roman" w:hAnsi="Times New Roman" w:cs="Times New Roman" w:hint="cs"/>
          <w:b/>
          <w:bCs/>
          <w:sz w:val="28"/>
          <w:szCs w:val="28"/>
          <w:u w:val="single"/>
          <w:rtl/>
          <w:lang w:bidi="ar-SY"/>
        </w:rPr>
        <w:t>ألم بطني مع انزياح (</w:t>
      </w:r>
      <w:r w:rsidRPr="00B07068">
        <w:rPr>
          <w:rFonts w:ascii="Times New Roman" w:hAnsi="Times New Roman" w:cs="Times New Roman"/>
          <w:b/>
          <w:bCs/>
          <w:sz w:val="28"/>
          <w:szCs w:val="28"/>
          <w:u w:val="single"/>
          <w:lang w:bidi="ar-SY"/>
        </w:rPr>
        <w:t>Shift</w:t>
      </w:r>
      <w:r w:rsidRPr="00B07068">
        <w:rPr>
          <w:rFonts w:ascii="Times New Roman" w:hAnsi="Times New Roman" w:cs="Times New Roman" w:hint="cs"/>
          <w:b/>
          <w:bCs/>
          <w:sz w:val="28"/>
          <w:szCs w:val="28"/>
          <w:u w:val="single"/>
          <w:rtl/>
          <w:lang w:bidi="ar-SY"/>
        </w:rPr>
        <w:t xml:space="preserve"> )</w:t>
      </w:r>
      <w:r>
        <w:rPr>
          <w:rFonts w:ascii="Times New Roman" w:hAnsi="Times New Roman" w:cs="Times New Roman" w:hint="cs"/>
          <w:sz w:val="28"/>
          <w:szCs w:val="28"/>
          <w:rtl/>
          <w:lang w:bidi="ar-SY"/>
        </w:rPr>
        <w:t xml:space="preserve"> : العرض الأول هو ألم حول السرة ، في الشرسوف، أومعمم. وهو ألم حشوي مبهم التوضع سببه تمدد الزائدة.  </w:t>
      </w:r>
    </w:p>
    <w:p w:rsidR="00EE1121" w:rsidRDefault="00EE1121" w:rsidP="00EE1121">
      <w:pPr>
        <w:pStyle w:val="ListParagraph"/>
        <w:bidi/>
        <w:jc w:val="both"/>
        <w:rPr>
          <w:rFonts w:ascii="Times New Roman" w:hAnsi="Times New Roman" w:cs="Times New Roman"/>
          <w:sz w:val="28"/>
          <w:szCs w:val="28"/>
          <w:rtl/>
          <w:lang w:bidi="ar-SY"/>
        </w:rPr>
      </w:pPr>
      <w:r w:rsidRPr="00EE1121">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بعد بضعة ساعات ينتقل الألم إلى الموقع الذي تخرش فيه الزائدة البريتوان الجداري الحساس جداً (عادةً الحفرة الحرقفية اليمنى) </w:t>
      </w:r>
      <w:r>
        <w:rPr>
          <w:rFonts w:ascii="Times New Roman" w:hAnsi="Times New Roman" w:cs="Times New Roman" w:hint="cs"/>
          <w:sz w:val="28"/>
          <w:szCs w:val="28"/>
          <w:rtl/>
          <w:lang w:bidi="ar-SY"/>
        </w:rPr>
        <w:t>.</w:t>
      </w:r>
    </w:p>
    <w:p w:rsidR="00CD4CEB" w:rsidRDefault="00EE1121" w:rsidP="00EE1121">
      <w:pPr>
        <w:pStyle w:val="ListParagraph"/>
        <w:bidi/>
        <w:jc w:val="both"/>
        <w:rPr>
          <w:rFonts w:ascii="Times New Roman" w:hAnsi="Times New Roman" w:cs="Times New Roman"/>
          <w:sz w:val="28"/>
          <w:szCs w:val="28"/>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 يكون هذا الألم  موضعاً بشكلٍ دقيقٍ وثابتٍ ، وهذا يفسر الملاحظة السريرية القيمة لاختبار السعال حيث يسبب ألماً موضعاً في حالة التهاب الزائدة و لكن ليس عندما تنجم الأعراض عن أسبابٍ بوليةٍ ( إنتان بولي ، حصاة حالب).</w:t>
      </w:r>
    </w:p>
    <w:p w:rsidR="00CD4CEB" w:rsidRPr="00B07068" w:rsidRDefault="00EE1121" w:rsidP="00CD4CEB">
      <w:pPr>
        <w:pStyle w:val="ListParagraph"/>
        <w:bidi/>
        <w:jc w:val="both"/>
        <w:rPr>
          <w:rFonts w:ascii="Times New Roman" w:hAnsi="Times New Roman" w:cs="Times New Roman"/>
          <w:i/>
          <w:iCs/>
          <w:sz w:val="28"/>
          <w:szCs w:val="28"/>
          <w:u w:val="single"/>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في </w:t>
      </w:r>
      <w:r w:rsidR="00CD4CEB" w:rsidRPr="00B07068">
        <w:rPr>
          <w:rFonts w:ascii="Times New Roman" w:hAnsi="Times New Roman" w:cs="Times New Roman" w:hint="cs"/>
          <w:i/>
          <w:iCs/>
          <w:sz w:val="28"/>
          <w:szCs w:val="28"/>
          <w:u w:val="single"/>
          <w:rtl/>
          <w:lang w:bidi="ar-SY"/>
        </w:rPr>
        <w:t xml:space="preserve">الزائدة خلف الأعورية قد لا يتوضع الألم مطلقاً حتى حدوث التهاب بريتوان معمم بعد انثقاب الزائدة. </w:t>
      </w:r>
      <w:r w:rsidR="00CD4CEB" w:rsidRPr="00B07068">
        <w:rPr>
          <w:rFonts w:ascii="Times New Roman" w:hAnsi="Times New Roman" w:cs="Times New Roman" w:hint="cs"/>
          <w:i/>
          <w:iCs/>
          <w:sz w:val="16"/>
          <w:szCs w:val="16"/>
          <w:u w:val="single"/>
          <w:rtl/>
          <w:lang w:bidi="ar-SY"/>
        </w:rPr>
        <w:t>( 3 )</w:t>
      </w:r>
    </w:p>
    <w:p w:rsidR="00EE1121" w:rsidRDefault="00CD4CEB" w:rsidP="006F474C">
      <w:pPr>
        <w:pStyle w:val="ListParagraph"/>
        <w:numPr>
          <w:ilvl w:val="0"/>
          <w:numId w:val="2"/>
        </w:numPr>
        <w:bidi/>
        <w:jc w:val="both"/>
        <w:rPr>
          <w:rFonts w:ascii="Times New Roman" w:hAnsi="Times New Roman" w:cs="Times New Roman"/>
          <w:sz w:val="28"/>
          <w:szCs w:val="28"/>
          <w:lang w:bidi="ar-SY"/>
        </w:rPr>
      </w:pPr>
      <w:r w:rsidRPr="00B07068">
        <w:rPr>
          <w:rFonts w:ascii="Times New Roman" w:hAnsi="Times New Roman" w:cs="Times New Roman" w:hint="cs"/>
          <w:b/>
          <w:bCs/>
          <w:sz w:val="28"/>
          <w:szCs w:val="28"/>
          <w:u w:val="single"/>
          <w:rtl/>
          <w:lang w:bidi="ar-SY"/>
        </w:rPr>
        <w:t>اضطراب الوظيفة المعوية</w:t>
      </w:r>
      <w:r>
        <w:rPr>
          <w:rFonts w:ascii="Times New Roman" w:hAnsi="Times New Roman" w:cs="Times New Roman" w:hint="cs"/>
          <w:sz w:val="28"/>
          <w:szCs w:val="28"/>
          <w:rtl/>
          <w:lang w:bidi="ar-SY"/>
        </w:rPr>
        <w:t xml:space="preserve"> : يحدث تشنج بواب وقائي وهذا يتظاهر بقمه</w:t>
      </w:r>
      <w:r w:rsidR="0050471A">
        <w:rPr>
          <w:rFonts w:ascii="Times New Roman" w:hAnsi="Times New Roman" w:cs="Times New Roman" w:hint="cs"/>
          <w:sz w:val="28"/>
          <w:szCs w:val="28"/>
          <w:rtl/>
          <w:lang w:bidi="ar-SY"/>
        </w:rPr>
        <w:t xml:space="preserve"> ، غثيان ، إقياء غير متكرر</w:t>
      </w:r>
      <w:r>
        <w:rPr>
          <w:rFonts w:ascii="Times New Roman" w:hAnsi="Times New Roman" w:cs="Times New Roman" w:hint="cs"/>
          <w:sz w:val="28"/>
          <w:szCs w:val="28"/>
          <w:rtl/>
          <w:lang w:bidi="ar-SY"/>
        </w:rPr>
        <w:t>.</w:t>
      </w:r>
    </w:p>
    <w:p w:rsidR="00EE1121" w:rsidRDefault="00EE1121" w:rsidP="00EE1121">
      <w:pPr>
        <w:pStyle w:val="ListParagraph"/>
        <w:bidi/>
        <w:jc w:val="both"/>
        <w:rPr>
          <w:rFonts w:ascii="Times New Roman" w:hAnsi="Times New Roman" w:cs="Times New Roman"/>
          <w:sz w:val="28"/>
          <w:szCs w:val="28"/>
          <w:rtl/>
          <w:lang w:bidi="ar-SY"/>
        </w:rPr>
      </w:pPr>
      <w:r w:rsidRPr="00EE1121">
        <w:rPr>
          <w:rFonts w:ascii="Times New Roman" w:hAnsi="Times New Roman" w:cs="Times New Roman" w:hint="cs"/>
          <w:sz w:val="28"/>
          <w:szCs w:val="28"/>
          <w:rtl/>
          <w:lang w:bidi="ar-SY"/>
        </w:rPr>
        <w:lastRenderedPageBreak/>
        <w:t>-</w:t>
      </w:r>
      <w:r w:rsidR="00CD4CEB">
        <w:rPr>
          <w:rFonts w:ascii="Times New Roman" w:hAnsi="Times New Roman" w:cs="Times New Roman" w:hint="cs"/>
          <w:sz w:val="28"/>
          <w:szCs w:val="28"/>
          <w:rtl/>
          <w:lang w:bidi="ar-SY"/>
        </w:rPr>
        <w:t xml:space="preserve"> يحدث الإقياء لفترةٍ قصيرةٍ ويتوقف مع إفراغ المعدة.</w:t>
      </w:r>
    </w:p>
    <w:p w:rsidR="00CD4CEB" w:rsidRDefault="00EE1121" w:rsidP="00EE1121">
      <w:pPr>
        <w:pStyle w:val="ListParagraph"/>
        <w:bidi/>
        <w:jc w:val="both"/>
        <w:rPr>
          <w:rFonts w:ascii="Times New Roman" w:hAnsi="Times New Roman" w:cs="Times New Roman"/>
          <w:sz w:val="28"/>
          <w:szCs w:val="28"/>
          <w:lang w:bidi="ar-SY"/>
        </w:rPr>
      </w:pPr>
      <w:r>
        <w:rPr>
          <w:rFonts w:ascii="Times New Roman" w:hAnsi="Times New Roman" w:cs="Times New Roman" w:hint="cs"/>
          <w:sz w:val="28"/>
          <w:szCs w:val="28"/>
          <w:rtl/>
          <w:lang w:bidi="ar-SY"/>
        </w:rPr>
        <w:t>-</w:t>
      </w:r>
      <w:r w:rsidR="0050471A">
        <w:rPr>
          <w:rFonts w:ascii="Times New Roman" w:hAnsi="Times New Roman" w:cs="Times New Roman" w:hint="cs"/>
          <w:sz w:val="28"/>
          <w:szCs w:val="28"/>
          <w:rtl/>
          <w:lang w:bidi="ar-SY"/>
        </w:rPr>
        <w:t>إن التهاب الزائدة ضعيف الاحتمال عند وجود شهية طبيعية</w:t>
      </w:r>
      <w:r w:rsidR="00253FF0">
        <w:rPr>
          <w:rFonts w:ascii="Times New Roman" w:hAnsi="Times New Roman" w:cs="Times New Roman" w:hint="cs"/>
          <w:sz w:val="28"/>
          <w:szCs w:val="28"/>
          <w:rtl/>
          <w:lang w:bidi="ar-SY"/>
        </w:rPr>
        <w:t xml:space="preserve"> ،</w:t>
      </w:r>
      <w:r w:rsidR="0050471A">
        <w:rPr>
          <w:rFonts w:ascii="Times New Roman" w:hAnsi="Times New Roman" w:cs="Times New Roman" w:hint="cs"/>
          <w:sz w:val="28"/>
          <w:szCs w:val="28"/>
          <w:rtl/>
          <w:lang w:bidi="ar-SY"/>
        </w:rPr>
        <w:t>و</w:t>
      </w:r>
      <w:r w:rsidR="00CD4CEB">
        <w:rPr>
          <w:rFonts w:ascii="Times New Roman" w:hAnsi="Times New Roman" w:cs="Times New Roman" w:hint="cs"/>
          <w:sz w:val="28"/>
          <w:szCs w:val="28"/>
          <w:rtl/>
          <w:lang w:bidi="ar-SY"/>
        </w:rPr>
        <w:t>يترافق في معظم الحالات مع إمساك</w:t>
      </w: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لكن قد يحدث الإسهال أحياناً خاصةً في الأعمار الصغيرة</w:t>
      </w:r>
      <w:r w:rsidR="00253FF0">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أو عند توضع الزائدة قرب اللفائفي أو حوضياً.</w:t>
      </w:r>
    </w:p>
    <w:p w:rsidR="00CD4CEB" w:rsidRDefault="0050471A" w:rsidP="006F474C">
      <w:pPr>
        <w:pStyle w:val="ListParagraph"/>
        <w:numPr>
          <w:ilvl w:val="0"/>
          <w:numId w:val="2"/>
        </w:numPr>
        <w:bidi/>
        <w:jc w:val="both"/>
        <w:rPr>
          <w:rFonts w:ascii="Times New Roman" w:hAnsi="Times New Roman" w:cs="Times New Roman"/>
          <w:sz w:val="28"/>
          <w:szCs w:val="28"/>
          <w:lang w:bidi="ar-SY"/>
        </w:rPr>
      </w:pPr>
      <w:r w:rsidRPr="00B07068">
        <w:rPr>
          <w:rFonts w:ascii="Times New Roman" w:hAnsi="Times New Roman" w:cs="Times New Roman" w:hint="cs"/>
          <w:b/>
          <w:bCs/>
          <w:sz w:val="28"/>
          <w:szCs w:val="28"/>
          <w:u w:val="single"/>
          <w:rtl/>
          <w:lang w:bidi="ar-SY"/>
        </w:rPr>
        <w:t>علامة الإيلام (المضض)</w:t>
      </w:r>
      <w:r w:rsidR="00CD4CEB" w:rsidRPr="00B07068">
        <w:rPr>
          <w:rFonts w:ascii="Times New Roman" w:hAnsi="Times New Roman" w:cs="Times New Roman" w:hint="cs"/>
          <w:b/>
          <w:bCs/>
          <w:sz w:val="28"/>
          <w:szCs w:val="28"/>
          <w:u w:val="single"/>
          <w:rtl/>
          <w:lang w:bidi="ar-SY"/>
        </w:rPr>
        <w:t xml:space="preserve"> الموضع </w:t>
      </w:r>
      <w:r w:rsidR="00CD4CEB" w:rsidRPr="00B07068">
        <w:rPr>
          <w:rFonts w:ascii="Times New Roman" w:hAnsi="Times New Roman" w:cs="Times New Roman"/>
          <w:b/>
          <w:bCs/>
          <w:sz w:val="28"/>
          <w:szCs w:val="28"/>
          <w:u w:val="single"/>
          <w:lang w:bidi="ar-SY"/>
        </w:rPr>
        <w:t>(Lace used tenderness</w:t>
      </w:r>
      <w:r w:rsidR="00CD4CEB">
        <w:rPr>
          <w:rFonts w:ascii="Times New Roman" w:hAnsi="Times New Roman" w:cs="Times New Roman"/>
          <w:sz w:val="28"/>
          <w:szCs w:val="28"/>
          <w:lang w:bidi="ar-SY"/>
        </w:rPr>
        <w:t>)</w:t>
      </w:r>
      <w:r w:rsidR="00CD4CEB">
        <w:rPr>
          <w:rFonts w:ascii="Times New Roman" w:hAnsi="Times New Roman" w:cs="Times New Roman" w:hint="cs"/>
          <w:sz w:val="28"/>
          <w:szCs w:val="28"/>
          <w:rtl/>
          <w:lang w:bidi="ar-SY"/>
        </w:rPr>
        <w:t xml:space="preserve"> :  يختلف حسب </w:t>
      </w:r>
      <w:r w:rsidR="00237F71">
        <w:rPr>
          <w:rFonts w:ascii="Times New Roman" w:hAnsi="Times New Roman" w:cs="Times New Roman" w:hint="cs"/>
          <w:sz w:val="28"/>
          <w:szCs w:val="28"/>
          <w:rtl/>
          <w:lang w:bidi="ar-SY"/>
        </w:rPr>
        <w:t>مكان توضع الزائدة. قد يحدث الإيلام</w:t>
      </w:r>
      <w:r w:rsidR="00CD4CEB">
        <w:rPr>
          <w:rFonts w:ascii="Times New Roman" w:hAnsi="Times New Roman" w:cs="Times New Roman" w:hint="cs"/>
          <w:sz w:val="28"/>
          <w:szCs w:val="28"/>
          <w:rtl/>
          <w:lang w:bidi="ar-SY"/>
        </w:rPr>
        <w:t xml:space="preserve"> في الحوض لذلك يجب إجراء المس الشرجي في كل حالة انزعاج بطني سفلي .</w:t>
      </w:r>
    </w:p>
    <w:p w:rsidR="00CD4CEB" w:rsidRDefault="00CD4CEB" w:rsidP="006F474C">
      <w:pPr>
        <w:pStyle w:val="ListParagraph"/>
        <w:numPr>
          <w:ilvl w:val="0"/>
          <w:numId w:val="2"/>
        </w:numPr>
        <w:bidi/>
        <w:jc w:val="both"/>
        <w:rPr>
          <w:rFonts w:ascii="Times New Roman" w:hAnsi="Times New Roman" w:cs="Times New Roman"/>
          <w:sz w:val="28"/>
          <w:szCs w:val="28"/>
          <w:lang w:bidi="ar-SY"/>
        </w:rPr>
      </w:pPr>
      <w:r w:rsidRPr="00B07068">
        <w:rPr>
          <w:rFonts w:ascii="Times New Roman" w:hAnsi="Times New Roman" w:cs="Times New Roman" w:hint="cs"/>
          <w:b/>
          <w:bCs/>
          <w:sz w:val="28"/>
          <w:szCs w:val="28"/>
          <w:rtl/>
          <w:lang w:bidi="ar-SY"/>
        </w:rPr>
        <w:t>صلابة (</w:t>
      </w:r>
      <w:r w:rsidRPr="00B07068">
        <w:rPr>
          <w:rFonts w:ascii="Times New Roman" w:hAnsi="Times New Roman" w:cs="Times New Roman"/>
          <w:b/>
          <w:bCs/>
          <w:sz w:val="28"/>
          <w:szCs w:val="28"/>
          <w:lang w:bidi="ar-SY"/>
        </w:rPr>
        <w:t>Rigidity</w:t>
      </w:r>
      <w:r w:rsidRPr="00B07068">
        <w:rPr>
          <w:rFonts w:ascii="Times New Roman" w:hAnsi="Times New Roman" w:cs="Times New Roman" w:hint="cs"/>
          <w:b/>
          <w:bCs/>
          <w:sz w:val="28"/>
          <w:szCs w:val="28"/>
          <w:rtl/>
          <w:lang w:bidi="ar-SY"/>
        </w:rPr>
        <w:t>) في الحفرة الحرقفية اليمنى</w:t>
      </w:r>
      <w:r>
        <w:rPr>
          <w:rFonts w:ascii="Times New Roman" w:hAnsi="Times New Roman" w:cs="Times New Roman" w:hint="cs"/>
          <w:sz w:val="28"/>
          <w:szCs w:val="28"/>
          <w:rtl/>
          <w:lang w:bidi="ar-SY"/>
        </w:rPr>
        <w:t xml:space="preserve"> :  مع مرور الوقت يصبح التحديد الدقيق للتوضع أكثر صعوبةً حيث تحدث الصلابة العضلية إضافةً للمضض. </w:t>
      </w:r>
    </w:p>
    <w:p w:rsidR="00CD4CEB" w:rsidRDefault="00CD4CEB" w:rsidP="00CD4CEB">
      <w:pPr>
        <w:pStyle w:val="ListParagraph"/>
        <w:bidi/>
        <w:jc w:val="both"/>
        <w:rPr>
          <w:rFonts w:ascii="Times New Roman" w:hAnsi="Times New Roman" w:cs="Times New Roman"/>
          <w:sz w:val="28"/>
          <w:szCs w:val="28"/>
          <w:lang w:bidi="ar-SY"/>
        </w:rPr>
      </w:pPr>
      <w:r>
        <w:rPr>
          <w:rFonts w:ascii="Times New Roman" w:hAnsi="Times New Roman" w:cs="Times New Roman" w:hint="cs"/>
          <w:sz w:val="28"/>
          <w:szCs w:val="28"/>
          <w:rtl/>
          <w:lang w:bidi="ar-SY"/>
        </w:rPr>
        <w:t xml:space="preserve">قد يحدث تعدد بيلات أو إسهال بسبب تخريش الزائدة الملتهبة للمثانة أو المستقيم المجاور. </w:t>
      </w:r>
      <w:r w:rsidRPr="00D84B0F">
        <w:rPr>
          <w:rFonts w:ascii="Times New Roman" w:hAnsi="Times New Roman" w:cs="Times New Roman" w:hint="cs"/>
          <w:sz w:val="16"/>
          <w:szCs w:val="16"/>
          <w:rtl/>
          <w:lang w:bidi="ar-SY"/>
        </w:rPr>
        <w:t>( 3 )</w:t>
      </w:r>
    </w:p>
    <w:p w:rsidR="00CD4CEB" w:rsidRPr="00C75B6C" w:rsidRDefault="00CD4CEB" w:rsidP="00CD4CEB">
      <w:pPr>
        <w:pStyle w:val="ListParagraph"/>
        <w:bidi/>
        <w:jc w:val="both"/>
        <w:rPr>
          <w:rFonts w:ascii="Times New Roman" w:hAnsi="Times New Roman" w:cs="Times New Roman"/>
          <w:sz w:val="28"/>
          <w:szCs w:val="28"/>
          <w:rtl/>
          <w:lang w:bidi="ar-SY"/>
        </w:rPr>
      </w:pPr>
    </w:p>
    <w:p w:rsidR="00EE1121" w:rsidRDefault="00EE1121" w:rsidP="00EE1121">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253FF0">
        <w:rPr>
          <w:rFonts w:ascii="Times New Roman" w:hAnsi="Times New Roman" w:cs="Times New Roman" w:hint="cs"/>
          <w:sz w:val="28"/>
          <w:szCs w:val="28"/>
          <w:rtl/>
          <w:lang w:bidi="ar-SY"/>
        </w:rPr>
        <w:t xml:space="preserve"> </w:t>
      </w:r>
      <w:r w:rsidR="00CD4CEB" w:rsidRPr="00135C7A">
        <w:rPr>
          <w:rFonts w:ascii="Times New Roman" w:hAnsi="Times New Roman" w:cs="Times New Roman" w:hint="cs"/>
          <w:sz w:val="28"/>
          <w:szCs w:val="28"/>
          <w:rtl/>
          <w:lang w:bidi="ar-SY"/>
        </w:rPr>
        <w:t>يحدث تتالي الأعراض السريرية بشكل أسرع في التهاب الزائ</w:t>
      </w:r>
      <w:r w:rsidR="0050471A">
        <w:rPr>
          <w:rFonts w:ascii="Times New Roman" w:hAnsi="Times New Roman" w:cs="Times New Roman" w:hint="cs"/>
          <w:sz w:val="28"/>
          <w:szCs w:val="28"/>
          <w:rtl/>
          <w:lang w:bidi="ar-SY"/>
        </w:rPr>
        <w:t>دة الحاد الانسدادي</w:t>
      </w:r>
      <w:r>
        <w:rPr>
          <w:rFonts w:ascii="Times New Roman" w:hAnsi="Times New Roman" w:cs="Times New Roman" w:hint="cs"/>
          <w:sz w:val="28"/>
          <w:szCs w:val="28"/>
          <w:rtl/>
          <w:lang w:bidi="ar-SY"/>
        </w:rPr>
        <w:t>،</w:t>
      </w:r>
      <w:r w:rsidR="0050471A">
        <w:rPr>
          <w:rFonts w:ascii="Times New Roman" w:hAnsi="Times New Roman" w:cs="Times New Roman" w:hint="cs"/>
          <w:sz w:val="28"/>
          <w:szCs w:val="28"/>
          <w:rtl/>
          <w:lang w:bidi="ar-SY"/>
        </w:rPr>
        <w:t xml:space="preserve"> ويكون</w:t>
      </w:r>
      <w:r w:rsidR="00CD4CEB" w:rsidRPr="00135C7A">
        <w:rPr>
          <w:rFonts w:ascii="Times New Roman" w:hAnsi="Times New Roman" w:cs="Times New Roman" w:hint="cs"/>
          <w:sz w:val="28"/>
          <w:szCs w:val="28"/>
          <w:rtl/>
          <w:lang w:bidi="ar-SY"/>
        </w:rPr>
        <w:t xml:space="preserve"> الإقياء شائع</w:t>
      </w:r>
      <w:r w:rsidR="0050471A">
        <w:rPr>
          <w:rFonts w:ascii="Times New Roman" w:hAnsi="Times New Roman" w:cs="Times New Roman" w:hint="cs"/>
          <w:sz w:val="28"/>
          <w:szCs w:val="28"/>
          <w:rtl/>
          <w:lang w:bidi="ar-SY"/>
        </w:rPr>
        <w:t>اً</w:t>
      </w:r>
      <w:r w:rsidR="00CD4CEB" w:rsidRPr="00135C7A">
        <w:rPr>
          <w:rFonts w:ascii="Times New Roman" w:hAnsi="Times New Roman" w:cs="Times New Roman" w:hint="cs"/>
          <w:sz w:val="28"/>
          <w:szCs w:val="28"/>
          <w:rtl/>
          <w:lang w:bidi="ar-SY"/>
        </w:rPr>
        <w:t xml:space="preserve"> لذلك فهي تقلد الصورة السريرية ل</w:t>
      </w:r>
      <w:r w:rsidR="0050471A">
        <w:rPr>
          <w:rFonts w:ascii="Times New Roman" w:hAnsi="Times New Roman" w:cs="Times New Roman" w:hint="cs"/>
          <w:sz w:val="28"/>
          <w:szCs w:val="28"/>
          <w:rtl/>
          <w:lang w:bidi="ar-SY"/>
        </w:rPr>
        <w:t xml:space="preserve">انسداد معوي حاد . </w:t>
      </w:r>
      <w:r w:rsidR="00CD4CEB" w:rsidRPr="00135C7A">
        <w:rPr>
          <w:rFonts w:ascii="Times New Roman" w:hAnsi="Times New Roman" w:cs="Times New Roman" w:hint="cs"/>
          <w:sz w:val="28"/>
          <w:szCs w:val="28"/>
          <w:rtl/>
          <w:lang w:bidi="ar-SY"/>
        </w:rPr>
        <w:t>عند وجود إسهال</w:t>
      </w:r>
      <w:r w:rsidR="00CD4CEB">
        <w:rPr>
          <w:rFonts w:ascii="Times New Roman" w:hAnsi="Times New Roman" w:cs="Times New Roman" w:hint="cs"/>
          <w:sz w:val="28"/>
          <w:szCs w:val="28"/>
          <w:rtl/>
          <w:lang w:bidi="ar-SY"/>
        </w:rPr>
        <w:t>ٍ</w:t>
      </w:r>
      <w:r w:rsidR="00CD4CEB" w:rsidRPr="00135C7A">
        <w:rPr>
          <w:rFonts w:ascii="Times New Roman" w:hAnsi="Times New Roman" w:cs="Times New Roman" w:hint="cs"/>
          <w:sz w:val="28"/>
          <w:szCs w:val="28"/>
          <w:rtl/>
          <w:lang w:bidi="ar-SY"/>
        </w:rPr>
        <w:t xml:space="preserve"> يشتبه بالتهاب معدة وأمعاء لكن يجب الانتباه إلى الزائدة الحوضية . </w:t>
      </w:r>
      <w:r w:rsidR="00CD4CEB" w:rsidRPr="00135C7A">
        <w:rPr>
          <w:rFonts w:ascii="Times New Roman" w:hAnsi="Times New Roman" w:cs="Times New Roman" w:hint="cs"/>
          <w:sz w:val="16"/>
          <w:szCs w:val="16"/>
          <w:rtl/>
          <w:lang w:bidi="ar-SY"/>
        </w:rPr>
        <w:t>(2)</w:t>
      </w:r>
    </w:p>
    <w:p w:rsidR="00EE1121" w:rsidRPr="00EE1121" w:rsidRDefault="00EE1121" w:rsidP="00EE1121">
      <w:pPr>
        <w:jc w:val="both"/>
        <w:rPr>
          <w:rFonts w:ascii="Times New Roman" w:hAnsi="Times New Roman" w:cs="Times New Roman"/>
          <w:sz w:val="28"/>
          <w:szCs w:val="28"/>
          <w:rtl/>
        </w:rPr>
      </w:pPr>
      <w:r>
        <w:rPr>
          <w:rFonts w:ascii="Times New Roman" w:hAnsi="Times New Roman" w:cs="Times New Roman" w:hint="cs"/>
          <w:b/>
          <w:bCs/>
          <w:i/>
          <w:iCs/>
          <w:sz w:val="28"/>
          <w:szCs w:val="28"/>
          <w:u w:val="single"/>
          <w:rtl/>
          <w:lang w:bidi="ar-SY"/>
        </w:rPr>
        <w:t xml:space="preserve">- </w:t>
      </w:r>
      <w:r w:rsidR="00CD4CEB" w:rsidRPr="00B07068">
        <w:rPr>
          <w:rFonts w:ascii="Times New Roman" w:hAnsi="Times New Roman" w:cs="Times New Roman" w:hint="cs"/>
          <w:b/>
          <w:bCs/>
          <w:i/>
          <w:iCs/>
          <w:sz w:val="28"/>
          <w:szCs w:val="28"/>
          <w:u w:val="single"/>
          <w:rtl/>
          <w:lang w:bidi="ar-SY"/>
        </w:rPr>
        <w:t xml:space="preserve">إن استئصال زائدة سابق لا ينفي تشخيص التهاب الزائدة </w:t>
      </w:r>
      <w:r w:rsidR="00237F71" w:rsidRPr="00B07068">
        <w:rPr>
          <w:rFonts w:ascii="Times New Roman" w:hAnsi="Times New Roman" w:cs="Times New Roman" w:hint="cs"/>
          <w:b/>
          <w:bCs/>
          <w:i/>
          <w:iCs/>
          <w:sz w:val="28"/>
          <w:szCs w:val="28"/>
          <w:u w:val="single"/>
          <w:rtl/>
          <w:lang w:bidi="ar-SY"/>
        </w:rPr>
        <w:t xml:space="preserve">بشكل تام </w:t>
      </w:r>
      <w:r w:rsidR="00CD4CEB" w:rsidRPr="00B07068">
        <w:rPr>
          <w:rFonts w:ascii="Times New Roman" w:hAnsi="Times New Roman" w:cs="Times New Roman" w:hint="cs"/>
          <w:b/>
          <w:bCs/>
          <w:i/>
          <w:iCs/>
          <w:sz w:val="28"/>
          <w:szCs w:val="28"/>
          <w:u w:val="single"/>
          <w:rtl/>
          <w:lang w:bidi="ar-SY"/>
        </w:rPr>
        <w:t>لأن التهاب جذمور الزائدة المتبقي بعد استئصالها قد تم وصفه في الأدب الطبي.</w:t>
      </w:r>
      <w:r w:rsidR="00CD4CEB" w:rsidRPr="00B07068">
        <w:rPr>
          <w:rFonts w:ascii="Times New Roman" w:hAnsi="Times New Roman" w:cs="Times New Roman" w:hint="cs"/>
          <w:b/>
          <w:bCs/>
          <w:i/>
          <w:iCs/>
          <w:sz w:val="16"/>
          <w:szCs w:val="16"/>
          <w:u w:val="single"/>
          <w:rtl/>
          <w:lang w:bidi="ar-SY"/>
        </w:rPr>
        <w:t>( 3 )</w:t>
      </w:r>
    </w:p>
    <w:p w:rsidR="00EE1121" w:rsidRDefault="00EE1121" w:rsidP="00EE1121">
      <w:pPr>
        <w:jc w:val="both"/>
        <w:rPr>
          <w:rFonts w:ascii="Times New Roman" w:hAnsi="Times New Roman" w:cs="Times New Roman"/>
          <w:sz w:val="28"/>
          <w:szCs w:val="28"/>
          <w:rtl/>
        </w:rPr>
      </w:pPr>
      <w:r>
        <w:rPr>
          <w:rFonts w:ascii="Times New Roman" w:hAnsi="Times New Roman" w:cs="Times New Roman"/>
          <w:sz w:val="28"/>
          <w:szCs w:val="28"/>
          <w:lang w:bidi="ar-SY"/>
        </w:rPr>
        <w:t>-</w:t>
      </w:r>
      <w:r w:rsidR="00CD4CEB">
        <w:rPr>
          <w:rFonts w:ascii="Times New Roman" w:hAnsi="Times New Roman" w:cs="Times New Roman" w:hint="cs"/>
          <w:sz w:val="28"/>
          <w:szCs w:val="28"/>
          <w:rtl/>
          <w:lang w:bidi="ar-SY"/>
        </w:rPr>
        <w:t xml:space="preserve">يمكن تحريض علامات التخريش البريتواني بالفحص السريري بالاعتماد على القرع </w:t>
      </w: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أو الإيلام المرتد</w:t>
      </w:r>
      <w:r>
        <w:rPr>
          <w:rFonts w:ascii="Times New Roman" w:hAnsi="Times New Roman" w:cs="Times New Roman" w:hint="cs"/>
          <w:sz w:val="28"/>
          <w:szCs w:val="28"/>
          <w:rtl/>
        </w:rPr>
        <w:t>.</w:t>
      </w:r>
    </w:p>
    <w:p w:rsidR="00EE1121" w:rsidRDefault="00EE1121" w:rsidP="00EE1121">
      <w:pPr>
        <w:jc w:val="both"/>
        <w:rPr>
          <w:rFonts w:ascii="Times New Roman" w:hAnsi="Times New Roman" w:cs="Times New Roman"/>
          <w:sz w:val="28"/>
          <w:szCs w:val="28"/>
          <w:rtl/>
          <w:lang w:bidi="ar-SY"/>
        </w:rPr>
      </w:pPr>
      <w:r>
        <w:rPr>
          <w:rFonts w:ascii="Times New Roman" w:hAnsi="Times New Roman" w:cs="Times New Roman" w:hint="cs"/>
          <w:sz w:val="28"/>
          <w:szCs w:val="28"/>
          <w:rtl/>
        </w:rPr>
        <w:t>-</w:t>
      </w:r>
      <w:r w:rsidR="00CD4CEB">
        <w:rPr>
          <w:rFonts w:ascii="Times New Roman" w:hAnsi="Times New Roman" w:cs="Times New Roman" w:hint="cs"/>
          <w:sz w:val="28"/>
          <w:szCs w:val="28"/>
          <w:rtl/>
          <w:lang w:bidi="ar-SY"/>
        </w:rPr>
        <w:t xml:space="preserve">وقد تسبب أي حركةٍ بما فيها السعال ازدياد الألم ( علامة </w:t>
      </w:r>
      <w:r w:rsidR="00CD4CEB">
        <w:rPr>
          <w:rFonts w:ascii="Times New Roman" w:hAnsi="Times New Roman" w:cs="Times New Roman"/>
          <w:sz w:val="28"/>
          <w:szCs w:val="28"/>
          <w:lang w:bidi="ar-SY"/>
        </w:rPr>
        <w:t>Dunphy</w:t>
      </w:r>
      <w:r w:rsidR="00CD4CEB">
        <w:rPr>
          <w:rFonts w:ascii="Times New Roman" w:hAnsi="Times New Roman" w:cs="Times New Roman" w:hint="cs"/>
          <w:sz w:val="28"/>
          <w:szCs w:val="28"/>
          <w:rtl/>
          <w:lang w:bidi="ar-SY"/>
        </w:rPr>
        <w:t xml:space="preserve"> ) . </w:t>
      </w:r>
    </w:p>
    <w:p w:rsidR="00CD4CEB" w:rsidRPr="004F6D12" w:rsidRDefault="00EE1121" w:rsidP="00EE1121">
      <w:pPr>
        <w:jc w:val="both"/>
        <w:rPr>
          <w:rFonts w:ascii="Times New Roman" w:hAnsi="Times New Roman" w:cs="Times New Roman"/>
          <w:sz w:val="28"/>
          <w:szCs w:val="28"/>
          <w:rtl/>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العلامات السريرية الأخرى تشمل</w:t>
      </w:r>
      <w:r>
        <w:rPr>
          <w:rFonts w:ascii="Times New Roman" w:hAnsi="Times New Roman" w:cs="Times New Roman" w:hint="cs"/>
          <w:sz w:val="28"/>
          <w:szCs w:val="28"/>
          <w:rtl/>
        </w:rPr>
        <w:t xml:space="preserve">: </w:t>
      </w:r>
      <w:r w:rsidR="00CD4CEB">
        <w:rPr>
          <w:rFonts w:ascii="Times New Roman" w:hAnsi="Times New Roman" w:cs="Times New Roman" w:hint="cs"/>
          <w:sz w:val="28"/>
          <w:szCs w:val="28"/>
          <w:rtl/>
          <w:lang w:bidi="ar-SY"/>
        </w:rPr>
        <w:t xml:space="preserve"> حدوث الألم في الحفرة الحرقفية اليمنى خلال جس الحفرة الحرقفية اليسرى (علامة</w:t>
      </w:r>
      <w:r w:rsidR="00CD4CEB">
        <w:rPr>
          <w:rFonts w:ascii="Times New Roman" w:hAnsi="Times New Roman" w:cs="Times New Roman"/>
          <w:sz w:val="28"/>
          <w:szCs w:val="28"/>
          <w:lang w:bidi="ar-SY"/>
        </w:rPr>
        <w:t xml:space="preserve">Rovsing </w:t>
      </w:r>
      <w:r w:rsidR="00CD4CEB">
        <w:rPr>
          <w:rFonts w:ascii="Times New Roman" w:hAnsi="Times New Roman" w:cs="Times New Roman" w:hint="cs"/>
          <w:sz w:val="28"/>
          <w:szCs w:val="28"/>
          <w:rtl/>
          <w:lang w:bidi="ar-SY"/>
        </w:rPr>
        <w:t xml:space="preserve"> ) ، الألم عند التدوير الداخلي للورك ( علامة السادة </w:t>
      </w:r>
      <w:r w:rsidR="00CD4CEB">
        <w:rPr>
          <w:rFonts w:ascii="Times New Roman" w:hAnsi="Times New Roman" w:cs="Times New Roman"/>
          <w:sz w:val="28"/>
          <w:szCs w:val="28"/>
          <w:rtl/>
          <w:lang w:bidi="ar-SY"/>
        </w:rPr>
        <w:t>–</w:t>
      </w:r>
      <w:r w:rsidR="00CD4CEB">
        <w:rPr>
          <w:rFonts w:ascii="Times New Roman" w:hAnsi="Times New Roman" w:cs="Times New Roman" w:hint="cs"/>
          <w:sz w:val="28"/>
          <w:szCs w:val="28"/>
          <w:rtl/>
          <w:lang w:bidi="ar-SY"/>
        </w:rPr>
        <w:t xml:space="preserve"> مقترحةً زائدة حوضية ) ، والألم ببسط الورك الأيمن ( علامة البسواس </w:t>
      </w:r>
      <w:r w:rsidR="00CD4CEB">
        <w:rPr>
          <w:rFonts w:ascii="Times New Roman" w:hAnsi="Times New Roman" w:cs="Times New Roman"/>
          <w:sz w:val="28"/>
          <w:szCs w:val="28"/>
          <w:rtl/>
          <w:lang w:bidi="ar-SY"/>
        </w:rPr>
        <w:t>–</w:t>
      </w:r>
      <w:r w:rsidR="00CD4CEB">
        <w:rPr>
          <w:rFonts w:ascii="Times New Roman" w:hAnsi="Times New Roman" w:cs="Times New Roman" w:hint="cs"/>
          <w:sz w:val="28"/>
          <w:szCs w:val="28"/>
          <w:rtl/>
          <w:lang w:bidi="ar-SY"/>
        </w:rPr>
        <w:t xml:space="preserve"> نموذجية لزائدة خلف أعورية ). </w:t>
      </w:r>
      <w:r w:rsidR="00CD4CEB" w:rsidRPr="008E5A55">
        <w:rPr>
          <w:rFonts w:ascii="Times New Roman" w:hAnsi="Times New Roman" w:cs="Times New Roman" w:hint="cs"/>
          <w:sz w:val="16"/>
          <w:szCs w:val="16"/>
          <w:rtl/>
          <w:lang w:bidi="ar-SY"/>
        </w:rPr>
        <w:t>(1)</w:t>
      </w:r>
    </w:p>
    <w:p w:rsidR="00CD4CEB" w:rsidRDefault="00CD4CEB" w:rsidP="00CD4CEB">
      <w:pPr>
        <w:jc w:val="center"/>
        <w:rPr>
          <w:rFonts w:ascii="Times New Roman" w:hAnsi="Times New Roman" w:cs="Times New Roman"/>
          <w:b/>
          <w:bCs/>
          <w:i/>
          <w:iCs/>
          <w:sz w:val="28"/>
          <w:szCs w:val="28"/>
          <w:rtl/>
          <w:lang w:bidi="ar-SY"/>
        </w:rPr>
      </w:pPr>
    </w:p>
    <w:p w:rsidR="006F474C" w:rsidRDefault="006F474C" w:rsidP="00CD4CEB">
      <w:pPr>
        <w:jc w:val="center"/>
        <w:rPr>
          <w:rFonts w:ascii="Times New Roman" w:hAnsi="Times New Roman" w:cs="Times New Roman"/>
          <w:b/>
          <w:bCs/>
          <w:i/>
          <w:iCs/>
          <w:sz w:val="28"/>
          <w:szCs w:val="28"/>
          <w:rtl/>
          <w:lang w:bidi="ar-SY"/>
        </w:rPr>
      </w:pPr>
    </w:p>
    <w:p w:rsidR="006F474C" w:rsidRDefault="006F474C" w:rsidP="00CD4CEB">
      <w:pPr>
        <w:jc w:val="center"/>
        <w:rPr>
          <w:rFonts w:ascii="Times New Roman" w:hAnsi="Times New Roman" w:cs="Times New Roman"/>
          <w:b/>
          <w:bCs/>
          <w:i/>
          <w:iCs/>
          <w:sz w:val="28"/>
          <w:szCs w:val="28"/>
          <w:rtl/>
          <w:lang w:bidi="ar-SY"/>
        </w:rPr>
      </w:pPr>
    </w:p>
    <w:p w:rsidR="006F474C" w:rsidRDefault="006F474C" w:rsidP="00CD4CEB">
      <w:pPr>
        <w:jc w:val="center"/>
        <w:rPr>
          <w:rFonts w:ascii="Times New Roman" w:hAnsi="Times New Roman" w:cs="Times New Roman"/>
          <w:b/>
          <w:bCs/>
          <w:i/>
          <w:iCs/>
          <w:sz w:val="28"/>
          <w:szCs w:val="28"/>
          <w:rtl/>
          <w:lang w:bidi="ar-SY"/>
        </w:rPr>
      </w:pPr>
    </w:p>
    <w:p w:rsidR="006F474C" w:rsidRDefault="006F474C" w:rsidP="00CD4CEB">
      <w:pPr>
        <w:jc w:val="center"/>
        <w:rPr>
          <w:rFonts w:ascii="Times New Roman" w:hAnsi="Times New Roman" w:cs="Times New Roman"/>
          <w:b/>
          <w:bCs/>
          <w:i/>
          <w:iCs/>
          <w:sz w:val="28"/>
          <w:szCs w:val="28"/>
          <w:rtl/>
          <w:lang w:bidi="ar-SY"/>
        </w:rPr>
      </w:pPr>
    </w:p>
    <w:p w:rsidR="006F474C" w:rsidRDefault="006F474C" w:rsidP="00CD4CEB">
      <w:pPr>
        <w:jc w:val="center"/>
        <w:rPr>
          <w:rFonts w:ascii="Times New Roman" w:hAnsi="Times New Roman" w:cs="Times New Roman"/>
          <w:b/>
          <w:bCs/>
          <w:i/>
          <w:iCs/>
          <w:sz w:val="28"/>
          <w:szCs w:val="28"/>
          <w:rtl/>
          <w:lang w:bidi="ar-SY"/>
        </w:rPr>
      </w:pPr>
    </w:p>
    <w:p w:rsidR="006F474C" w:rsidRDefault="006F474C" w:rsidP="00CD4CEB">
      <w:pPr>
        <w:jc w:val="center"/>
        <w:rPr>
          <w:rFonts w:ascii="Times New Roman" w:hAnsi="Times New Roman" w:cs="Times New Roman"/>
          <w:b/>
          <w:bCs/>
          <w:i/>
          <w:iCs/>
          <w:sz w:val="28"/>
          <w:szCs w:val="28"/>
          <w:rtl/>
          <w:lang w:bidi="ar-SY"/>
        </w:rPr>
      </w:pPr>
    </w:p>
    <w:p w:rsidR="00CD4CEB" w:rsidRPr="002826D6" w:rsidRDefault="00CD4CEB" w:rsidP="00CD4CEB">
      <w:pPr>
        <w:jc w:val="center"/>
        <w:rPr>
          <w:rFonts w:ascii="Times New Roman" w:hAnsi="Times New Roman" w:cs="Times New Roman"/>
          <w:b/>
          <w:bCs/>
          <w:i/>
          <w:iCs/>
          <w:sz w:val="28"/>
          <w:szCs w:val="28"/>
          <w:rtl/>
          <w:lang w:bidi="ar-SY"/>
        </w:rPr>
      </w:pPr>
      <w:r w:rsidRPr="002826D6">
        <w:rPr>
          <w:rFonts w:ascii="Times New Roman" w:hAnsi="Times New Roman" w:cs="Times New Roman" w:hint="cs"/>
          <w:b/>
          <w:bCs/>
          <w:i/>
          <w:iCs/>
          <w:sz w:val="28"/>
          <w:szCs w:val="28"/>
          <w:rtl/>
          <w:lang w:bidi="ar-SY"/>
        </w:rPr>
        <w:lastRenderedPageBreak/>
        <w:t>علامات الفحص الفيزيائي الموجهة لالتهاب الزائدة</w:t>
      </w:r>
      <w:r w:rsidRPr="008E5A55">
        <w:rPr>
          <w:rFonts w:ascii="Times New Roman" w:hAnsi="Times New Roman" w:cs="Times New Roman" w:hint="cs"/>
          <w:sz w:val="16"/>
          <w:szCs w:val="16"/>
          <w:rtl/>
          <w:lang w:bidi="ar-SY"/>
        </w:rPr>
        <w:t>(1)</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7"/>
        <w:gridCol w:w="2831"/>
        <w:gridCol w:w="2844"/>
      </w:tblGrid>
      <w:tr w:rsidR="00CD4CEB" w:rsidRPr="002826D6" w:rsidTr="00CD4CEB">
        <w:tc>
          <w:tcPr>
            <w:tcW w:w="3080" w:type="dxa"/>
          </w:tcPr>
          <w:p w:rsidR="00CD4CEB" w:rsidRPr="00CD4CEB" w:rsidRDefault="00CD4CEB" w:rsidP="00CD4CEB">
            <w:pPr>
              <w:jc w:val="center"/>
              <w:rPr>
                <w:rFonts w:ascii="Times New Roman" w:hAnsi="Times New Roman" w:cs="Times New Roman"/>
                <w:b/>
                <w:bCs/>
                <w:i/>
                <w:iCs/>
                <w:sz w:val="28"/>
                <w:szCs w:val="28"/>
                <w:rtl/>
                <w:lang w:bidi="ar-SY"/>
              </w:rPr>
            </w:pPr>
            <w:bookmarkStart w:id="1" w:name="OLE_LINK2"/>
            <w:r w:rsidRPr="00CD4CEB">
              <w:rPr>
                <w:rFonts w:ascii="Times New Roman" w:hAnsi="Times New Roman" w:cs="Times New Roman" w:hint="cs"/>
                <w:b/>
                <w:bCs/>
                <w:i/>
                <w:iCs/>
                <w:sz w:val="28"/>
                <w:szCs w:val="28"/>
                <w:rtl/>
                <w:lang w:bidi="ar-SY"/>
              </w:rPr>
              <w:t>العلامة</w:t>
            </w:r>
          </w:p>
        </w:tc>
        <w:tc>
          <w:tcPr>
            <w:tcW w:w="3081" w:type="dxa"/>
          </w:tcPr>
          <w:p w:rsidR="00CD4CEB" w:rsidRPr="00CD4CEB" w:rsidRDefault="00CD4CEB" w:rsidP="00CD4CEB">
            <w:pPr>
              <w:jc w:val="center"/>
              <w:rPr>
                <w:rFonts w:ascii="Times New Roman" w:hAnsi="Times New Roman" w:cs="Times New Roman"/>
                <w:b/>
                <w:bCs/>
                <w:i/>
                <w:iCs/>
                <w:sz w:val="32"/>
                <w:szCs w:val="32"/>
                <w:rtl/>
                <w:lang w:bidi="ar-SY"/>
              </w:rPr>
            </w:pPr>
            <w:r w:rsidRPr="00CD4CEB">
              <w:rPr>
                <w:rFonts w:ascii="Times New Roman" w:hAnsi="Times New Roman" w:cs="Times New Roman" w:hint="cs"/>
                <w:b/>
                <w:bCs/>
                <w:i/>
                <w:iCs/>
                <w:sz w:val="32"/>
                <w:szCs w:val="32"/>
                <w:rtl/>
                <w:lang w:bidi="ar-SY"/>
              </w:rPr>
              <w:t>تشير إلى</w:t>
            </w:r>
          </w:p>
        </w:tc>
        <w:tc>
          <w:tcPr>
            <w:tcW w:w="3081" w:type="dxa"/>
          </w:tcPr>
          <w:p w:rsidR="00CD4CEB" w:rsidRPr="00CD4CEB" w:rsidRDefault="00CD4CEB" w:rsidP="00CD4CEB">
            <w:pPr>
              <w:jc w:val="center"/>
              <w:rPr>
                <w:rFonts w:ascii="Times New Roman" w:hAnsi="Times New Roman" w:cs="Times New Roman"/>
                <w:b/>
                <w:bCs/>
                <w:i/>
                <w:iCs/>
                <w:sz w:val="32"/>
                <w:szCs w:val="32"/>
                <w:rtl/>
                <w:lang w:bidi="ar-SY"/>
              </w:rPr>
            </w:pPr>
            <w:r w:rsidRPr="00CD4CEB">
              <w:rPr>
                <w:rFonts w:ascii="Times New Roman" w:hAnsi="Times New Roman" w:cs="Times New Roman" w:hint="cs"/>
                <w:b/>
                <w:bCs/>
                <w:i/>
                <w:iCs/>
                <w:sz w:val="32"/>
                <w:szCs w:val="32"/>
                <w:rtl/>
                <w:lang w:bidi="ar-SY"/>
              </w:rPr>
              <w:t>الوصف</w:t>
            </w:r>
          </w:p>
        </w:tc>
      </w:tr>
      <w:tr w:rsidR="00CD4CEB" w:rsidTr="00CD4CEB">
        <w:tc>
          <w:tcPr>
            <w:tcW w:w="3080" w:type="dxa"/>
          </w:tcPr>
          <w:p w:rsidR="00CD4CEB" w:rsidRPr="00CD4CEB" w:rsidRDefault="00CD4CEB" w:rsidP="00CD4CEB">
            <w:pPr>
              <w:jc w:val="center"/>
              <w:rPr>
                <w:rFonts w:ascii="Times New Roman" w:hAnsi="Times New Roman" w:cs="Times New Roman"/>
                <w:sz w:val="28"/>
                <w:szCs w:val="28"/>
                <w:lang w:bidi="ar-SY"/>
              </w:rPr>
            </w:pPr>
            <w:r w:rsidRPr="00CD4CEB">
              <w:rPr>
                <w:rFonts w:ascii="Times New Roman" w:hAnsi="Times New Roman" w:cs="Times New Roman"/>
                <w:sz w:val="28"/>
                <w:szCs w:val="28"/>
                <w:lang w:bidi="ar-SY"/>
              </w:rPr>
              <w:t>Dunphy</w:t>
            </w:r>
          </w:p>
        </w:tc>
        <w:tc>
          <w:tcPr>
            <w:tcW w:w="3081" w:type="dxa"/>
          </w:tcPr>
          <w:p w:rsidR="00CD4CEB" w:rsidRPr="00CD4CEB" w:rsidRDefault="00CD4CEB" w:rsidP="00CD4CEB">
            <w:pPr>
              <w:jc w:val="center"/>
              <w:rPr>
                <w:rFonts w:ascii="Times New Roman" w:hAnsi="Times New Roman" w:cs="Times New Roman"/>
                <w:sz w:val="28"/>
                <w:szCs w:val="28"/>
                <w:rtl/>
                <w:lang w:bidi="ar-SY"/>
              </w:rPr>
            </w:pPr>
            <w:r w:rsidRPr="00CD4CEB">
              <w:rPr>
                <w:rFonts w:ascii="Times New Roman" w:hAnsi="Times New Roman" w:cs="Times New Roman" w:hint="cs"/>
                <w:sz w:val="28"/>
                <w:szCs w:val="28"/>
                <w:rtl/>
                <w:lang w:bidi="ar-SY"/>
              </w:rPr>
              <w:t>التهاب البريتوان الجداري</w:t>
            </w:r>
          </w:p>
        </w:tc>
        <w:tc>
          <w:tcPr>
            <w:tcW w:w="3081" w:type="dxa"/>
          </w:tcPr>
          <w:p w:rsidR="00CD4CEB" w:rsidRPr="00CD4CEB" w:rsidRDefault="00CD4CEB" w:rsidP="00CD4CEB">
            <w:pPr>
              <w:jc w:val="center"/>
              <w:rPr>
                <w:rFonts w:ascii="Times New Roman" w:hAnsi="Times New Roman" w:cs="Times New Roman"/>
                <w:sz w:val="28"/>
                <w:szCs w:val="28"/>
                <w:rtl/>
                <w:lang w:bidi="ar-SY"/>
              </w:rPr>
            </w:pPr>
            <w:r w:rsidRPr="00CD4CEB">
              <w:rPr>
                <w:rFonts w:ascii="Times New Roman" w:hAnsi="Times New Roman" w:cs="Times New Roman" w:hint="cs"/>
                <w:sz w:val="28"/>
                <w:szCs w:val="28"/>
                <w:rtl/>
                <w:lang w:bidi="ar-SY"/>
              </w:rPr>
              <w:t>زيادة الألم بالسعال والحركات الأخرى</w:t>
            </w:r>
          </w:p>
        </w:tc>
      </w:tr>
      <w:tr w:rsidR="00CD4CEB" w:rsidTr="00CD4CEB">
        <w:tc>
          <w:tcPr>
            <w:tcW w:w="3080" w:type="dxa"/>
          </w:tcPr>
          <w:p w:rsidR="00CD4CEB" w:rsidRPr="00CD4CEB" w:rsidRDefault="00CD4CEB" w:rsidP="00CD4CEB">
            <w:pPr>
              <w:jc w:val="center"/>
              <w:rPr>
                <w:rFonts w:ascii="Times New Roman" w:hAnsi="Times New Roman" w:cs="Times New Roman"/>
                <w:sz w:val="28"/>
                <w:szCs w:val="28"/>
                <w:rtl/>
                <w:lang w:bidi="ar-SY"/>
              </w:rPr>
            </w:pPr>
            <w:r w:rsidRPr="00CD4CEB">
              <w:rPr>
                <w:rFonts w:ascii="Times New Roman" w:hAnsi="Times New Roman" w:cs="Times New Roman"/>
                <w:sz w:val="28"/>
                <w:szCs w:val="28"/>
                <w:lang w:bidi="ar-SY"/>
              </w:rPr>
              <w:t>Rovsing</w:t>
            </w:r>
          </w:p>
        </w:tc>
        <w:tc>
          <w:tcPr>
            <w:tcW w:w="3081" w:type="dxa"/>
          </w:tcPr>
          <w:p w:rsidR="00CD4CEB" w:rsidRPr="00CD4CEB" w:rsidRDefault="00CD4CEB" w:rsidP="00CD4CEB">
            <w:pPr>
              <w:jc w:val="center"/>
              <w:rPr>
                <w:rFonts w:ascii="Times New Roman" w:hAnsi="Times New Roman" w:cs="Times New Roman"/>
                <w:sz w:val="28"/>
                <w:szCs w:val="28"/>
                <w:rtl/>
                <w:lang w:bidi="ar-SY"/>
              </w:rPr>
            </w:pPr>
            <w:r w:rsidRPr="00CD4CEB">
              <w:rPr>
                <w:rFonts w:ascii="Times New Roman" w:hAnsi="Times New Roman" w:cs="Times New Roman" w:hint="cs"/>
                <w:sz w:val="28"/>
                <w:szCs w:val="28"/>
                <w:rtl/>
                <w:lang w:bidi="ar-SY"/>
              </w:rPr>
              <w:t>التهاب بريتوان موضع في الربع السفلي الأيمن</w:t>
            </w:r>
          </w:p>
        </w:tc>
        <w:tc>
          <w:tcPr>
            <w:tcW w:w="3081" w:type="dxa"/>
          </w:tcPr>
          <w:p w:rsidR="00CD4CEB" w:rsidRPr="00CD4CEB" w:rsidRDefault="00CD4CEB" w:rsidP="00CD4CEB">
            <w:pPr>
              <w:jc w:val="center"/>
              <w:rPr>
                <w:rFonts w:ascii="Times New Roman" w:hAnsi="Times New Roman" w:cs="Times New Roman"/>
                <w:sz w:val="28"/>
                <w:szCs w:val="28"/>
                <w:rtl/>
                <w:lang w:bidi="ar-SY"/>
              </w:rPr>
            </w:pPr>
            <w:r w:rsidRPr="00CD4CEB">
              <w:rPr>
                <w:rFonts w:ascii="Times New Roman" w:hAnsi="Times New Roman" w:cs="Times New Roman" w:hint="cs"/>
                <w:sz w:val="28"/>
                <w:szCs w:val="28"/>
                <w:rtl/>
                <w:lang w:bidi="ar-SY"/>
              </w:rPr>
              <w:t>جس الربع السفلي الأيسر يسبب الألم في الربع السفلي الأيمن</w:t>
            </w:r>
          </w:p>
        </w:tc>
      </w:tr>
      <w:tr w:rsidR="00CD4CEB" w:rsidTr="00CD4CEB">
        <w:tc>
          <w:tcPr>
            <w:tcW w:w="3080" w:type="dxa"/>
          </w:tcPr>
          <w:p w:rsidR="00CD4CEB" w:rsidRPr="00CD4CEB" w:rsidRDefault="00CD4CEB" w:rsidP="00CD4CEB">
            <w:pPr>
              <w:jc w:val="center"/>
              <w:rPr>
                <w:rFonts w:ascii="Times New Roman" w:hAnsi="Times New Roman" w:cs="Times New Roman"/>
                <w:sz w:val="28"/>
                <w:szCs w:val="28"/>
                <w:rtl/>
                <w:lang w:bidi="ar-SY"/>
              </w:rPr>
            </w:pPr>
            <w:r w:rsidRPr="00CD4CEB">
              <w:rPr>
                <w:rFonts w:ascii="Times New Roman" w:hAnsi="Times New Roman" w:cs="Times New Roman" w:hint="cs"/>
                <w:sz w:val="28"/>
                <w:szCs w:val="28"/>
                <w:rtl/>
                <w:lang w:bidi="ar-SY"/>
              </w:rPr>
              <w:t>السادة</w:t>
            </w:r>
          </w:p>
        </w:tc>
        <w:tc>
          <w:tcPr>
            <w:tcW w:w="3081" w:type="dxa"/>
          </w:tcPr>
          <w:p w:rsidR="00CD4CEB" w:rsidRPr="00CD4CEB" w:rsidRDefault="00CD4CEB" w:rsidP="00CD4CEB">
            <w:pPr>
              <w:jc w:val="center"/>
              <w:rPr>
                <w:rFonts w:ascii="Times New Roman" w:hAnsi="Times New Roman" w:cs="Times New Roman"/>
                <w:sz w:val="28"/>
                <w:szCs w:val="28"/>
                <w:rtl/>
                <w:lang w:bidi="ar-SY"/>
              </w:rPr>
            </w:pPr>
            <w:r w:rsidRPr="00CD4CEB">
              <w:rPr>
                <w:rFonts w:ascii="Times New Roman" w:hAnsi="Times New Roman" w:cs="Times New Roman" w:hint="cs"/>
                <w:sz w:val="28"/>
                <w:szCs w:val="28"/>
                <w:rtl/>
                <w:lang w:bidi="ar-SY"/>
              </w:rPr>
              <w:t xml:space="preserve">التهاب البريتوان الحوضي </w:t>
            </w:r>
          </w:p>
        </w:tc>
        <w:tc>
          <w:tcPr>
            <w:tcW w:w="3081" w:type="dxa"/>
          </w:tcPr>
          <w:p w:rsidR="00CD4CEB" w:rsidRPr="00CD4CEB" w:rsidRDefault="00CD4CEB" w:rsidP="00CD4CEB">
            <w:pPr>
              <w:jc w:val="center"/>
              <w:rPr>
                <w:rFonts w:ascii="Times New Roman" w:hAnsi="Times New Roman" w:cs="Times New Roman"/>
                <w:sz w:val="28"/>
                <w:szCs w:val="28"/>
                <w:rtl/>
                <w:lang w:bidi="ar-SY"/>
              </w:rPr>
            </w:pPr>
            <w:r w:rsidRPr="00CD4CEB">
              <w:rPr>
                <w:rFonts w:ascii="Times New Roman" w:hAnsi="Times New Roman" w:cs="Times New Roman" w:hint="cs"/>
                <w:sz w:val="28"/>
                <w:szCs w:val="28"/>
                <w:rtl/>
                <w:lang w:bidi="ar-SY"/>
              </w:rPr>
              <w:t>ألم بالتدوير الداخلي للورك الأيمن</w:t>
            </w:r>
          </w:p>
        </w:tc>
      </w:tr>
      <w:tr w:rsidR="00CD4CEB" w:rsidTr="00CD4CEB">
        <w:tc>
          <w:tcPr>
            <w:tcW w:w="3080" w:type="dxa"/>
          </w:tcPr>
          <w:p w:rsidR="00CD4CEB" w:rsidRPr="00CD4CEB" w:rsidRDefault="00CD4CEB" w:rsidP="00CD4CEB">
            <w:pPr>
              <w:jc w:val="center"/>
              <w:rPr>
                <w:rFonts w:ascii="Times New Roman" w:hAnsi="Times New Roman" w:cs="Times New Roman"/>
                <w:sz w:val="28"/>
                <w:szCs w:val="28"/>
                <w:rtl/>
                <w:lang w:bidi="ar-SY"/>
              </w:rPr>
            </w:pPr>
            <w:r w:rsidRPr="00CD4CEB">
              <w:rPr>
                <w:rFonts w:ascii="Times New Roman" w:hAnsi="Times New Roman" w:cs="Times New Roman" w:hint="cs"/>
                <w:sz w:val="28"/>
                <w:szCs w:val="28"/>
                <w:rtl/>
                <w:lang w:bidi="ar-SY"/>
              </w:rPr>
              <w:t>البسواس</w:t>
            </w:r>
          </w:p>
        </w:tc>
        <w:tc>
          <w:tcPr>
            <w:tcW w:w="3081" w:type="dxa"/>
          </w:tcPr>
          <w:p w:rsidR="00CD4CEB" w:rsidRPr="00CD4CEB" w:rsidRDefault="00CD4CEB" w:rsidP="00CD4CEB">
            <w:pPr>
              <w:jc w:val="center"/>
              <w:rPr>
                <w:rFonts w:ascii="Times New Roman" w:hAnsi="Times New Roman" w:cs="Times New Roman"/>
                <w:sz w:val="28"/>
                <w:szCs w:val="28"/>
                <w:rtl/>
                <w:lang w:bidi="ar-SY"/>
              </w:rPr>
            </w:pPr>
            <w:r w:rsidRPr="00CD4CEB">
              <w:rPr>
                <w:rFonts w:ascii="Times New Roman" w:hAnsi="Times New Roman" w:cs="Times New Roman" w:hint="cs"/>
                <w:sz w:val="28"/>
                <w:szCs w:val="28"/>
                <w:rtl/>
                <w:lang w:bidi="ar-SY"/>
              </w:rPr>
              <w:t>التهاب الزائدة خلف أعورية</w:t>
            </w:r>
          </w:p>
        </w:tc>
        <w:tc>
          <w:tcPr>
            <w:tcW w:w="3081" w:type="dxa"/>
          </w:tcPr>
          <w:p w:rsidR="00CD4CEB" w:rsidRPr="00CD4CEB" w:rsidRDefault="00CD4CEB" w:rsidP="00CD4CEB">
            <w:pPr>
              <w:jc w:val="center"/>
              <w:rPr>
                <w:rFonts w:ascii="Times New Roman" w:hAnsi="Times New Roman" w:cs="Times New Roman"/>
                <w:sz w:val="28"/>
                <w:szCs w:val="28"/>
                <w:rtl/>
                <w:lang w:bidi="ar-SY"/>
              </w:rPr>
            </w:pPr>
            <w:r w:rsidRPr="00CD4CEB">
              <w:rPr>
                <w:rFonts w:ascii="Times New Roman" w:hAnsi="Times New Roman" w:cs="Times New Roman" w:hint="cs"/>
                <w:sz w:val="28"/>
                <w:szCs w:val="28"/>
                <w:rtl/>
                <w:lang w:bidi="ar-SY"/>
              </w:rPr>
              <w:t>ألم ببسط الورك الأيمن</w:t>
            </w:r>
          </w:p>
        </w:tc>
      </w:tr>
      <w:bookmarkEnd w:id="1"/>
    </w:tbl>
    <w:p w:rsidR="00BD1EE1" w:rsidRDefault="00BD1EE1" w:rsidP="00CD4CEB">
      <w:pPr>
        <w:rPr>
          <w:rFonts w:ascii="Times New Roman" w:hAnsi="Times New Roman" w:cs="Times New Roman"/>
          <w:sz w:val="56"/>
          <w:szCs w:val="56"/>
          <w:rtl/>
          <w:lang w:bidi="ar-SY"/>
        </w:rPr>
      </w:pPr>
    </w:p>
    <w:p w:rsidR="00CD4CEB" w:rsidRDefault="00CD4CEB" w:rsidP="00CD4CEB">
      <w:pPr>
        <w:rPr>
          <w:rFonts w:ascii="Times New Roman" w:hAnsi="Times New Roman" w:cs="Times New Roman"/>
          <w:sz w:val="28"/>
          <w:szCs w:val="28"/>
          <w:rtl/>
          <w:lang w:bidi="ar-SY"/>
        </w:rPr>
      </w:pPr>
      <w:r w:rsidRPr="00EE1121">
        <w:rPr>
          <w:rFonts w:ascii="Times New Roman" w:hAnsi="Times New Roman" w:cs="Times New Roman" w:hint="cs"/>
          <w:sz w:val="56"/>
          <w:szCs w:val="56"/>
          <w:u w:val="single"/>
          <w:rtl/>
          <w:lang w:bidi="ar-SY"/>
        </w:rPr>
        <w:t>مظاهر خاصة تبعاً للتوضع</w:t>
      </w:r>
      <w:r w:rsidRPr="00D84B0F">
        <w:rPr>
          <w:rFonts w:ascii="Times New Roman" w:hAnsi="Times New Roman" w:cs="Times New Roman" w:hint="cs"/>
          <w:sz w:val="56"/>
          <w:szCs w:val="56"/>
          <w:rtl/>
          <w:lang w:bidi="ar-SY"/>
        </w:rPr>
        <w:t xml:space="preserve"> :</w:t>
      </w:r>
      <w:r w:rsidRPr="000F4E18">
        <w:rPr>
          <w:rFonts w:ascii="Times New Roman" w:hAnsi="Times New Roman" w:cs="Times New Roman" w:hint="cs"/>
          <w:sz w:val="16"/>
          <w:szCs w:val="16"/>
          <w:rtl/>
          <w:lang w:bidi="ar-SY"/>
        </w:rPr>
        <w:t>(2)</w:t>
      </w:r>
    </w:p>
    <w:p w:rsidR="00CD4CEB" w:rsidRDefault="00BD1EE1" w:rsidP="006F474C">
      <w:pPr>
        <w:pStyle w:val="ListParagraph"/>
        <w:numPr>
          <w:ilvl w:val="0"/>
          <w:numId w:val="3"/>
        </w:numPr>
        <w:bidi/>
        <w:jc w:val="both"/>
        <w:rPr>
          <w:rFonts w:ascii="Times New Roman" w:hAnsi="Times New Roman" w:cs="Times New Roman"/>
          <w:sz w:val="28"/>
          <w:szCs w:val="28"/>
          <w:lang w:bidi="ar-SY"/>
        </w:rPr>
      </w:pPr>
      <w:r w:rsidRPr="00CC4CC6">
        <w:rPr>
          <w:rFonts w:ascii="Times New Roman" w:hAnsi="Times New Roman" w:cs="Times New Roman" w:hint="cs"/>
          <w:b/>
          <w:bCs/>
          <w:i/>
          <w:iCs/>
          <w:sz w:val="28"/>
          <w:szCs w:val="28"/>
          <w:u w:val="single"/>
          <w:rtl/>
          <w:lang w:bidi="ar-SY"/>
        </w:rPr>
        <w:t xml:space="preserve">   خلف أعورية</w:t>
      </w:r>
      <w:r>
        <w:rPr>
          <w:rFonts w:ascii="Times New Roman" w:hAnsi="Times New Roman" w:cs="Times New Roman" w:hint="cs"/>
          <w:sz w:val="28"/>
          <w:szCs w:val="28"/>
          <w:rtl/>
          <w:lang w:bidi="ar-SY"/>
        </w:rPr>
        <w:t xml:space="preserve"> : إيلام</w:t>
      </w:r>
      <w:r w:rsidR="00CD4CEB">
        <w:rPr>
          <w:rFonts w:ascii="Times New Roman" w:hAnsi="Times New Roman" w:cs="Times New Roman" w:hint="cs"/>
          <w:sz w:val="28"/>
          <w:szCs w:val="28"/>
          <w:rtl/>
          <w:lang w:bidi="ar-SY"/>
        </w:rPr>
        <w:t xml:space="preserve"> عميق في الناحية القطنية (</w:t>
      </w:r>
      <w:r w:rsidR="00CD4CEB">
        <w:rPr>
          <w:rFonts w:ascii="Times New Roman" w:hAnsi="Times New Roman" w:cs="Times New Roman"/>
          <w:sz w:val="28"/>
          <w:szCs w:val="28"/>
          <w:lang w:bidi="ar-SY"/>
        </w:rPr>
        <w:t>Loin</w:t>
      </w:r>
      <w:r w:rsidR="00CD4CEB">
        <w:rPr>
          <w:rFonts w:ascii="Times New Roman" w:hAnsi="Times New Roman" w:cs="Times New Roman" w:hint="cs"/>
          <w:sz w:val="28"/>
          <w:szCs w:val="28"/>
          <w:rtl/>
          <w:lang w:bidi="ar-SY"/>
        </w:rPr>
        <w:t xml:space="preserve">) والخاصرة </w:t>
      </w:r>
      <w:r w:rsidR="00CD4CEB">
        <w:rPr>
          <w:rFonts w:ascii="Times New Roman" w:hAnsi="Times New Roman" w:cs="Times New Roman"/>
          <w:sz w:val="28"/>
          <w:szCs w:val="28"/>
          <w:lang w:bidi="ar-SY"/>
        </w:rPr>
        <w:t>Flank)</w:t>
      </w:r>
      <w:r w:rsidR="00CD4CEB">
        <w:rPr>
          <w:rFonts w:ascii="Times New Roman" w:hAnsi="Times New Roman" w:cs="Times New Roman" w:hint="cs"/>
          <w:sz w:val="28"/>
          <w:szCs w:val="28"/>
          <w:rtl/>
          <w:lang w:bidi="ar-SY"/>
        </w:rPr>
        <w:t xml:space="preserve"> ) . الصلابة </w:t>
      </w:r>
      <w:r w:rsidR="00CD4CEB">
        <w:rPr>
          <w:rFonts w:ascii="Times New Roman" w:hAnsi="Times New Roman" w:cs="Times New Roman"/>
          <w:sz w:val="28"/>
          <w:szCs w:val="28"/>
          <w:lang w:bidi="ar-SY"/>
        </w:rPr>
        <w:t>Rigidity</w:t>
      </w:r>
      <w:r w:rsidR="00CD4CEB">
        <w:rPr>
          <w:rFonts w:ascii="Times New Roman" w:hAnsi="Times New Roman" w:cs="Times New Roman" w:hint="cs"/>
          <w:sz w:val="28"/>
          <w:szCs w:val="28"/>
          <w:rtl/>
          <w:lang w:bidi="ar-SY"/>
        </w:rPr>
        <w:t xml:space="preserve"> غائبة غالباً </w:t>
      </w:r>
      <w:r w:rsidR="00EE1121">
        <w:rPr>
          <w:rFonts w:ascii="Times New Roman" w:hAnsi="Times New Roman" w:cs="Times New Roman" w:hint="cs"/>
          <w:sz w:val="28"/>
          <w:szCs w:val="28"/>
          <w:rtl/>
          <w:lang w:bidi="ar-SY"/>
        </w:rPr>
        <w:t xml:space="preserve">، </w:t>
      </w:r>
      <w:r>
        <w:rPr>
          <w:rFonts w:ascii="Times New Roman" w:hAnsi="Times New Roman" w:cs="Times New Roman" w:hint="cs"/>
          <w:sz w:val="28"/>
          <w:szCs w:val="28"/>
          <w:rtl/>
          <w:lang w:bidi="ar-SY"/>
        </w:rPr>
        <w:t>وحتى بالضغط الشديد قد يغيب الإيلام</w:t>
      </w:r>
      <w:r w:rsidR="00CD4CEB">
        <w:rPr>
          <w:rFonts w:ascii="Times New Roman" w:hAnsi="Times New Roman" w:cs="Times New Roman" w:hint="cs"/>
          <w:sz w:val="28"/>
          <w:szCs w:val="28"/>
          <w:rtl/>
          <w:lang w:bidi="ar-SY"/>
        </w:rPr>
        <w:t xml:space="preserve"> ( زائدة صامتة) لأن توسع الأعور بالغاز يمنع الضغط المطبق باليد من الوصول للزائدة الملتهبة.</w:t>
      </w:r>
    </w:p>
    <w:p w:rsidR="00EE1121" w:rsidRDefault="00EE1121" w:rsidP="00EE1121">
      <w:pPr>
        <w:pStyle w:val="ListParagraph"/>
        <w:bidi/>
        <w:jc w:val="both"/>
        <w:rPr>
          <w:rFonts w:ascii="Times New Roman" w:hAnsi="Times New Roman" w:cs="Times New Roman"/>
          <w:sz w:val="28"/>
          <w:szCs w:val="28"/>
          <w:lang w:bidi="ar-SY"/>
        </w:rPr>
      </w:pPr>
    </w:p>
    <w:p w:rsidR="00EE1121" w:rsidRDefault="00CD4CEB" w:rsidP="006F474C">
      <w:pPr>
        <w:pStyle w:val="ListParagraph"/>
        <w:numPr>
          <w:ilvl w:val="0"/>
          <w:numId w:val="3"/>
        </w:numPr>
        <w:bidi/>
        <w:jc w:val="both"/>
        <w:rPr>
          <w:rFonts w:ascii="Times New Roman" w:hAnsi="Times New Roman" w:cs="Times New Roman"/>
          <w:sz w:val="28"/>
          <w:szCs w:val="28"/>
          <w:lang w:bidi="ar-SY"/>
        </w:rPr>
      </w:pPr>
      <w:r w:rsidRPr="00CC4CC6">
        <w:rPr>
          <w:rFonts w:ascii="Times New Roman" w:hAnsi="Times New Roman" w:cs="Times New Roman" w:hint="cs"/>
          <w:b/>
          <w:bCs/>
          <w:i/>
          <w:iCs/>
          <w:sz w:val="28"/>
          <w:szCs w:val="28"/>
          <w:u w:val="single"/>
          <w:rtl/>
          <w:lang w:bidi="ar-SY"/>
        </w:rPr>
        <w:t xml:space="preserve"> حو</w:t>
      </w:r>
      <w:r w:rsidR="00BD1EE1" w:rsidRPr="00CC4CC6">
        <w:rPr>
          <w:rFonts w:ascii="Times New Roman" w:hAnsi="Times New Roman" w:cs="Times New Roman" w:hint="cs"/>
          <w:b/>
          <w:bCs/>
          <w:i/>
          <w:iCs/>
          <w:sz w:val="28"/>
          <w:szCs w:val="28"/>
          <w:u w:val="single"/>
          <w:rtl/>
          <w:lang w:bidi="ar-SY"/>
        </w:rPr>
        <w:t>ضية</w:t>
      </w:r>
      <w:r w:rsidR="00BD1EE1">
        <w:rPr>
          <w:rFonts w:ascii="Times New Roman" w:hAnsi="Times New Roman" w:cs="Times New Roman" w:hint="cs"/>
          <w:sz w:val="28"/>
          <w:szCs w:val="28"/>
          <w:rtl/>
          <w:lang w:bidi="ar-SY"/>
        </w:rPr>
        <w:t xml:space="preserve"> : عدم ارتياح فوق العانة وإيلام</w:t>
      </w:r>
      <w:r>
        <w:rPr>
          <w:rFonts w:ascii="Times New Roman" w:hAnsi="Times New Roman" w:cs="Times New Roman" w:hint="cs"/>
          <w:sz w:val="28"/>
          <w:szCs w:val="28"/>
          <w:rtl/>
          <w:lang w:bidi="ar-SY"/>
        </w:rPr>
        <w:t xml:space="preserve"> في الرتج المثاني المستقيمي ، إسهال مبكر بسبب احتكاك الزائدة مع المستقيم ، غياب تام للصلابة </w:t>
      </w:r>
      <w:r w:rsidR="00BD1EE1">
        <w:rPr>
          <w:rFonts w:ascii="Times New Roman" w:hAnsi="Times New Roman" w:cs="Times New Roman" w:hint="cs"/>
          <w:sz w:val="28"/>
          <w:szCs w:val="28"/>
          <w:rtl/>
          <w:lang w:bidi="ar-SY"/>
        </w:rPr>
        <w:t>البطنية ، علامة البسواس إيجابية</w:t>
      </w:r>
      <w:r>
        <w:rPr>
          <w:rFonts w:ascii="Times New Roman" w:hAnsi="Times New Roman" w:cs="Times New Roman" w:hint="cs"/>
          <w:sz w:val="28"/>
          <w:szCs w:val="28"/>
          <w:rtl/>
          <w:lang w:bidi="ar-SY"/>
        </w:rPr>
        <w:t xml:space="preserve">، تشنج السادة الباطنة عند الثني والتدوير الداخلي للورك مما يسبب </w:t>
      </w:r>
      <w:r w:rsidR="00237F71">
        <w:rPr>
          <w:rFonts w:ascii="Times New Roman" w:hAnsi="Times New Roman" w:cs="Times New Roman" w:hint="cs"/>
          <w:sz w:val="28"/>
          <w:szCs w:val="28"/>
          <w:rtl/>
          <w:lang w:bidi="ar-SY"/>
        </w:rPr>
        <w:t>ال</w:t>
      </w:r>
      <w:r>
        <w:rPr>
          <w:rFonts w:ascii="Times New Roman" w:hAnsi="Times New Roman" w:cs="Times New Roman" w:hint="cs"/>
          <w:sz w:val="28"/>
          <w:szCs w:val="28"/>
          <w:rtl/>
          <w:lang w:bidi="ar-SY"/>
        </w:rPr>
        <w:t>ألم في الناحية الخثلية، تعدد البيلات بسبب احتكاك الزائدة مع المثانة.</w:t>
      </w:r>
    </w:p>
    <w:p w:rsidR="00EE1121" w:rsidRPr="00EE1121" w:rsidRDefault="00EE1121" w:rsidP="00EE1121">
      <w:pPr>
        <w:pStyle w:val="ListParagraph"/>
        <w:rPr>
          <w:rFonts w:ascii="Times New Roman" w:hAnsi="Times New Roman" w:cs="Times New Roman"/>
          <w:sz w:val="28"/>
          <w:szCs w:val="28"/>
          <w:rtl/>
          <w:lang w:bidi="ar-SY"/>
        </w:rPr>
      </w:pPr>
    </w:p>
    <w:p w:rsidR="00EE1121" w:rsidRPr="00EE1121" w:rsidRDefault="00EE1121" w:rsidP="00EE1121">
      <w:pPr>
        <w:pStyle w:val="ListParagraph"/>
        <w:bidi/>
        <w:jc w:val="both"/>
        <w:rPr>
          <w:rFonts w:ascii="Times New Roman" w:hAnsi="Times New Roman" w:cs="Times New Roman"/>
          <w:sz w:val="28"/>
          <w:szCs w:val="28"/>
          <w:lang w:bidi="ar-SY"/>
        </w:rPr>
      </w:pPr>
    </w:p>
    <w:p w:rsidR="00CD4CEB" w:rsidRDefault="00CD4CEB" w:rsidP="006F474C">
      <w:pPr>
        <w:pStyle w:val="ListParagraph"/>
        <w:numPr>
          <w:ilvl w:val="0"/>
          <w:numId w:val="3"/>
        </w:numPr>
        <w:bidi/>
        <w:jc w:val="both"/>
        <w:rPr>
          <w:rFonts w:ascii="Times New Roman" w:hAnsi="Times New Roman" w:cs="Times New Roman"/>
          <w:sz w:val="28"/>
          <w:szCs w:val="28"/>
          <w:lang w:bidi="ar-SY"/>
        </w:rPr>
      </w:pPr>
      <w:r w:rsidRPr="00CC4CC6">
        <w:rPr>
          <w:rFonts w:ascii="Times New Roman" w:hAnsi="Times New Roman" w:cs="Times New Roman" w:hint="cs"/>
          <w:b/>
          <w:bCs/>
          <w:i/>
          <w:iCs/>
          <w:sz w:val="28"/>
          <w:szCs w:val="28"/>
          <w:u w:val="single"/>
          <w:rtl/>
          <w:lang w:bidi="ar-SY"/>
        </w:rPr>
        <w:t xml:space="preserve">   قرب اللفائفي  </w:t>
      </w:r>
      <w:r w:rsidRPr="00CC4CC6">
        <w:rPr>
          <w:rFonts w:ascii="Times New Roman" w:hAnsi="Times New Roman" w:cs="Times New Roman"/>
          <w:b/>
          <w:bCs/>
          <w:i/>
          <w:iCs/>
          <w:sz w:val="28"/>
          <w:szCs w:val="28"/>
          <w:u w:val="single"/>
          <w:lang w:bidi="ar-SY"/>
        </w:rPr>
        <w:t>Postileal</w:t>
      </w:r>
      <w:r>
        <w:rPr>
          <w:rFonts w:ascii="Times New Roman" w:hAnsi="Times New Roman" w:cs="Times New Roman" w:hint="cs"/>
          <w:sz w:val="28"/>
          <w:szCs w:val="28"/>
          <w:rtl/>
          <w:lang w:bidi="ar-SY"/>
        </w:rPr>
        <w:t xml:space="preserve"> : تتوضع الزائدة خلف اللفائفي الانتهائي مما يسبب الإسهال، يحدث غالباً تغوط برازٍ طريٍ قليل الكمية بعد الأكل أو</w:t>
      </w:r>
      <w:r w:rsidR="00BD1EE1">
        <w:rPr>
          <w:rFonts w:ascii="Times New Roman" w:hAnsi="Times New Roman" w:cs="Times New Roman" w:hint="cs"/>
          <w:sz w:val="28"/>
          <w:szCs w:val="28"/>
          <w:rtl/>
          <w:lang w:bidi="ar-SY"/>
        </w:rPr>
        <w:t xml:space="preserve"> الشرب مباشرةً ، وقد يتوضع الإيلام</w:t>
      </w:r>
      <w:r>
        <w:rPr>
          <w:rFonts w:ascii="Times New Roman" w:hAnsi="Times New Roman" w:cs="Times New Roman" w:hint="cs"/>
          <w:sz w:val="28"/>
          <w:szCs w:val="28"/>
          <w:rtl/>
          <w:lang w:bidi="ar-SY"/>
        </w:rPr>
        <w:t xml:space="preserve"> أيمن السرة . </w:t>
      </w:r>
    </w:p>
    <w:p w:rsidR="00EE1121" w:rsidRDefault="00EE1121" w:rsidP="00EE1121">
      <w:pPr>
        <w:pStyle w:val="ListParagraph"/>
        <w:bidi/>
        <w:jc w:val="both"/>
        <w:rPr>
          <w:rFonts w:ascii="Times New Roman" w:hAnsi="Times New Roman" w:cs="Times New Roman"/>
          <w:sz w:val="28"/>
          <w:szCs w:val="28"/>
          <w:lang w:bidi="ar-SY"/>
        </w:rPr>
      </w:pPr>
    </w:p>
    <w:p w:rsidR="00CD4CEB" w:rsidRDefault="00CD4CEB" w:rsidP="006F474C">
      <w:pPr>
        <w:pStyle w:val="ListParagraph"/>
        <w:numPr>
          <w:ilvl w:val="0"/>
          <w:numId w:val="3"/>
        </w:numPr>
        <w:bidi/>
        <w:jc w:val="both"/>
        <w:rPr>
          <w:rFonts w:ascii="Times New Roman" w:hAnsi="Times New Roman" w:cs="Times New Roman"/>
          <w:sz w:val="28"/>
          <w:szCs w:val="28"/>
          <w:lang w:bidi="ar-SY"/>
        </w:rPr>
      </w:pPr>
      <w:r w:rsidRPr="00CC4CC6">
        <w:rPr>
          <w:rFonts w:ascii="Times New Roman" w:hAnsi="Times New Roman" w:cs="Times New Roman" w:hint="cs"/>
          <w:b/>
          <w:bCs/>
          <w:i/>
          <w:iCs/>
          <w:sz w:val="28"/>
          <w:szCs w:val="28"/>
          <w:u w:val="single"/>
          <w:rtl/>
          <w:lang w:bidi="ar-SY"/>
        </w:rPr>
        <w:t xml:space="preserve">سوء النزول ( تحت الكبد) </w:t>
      </w:r>
      <w:r w:rsidRPr="00CC4CC6">
        <w:rPr>
          <w:rFonts w:ascii="Times New Roman" w:hAnsi="Times New Roman" w:cs="Times New Roman"/>
          <w:b/>
          <w:bCs/>
          <w:i/>
          <w:iCs/>
          <w:sz w:val="28"/>
          <w:szCs w:val="28"/>
          <w:u w:val="single"/>
          <w:lang w:bidi="ar-SY"/>
        </w:rPr>
        <w:t>Maldescended</w:t>
      </w:r>
      <w:r w:rsidR="00BD1EE1">
        <w:rPr>
          <w:rFonts w:ascii="Times New Roman" w:hAnsi="Times New Roman" w:cs="Times New Roman" w:hint="cs"/>
          <w:sz w:val="28"/>
          <w:szCs w:val="28"/>
          <w:rtl/>
          <w:lang w:bidi="ar-SY"/>
        </w:rPr>
        <w:t>: إيلام</w:t>
      </w:r>
      <w:r>
        <w:rPr>
          <w:rFonts w:ascii="Times New Roman" w:hAnsi="Times New Roman" w:cs="Times New Roman" w:hint="cs"/>
          <w:sz w:val="28"/>
          <w:szCs w:val="28"/>
          <w:rtl/>
          <w:lang w:bidi="ar-SY"/>
        </w:rPr>
        <w:t xml:space="preserve"> في المنطقة تحت الكبد ، قد يشتبه أحياناً مع التهاب المرارة الحاد.</w:t>
      </w:r>
    </w:p>
    <w:p w:rsidR="00CD4CEB" w:rsidRDefault="00CD4CEB" w:rsidP="00CD4CEB">
      <w:pPr>
        <w:rPr>
          <w:rFonts w:ascii="Times New Roman" w:hAnsi="Times New Roman" w:cs="Times New Roman"/>
          <w:sz w:val="56"/>
          <w:szCs w:val="56"/>
          <w:rtl/>
        </w:rPr>
      </w:pPr>
    </w:p>
    <w:p w:rsidR="00CD4CEB" w:rsidRPr="00F718B6" w:rsidRDefault="00CD4CEB" w:rsidP="00CD4CEB">
      <w:pPr>
        <w:rPr>
          <w:rFonts w:ascii="Times New Roman" w:hAnsi="Times New Roman" w:cs="Times New Roman"/>
          <w:sz w:val="56"/>
          <w:szCs w:val="56"/>
          <w:rtl/>
          <w:lang w:bidi="ar-SY"/>
        </w:rPr>
      </w:pPr>
      <w:r w:rsidRPr="00EE1121">
        <w:rPr>
          <w:rFonts w:ascii="Times New Roman" w:hAnsi="Times New Roman" w:cs="Times New Roman" w:hint="cs"/>
          <w:sz w:val="56"/>
          <w:szCs w:val="56"/>
          <w:u w:val="single"/>
          <w:rtl/>
          <w:lang w:bidi="ar-SY"/>
        </w:rPr>
        <w:lastRenderedPageBreak/>
        <w:t>مظاهر خاصة تبعاً للعمر</w:t>
      </w:r>
      <w:r w:rsidRPr="00F718B6">
        <w:rPr>
          <w:rFonts w:ascii="Times New Roman" w:hAnsi="Times New Roman" w:cs="Times New Roman" w:hint="cs"/>
          <w:sz w:val="56"/>
          <w:szCs w:val="56"/>
          <w:rtl/>
          <w:lang w:bidi="ar-SY"/>
        </w:rPr>
        <w:t xml:space="preserve">: </w:t>
      </w:r>
      <w:r w:rsidRPr="000F4E18">
        <w:rPr>
          <w:rFonts w:ascii="Times New Roman" w:hAnsi="Times New Roman" w:cs="Times New Roman" w:hint="cs"/>
          <w:sz w:val="16"/>
          <w:szCs w:val="16"/>
          <w:rtl/>
          <w:lang w:bidi="ar-SY"/>
        </w:rPr>
        <w:t>(2)</w:t>
      </w:r>
    </w:p>
    <w:p w:rsidR="00CD4CEB" w:rsidRDefault="00CD4CEB" w:rsidP="006F474C">
      <w:pPr>
        <w:pStyle w:val="ListParagraph"/>
        <w:numPr>
          <w:ilvl w:val="0"/>
          <w:numId w:val="4"/>
        </w:numPr>
        <w:bidi/>
        <w:jc w:val="both"/>
        <w:rPr>
          <w:rFonts w:ascii="Times New Roman" w:hAnsi="Times New Roman" w:cs="Times New Roman"/>
          <w:sz w:val="28"/>
          <w:szCs w:val="28"/>
          <w:lang w:bidi="ar-SY"/>
        </w:rPr>
      </w:pPr>
      <w:r w:rsidRPr="00CC4CC6">
        <w:rPr>
          <w:rFonts w:ascii="Times New Roman" w:hAnsi="Times New Roman" w:cs="Times New Roman" w:hint="cs"/>
          <w:b/>
          <w:bCs/>
          <w:i/>
          <w:iCs/>
          <w:sz w:val="28"/>
          <w:szCs w:val="28"/>
          <w:u w:val="single"/>
          <w:rtl/>
          <w:lang w:bidi="ar-SY"/>
        </w:rPr>
        <w:t xml:space="preserve">الأطفال ( </w:t>
      </w:r>
      <w:r w:rsidRPr="00CC4CC6">
        <w:rPr>
          <w:rFonts w:ascii="Times New Roman" w:hAnsi="Times New Roman" w:cs="Times New Roman"/>
          <w:b/>
          <w:bCs/>
          <w:i/>
          <w:iCs/>
          <w:sz w:val="28"/>
          <w:szCs w:val="28"/>
          <w:u w:val="single"/>
          <w:lang w:bidi="ar-SY"/>
        </w:rPr>
        <w:t>Infants</w:t>
      </w:r>
      <w:r w:rsidRPr="00CC4CC6">
        <w:rPr>
          <w:rFonts w:ascii="Times New Roman" w:hAnsi="Times New Roman" w:cs="Times New Roman" w:hint="cs"/>
          <w:b/>
          <w:bCs/>
          <w:i/>
          <w:iCs/>
          <w:sz w:val="28"/>
          <w:szCs w:val="28"/>
          <w:u w:val="single"/>
          <w:rtl/>
          <w:lang w:bidi="ar-SY"/>
        </w:rPr>
        <w:t>)</w:t>
      </w:r>
      <w:r>
        <w:rPr>
          <w:rFonts w:ascii="Times New Roman" w:hAnsi="Times New Roman" w:cs="Times New Roman" w:hint="cs"/>
          <w:sz w:val="28"/>
          <w:szCs w:val="28"/>
          <w:rtl/>
          <w:lang w:bidi="ar-SY"/>
        </w:rPr>
        <w:t xml:space="preserve"> :</w:t>
      </w:r>
      <w:r w:rsidR="00237F71">
        <w:rPr>
          <w:rFonts w:ascii="Times New Roman" w:hAnsi="Times New Roman" w:cs="Times New Roman" w:hint="cs"/>
          <w:sz w:val="28"/>
          <w:szCs w:val="28"/>
          <w:rtl/>
          <w:lang w:bidi="ar-SY"/>
        </w:rPr>
        <w:t>يحدث الانثقاب عند</w:t>
      </w:r>
      <w:r>
        <w:rPr>
          <w:rFonts w:ascii="Times New Roman" w:hAnsi="Times New Roman" w:cs="Times New Roman" w:hint="cs"/>
          <w:sz w:val="28"/>
          <w:szCs w:val="28"/>
          <w:rtl/>
          <w:lang w:bidi="ar-SY"/>
        </w:rPr>
        <w:t xml:space="preserve"> الرضع الأقل من 3 سنوات في أكثر من 80% من الحالات و</w:t>
      </w:r>
      <w:r w:rsidR="00237F71">
        <w:rPr>
          <w:rFonts w:ascii="Times New Roman" w:hAnsi="Times New Roman" w:cs="Times New Roman" w:hint="cs"/>
          <w:sz w:val="28"/>
          <w:szCs w:val="28"/>
          <w:rtl/>
          <w:lang w:bidi="ar-SY"/>
        </w:rPr>
        <w:t xml:space="preserve">تكون </w:t>
      </w:r>
      <w:r>
        <w:rPr>
          <w:rFonts w:ascii="Times New Roman" w:hAnsi="Times New Roman" w:cs="Times New Roman" w:hint="cs"/>
          <w:sz w:val="28"/>
          <w:szCs w:val="28"/>
          <w:rtl/>
          <w:lang w:bidi="ar-SY"/>
        </w:rPr>
        <w:t>نسبة الوفيات أعلى من المعدل العام</w:t>
      </w:r>
      <w:r w:rsidR="00BD1EE1" w:rsidRPr="00BD1EE1">
        <w:rPr>
          <w:rFonts w:ascii="Times New Roman" w:hAnsi="Times New Roman" w:cs="Times New Roman" w:hint="cs"/>
          <w:sz w:val="16"/>
          <w:szCs w:val="16"/>
          <w:rtl/>
          <w:lang w:bidi="ar-SY"/>
        </w:rPr>
        <w:t>(2)</w:t>
      </w:r>
      <w:r>
        <w:rPr>
          <w:rFonts w:ascii="Times New Roman" w:hAnsi="Times New Roman" w:cs="Times New Roman" w:hint="cs"/>
          <w:sz w:val="28"/>
          <w:szCs w:val="28"/>
          <w:rtl/>
          <w:lang w:bidi="ar-SY"/>
        </w:rPr>
        <w:t xml:space="preserve"> . سبب البدء السريع لالتهاب البري</w:t>
      </w:r>
      <w:r w:rsidR="00237F71">
        <w:rPr>
          <w:rFonts w:ascii="Times New Roman" w:hAnsi="Times New Roman" w:cs="Times New Roman" w:hint="cs"/>
          <w:sz w:val="28"/>
          <w:szCs w:val="28"/>
          <w:rtl/>
          <w:lang w:bidi="ar-SY"/>
        </w:rPr>
        <w:t>توان المعمم أن الثرب الكبير قصير وغير متطور</w:t>
      </w:r>
      <w:r>
        <w:rPr>
          <w:rFonts w:ascii="Times New Roman" w:hAnsi="Times New Roman" w:cs="Times New Roman" w:hint="cs"/>
          <w:sz w:val="28"/>
          <w:szCs w:val="28"/>
          <w:rtl/>
          <w:lang w:bidi="ar-SY"/>
        </w:rPr>
        <w:t xml:space="preserve"> لذلك فهو غير قادر على جعل الإنتان موضعاً.</w:t>
      </w:r>
    </w:p>
    <w:p w:rsidR="00777ACC" w:rsidRDefault="00777ACC" w:rsidP="00777ACC">
      <w:pPr>
        <w:pStyle w:val="ListParagraph"/>
        <w:bidi/>
        <w:jc w:val="both"/>
        <w:rPr>
          <w:rFonts w:ascii="Times New Roman" w:hAnsi="Times New Roman" w:cs="Times New Roman"/>
          <w:sz w:val="28"/>
          <w:szCs w:val="28"/>
          <w:rtl/>
          <w:lang w:bidi="ar-SY"/>
        </w:rPr>
      </w:pPr>
    </w:p>
    <w:p w:rsidR="00777ACC" w:rsidRDefault="00777ACC" w:rsidP="00777ACC">
      <w:pPr>
        <w:pStyle w:val="ListParagraph"/>
        <w:bidi/>
        <w:jc w:val="both"/>
        <w:rPr>
          <w:rFonts w:ascii="Times New Roman" w:hAnsi="Times New Roman" w:cs="Times New Roman"/>
          <w:sz w:val="28"/>
          <w:szCs w:val="28"/>
          <w:lang w:bidi="ar-SY"/>
        </w:rPr>
      </w:pPr>
    </w:p>
    <w:p w:rsidR="00777ACC" w:rsidRDefault="00777ACC" w:rsidP="00777ACC">
      <w:pPr>
        <w:pStyle w:val="ListParagraph"/>
        <w:bidi/>
        <w:jc w:val="both"/>
        <w:rPr>
          <w:rFonts w:ascii="Times New Roman" w:hAnsi="Times New Roman" w:cs="Times New Roman"/>
          <w:sz w:val="28"/>
          <w:szCs w:val="28"/>
          <w:lang w:bidi="ar-SY"/>
        </w:rPr>
      </w:pPr>
    </w:p>
    <w:p w:rsidR="00CD4CEB" w:rsidRDefault="00237F71" w:rsidP="006F474C">
      <w:pPr>
        <w:pStyle w:val="ListParagraph"/>
        <w:numPr>
          <w:ilvl w:val="0"/>
          <w:numId w:val="4"/>
        </w:numPr>
        <w:bidi/>
        <w:jc w:val="both"/>
        <w:rPr>
          <w:rFonts w:ascii="Times New Roman" w:hAnsi="Times New Roman" w:cs="Times New Roman"/>
          <w:sz w:val="28"/>
          <w:szCs w:val="28"/>
          <w:lang w:bidi="ar-SY"/>
        </w:rPr>
      </w:pPr>
      <w:r w:rsidRPr="00CC4CC6">
        <w:rPr>
          <w:rFonts w:ascii="Times New Roman" w:hAnsi="Times New Roman" w:cs="Times New Roman" w:hint="cs"/>
          <w:b/>
          <w:bCs/>
          <w:i/>
          <w:iCs/>
          <w:sz w:val="28"/>
          <w:szCs w:val="28"/>
          <w:u w:val="single"/>
          <w:rtl/>
          <w:lang w:bidi="ar-SY"/>
        </w:rPr>
        <w:t xml:space="preserve">   المسنو</w:t>
      </w:r>
      <w:r w:rsidR="00CD4CEB" w:rsidRPr="00CC4CC6">
        <w:rPr>
          <w:rFonts w:ascii="Times New Roman" w:hAnsi="Times New Roman" w:cs="Times New Roman" w:hint="cs"/>
          <w:b/>
          <w:bCs/>
          <w:i/>
          <w:iCs/>
          <w:sz w:val="28"/>
          <w:szCs w:val="28"/>
          <w:u w:val="single"/>
          <w:rtl/>
          <w:lang w:bidi="ar-SY"/>
        </w:rPr>
        <w:t>ن</w:t>
      </w:r>
      <w:r w:rsidR="00CD4CEB">
        <w:rPr>
          <w:rFonts w:ascii="Times New Roman" w:hAnsi="Times New Roman" w:cs="Times New Roman" w:hint="cs"/>
          <w:sz w:val="28"/>
          <w:szCs w:val="28"/>
          <w:rtl/>
          <w:lang w:bidi="ar-SY"/>
        </w:rPr>
        <w:t xml:space="preserve"> : يحدث النخر والانثقاب بشكل أشيع عند المسنين للأسباب التالية : المرضى المسنون الذين لديهم جدار بطني ضعيف أو بدين قد يتظاهرون بأعراضٍ خفيفةٍ لزائدة متنخرة  -  قد تقلد الصورة السريرية انسداداً معوياً تحت حادٍ وإعطاء الحقن الشرجية هنا قد يسبب انتشار التهاب البريتوان بشكل أوسع  - يصبح الجهاز المناعي أضعف في الأعمار الأكبر.</w:t>
      </w:r>
    </w:p>
    <w:p w:rsidR="00777ACC" w:rsidRPr="00777ACC" w:rsidRDefault="00777ACC" w:rsidP="00777ACC">
      <w:pPr>
        <w:pStyle w:val="ListParagraph"/>
        <w:rPr>
          <w:rFonts w:ascii="Times New Roman" w:hAnsi="Times New Roman" w:cs="Times New Roman"/>
          <w:sz w:val="28"/>
          <w:szCs w:val="28"/>
          <w:rtl/>
          <w:lang w:bidi="ar-SY"/>
        </w:rPr>
      </w:pPr>
    </w:p>
    <w:p w:rsidR="00777ACC" w:rsidRDefault="00777ACC" w:rsidP="00777ACC">
      <w:pPr>
        <w:pStyle w:val="ListParagraph"/>
        <w:bidi/>
        <w:jc w:val="both"/>
        <w:rPr>
          <w:rFonts w:ascii="Times New Roman" w:hAnsi="Times New Roman" w:cs="Times New Roman"/>
          <w:sz w:val="28"/>
          <w:szCs w:val="28"/>
          <w:lang w:bidi="ar-SY"/>
        </w:rPr>
      </w:pPr>
    </w:p>
    <w:p w:rsidR="00CD4CEB" w:rsidRDefault="00CD4CEB" w:rsidP="006F474C">
      <w:pPr>
        <w:pStyle w:val="ListParagraph"/>
        <w:numPr>
          <w:ilvl w:val="0"/>
          <w:numId w:val="4"/>
        </w:numPr>
        <w:bidi/>
        <w:jc w:val="both"/>
        <w:rPr>
          <w:rFonts w:ascii="Times New Roman" w:hAnsi="Times New Roman" w:cs="Times New Roman"/>
          <w:sz w:val="28"/>
          <w:szCs w:val="28"/>
          <w:lang w:bidi="ar-SY"/>
        </w:rPr>
      </w:pPr>
      <w:r w:rsidRPr="00CC4CC6">
        <w:rPr>
          <w:rFonts w:ascii="Times New Roman" w:hAnsi="Times New Roman" w:cs="Times New Roman" w:hint="cs"/>
          <w:b/>
          <w:bCs/>
          <w:i/>
          <w:iCs/>
          <w:sz w:val="28"/>
          <w:szCs w:val="28"/>
          <w:u w:val="single"/>
          <w:rtl/>
          <w:lang w:bidi="ar-SY"/>
        </w:rPr>
        <w:t xml:space="preserve">   الحمل</w:t>
      </w:r>
      <w:r>
        <w:rPr>
          <w:rFonts w:ascii="Times New Roman" w:hAnsi="Times New Roman" w:cs="Times New Roman" w:hint="cs"/>
          <w:sz w:val="28"/>
          <w:szCs w:val="28"/>
          <w:rtl/>
          <w:lang w:bidi="ar-SY"/>
        </w:rPr>
        <w:t xml:space="preserve"> : ترتفع الزائدة في الحمل </w:t>
      </w:r>
      <w:r w:rsidR="00237F71">
        <w:rPr>
          <w:rFonts w:ascii="Times New Roman" w:hAnsi="Times New Roman" w:cs="Times New Roman" w:hint="cs"/>
          <w:sz w:val="28"/>
          <w:szCs w:val="28"/>
          <w:rtl/>
          <w:lang w:bidi="ar-SY"/>
        </w:rPr>
        <w:t xml:space="preserve">للبطن العلوي </w:t>
      </w:r>
      <w:r w:rsidR="00137637">
        <w:rPr>
          <w:rFonts w:ascii="Times New Roman" w:hAnsi="Times New Roman" w:cs="Times New Roman" w:hint="cs"/>
          <w:sz w:val="28"/>
          <w:szCs w:val="28"/>
          <w:rtl/>
          <w:lang w:bidi="ar-SY"/>
        </w:rPr>
        <w:t>،</w:t>
      </w:r>
      <w:r w:rsidR="00237F71">
        <w:rPr>
          <w:rFonts w:ascii="Times New Roman" w:hAnsi="Times New Roman" w:cs="Times New Roman" w:hint="cs"/>
          <w:sz w:val="28"/>
          <w:szCs w:val="28"/>
          <w:rtl/>
          <w:lang w:bidi="ar-SY"/>
        </w:rPr>
        <w:t>ومع تقدم الحمل يميل</w:t>
      </w:r>
      <w:r>
        <w:rPr>
          <w:rFonts w:ascii="Times New Roman" w:hAnsi="Times New Roman" w:cs="Times New Roman" w:hint="cs"/>
          <w:sz w:val="28"/>
          <w:szCs w:val="28"/>
          <w:rtl/>
          <w:lang w:bidi="ar-SY"/>
        </w:rPr>
        <w:t xml:space="preserve"> الألم أكثر باتجاه الأعلى والوحشي . يساعد فحص البول في استبعاد التهاب الحويضة والكلية . تتعرض الحامل عند انثقاب الزائدة للإجهاض أو المخاض المبكر في 50% من الحالات بينما في حالة عدم الانثقاب تكون النسبة 30% .</w:t>
      </w:r>
    </w:p>
    <w:p w:rsidR="00777ACC" w:rsidRDefault="00777ACC" w:rsidP="00777ACC">
      <w:pPr>
        <w:jc w:val="both"/>
        <w:rPr>
          <w:rFonts w:ascii="Times New Roman" w:hAnsi="Times New Roman" w:cs="Times New Roman"/>
          <w:sz w:val="28"/>
          <w:szCs w:val="28"/>
          <w:rtl/>
          <w:lang w:bidi="ar-SY"/>
        </w:rPr>
      </w:pPr>
    </w:p>
    <w:p w:rsidR="00777ACC" w:rsidRDefault="00777ACC" w:rsidP="00777ACC">
      <w:pPr>
        <w:jc w:val="both"/>
        <w:rPr>
          <w:rFonts w:ascii="Times New Roman" w:hAnsi="Times New Roman" w:cs="Times New Roman"/>
          <w:sz w:val="28"/>
          <w:szCs w:val="28"/>
          <w:rtl/>
          <w:lang w:bidi="ar-SY"/>
        </w:rPr>
      </w:pPr>
    </w:p>
    <w:p w:rsidR="00777ACC" w:rsidRDefault="00777ACC" w:rsidP="00777ACC">
      <w:pPr>
        <w:jc w:val="both"/>
        <w:rPr>
          <w:rFonts w:ascii="Times New Roman" w:hAnsi="Times New Roman" w:cs="Times New Roman"/>
          <w:sz w:val="28"/>
          <w:szCs w:val="28"/>
          <w:rtl/>
          <w:lang w:bidi="ar-SY"/>
        </w:rPr>
      </w:pPr>
    </w:p>
    <w:tbl>
      <w:tblPr>
        <w:tblW w:w="0" w:type="auto"/>
        <w:tblCellSpacing w:w="7" w:type="dxa"/>
        <w:shd w:val="clear" w:color="auto" w:fill="999999"/>
        <w:tblCellMar>
          <w:left w:w="0" w:type="dxa"/>
          <w:right w:w="0" w:type="dxa"/>
        </w:tblCellMar>
        <w:tblLook w:val="04A0" w:firstRow="1" w:lastRow="0" w:firstColumn="1" w:lastColumn="0" w:noHBand="0" w:noVBand="1"/>
      </w:tblPr>
      <w:tblGrid>
        <w:gridCol w:w="626"/>
      </w:tblGrid>
      <w:tr w:rsidR="00777ACC" w:rsidRPr="00777ACC">
        <w:trPr>
          <w:tblCellSpacing w:w="7" w:type="dxa"/>
        </w:trPr>
        <w:tc>
          <w:tcPr>
            <w:tcW w:w="0" w:type="auto"/>
            <w:shd w:val="clear" w:color="auto" w:fill="999999"/>
            <w:vAlign w:val="center"/>
            <w:hideMark/>
          </w:tcPr>
          <w:tbl>
            <w:tblPr>
              <w:tblW w:w="5000" w:type="pct"/>
              <w:tblCellSpacing w:w="7" w:type="dxa"/>
              <w:shd w:val="clear" w:color="auto" w:fill="CCCCCC"/>
              <w:tblCellMar>
                <w:top w:w="45" w:type="dxa"/>
                <w:left w:w="45" w:type="dxa"/>
                <w:bottom w:w="45" w:type="dxa"/>
                <w:right w:w="45" w:type="dxa"/>
              </w:tblCellMar>
              <w:tblLook w:val="04A0" w:firstRow="1" w:lastRow="0" w:firstColumn="1" w:lastColumn="0" w:noHBand="0" w:noVBand="1"/>
            </w:tblPr>
            <w:tblGrid>
              <w:gridCol w:w="598"/>
            </w:tblGrid>
            <w:tr w:rsidR="00777ACC" w:rsidRPr="00777ACC">
              <w:trPr>
                <w:tblCellSpacing w:w="7" w:type="dxa"/>
              </w:trPr>
              <w:tc>
                <w:tcPr>
                  <w:tcW w:w="0" w:type="auto"/>
                  <w:shd w:val="clear" w:color="auto" w:fill="CCCCCC"/>
                  <w:vAlign w:val="center"/>
                  <w:hideMark/>
                </w:tcPr>
                <w:p w:rsidR="00777ACC" w:rsidRPr="00777ACC" w:rsidRDefault="00777ACC" w:rsidP="00777ACC">
                  <w:pPr>
                    <w:bidi w:val="0"/>
                    <w:spacing w:after="0" w:line="240" w:lineRule="auto"/>
                    <w:rPr>
                      <w:rFonts w:ascii="Times New Roman" w:hAnsi="Times New Roman" w:cs="Times New Roman"/>
                      <w:sz w:val="24"/>
                      <w:szCs w:val="24"/>
                    </w:rPr>
                  </w:pPr>
                </w:p>
              </w:tc>
            </w:tr>
          </w:tbl>
          <w:p w:rsidR="00777ACC" w:rsidRPr="00777ACC" w:rsidRDefault="00777ACC" w:rsidP="00777ACC">
            <w:pPr>
              <w:bidi w:val="0"/>
              <w:spacing w:after="0" w:line="240" w:lineRule="auto"/>
              <w:rPr>
                <w:rFonts w:ascii="Times New Roman" w:hAnsi="Times New Roman" w:cs="Times New Roman"/>
                <w:sz w:val="24"/>
                <w:szCs w:val="24"/>
              </w:rPr>
            </w:pPr>
          </w:p>
        </w:tc>
      </w:tr>
      <w:tr w:rsidR="00777ACC" w:rsidRPr="00777ACC">
        <w:trPr>
          <w:tblCellSpacing w:w="7" w:type="dxa"/>
        </w:trPr>
        <w:tc>
          <w:tcPr>
            <w:tcW w:w="0" w:type="auto"/>
            <w:shd w:val="clear" w:color="auto" w:fill="999999"/>
            <w:vAlign w:val="center"/>
            <w:hideMark/>
          </w:tcPr>
          <w:tbl>
            <w:tblPr>
              <w:tblW w:w="5000" w:type="pct"/>
              <w:tblCellSpacing w:w="7" w:type="dxa"/>
              <w:shd w:val="clear" w:color="auto" w:fill="FFFFFF"/>
              <w:tblCellMar>
                <w:top w:w="45" w:type="dxa"/>
                <w:left w:w="45" w:type="dxa"/>
                <w:bottom w:w="45" w:type="dxa"/>
                <w:right w:w="45" w:type="dxa"/>
              </w:tblCellMar>
              <w:tblLook w:val="04A0" w:firstRow="1" w:lastRow="0" w:firstColumn="1" w:lastColumn="0" w:noHBand="0" w:noVBand="1"/>
            </w:tblPr>
            <w:tblGrid>
              <w:gridCol w:w="598"/>
            </w:tblGrid>
            <w:tr w:rsidR="00777ACC" w:rsidRPr="00777ACC">
              <w:trPr>
                <w:tblCellSpacing w:w="7" w:type="dxa"/>
              </w:trPr>
              <w:tc>
                <w:tcPr>
                  <w:tcW w:w="0" w:type="auto"/>
                  <w:shd w:val="clear" w:color="auto" w:fill="FFFFFF"/>
                  <w:vAlign w:val="center"/>
                  <w:hideMark/>
                </w:tcPr>
                <w:p w:rsidR="00777ACC" w:rsidRPr="00777ACC" w:rsidRDefault="00B347FE" w:rsidP="00777ACC">
                  <w:pPr>
                    <w:bidi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r>
                  <w:r>
                    <w:rPr>
                      <w:rFonts w:ascii="Times New Roman" w:hAnsi="Times New Roman" w:cs="Times New Roman"/>
                      <w:noProof/>
                      <w:sz w:val="24"/>
                      <w:szCs w:val="24"/>
                    </w:rPr>
                    <w:pict>
                      <v:rect id="مستطيل 68" o:spid="_x0000_s1043" alt="الوصف: mk:@MSITStore:D:\format\New%20folder\book\Schwartz's%20Principles%20of%20Surgery%209th%20ed.CHM::/Chapter%2030.%20The%20Appendix_files/loadBinary(8).aspx" style="width:24pt;height:24pt;visibility:visibl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xglrBkADAABeBgAADgAAAAAAAAAAAAAAAAAuAgAAZHJzL2Uyb0RvYy54bWxQSwEC&#10;LQAUAAYACAAAACEATKDpLNgAAAADAQAADwAAAAAAAAAAAAAAAACaBQAAZHJzL2Rvd25yZXYueG1s&#10;UEsFBgAAAAAEAAQA8wAAAJ8GAAAAAA==&#10;" filled="f" stroked="f">
                        <o:lock v:ext="edit" aspectratio="t"/>
                        <w10:wrap type="none" anchorx="page"/>
                        <w10:anchorlock/>
                      </v:rect>
                    </w:pict>
                  </w:r>
                </w:p>
              </w:tc>
            </w:tr>
          </w:tbl>
          <w:p w:rsidR="00777ACC" w:rsidRPr="00777ACC" w:rsidRDefault="00777ACC" w:rsidP="00777ACC">
            <w:pPr>
              <w:bidi w:val="0"/>
              <w:spacing w:after="0" w:line="240" w:lineRule="auto"/>
              <w:rPr>
                <w:rFonts w:ascii="Times New Roman" w:hAnsi="Times New Roman" w:cs="Times New Roman"/>
                <w:sz w:val="24"/>
                <w:szCs w:val="24"/>
              </w:rPr>
            </w:pPr>
          </w:p>
        </w:tc>
      </w:tr>
    </w:tbl>
    <w:p w:rsidR="00777ACC" w:rsidRDefault="00777ACC" w:rsidP="00777ACC">
      <w:pPr>
        <w:jc w:val="both"/>
        <w:rPr>
          <w:rFonts w:ascii="Times New Roman" w:hAnsi="Times New Roman" w:cs="Times New Roman"/>
          <w:sz w:val="28"/>
          <w:szCs w:val="28"/>
          <w:rtl/>
          <w:lang w:bidi="ar-SY"/>
        </w:rPr>
      </w:pPr>
    </w:p>
    <w:p w:rsidR="00777ACC" w:rsidRDefault="00777ACC" w:rsidP="00777ACC">
      <w:pPr>
        <w:jc w:val="both"/>
        <w:rPr>
          <w:rFonts w:ascii="Times New Roman" w:hAnsi="Times New Roman" w:cs="Times New Roman"/>
          <w:sz w:val="28"/>
          <w:szCs w:val="28"/>
          <w:rtl/>
          <w:lang w:bidi="ar-SY"/>
        </w:rPr>
      </w:pPr>
    </w:p>
    <w:p w:rsidR="00777ACC" w:rsidRDefault="00777ACC" w:rsidP="00777ACC">
      <w:pPr>
        <w:jc w:val="both"/>
        <w:rPr>
          <w:rFonts w:ascii="Times New Roman" w:hAnsi="Times New Roman" w:cs="Times New Roman"/>
          <w:sz w:val="28"/>
          <w:szCs w:val="28"/>
          <w:rtl/>
          <w:lang w:bidi="ar-SY"/>
        </w:rPr>
      </w:pPr>
    </w:p>
    <w:p w:rsidR="00777ACC" w:rsidRDefault="00777ACC" w:rsidP="00777ACC">
      <w:pPr>
        <w:jc w:val="both"/>
        <w:rPr>
          <w:rFonts w:ascii="Times New Roman" w:hAnsi="Times New Roman" w:cs="Times New Roman"/>
          <w:sz w:val="28"/>
          <w:szCs w:val="28"/>
          <w:rtl/>
          <w:lang w:bidi="ar-SY"/>
        </w:rPr>
      </w:pPr>
    </w:p>
    <w:p w:rsidR="00777ACC" w:rsidRDefault="00777ACC" w:rsidP="00777ACC">
      <w:pPr>
        <w:jc w:val="both"/>
        <w:rPr>
          <w:rFonts w:ascii="Times New Roman" w:hAnsi="Times New Roman" w:cs="Times New Roman"/>
          <w:sz w:val="28"/>
          <w:szCs w:val="28"/>
          <w:rtl/>
          <w:lang w:bidi="ar-SY"/>
        </w:rPr>
      </w:pPr>
    </w:p>
    <w:p w:rsidR="00777ACC" w:rsidRDefault="00777ACC" w:rsidP="00777ACC">
      <w:pPr>
        <w:jc w:val="both"/>
        <w:rPr>
          <w:rFonts w:ascii="Times New Roman" w:hAnsi="Times New Roman" w:cs="Times New Roman"/>
          <w:sz w:val="28"/>
          <w:szCs w:val="28"/>
          <w:rtl/>
          <w:lang w:bidi="ar-SY"/>
        </w:rPr>
      </w:pPr>
    </w:p>
    <w:p w:rsidR="00CD4CEB" w:rsidRPr="006F474C" w:rsidRDefault="00CD4CEB" w:rsidP="006F474C">
      <w:pPr>
        <w:jc w:val="both"/>
        <w:rPr>
          <w:rFonts w:ascii="Times New Roman" w:hAnsi="Times New Roman" w:cs="Times New Roman"/>
          <w:sz w:val="28"/>
          <w:szCs w:val="28"/>
          <w:rtl/>
        </w:rPr>
      </w:pPr>
      <w:r w:rsidRPr="006F474C">
        <w:rPr>
          <w:rFonts w:ascii="Times New Roman" w:hAnsi="Times New Roman" w:cs="Times New Roman" w:hint="cs"/>
          <w:sz w:val="56"/>
          <w:szCs w:val="56"/>
          <w:u w:val="single"/>
          <w:rtl/>
          <w:lang w:bidi="ar-SY"/>
        </w:rPr>
        <w:lastRenderedPageBreak/>
        <w:t>الفحوص المخبرية</w:t>
      </w:r>
      <w:r w:rsidRPr="006F474C">
        <w:rPr>
          <w:rFonts w:ascii="Times New Roman" w:hAnsi="Times New Roman" w:cs="Times New Roman" w:hint="cs"/>
          <w:sz w:val="56"/>
          <w:szCs w:val="56"/>
          <w:rtl/>
          <w:lang w:bidi="ar-SY"/>
        </w:rPr>
        <w:t xml:space="preserve"> :</w:t>
      </w:r>
    </w:p>
    <w:p w:rsidR="00CD4CEB" w:rsidRDefault="006F474C" w:rsidP="006F474C">
      <w:pPr>
        <w:ind w:left="360"/>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قد تفيد</w:t>
      </w:r>
      <w:r w:rsidR="00BD1EE1">
        <w:rPr>
          <w:rFonts w:ascii="Times New Roman" w:hAnsi="Times New Roman" w:cs="Times New Roman" w:hint="cs"/>
          <w:sz w:val="28"/>
          <w:szCs w:val="28"/>
          <w:rtl/>
          <w:lang w:bidi="ar-SY"/>
        </w:rPr>
        <w:t xml:space="preserve"> في التشخيص لكن  لايوجد اختبارٌ واحدٌ محددٌ</w:t>
      </w:r>
      <w:r w:rsidR="00CD4CEB">
        <w:rPr>
          <w:rFonts w:ascii="Times New Roman" w:hAnsi="Times New Roman" w:cs="Times New Roman" w:hint="cs"/>
          <w:sz w:val="28"/>
          <w:szCs w:val="28"/>
          <w:rtl/>
          <w:lang w:bidi="ar-SY"/>
        </w:rPr>
        <w:t xml:space="preserve"> و يعتبر تعداد الكريات البيض هو الأكثر فائدةً</w:t>
      </w: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وهو يرتفع نموذجياً بشكلٍ طفيفٍ في التهاب الزائدة غير المنثقبة</w:t>
      </w: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لكنه قد يرتفع بشكلٍ كبيرٍ بوجود الانثقاب . يجب التذكر دائماً أنه قد يكون طبيعياً وخاصةً في المراحل المبكرة. المراقبة الدورية للتعداد تحسن كفاءة التشخيص مع ملاحظة الزيادة التدريجية بقيمه مع مرور الوقت.</w:t>
      </w:r>
    </w:p>
    <w:p w:rsidR="00CD4CEB" w:rsidRDefault="006F474C" w:rsidP="00CD4CEB">
      <w:pPr>
        <w:ind w:left="360"/>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يجرى فحص البول لتشخيص الأسباب الأخرى المحتملة للألم البطني وخاصةً الإنتان البولي وحصيات الحالب. تقترح البيلة الدموية الواضحة مع الألم البطني القولنجي حصيات الحالب</w:t>
      </w: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وعندها تستطب الاختبارات المشخصة لذلك . من جانبٍ آخر لا يعتبر إنتان الجهاز البولي نادراً في مرضى التهاب الزائدة لذلك وجوده لا يستبعد تشخيص التهاب الزائدة الحاد لكن يجب تأكيده وعلاجه. رغم أن البيلة القيحية تقترح الإنتان البولي لكن قد يظهر فحص البول كريات بيض قليلة في مريض التهاب الزائدة الحاد بسبب التهاب الحالب بتأثير الزائدة المجاورة . </w:t>
      </w:r>
    </w:p>
    <w:p w:rsidR="00D201E1" w:rsidRDefault="006F474C" w:rsidP="006F474C">
      <w:pPr>
        <w:ind w:left="360"/>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تستطب اختبارات أخرى في مجموعات معينة من المرضى. يفيد قياس خمائر الكبد والأميلاز في تشخيص الأمراض الكبدية والمرارية والبنكرياسية في حالة ألم الربع العلوي الأيمن أو أوسط البطن. يجب قياس </w:t>
      </w:r>
      <w:r w:rsidR="00CD4CEB">
        <w:rPr>
          <w:rFonts w:ascii="Times New Roman" w:hAnsi="Times New Roman" w:cs="Times New Roman"/>
          <w:sz w:val="28"/>
          <w:szCs w:val="28"/>
          <w:lang w:bidi="ar-SY"/>
        </w:rPr>
        <w:t>B-HCG</w:t>
      </w:r>
      <w:r w:rsidR="00CD4CEB">
        <w:rPr>
          <w:rFonts w:ascii="Times New Roman" w:hAnsi="Times New Roman" w:cs="Times New Roman" w:hint="cs"/>
          <w:sz w:val="28"/>
          <w:szCs w:val="28"/>
          <w:rtl/>
          <w:lang w:bidi="ar-SY"/>
        </w:rPr>
        <w:t xml:space="preserve"> عند النساء في سن النشاط التناسلي للانتباه لإمكانية الحمل الهاجر أو ال</w:t>
      </w:r>
      <w:r w:rsidR="00D201E1">
        <w:rPr>
          <w:rFonts w:ascii="Times New Roman" w:hAnsi="Times New Roman" w:cs="Times New Roman" w:hint="cs"/>
          <w:sz w:val="28"/>
          <w:szCs w:val="28"/>
          <w:rtl/>
          <w:lang w:bidi="ar-SY"/>
        </w:rPr>
        <w:t>مرافق</w:t>
      </w:r>
      <w:r>
        <w:rPr>
          <w:rFonts w:ascii="Times New Roman" w:hAnsi="Times New Roman" w:cs="Times New Roman" w:hint="cs"/>
          <w:sz w:val="28"/>
          <w:szCs w:val="28"/>
          <w:rtl/>
          <w:lang w:bidi="ar-SY"/>
        </w:rPr>
        <w:t>.</w:t>
      </w:r>
    </w:p>
    <w:p w:rsidR="006F474C" w:rsidRDefault="006F474C" w:rsidP="006F474C">
      <w:pPr>
        <w:ind w:left="360"/>
        <w:jc w:val="both"/>
        <w:rPr>
          <w:rFonts w:ascii="Times New Roman" w:hAnsi="Times New Roman" w:cs="Times New Roman"/>
          <w:sz w:val="28"/>
          <w:szCs w:val="28"/>
          <w:rtl/>
        </w:rPr>
      </w:pPr>
      <w:r>
        <w:rPr>
          <w:rFonts w:ascii="Times New Roman" w:hAnsi="Times New Roman" w:cs="Times New Roman" w:hint="cs"/>
          <w:sz w:val="28"/>
          <w:szCs w:val="28"/>
          <w:rtl/>
          <w:lang w:bidi="ar-SY"/>
        </w:rPr>
        <w:t xml:space="preserve">- حاليا يدرس دور </w:t>
      </w:r>
      <w:r>
        <w:rPr>
          <w:rFonts w:ascii="Times New Roman" w:hAnsi="Times New Roman" w:cs="Times New Roman"/>
          <w:sz w:val="28"/>
          <w:szCs w:val="28"/>
          <w:lang w:bidi="ar-SY"/>
        </w:rPr>
        <w:t>crp</w:t>
      </w:r>
      <w:r>
        <w:rPr>
          <w:rFonts w:ascii="Times New Roman" w:hAnsi="Times New Roman" w:cs="Times New Roman" w:hint="cs"/>
          <w:sz w:val="28"/>
          <w:szCs w:val="28"/>
          <w:rtl/>
        </w:rPr>
        <w:t xml:space="preserve"> في تشخيص التهاب الزائدة ال</w:t>
      </w:r>
      <w:r w:rsidR="00D364ED">
        <w:rPr>
          <w:rFonts w:ascii="Times New Roman" w:hAnsi="Times New Roman" w:cs="Times New Roman" w:hint="cs"/>
          <w:sz w:val="28"/>
          <w:szCs w:val="28"/>
          <w:rtl/>
        </w:rPr>
        <w:t>دودية ، وهذا ما سنتاوله بالتفصيل</w:t>
      </w:r>
      <w:r>
        <w:rPr>
          <w:rFonts w:ascii="Times New Roman" w:hAnsi="Times New Roman" w:cs="Times New Roman" w:hint="cs"/>
          <w:sz w:val="28"/>
          <w:szCs w:val="28"/>
          <w:rtl/>
        </w:rPr>
        <w:t>.</w:t>
      </w:r>
    </w:p>
    <w:p w:rsidR="00CD4CEB" w:rsidRPr="006F474C" w:rsidRDefault="00CD4CEB" w:rsidP="00CD4CEB">
      <w:pPr>
        <w:rPr>
          <w:rFonts w:ascii="Times New Roman" w:hAnsi="Times New Roman" w:cs="Times New Roman"/>
          <w:sz w:val="56"/>
          <w:szCs w:val="56"/>
          <w:u w:val="single"/>
          <w:rtl/>
          <w:lang w:bidi="ar-SY"/>
        </w:rPr>
      </w:pPr>
      <w:r w:rsidRPr="006F474C">
        <w:rPr>
          <w:rFonts w:ascii="Times New Roman" w:hAnsi="Times New Roman" w:cs="Times New Roman" w:hint="cs"/>
          <w:sz w:val="56"/>
          <w:szCs w:val="56"/>
          <w:u w:val="single"/>
          <w:rtl/>
          <w:lang w:bidi="ar-SY"/>
        </w:rPr>
        <w:t>معايير التشخيص  السريرية :</w:t>
      </w:r>
    </w:p>
    <w:p w:rsidR="00CD4CEB" w:rsidRDefault="00CD4CEB" w:rsidP="00137637">
      <w:pPr>
        <w:jc w:val="both"/>
        <w:rPr>
          <w:rFonts w:ascii="Times New Roman" w:hAnsi="Times New Roman" w:cs="Times New Roman"/>
          <w:sz w:val="28"/>
          <w:szCs w:val="28"/>
          <w:rtl/>
          <w:lang w:bidi="ar-SY"/>
        </w:rPr>
      </w:pPr>
      <w:r w:rsidRPr="00C61965">
        <w:rPr>
          <w:rFonts w:ascii="Times New Roman" w:hAnsi="Times New Roman" w:cs="Times New Roman" w:hint="cs"/>
          <w:sz w:val="28"/>
          <w:szCs w:val="28"/>
          <w:rtl/>
          <w:lang w:bidi="ar-SY"/>
        </w:rPr>
        <w:t>يعتبر</w:t>
      </w:r>
      <w:r>
        <w:rPr>
          <w:rFonts w:ascii="Times New Roman" w:hAnsi="Times New Roman" w:cs="Times New Roman" w:hint="cs"/>
          <w:sz w:val="28"/>
          <w:szCs w:val="28"/>
          <w:rtl/>
          <w:lang w:bidi="ar-SY"/>
        </w:rPr>
        <w:t xml:space="preserve"> معدل استئصال الزائدة الكاذب </w:t>
      </w:r>
      <w:r w:rsidRPr="00C61965">
        <w:rPr>
          <w:rFonts w:ascii="Times New Roman" w:hAnsi="Times New Roman" w:cs="Times New Roman" w:hint="cs"/>
          <w:sz w:val="28"/>
          <w:szCs w:val="28"/>
          <w:rtl/>
          <w:lang w:bidi="ar-SY"/>
        </w:rPr>
        <w:t>المساوي ل</w:t>
      </w:r>
      <w:r>
        <w:rPr>
          <w:rFonts w:ascii="Times New Roman" w:hAnsi="Times New Roman" w:cs="Times New Roman" w:hint="cs"/>
          <w:sz w:val="28"/>
          <w:szCs w:val="28"/>
          <w:rtl/>
          <w:lang w:bidi="ar-SY"/>
        </w:rPr>
        <w:t xml:space="preserve"> 20% مقبولاً. عندما يكون معدل استئصال الزائدة السلبي أكبر فيجب الاستفسار عن خبرة الأطباء السريرين .  من جهة أخرى تم تحقيق معدل استئصال سلبي أقل من 10% في بعض المراكز. ومن المحتمل أن إضافة وسائل تصوير جديدة لتقييم الألم البطني قد حسن من الكفاءة بحيث أن المعدل يجب أن يكون أقل من نسبة 20% القديمة.</w:t>
      </w:r>
      <w:r w:rsidR="00BD1EE1" w:rsidRPr="00672B67">
        <w:rPr>
          <w:rFonts w:ascii="Times New Roman" w:hAnsi="Times New Roman" w:cs="Times New Roman" w:hint="cs"/>
          <w:sz w:val="16"/>
          <w:szCs w:val="16"/>
          <w:rtl/>
          <w:lang w:bidi="ar-SY"/>
        </w:rPr>
        <w:t>( 3)</w:t>
      </w:r>
    </w:p>
    <w:p w:rsidR="00CD4CEB" w:rsidRDefault="00CD4CEB" w:rsidP="00904266">
      <w:pPr>
        <w:jc w:val="both"/>
        <w:rPr>
          <w:rFonts w:ascii="Times New Roman" w:hAnsi="Times New Roman" w:cs="Times New Roman"/>
          <w:sz w:val="56"/>
          <w:szCs w:val="56"/>
          <w:rtl/>
          <w:lang w:bidi="ar-SY"/>
        </w:rPr>
      </w:pPr>
      <w:r>
        <w:rPr>
          <w:rFonts w:ascii="Times New Roman" w:hAnsi="Times New Roman" w:cs="Times New Roman" w:hint="cs"/>
          <w:sz w:val="28"/>
          <w:szCs w:val="28"/>
          <w:rtl/>
          <w:lang w:bidi="ar-SY"/>
        </w:rPr>
        <w:t xml:space="preserve">تعتبر الخبرة السريرية عاملاً هاماً </w:t>
      </w:r>
      <w:r w:rsidR="00904266">
        <w:rPr>
          <w:rFonts w:ascii="Times New Roman" w:hAnsi="Times New Roman" w:cs="Times New Roman" w:hint="cs"/>
          <w:sz w:val="28"/>
          <w:szCs w:val="28"/>
          <w:rtl/>
          <w:lang w:bidi="ar-SY"/>
        </w:rPr>
        <w:t xml:space="preserve">بشكلٍ واضحٍ </w:t>
      </w:r>
      <w:r>
        <w:rPr>
          <w:rFonts w:ascii="Times New Roman" w:hAnsi="Times New Roman" w:cs="Times New Roman" w:hint="cs"/>
          <w:sz w:val="28"/>
          <w:szCs w:val="28"/>
          <w:rtl/>
          <w:lang w:bidi="ar-SY"/>
        </w:rPr>
        <w:t>في تحقيق</w:t>
      </w:r>
      <w:r w:rsidR="00904266">
        <w:rPr>
          <w:rFonts w:ascii="Times New Roman" w:hAnsi="Times New Roman" w:cs="Times New Roman" w:hint="cs"/>
          <w:sz w:val="28"/>
          <w:szCs w:val="28"/>
          <w:rtl/>
          <w:lang w:bidi="ar-SY"/>
        </w:rPr>
        <w:t xml:space="preserve">  التشخيص الصحيح وتعتبر المتابعة</w:t>
      </w:r>
      <w:r>
        <w:rPr>
          <w:rFonts w:ascii="Times New Roman" w:hAnsi="Times New Roman" w:cs="Times New Roman" w:hint="cs"/>
          <w:sz w:val="28"/>
          <w:szCs w:val="28"/>
          <w:rtl/>
          <w:lang w:bidi="ar-SY"/>
        </w:rPr>
        <w:t xml:space="preserve"> في المشفى وسيلةً ممتازةً لمراقبة المرضى والتداخل بشكل سريع عندما يزداد الألم البطني </w:t>
      </w:r>
      <w:r>
        <w:rPr>
          <w:rFonts w:ascii="Times New Roman" w:hAnsi="Times New Roman" w:cs="Times New Roman"/>
          <w:sz w:val="28"/>
          <w:szCs w:val="28"/>
          <w:rtl/>
          <w:lang w:bidi="ar-SY"/>
        </w:rPr>
        <w:t>–</w:t>
      </w:r>
      <w:r>
        <w:rPr>
          <w:rFonts w:ascii="Times New Roman" w:hAnsi="Times New Roman" w:cs="Times New Roman" w:hint="cs"/>
          <w:sz w:val="28"/>
          <w:szCs w:val="28"/>
          <w:rtl/>
          <w:lang w:bidi="ar-SY"/>
        </w:rPr>
        <w:t xml:space="preserve"> إيجابية علامات التخريش البريتواني </w:t>
      </w:r>
      <w:r>
        <w:rPr>
          <w:rFonts w:ascii="Times New Roman" w:hAnsi="Times New Roman" w:cs="Times New Roman"/>
          <w:sz w:val="28"/>
          <w:szCs w:val="28"/>
          <w:rtl/>
          <w:lang w:bidi="ar-SY"/>
        </w:rPr>
        <w:t>–</w:t>
      </w:r>
      <w:r>
        <w:rPr>
          <w:rFonts w:ascii="Times New Roman" w:hAnsi="Times New Roman" w:cs="Times New Roman" w:hint="cs"/>
          <w:sz w:val="28"/>
          <w:szCs w:val="28"/>
          <w:rtl/>
          <w:lang w:bidi="ar-SY"/>
        </w:rPr>
        <w:t xml:space="preserve"> أو الحمى . وقد سجل </w:t>
      </w:r>
      <w:r>
        <w:rPr>
          <w:rFonts w:ascii="Times New Roman" w:hAnsi="Times New Roman" w:cs="Times New Roman"/>
          <w:sz w:val="28"/>
          <w:szCs w:val="28"/>
          <w:lang w:bidi="ar-SY"/>
        </w:rPr>
        <w:t>White</w:t>
      </w:r>
      <w:r>
        <w:rPr>
          <w:rFonts w:ascii="Times New Roman" w:hAnsi="Times New Roman" w:cs="Times New Roman" w:hint="cs"/>
          <w:sz w:val="28"/>
          <w:szCs w:val="28"/>
          <w:rtl/>
          <w:lang w:bidi="ar-SY"/>
        </w:rPr>
        <w:t xml:space="preserve"> باستخدام هذه الطريقة معدل استئصال سلبي حوالي  6% . </w:t>
      </w:r>
      <w:r w:rsidRPr="006277C2">
        <w:rPr>
          <w:rFonts w:ascii="Times New Roman" w:hAnsi="Times New Roman" w:cs="Times New Roman" w:hint="cs"/>
          <w:sz w:val="16"/>
          <w:szCs w:val="16"/>
          <w:rtl/>
          <w:lang w:bidi="ar-SY"/>
        </w:rPr>
        <w:t>(1)</w:t>
      </w:r>
    </w:p>
    <w:p w:rsidR="00D201E1" w:rsidRDefault="00D201E1" w:rsidP="00D201E1">
      <w:pPr>
        <w:tabs>
          <w:tab w:val="left" w:pos="1717"/>
          <w:tab w:val="center" w:pos="4153"/>
        </w:tabs>
        <w:rPr>
          <w:rFonts w:ascii="Times New Roman" w:hAnsi="Times New Roman" w:cs="Times New Roman"/>
          <w:sz w:val="28"/>
          <w:szCs w:val="28"/>
          <w:rtl/>
        </w:rPr>
      </w:pPr>
    </w:p>
    <w:p w:rsidR="006F474C" w:rsidRDefault="006F474C" w:rsidP="00D201E1">
      <w:pPr>
        <w:tabs>
          <w:tab w:val="left" w:pos="1717"/>
          <w:tab w:val="center" w:pos="4153"/>
        </w:tabs>
        <w:rPr>
          <w:rFonts w:ascii="Times New Roman" w:hAnsi="Times New Roman" w:cs="Times New Roman"/>
          <w:b/>
          <w:bCs/>
          <w:i/>
          <w:iCs/>
          <w:sz w:val="52"/>
          <w:szCs w:val="52"/>
          <w:u w:val="single"/>
          <w:rtl/>
        </w:rPr>
      </w:pPr>
    </w:p>
    <w:p w:rsidR="00CD4CEB" w:rsidRDefault="006F474C" w:rsidP="006F474C">
      <w:pPr>
        <w:rPr>
          <w:rFonts w:ascii="Times New Roman" w:hAnsi="Times New Roman" w:cs="Times New Roman"/>
          <w:b/>
          <w:bCs/>
          <w:i/>
          <w:iCs/>
          <w:sz w:val="56"/>
          <w:szCs w:val="56"/>
          <w:u w:val="single"/>
          <w:rtl/>
          <w:lang w:bidi="ar-SY"/>
        </w:rPr>
      </w:pPr>
      <w:r>
        <w:rPr>
          <w:rFonts w:ascii="Times New Roman" w:hAnsi="Times New Roman" w:cs="Times New Roman" w:hint="cs"/>
          <w:b/>
          <w:bCs/>
          <w:i/>
          <w:iCs/>
          <w:sz w:val="56"/>
          <w:szCs w:val="56"/>
          <w:u w:val="single"/>
          <w:rtl/>
          <w:lang w:bidi="ar-SY"/>
        </w:rPr>
        <w:lastRenderedPageBreak/>
        <w:t xml:space="preserve">الاستقصاءات الشعاعية: </w:t>
      </w:r>
    </w:p>
    <w:p w:rsidR="00D201E1" w:rsidRPr="00D201E1" w:rsidRDefault="00D201E1" w:rsidP="00D201E1">
      <w:pPr>
        <w:jc w:val="center"/>
        <w:rPr>
          <w:rFonts w:ascii="Times New Roman" w:hAnsi="Times New Roman" w:cs="Times New Roman"/>
          <w:b/>
          <w:bCs/>
          <w:i/>
          <w:iCs/>
          <w:sz w:val="56"/>
          <w:szCs w:val="56"/>
          <w:u w:val="single"/>
          <w:rtl/>
          <w:lang w:bidi="ar-SY"/>
        </w:rPr>
      </w:pPr>
    </w:p>
    <w:p w:rsidR="00CD4CEB" w:rsidRDefault="00D201E1" w:rsidP="00B77830">
      <w:pPr>
        <w:jc w:val="both"/>
        <w:rPr>
          <w:rFonts w:ascii="Times New Roman" w:hAnsi="Times New Roman" w:cs="Times New Roman"/>
          <w:sz w:val="28"/>
          <w:szCs w:val="28"/>
          <w:rtl/>
          <w:lang w:bidi="ar-SY"/>
        </w:rPr>
      </w:pPr>
      <w:r>
        <w:rPr>
          <w:rFonts w:ascii="Times New Roman" w:hAnsi="Times New Roman" w:cs="Times New Roman" w:hint="cs"/>
          <w:b/>
          <w:bCs/>
          <w:i/>
          <w:iCs/>
          <w:sz w:val="28"/>
          <w:szCs w:val="28"/>
          <w:u w:val="single"/>
          <w:rtl/>
          <w:lang w:bidi="ar-SY"/>
        </w:rPr>
        <w:t>1-</w:t>
      </w:r>
      <w:r w:rsidR="00CD4CEB" w:rsidRPr="00CC4CC6">
        <w:rPr>
          <w:rFonts w:ascii="Times New Roman" w:hAnsi="Times New Roman" w:cs="Times New Roman" w:hint="cs"/>
          <w:b/>
          <w:bCs/>
          <w:i/>
          <w:iCs/>
          <w:sz w:val="28"/>
          <w:szCs w:val="28"/>
          <w:u w:val="single"/>
          <w:rtl/>
          <w:lang w:bidi="ar-SY"/>
        </w:rPr>
        <w:t xml:space="preserve">   صورة البطن البسيطة</w:t>
      </w:r>
      <w:r w:rsidR="00CD4CEB" w:rsidRPr="000D7B35">
        <w:rPr>
          <w:rFonts w:ascii="Times New Roman" w:hAnsi="Times New Roman" w:cs="Times New Roman" w:hint="cs"/>
          <w:i/>
          <w:iCs/>
          <w:sz w:val="28"/>
          <w:szCs w:val="28"/>
          <w:u w:val="single"/>
          <w:rtl/>
          <w:lang w:bidi="ar-SY"/>
        </w:rPr>
        <w:t>:</w:t>
      </w:r>
      <w:r w:rsidR="00CD4CEB">
        <w:rPr>
          <w:rFonts w:ascii="Times New Roman" w:hAnsi="Times New Roman" w:cs="Times New Roman" w:hint="cs"/>
          <w:sz w:val="28"/>
          <w:szCs w:val="28"/>
          <w:rtl/>
          <w:lang w:bidi="ar-SY"/>
        </w:rPr>
        <w:t xml:space="preserve">  تظهر الدراسات</w:t>
      </w:r>
      <w:r w:rsidR="00B77830">
        <w:rPr>
          <w:rFonts w:ascii="Times New Roman" w:hAnsi="Times New Roman" w:cs="Times New Roman" w:hint="cs"/>
          <w:sz w:val="28"/>
          <w:szCs w:val="28"/>
          <w:rtl/>
          <w:lang w:bidi="ar-SY"/>
        </w:rPr>
        <w:t xml:space="preserve"> ( دراسة </w:t>
      </w:r>
      <w:r w:rsidR="00B77830">
        <w:rPr>
          <w:rFonts w:ascii="Times New Roman" w:hAnsi="Times New Roman" w:cs="Times New Roman"/>
          <w:sz w:val="28"/>
          <w:szCs w:val="28"/>
          <w:lang w:bidi="ar-SY"/>
        </w:rPr>
        <w:t>Teicher</w:t>
      </w:r>
      <w:r w:rsidR="00B77830" w:rsidRPr="00672B67">
        <w:rPr>
          <w:rFonts w:ascii="Times New Roman" w:hAnsi="Times New Roman" w:cs="Times New Roman" w:hint="cs"/>
          <w:sz w:val="16"/>
          <w:szCs w:val="16"/>
          <w:rtl/>
          <w:lang w:bidi="ar-SY"/>
        </w:rPr>
        <w:t>( 3)</w:t>
      </w:r>
      <w:r w:rsidR="00B77830">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أن الحصيات البرازية غير واسمةٍ لالتهاب الزائدة بما أن بعض مرضى الألم البطني والحصاة البرازية لديهم زائدة طبيعية ، والحصيات البرازية ليست شائعة كفايةً في مرضى التهاب الزائدة لاستخدامها كعلامةٍ موثوقةٍ.</w:t>
      </w:r>
    </w:p>
    <w:p w:rsidR="00CD4CEB" w:rsidRDefault="00904266"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لا تعتبرالصورة البسيطة </w:t>
      </w:r>
      <w:r w:rsidR="00CD4CEB">
        <w:rPr>
          <w:rFonts w:ascii="Times New Roman" w:hAnsi="Times New Roman" w:cs="Times New Roman" w:hint="cs"/>
          <w:sz w:val="28"/>
          <w:szCs w:val="28"/>
          <w:rtl/>
          <w:lang w:bidi="ar-SY"/>
        </w:rPr>
        <w:t xml:space="preserve"> وسيلةً مساعدةً أو فعالةً اقتصادياً</w:t>
      </w:r>
      <w:r w:rsidR="006F474C">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ولا تستطب لتشخيص التهاب الزائدة الحاد . بينما تستطب عند المسنين المصابين بألمٍ بطنيٍ حادٍ حيث يدخل انثقاب الحشا الأجوف في التشخيص التفريقي، وهنا تساعد صورة الصدر بوضعية الوقوف على تقييم وجود هواءٍ حرٍ.  </w:t>
      </w:r>
    </w:p>
    <w:p w:rsidR="006F474C" w:rsidRDefault="00D201E1" w:rsidP="00CD4CEB">
      <w:pPr>
        <w:jc w:val="both"/>
        <w:rPr>
          <w:rFonts w:ascii="Times New Roman" w:hAnsi="Times New Roman" w:cs="Times New Roman"/>
          <w:sz w:val="28"/>
          <w:szCs w:val="28"/>
          <w:rtl/>
          <w:lang w:bidi="ar-SY"/>
        </w:rPr>
      </w:pPr>
      <w:r>
        <w:rPr>
          <w:rFonts w:ascii="Times New Roman" w:hAnsi="Times New Roman" w:cs="Times New Roman" w:hint="cs"/>
          <w:b/>
          <w:bCs/>
          <w:i/>
          <w:iCs/>
          <w:sz w:val="28"/>
          <w:szCs w:val="28"/>
          <w:u w:val="single"/>
          <w:rtl/>
          <w:lang w:bidi="ar-SY"/>
        </w:rPr>
        <w:t>2-</w:t>
      </w:r>
      <w:r w:rsidR="005D037C" w:rsidRPr="00347513">
        <w:rPr>
          <w:rFonts w:ascii="Times New Roman" w:hAnsi="Times New Roman" w:cs="Times New Roman" w:hint="cs"/>
          <w:b/>
          <w:bCs/>
          <w:i/>
          <w:iCs/>
          <w:sz w:val="28"/>
          <w:szCs w:val="28"/>
          <w:u w:val="single"/>
          <w:rtl/>
          <w:lang w:bidi="ar-SY"/>
        </w:rPr>
        <w:t>الرحضة الباريتية</w:t>
      </w:r>
      <w:r w:rsidR="005D037C">
        <w:rPr>
          <w:rFonts w:ascii="Times New Roman" w:hAnsi="Times New Roman" w:cs="Times New Roman" w:hint="cs"/>
          <w:sz w:val="28"/>
          <w:szCs w:val="28"/>
          <w:rtl/>
          <w:lang w:bidi="ar-SY"/>
        </w:rPr>
        <w:t xml:space="preserve">:كانت تستخدم في الماضي لتشخيص التهاب الزائدة الدودية؛العلامة الواسمة هي 3 مقلوبةمع عدم </w:t>
      </w:r>
      <w:r w:rsidR="00706DA7">
        <w:rPr>
          <w:rFonts w:ascii="Times New Roman" w:hAnsi="Times New Roman" w:cs="Times New Roman" w:hint="cs"/>
          <w:sz w:val="28"/>
          <w:szCs w:val="28"/>
          <w:rtl/>
          <w:lang w:bidi="ar-SY"/>
        </w:rPr>
        <w:t>ام</w:t>
      </w:r>
      <w:r w:rsidR="005D037C">
        <w:rPr>
          <w:rFonts w:ascii="Times New Roman" w:hAnsi="Times New Roman" w:cs="Times New Roman" w:hint="cs"/>
          <w:sz w:val="28"/>
          <w:szCs w:val="28"/>
          <w:rtl/>
          <w:lang w:bidi="ar-SY"/>
        </w:rPr>
        <w:t>تلاء لمعة الزائدة بالمادة الظليلة.</w:t>
      </w:r>
    </w:p>
    <w:p w:rsidR="005E43F9" w:rsidRPr="006F474C" w:rsidRDefault="006F474C" w:rsidP="006F474C">
      <w:pPr>
        <w:jc w:val="both"/>
        <w:rPr>
          <w:rFonts w:ascii="Times New Roman" w:hAnsi="Times New Roman" w:cs="Times New Roman"/>
          <w:sz w:val="28"/>
          <w:szCs w:val="28"/>
          <w:rtl/>
          <w:lang w:bidi="ar-SY"/>
        </w:rPr>
      </w:pPr>
      <w:r w:rsidRPr="006F474C">
        <w:rPr>
          <w:rFonts w:ascii="Times New Roman" w:hAnsi="Times New Roman" w:cs="Times New Roman" w:hint="cs"/>
          <w:sz w:val="28"/>
          <w:szCs w:val="28"/>
          <w:rtl/>
          <w:lang w:bidi="ar-SY"/>
        </w:rPr>
        <w:t>-</w:t>
      </w:r>
      <w:r w:rsidR="005D037C" w:rsidRPr="006F474C">
        <w:rPr>
          <w:rFonts w:ascii="Times New Roman" w:hAnsi="Times New Roman" w:cs="Times New Roman" w:hint="cs"/>
          <w:sz w:val="28"/>
          <w:szCs w:val="28"/>
          <w:rtl/>
          <w:lang w:bidi="ar-SY"/>
        </w:rPr>
        <w:t>لايمكن اظهار الزائدة في 50%من الحالات الطبيعية لذا لايمكن الاعتماد عليها في التشخيص</w:t>
      </w:r>
      <w:r w:rsidR="00706DA7" w:rsidRPr="006F474C">
        <w:rPr>
          <w:rFonts w:ascii="Times New Roman" w:hAnsi="Times New Roman" w:cs="Times New Roman" w:hint="cs"/>
          <w:sz w:val="28"/>
          <w:szCs w:val="28"/>
          <w:rtl/>
          <w:lang w:bidi="ar-SY"/>
        </w:rPr>
        <w:t>(15)</w:t>
      </w:r>
      <w:r w:rsidR="005D037C" w:rsidRPr="006F474C">
        <w:rPr>
          <w:rFonts w:ascii="Times New Roman" w:hAnsi="Times New Roman" w:cs="Times New Roman" w:hint="cs"/>
          <w:sz w:val="28"/>
          <w:szCs w:val="28"/>
          <w:rtl/>
          <w:lang w:bidi="ar-SY"/>
        </w:rPr>
        <w:t>.</w:t>
      </w:r>
    </w:p>
    <w:p w:rsidR="00CD4CEB" w:rsidRDefault="00D201E1" w:rsidP="00CD4CEB">
      <w:pPr>
        <w:jc w:val="both"/>
        <w:rPr>
          <w:rFonts w:ascii="Times New Roman" w:hAnsi="Times New Roman" w:cs="Times New Roman"/>
          <w:sz w:val="28"/>
          <w:szCs w:val="28"/>
          <w:rtl/>
          <w:lang w:bidi="ar-SY"/>
        </w:rPr>
      </w:pPr>
      <w:r>
        <w:rPr>
          <w:rFonts w:ascii="Times New Roman" w:hAnsi="Times New Roman" w:cs="Times New Roman" w:hint="cs"/>
          <w:b/>
          <w:bCs/>
          <w:sz w:val="28"/>
          <w:szCs w:val="28"/>
          <w:u w:val="single"/>
          <w:rtl/>
          <w:lang w:bidi="ar-SY"/>
        </w:rPr>
        <w:t>3-</w:t>
      </w:r>
      <w:r w:rsidR="00CD4CEB" w:rsidRPr="00CC4CC6">
        <w:rPr>
          <w:rFonts w:ascii="Times New Roman" w:hAnsi="Times New Roman" w:cs="Times New Roman" w:hint="cs"/>
          <w:b/>
          <w:bCs/>
          <w:sz w:val="28"/>
          <w:szCs w:val="28"/>
          <w:u w:val="single"/>
          <w:rtl/>
          <w:lang w:bidi="ar-SY"/>
        </w:rPr>
        <w:t xml:space="preserve"> إيكو البطن</w:t>
      </w:r>
      <w:r w:rsidR="00CD4CEB" w:rsidRPr="000D7B35">
        <w:rPr>
          <w:rFonts w:ascii="Times New Roman" w:hAnsi="Times New Roman" w:cs="Times New Roman" w:hint="cs"/>
          <w:i/>
          <w:iCs/>
          <w:sz w:val="28"/>
          <w:szCs w:val="28"/>
          <w:u w:val="single"/>
          <w:rtl/>
          <w:lang w:bidi="ar-SY"/>
        </w:rPr>
        <w:t xml:space="preserve"> :</w:t>
      </w:r>
      <w:r w:rsidR="00CD4CEB">
        <w:rPr>
          <w:rFonts w:ascii="Times New Roman" w:hAnsi="Times New Roman" w:cs="Times New Roman" w:hint="cs"/>
          <w:sz w:val="28"/>
          <w:szCs w:val="28"/>
          <w:rtl/>
          <w:lang w:bidi="ar-SY"/>
        </w:rPr>
        <w:t xml:space="preserve"> تتضمن الموجودات التي تقترح تشخيص التهاب الزائدة الحاد : ثخانة جدار الزائدة  ونقص قدرة الجدارعلى الانضغاط (علامة الهدف) </w:t>
      </w:r>
      <w:r w:rsidR="00CD4CEB">
        <w:rPr>
          <w:rFonts w:ascii="Times New Roman" w:hAnsi="Times New Roman" w:cs="Times New Roman"/>
          <w:sz w:val="28"/>
          <w:szCs w:val="28"/>
          <w:rtl/>
          <w:lang w:bidi="ar-SY"/>
        </w:rPr>
        <w:t>–</w:t>
      </w:r>
      <w:r w:rsidR="00CD4CEB">
        <w:rPr>
          <w:rFonts w:ascii="Times New Roman" w:hAnsi="Times New Roman" w:cs="Times New Roman" w:hint="cs"/>
          <w:sz w:val="28"/>
          <w:szCs w:val="28"/>
          <w:rtl/>
          <w:lang w:bidi="ar-SY"/>
        </w:rPr>
        <w:t xml:space="preserve"> زيادة صدوية الشحم المحيط بالزائدة تميز الالتهاب </w:t>
      </w:r>
      <w:r w:rsidR="00CD4CEB">
        <w:rPr>
          <w:rFonts w:ascii="Times New Roman" w:hAnsi="Times New Roman" w:cs="Times New Roman"/>
          <w:sz w:val="28"/>
          <w:szCs w:val="28"/>
          <w:rtl/>
          <w:lang w:bidi="ar-SY"/>
        </w:rPr>
        <w:t>–</w:t>
      </w:r>
      <w:r w:rsidR="00CD4CEB">
        <w:rPr>
          <w:rFonts w:ascii="Times New Roman" w:hAnsi="Times New Roman" w:cs="Times New Roman" w:hint="cs"/>
          <w:sz w:val="28"/>
          <w:szCs w:val="28"/>
          <w:rtl/>
          <w:lang w:bidi="ar-SY"/>
        </w:rPr>
        <w:t xml:space="preserve"> ووجود سائل موضع حول الأعور.  تتضمن الفوائد : الانتشار الواسع </w:t>
      </w:r>
      <w:r w:rsidR="00CD4CEB">
        <w:rPr>
          <w:rFonts w:ascii="Times New Roman" w:hAnsi="Times New Roman" w:cs="Times New Roman"/>
          <w:sz w:val="28"/>
          <w:szCs w:val="28"/>
          <w:rtl/>
          <w:lang w:bidi="ar-SY"/>
        </w:rPr>
        <w:t>–</w:t>
      </w:r>
      <w:r w:rsidR="00CD4CEB">
        <w:rPr>
          <w:rFonts w:ascii="Times New Roman" w:hAnsi="Times New Roman" w:cs="Times New Roman" w:hint="cs"/>
          <w:sz w:val="28"/>
          <w:szCs w:val="28"/>
          <w:rtl/>
          <w:lang w:bidi="ar-SY"/>
        </w:rPr>
        <w:t xml:space="preserve"> تجنب الإشعاعات المؤينة والآثار الجانبية للمواد الظليلة الوريدية كالس</w:t>
      </w:r>
      <w:r w:rsidR="00904266">
        <w:rPr>
          <w:rFonts w:ascii="Times New Roman" w:hAnsi="Times New Roman" w:cs="Times New Roman" w:hint="cs"/>
          <w:sz w:val="28"/>
          <w:szCs w:val="28"/>
          <w:rtl/>
          <w:lang w:bidi="ar-SY"/>
        </w:rPr>
        <w:t>مية الكلوية والتفاعلات التحسسية</w:t>
      </w:r>
      <w:r w:rsidR="00CD4CEB">
        <w:rPr>
          <w:rFonts w:ascii="Times New Roman" w:hAnsi="Times New Roman" w:cs="Times New Roman" w:hint="cs"/>
          <w:sz w:val="28"/>
          <w:szCs w:val="28"/>
          <w:rtl/>
          <w:lang w:bidi="ar-SY"/>
        </w:rPr>
        <w:t xml:space="preserve">. يفيد الإيكو عبر المهبل في تقييم الأسباب الولادية والنسائية للألم البطني عند النساء في سن النشاط التناسلي. </w:t>
      </w:r>
      <w:r w:rsidR="00CD4CEB" w:rsidRPr="00137637">
        <w:rPr>
          <w:rFonts w:ascii="Times New Roman" w:hAnsi="Times New Roman" w:cs="Times New Roman" w:hint="cs"/>
          <w:b/>
          <w:bCs/>
          <w:sz w:val="28"/>
          <w:szCs w:val="28"/>
          <w:rtl/>
          <w:lang w:bidi="ar-SY"/>
        </w:rPr>
        <w:t>يجب الانتباه أن كيسات المبيض شائعة وغير عرضيةٍ عادةً لذلك وجود كيسة المبيض ليس له قيمةً في نفي التهاب الزائدة</w:t>
      </w:r>
      <w:r w:rsidR="00CD4CEB">
        <w:rPr>
          <w:rFonts w:ascii="Times New Roman" w:hAnsi="Times New Roman" w:cs="Times New Roman" w:hint="cs"/>
          <w:sz w:val="28"/>
          <w:szCs w:val="28"/>
          <w:rtl/>
          <w:lang w:bidi="ar-SY"/>
        </w:rPr>
        <w:t xml:space="preserve">. يعتمد الإيكو بشكلٍ كبيرٍ على الفاحص ولا يمكن تمييز الزائدة الطبيعية عادةً . </w:t>
      </w:r>
      <w:r w:rsidR="00CD4CEB" w:rsidRPr="00BE63B6">
        <w:rPr>
          <w:rFonts w:ascii="Times New Roman" w:hAnsi="Times New Roman" w:cs="Times New Roman" w:hint="cs"/>
          <w:b/>
          <w:bCs/>
          <w:i/>
          <w:iCs/>
          <w:sz w:val="28"/>
          <w:szCs w:val="28"/>
          <w:u w:val="single"/>
          <w:rtl/>
          <w:lang w:bidi="ar-SY"/>
        </w:rPr>
        <w:t>تقدر حساسية الإيكو 86% والنوعية81%</w:t>
      </w:r>
      <w:r w:rsidR="00CD4CEB">
        <w:rPr>
          <w:rFonts w:ascii="Times New Roman" w:hAnsi="Times New Roman" w:cs="Times New Roman" w:hint="cs"/>
          <w:sz w:val="28"/>
          <w:szCs w:val="28"/>
          <w:rtl/>
          <w:lang w:bidi="ar-SY"/>
        </w:rPr>
        <w:t xml:space="preserve"> .</w:t>
      </w:r>
    </w:p>
    <w:p w:rsidR="00CD4CEB" w:rsidRDefault="00183C94" w:rsidP="0009067E">
      <w:pPr>
        <w:jc w:val="center"/>
        <w:rPr>
          <w:rFonts w:ascii="Times New Roman" w:hAnsi="Times New Roman" w:cs="Times New Roman"/>
          <w:sz w:val="28"/>
          <w:szCs w:val="28"/>
          <w:rtl/>
          <w:lang w:bidi="ar-SY"/>
        </w:rPr>
      </w:pPr>
      <w:bookmarkStart w:id="2" w:name="OLE_LINK3"/>
      <w:r>
        <w:rPr>
          <w:rFonts w:ascii="Times New Roman" w:hAnsi="Times New Roman" w:cs="Times New Roman"/>
          <w:noProof/>
          <w:sz w:val="28"/>
          <w:szCs w:val="28"/>
        </w:rPr>
        <w:lastRenderedPageBreak/>
        <w:drawing>
          <wp:inline distT="0" distB="0" distL="0" distR="0">
            <wp:extent cx="2061845" cy="375221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61845" cy="3752215"/>
                    </a:xfrm>
                    <a:prstGeom prst="rect">
                      <a:avLst/>
                    </a:prstGeom>
                    <a:noFill/>
                    <a:ln>
                      <a:noFill/>
                    </a:ln>
                  </pic:spPr>
                </pic:pic>
              </a:graphicData>
            </a:graphic>
          </wp:inline>
        </w:drawing>
      </w:r>
      <w:bookmarkEnd w:id="2"/>
    </w:p>
    <w:p w:rsidR="00CD4CEB" w:rsidRDefault="00B77830" w:rsidP="00CD4CEB">
      <w:pPr>
        <w:jc w:val="center"/>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الشكل(3)إيكو يظهر زائدة متوسعة </w:t>
      </w:r>
      <w:r w:rsidR="00CD4CEB" w:rsidRPr="007E0CDB">
        <w:rPr>
          <w:rFonts w:ascii="Times New Roman" w:hAnsi="Times New Roman" w:cs="Times New Roman" w:hint="cs"/>
          <w:sz w:val="24"/>
          <w:szCs w:val="24"/>
          <w:rtl/>
          <w:lang w:bidi="ar-SY"/>
        </w:rPr>
        <w:t>غير قابلة للانض</w:t>
      </w:r>
      <w:r>
        <w:rPr>
          <w:rFonts w:ascii="Times New Roman" w:hAnsi="Times New Roman" w:cs="Times New Roman" w:hint="cs"/>
          <w:sz w:val="24"/>
          <w:szCs w:val="24"/>
          <w:rtl/>
          <w:lang w:bidi="ar-SY"/>
        </w:rPr>
        <w:t xml:space="preserve">غاط يقيس قطرها المعترض 1.7 سم (أكبر من 6 ملم). </w:t>
      </w:r>
      <w:r w:rsidR="00CD4CEB" w:rsidRPr="007E0CDB">
        <w:rPr>
          <w:rFonts w:ascii="Times New Roman" w:hAnsi="Times New Roman" w:cs="Times New Roman" w:hint="cs"/>
          <w:sz w:val="24"/>
          <w:szCs w:val="24"/>
          <w:rtl/>
          <w:lang w:bidi="ar-SY"/>
        </w:rPr>
        <w:t xml:space="preserve"> (3)</w:t>
      </w:r>
    </w:p>
    <w:p w:rsidR="00BE63B6" w:rsidRPr="007E0CDB" w:rsidRDefault="00BE63B6" w:rsidP="00CD4CEB">
      <w:pPr>
        <w:jc w:val="center"/>
        <w:rPr>
          <w:rFonts w:ascii="Times New Roman" w:hAnsi="Times New Roman" w:cs="Times New Roman"/>
          <w:sz w:val="24"/>
          <w:szCs w:val="24"/>
          <w:rtl/>
          <w:lang w:bidi="ar-SY"/>
        </w:rPr>
      </w:pPr>
    </w:p>
    <w:tbl>
      <w:tblPr>
        <w:bidiVisual/>
        <w:tblW w:w="0" w:type="auto"/>
        <w:tblInd w:w="2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0"/>
      </w:tblGrid>
      <w:tr w:rsidR="00706DA7" w:rsidRPr="000D24E0" w:rsidTr="000D24E0">
        <w:tc>
          <w:tcPr>
            <w:tcW w:w="4410" w:type="dxa"/>
            <w:shd w:val="clear" w:color="auto" w:fill="auto"/>
          </w:tcPr>
          <w:p w:rsidR="00706DA7" w:rsidRPr="000D24E0" w:rsidRDefault="00706DA7" w:rsidP="000D24E0">
            <w:pPr>
              <w:jc w:val="both"/>
              <w:rPr>
                <w:rFonts w:ascii="Times New Roman" w:hAnsi="Times New Roman" w:cs="Times New Roman"/>
                <w:b/>
                <w:bCs/>
                <w:i/>
                <w:iCs/>
                <w:sz w:val="28"/>
                <w:szCs w:val="28"/>
                <w:u w:val="single"/>
                <w:rtl/>
                <w:lang w:bidi="ar-SY"/>
              </w:rPr>
            </w:pPr>
            <w:r w:rsidRPr="000D24E0">
              <w:rPr>
                <w:rFonts w:ascii="Times New Roman" w:hAnsi="Times New Roman" w:cs="Times New Roman" w:hint="cs"/>
                <w:b/>
                <w:bCs/>
                <w:i/>
                <w:iCs/>
                <w:sz w:val="28"/>
                <w:szCs w:val="28"/>
                <w:u w:val="single"/>
                <w:rtl/>
                <w:lang w:bidi="ar-SY"/>
              </w:rPr>
              <w:t>العلامات الصدوية لالتهاب الزائدة الدودية</w:t>
            </w:r>
          </w:p>
        </w:tc>
      </w:tr>
      <w:tr w:rsidR="00706DA7" w:rsidRPr="000D24E0" w:rsidTr="000D24E0">
        <w:tc>
          <w:tcPr>
            <w:tcW w:w="4410" w:type="dxa"/>
            <w:shd w:val="clear" w:color="auto" w:fill="auto"/>
          </w:tcPr>
          <w:p w:rsidR="00706DA7" w:rsidRPr="000D24E0" w:rsidRDefault="00706DA7" w:rsidP="000D24E0">
            <w:pPr>
              <w:jc w:val="both"/>
              <w:rPr>
                <w:rFonts w:ascii="Times New Roman" w:hAnsi="Times New Roman" w:cs="Times New Roman"/>
                <w:sz w:val="28"/>
                <w:szCs w:val="28"/>
                <w:rtl/>
                <w:lang w:bidi="ar-SY"/>
              </w:rPr>
            </w:pPr>
            <w:r w:rsidRPr="000D24E0">
              <w:rPr>
                <w:rFonts w:ascii="Times New Roman" w:hAnsi="Times New Roman" w:cs="Times New Roman" w:hint="cs"/>
                <w:sz w:val="28"/>
                <w:szCs w:val="28"/>
                <w:rtl/>
                <w:lang w:bidi="ar-SY"/>
              </w:rPr>
              <w:t>ثخانة الجدار (&gt;3ملم)</w:t>
            </w:r>
          </w:p>
        </w:tc>
      </w:tr>
      <w:tr w:rsidR="00706DA7" w:rsidRPr="000D24E0" w:rsidTr="000D24E0">
        <w:tc>
          <w:tcPr>
            <w:tcW w:w="4410" w:type="dxa"/>
            <w:shd w:val="clear" w:color="auto" w:fill="auto"/>
          </w:tcPr>
          <w:p w:rsidR="00706DA7" w:rsidRPr="000D24E0" w:rsidRDefault="00706DA7" w:rsidP="000D24E0">
            <w:pPr>
              <w:jc w:val="both"/>
              <w:rPr>
                <w:rFonts w:ascii="Times New Roman" w:hAnsi="Times New Roman" w:cs="Times New Roman"/>
                <w:sz w:val="28"/>
                <w:szCs w:val="28"/>
                <w:rtl/>
                <w:lang w:bidi="ar-SY"/>
              </w:rPr>
            </w:pPr>
            <w:r w:rsidRPr="000D24E0">
              <w:rPr>
                <w:rFonts w:ascii="Times New Roman" w:hAnsi="Times New Roman" w:cs="Times New Roman" w:hint="cs"/>
                <w:sz w:val="28"/>
                <w:szCs w:val="28"/>
                <w:rtl/>
                <w:lang w:bidi="ar-SY"/>
              </w:rPr>
              <w:t>لمعة الزائدة (&gt;6ملم)</w:t>
            </w:r>
          </w:p>
        </w:tc>
      </w:tr>
      <w:tr w:rsidR="00706DA7" w:rsidRPr="000D24E0" w:rsidTr="000D24E0">
        <w:tc>
          <w:tcPr>
            <w:tcW w:w="4410" w:type="dxa"/>
            <w:shd w:val="clear" w:color="auto" w:fill="auto"/>
          </w:tcPr>
          <w:p w:rsidR="00706DA7" w:rsidRPr="000D24E0" w:rsidRDefault="00706DA7" w:rsidP="000D24E0">
            <w:pPr>
              <w:jc w:val="both"/>
              <w:rPr>
                <w:rFonts w:ascii="Times New Roman" w:hAnsi="Times New Roman" w:cs="Times New Roman"/>
                <w:sz w:val="28"/>
                <w:szCs w:val="28"/>
                <w:rtl/>
                <w:lang w:bidi="ar-SY"/>
              </w:rPr>
            </w:pPr>
            <w:r w:rsidRPr="000D24E0">
              <w:rPr>
                <w:rFonts w:ascii="Times New Roman" w:hAnsi="Times New Roman" w:cs="Times New Roman" w:hint="cs"/>
                <w:sz w:val="28"/>
                <w:szCs w:val="28"/>
                <w:rtl/>
                <w:lang w:bidi="ar-SY"/>
              </w:rPr>
              <w:t>تجمع السوائل حول الاعور</w:t>
            </w:r>
          </w:p>
        </w:tc>
      </w:tr>
      <w:tr w:rsidR="00706DA7" w:rsidRPr="000D24E0" w:rsidTr="000D24E0">
        <w:tc>
          <w:tcPr>
            <w:tcW w:w="4410" w:type="dxa"/>
            <w:shd w:val="clear" w:color="auto" w:fill="auto"/>
          </w:tcPr>
          <w:p w:rsidR="00706DA7" w:rsidRPr="000D24E0" w:rsidRDefault="00706DA7" w:rsidP="000D24E0">
            <w:pPr>
              <w:jc w:val="both"/>
              <w:rPr>
                <w:rFonts w:ascii="Times New Roman" w:hAnsi="Times New Roman" w:cs="Times New Roman"/>
                <w:sz w:val="28"/>
                <w:szCs w:val="28"/>
                <w:rtl/>
                <w:lang w:bidi="ar-SY"/>
              </w:rPr>
            </w:pPr>
            <w:r w:rsidRPr="000D24E0">
              <w:rPr>
                <w:rFonts w:ascii="Times New Roman" w:hAnsi="Times New Roman" w:cs="Times New Roman" w:hint="cs"/>
                <w:sz w:val="28"/>
                <w:szCs w:val="28"/>
                <w:rtl/>
                <w:lang w:bidi="ar-SY"/>
              </w:rPr>
              <w:t>ازدياد الصدوية حول الزائدة</w:t>
            </w:r>
          </w:p>
        </w:tc>
      </w:tr>
      <w:tr w:rsidR="00706DA7" w:rsidRPr="000D24E0" w:rsidTr="000D24E0">
        <w:tc>
          <w:tcPr>
            <w:tcW w:w="4410" w:type="dxa"/>
            <w:shd w:val="clear" w:color="auto" w:fill="auto"/>
          </w:tcPr>
          <w:p w:rsidR="00706DA7" w:rsidRPr="000D24E0" w:rsidRDefault="00706DA7" w:rsidP="000D24E0">
            <w:pPr>
              <w:jc w:val="both"/>
              <w:rPr>
                <w:rFonts w:ascii="Times New Roman" w:hAnsi="Times New Roman" w:cs="Times New Roman"/>
                <w:sz w:val="28"/>
                <w:szCs w:val="28"/>
                <w:rtl/>
                <w:lang w:bidi="ar-SY"/>
              </w:rPr>
            </w:pPr>
            <w:r w:rsidRPr="000D24E0">
              <w:rPr>
                <w:rFonts w:ascii="Times New Roman" w:hAnsi="Times New Roman" w:cs="Times New Roman" w:hint="cs"/>
                <w:sz w:val="28"/>
                <w:szCs w:val="28"/>
                <w:rtl/>
                <w:lang w:bidi="ar-SY"/>
              </w:rPr>
              <w:t>حصاة برازية</w:t>
            </w:r>
          </w:p>
        </w:tc>
      </w:tr>
      <w:tr w:rsidR="00706DA7" w:rsidRPr="000D24E0" w:rsidTr="000D24E0">
        <w:tc>
          <w:tcPr>
            <w:tcW w:w="4410" w:type="dxa"/>
            <w:shd w:val="clear" w:color="auto" w:fill="auto"/>
          </w:tcPr>
          <w:p w:rsidR="00706DA7" w:rsidRPr="000D24E0" w:rsidRDefault="00706DA7" w:rsidP="000D24E0">
            <w:pPr>
              <w:jc w:val="both"/>
              <w:rPr>
                <w:rFonts w:ascii="Times New Roman" w:hAnsi="Times New Roman" w:cs="Times New Roman"/>
                <w:sz w:val="28"/>
                <w:szCs w:val="28"/>
                <w:rtl/>
                <w:lang w:bidi="ar-SY"/>
              </w:rPr>
            </w:pPr>
            <w:r w:rsidRPr="000D24E0">
              <w:rPr>
                <w:rFonts w:ascii="Times New Roman" w:hAnsi="Times New Roman" w:cs="Times New Roman" w:hint="cs"/>
                <w:sz w:val="28"/>
                <w:szCs w:val="28"/>
                <w:rtl/>
                <w:lang w:bidi="ar-SY"/>
              </w:rPr>
              <w:t>خزل العرى المعوية</w:t>
            </w:r>
          </w:p>
        </w:tc>
      </w:tr>
      <w:tr w:rsidR="00706DA7" w:rsidRPr="000D24E0" w:rsidTr="000D24E0">
        <w:tc>
          <w:tcPr>
            <w:tcW w:w="4410" w:type="dxa"/>
            <w:shd w:val="clear" w:color="auto" w:fill="auto"/>
          </w:tcPr>
          <w:p w:rsidR="00706DA7" w:rsidRPr="000D24E0" w:rsidRDefault="00706DA7" w:rsidP="000D24E0">
            <w:pPr>
              <w:jc w:val="both"/>
              <w:rPr>
                <w:rFonts w:ascii="Times New Roman" w:hAnsi="Times New Roman" w:cs="Times New Roman"/>
                <w:sz w:val="28"/>
                <w:szCs w:val="28"/>
                <w:rtl/>
                <w:lang w:bidi="ar-SY"/>
              </w:rPr>
            </w:pPr>
            <w:r w:rsidRPr="000D24E0">
              <w:rPr>
                <w:rFonts w:ascii="Times New Roman" w:hAnsi="Times New Roman" w:cs="Times New Roman" w:hint="cs"/>
                <w:sz w:val="28"/>
                <w:szCs w:val="28"/>
                <w:rtl/>
                <w:lang w:bidi="ar-SY"/>
              </w:rPr>
              <w:t>وجود بنية انبوبية غير قابلة للانضغاط</w:t>
            </w:r>
          </w:p>
        </w:tc>
      </w:tr>
      <w:tr w:rsidR="00706DA7" w:rsidRPr="000D24E0" w:rsidTr="000D2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75"/>
        </w:trPr>
        <w:tc>
          <w:tcPr>
            <w:tcW w:w="4410" w:type="dxa"/>
            <w:shd w:val="clear" w:color="auto" w:fill="auto"/>
          </w:tcPr>
          <w:p w:rsidR="00706DA7" w:rsidRPr="000D24E0" w:rsidRDefault="00706DA7" w:rsidP="000D24E0">
            <w:pPr>
              <w:jc w:val="both"/>
              <w:rPr>
                <w:rFonts w:ascii="Times New Roman" w:hAnsi="Times New Roman" w:cs="Times New Roman"/>
                <w:sz w:val="28"/>
                <w:szCs w:val="28"/>
                <w:rtl/>
                <w:lang w:bidi="ar-SY"/>
              </w:rPr>
            </w:pPr>
            <w:r w:rsidRPr="000D24E0">
              <w:rPr>
                <w:rFonts w:ascii="Times New Roman" w:hAnsi="Times New Roman" w:cs="Times New Roman" w:hint="cs"/>
                <w:sz w:val="28"/>
                <w:szCs w:val="28"/>
                <w:rtl/>
                <w:lang w:bidi="ar-SY"/>
              </w:rPr>
              <w:t>امتلاء اللمعة بالسوائل</w:t>
            </w:r>
          </w:p>
        </w:tc>
      </w:tr>
      <w:tr w:rsidR="00706DA7" w:rsidRPr="000D24E0" w:rsidTr="000D2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48"/>
        </w:trPr>
        <w:tc>
          <w:tcPr>
            <w:tcW w:w="4410" w:type="dxa"/>
            <w:shd w:val="clear" w:color="auto" w:fill="auto"/>
          </w:tcPr>
          <w:p w:rsidR="00706DA7" w:rsidRPr="000D24E0" w:rsidRDefault="00706DA7" w:rsidP="000D24E0">
            <w:pPr>
              <w:jc w:val="both"/>
              <w:rPr>
                <w:rFonts w:ascii="Times New Roman" w:hAnsi="Times New Roman" w:cs="Times New Roman"/>
                <w:sz w:val="28"/>
                <w:szCs w:val="28"/>
                <w:rtl/>
                <w:lang w:bidi="ar-SY"/>
              </w:rPr>
            </w:pPr>
            <w:r w:rsidRPr="000D24E0">
              <w:rPr>
                <w:rFonts w:ascii="Times New Roman" w:hAnsi="Times New Roman" w:cs="Times New Roman" w:hint="cs"/>
                <w:sz w:val="28"/>
                <w:szCs w:val="28"/>
                <w:rtl/>
                <w:lang w:bidi="ar-SY"/>
              </w:rPr>
              <w:t>خراجة</w:t>
            </w:r>
          </w:p>
        </w:tc>
      </w:tr>
    </w:tbl>
    <w:p w:rsidR="00BE63B6" w:rsidRDefault="00BE63B6" w:rsidP="00347513">
      <w:pPr>
        <w:jc w:val="both"/>
        <w:rPr>
          <w:rFonts w:ascii="Times New Roman" w:hAnsi="Times New Roman" w:cs="Times New Roman"/>
          <w:i/>
          <w:iCs/>
          <w:sz w:val="28"/>
          <w:szCs w:val="28"/>
          <w:u w:val="single"/>
          <w:rtl/>
          <w:lang w:bidi="ar-SY"/>
        </w:rPr>
      </w:pPr>
    </w:p>
    <w:p w:rsidR="00347513" w:rsidRDefault="006F474C" w:rsidP="00347513">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lastRenderedPageBreak/>
        <w:t>-</w:t>
      </w:r>
      <w:r w:rsidR="00347513">
        <w:rPr>
          <w:rFonts w:ascii="Times New Roman" w:hAnsi="Times New Roman" w:cs="Times New Roman" w:hint="cs"/>
          <w:sz w:val="28"/>
          <w:szCs w:val="28"/>
          <w:rtl/>
          <w:lang w:bidi="ar-SY"/>
        </w:rPr>
        <w:t xml:space="preserve"> ان </w:t>
      </w:r>
      <w:r w:rsidR="00347513" w:rsidRPr="00347513">
        <w:rPr>
          <w:rFonts w:ascii="Times New Roman" w:hAnsi="Times New Roman" w:cs="Times New Roman" w:hint="cs"/>
          <w:b/>
          <w:bCs/>
          <w:sz w:val="28"/>
          <w:szCs w:val="28"/>
          <w:u w:val="single"/>
          <w:rtl/>
          <w:lang w:bidi="ar-SY"/>
        </w:rPr>
        <w:t>الايكو عبر المهبل</w:t>
      </w:r>
      <w:r w:rsidR="00347513">
        <w:rPr>
          <w:rFonts w:ascii="Times New Roman" w:hAnsi="Times New Roman" w:cs="Times New Roman" w:hint="cs"/>
          <w:sz w:val="28"/>
          <w:szCs w:val="28"/>
          <w:rtl/>
          <w:lang w:bidi="ar-SY"/>
        </w:rPr>
        <w:t xml:space="preserve"> وحده او بالاشراك مع ايكو البطن قد يكون مفيدا في كشف الزائدة الملتهبة لدى النساء في سن الانجاب وتمييز الزائدة الملتهبة عن الاسباب النسائية الاخرى.</w:t>
      </w:r>
    </w:p>
    <w:p w:rsidR="00347513" w:rsidRDefault="00347513" w:rsidP="00347513">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_ يمكن ان توجد ايجابية كاذبة خاصة لدى مرضى داء كرون وكذلك تكثر النتائج السلبية الكاذبة في حالات الزائدة خلف الاعورية.</w:t>
      </w:r>
    </w:p>
    <w:p w:rsidR="00802432" w:rsidRDefault="00347513" w:rsidP="00802432">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_ويبقى العامل الاكبر الذي يحد من فعالية الايكو انه يعتمد  على الفاحص</w:t>
      </w:r>
      <w:r w:rsidR="00802432">
        <w:rPr>
          <w:rFonts w:ascii="Times New Roman" w:hAnsi="Times New Roman" w:cs="Times New Roman" w:hint="cs"/>
          <w:sz w:val="28"/>
          <w:szCs w:val="28"/>
          <w:rtl/>
          <w:lang w:bidi="ar-SY"/>
        </w:rPr>
        <w:t xml:space="preserve">(15). </w:t>
      </w:r>
    </w:p>
    <w:p w:rsidR="00347513" w:rsidRPr="00137637" w:rsidRDefault="00D201E1" w:rsidP="00137637">
      <w:pPr>
        <w:jc w:val="both"/>
        <w:rPr>
          <w:rFonts w:ascii="Times New Roman" w:hAnsi="Times New Roman" w:cs="Times New Roman"/>
          <w:b/>
          <w:bCs/>
          <w:sz w:val="28"/>
          <w:szCs w:val="28"/>
          <w:rtl/>
          <w:lang w:bidi="ar-SY"/>
        </w:rPr>
      </w:pPr>
      <w:r w:rsidRPr="00137637">
        <w:rPr>
          <w:rFonts w:ascii="Times New Roman" w:hAnsi="Times New Roman" w:cs="Times New Roman" w:hint="cs"/>
          <w:b/>
          <w:bCs/>
          <w:sz w:val="28"/>
          <w:szCs w:val="28"/>
          <w:u w:val="single"/>
          <w:rtl/>
          <w:lang w:bidi="ar-SY"/>
        </w:rPr>
        <w:t>4-</w:t>
      </w:r>
      <w:r w:rsidR="00137637">
        <w:rPr>
          <w:rFonts w:ascii="Times New Roman" w:hAnsi="Times New Roman" w:cs="Times New Roman" w:hint="cs"/>
          <w:b/>
          <w:bCs/>
          <w:sz w:val="28"/>
          <w:szCs w:val="28"/>
          <w:u w:val="single"/>
          <w:rtl/>
          <w:lang w:bidi="ar-SY"/>
        </w:rPr>
        <w:t xml:space="preserve"> </w:t>
      </w:r>
      <w:r w:rsidR="002A5F0D" w:rsidRPr="00137637">
        <w:rPr>
          <w:rFonts w:ascii="Times New Roman" w:hAnsi="Times New Roman" w:cs="Times New Roman" w:hint="cs"/>
          <w:b/>
          <w:bCs/>
          <w:sz w:val="28"/>
          <w:szCs w:val="28"/>
          <w:u w:val="single"/>
          <w:rtl/>
          <w:lang w:bidi="ar-SY"/>
        </w:rPr>
        <w:t>التصوير الطبقي المحوري:</w:t>
      </w:r>
    </w:p>
    <w:p w:rsidR="002A5F0D" w:rsidRDefault="002A5F0D" w:rsidP="00A14E98">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ان الطبقي المحوري مع اعطاء مادة ظليلة عبر الفم او الشرج مفيد في تشخيص التهاب الزائدة الدودية </w:t>
      </w:r>
      <w:r w:rsidR="006F474C">
        <w:rPr>
          <w:rFonts w:ascii="Times New Roman" w:hAnsi="Times New Roman" w:cs="Times New Roman" w:hint="cs"/>
          <w:sz w:val="28"/>
          <w:szCs w:val="28"/>
          <w:rtl/>
          <w:lang w:bidi="ar-SY"/>
        </w:rPr>
        <w:t>،</w:t>
      </w:r>
      <w:r>
        <w:rPr>
          <w:rFonts w:ascii="Times New Roman" w:hAnsi="Times New Roman" w:cs="Times New Roman" w:hint="cs"/>
          <w:sz w:val="28"/>
          <w:szCs w:val="28"/>
          <w:rtl/>
          <w:lang w:bidi="ar-SY"/>
        </w:rPr>
        <w:t>وليس من الضروري اعطاء المادة الظليلة عن طريق الوريد الا انها تفيد احيانا في تمييز التهاب الزائدة الدودية عن افات الحوض الاخرى.</w:t>
      </w:r>
    </w:p>
    <w:p w:rsidR="002A5F0D" w:rsidRDefault="002A5F0D" w:rsidP="00A14E98">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137637">
        <w:rPr>
          <w:rFonts w:ascii="Times New Roman" w:hAnsi="Times New Roman" w:cs="Times New Roman" w:hint="cs"/>
          <w:sz w:val="28"/>
          <w:szCs w:val="28"/>
          <w:rtl/>
          <w:lang w:bidi="ar-SY"/>
        </w:rPr>
        <w:t xml:space="preserve"> </w:t>
      </w:r>
      <w:r>
        <w:rPr>
          <w:rFonts w:ascii="Times New Roman" w:hAnsi="Times New Roman" w:cs="Times New Roman" w:hint="cs"/>
          <w:sz w:val="28"/>
          <w:szCs w:val="28"/>
          <w:rtl/>
          <w:lang w:bidi="ar-SY"/>
        </w:rPr>
        <w:t>ان الموجودات النموذجية على الطبقي المحوري هي عدم امتلاء لمعة الزائدة مع توسعها وتسمك في جدارها وجدار الاعور</w:t>
      </w:r>
      <w:r w:rsidR="00137637">
        <w:rPr>
          <w:rFonts w:ascii="Times New Roman" w:hAnsi="Times New Roman" w:cs="Times New Roman" w:hint="cs"/>
          <w:sz w:val="28"/>
          <w:szCs w:val="28"/>
          <w:rtl/>
          <w:lang w:bidi="ar-SY"/>
        </w:rPr>
        <w:t>،</w:t>
      </w:r>
      <w:r>
        <w:rPr>
          <w:rFonts w:ascii="Times New Roman" w:hAnsi="Times New Roman" w:cs="Times New Roman" w:hint="cs"/>
          <w:sz w:val="28"/>
          <w:szCs w:val="28"/>
          <w:rtl/>
          <w:lang w:bidi="ar-SY"/>
        </w:rPr>
        <w:t xml:space="preserve"> وضخامة العقد المساريقة وتجمع سوائل ماحول الزائدة.</w:t>
      </w:r>
    </w:p>
    <w:p w:rsidR="002A5F0D" w:rsidRDefault="00137637" w:rsidP="00A14E98">
      <w:pPr>
        <w:jc w:val="both"/>
        <w:rPr>
          <w:rFonts w:ascii="Times New Roman" w:hAnsi="Times New Roman" w:cs="Times New Roman"/>
          <w:sz w:val="28"/>
          <w:szCs w:val="28"/>
          <w:rtl/>
          <w:lang w:bidi="ar-SY"/>
        </w:rPr>
      </w:pPr>
      <w:r>
        <w:rPr>
          <w:rFonts w:ascii="Times New Roman" w:hAnsi="Times New Roman" w:cs="Times New Roman" w:hint="cs"/>
          <w:sz w:val="44"/>
          <w:szCs w:val="44"/>
          <w:rtl/>
          <w:lang w:bidi="ar-SY"/>
        </w:rPr>
        <w:t xml:space="preserve">- </w:t>
      </w:r>
      <w:r w:rsidR="00925501">
        <w:rPr>
          <w:rFonts w:ascii="Times New Roman" w:hAnsi="Times New Roman" w:cs="Times New Roman" w:hint="cs"/>
          <w:sz w:val="28"/>
          <w:szCs w:val="28"/>
          <w:rtl/>
          <w:lang w:bidi="ar-SY"/>
        </w:rPr>
        <w:t>بسبب كلفته المرتفعة فغالبا ما يترك الطبقي للحالات التي يكون فيها التشخيص غير واضح وفي حالات البدانة الشديدة.</w:t>
      </w:r>
    </w:p>
    <w:p w:rsidR="00925501" w:rsidRDefault="00925501" w:rsidP="00A14E98">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137637">
        <w:rPr>
          <w:rFonts w:ascii="Times New Roman" w:hAnsi="Times New Roman" w:cs="Times New Roman" w:hint="cs"/>
          <w:sz w:val="28"/>
          <w:szCs w:val="28"/>
          <w:rtl/>
          <w:lang w:bidi="ar-SY"/>
        </w:rPr>
        <w:t xml:space="preserve"> </w:t>
      </w:r>
      <w:r>
        <w:rPr>
          <w:rFonts w:ascii="Times New Roman" w:hAnsi="Times New Roman" w:cs="Times New Roman" w:hint="cs"/>
          <w:sz w:val="28"/>
          <w:szCs w:val="28"/>
          <w:rtl/>
          <w:lang w:bidi="ar-SY"/>
        </w:rPr>
        <w:t>لقد اظهر الطبقي الحلزوني مؤخرا حساسية ونوعية عاليتين في تمييز التهاب الزائدة الدودية عن الافات الاخرى وقد تتوازى كلفتها مع كلفة العمليات غير الضرورية لاستئصال الزائدة التي يخفف منها.</w:t>
      </w:r>
    </w:p>
    <w:p w:rsidR="00925501" w:rsidRDefault="006F474C" w:rsidP="00A14E98">
      <w:pPr>
        <w:jc w:val="both"/>
        <w:rPr>
          <w:rFonts w:ascii="Times New Roman" w:hAnsi="Times New Roman" w:cs="Times New Roman"/>
          <w:sz w:val="28"/>
          <w:szCs w:val="28"/>
          <w:rtl/>
        </w:rPr>
      </w:pPr>
      <w:r>
        <w:rPr>
          <w:rFonts w:ascii="Times New Roman" w:hAnsi="Times New Roman" w:cs="Times New Roman" w:hint="cs"/>
          <w:sz w:val="28"/>
          <w:szCs w:val="28"/>
          <w:rtl/>
          <w:lang w:bidi="ar-SY"/>
        </w:rPr>
        <w:t>5</w:t>
      </w:r>
      <w:r w:rsidR="00925501">
        <w:rPr>
          <w:rFonts w:ascii="Times New Roman" w:hAnsi="Times New Roman" w:cs="Times New Roman" w:hint="cs"/>
          <w:sz w:val="28"/>
          <w:szCs w:val="28"/>
          <w:rtl/>
          <w:lang w:bidi="ar-SY"/>
        </w:rPr>
        <w:t>- ذكر مؤخرا استخدام ومضان الكريات البيض الموسومة بالتكنسيوم(</w:t>
      </w:r>
      <w:r w:rsidR="00925501">
        <w:rPr>
          <w:rFonts w:ascii="Times New Roman" w:hAnsi="Times New Roman" w:cs="Times New Roman"/>
          <w:sz w:val="28"/>
          <w:szCs w:val="28"/>
          <w:lang w:bidi="ar-SY"/>
        </w:rPr>
        <w:t>tc99</w:t>
      </w:r>
      <w:r w:rsidR="00925501">
        <w:rPr>
          <w:rFonts w:ascii="Times New Roman" w:hAnsi="Times New Roman" w:cs="Times New Roman" w:hint="cs"/>
          <w:sz w:val="28"/>
          <w:szCs w:val="28"/>
          <w:rtl/>
        </w:rPr>
        <w:t>)في تشخيص التهاب الزائدة الدودية.</w:t>
      </w:r>
      <w:r w:rsidR="00137637">
        <w:rPr>
          <w:rFonts w:ascii="Times New Roman" w:hAnsi="Times New Roman" w:cs="Times New Roman" w:hint="cs"/>
          <w:sz w:val="28"/>
          <w:szCs w:val="28"/>
          <w:rtl/>
        </w:rPr>
        <w:t xml:space="preserve"> </w:t>
      </w:r>
      <w:r w:rsidR="00925501">
        <w:rPr>
          <w:rFonts w:ascii="Times New Roman" w:hAnsi="Times New Roman" w:cs="Times New Roman" w:hint="cs"/>
          <w:sz w:val="28"/>
          <w:szCs w:val="28"/>
          <w:rtl/>
        </w:rPr>
        <w:t>لكن على الرغم من حساسيته ونوعيته العاليتين الا انه يحتاج لوقت طويل لايتناسب مع الحالات الاسعافية كما ان كلفته عالية وتوفره محدود.</w:t>
      </w:r>
    </w:p>
    <w:p w:rsidR="00925501" w:rsidRPr="00925501" w:rsidRDefault="00925501" w:rsidP="00A14E98">
      <w:pPr>
        <w:jc w:val="both"/>
        <w:rPr>
          <w:rFonts w:ascii="Times New Roman" w:hAnsi="Times New Roman" w:cs="Times New Roman"/>
          <w:sz w:val="28"/>
          <w:szCs w:val="28"/>
          <w:rtl/>
        </w:rPr>
      </w:pPr>
      <w:r>
        <w:rPr>
          <w:rFonts w:ascii="Times New Roman" w:hAnsi="Times New Roman" w:cs="Times New Roman" w:hint="cs"/>
          <w:sz w:val="28"/>
          <w:szCs w:val="28"/>
          <w:rtl/>
        </w:rPr>
        <w:t xml:space="preserve">- </w:t>
      </w:r>
    </w:p>
    <w:p w:rsidR="00CD4CEB" w:rsidRDefault="00CD4CEB" w:rsidP="00A14E98">
      <w:pPr>
        <w:jc w:val="both"/>
        <w:rPr>
          <w:rFonts w:ascii="Times New Roman" w:hAnsi="Times New Roman" w:cs="Times New Roman"/>
          <w:sz w:val="28"/>
          <w:szCs w:val="28"/>
          <w:rtl/>
          <w:lang w:bidi="ar-SY"/>
        </w:rPr>
      </w:pPr>
    </w:p>
    <w:p w:rsidR="0009067E" w:rsidRPr="0009067E" w:rsidRDefault="00183C94" w:rsidP="0009067E">
      <w:pPr>
        <w:jc w:val="center"/>
        <w:rPr>
          <w:rFonts w:ascii="Times New Roman" w:hAnsi="Times New Roman" w:cs="Times New Roman"/>
          <w:sz w:val="24"/>
          <w:szCs w:val="24"/>
          <w:rtl/>
          <w:lang w:bidi="ar-SY"/>
        </w:rPr>
      </w:pPr>
      <w:bookmarkStart w:id="3" w:name="OLE_LINK4"/>
      <w:r>
        <w:rPr>
          <w:rFonts w:ascii="Times New Roman" w:hAnsi="Times New Roman" w:cs="Times New Roman"/>
          <w:noProof/>
          <w:sz w:val="24"/>
          <w:szCs w:val="24"/>
        </w:rPr>
        <w:drawing>
          <wp:inline distT="0" distB="0" distL="0" distR="0">
            <wp:extent cx="4468495" cy="1958340"/>
            <wp:effectExtent l="0" t="0" r="0" b="0"/>
            <wp:docPr id="5" name="img4613dece9a209" descr="thmb_4629e532e8a78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613dece9a209" descr="thmb_4629e532e8a78Fi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68495" cy="1958340"/>
                    </a:xfrm>
                    <a:prstGeom prst="rect">
                      <a:avLst/>
                    </a:prstGeom>
                    <a:noFill/>
                    <a:ln>
                      <a:noFill/>
                    </a:ln>
                  </pic:spPr>
                </pic:pic>
              </a:graphicData>
            </a:graphic>
          </wp:inline>
        </w:drawing>
      </w:r>
      <w:bookmarkEnd w:id="3"/>
    </w:p>
    <w:p w:rsidR="0009067E" w:rsidRDefault="00A14E98" w:rsidP="0009067E">
      <w:pPr>
        <w:jc w:val="center"/>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الشكل(4) </w:t>
      </w:r>
      <w:r w:rsidR="0009067E" w:rsidRPr="0009067E">
        <w:rPr>
          <w:rFonts w:ascii="Times New Roman" w:hAnsi="Times New Roman" w:cs="Times New Roman" w:hint="cs"/>
          <w:sz w:val="24"/>
          <w:szCs w:val="24"/>
          <w:rtl/>
          <w:lang w:bidi="ar-SY"/>
        </w:rPr>
        <w:t>مظهر الزائدة الطبيعية بالطبقي المحوري عند مريض بدين وبالإيكو عند مريض نحيل</w:t>
      </w:r>
      <w:r w:rsidR="0009067E">
        <w:rPr>
          <w:rFonts w:ascii="Times New Roman" w:hAnsi="Times New Roman" w:cs="Times New Roman" w:hint="cs"/>
          <w:sz w:val="24"/>
          <w:szCs w:val="24"/>
          <w:rtl/>
          <w:lang w:bidi="ar-SY"/>
        </w:rPr>
        <w:t xml:space="preserve"> (22)</w:t>
      </w:r>
    </w:p>
    <w:p w:rsidR="0009067E" w:rsidRDefault="0009067E" w:rsidP="0009067E">
      <w:pPr>
        <w:jc w:val="center"/>
        <w:rPr>
          <w:rFonts w:ascii="Times New Roman" w:hAnsi="Times New Roman" w:cs="Times New Roman"/>
          <w:sz w:val="24"/>
          <w:szCs w:val="24"/>
          <w:rtl/>
          <w:lang w:bidi="ar-SY"/>
        </w:rPr>
      </w:pPr>
    </w:p>
    <w:p w:rsidR="0009067E" w:rsidRPr="0009067E" w:rsidRDefault="0009067E" w:rsidP="0009067E">
      <w:pPr>
        <w:jc w:val="center"/>
        <w:rPr>
          <w:rFonts w:ascii="Times New Roman" w:hAnsi="Times New Roman" w:cs="Times New Roman"/>
          <w:sz w:val="24"/>
          <w:szCs w:val="24"/>
          <w:rtl/>
          <w:lang w:bidi="ar-SY"/>
        </w:rPr>
      </w:pPr>
    </w:p>
    <w:p w:rsidR="00CD4CEB" w:rsidRDefault="00183C94" w:rsidP="00934182">
      <w:pPr>
        <w:jc w:val="center"/>
        <w:rPr>
          <w:rFonts w:ascii="Times New Roman" w:hAnsi="Times New Roman" w:cs="Times New Roman"/>
          <w:sz w:val="28"/>
          <w:szCs w:val="28"/>
          <w:rtl/>
          <w:lang w:bidi="ar-SY"/>
        </w:rPr>
      </w:pPr>
      <w:bookmarkStart w:id="4" w:name="OLE_LINK5"/>
      <w:r>
        <w:rPr>
          <w:rFonts w:ascii="Times New Roman" w:hAnsi="Times New Roman" w:cs="Times New Roman"/>
          <w:noProof/>
          <w:sz w:val="28"/>
          <w:szCs w:val="28"/>
        </w:rPr>
        <w:drawing>
          <wp:inline distT="0" distB="0" distL="0" distR="0">
            <wp:extent cx="4062730" cy="2976245"/>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62730" cy="2976245"/>
                    </a:xfrm>
                    <a:prstGeom prst="rect">
                      <a:avLst/>
                    </a:prstGeom>
                    <a:noFill/>
                    <a:ln>
                      <a:noFill/>
                    </a:ln>
                  </pic:spPr>
                </pic:pic>
              </a:graphicData>
            </a:graphic>
          </wp:inline>
        </w:drawing>
      </w:r>
      <w:bookmarkEnd w:id="4"/>
    </w:p>
    <w:p w:rsidR="00934182" w:rsidRPr="0009067E" w:rsidRDefault="00A14E98" w:rsidP="0009067E">
      <w:pPr>
        <w:jc w:val="center"/>
        <w:rPr>
          <w:rFonts w:ascii="Times New Roman" w:hAnsi="Times New Roman" w:cs="Times New Roman"/>
          <w:sz w:val="28"/>
          <w:szCs w:val="28"/>
          <w:rtl/>
          <w:lang w:bidi="ar-SY"/>
        </w:rPr>
      </w:pPr>
      <w:r>
        <w:rPr>
          <w:rFonts w:ascii="Times New Roman" w:hAnsi="Times New Roman" w:cs="Times New Roman" w:hint="cs"/>
          <w:sz w:val="24"/>
          <w:szCs w:val="24"/>
          <w:rtl/>
          <w:lang w:bidi="ar-SY"/>
        </w:rPr>
        <w:t>الشكل(5)</w:t>
      </w:r>
      <w:r w:rsidR="00CD4CEB" w:rsidRPr="007E0CDB">
        <w:rPr>
          <w:rFonts w:ascii="Times New Roman" w:hAnsi="Times New Roman" w:cs="Times New Roman" w:hint="cs"/>
          <w:sz w:val="24"/>
          <w:szCs w:val="24"/>
          <w:rtl/>
          <w:lang w:bidi="ar-SY"/>
        </w:rPr>
        <w:t>صو</w:t>
      </w:r>
      <w:r>
        <w:rPr>
          <w:rFonts w:ascii="Times New Roman" w:hAnsi="Times New Roman" w:cs="Times New Roman" w:hint="cs"/>
          <w:sz w:val="24"/>
          <w:szCs w:val="24"/>
          <w:rtl/>
          <w:lang w:bidi="ar-SY"/>
        </w:rPr>
        <w:t>رة الطبقي المحوري لزائدة ملتهبة</w:t>
      </w:r>
      <w:r w:rsidR="00CD4CEB" w:rsidRPr="007E0CDB">
        <w:rPr>
          <w:rFonts w:ascii="Times New Roman" w:hAnsi="Times New Roman" w:cs="Times New Roman" w:hint="cs"/>
          <w:sz w:val="24"/>
          <w:szCs w:val="24"/>
          <w:rtl/>
          <w:lang w:bidi="ar-SY"/>
        </w:rPr>
        <w:t>: يشير السهم لزائدة</w:t>
      </w:r>
      <w:r w:rsidR="00CD4CEB">
        <w:rPr>
          <w:rFonts w:ascii="Times New Roman" w:hAnsi="Times New Roman" w:cs="Times New Roman" w:hint="cs"/>
          <w:sz w:val="24"/>
          <w:szCs w:val="24"/>
          <w:rtl/>
          <w:lang w:bidi="ar-SY"/>
        </w:rPr>
        <w:t>ٍ</w:t>
      </w:r>
      <w:r w:rsidR="00CD4CEB" w:rsidRPr="007E0CDB">
        <w:rPr>
          <w:rFonts w:ascii="Times New Roman" w:hAnsi="Times New Roman" w:cs="Times New Roman" w:hint="cs"/>
          <w:sz w:val="24"/>
          <w:szCs w:val="24"/>
          <w:rtl/>
          <w:lang w:bidi="ar-SY"/>
        </w:rPr>
        <w:t xml:space="preserve"> متضخمة</w:t>
      </w:r>
      <w:r w:rsidR="00CD4CEB">
        <w:rPr>
          <w:rFonts w:ascii="Times New Roman" w:hAnsi="Times New Roman" w:cs="Times New Roman" w:hint="cs"/>
          <w:sz w:val="24"/>
          <w:szCs w:val="24"/>
          <w:rtl/>
          <w:lang w:bidi="ar-SY"/>
        </w:rPr>
        <w:t>ٍ</w:t>
      </w:r>
      <w:r w:rsidR="00CD4CEB" w:rsidRPr="007E0CDB">
        <w:rPr>
          <w:rFonts w:ascii="Times New Roman" w:hAnsi="Times New Roman" w:cs="Times New Roman" w:hint="cs"/>
          <w:sz w:val="24"/>
          <w:szCs w:val="24"/>
          <w:rtl/>
          <w:lang w:bidi="ar-SY"/>
        </w:rPr>
        <w:t xml:space="preserve"> مليئة</w:t>
      </w:r>
      <w:r w:rsidR="00CD4CEB">
        <w:rPr>
          <w:rFonts w:ascii="Times New Roman" w:hAnsi="Times New Roman" w:cs="Times New Roman" w:hint="cs"/>
          <w:sz w:val="24"/>
          <w:szCs w:val="24"/>
          <w:rtl/>
          <w:lang w:bidi="ar-SY"/>
        </w:rPr>
        <w:t>ٍ</w:t>
      </w:r>
      <w:r w:rsidR="00CD4CEB" w:rsidRPr="007E0CDB">
        <w:rPr>
          <w:rFonts w:ascii="Times New Roman" w:hAnsi="Times New Roman" w:cs="Times New Roman" w:hint="cs"/>
          <w:sz w:val="24"/>
          <w:szCs w:val="24"/>
          <w:rtl/>
          <w:lang w:bidi="ar-SY"/>
        </w:rPr>
        <w:t xml:space="preserve"> بالسائل مع زيادة الجري</w:t>
      </w:r>
      <w:r>
        <w:rPr>
          <w:rFonts w:ascii="Times New Roman" w:hAnsi="Times New Roman" w:cs="Times New Roman" w:hint="cs"/>
          <w:sz w:val="24"/>
          <w:szCs w:val="24"/>
          <w:rtl/>
          <w:lang w:bidi="ar-SY"/>
        </w:rPr>
        <w:t>ان الدموي في الجدار و</w:t>
      </w:r>
      <w:r w:rsidR="00CD4CEB" w:rsidRPr="007E0CDB">
        <w:rPr>
          <w:rFonts w:ascii="Times New Roman" w:hAnsi="Times New Roman" w:cs="Times New Roman" w:hint="cs"/>
          <w:sz w:val="24"/>
          <w:szCs w:val="24"/>
          <w:rtl/>
          <w:lang w:bidi="ar-SY"/>
        </w:rPr>
        <w:t>لا تمتلىء بالمادة الظليلة الفموية. قلة الشحم داخل البطن تحدد رؤية تغيم الشحم.(3)</w:t>
      </w:r>
      <w:r w:rsidR="00CD4CEB">
        <w:rPr>
          <w:rFonts w:ascii="Times New Roman" w:hAnsi="Times New Roman" w:cs="Times New Roman" w:hint="cs"/>
          <w:sz w:val="28"/>
          <w:szCs w:val="28"/>
          <w:rtl/>
          <w:lang w:bidi="ar-SY"/>
        </w:rPr>
        <w:tab/>
      </w:r>
    </w:p>
    <w:p w:rsidR="00CD4CEB" w:rsidRDefault="00B347FE" w:rsidP="00CD4CEB">
      <w:pPr>
        <w:jc w:val="center"/>
        <w:rPr>
          <w:rFonts w:ascii="Times New Roman" w:hAnsi="Times New Roman" w:cs="Times New Roman"/>
          <w:sz w:val="28"/>
          <w:szCs w:val="28"/>
          <w:rtl/>
          <w:lang w:bidi="ar-SY"/>
        </w:rPr>
      </w:pPr>
      <w:bookmarkStart w:id="5" w:name="OLE_LINK6"/>
      <w:r>
        <w:rPr>
          <w:rFonts w:ascii="Times New Roman" w:hAnsi="Times New Roman" w:cs="Times New Roman"/>
          <w:noProof/>
          <w:sz w:val="28"/>
          <w:szCs w:val="28"/>
          <w:rtl/>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2" type="#_x0000_t67" style="position:absolute;left:0;text-align:left;margin-left:140.4pt;margin-top:14.2pt;width:38.25pt;height:36pt;rotation:18209960fd;z-index:251661312">
            <v:textbox style="layout-flow:vertical-ideographic"/>
            <w10:wrap anchorx="page"/>
          </v:shape>
        </w:pict>
      </w:r>
      <w:r w:rsidR="00183C94">
        <w:rPr>
          <w:rFonts w:ascii="Times New Roman" w:hAnsi="Times New Roman" w:cs="Times New Roman"/>
          <w:noProof/>
          <w:sz w:val="28"/>
          <w:szCs w:val="28"/>
        </w:rPr>
        <w:drawing>
          <wp:inline distT="0" distB="0" distL="0" distR="0">
            <wp:extent cx="3476625" cy="2432685"/>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76625" cy="2432685"/>
                    </a:xfrm>
                    <a:prstGeom prst="rect">
                      <a:avLst/>
                    </a:prstGeom>
                    <a:noFill/>
                    <a:ln>
                      <a:noFill/>
                    </a:ln>
                  </pic:spPr>
                </pic:pic>
              </a:graphicData>
            </a:graphic>
          </wp:inline>
        </w:drawing>
      </w:r>
      <w:bookmarkEnd w:id="5"/>
    </w:p>
    <w:p w:rsidR="00CD4CEB" w:rsidRPr="00E06B34" w:rsidRDefault="00A14E98" w:rsidP="00CD4CEB">
      <w:pPr>
        <w:jc w:val="center"/>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الشكل (6) </w:t>
      </w:r>
      <w:r w:rsidR="00CD4CEB" w:rsidRPr="00E06B34">
        <w:rPr>
          <w:rFonts w:ascii="Times New Roman" w:hAnsi="Times New Roman" w:cs="Times New Roman" w:hint="cs"/>
          <w:sz w:val="24"/>
          <w:szCs w:val="24"/>
          <w:rtl/>
          <w:lang w:bidi="ar-SY"/>
        </w:rPr>
        <w:t>الطبقي المحوري : لاحظ الزائدة المتضخمة المليئة بالسائل مع الالتهاب المحيط . وجدت زائدة متنخرة أثناء الجراحة. (1)</w:t>
      </w:r>
    </w:p>
    <w:p w:rsidR="00802432" w:rsidRDefault="00CD4CEB" w:rsidP="00D364ED">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قارنت عدة دراساتٍ مستقبليةٍ حديثةٍ كفاءة الطبقي المحوري والإيكو في تصوير الزائدة وبينت معظمها </w:t>
      </w:r>
      <w:r w:rsidR="006F474C">
        <w:rPr>
          <w:rFonts w:ascii="Times New Roman" w:hAnsi="Times New Roman" w:cs="Times New Roman" w:hint="cs"/>
          <w:sz w:val="28"/>
          <w:szCs w:val="28"/>
          <w:rtl/>
          <w:lang w:bidi="ar-SY"/>
        </w:rPr>
        <w:t xml:space="preserve">: </w:t>
      </w:r>
      <w:r>
        <w:rPr>
          <w:rFonts w:ascii="Times New Roman" w:hAnsi="Times New Roman" w:cs="Times New Roman" w:hint="cs"/>
          <w:sz w:val="28"/>
          <w:szCs w:val="28"/>
          <w:rtl/>
          <w:lang w:bidi="ar-SY"/>
        </w:rPr>
        <w:t>أن حساسية الطبقي أعلى بشكلٍ ملحوظٍ بينما النوعية متشابهة</w:t>
      </w:r>
      <w:r w:rsidR="006F474C">
        <w:rPr>
          <w:rFonts w:ascii="Times New Roman" w:hAnsi="Times New Roman" w:cs="Times New Roman" w:hint="cs"/>
          <w:sz w:val="28"/>
          <w:szCs w:val="28"/>
          <w:rtl/>
          <w:lang w:bidi="ar-SY"/>
        </w:rPr>
        <w:t>.</w:t>
      </w:r>
      <w:r>
        <w:rPr>
          <w:rFonts w:ascii="Times New Roman" w:hAnsi="Times New Roman" w:cs="Times New Roman" w:hint="cs"/>
          <w:sz w:val="28"/>
          <w:szCs w:val="28"/>
          <w:rtl/>
          <w:lang w:bidi="ar-SY"/>
        </w:rPr>
        <w:t xml:space="preserve"> مما يعني كفاءةً أعلى للطبقي . وهو كذلك قادر على وضع تشخيص بديل في عدد أكبر من المرضى وهو أكثر قدرةً على رؤية الخراجات والفلغمون .</w:t>
      </w:r>
    </w:p>
    <w:p w:rsidR="00CD4CEB" w:rsidRPr="00433539" w:rsidRDefault="00CD4CEB" w:rsidP="00CD4CEB">
      <w:pPr>
        <w:rPr>
          <w:rFonts w:ascii="Times New Roman" w:hAnsi="Times New Roman" w:cs="Times New Roman"/>
          <w:sz w:val="56"/>
          <w:szCs w:val="56"/>
          <w:rtl/>
          <w:lang w:bidi="ar-SY"/>
        </w:rPr>
      </w:pPr>
      <w:r w:rsidRPr="003447C5">
        <w:rPr>
          <w:rFonts w:ascii="Times New Roman" w:hAnsi="Times New Roman" w:cs="Times New Roman" w:hint="cs"/>
          <w:b/>
          <w:bCs/>
          <w:i/>
          <w:iCs/>
          <w:sz w:val="56"/>
          <w:szCs w:val="56"/>
          <w:u w:val="single"/>
          <w:rtl/>
          <w:lang w:bidi="ar-SY"/>
        </w:rPr>
        <w:lastRenderedPageBreak/>
        <w:t>التشخيص التفريقي</w:t>
      </w:r>
      <w:r w:rsidRPr="00433539">
        <w:rPr>
          <w:rFonts w:ascii="Times New Roman" w:hAnsi="Times New Roman" w:cs="Times New Roman" w:hint="cs"/>
          <w:sz w:val="56"/>
          <w:szCs w:val="56"/>
          <w:rtl/>
          <w:lang w:bidi="ar-SY"/>
        </w:rPr>
        <w:t xml:space="preserve"> :</w:t>
      </w:r>
      <w:r w:rsidRPr="00672B67">
        <w:rPr>
          <w:rFonts w:ascii="Times New Roman" w:hAnsi="Times New Roman" w:cs="Times New Roman" w:hint="cs"/>
          <w:sz w:val="16"/>
          <w:szCs w:val="16"/>
          <w:rtl/>
          <w:lang w:bidi="ar-SY"/>
        </w:rPr>
        <w:t>( 3)</w:t>
      </w:r>
    </w:p>
    <w:p w:rsidR="00CD4CEB" w:rsidRDefault="003447C5" w:rsidP="00A14E98">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DB7BA1">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بما أن العديد من أعراض وعلامات التهاب الزائدة غير نوعيةٍ فإن التشخيص التفريقي واسعٌ ويتضمن كل الأسباب البطنية الممكنة للألم إ</w:t>
      </w:r>
      <w:r w:rsidR="00A14E98">
        <w:rPr>
          <w:rFonts w:ascii="Times New Roman" w:hAnsi="Times New Roman" w:cs="Times New Roman" w:hint="cs"/>
          <w:sz w:val="28"/>
          <w:szCs w:val="28"/>
          <w:rtl/>
          <w:lang w:bidi="ar-SY"/>
        </w:rPr>
        <w:t>ضافةً لبعض الأسباب غير البطنية :أسباب معدية معوية -أسباب إنتانية -أسباب بولية تناسلية - أسباب غير بطنية (</w:t>
      </w:r>
      <w:r w:rsidR="00CD4CEB">
        <w:rPr>
          <w:rFonts w:ascii="Times New Roman" w:hAnsi="Times New Roman" w:cs="Times New Roman" w:hint="cs"/>
          <w:sz w:val="28"/>
          <w:szCs w:val="28"/>
          <w:rtl/>
          <w:lang w:bidi="ar-SY"/>
        </w:rPr>
        <w:t xml:space="preserve"> التهاب بلعوم بالعقديات </w:t>
      </w:r>
      <w:r w:rsidR="00CD4CEB">
        <w:rPr>
          <w:rFonts w:ascii="Times New Roman" w:hAnsi="Times New Roman" w:cs="Times New Roman"/>
          <w:sz w:val="28"/>
          <w:szCs w:val="28"/>
          <w:rtl/>
          <w:lang w:bidi="ar-SY"/>
        </w:rPr>
        <w:t>–</w:t>
      </w:r>
      <w:r w:rsidR="00CD4CEB">
        <w:rPr>
          <w:rFonts w:ascii="Times New Roman" w:hAnsi="Times New Roman" w:cs="Times New Roman" w:hint="cs"/>
          <w:sz w:val="28"/>
          <w:szCs w:val="28"/>
          <w:rtl/>
          <w:lang w:bidi="ar-SY"/>
        </w:rPr>
        <w:t xml:space="preserve"> ذات رئة في الفص السفلي </w:t>
      </w:r>
      <w:r w:rsidR="00CD4CEB">
        <w:rPr>
          <w:rFonts w:ascii="Times New Roman" w:hAnsi="Times New Roman" w:cs="Times New Roman"/>
          <w:sz w:val="28"/>
          <w:szCs w:val="28"/>
          <w:rtl/>
          <w:lang w:bidi="ar-SY"/>
        </w:rPr>
        <w:t>–</w:t>
      </w:r>
      <w:r w:rsidR="00A14E98">
        <w:rPr>
          <w:rFonts w:ascii="Times New Roman" w:hAnsi="Times New Roman" w:cs="Times New Roman" w:hint="cs"/>
          <w:sz w:val="28"/>
          <w:szCs w:val="28"/>
          <w:rtl/>
          <w:lang w:bidi="ar-SY"/>
        </w:rPr>
        <w:t xml:space="preserve"> ورم دموي في المستقيمة البطنية) - أسباب نسائية .</w:t>
      </w:r>
    </w:p>
    <w:p w:rsidR="00312B34" w:rsidRDefault="003447C5" w:rsidP="00312B34">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تعتبر بعض الأسباب أكثر شيوعاً في مجموعات عمرية معينة </w:t>
      </w:r>
      <w:r w:rsidR="00312B34">
        <w:rPr>
          <w:rFonts w:ascii="Times New Roman" w:hAnsi="Times New Roman" w:cs="Times New Roman" w:hint="cs"/>
          <w:sz w:val="28"/>
          <w:szCs w:val="28"/>
          <w:rtl/>
          <w:lang w:bidi="ar-SY"/>
        </w:rPr>
        <w:t>ع</w:t>
      </w:r>
      <w:r>
        <w:rPr>
          <w:rFonts w:ascii="Times New Roman" w:hAnsi="Times New Roman" w:cs="Times New Roman" w:hint="cs"/>
          <w:sz w:val="28"/>
          <w:szCs w:val="28"/>
          <w:rtl/>
          <w:lang w:bidi="ar-SY"/>
        </w:rPr>
        <w:t>لى سبيل المثال :</w:t>
      </w:r>
    </w:p>
    <w:p w:rsidR="00312B34" w:rsidRDefault="00312B34" w:rsidP="00312B34">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sidRPr="00312B34">
        <w:rPr>
          <w:rFonts w:ascii="Times New Roman" w:hAnsi="Times New Roman" w:cs="Times New Roman" w:hint="cs"/>
          <w:b/>
          <w:bCs/>
          <w:sz w:val="28"/>
          <w:szCs w:val="28"/>
          <w:u w:val="single"/>
          <w:rtl/>
          <w:lang w:bidi="ar-SY"/>
        </w:rPr>
        <w:t>عند الذك</w:t>
      </w:r>
      <w:r w:rsidR="00904266" w:rsidRPr="00312B34">
        <w:rPr>
          <w:rFonts w:ascii="Times New Roman" w:hAnsi="Times New Roman" w:cs="Times New Roman" w:hint="cs"/>
          <w:b/>
          <w:bCs/>
          <w:sz w:val="28"/>
          <w:szCs w:val="28"/>
          <w:u w:val="single"/>
          <w:rtl/>
          <w:lang w:bidi="ar-SY"/>
        </w:rPr>
        <w:t>ور الشباب</w:t>
      </w:r>
      <w:r>
        <w:rPr>
          <w:rFonts w:ascii="Times New Roman" w:hAnsi="Times New Roman" w:cs="Times New Roman" w:hint="cs"/>
          <w:sz w:val="28"/>
          <w:szCs w:val="28"/>
          <w:rtl/>
          <w:lang w:bidi="ar-SY"/>
        </w:rPr>
        <w:t>:</w:t>
      </w:r>
      <w:r w:rsidR="00904266">
        <w:rPr>
          <w:rFonts w:ascii="Times New Roman" w:hAnsi="Times New Roman" w:cs="Times New Roman" w:hint="cs"/>
          <w:sz w:val="28"/>
          <w:szCs w:val="28"/>
          <w:rtl/>
          <w:lang w:bidi="ar-SY"/>
        </w:rPr>
        <w:t xml:space="preserve"> بوجود قصة وفحص مرجحين</w:t>
      </w: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ف</w:t>
      </w:r>
      <w:r w:rsidR="00904266">
        <w:rPr>
          <w:rFonts w:ascii="Times New Roman" w:hAnsi="Times New Roman" w:cs="Times New Roman" w:hint="cs"/>
          <w:sz w:val="28"/>
          <w:szCs w:val="28"/>
          <w:rtl/>
          <w:lang w:bidi="ar-SY"/>
        </w:rPr>
        <w:t xml:space="preserve">إن </w:t>
      </w:r>
      <w:r w:rsidR="00CD4CEB">
        <w:rPr>
          <w:rFonts w:ascii="Times New Roman" w:hAnsi="Times New Roman" w:cs="Times New Roman" w:hint="cs"/>
          <w:sz w:val="28"/>
          <w:szCs w:val="28"/>
          <w:rtl/>
          <w:lang w:bidi="ar-SY"/>
        </w:rPr>
        <w:t>التهاب الزائدة الحاد هو السبب الأكثر شيوعاً للألم البطني  في الربع السفلي الأيمن</w:t>
      </w:r>
      <w:r w:rsidR="00904266">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كما يسبب التهاب رتج ميكل أعراضاً مشابهةً لكنه غير شائع نسبياً.</w:t>
      </w:r>
    </w:p>
    <w:p w:rsidR="00312B34" w:rsidRDefault="00312B34" w:rsidP="003447C5">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 التهاب المعدة والأمعاء أكثر شيوعاً ويجب توقعه عندما يسبق الألم البطني بالغثيان والإقياء ، أو عندما يكون الإسهال عرضاً مميزاً.</w:t>
      </w:r>
    </w:p>
    <w:p w:rsidR="00CD4CEB" w:rsidRDefault="00312B34" w:rsidP="003447C5">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 داء كرون في اللفائفي الانتهائي قد يشابه التهاب الزائدة في تظاهره البدئي ولكن بالاستفسار العميق يصف المريض نموذجياً سيراً تحت حاد يتضمن الحمى ونقص الوزن والألم .</w:t>
      </w:r>
    </w:p>
    <w:p w:rsidR="00312B34"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sidRPr="00312B34">
        <w:rPr>
          <w:rFonts w:ascii="Times New Roman" w:hAnsi="Times New Roman" w:cs="Times New Roman" w:hint="cs"/>
          <w:b/>
          <w:bCs/>
          <w:sz w:val="28"/>
          <w:szCs w:val="28"/>
          <w:u w:val="single"/>
          <w:rtl/>
          <w:lang w:bidi="ar-SY"/>
        </w:rPr>
        <w:t>في الأعمار المتوسطة والكبيرة</w:t>
      </w:r>
      <w:r w:rsidR="00CD4CEB">
        <w:rPr>
          <w:rFonts w:ascii="Times New Roman" w:hAnsi="Times New Roman" w:cs="Times New Roman" w:hint="cs"/>
          <w:sz w:val="28"/>
          <w:szCs w:val="28"/>
          <w:rtl/>
          <w:lang w:bidi="ar-SY"/>
        </w:rPr>
        <w:t xml:space="preserve"> : </w:t>
      </w:r>
    </w:p>
    <w:p w:rsidR="00312B34"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يجب الانتباه للحالات الالتهابية الأخرى متضمنةً القرحة الهضمية ( مع سائل متسرب للميزابة جانب الكولونية اليمنى ) والتهاب المرارة والتهاب البنكرياس.</w:t>
      </w:r>
    </w:p>
    <w:p w:rsidR="00312B34"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 قد يختلط أيضاً مع التهاب رتوج الأعور أو السين ( يشابه التهاب رتوج الأعور التهاب الزائدة تماماً بالإمراضية والتظاهر لأنها كالزائدة تعتبر رتوجاً حقيقيةً تشمل كل طبقات الجدار المعوي </w:t>
      </w:r>
      <w:r w:rsidR="00CD4CEB">
        <w:rPr>
          <w:rFonts w:ascii="Times New Roman" w:hAnsi="Times New Roman" w:cs="Times New Roman"/>
          <w:sz w:val="28"/>
          <w:szCs w:val="28"/>
          <w:rtl/>
          <w:lang w:bidi="ar-SY"/>
        </w:rPr>
        <w:t>–</w:t>
      </w:r>
      <w:r w:rsidR="00CD4CEB">
        <w:rPr>
          <w:rFonts w:ascii="Times New Roman" w:hAnsi="Times New Roman" w:cs="Times New Roman" w:hint="cs"/>
          <w:sz w:val="28"/>
          <w:szCs w:val="28"/>
          <w:rtl/>
          <w:lang w:bidi="ar-SY"/>
        </w:rPr>
        <w:t xml:space="preserve"> يشابه التهاب السين التهاب الزائدة عند وجود سين ردود مرن ممتد إلى الجانب الأيمن من البطن لكن مرضى التهاب السين يصف</w:t>
      </w:r>
      <w:r w:rsidR="0037328F">
        <w:rPr>
          <w:rFonts w:ascii="Times New Roman" w:hAnsi="Times New Roman" w:cs="Times New Roman" w:hint="cs"/>
          <w:sz w:val="28"/>
          <w:szCs w:val="28"/>
          <w:rtl/>
          <w:lang w:bidi="ar-SY"/>
        </w:rPr>
        <w:t>ون  نموذجياً تطوراً أسرع لإيلامٍ</w:t>
      </w:r>
      <w:r w:rsidR="00CD4CEB">
        <w:rPr>
          <w:rFonts w:ascii="Times New Roman" w:hAnsi="Times New Roman" w:cs="Times New Roman" w:hint="cs"/>
          <w:sz w:val="28"/>
          <w:szCs w:val="28"/>
          <w:rtl/>
          <w:lang w:bidi="ar-SY"/>
        </w:rPr>
        <w:t xml:space="preserve"> موضعٍ بالإضافة لتظاهرٍ مبكرٍ لتبدل عادات التغوط ) . </w:t>
      </w:r>
    </w:p>
    <w:p w:rsidR="00CD4CEB"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قد تتظاهر الخباثات بألمٍ حادٍ في الربع السفلي الأيمن بسبب انثقاب سرطان الأعور</w:t>
      </w: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أو التهاب الزائدة بسبب كتلةٍ سادةٍ لف</w:t>
      </w:r>
      <w:r w:rsidR="00904266">
        <w:rPr>
          <w:rFonts w:ascii="Times New Roman" w:hAnsi="Times New Roman" w:cs="Times New Roman" w:hint="cs"/>
          <w:sz w:val="28"/>
          <w:szCs w:val="28"/>
          <w:rtl/>
          <w:lang w:bidi="ar-SY"/>
        </w:rPr>
        <w:t xml:space="preserve">وهة الزائدة ، يتظاهرهؤلاء المرضى </w:t>
      </w:r>
      <w:r w:rsidR="00CD4CEB">
        <w:rPr>
          <w:rFonts w:ascii="Times New Roman" w:hAnsi="Times New Roman" w:cs="Times New Roman" w:hint="cs"/>
          <w:sz w:val="28"/>
          <w:szCs w:val="28"/>
          <w:rtl/>
          <w:lang w:bidi="ar-SY"/>
        </w:rPr>
        <w:t xml:space="preserve"> نموذجياً </w:t>
      </w:r>
      <w:r w:rsidR="00904266">
        <w:rPr>
          <w:rFonts w:ascii="Times New Roman" w:hAnsi="Times New Roman" w:cs="Times New Roman" w:hint="cs"/>
          <w:sz w:val="28"/>
          <w:szCs w:val="28"/>
          <w:rtl/>
          <w:lang w:bidi="ar-SY"/>
        </w:rPr>
        <w:t>ب</w:t>
      </w:r>
      <w:r w:rsidR="00CD4CEB">
        <w:rPr>
          <w:rFonts w:ascii="Times New Roman" w:hAnsi="Times New Roman" w:cs="Times New Roman" w:hint="cs"/>
          <w:sz w:val="28"/>
          <w:szCs w:val="28"/>
          <w:rtl/>
          <w:lang w:bidi="ar-SY"/>
        </w:rPr>
        <w:t xml:space="preserve">إيجابية الدم الخفي بالبراز وفقر الدم ونقص الوزن . </w:t>
      </w:r>
    </w:p>
    <w:p w:rsidR="00312B34" w:rsidRDefault="00312B34" w:rsidP="00312B34">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Pr="00312B34">
        <w:rPr>
          <w:rFonts w:ascii="Times New Roman" w:hAnsi="Times New Roman" w:cs="Times New Roman" w:hint="cs"/>
          <w:b/>
          <w:bCs/>
          <w:sz w:val="28"/>
          <w:szCs w:val="28"/>
          <w:u w:val="single"/>
          <w:rtl/>
          <w:lang w:bidi="ar-SY"/>
        </w:rPr>
        <w:t>عند النساء في سن النشاط التناسلي</w:t>
      </w:r>
      <w:r>
        <w:rPr>
          <w:rFonts w:ascii="Times New Roman" w:hAnsi="Times New Roman" w:cs="Times New Roman" w:hint="cs"/>
          <w:sz w:val="28"/>
          <w:szCs w:val="28"/>
          <w:rtl/>
          <w:lang w:bidi="ar-SY"/>
        </w:rPr>
        <w:t>:</w:t>
      </w:r>
    </w:p>
    <w:p w:rsidR="00CD4CEB" w:rsidRDefault="00312B34" w:rsidP="00312B34">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يكون تشخيص ألم الربع السفلي الأيمن أكثر صعوبةً ، وبالإضافة للأسباب الأخرى عند الرجال الشباب  قد يعود الألم عند النساء الشابات للأسباب الولادية النسائية ككيسة مبيض متمزقة ، جريب متمزق ، انفتال مبيض ، حمل هاجر ، التهاب ملحقات حاد ، وخراج مبيضي بوقي . تفيد القصة السريرية الكاملة متضمنةً تاريخ الطمث الأخير وفحص الحوض في تفريق هذه الأسباب </w:t>
      </w:r>
      <w:r w:rsidR="00CD4CEB">
        <w:rPr>
          <w:rFonts w:ascii="Times New Roman" w:hAnsi="Times New Roman" w:cs="Times New Roman" w:hint="cs"/>
          <w:sz w:val="28"/>
          <w:szCs w:val="28"/>
          <w:rtl/>
          <w:lang w:bidi="ar-SY"/>
        </w:rPr>
        <w:lastRenderedPageBreak/>
        <w:t xml:space="preserve">عن التهاب الزائدة الحاد . ورغم ذلك قد يكون التشخيص الصحيح في هذه المجموعة العمرية صعباً مما يسبب معدلاً عالياً للتشخيص الخاطئ . </w:t>
      </w:r>
    </w:p>
    <w:p w:rsidR="00CD4CEB" w:rsidRPr="00312B34" w:rsidRDefault="00CD4CEB" w:rsidP="00CD4CEB">
      <w:pPr>
        <w:rPr>
          <w:rFonts w:ascii="Times New Roman" w:hAnsi="Times New Roman" w:cs="Times New Roman"/>
          <w:b/>
          <w:bCs/>
          <w:i/>
          <w:iCs/>
          <w:sz w:val="56"/>
          <w:szCs w:val="56"/>
          <w:u w:val="single"/>
          <w:rtl/>
          <w:lang w:bidi="ar-SY"/>
        </w:rPr>
      </w:pPr>
      <w:r w:rsidRPr="00312B34">
        <w:rPr>
          <w:rFonts w:ascii="Times New Roman" w:hAnsi="Times New Roman" w:cs="Times New Roman" w:hint="cs"/>
          <w:b/>
          <w:bCs/>
          <w:i/>
          <w:iCs/>
          <w:sz w:val="56"/>
          <w:szCs w:val="56"/>
          <w:u w:val="single"/>
          <w:rtl/>
          <w:lang w:bidi="ar-SY"/>
        </w:rPr>
        <w:t xml:space="preserve">التهاب الزائدة الانثقابي : </w:t>
      </w:r>
    </w:p>
    <w:p w:rsidR="0037328F" w:rsidRPr="00312B34" w:rsidRDefault="00312B34" w:rsidP="00312B34">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904266" w:rsidRPr="00312B34">
        <w:rPr>
          <w:rFonts w:ascii="Times New Roman" w:hAnsi="Times New Roman" w:cs="Times New Roman" w:hint="cs"/>
          <w:sz w:val="28"/>
          <w:szCs w:val="28"/>
          <w:rtl/>
          <w:lang w:bidi="ar-SY"/>
        </w:rPr>
        <w:t xml:space="preserve">يتحول التهاب الزائدة </w:t>
      </w:r>
      <w:r w:rsidR="00CD4CEB" w:rsidRPr="00312B34">
        <w:rPr>
          <w:rFonts w:ascii="Times New Roman" w:hAnsi="Times New Roman" w:cs="Times New Roman" w:hint="cs"/>
          <w:sz w:val="28"/>
          <w:szCs w:val="28"/>
          <w:rtl/>
          <w:lang w:bidi="ar-SY"/>
        </w:rPr>
        <w:t xml:space="preserve"> إلى النخر والانثقاب إذا ترك دون معالجةٍ</w:t>
      </w:r>
      <w:r w:rsidR="00904266" w:rsidRPr="00312B34">
        <w:rPr>
          <w:rFonts w:ascii="Times New Roman" w:hAnsi="Times New Roman" w:cs="Times New Roman" w:hint="cs"/>
          <w:sz w:val="28"/>
          <w:szCs w:val="28"/>
          <w:rtl/>
          <w:lang w:bidi="ar-SY"/>
        </w:rPr>
        <w:t>،</w:t>
      </w:r>
      <w:r w:rsidR="00CD4CEB" w:rsidRPr="00312B34">
        <w:rPr>
          <w:rFonts w:ascii="Times New Roman" w:hAnsi="Times New Roman" w:cs="Times New Roman" w:hint="cs"/>
          <w:sz w:val="28"/>
          <w:szCs w:val="28"/>
          <w:rtl/>
          <w:lang w:bidi="ar-SY"/>
        </w:rPr>
        <w:t xml:space="preserve"> ويختلف الوقت اللازم لتطور ذلك.</w:t>
      </w:r>
    </w:p>
    <w:p w:rsidR="0037328F" w:rsidRDefault="00312B34" w:rsidP="0037328F">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37328F">
        <w:rPr>
          <w:rFonts w:ascii="Times New Roman" w:hAnsi="Times New Roman" w:cs="Times New Roman" w:hint="cs"/>
          <w:sz w:val="28"/>
          <w:szCs w:val="28"/>
          <w:rtl/>
          <w:lang w:bidi="ar-SY"/>
        </w:rPr>
        <w:t xml:space="preserve">إن التهاب الزائدة الحاد يرفع الضغط داخل لمعة الزائدة وبالتالي في جدارها مما يسبب ارتفاع ضغط الشعريات ثم حدوث احتشاء مخاطي ، ويؤدي فرط النمو الجرثومي في اللمعة وعبور الجراثيم عبر جدار الزائدة إلى تفاقم الالتهاب والوذمة ثم النخر الذي يمتد لفروع الشريان الزائدي ( شريان انتهائي) مما يؤدي لتنخر جدار الزائدة والانثقاب .  </w:t>
      </w:r>
      <w:r w:rsidR="0037328F" w:rsidRPr="00D84B0F">
        <w:rPr>
          <w:rFonts w:ascii="Times New Roman" w:hAnsi="Times New Roman" w:cs="Times New Roman" w:hint="cs"/>
          <w:sz w:val="16"/>
          <w:szCs w:val="16"/>
          <w:rtl/>
          <w:lang w:bidi="ar-SY"/>
        </w:rPr>
        <w:t>( 3 )</w:t>
      </w:r>
    </w:p>
    <w:p w:rsidR="00573475"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في إحدى الدراسات للتطور الطبيعي لالتهاب الزائدة</w:t>
      </w:r>
      <w:r w:rsidR="006336DA">
        <w:rPr>
          <w:rFonts w:ascii="Times New Roman" w:hAnsi="Times New Roman" w:cs="Times New Roman" w:hint="cs"/>
          <w:sz w:val="28"/>
          <w:szCs w:val="28"/>
          <w:rtl/>
          <w:lang w:bidi="ar-SY"/>
        </w:rPr>
        <w:t>(</w:t>
      </w:r>
      <w:r w:rsidR="006336DA">
        <w:rPr>
          <w:rFonts w:ascii="Times New Roman" w:hAnsi="Times New Roman" w:cs="Times New Roman"/>
          <w:sz w:val="28"/>
          <w:szCs w:val="28"/>
          <w:lang w:bidi="ar-SY"/>
        </w:rPr>
        <w:t>Temple</w:t>
      </w:r>
      <w:r w:rsidR="006336DA">
        <w:rPr>
          <w:rFonts w:ascii="Times New Roman" w:hAnsi="Times New Roman" w:cs="Times New Roman" w:hint="cs"/>
          <w:sz w:val="28"/>
          <w:szCs w:val="28"/>
          <w:rtl/>
          <w:lang w:bidi="ar-SY"/>
        </w:rPr>
        <w:t>)</w:t>
      </w:r>
      <w:r w:rsidR="00573475" w:rsidRPr="00672B67">
        <w:rPr>
          <w:rFonts w:ascii="Times New Roman" w:hAnsi="Times New Roman" w:cs="Times New Roman" w:hint="cs"/>
          <w:sz w:val="16"/>
          <w:szCs w:val="16"/>
          <w:rtl/>
          <w:lang w:bidi="ar-SY"/>
        </w:rPr>
        <w:t>( 3)</w:t>
      </w:r>
      <w:r w:rsidR="00CD4CEB">
        <w:rPr>
          <w:rFonts w:ascii="Times New Roman" w:hAnsi="Times New Roman" w:cs="Times New Roman" w:hint="cs"/>
          <w:sz w:val="28"/>
          <w:szCs w:val="28"/>
          <w:rtl/>
          <w:lang w:bidi="ar-SY"/>
        </w:rPr>
        <w:t>سأل الباحثون المرضى الذين خضعوا لاستئصال الزائدة عن مدة الأعراض السابقة لديهم وتبين أن مرضى التهاب الزائدة غير الانثقابي يكون المعدل الوسطي ل</w:t>
      </w:r>
      <w:r w:rsidR="00573475">
        <w:rPr>
          <w:rFonts w:ascii="Times New Roman" w:hAnsi="Times New Roman" w:cs="Times New Roman" w:hint="cs"/>
          <w:sz w:val="28"/>
          <w:szCs w:val="28"/>
          <w:rtl/>
          <w:lang w:bidi="ar-SY"/>
        </w:rPr>
        <w:t>حدوث ا</w:t>
      </w:r>
      <w:r w:rsidR="00CD4CEB">
        <w:rPr>
          <w:rFonts w:ascii="Times New Roman" w:hAnsi="Times New Roman" w:cs="Times New Roman" w:hint="cs"/>
          <w:sz w:val="28"/>
          <w:szCs w:val="28"/>
          <w:rtl/>
          <w:lang w:bidi="ar-SY"/>
        </w:rPr>
        <w:t xml:space="preserve">لأعراض لديهم قبل القدوم للمشفى 22 ساعة </w:t>
      </w:r>
      <w:r w:rsidR="00573475">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بينما في التهاب الزائدة الانثقابي يكون المعدل الوسطي 57 ساعةً.</w:t>
      </w:r>
    </w:p>
    <w:p w:rsidR="00CD4CEB"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20% من مرضى الانثقاب وصلوا للمشفى خلال 24 ساعة من بدء الأعراض </w:t>
      </w: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وأحدهم حدثت الأعراض عنده لمدة 11 ساعة فقط . على الرغم من ضرورة الانتباه للانثقاب عند تقييم مريض أعراضه بدأت من أكثر من 24 ساعة فيجب التذكر دائماً أن الانثقاب قد يتطور بشكلٍ أكثر سرعةً. </w:t>
      </w:r>
      <w:r w:rsidR="00CD4CEB" w:rsidRPr="00672B67">
        <w:rPr>
          <w:rFonts w:ascii="Times New Roman" w:hAnsi="Times New Roman" w:cs="Times New Roman" w:hint="cs"/>
          <w:sz w:val="16"/>
          <w:szCs w:val="16"/>
          <w:rtl/>
          <w:lang w:bidi="ar-SY"/>
        </w:rPr>
        <w:t>( 3)</w:t>
      </w:r>
    </w:p>
    <w:p w:rsidR="00573475"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تساءل بعض المؤلفين إن كان الانثقاب يعود في بعض حالات التهاب الزائدة الحاد للتأخر في التشخيص بعد وصول المريض للمشفى. </w:t>
      </w:r>
    </w:p>
    <w:p w:rsidR="00CD4CEB"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اقترح </w:t>
      </w:r>
      <w:r w:rsidR="00CD4CEB">
        <w:rPr>
          <w:rFonts w:ascii="Times New Roman" w:hAnsi="Times New Roman" w:cs="Times New Roman"/>
          <w:sz w:val="28"/>
          <w:szCs w:val="28"/>
          <w:lang w:bidi="ar-SY"/>
        </w:rPr>
        <w:t xml:space="preserve">Satava </w:t>
      </w:r>
      <w:r w:rsidR="00CD4CEB">
        <w:rPr>
          <w:rFonts w:ascii="Times New Roman" w:hAnsi="Times New Roman" w:cs="Times New Roman" w:hint="cs"/>
          <w:sz w:val="28"/>
          <w:szCs w:val="28"/>
          <w:rtl/>
          <w:lang w:bidi="ar-SY"/>
        </w:rPr>
        <w:t xml:space="preserve">  و </w:t>
      </w:r>
      <w:r w:rsidR="00CD4CEB">
        <w:rPr>
          <w:rFonts w:ascii="Times New Roman" w:hAnsi="Times New Roman" w:cs="Times New Roman"/>
          <w:sz w:val="28"/>
          <w:szCs w:val="28"/>
          <w:lang w:bidi="ar-SY"/>
        </w:rPr>
        <w:t>Velanovich</w:t>
      </w:r>
      <w:r w:rsidR="00CD4CEB">
        <w:rPr>
          <w:rFonts w:ascii="Times New Roman" w:hAnsi="Times New Roman" w:cs="Times New Roman" w:hint="cs"/>
          <w:sz w:val="28"/>
          <w:szCs w:val="28"/>
          <w:rtl/>
          <w:lang w:bidi="ar-SY"/>
        </w:rPr>
        <w:t xml:space="preserve"> أن معدل الخطأ التشخيصي </w:t>
      </w:r>
      <w:r w:rsidR="00CD4CEB">
        <w:rPr>
          <w:rFonts w:ascii="Times New Roman" w:hAnsi="Times New Roman" w:cs="Times New Roman"/>
          <w:sz w:val="28"/>
          <w:szCs w:val="28"/>
          <w:lang w:bidi="ar-SY"/>
        </w:rPr>
        <w:t xml:space="preserve">Surgeon misdiagnosis rate </w:t>
      </w:r>
      <w:r w:rsidR="00CD4CEB">
        <w:rPr>
          <w:rFonts w:ascii="Times New Roman" w:hAnsi="Times New Roman" w:cs="Times New Roman" w:hint="cs"/>
          <w:sz w:val="28"/>
          <w:szCs w:val="28"/>
          <w:rtl/>
          <w:lang w:bidi="ar-SY"/>
        </w:rPr>
        <w:t xml:space="preserve"> ( معدل الزوائد الطبيعية المشاهدة أثناء استئصال الزائدة ) يرتبط بشكل معاكس بمعدل الانثقاب ( معدل الزوائد المنثقبة أثناء فتح البطن ) وهما يعتقدان أن الجراحين يميلون بسرعة للجراحة عند الاشتباه بالتهاب الزائدة ، بذلك ينقصون معدل الانثقاب كبديلٍ لمعدل التشخيص الخاطئ العالي. </w:t>
      </w:r>
      <w:r w:rsidR="00CD4CEB" w:rsidRPr="00672B67">
        <w:rPr>
          <w:rFonts w:ascii="Times New Roman" w:hAnsi="Times New Roman" w:cs="Times New Roman" w:hint="cs"/>
          <w:sz w:val="16"/>
          <w:szCs w:val="16"/>
          <w:rtl/>
          <w:lang w:bidi="ar-SY"/>
        </w:rPr>
        <w:t>( 3)</w:t>
      </w:r>
    </w:p>
    <w:p w:rsidR="00573475"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573475">
        <w:rPr>
          <w:rFonts w:ascii="Times New Roman" w:hAnsi="Times New Roman" w:cs="Times New Roman" w:hint="cs"/>
          <w:sz w:val="28"/>
          <w:szCs w:val="28"/>
          <w:rtl/>
          <w:lang w:bidi="ar-SY"/>
        </w:rPr>
        <w:t xml:space="preserve">  اقترحت دراساتٌ أخرى</w:t>
      </w:r>
      <w:r w:rsidR="00CD4CEB">
        <w:rPr>
          <w:rFonts w:ascii="Times New Roman" w:hAnsi="Times New Roman" w:cs="Times New Roman" w:hint="cs"/>
          <w:sz w:val="28"/>
          <w:szCs w:val="28"/>
          <w:rtl/>
          <w:lang w:bidi="ar-SY"/>
        </w:rPr>
        <w:t xml:space="preserve"> أن هذا التفسير ناقصٌ. أظهر </w:t>
      </w:r>
      <w:r w:rsidR="00CD4CEB">
        <w:rPr>
          <w:rFonts w:ascii="Times New Roman" w:hAnsi="Times New Roman" w:cs="Times New Roman"/>
          <w:sz w:val="28"/>
          <w:szCs w:val="28"/>
          <w:lang w:bidi="ar-SY"/>
        </w:rPr>
        <w:t>Temple</w:t>
      </w:r>
      <w:r w:rsidR="00CD4CEB">
        <w:rPr>
          <w:rFonts w:ascii="Times New Roman" w:hAnsi="Times New Roman" w:cs="Times New Roman" w:hint="cs"/>
          <w:sz w:val="28"/>
          <w:szCs w:val="28"/>
          <w:rtl/>
          <w:lang w:bidi="ar-SY"/>
        </w:rPr>
        <w:t xml:space="preserve"> أن مرضى التهاب الزائدة الانثقابي قد خضعوا للجراحة بسرعةٍ أكبر من أولئك في الالتهاب غير الانثقابي ( 6.5 ساعة مقابل 9 ساعة ) لكن يوجد فترةُ أطولُ من الأعراض قبل الوصول للمشفى عند مرضى الانثقاب ( 57 ساعة مقابل 22 ساعة ) </w:t>
      </w:r>
      <w:r w:rsidR="00573475">
        <w:rPr>
          <w:rFonts w:ascii="Times New Roman" w:hAnsi="Times New Roman" w:cs="Times New Roman" w:hint="cs"/>
          <w:sz w:val="28"/>
          <w:szCs w:val="28"/>
          <w:rtl/>
          <w:lang w:bidi="ar-SY"/>
        </w:rPr>
        <w:t>.</w:t>
      </w:r>
    </w:p>
    <w:p w:rsidR="00CD4CEB" w:rsidRPr="00EC7210" w:rsidRDefault="00CD4CEB" w:rsidP="00CD4CEB">
      <w:pPr>
        <w:jc w:val="both"/>
        <w:rPr>
          <w:rFonts w:ascii="Times New Roman" w:hAnsi="Times New Roman" w:cs="Times New Roman"/>
          <w:b/>
          <w:bCs/>
          <w:i/>
          <w:iCs/>
          <w:sz w:val="28"/>
          <w:szCs w:val="28"/>
          <w:u w:val="single"/>
          <w:rtl/>
          <w:lang w:bidi="ar-SY"/>
        </w:rPr>
      </w:pPr>
      <w:r w:rsidRPr="00EC7210">
        <w:rPr>
          <w:rFonts w:ascii="Times New Roman" w:hAnsi="Times New Roman" w:cs="Times New Roman" w:hint="cs"/>
          <w:b/>
          <w:bCs/>
          <w:i/>
          <w:iCs/>
          <w:sz w:val="28"/>
          <w:szCs w:val="28"/>
          <w:u w:val="single"/>
          <w:rtl/>
          <w:lang w:bidi="ar-SY"/>
        </w:rPr>
        <w:t xml:space="preserve">أثبتت هذه النتائج من قبل دراستين إضافيتين ، كلتيهما تظهران أن المدة الأطول للتأخير قبل مراجعة المشفى هي العامل الرئيسي في الانثقاب بينما الانثقاب بعد الاستشارة الجراحية غير شائعٍ . </w:t>
      </w:r>
    </w:p>
    <w:p w:rsidR="00312B34"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lastRenderedPageBreak/>
        <w:t>-</w:t>
      </w:r>
      <w:r w:rsidR="00CD4CEB">
        <w:rPr>
          <w:rFonts w:ascii="Times New Roman" w:hAnsi="Times New Roman" w:cs="Times New Roman" w:hint="cs"/>
          <w:sz w:val="28"/>
          <w:szCs w:val="28"/>
          <w:rtl/>
          <w:lang w:bidi="ar-SY"/>
        </w:rPr>
        <w:t xml:space="preserve">  تتواجد أعراضٌ أخرى عند تطور الالتهاب للانثقاب</w:t>
      </w: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وغالباً</w:t>
      </w:r>
      <w:r w:rsidR="00573475">
        <w:rPr>
          <w:rFonts w:ascii="Times New Roman" w:hAnsi="Times New Roman" w:cs="Times New Roman" w:hint="cs"/>
          <w:sz w:val="28"/>
          <w:szCs w:val="28"/>
          <w:rtl/>
          <w:lang w:bidi="ar-SY"/>
        </w:rPr>
        <w:t xml:space="preserve"> ما يشكو المريض من ألمٍ بطنيٍ منذ</w:t>
      </w:r>
      <w:r w:rsidR="00CD4CEB">
        <w:rPr>
          <w:rFonts w:ascii="Times New Roman" w:hAnsi="Times New Roman" w:cs="Times New Roman" w:hint="cs"/>
          <w:sz w:val="28"/>
          <w:szCs w:val="28"/>
          <w:rtl/>
          <w:lang w:bidi="ar-SY"/>
        </w:rPr>
        <w:t xml:space="preserve"> يومين أو أكثر لكنه قد يبدأ أبكر من ذلك. </w:t>
      </w:r>
    </w:p>
    <w:p w:rsidR="00573475"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يتوضع الألم عادةً في الربع السفلي الأيمن إذا تمت إحاطة الانثقاب بالبنى داخل البطن ومنها الثرب وقد يكون منتشراً إذا تطور التهاب البريتوان المعمم. قد يكون الألم شديداً جداً حتى أن المرضى لا يتذكرون الألم الماغص المبكر.</w:t>
      </w:r>
    </w:p>
    <w:p w:rsidR="00CD4CEB"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في حالة الانثقاب يوجد غالباً عرواءات وحرارة مرتفعة 38.5 أو أكثر ، مع نقص الوارد الفموي والتجفاف</w:t>
      </w:r>
      <w:r w:rsidR="0037328F">
        <w:rPr>
          <w:rFonts w:ascii="Times New Roman" w:hAnsi="Times New Roman" w:cs="Times New Roman" w:hint="cs"/>
          <w:sz w:val="28"/>
          <w:szCs w:val="28"/>
          <w:rtl/>
          <w:lang w:bidi="ar-SY"/>
        </w:rPr>
        <w:t xml:space="preserve"> ويرتفع تعداد الكريات البيض مع انزياح الصيغة للأيسر بشكلٍ كبيرٍ</w:t>
      </w:r>
      <w:r w:rsidR="00CD4CEB">
        <w:rPr>
          <w:rFonts w:ascii="Times New Roman" w:hAnsi="Times New Roman" w:cs="Times New Roman" w:hint="cs"/>
          <w:sz w:val="28"/>
          <w:szCs w:val="28"/>
          <w:rtl/>
          <w:lang w:bidi="ar-SY"/>
        </w:rPr>
        <w:t xml:space="preserve">. </w:t>
      </w:r>
    </w:p>
    <w:p w:rsidR="00573475" w:rsidRDefault="00312B34" w:rsidP="00312B34">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يتظاهر معظم المرضى بأعراضٍ تعود للزائدة الملتهبة نفسها أو لخراجٍ موضعٍ داخل البريتوان  بسبب الانثقاب.</w:t>
      </w:r>
    </w:p>
    <w:p w:rsidR="00573475" w:rsidRDefault="00312B34"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تحدث تظاهراتٌ نادرةٌ أخرى وبشكلٍ أكبر في الأعمار الصغيرة أو المتقدمة جداً الذين لا يستطيعون التعبير عن الأعراض وغالباً ما يأتون في مرحلةٍ متقدمةٍ من سير المرض. </w:t>
      </w:r>
    </w:p>
    <w:p w:rsidR="00573475" w:rsidRDefault="00CD4CEB"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على سبيل المثال ، قد تتشكل الخراجات في المنطقة خلف البريتوان بسبب انثقاب زائدة خلف أعورية أو في الكبد بسبب الانتشار الدموي للإنتان عبر الجهاز الوريدي البابي. قد يتنوسر الخراج داخل البريتوان عبر الجلد مسبباً ناسوراً معوياً جلدياً. </w:t>
      </w:r>
    </w:p>
    <w:p w:rsidR="00573475" w:rsidRPr="00FF125B" w:rsidRDefault="00FF125B" w:rsidP="00FF125B">
      <w:pPr>
        <w:jc w:val="both"/>
        <w:rPr>
          <w:rFonts w:ascii="Times New Roman" w:hAnsi="Times New Roman" w:cs="Times New Roman"/>
          <w:sz w:val="28"/>
          <w:szCs w:val="28"/>
          <w:rtl/>
          <w:lang w:bidi="ar-SY"/>
        </w:rPr>
      </w:pPr>
      <w:r w:rsidRPr="00FF125B">
        <w:rPr>
          <w:rFonts w:ascii="Times New Roman" w:hAnsi="Times New Roman" w:cs="Times New Roman" w:hint="cs"/>
          <w:sz w:val="28"/>
          <w:szCs w:val="28"/>
          <w:rtl/>
          <w:lang w:bidi="ar-SY"/>
        </w:rPr>
        <w:t>-</w:t>
      </w:r>
      <w:r w:rsidR="00CD4CEB" w:rsidRPr="00FF125B">
        <w:rPr>
          <w:rFonts w:ascii="Times New Roman" w:hAnsi="Times New Roman" w:cs="Times New Roman" w:hint="cs"/>
          <w:sz w:val="28"/>
          <w:szCs w:val="28"/>
          <w:rtl/>
          <w:lang w:bidi="ar-SY"/>
        </w:rPr>
        <w:t xml:space="preserve">يتظاهر خثار وريد الباب الإنتاني  </w:t>
      </w:r>
      <w:r w:rsidR="00CD4CEB" w:rsidRPr="00FF125B">
        <w:rPr>
          <w:rFonts w:ascii="Times New Roman" w:hAnsi="Times New Roman" w:cs="Times New Roman"/>
          <w:sz w:val="28"/>
          <w:szCs w:val="28"/>
          <w:lang w:bidi="ar-SY"/>
        </w:rPr>
        <w:t>Phlephlebitis</w:t>
      </w:r>
      <w:r w:rsidR="00CD4CEB" w:rsidRPr="00FF125B">
        <w:rPr>
          <w:rFonts w:ascii="Times New Roman" w:hAnsi="Times New Roman" w:cs="Times New Roman" w:hint="cs"/>
          <w:sz w:val="28"/>
          <w:szCs w:val="28"/>
          <w:rtl/>
          <w:lang w:bidi="ar-SY"/>
        </w:rPr>
        <w:t xml:space="preserve">  بحمى عالية ويرقان ويختلط مع التهاب الطرق الصفراوية ويشكل اختلاطاً خطيراً لالتهاب الزائدة الحاد ويحمل معدل وفياتٍ عالٍ. </w:t>
      </w:r>
    </w:p>
    <w:p w:rsidR="00A444C7" w:rsidRDefault="00FF125B" w:rsidP="00EC7210">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قد يشكو المريض أحياناً من إقياء صفراوي وإمساك بسبب انسداد الأمعاء الدقيقة الناتج عن انثقاب الزائدة. وبسبب شيوع التهاب الزائدة يجب على الجراح الانتباه لهذه الاختلاطات النادرة. </w:t>
      </w:r>
    </w:p>
    <w:p w:rsidR="00CD4CEB" w:rsidRPr="00FF125B" w:rsidRDefault="00CD4CEB" w:rsidP="00CD4CEB">
      <w:pPr>
        <w:rPr>
          <w:rFonts w:ascii="Times New Roman" w:hAnsi="Times New Roman" w:cs="Times New Roman"/>
          <w:b/>
          <w:bCs/>
          <w:i/>
          <w:iCs/>
          <w:sz w:val="56"/>
          <w:szCs w:val="56"/>
          <w:u w:val="single"/>
          <w:rtl/>
          <w:lang w:bidi="ar-SY"/>
        </w:rPr>
      </w:pPr>
      <w:r w:rsidRPr="00FF125B">
        <w:rPr>
          <w:rFonts w:ascii="Times New Roman" w:hAnsi="Times New Roman" w:cs="Times New Roman" w:hint="cs"/>
          <w:b/>
          <w:bCs/>
          <w:i/>
          <w:iCs/>
          <w:sz w:val="56"/>
          <w:szCs w:val="56"/>
          <w:u w:val="single"/>
          <w:rtl/>
          <w:lang w:bidi="ar-SY"/>
        </w:rPr>
        <w:t xml:space="preserve">معالجة التهاب الزائدة الحاد : </w:t>
      </w:r>
    </w:p>
    <w:p w:rsidR="00FF125B" w:rsidRDefault="00FF125B"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علاج التهاب الزائدة الحاد هو استئصال الزائدة. </w:t>
      </w:r>
    </w:p>
    <w:p w:rsidR="00FF125B" w:rsidRDefault="00FF125B"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عند وضع التشخيص في مرحلةٍ مبكرةٍ وخصوصاً بغياب الكتلة الموضعة فإن الجميع متفق على استئصال الزائدة بشكلٍ إسعافيٍ. </w:t>
      </w:r>
    </w:p>
    <w:p w:rsidR="00CD4CEB" w:rsidRPr="00825585" w:rsidRDefault="00FF125B" w:rsidP="00CD4CEB">
      <w:pPr>
        <w:jc w:val="both"/>
        <w:rPr>
          <w:rFonts w:ascii="Times New Roman" w:hAnsi="Times New Roman" w:cs="Times New Roman"/>
          <w:sz w:val="16"/>
          <w:szCs w:val="16"/>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نسبة وفيات التهاب الزائدة الحاد المعالج بالجراحة الباكرة أقل من 1% ويرتفع بشكل حاد عند حدوث الانثقاب. </w:t>
      </w:r>
      <w:r w:rsidR="00CD4CEB" w:rsidRPr="00825585">
        <w:rPr>
          <w:rFonts w:ascii="Times New Roman" w:hAnsi="Times New Roman" w:cs="Times New Roman" w:hint="cs"/>
          <w:sz w:val="16"/>
          <w:szCs w:val="16"/>
          <w:rtl/>
          <w:lang w:bidi="ar-SY"/>
        </w:rPr>
        <w:t>(2)</w:t>
      </w:r>
    </w:p>
    <w:p w:rsidR="00CD4CEB" w:rsidRDefault="00CD4CEB" w:rsidP="00CD4CEB">
      <w:pPr>
        <w:jc w:val="both"/>
        <w:rPr>
          <w:rFonts w:ascii="Times New Roman" w:hAnsi="Times New Roman" w:cs="Times New Roman"/>
          <w:i/>
          <w:iCs/>
          <w:sz w:val="28"/>
          <w:szCs w:val="28"/>
          <w:u w:val="single"/>
          <w:rtl/>
        </w:rPr>
      </w:pPr>
      <w:r w:rsidRPr="003C4EC0">
        <w:rPr>
          <w:rFonts w:ascii="Times New Roman" w:hAnsi="Times New Roman" w:cs="Times New Roman" w:hint="cs"/>
          <w:i/>
          <w:iCs/>
          <w:sz w:val="28"/>
          <w:szCs w:val="28"/>
          <w:u w:val="single"/>
          <w:rtl/>
          <w:lang w:bidi="ar-SY"/>
        </w:rPr>
        <w:t>التحضير قبل الجراحة :</w:t>
      </w:r>
    </w:p>
    <w:p w:rsidR="00CD4CEB" w:rsidRDefault="00FF125B" w:rsidP="002936D6">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قد يكون مريض التهاب الزائدة متجففاً بسبب الحمى ونقص الوارد الفموي لذلك يجب بدء السوائل الوريدية مع مراقبة النبض ، الضغط ، والصادر البولي. </w:t>
      </w:r>
      <w:r w:rsidR="002936D6">
        <w:rPr>
          <w:rFonts w:ascii="Times New Roman" w:hAnsi="Times New Roman" w:cs="Times New Roman" w:hint="cs"/>
          <w:sz w:val="28"/>
          <w:szCs w:val="28"/>
          <w:rtl/>
          <w:lang w:bidi="ar-SY"/>
        </w:rPr>
        <w:t xml:space="preserve">قد تكون الاضطرابات الشاردية </w:t>
      </w:r>
      <w:r w:rsidR="00CD4CEB">
        <w:rPr>
          <w:rFonts w:ascii="Times New Roman" w:hAnsi="Times New Roman" w:cs="Times New Roman" w:hint="cs"/>
          <w:sz w:val="28"/>
          <w:szCs w:val="28"/>
          <w:rtl/>
          <w:lang w:bidi="ar-SY"/>
        </w:rPr>
        <w:t xml:space="preserve"> واضحةً في حالة الانثقاب ويجب إصلاحها قبل بدء التخدير العام. </w:t>
      </w:r>
      <w:r w:rsidR="00CD4CEB" w:rsidRPr="00AC11A8">
        <w:rPr>
          <w:rFonts w:ascii="Times New Roman" w:hAnsi="Times New Roman" w:cs="Times New Roman" w:hint="cs"/>
          <w:sz w:val="16"/>
          <w:szCs w:val="16"/>
          <w:rtl/>
          <w:lang w:bidi="ar-SY"/>
        </w:rPr>
        <w:t>(3)</w:t>
      </w:r>
    </w:p>
    <w:p w:rsidR="00CD4CEB" w:rsidRDefault="00FF125B" w:rsidP="00CD4CEB">
      <w:pPr>
        <w:jc w:val="both"/>
        <w:rPr>
          <w:rFonts w:ascii="Times New Roman" w:hAnsi="Times New Roman" w:cs="Times New Roman"/>
          <w:sz w:val="16"/>
          <w:szCs w:val="16"/>
          <w:rtl/>
          <w:lang w:bidi="ar-SY"/>
        </w:rPr>
      </w:pPr>
      <w:r>
        <w:rPr>
          <w:rFonts w:ascii="Times New Roman" w:hAnsi="Times New Roman" w:cs="Times New Roman" w:hint="cs"/>
          <w:sz w:val="28"/>
          <w:szCs w:val="28"/>
          <w:rtl/>
          <w:lang w:bidi="ar-SY"/>
        </w:rPr>
        <w:lastRenderedPageBreak/>
        <w:t xml:space="preserve">- </w:t>
      </w:r>
      <w:r w:rsidR="00CD4CEB">
        <w:rPr>
          <w:rFonts w:ascii="Times New Roman" w:hAnsi="Times New Roman" w:cs="Times New Roman" w:hint="cs"/>
          <w:sz w:val="28"/>
          <w:szCs w:val="28"/>
          <w:rtl/>
          <w:lang w:bidi="ar-SY"/>
        </w:rPr>
        <w:t>تنقص الصادات الوريدية إنتان الجرح بعد الجراحة والخراجات داخل البطن بشكلٍ واضحٍ. وتعطى قبل الشق الجراحي لتحقيق مستويات</w:t>
      </w:r>
      <w:r w:rsidR="002936D6">
        <w:rPr>
          <w:rFonts w:ascii="Times New Roman" w:hAnsi="Times New Roman" w:cs="Times New Roman" w:hint="cs"/>
          <w:sz w:val="28"/>
          <w:szCs w:val="28"/>
          <w:rtl/>
          <w:lang w:bidi="ar-SY"/>
        </w:rPr>
        <w:t>ٍ نسيجيةٍ مناسبةٍ.</w:t>
      </w:r>
      <w:r w:rsidR="00CD4CEB">
        <w:rPr>
          <w:rFonts w:ascii="Times New Roman" w:hAnsi="Times New Roman" w:cs="Times New Roman" w:hint="cs"/>
          <w:sz w:val="28"/>
          <w:szCs w:val="28"/>
          <w:rtl/>
          <w:lang w:bidi="ar-SY"/>
        </w:rPr>
        <w:t xml:space="preserve"> تتضمن الخيارات المقبولة مركبات السيفالو سبورين  من الجيل الثاني أو مشاركة صاداتٍ موجهةٍ ضد سلبيات الغرام واللاهوائيات . في التهاب الزائدة غير المنثقبة تكفي جرعةٌ وحيدةٌ قبل الجراحة من السيفوكسيتين. </w:t>
      </w:r>
      <w:r w:rsidR="00CD4CEB" w:rsidRPr="00AC11A8">
        <w:rPr>
          <w:rFonts w:ascii="Times New Roman" w:hAnsi="Times New Roman" w:cs="Times New Roman" w:hint="cs"/>
          <w:sz w:val="16"/>
          <w:szCs w:val="16"/>
          <w:rtl/>
          <w:lang w:bidi="ar-SY"/>
        </w:rPr>
        <w:t>(3)</w:t>
      </w:r>
    </w:p>
    <w:p w:rsidR="00CD4CEB" w:rsidRDefault="00CD4CEB"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في حالات ا</w:t>
      </w:r>
      <w:r w:rsidR="006336DA">
        <w:rPr>
          <w:rFonts w:ascii="Times New Roman" w:hAnsi="Times New Roman" w:cs="Times New Roman" w:hint="cs"/>
          <w:sz w:val="28"/>
          <w:szCs w:val="28"/>
          <w:rtl/>
          <w:lang w:bidi="ar-SY"/>
        </w:rPr>
        <w:t>لانثقاب يستطب العلاج لفترة أطول(</w:t>
      </w:r>
      <w:r>
        <w:rPr>
          <w:rFonts w:ascii="Times New Roman" w:hAnsi="Times New Roman" w:cs="Times New Roman" w:hint="cs"/>
          <w:sz w:val="28"/>
          <w:szCs w:val="28"/>
          <w:rtl/>
          <w:lang w:bidi="ar-SY"/>
        </w:rPr>
        <w:t xml:space="preserve">تقريباً 5 </w:t>
      </w:r>
      <w:r>
        <w:rPr>
          <w:rFonts w:ascii="Times New Roman" w:hAnsi="Times New Roman" w:cs="Times New Roman"/>
          <w:sz w:val="28"/>
          <w:szCs w:val="28"/>
          <w:rtl/>
          <w:lang w:bidi="ar-SY"/>
        </w:rPr>
        <w:t>–</w:t>
      </w:r>
      <w:r>
        <w:rPr>
          <w:rFonts w:ascii="Times New Roman" w:hAnsi="Times New Roman" w:cs="Times New Roman" w:hint="cs"/>
          <w:sz w:val="28"/>
          <w:szCs w:val="28"/>
          <w:rtl/>
          <w:lang w:bidi="ar-SY"/>
        </w:rPr>
        <w:t xml:space="preserve"> 7 أيام</w:t>
      </w:r>
      <w:r w:rsidR="006336DA">
        <w:rPr>
          <w:rFonts w:ascii="Times New Roman" w:hAnsi="Times New Roman" w:cs="Times New Roman" w:hint="cs"/>
          <w:sz w:val="28"/>
          <w:szCs w:val="28"/>
          <w:rtl/>
          <w:lang w:bidi="ar-SY"/>
        </w:rPr>
        <w:t>)</w:t>
      </w:r>
      <w:r>
        <w:rPr>
          <w:rFonts w:ascii="Times New Roman" w:hAnsi="Times New Roman" w:cs="Times New Roman" w:hint="cs"/>
          <w:sz w:val="28"/>
          <w:szCs w:val="28"/>
          <w:rtl/>
          <w:lang w:bidi="ar-SY"/>
        </w:rPr>
        <w:t>.</w:t>
      </w:r>
      <w:r w:rsidRPr="00167BA9">
        <w:rPr>
          <w:rFonts w:ascii="Times New Roman" w:hAnsi="Times New Roman" w:cs="Times New Roman" w:hint="cs"/>
          <w:sz w:val="16"/>
          <w:szCs w:val="16"/>
          <w:rtl/>
          <w:lang w:bidi="ar-SY"/>
        </w:rPr>
        <w:t>(1)</w:t>
      </w:r>
    </w:p>
    <w:p w:rsidR="00CD4CEB" w:rsidRPr="00FF125B" w:rsidRDefault="00CD4CEB" w:rsidP="00CD4CEB">
      <w:pPr>
        <w:jc w:val="both"/>
        <w:rPr>
          <w:rFonts w:ascii="Times New Roman" w:hAnsi="Times New Roman" w:cs="Times New Roman"/>
          <w:b/>
          <w:bCs/>
          <w:i/>
          <w:iCs/>
          <w:sz w:val="28"/>
          <w:szCs w:val="28"/>
          <w:u w:val="single"/>
          <w:rtl/>
          <w:lang w:bidi="ar-SY"/>
        </w:rPr>
      </w:pPr>
      <w:r w:rsidRPr="00FF125B">
        <w:rPr>
          <w:rFonts w:ascii="Times New Roman" w:hAnsi="Times New Roman" w:cs="Times New Roman" w:hint="cs"/>
          <w:b/>
          <w:bCs/>
          <w:i/>
          <w:iCs/>
          <w:sz w:val="28"/>
          <w:szCs w:val="28"/>
          <w:u w:val="single"/>
          <w:rtl/>
          <w:lang w:bidi="ar-SY"/>
        </w:rPr>
        <w:t>استئصال الزائدة :</w:t>
      </w:r>
    </w:p>
    <w:p w:rsidR="00FF125B" w:rsidRDefault="00FF125B" w:rsidP="002936D6">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عندما يكون التشخيص مؤكداً يعتبر شق ماك بورني مفضلاً </w:t>
      </w:r>
      <w:r>
        <w:rPr>
          <w:rFonts w:ascii="Times New Roman" w:hAnsi="Times New Roman" w:cs="Times New Roman" w:hint="cs"/>
          <w:sz w:val="28"/>
          <w:szCs w:val="28"/>
          <w:rtl/>
          <w:lang w:bidi="ar-SY"/>
        </w:rPr>
        <w:t>.</w:t>
      </w:r>
    </w:p>
    <w:p w:rsidR="00FF125B" w:rsidRDefault="00FF125B" w:rsidP="002936D6">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وعندما يكون التشخيص موضع شك فالشق جانب الناصف الأيمن السفلي </w:t>
      </w:r>
      <w:r w:rsidR="002936D6">
        <w:rPr>
          <w:rFonts w:ascii="Times New Roman" w:hAnsi="Times New Roman" w:cs="Times New Roman" w:hint="cs"/>
          <w:sz w:val="28"/>
          <w:szCs w:val="28"/>
          <w:rtl/>
          <w:lang w:bidi="ar-SY"/>
        </w:rPr>
        <w:t xml:space="preserve">(شق عمودي موازٍ للخط الناصف على بعد 1.25 </w:t>
      </w:r>
      <w:r w:rsidR="002936D6">
        <w:rPr>
          <w:rFonts w:ascii="Times New Roman" w:hAnsi="Times New Roman" w:cs="Times New Roman"/>
          <w:sz w:val="28"/>
          <w:szCs w:val="28"/>
          <w:rtl/>
          <w:lang w:bidi="ar-SY"/>
        </w:rPr>
        <w:t>–</w:t>
      </w:r>
      <w:r w:rsidR="002936D6">
        <w:rPr>
          <w:rFonts w:ascii="Times New Roman" w:hAnsi="Times New Roman" w:cs="Times New Roman" w:hint="cs"/>
          <w:sz w:val="28"/>
          <w:szCs w:val="28"/>
          <w:rtl/>
          <w:lang w:bidi="ar-SY"/>
        </w:rPr>
        <w:t xml:space="preserve"> 2.5 سم إلى الأيمن ويبدأ عند 2.5 سم أسفل السرة وينتهي فوق العانة تماماً ) </w:t>
      </w:r>
      <w:r w:rsidR="00CD4CEB">
        <w:rPr>
          <w:rFonts w:ascii="Times New Roman" w:hAnsi="Times New Roman" w:cs="Times New Roman" w:hint="cs"/>
          <w:sz w:val="28"/>
          <w:szCs w:val="28"/>
          <w:rtl/>
          <w:lang w:bidi="ar-SY"/>
        </w:rPr>
        <w:t>هو المفضل لأنه يقدم مدخلاً جيداً لأعضاء الحوض في الإناث</w:t>
      </w: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وعند الضرورة يمكن تمديده للأعلى للتعامل مع قرحة عفجية منثقبة أو أسباب مرضية أخرى داخل البطن غير متوقعةٍ. </w:t>
      </w:r>
    </w:p>
    <w:p w:rsidR="00CD4CEB" w:rsidRDefault="00FF125B" w:rsidP="002936D6">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يفيد شق </w:t>
      </w:r>
      <w:r w:rsidR="00CD4CEB">
        <w:rPr>
          <w:rFonts w:ascii="Times New Roman" w:hAnsi="Times New Roman" w:cs="Times New Roman"/>
          <w:sz w:val="28"/>
          <w:szCs w:val="28"/>
          <w:lang w:bidi="ar-SY"/>
        </w:rPr>
        <w:t>Rutherford Morison</w:t>
      </w:r>
      <w:r w:rsidR="00CD4CEB">
        <w:rPr>
          <w:rFonts w:ascii="Times New Roman" w:hAnsi="Times New Roman" w:cs="Times New Roman" w:hint="cs"/>
          <w:sz w:val="28"/>
          <w:szCs w:val="28"/>
          <w:rtl/>
          <w:lang w:bidi="ar-SY"/>
        </w:rPr>
        <w:t xml:space="preserve"> إذا كانت الزائدة جانب أو خلف أعورية ومثبتة ، وفيه يتم إجراء شق مائل قاطع للعضلات نهايته السفلية فوق نقطة ماك بورني ويمتد بشكلٍ مائلٍ للأعلى والوحشي حسب الحاجة. كما يمكن استئصال الزائدة عبر التنظير. </w:t>
      </w:r>
      <w:r w:rsidR="00CD4CEB" w:rsidRPr="00AC11A8">
        <w:rPr>
          <w:rFonts w:ascii="Times New Roman" w:hAnsi="Times New Roman" w:cs="Times New Roman" w:hint="cs"/>
          <w:sz w:val="16"/>
          <w:szCs w:val="16"/>
          <w:rtl/>
          <w:lang w:bidi="ar-SY"/>
        </w:rPr>
        <w:t>(3)</w:t>
      </w:r>
    </w:p>
    <w:p w:rsidR="00CD4CEB" w:rsidRDefault="00CD4CEB" w:rsidP="00CD4CEB">
      <w:pPr>
        <w:jc w:val="both"/>
        <w:rPr>
          <w:rFonts w:ascii="Times New Roman" w:hAnsi="Times New Roman" w:cs="Times New Roman"/>
          <w:sz w:val="28"/>
          <w:szCs w:val="28"/>
          <w:rtl/>
          <w:lang w:bidi="ar-SY"/>
        </w:rPr>
      </w:pPr>
      <w:r>
        <w:rPr>
          <w:rFonts w:ascii="Times New Roman" w:hAnsi="Times New Roman" w:cs="Times New Roman" w:hint="cs"/>
          <w:i/>
          <w:iCs/>
          <w:sz w:val="28"/>
          <w:szCs w:val="28"/>
          <w:u w:val="single"/>
          <w:rtl/>
          <w:lang w:bidi="ar-SY"/>
        </w:rPr>
        <w:t xml:space="preserve"> طرق يجب تبنيه</w:t>
      </w:r>
      <w:r w:rsidRPr="00EF1502">
        <w:rPr>
          <w:rFonts w:ascii="Times New Roman" w:hAnsi="Times New Roman" w:cs="Times New Roman" w:hint="cs"/>
          <w:i/>
          <w:iCs/>
          <w:sz w:val="28"/>
          <w:szCs w:val="28"/>
          <w:u w:val="single"/>
          <w:rtl/>
          <w:lang w:bidi="ar-SY"/>
        </w:rPr>
        <w:t>ا في حالات</w:t>
      </w:r>
      <w:r>
        <w:rPr>
          <w:rFonts w:ascii="Times New Roman" w:hAnsi="Times New Roman" w:cs="Times New Roman" w:hint="cs"/>
          <w:i/>
          <w:iCs/>
          <w:sz w:val="28"/>
          <w:szCs w:val="28"/>
          <w:u w:val="single"/>
          <w:rtl/>
          <w:lang w:bidi="ar-SY"/>
        </w:rPr>
        <w:t>ٍ</w:t>
      </w:r>
      <w:r w:rsidRPr="00EF1502">
        <w:rPr>
          <w:rFonts w:ascii="Times New Roman" w:hAnsi="Times New Roman" w:cs="Times New Roman" w:hint="cs"/>
          <w:i/>
          <w:iCs/>
          <w:sz w:val="28"/>
          <w:szCs w:val="28"/>
          <w:u w:val="single"/>
          <w:rtl/>
          <w:lang w:bidi="ar-SY"/>
        </w:rPr>
        <w:t xml:space="preserve"> خاصة</w:t>
      </w:r>
      <w:r>
        <w:rPr>
          <w:rFonts w:ascii="Times New Roman" w:hAnsi="Times New Roman" w:cs="Times New Roman" w:hint="cs"/>
          <w:i/>
          <w:iCs/>
          <w:sz w:val="28"/>
          <w:szCs w:val="28"/>
          <w:u w:val="single"/>
          <w:rtl/>
          <w:lang w:bidi="ar-SY"/>
        </w:rPr>
        <w:t>ٍ</w:t>
      </w:r>
      <w:r w:rsidRPr="00EF1502">
        <w:rPr>
          <w:rFonts w:ascii="Times New Roman" w:hAnsi="Times New Roman" w:cs="Times New Roman" w:hint="cs"/>
          <w:i/>
          <w:iCs/>
          <w:sz w:val="28"/>
          <w:szCs w:val="28"/>
          <w:u w:val="single"/>
          <w:rtl/>
          <w:lang w:bidi="ar-SY"/>
        </w:rPr>
        <w:t xml:space="preserve"> : </w:t>
      </w:r>
      <w:r w:rsidRPr="00AC11A8">
        <w:rPr>
          <w:rFonts w:ascii="Times New Roman" w:hAnsi="Times New Roman" w:cs="Times New Roman" w:hint="cs"/>
          <w:sz w:val="16"/>
          <w:szCs w:val="16"/>
          <w:rtl/>
          <w:lang w:bidi="ar-SY"/>
        </w:rPr>
        <w:t>(3)</w:t>
      </w:r>
    </w:p>
    <w:p w:rsidR="00CD4CEB" w:rsidRPr="00FF125B" w:rsidRDefault="00FF125B" w:rsidP="00FF125B">
      <w:pPr>
        <w:jc w:val="both"/>
        <w:rPr>
          <w:rFonts w:ascii="Times New Roman" w:hAnsi="Times New Roman" w:cs="Times New Roman"/>
          <w:sz w:val="28"/>
          <w:szCs w:val="28"/>
          <w:rtl/>
          <w:lang w:bidi="ar-SY"/>
        </w:rPr>
      </w:pPr>
      <w:r w:rsidRPr="00FF125B">
        <w:rPr>
          <w:rFonts w:ascii="Times New Roman" w:hAnsi="Times New Roman" w:cs="Times New Roman" w:hint="cs"/>
          <w:sz w:val="28"/>
          <w:szCs w:val="28"/>
          <w:rtl/>
          <w:lang w:bidi="ar-SY"/>
        </w:rPr>
        <w:t>-</w:t>
      </w:r>
      <w:r w:rsidR="00CD4CEB" w:rsidRPr="00FF125B">
        <w:rPr>
          <w:rFonts w:ascii="Times New Roman" w:hAnsi="Times New Roman" w:cs="Times New Roman" w:hint="cs"/>
          <w:sz w:val="28"/>
          <w:szCs w:val="28"/>
          <w:rtl/>
          <w:lang w:bidi="ar-SY"/>
        </w:rPr>
        <w:t>عندما تكون قاعدة الزائدة متنخرة لايجب محاولة الهرس أو الربط وهنا يتم وضع قطبتين عبر جدار الأعور قرب قاعدة الزائدة المتنخرة والتي تستأصل مع جدار الأعور ثم يتم ربط هذه القطب . يتم إكمال الإغلاق بطبقة ثانية من قطب مصلية عضلية متفرقة.</w:t>
      </w:r>
    </w:p>
    <w:p w:rsidR="00CD4CEB" w:rsidRPr="00EF1502" w:rsidRDefault="00FF125B"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استئصال الزائدة بالطريق الراجع : عندما تكون الزائدة خلف أعورية وملتصقة ، من المفضل قطع قاعدة الزائدة بين لاقطين </w:t>
      </w:r>
      <w:r w:rsidR="00CD4CEB">
        <w:rPr>
          <w:rFonts w:ascii="Times New Roman" w:hAnsi="Times New Roman" w:cs="Times New Roman"/>
          <w:sz w:val="28"/>
          <w:szCs w:val="28"/>
          <w:lang w:bidi="ar-SY"/>
        </w:rPr>
        <w:t>Hemostats</w:t>
      </w:r>
      <w:r w:rsidR="00CD4CEB">
        <w:rPr>
          <w:rFonts w:ascii="Times New Roman" w:hAnsi="Times New Roman" w:cs="Times New Roman" w:hint="cs"/>
          <w:sz w:val="28"/>
          <w:szCs w:val="28"/>
          <w:rtl/>
          <w:lang w:bidi="ar-SY"/>
        </w:rPr>
        <w:t xml:space="preserve"> . بعد ربط الأوعية وربط الجذمور ثم غمده ، يطبق تبعيد لطيف على </w:t>
      </w:r>
      <w:r w:rsidR="006336DA">
        <w:rPr>
          <w:rFonts w:ascii="Times New Roman" w:hAnsi="Times New Roman" w:cs="Times New Roman" w:hint="cs"/>
          <w:sz w:val="28"/>
          <w:szCs w:val="28"/>
          <w:rtl/>
          <w:lang w:bidi="ar-SY"/>
        </w:rPr>
        <w:t xml:space="preserve">الأعور ليمكِن من توليد الزائدة </w:t>
      </w:r>
      <w:r w:rsidR="00CD4CEB">
        <w:rPr>
          <w:rFonts w:ascii="Times New Roman" w:hAnsi="Times New Roman" w:cs="Times New Roman" w:hint="cs"/>
          <w:sz w:val="28"/>
          <w:szCs w:val="28"/>
          <w:rtl/>
          <w:lang w:bidi="ar-SY"/>
        </w:rPr>
        <w:t xml:space="preserve">التي تستأصل من القاعدة إلى الذروة.  </w:t>
      </w:r>
    </w:p>
    <w:p w:rsidR="00CD4CEB" w:rsidRDefault="00CD4CEB" w:rsidP="00CD4CEB">
      <w:pPr>
        <w:jc w:val="both"/>
        <w:rPr>
          <w:rFonts w:ascii="Times New Roman" w:hAnsi="Times New Roman" w:cs="Times New Roman"/>
          <w:i/>
          <w:iCs/>
          <w:sz w:val="28"/>
          <w:szCs w:val="28"/>
          <w:rtl/>
          <w:lang w:bidi="ar-SY"/>
        </w:rPr>
      </w:pPr>
      <w:r w:rsidRPr="00C12161">
        <w:rPr>
          <w:rFonts w:ascii="Times New Roman" w:hAnsi="Times New Roman" w:cs="Times New Roman" w:hint="cs"/>
          <w:i/>
          <w:iCs/>
          <w:sz w:val="28"/>
          <w:szCs w:val="28"/>
          <w:u w:val="single"/>
          <w:rtl/>
          <w:lang w:bidi="ar-SY"/>
        </w:rPr>
        <w:t>نزح جوف البريتوان</w:t>
      </w:r>
      <w:r w:rsidRPr="00C12161">
        <w:rPr>
          <w:rFonts w:ascii="Times New Roman" w:hAnsi="Times New Roman" w:cs="Times New Roman" w:hint="cs"/>
          <w:i/>
          <w:iCs/>
          <w:sz w:val="28"/>
          <w:szCs w:val="28"/>
          <w:rtl/>
          <w:lang w:bidi="ar-SY"/>
        </w:rPr>
        <w:t xml:space="preserve"> :</w:t>
      </w:r>
      <w:r w:rsidRPr="00AC11A8">
        <w:rPr>
          <w:rFonts w:ascii="Times New Roman" w:hAnsi="Times New Roman" w:cs="Times New Roman" w:hint="cs"/>
          <w:sz w:val="16"/>
          <w:szCs w:val="16"/>
          <w:rtl/>
          <w:lang w:bidi="ar-SY"/>
        </w:rPr>
        <w:t xml:space="preserve"> (3)</w:t>
      </w:r>
    </w:p>
    <w:p w:rsidR="00FF125B" w:rsidRDefault="00FF125B"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6336DA">
        <w:rPr>
          <w:rFonts w:ascii="Times New Roman" w:hAnsi="Times New Roman" w:cs="Times New Roman" w:hint="cs"/>
          <w:sz w:val="28"/>
          <w:szCs w:val="28"/>
          <w:rtl/>
          <w:lang w:bidi="ar-SY"/>
        </w:rPr>
        <w:t>غير ضروري بشكل دائم</w:t>
      </w:r>
      <w:r w:rsidR="00CD4CEB">
        <w:rPr>
          <w:rFonts w:ascii="Times New Roman" w:hAnsi="Times New Roman" w:cs="Times New Roman" w:hint="cs"/>
          <w:sz w:val="28"/>
          <w:szCs w:val="28"/>
          <w:rtl/>
          <w:lang w:bidi="ar-SY"/>
        </w:rPr>
        <w:t xml:space="preserve"> تقريباً عند إجراء تنشيف البريتوان المناسب . </w:t>
      </w:r>
    </w:p>
    <w:p w:rsidR="00CD4CEB" w:rsidRDefault="00FF125B"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إذا وجد سائلٌ قيحيٌ معتبرٌ في المسافة خلف الأعور أو في الحوض أو إذا وجد تسريب </w:t>
      </w:r>
      <w:r w:rsidR="00CD4CEB">
        <w:rPr>
          <w:rFonts w:ascii="Times New Roman" w:hAnsi="Times New Roman" w:cs="Times New Roman"/>
          <w:sz w:val="28"/>
          <w:szCs w:val="28"/>
          <w:lang w:bidi="ar-SY"/>
        </w:rPr>
        <w:t>Oozing</w:t>
      </w:r>
      <w:r w:rsidR="00CD4CEB">
        <w:rPr>
          <w:rFonts w:ascii="Times New Roman" w:hAnsi="Times New Roman" w:cs="Times New Roman" w:hint="cs"/>
          <w:sz w:val="28"/>
          <w:szCs w:val="28"/>
          <w:rtl/>
          <w:lang w:bidi="ar-SY"/>
        </w:rPr>
        <w:t xml:space="preserve"> مستمر ، من الحكمة وضع أنبوب مطاطي بنروز أو مفجر سيلاستيك ناعم عبر شق طاعن منفصل. </w:t>
      </w:r>
    </w:p>
    <w:p w:rsidR="00CD4CEB" w:rsidRDefault="00FF125B"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استخدام الصادات الوقائية المضادة للهوائيات واللاهوائيات ينقص نسبة حدوث إنتان الجرح التالي للجراحة ويتألف النظام من جرعتين واحدة قبل الجراحة والأخرى بعد 8 </w:t>
      </w:r>
      <w:r w:rsidR="00CD4CEB">
        <w:rPr>
          <w:rFonts w:ascii="Times New Roman" w:hAnsi="Times New Roman" w:cs="Times New Roman"/>
          <w:sz w:val="28"/>
          <w:szCs w:val="28"/>
          <w:rtl/>
          <w:lang w:bidi="ar-SY"/>
        </w:rPr>
        <w:t>–</w:t>
      </w:r>
      <w:r w:rsidR="00CD4CEB">
        <w:rPr>
          <w:rFonts w:ascii="Times New Roman" w:hAnsi="Times New Roman" w:cs="Times New Roman" w:hint="cs"/>
          <w:sz w:val="28"/>
          <w:szCs w:val="28"/>
          <w:rtl/>
          <w:lang w:bidi="ar-SY"/>
        </w:rPr>
        <w:t xml:space="preserve"> 12 ساعة وقد تبين أنه فعال كالنظام الطويل للمعالجة.</w:t>
      </w:r>
    </w:p>
    <w:p w:rsidR="00CD4CEB" w:rsidRDefault="00CD4CEB" w:rsidP="00CD4CEB">
      <w:pPr>
        <w:jc w:val="both"/>
        <w:rPr>
          <w:rFonts w:ascii="Times New Roman" w:hAnsi="Times New Roman" w:cs="Times New Roman"/>
          <w:i/>
          <w:iCs/>
          <w:sz w:val="28"/>
          <w:szCs w:val="28"/>
          <w:u w:val="single"/>
          <w:rtl/>
          <w:lang w:bidi="ar-SY"/>
        </w:rPr>
      </w:pPr>
      <w:r w:rsidRPr="00C12161">
        <w:rPr>
          <w:rFonts w:ascii="Times New Roman" w:hAnsi="Times New Roman" w:cs="Times New Roman" w:hint="cs"/>
          <w:i/>
          <w:iCs/>
          <w:sz w:val="28"/>
          <w:szCs w:val="28"/>
          <w:u w:val="single"/>
          <w:rtl/>
          <w:lang w:bidi="ar-SY"/>
        </w:rPr>
        <w:lastRenderedPageBreak/>
        <w:t>مشاكل مصادفة أثناء استئصال الز</w:t>
      </w:r>
      <w:r>
        <w:rPr>
          <w:rFonts w:ascii="Times New Roman" w:hAnsi="Times New Roman" w:cs="Times New Roman" w:hint="cs"/>
          <w:i/>
          <w:iCs/>
          <w:sz w:val="28"/>
          <w:szCs w:val="28"/>
          <w:u w:val="single"/>
          <w:rtl/>
          <w:lang w:bidi="ar-SY"/>
        </w:rPr>
        <w:t xml:space="preserve">ائدة : </w:t>
      </w:r>
      <w:r w:rsidRPr="00AC11A8">
        <w:rPr>
          <w:rFonts w:ascii="Times New Roman" w:hAnsi="Times New Roman" w:cs="Times New Roman" w:hint="cs"/>
          <w:sz w:val="16"/>
          <w:szCs w:val="16"/>
          <w:rtl/>
          <w:lang w:bidi="ar-SY"/>
        </w:rPr>
        <w:t>(3)</w:t>
      </w:r>
    </w:p>
    <w:p w:rsidR="00FF125B" w:rsidRDefault="00CD4CEB" w:rsidP="006F474C">
      <w:pPr>
        <w:pStyle w:val="ListParagraph"/>
        <w:numPr>
          <w:ilvl w:val="0"/>
          <w:numId w:val="5"/>
        </w:numPr>
        <w:bidi/>
        <w:jc w:val="both"/>
        <w:rPr>
          <w:rFonts w:ascii="Times New Roman" w:hAnsi="Times New Roman" w:cs="Times New Roman"/>
          <w:sz w:val="28"/>
          <w:szCs w:val="28"/>
          <w:lang w:bidi="ar-SY"/>
        </w:rPr>
      </w:pPr>
      <w:r w:rsidRPr="00E24769">
        <w:rPr>
          <w:rFonts w:ascii="Times New Roman" w:hAnsi="Times New Roman" w:cs="Times New Roman" w:hint="cs"/>
          <w:sz w:val="28"/>
          <w:szCs w:val="28"/>
          <w:rtl/>
          <w:lang w:bidi="ar-SY"/>
        </w:rPr>
        <w:t>قد تشاهد الزائدة طبيعيةً</w:t>
      </w:r>
      <w:r>
        <w:rPr>
          <w:rFonts w:ascii="Times New Roman" w:hAnsi="Times New Roman" w:cs="Times New Roman" w:hint="cs"/>
          <w:sz w:val="28"/>
          <w:szCs w:val="28"/>
          <w:rtl/>
          <w:lang w:bidi="ar-SY"/>
        </w:rPr>
        <w:t>:</w:t>
      </w:r>
      <w:r w:rsidRPr="00E24769">
        <w:rPr>
          <w:rFonts w:ascii="Times New Roman" w:hAnsi="Times New Roman" w:cs="Times New Roman" w:hint="cs"/>
          <w:sz w:val="28"/>
          <w:szCs w:val="28"/>
          <w:rtl/>
          <w:lang w:bidi="ar-SY"/>
        </w:rPr>
        <w:t xml:space="preserve"> وهذا يتطلب استبعاد</w:t>
      </w:r>
      <w:r>
        <w:rPr>
          <w:rFonts w:ascii="Times New Roman" w:hAnsi="Times New Roman" w:cs="Times New Roman" w:hint="cs"/>
          <w:sz w:val="28"/>
          <w:szCs w:val="28"/>
          <w:rtl/>
          <w:lang w:bidi="ar-SY"/>
        </w:rPr>
        <w:t xml:space="preserve"> حريص أثناء الجراحة لكل الأسباب الأخرى الممكنة</w:t>
      </w:r>
      <w:r w:rsidRPr="00E24769">
        <w:rPr>
          <w:rFonts w:ascii="Times New Roman" w:hAnsi="Times New Roman" w:cs="Times New Roman" w:hint="cs"/>
          <w:sz w:val="28"/>
          <w:szCs w:val="28"/>
          <w:rtl/>
          <w:lang w:bidi="ar-SY"/>
        </w:rPr>
        <w:t xml:space="preserve"> قبل استئصال الزائدة</w:t>
      </w:r>
      <w:r>
        <w:rPr>
          <w:rFonts w:ascii="Times New Roman" w:hAnsi="Times New Roman" w:cs="Times New Roman" w:hint="cs"/>
          <w:sz w:val="28"/>
          <w:szCs w:val="28"/>
          <w:rtl/>
          <w:lang w:bidi="ar-SY"/>
        </w:rPr>
        <w:t xml:space="preserve">. </w:t>
      </w:r>
    </w:p>
    <w:p w:rsidR="00FF125B" w:rsidRDefault="00FF125B" w:rsidP="00FF125B">
      <w:pPr>
        <w:ind w:left="360"/>
        <w:jc w:val="both"/>
        <w:rPr>
          <w:rFonts w:ascii="Times New Roman" w:hAnsi="Times New Roman" w:cs="Times New Roman"/>
          <w:sz w:val="28"/>
          <w:szCs w:val="28"/>
          <w:rtl/>
          <w:lang w:bidi="ar-SY"/>
        </w:rPr>
      </w:pPr>
      <w:r w:rsidRPr="00FF125B">
        <w:rPr>
          <w:rFonts w:ascii="Times New Roman" w:hAnsi="Times New Roman" w:cs="Times New Roman" w:hint="cs"/>
          <w:sz w:val="28"/>
          <w:szCs w:val="28"/>
          <w:rtl/>
          <w:lang w:val="en-GB" w:bidi="ar-SY"/>
        </w:rPr>
        <w:t>-</w:t>
      </w:r>
      <w:r w:rsidR="00DB7BA1">
        <w:rPr>
          <w:rFonts w:ascii="Times New Roman" w:hAnsi="Times New Roman" w:cs="Times New Roman" w:hint="cs"/>
          <w:sz w:val="28"/>
          <w:szCs w:val="28"/>
          <w:rtl/>
          <w:lang w:val="en-GB" w:bidi="ar-SY"/>
        </w:rPr>
        <w:t xml:space="preserve"> </w:t>
      </w:r>
      <w:r w:rsidR="00CD4CEB" w:rsidRPr="00FF125B">
        <w:rPr>
          <w:rFonts w:ascii="Times New Roman" w:hAnsi="Times New Roman" w:cs="Times New Roman" w:hint="cs"/>
          <w:sz w:val="28"/>
          <w:szCs w:val="28"/>
          <w:rtl/>
          <w:lang w:bidi="ar-SY"/>
        </w:rPr>
        <w:t xml:space="preserve">يجب استقصاء الأعور والكولون الصاعد لكشف التهاب رتوج الجانب الأيمن أو التنشؤات أو الأسباب الأخرى. </w:t>
      </w:r>
    </w:p>
    <w:p w:rsidR="00FF125B" w:rsidRDefault="00FF125B" w:rsidP="00FF125B">
      <w:pPr>
        <w:ind w:left="360"/>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FF125B">
        <w:rPr>
          <w:rFonts w:ascii="Times New Roman" w:hAnsi="Times New Roman" w:cs="Times New Roman" w:hint="cs"/>
          <w:sz w:val="28"/>
          <w:szCs w:val="28"/>
          <w:rtl/>
          <w:lang w:bidi="ar-SY"/>
        </w:rPr>
        <w:t xml:space="preserve">يجب استقصاء اللفائفي الانتهائي للبحث عن داء كرون أو التهاب اللفائفي الحاد </w:t>
      </w:r>
      <w:r>
        <w:rPr>
          <w:rFonts w:ascii="Times New Roman" w:hAnsi="Times New Roman" w:cs="Times New Roman" w:hint="cs"/>
          <w:sz w:val="28"/>
          <w:szCs w:val="28"/>
          <w:rtl/>
          <w:lang w:bidi="ar-SY"/>
        </w:rPr>
        <w:t>.</w:t>
      </w:r>
    </w:p>
    <w:p w:rsidR="00CD4CEB" w:rsidRPr="00FF125B" w:rsidRDefault="00FF125B" w:rsidP="00FF125B">
      <w:pPr>
        <w:ind w:left="360"/>
        <w:jc w:val="both"/>
        <w:rPr>
          <w:rFonts w:ascii="Times New Roman" w:hAnsi="Times New Roman" w:cs="Times New Roman"/>
          <w:sz w:val="28"/>
          <w:szCs w:val="28"/>
          <w:lang w:bidi="ar-SY"/>
        </w:rPr>
      </w:pPr>
      <w:r>
        <w:rPr>
          <w:rFonts w:ascii="Times New Roman" w:hAnsi="Times New Roman" w:cs="Times New Roman" w:hint="cs"/>
          <w:sz w:val="28"/>
          <w:szCs w:val="28"/>
          <w:rtl/>
          <w:lang w:bidi="ar-SY"/>
        </w:rPr>
        <w:t xml:space="preserve">- </w:t>
      </w:r>
      <w:r w:rsidR="00CD4CEB" w:rsidRPr="00FF125B">
        <w:rPr>
          <w:rFonts w:ascii="Times New Roman" w:hAnsi="Times New Roman" w:cs="Times New Roman" w:hint="cs"/>
          <w:sz w:val="28"/>
          <w:szCs w:val="28"/>
          <w:rtl/>
          <w:lang w:bidi="ar-SY"/>
        </w:rPr>
        <w:t xml:space="preserve">ويجب استقصاء اللفائفي لبعد قدمين عن الدسام اللفائفي الأعوري على الأقل للبحث عن وجود رتج ميكل. </w:t>
      </w:r>
      <w:r w:rsidR="00CD4CEB" w:rsidRPr="00FF125B">
        <w:rPr>
          <w:rFonts w:ascii="Times New Roman" w:hAnsi="Times New Roman" w:cs="Times New Roman" w:hint="cs"/>
          <w:sz w:val="16"/>
          <w:szCs w:val="16"/>
          <w:rtl/>
          <w:lang w:bidi="ar-SY"/>
        </w:rPr>
        <w:t>(1)</w:t>
      </w:r>
    </w:p>
    <w:p w:rsidR="00CD4CEB" w:rsidRDefault="00CD4CEB" w:rsidP="006F474C">
      <w:pPr>
        <w:pStyle w:val="ListParagraph"/>
        <w:numPr>
          <w:ilvl w:val="0"/>
          <w:numId w:val="5"/>
        </w:numPr>
        <w:bidi/>
        <w:jc w:val="both"/>
        <w:rPr>
          <w:rFonts w:ascii="Times New Roman" w:hAnsi="Times New Roman" w:cs="Times New Roman"/>
          <w:sz w:val="28"/>
          <w:szCs w:val="28"/>
          <w:lang w:bidi="ar-SY"/>
        </w:rPr>
      </w:pPr>
      <w:r>
        <w:rPr>
          <w:rFonts w:ascii="Times New Roman" w:hAnsi="Times New Roman" w:cs="Times New Roman" w:hint="cs"/>
          <w:sz w:val="28"/>
          <w:szCs w:val="28"/>
          <w:rtl/>
          <w:lang w:bidi="ar-SY"/>
        </w:rPr>
        <w:t>قد لاتوجد الزائدة : يجب متابعة الشرائط الكولونية واستمرارها في الأعور قبل وضع تشخيص زائدة غائبة.</w:t>
      </w:r>
    </w:p>
    <w:p w:rsidR="00CD4CEB" w:rsidRDefault="00CD4CEB" w:rsidP="006F474C">
      <w:pPr>
        <w:pStyle w:val="ListParagraph"/>
        <w:numPr>
          <w:ilvl w:val="0"/>
          <w:numId w:val="5"/>
        </w:numPr>
        <w:bidi/>
        <w:jc w:val="both"/>
        <w:rPr>
          <w:rFonts w:ascii="Times New Roman" w:hAnsi="Times New Roman" w:cs="Times New Roman"/>
          <w:sz w:val="28"/>
          <w:szCs w:val="28"/>
          <w:lang w:bidi="ar-SY"/>
        </w:rPr>
      </w:pPr>
      <w:r>
        <w:rPr>
          <w:rFonts w:ascii="Times New Roman" w:hAnsi="Times New Roman" w:cs="Times New Roman" w:hint="cs"/>
          <w:sz w:val="28"/>
          <w:szCs w:val="28"/>
          <w:rtl/>
          <w:lang w:bidi="ar-SY"/>
        </w:rPr>
        <w:t>وجود ورم زائدة. الأورام الصغيرة الأقل من 2 سم بالقطر تعالج باستئصال الزائدة أما الأورام الأكبر فتعالج باستئصال كولون أيمن .</w:t>
      </w:r>
    </w:p>
    <w:p w:rsidR="004E3CF4" w:rsidRPr="00B67926" w:rsidRDefault="00CD4CEB" w:rsidP="006F474C">
      <w:pPr>
        <w:pStyle w:val="ListParagraph"/>
        <w:numPr>
          <w:ilvl w:val="0"/>
          <w:numId w:val="5"/>
        </w:numPr>
        <w:bidi/>
        <w:rPr>
          <w:rFonts w:ascii="Times New Roman" w:hAnsi="Times New Roman" w:cs="Times New Roman"/>
          <w:sz w:val="28"/>
          <w:szCs w:val="28"/>
          <w:lang w:bidi="ar-SY"/>
        </w:rPr>
      </w:pPr>
      <w:r>
        <w:rPr>
          <w:rFonts w:ascii="Times New Roman" w:hAnsi="Times New Roman" w:cs="Times New Roman" w:hint="cs"/>
          <w:sz w:val="28"/>
          <w:szCs w:val="28"/>
          <w:rtl/>
          <w:lang w:bidi="ar-SY"/>
        </w:rPr>
        <w:t>وجود التهاب لفائفي.</w:t>
      </w:r>
    </w:p>
    <w:p w:rsidR="00A444C7" w:rsidRPr="00FF125B" w:rsidRDefault="00B67926" w:rsidP="00CD4CEB">
      <w:pPr>
        <w:rPr>
          <w:rFonts w:ascii="Times New Roman" w:hAnsi="Times New Roman" w:cs="Times New Roman"/>
          <w:b/>
          <w:bCs/>
          <w:sz w:val="48"/>
          <w:szCs w:val="48"/>
          <w:u w:val="single"/>
          <w:rtl/>
          <w:lang w:bidi="ar-SY"/>
        </w:rPr>
      </w:pPr>
      <w:r w:rsidRPr="00FF125B">
        <w:rPr>
          <w:rFonts w:ascii="Times New Roman" w:hAnsi="Times New Roman" w:cs="Times New Roman" w:hint="cs"/>
          <w:b/>
          <w:bCs/>
          <w:sz w:val="48"/>
          <w:szCs w:val="48"/>
          <w:u w:val="single"/>
          <w:rtl/>
          <w:lang w:bidi="ar-SY"/>
        </w:rPr>
        <w:t xml:space="preserve">         استئصال الزائدة الدودية بتنظير البطن</w:t>
      </w:r>
    </w:p>
    <w:p w:rsidR="00FF125B" w:rsidRDefault="00B67926" w:rsidP="00CD4CEB">
      <w:pPr>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ان الاستئصال الجراحي للزائدة الدودية قبل حدوث الانثقاب هو هدف المعالجة لدى المرضى المصابين بالتهاب الزائدة الدودية الحاد. </w:t>
      </w:r>
    </w:p>
    <w:p w:rsidR="00A444C7" w:rsidRPr="00FF125B" w:rsidRDefault="00FF125B" w:rsidP="00FF125B">
      <w:pPr>
        <w:rPr>
          <w:rFonts w:ascii="Times New Roman" w:hAnsi="Times New Roman" w:cs="Times New Roman"/>
          <w:sz w:val="28"/>
          <w:szCs w:val="28"/>
          <w:rtl/>
          <w:lang w:bidi="ar-SY"/>
        </w:rPr>
      </w:pPr>
      <w:r w:rsidRPr="00FF125B">
        <w:rPr>
          <w:rFonts w:ascii="Times New Roman" w:hAnsi="Times New Roman" w:cs="Times New Roman" w:hint="cs"/>
          <w:sz w:val="28"/>
          <w:szCs w:val="28"/>
          <w:rtl/>
          <w:lang w:bidi="ar-SY"/>
        </w:rPr>
        <w:t>-</w:t>
      </w:r>
      <w:r w:rsidR="00B67926" w:rsidRPr="00FF125B">
        <w:rPr>
          <w:rFonts w:ascii="Times New Roman" w:hAnsi="Times New Roman" w:cs="Times New Roman" w:hint="cs"/>
          <w:sz w:val="28"/>
          <w:szCs w:val="28"/>
          <w:rtl/>
          <w:lang w:bidi="ar-SY"/>
        </w:rPr>
        <w:t>بالرغم من اجراءات استئصال الزائدة الدودية تتم بشكل تقليدي باستخدام الفتح الجراحي، فقد اصبح استئصال الزائدة الدودية بتنظير البطن تقنية متزايدة الانتشار في السنوات الماضبة.</w:t>
      </w:r>
    </w:p>
    <w:p w:rsidR="00B67926" w:rsidRDefault="00FF125B" w:rsidP="00CD4CEB">
      <w:pPr>
        <w:rPr>
          <w:rFonts w:ascii="Times New Roman" w:hAnsi="Times New Roman" w:cs="Times New Roman"/>
          <w:sz w:val="28"/>
          <w:szCs w:val="28"/>
          <w:rtl/>
        </w:rPr>
      </w:pPr>
      <w:r>
        <w:rPr>
          <w:rFonts w:ascii="Times New Roman" w:hAnsi="Times New Roman" w:cs="Times New Roman" w:hint="cs"/>
          <w:sz w:val="28"/>
          <w:szCs w:val="28"/>
          <w:rtl/>
          <w:lang w:bidi="ar-SY"/>
        </w:rPr>
        <w:t xml:space="preserve">- </w:t>
      </w:r>
      <w:r w:rsidR="00B67926">
        <w:rPr>
          <w:rFonts w:ascii="Times New Roman" w:hAnsi="Times New Roman" w:cs="Times New Roman" w:hint="cs"/>
          <w:sz w:val="28"/>
          <w:szCs w:val="28"/>
          <w:rtl/>
          <w:lang w:bidi="ar-SY"/>
        </w:rPr>
        <w:t xml:space="preserve">اول من اجرى استئصال زائدة دودية بالتنظير هو </w:t>
      </w:r>
      <w:r w:rsidR="00B67926">
        <w:rPr>
          <w:rFonts w:ascii="Times New Roman" w:hAnsi="Times New Roman" w:cs="Times New Roman"/>
          <w:sz w:val="28"/>
          <w:szCs w:val="28"/>
          <w:lang w:bidi="ar-SY"/>
        </w:rPr>
        <w:t>Semm</w:t>
      </w:r>
      <w:r w:rsidR="00B67926">
        <w:rPr>
          <w:rFonts w:ascii="Times New Roman" w:hAnsi="Times New Roman" w:cs="Times New Roman" w:hint="cs"/>
          <w:sz w:val="28"/>
          <w:szCs w:val="28"/>
          <w:rtl/>
        </w:rPr>
        <w:t xml:space="preserve"> وهو اخصائي بامراض النساء الماني في عام 1980.</w:t>
      </w:r>
    </w:p>
    <w:p w:rsidR="00B67926" w:rsidRDefault="00FF125B" w:rsidP="00CD4CEB">
      <w:pPr>
        <w:rPr>
          <w:rFonts w:ascii="Times New Roman" w:hAnsi="Times New Roman" w:cs="Times New Roman"/>
          <w:sz w:val="28"/>
          <w:szCs w:val="28"/>
          <w:rtl/>
        </w:rPr>
      </w:pPr>
      <w:r>
        <w:rPr>
          <w:rFonts w:ascii="Times New Roman" w:hAnsi="Times New Roman" w:cs="Times New Roman" w:hint="cs"/>
          <w:sz w:val="28"/>
          <w:szCs w:val="28"/>
          <w:rtl/>
        </w:rPr>
        <w:t xml:space="preserve">- </w:t>
      </w:r>
      <w:r w:rsidR="00B67926">
        <w:rPr>
          <w:rFonts w:ascii="Times New Roman" w:hAnsi="Times New Roman" w:cs="Times New Roman" w:hint="cs"/>
          <w:sz w:val="28"/>
          <w:szCs w:val="28"/>
          <w:rtl/>
        </w:rPr>
        <w:t>تقترح الدراسات ان استئصال الزائدة الدودية بالتنظير له عدة فوائد واضحة بالمقارنة مع الجراحة المفتوحة كانخفاض معدل البقاء في المشفى، العودة الاسرع للفعالية الطبيعية، تقليل انتانات الجروح، العودة الابكر لتناول الاطعمة الصلبة، انخفاض الحاجة الى الادوية المسكنة بعد الجراحة.</w:t>
      </w:r>
    </w:p>
    <w:p w:rsidR="00B67926" w:rsidRDefault="00FF125B" w:rsidP="00CD4CEB">
      <w:pPr>
        <w:rPr>
          <w:rFonts w:ascii="Times New Roman" w:hAnsi="Times New Roman" w:cs="Times New Roman"/>
          <w:sz w:val="28"/>
          <w:szCs w:val="28"/>
          <w:rtl/>
        </w:rPr>
      </w:pPr>
      <w:r>
        <w:rPr>
          <w:rFonts w:ascii="Times New Roman" w:hAnsi="Times New Roman" w:cs="Times New Roman" w:hint="cs"/>
          <w:sz w:val="28"/>
          <w:szCs w:val="28"/>
          <w:rtl/>
        </w:rPr>
        <w:t xml:space="preserve">- </w:t>
      </w:r>
      <w:r w:rsidR="00B67926">
        <w:rPr>
          <w:rFonts w:ascii="Times New Roman" w:hAnsi="Times New Roman" w:cs="Times New Roman" w:hint="cs"/>
          <w:sz w:val="28"/>
          <w:szCs w:val="28"/>
          <w:rtl/>
        </w:rPr>
        <w:t>ان الفائدة التجميلية مع نقص تشكل الندبات عامل محرض قوي للمريض ف</w:t>
      </w:r>
      <w:r w:rsidR="00DC5F9A">
        <w:rPr>
          <w:rFonts w:ascii="Times New Roman" w:hAnsi="Times New Roman" w:cs="Times New Roman" w:hint="cs"/>
          <w:sz w:val="28"/>
          <w:szCs w:val="28"/>
          <w:rtl/>
        </w:rPr>
        <w:t>ي الاختيار بين الجراحة المفتوحة والتنظيرية.</w:t>
      </w:r>
    </w:p>
    <w:p w:rsidR="00DC5F9A" w:rsidRDefault="00FF125B" w:rsidP="00CD4CEB">
      <w:pPr>
        <w:rPr>
          <w:rFonts w:ascii="Times New Roman" w:hAnsi="Times New Roman" w:cs="Times New Roman"/>
          <w:sz w:val="28"/>
          <w:szCs w:val="28"/>
          <w:rtl/>
        </w:rPr>
      </w:pPr>
      <w:r>
        <w:rPr>
          <w:rFonts w:ascii="Times New Roman" w:hAnsi="Times New Roman" w:cs="Times New Roman" w:hint="cs"/>
          <w:sz w:val="28"/>
          <w:szCs w:val="28"/>
          <w:rtl/>
        </w:rPr>
        <w:t xml:space="preserve">- </w:t>
      </w:r>
      <w:r w:rsidR="00DC5F9A">
        <w:rPr>
          <w:rFonts w:ascii="Times New Roman" w:hAnsi="Times New Roman" w:cs="Times New Roman" w:hint="cs"/>
          <w:sz w:val="28"/>
          <w:szCs w:val="28"/>
          <w:rtl/>
        </w:rPr>
        <w:t>يترافق طول مدة العمل الجراحي واستخدام منتجات تستعمل لمرة واحدة مع زيادة التكلفة الاجمالية لتقنية التنظير بالمقارنة مع تلك المستخدمة لاستئصال الزائدة بالتقنية المفتوحة.</w:t>
      </w:r>
    </w:p>
    <w:p w:rsidR="00DC5F9A" w:rsidRPr="00B67926" w:rsidRDefault="00DC5F9A" w:rsidP="00CD4CEB">
      <w:pPr>
        <w:rPr>
          <w:rFonts w:ascii="Times New Roman" w:hAnsi="Times New Roman" w:cs="Times New Roman"/>
          <w:sz w:val="28"/>
          <w:szCs w:val="28"/>
          <w:rtl/>
        </w:rPr>
      </w:pPr>
      <w:r>
        <w:rPr>
          <w:rFonts w:ascii="Times New Roman" w:hAnsi="Times New Roman" w:cs="Times New Roman" w:hint="cs"/>
          <w:sz w:val="28"/>
          <w:szCs w:val="28"/>
          <w:rtl/>
        </w:rPr>
        <w:t>كما ان المقاربة التنظيرية قد لاتكون مثاليةفي المرضى الذين لديهم اختلاطات لالتهاب الزائدة الدودية.</w:t>
      </w:r>
    </w:p>
    <w:p w:rsidR="00CD4CEB" w:rsidRPr="00FF125B" w:rsidRDefault="00CD4CEB" w:rsidP="00CD4CEB">
      <w:pPr>
        <w:rPr>
          <w:rFonts w:ascii="Times New Roman" w:hAnsi="Times New Roman" w:cs="Times New Roman"/>
          <w:b/>
          <w:bCs/>
          <w:sz w:val="48"/>
          <w:szCs w:val="48"/>
          <w:u w:val="single"/>
          <w:rtl/>
          <w:lang w:bidi="ar-SY"/>
        </w:rPr>
      </w:pPr>
      <w:r w:rsidRPr="00FF125B">
        <w:rPr>
          <w:rFonts w:ascii="Times New Roman" w:hAnsi="Times New Roman" w:cs="Times New Roman" w:hint="cs"/>
          <w:b/>
          <w:bCs/>
          <w:sz w:val="48"/>
          <w:szCs w:val="48"/>
          <w:u w:val="single"/>
          <w:rtl/>
          <w:lang w:bidi="ar-SY"/>
        </w:rPr>
        <w:lastRenderedPageBreak/>
        <w:t>الاختلاطات بعد استئصال الزائدة في التهاب الزائدة الحاد :</w:t>
      </w:r>
    </w:p>
    <w:p w:rsidR="00CD4CEB" w:rsidRDefault="00FF125B" w:rsidP="00FF125B">
      <w:pPr>
        <w:ind w:left="360"/>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w:t>
      </w:r>
      <w:r w:rsidR="00CD4CEB">
        <w:rPr>
          <w:rFonts w:ascii="Times New Roman" w:hAnsi="Times New Roman" w:cs="Times New Roman" w:hint="cs"/>
          <w:sz w:val="28"/>
          <w:szCs w:val="28"/>
          <w:rtl/>
          <w:lang w:bidi="ar-SY"/>
        </w:rPr>
        <w:t xml:space="preserve"> تختلف الاختلاطات تبعاً لدرجة التهاب البريتوان الموجود ومقاومة المريض للإنتان. تتضمن المضاعفات : </w:t>
      </w:r>
      <w:r w:rsidR="00CD4CEB" w:rsidRPr="000B32A8">
        <w:rPr>
          <w:rFonts w:ascii="Times New Roman" w:hAnsi="Times New Roman" w:cs="Times New Roman" w:hint="cs"/>
          <w:sz w:val="16"/>
          <w:szCs w:val="16"/>
          <w:rtl/>
          <w:lang w:bidi="ar-SY"/>
        </w:rPr>
        <w:t>(2)</w:t>
      </w:r>
    </w:p>
    <w:p w:rsidR="00FF125B" w:rsidRDefault="00CD4CEB" w:rsidP="00CD4CEB">
      <w:pPr>
        <w:ind w:left="360"/>
        <w:jc w:val="both"/>
        <w:rPr>
          <w:rFonts w:ascii="Times New Roman" w:hAnsi="Times New Roman" w:cs="Times New Roman"/>
          <w:sz w:val="28"/>
          <w:szCs w:val="28"/>
          <w:rtl/>
          <w:lang w:bidi="ar-SY"/>
        </w:rPr>
      </w:pPr>
      <w:r w:rsidRPr="00AD43FA">
        <w:rPr>
          <w:rFonts w:ascii="Times New Roman" w:hAnsi="Times New Roman" w:cs="Times New Roman" w:hint="cs"/>
          <w:i/>
          <w:iCs/>
          <w:sz w:val="28"/>
          <w:szCs w:val="28"/>
          <w:u w:val="single"/>
          <w:rtl/>
          <w:lang w:bidi="ar-SY"/>
        </w:rPr>
        <w:t>المبكرة :</w:t>
      </w:r>
      <w:r>
        <w:rPr>
          <w:rFonts w:ascii="Times New Roman" w:hAnsi="Times New Roman" w:cs="Times New Roman" w:hint="cs"/>
          <w:sz w:val="28"/>
          <w:szCs w:val="28"/>
          <w:rtl/>
          <w:lang w:bidi="ar-SY"/>
        </w:rPr>
        <w:t xml:space="preserve"> خزل </w:t>
      </w:r>
      <w:r>
        <w:rPr>
          <w:rFonts w:ascii="Times New Roman" w:hAnsi="Times New Roman" w:cs="Times New Roman"/>
          <w:sz w:val="28"/>
          <w:szCs w:val="28"/>
          <w:rtl/>
          <w:lang w:bidi="ar-SY"/>
        </w:rPr>
        <w:t>–</w:t>
      </w:r>
      <w:r>
        <w:rPr>
          <w:rFonts w:ascii="Times New Roman" w:hAnsi="Times New Roman" w:cs="Times New Roman" w:hint="cs"/>
          <w:sz w:val="28"/>
          <w:szCs w:val="28"/>
          <w:rtl/>
          <w:lang w:bidi="ar-SY"/>
        </w:rPr>
        <w:t xml:space="preserve"> إنتان الجرح </w:t>
      </w:r>
      <w:r>
        <w:rPr>
          <w:rFonts w:ascii="Times New Roman" w:hAnsi="Times New Roman" w:cs="Times New Roman"/>
          <w:sz w:val="28"/>
          <w:szCs w:val="28"/>
          <w:rtl/>
          <w:lang w:bidi="ar-SY"/>
        </w:rPr>
        <w:t>–</w:t>
      </w:r>
      <w:r>
        <w:rPr>
          <w:rFonts w:ascii="Times New Roman" w:hAnsi="Times New Roman" w:cs="Times New Roman" w:hint="cs"/>
          <w:sz w:val="28"/>
          <w:szCs w:val="28"/>
          <w:rtl/>
          <w:lang w:bidi="ar-SY"/>
        </w:rPr>
        <w:t xml:space="preserve"> خراج متبقي ( موضعي، حوضي، جانب الكولون، تحت الحجاب)- انسداد معوي بسبب الالتصاقات </w:t>
      </w:r>
      <w:r>
        <w:rPr>
          <w:rFonts w:ascii="Times New Roman" w:hAnsi="Times New Roman" w:cs="Times New Roman"/>
          <w:sz w:val="28"/>
          <w:szCs w:val="28"/>
          <w:rtl/>
          <w:lang w:bidi="ar-SY"/>
        </w:rPr>
        <w:t>–</w:t>
      </w:r>
      <w:r>
        <w:rPr>
          <w:rFonts w:ascii="Times New Roman" w:hAnsi="Times New Roman" w:cs="Times New Roman" w:hint="cs"/>
          <w:sz w:val="28"/>
          <w:szCs w:val="28"/>
          <w:rtl/>
          <w:lang w:bidi="ar-SY"/>
        </w:rPr>
        <w:t xml:space="preserve"> ناسور برازي </w:t>
      </w:r>
      <w:r>
        <w:rPr>
          <w:rFonts w:ascii="Times New Roman" w:hAnsi="Times New Roman" w:cs="Times New Roman"/>
          <w:sz w:val="28"/>
          <w:szCs w:val="28"/>
          <w:rtl/>
          <w:lang w:bidi="ar-SY"/>
        </w:rPr>
        <w:t>–</w:t>
      </w:r>
      <w:r>
        <w:rPr>
          <w:rFonts w:ascii="Times New Roman" w:hAnsi="Times New Roman" w:cs="Times New Roman" w:hint="cs"/>
          <w:sz w:val="28"/>
          <w:szCs w:val="28"/>
          <w:rtl/>
          <w:lang w:bidi="ar-SY"/>
        </w:rPr>
        <w:t xml:space="preserve"> التهاب حويضة وكلية </w:t>
      </w:r>
      <w:r>
        <w:rPr>
          <w:rFonts w:ascii="Times New Roman" w:hAnsi="Times New Roman" w:cs="Times New Roman"/>
          <w:sz w:val="28"/>
          <w:szCs w:val="28"/>
          <w:rtl/>
          <w:lang w:bidi="ar-SY"/>
        </w:rPr>
        <w:t>–</w:t>
      </w:r>
      <w:r>
        <w:rPr>
          <w:rFonts w:ascii="Times New Roman" w:hAnsi="Times New Roman" w:cs="Times New Roman" w:hint="cs"/>
          <w:sz w:val="28"/>
          <w:szCs w:val="28"/>
          <w:rtl/>
          <w:lang w:bidi="ar-SY"/>
        </w:rPr>
        <w:t xml:space="preserve"> خثار وصمة تالية للجراحة </w:t>
      </w:r>
      <w:r>
        <w:rPr>
          <w:rFonts w:ascii="Times New Roman" w:hAnsi="Times New Roman" w:cs="Times New Roman"/>
          <w:sz w:val="28"/>
          <w:szCs w:val="28"/>
          <w:rtl/>
          <w:lang w:bidi="ar-SY"/>
        </w:rPr>
        <w:t>–</w:t>
      </w:r>
      <w:r>
        <w:rPr>
          <w:rFonts w:ascii="Times New Roman" w:hAnsi="Times New Roman" w:cs="Times New Roman" w:hint="cs"/>
          <w:sz w:val="28"/>
          <w:szCs w:val="28"/>
          <w:rtl/>
          <w:lang w:bidi="ar-SY"/>
        </w:rPr>
        <w:t xml:space="preserve"> اختلاطات رئوية ( انخماص رئوي أو ذات رئة ).</w:t>
      </w:r>
    </w:p>
    <w:p w:rsidR="00CD4CEB" w:rsidRDefault="00FF125B" w:rsidP="00CD4CEB">
      <w:pPr>
        <w:ind w:left="360"/>
        <w:jc w:val="both"/>
        <w:rPr>
          <w:rFonts w:ascii="Times New Roman" w:hAnsi="Times New Roman" w:cs="Times New Roman"/>
          <w:sz w:val="28"/>
          <w:szCs w:val="28"/>
          <w:rtl/>
          <w:lang w:bidi="ar-SY"/>
        </w:rPr>
      </w:pPr>
      <w:r>
        <w:rPr>
          <w:rFonts w:ascii="Times New Roman" w:hAnsi="Times New Roman" w:cs="Times New Roman" w:hint="cs"/>
          <w:i/>
          <w:iCs/>
          <w:sz w:val="28"/>
          <w:szCs w:val="28"/>
          <w:u w:val="single"/>
          <w:rtl/>
          <w:lang w:bidi="ar-SY"/>
        </w:rPr>
        <w:t>-</w:t>
      </w:r>
      <w:r w:rsidR="00CD4CEB">
        <w:rPr>
          <w:rFonts w:ascii="Times New Roman" w:hAnsi="Times New Roman" w:cs="Times New Roman" w:hint="cs"/>
          <w:sz w:val="28"/>
          <w:szCs w:val="28"/>
          <w:rtl/>
          <w:lang w:bidi="ar-SY"/>
        </w:rPr>
        <w:t xml:space="preserve"> نادراً ما يحدث التسريب من جذمور الزائدة لكنه قد يستمر إذا كانت القطبة الصارة موضوعةً بشكلٍ عميقٍ جداً أو إذا كان جدار الأعور مشمولاً بالوذمة أو الالتهاب.</w:t>
      </w:r>
    </w:p>
    <w:p w:rsidR="00CD4CEB" w:rsidRPr="004C3D20" w:rsidRDefault="00CD4CEB" w:rsidP="00CD4CEB">
      <w:pPr>
        <w:ind w:left="360"/>
        <w:jc w:val="both"/>
        <w:rPr>
          <w:rFonts w:ascii="Times New Roman" w:hAnsi="Times New Roman" w:cs="Times New Roman"/>
          <w:sz w:val="28"/>
          <w:szCs w:val="28"/>
          <w:rtl/>
          <w:lang w:bidi="ar-SY"/>
        </w:rPr>
      </w:pPr>
      <w:r w:rsidRPr="00AD43FA">
        <w:rPr>
          <w:rFonts w:ascii="Times New Roman" w:hAnsi="Times New Roman" w:cs="Times New Roman" w:hint="cs"/>
          <w:i/>
          <w:iCs/>
          <w:sz w:val="28"/>
          <w:szCs w:val="28"/>
          <w:u w:val="single"/>
          <w:rtl/>
          <w:lang w:bidi="ar-SY"/>
        </w:rPr>
        <w:t>المتأخرة :</w:t>
      </w:r>
      <w:r>
        <w:rPr>
          <w:rFonts w:ascii="Times New Roman" w:hAnsi="Times New Roman" w:cs="Times New Roman" w:hint="cs"/>
          <w:sz w:val="28"/>
          <w:szCs w:val="28"/>
          <w:rtl/>
          <w:lang w:bidi="ar-SY"/>
        </w:rPr>
        <w:t xml:space="preserve"> انسداد معوي بسبب الالتصاقات </w:t>
      </w:r>
      <w:r>
        <w:rPr>
          <w:rFonts w:ascii="Times New Roman" w:hAnsi="Times New Roman" w:cs="Times New Roman"/>
          <w:sz w:val="28"/>
          <w:szCs w:val="28"/>
          <w:rtl/>
          <w:lang w:bidi="ar-SY"/>
        </w:rPr>
        <w:t>–</w:t>
      </w:r>
      <w:r>
        <w:rPr>
          <w:rFonts w:ascii="Times New Roman" w:hAnsi="Times New Roman" w:cs="Times New Roman" w:hint="cs"/>
          <w:sz w:val="28"/>
          <w:szCs w:val="28"/>
          <w:rtl/>
          <w:lang w:bidi="ar-SY"/>
        </w:rPr>
        <w:t xml:space="preserve"> فتق اندحاقي </w:t>
      </w:r>
      <w:r>
        <w:rPr>
          <w:rFonts w:ascii="Times New Roman" w:hAnsi="Times New Roman" w:cs="Times New Roman"/>
          <w:sz w:val="28"/>
          <w:szCs w:val="28"/>
          <w:rtl/>
          <w:lang w:bidi="ar-SY"/>
        </w:rPr>
        <w:t>–</w:t>
      </w:r>
      <w:r>
        <w:rPr>
          <w:rFonts w:ascii="Times New Roman" w:hAnsi="Times New Roman" w:cs="Times New Roman" w:hint="cs"/>
          <w:sz w:val="28"/>
          <w:szCs w:val="28"/>
          <w:rtl/>
          <w:lang w:bidi="ar-SY"/>
        </w:rPr>
        <w:t xml:space="preserve"> فتق إربي أيمن تالي لشق ماك بورني(خاصةً عند وضع المفجر عبر الجلد ) </w:t>
      </w:r>
      <w:r>
        <w:rPr>
          <w:rFonts w:ascii="Times New Roman" w:hAnsi="Times New Roman" w:cs="Times New Roman"/>
          <w:sz w:val="28"/>
          <w:szCs w:val="28"/>
          <w:rtl/>
          <w:lang w:bidi="ar-SY"/>
        </w:rPr>
        <w:t>–</w:t>
      </w:r>
      <w:r>
        <w:rPr>
          <w:rFonts w:ascii="Times New Roman" w:hAnsi="Times New Roman" w:cs="Times New Roman" w:hint="cs"/>
          <w:sz w:val="28"/>
          <w:szCs w:val="28"/>
          <w:rtl/>
          <w:lang w:bidi="ar-SY"/>
        </w:rPr>
        <w:t xml:space="preserve"> العقم عند النساء بسبب الحوض المتجمد.  </w:t>
      </w:r>
    </w:p>
    <w:p w:rsidR="00887EFB" w:rsidRDefault="00887EFB" w:rsidP="00CD4CEB">
      <w:pPr>
        <w:rPr>
          <w:rFonts w:ascii="Times New Roman" w:hAnsi="Times New Roman" w:cs="Times New Roman"/>
          <w:sz w:val="48"/>
          <w:szCs w:val="48"/>
          <w:lang w:bidi="ar-SY"/>
        </w:rPr>
      </w:pPr>
    </w:p>
    <w:p w:rsidR="00CD4CEB" w:rsidRPr="003040E8" w:rsidRDefault="00CD4CEB" w:rsidP="00CD4CEB">
      <w:pPr>
        <w:rPr>
          <w:rFonts w:ascii="Times New Roman" w:hAnsi="Times New Roman" w:cs="Times New Roman"/>
          <w:sz w:val="48"/>
          <w:szCs w:val="48"/>
          <w:rtl/>
          <w:lang w:bidi="ar-SY"/>
        </w:rPr>
      </w:pPr>
      <w:r w:rsidRPr="00FF125B">
        <w:rPr>
          <w:rFonts w:ascii="Times New Roman" w:hAnsi="Times New Roman" w:cs="Times New Roman" w:hint="cs"/>
          <w:b/>
          <w:bCs/>
          <w:i/>
          <w:iCs/>
          <w:sz w:val="48"/>
          <w:szCs w:val="48"/>
          <w:u w:val="single"/>
          <w:rtl/>
          <w:lang w:bidi="ar-SY"/>
        </w:rPr>
        <w:t xml:space="preserve">التهاب الزائدة الحاد الناكس </w:t>
      </w:r>
      <w:r w:rsidRPr="00FF125B">
        <w:rPr>
          <w:rFonts w:ascii="Times New Roman" w:hAnsi="Times New Roman" w:cs="Times New Roman"/>
          <w:b/>
          <w:bCs/>
          <w:i/>
          <w:iCs/>
          <w:sz w:val="48"/>
          <w:szCs w:val="48"/>
          <w:u w:val="single"/>
          <w:lang w:bidi="ar-SY"/>
        </w:rPr>
        <w:t>Recurrent</w:t>
      </w:r>
      <w:r w:rsidRPr="00FF125B">
        <w:rPr>
          <w:rFonts w:ascii="Times New Roman" w:hAnsi="Times New Roman" w:cs="Times New Roman" w:hint="cs"/>
          <w:b/>
          <w:bCs/>
          <w:i/>
          <w:iCs/>
          <w:sz w:val="48"/>
          <w:szCs w:val="48"/>
          <w:u w:val="single"/>
          <w:rtl/>
          <w:lang w:bidi="ar-SY"/>
        </w:rPr>
        <w:t xml:space="preserve"> (المزمن) :</w:t>
      </w:r>
      <w:r w:rsidRPr="000B32A8">
        <w:rPr>
          <w:rFonts w:ascii="Times New Roman" w:hAnsi="Times New Roman" w:cs="Times New Roman" w:hint="cs"/>
          <w:sz w:val="16"/>
          <w:szCs w:val="16"/>
          <w:rtl/>
          <w:lang w:bidi="ar-SY"/>
        </w:rPr>
        <w:t>(2)</w:t>
      </w:r>
    </w:p>
    <w:p w:rsidR="00FF125B" w:rsidRDefault="00FF125B" w:rsidP="00FF125B">
      <w:pPr>
        <w:jc w:val="both"/>
        <w:rPr>
          <w:rFonts w:ascii="Times New Roman" w:hAnsi="Times New Roman" w:cs="Times New Roman"/>
          <w:sz w:val="28"/>
          <w:szCs w:val="28"/>
          <w:rtl/>
          <w:lang w:bidi="ar-SY"/>
        </w:rPr>
      </w:pPr>
      <w:r w:rsidRPr="00FF125B">
        <w:rPr>
          <w:rFonts w:ascii="Times New Roman" w:hAnsi="Times New Roman" w:cs="Times New Roman" w:hint="cs"/>
          <w:sz w:val="28"/>
          <w:szCs w:val="28"/>
          <w:rtl/>
          <w:lang w:bidi="ar-SY"/>
        </w:rPr>
        <w:t>-</w:t>
      </w:r>
      <w:r w:rsidR="003D3F02">
        <w:rPr>
          <w:rFonts w:ascii="Times New Roman" w:hAnsi="Times New Roman" w:cs="Times New Roman" w:hint="cs"/>
          <w:sz w:val="28"/>
          <w:szCs w:val="28"/>
          <w:rtl/>
          <w:lang w:bidi="ar-SY"/>
        </w:rPr>
        <w:t xml:space="preserve"> </w:t>
      </w:r>
      <w:r w:rsidR="00CD4CEB" w:rsidRPr="00FF125B">
        <w:rPr>
          <w:rFonts w:ascii="Times New Roman" w:hAnsi="Times New Roman" w:cs="Times New Roman" w:hint="cs"/>
          <w:sz w:val="28"/>
          <w:szCs w:val="28"/>
          <w:rtl/>
          <w:lang w:bidi="ar-SY"/>
        </w:rPr>
        <w:t xml:space="preserve">يحدث بشكل معروف ولا يعتبر شكلاً غير شائعٍ لالتهاب الزائدة. </w:t>
      </w:r>
    </w:p>
    <w:p w:rsidR="00CD4CEB" w:rsidRPr="00FF125B" w:rsidRDefault="00FF125B" w:rsidP="00FF125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sidRPr="00FF125B">
        <w:rPr>
          <w:rFonts w:ascii="Times New Roman" w:hAnsi="Times New Roman" w:cs="Times New Roman" w:hint="cs"/>
          <w:sz w:val="28"/>
          <w:szCs w:val="28"/>
          <w:rtl/>
          <w:lang w:bidi="ar-SY"/>
        </w:rPr>
        <w:t xml:space="preserve">الهجمات تحت الحادة الخفيفة لمشاكل كبدية أو عسرة هضم وتختلف في الشدة ، قد تحدث كل عدة أشهرٍ، وتنتهي معظم الحالات بالتهاب زائدةٍ حادٍ شديدٍ. </w:t>
      </w:r>
    </w:p>
    <w:p w:rsidR="00CD4CEB" w:rsidRDefault="00FF125B"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D4CEB">
        <w:rPr>
          <w:rFonts w:ascii="Times New Roman" w:hAnsi="Times New Roman" w:cs="Times New Roman" w:hint="cs"/>
          <w:sz w:val="28"/>
          <w:szCs w:val="28"/>
          <w:rtl/>
          <w:lang w:bidi="ar-SY"/>
        </w:rPr>
        <w:t xml:space="preserve">عند أخذ القصة المرضية بدقةٍ في مرضى التهاب الزائدة الحاد فإن أكثر </w:t>
      </w:r>
      <w:r w:rsidR="006336DA">
        <w:rPr>
          <w:rFonts w:ascii="Times New Roman" w:hAnsi="Times New Roman" w:cs="Times New Roman" w:hint="cs"/>
          <w:sz w:val="28"/>
          <w:szCs w:val="28"/>
          <w:rtl/>
          <w:lang w:bidi="ar-SY"/>
        </w:rPr>
        <w:t xml:space="preserve">من ثلثيهم يذكر هجماتٍ مشابهةٍ </w:t>
      </w:r>
      <w:r w:rsidR="00CD4CEB">
        <w:rPr>
          <w:rFonts w:ascii="Times New Roman" w:hAnsi="Times New Roman" w:cs="Times New Roman" w:hint="cs"/>
          <w:sz w:val="28"/>
          <w:szCs w:val="28"/>
          <w:rtl/>
          <w:lang w:bidi="ar-SY"/>
        </w:rPr>
        <w:t>خف</w:t>
      </w:r>
      <w:r w:rsidR="006336DA">
        <w:rPr>
          <w:rFonts w:ascii="Times New Roman" w:hAnsi="Times New Roman" w:cs="Times New Roman" w:hint="cs"/>
          <w:sz w:val="28"/>
          <w:szCs w:val="28"/>
          <w:rtl/>
          <w:lang w:bidi="ar-SY"/>
        </w:rPr>
        <w:t>يفة</w:t>
      </w:r>
      <w:r w:rsidR="00CD4CEB">
        <w:rPr>
          <w:rFonts w:ascii="Times New Roman" w:hAnsi="Times New Roman" w:cs="Times New Roman" w:hint="cs"/>
          <w:sz w:val="28"/>
          <w:szCs w:val="28"/>
          <w:rtl/>
          <w:lang w:bidi="ar-SY"/>
        </w:rPr>
        <w:t xml:space="preserve"> من الألم. تظهر الزا</w:t>
      </w:r>
      <w:r w:rsidR="006336DA">
        <w:rPr>
          <w:rFonts w:ascii="Times New Roman" w:hAnsi="Times New Roman" w:cs="Times New Roman" w:hint="cs"/>
          <w:sz w:val="28"/>
          <w:szCs w:val="28"/>
          <w:rtl/>
          <w:lang w:bidi="ar-SY"/>
        </w:rPr>
        <w:t>ئدة في هذه الحالات التهاب زائدة انسدادي</w:t>
      </w:r>
      <w:r w:rsidR="00CD4CEB">
        <w:rPr>
          <w:rFonts w:ascii="Times New Roman" w:hAnsi="Times New Roman" w:cs="Times New Roman" w:hint="cs"/>
          <w:sz w:val="28"/>
          <w:szCs w:val="28"/>
          <w:rtl/>
          <w:lang w:bidi="ar-SY"/>
        </w:rPr>
        <w:t>.</w:t>
      </w:r>
    </w:p>
    <w:p w:rsidR="00D364ED" w:rsidRDefault="00D364ED" w:rsidP="00CD4CEB">
      <w:pPr>
        <w:jc w:val="both"/>
        <w:rPr>
          <w:rFonts w:ascii="Times New Roman" w:hAnsi="Times New Roman" w:cs="Times New Roman"/>
          <w:sz w:val="28"/>
          <w:szCs w:val="28"/>
          <w:rtl/>
          <w:lang w:bidi="ar-SY"/>
        </w:rPr>
      </w:pPr>
    </w:p>
    <w:p w:rsidR="00D364ED" w:rsidRDefault="00D364ED" w:rsidP="00CD4CEB">
      <w:pPr>
        <w:jc w:val="both"/>
        <w:rPr>
          <w:rFonts w:ascii="Times New Roman" w:hAnsi="Times New Roman" w:cs="Times New Roman"/>
          <w:sz w:val="28"/>
          <w:szCs w:val="28"/>
          <w:rtl/>
          <w:lang w:bidi="ar-SY"/>
        </w:rPr>
      </w:pPr>
    </w:p>
    <w:p w:rsidR="00D364ED" w:rsidRDefault="00D364ED" w:rsidP="00CD4CEB">
      <w:pPr>
        <w:jc w:val="both"/>
        <w:rPr>
          <w:rFonts w:ascii="Times New Roman" w:hAnsi="Times New Roman" w:cs="Times New Roman"/>
          <w:sz w:val="28"/>
          <w:szCs w:val="28"/>
          <w:rtl/>
          <w:lang w:bidi="ar-SY"/>
        </w:rPr>
      </w:pPr>
    </w:p>
    <w:p w:rsidR="00D364ED" w:rsidRDefault="00D364ED" w:rsidP="00CD4CEB">
      <w:pPr>
        <w:jc w:val="both"/>
        <w:rPr>
          <w:rFonts w:ascii="Times New Roman" w:hAnsi="Times New Roman" w:cs="Times New Roman"/>
          <w:sz w:val="28"/>
          <w:szCs w:val="28"/>
          <w:rtl/>
          <w:lang w:bidi="ar-SY"/>
        </w:rPr>
      </w:pPr>
    </w:p>
    <w:p w:rsidR="00D364ED" w:rsidRDefault="00D364ED" w:rsidP="00CD4CEB">
      <w:pPr>
        <w:jc w:val="both"/>
        <w:rPr>
          <w:rFonts w:ascii="Times New Roman" w:hAnsi="Times New Roman" w:cs="Times New Roman"/>
          <w:sz w:val="28"/>
          <w:szCs w:val="28"/>
          <w:rtl/>
          <w:lang w:bidi="ar-SY"/>
        </w:rPr>
      </w:pPr>
    </w:p>
    <w:p w:rsidR="00D364ED" w:rsidRDefault="00D364ED" w:rsidP="00CD4CEB">
      <w:pPr>
        <w:jc w:val="both"/>
        <w:rPr>
          <w:rFonts w:ascii="Times New Roman" w:hAnsi="Times New Roman" w:cs="Times New Roman"/>
          <w:sz w:val="28"/>
          <w:szCs w:val="28"/>
          <w:rtl/>
          <w:lang w:bidi="ar-SY"/>
        </w:rPr>
      </w:pPr>
    </w:p>
    <w:p w:rsidR="00D364ED" w:rsidRDefault="00D364ED" w:rsidP="00CD4CEB">
      <w:pPr>
        <w:jc w:val="both"/>
        <w:rPr>
          <w:rFonts w:ascii="Times New Roman" w:hAnsi="Times New Roman" w:cs="Times New Roman"/>
          <w:sz w:val="28"/>
          <w:szCs w:val="28"/>
          <w:rtl/>
          <w:lang w:bidi="ar-SY"/>
        </w:rPr>
      </w:pPr>
    </w:p>
    <w:p w:rsidR="00D364ED" w:rsidRDefault="00D364ED" w:rsidP="00CD4CEB">
      <w:pPr>
        <w:jc w:val="both"/>
        <w:rPr>
          <w:rFonts w:ascii="Times New Roman" w:hAnsi="Times New Roman" w:cs="Times New Roman"/>
          <w:sz w:val="28"/>
          <w:szCs w:val="28"/>
          <w:rtl/>
          <w:lang w:bidi="ar-SY"/>
        </w:rPr>
      </w:pPr>
    </w:p>
    <w:p w:rsidR="00D364ED" w:rsidRDefault="00D364ED" w:rsidP="00CD4CEB">
      <w:pPr>
        <w:jc w:val="both"/>
        <w:rPr>
          <w:rFonts w:ascii="Times New Roman" w:hAnsi="Times New Roman" w:cs="Times New Roman"/>
          <w:sz w:val="28"/>
          <w:szCs w:val="28"/>
          <w:rtl/>
          <w:lang w:bidi="ar-SY"/>
        </w:rPr>
      </w:pPr>
    </w:p>
    <w:p w:rsidR="00D87CF9" w:rsidRDefault="00D87CF9" w:rsidP="00D364ED">
      <w:pPr>
        <w:tabs>
          <w:tab w:val="left" w:pos="1717"/>
          <w:tab w:val="center" w:pos="4153"/>
        </w:tabs>
        <w:rPr>
          <w:rFonts w:ascii="Times New Roman" w:hAnsi="Times New Roman" w:cs="Times New Roman"/>
          <w:b/>
          <w:bCs/>
          <w:sz w:val="52"/>
          <w:szCs w:val="52"/>
          <w:rtl/>
        </w:rPr>
      </w:pPr>
    </w:p>
    <w:p w:rsidR="00D87CF9" w:rsidRDefault="00D87CF9" w:rsidP="00D364ED">
      <w:pPr>
        <w:tabs>
          <w:tab w:val="left" w:pos="1717"/>
          <w:tab w:val="center" w:pos="4153"/>
        </w:tabs>
        <w:rPr>
          <w:rFonts w:ascii="Times New Roman" w:hAnsi="Times New Roman" w:cs="Times New Roman"/>
          <w:b/>
          <w:bCs/>
          <w:sz w:val="52"/>
          <w:szCs w:val="52"/>
          <w:rtl/>
        </w:rPr>
      </w:pPr>
    </w:p>
    <w:p w:rsidR="00D87CF9" w:rsidRDefault="00D87CF9" w:rsidP="00D364ED">
      <w:pPr>
        <w:tabs>
          <w:tab w:val="left" w:pos="1717"/>
          <w:tab w:val="center" w:pos="4153"/>
        </w:tabs>
        <w:rPr>
          <w:rFonts w:ascii="Times New Roman" w:hAnsi="Times New Roman" w:cs="Times New Roman"/>
          <w:b/>
          <w:bCs/>
          <w:sz w:val="52"/>
          <w:szCs w:val="52"/>
          <w:rtl/>
        </w:rPr>
      </w:pPr>
    </w:p>
    <w:p w:rsidR="00D87CF9" w:rsidRDefault="00D87CF9" w:rsidP="00D364ED">
      <w:pPr>
        <w:tabs>
          <w:tab w:val="left" w:pos="1717"/>
          <w:tab w:val="center" w:pos="4153"/>
        </w:tabs>
        <w:rPr>
          <w:rFonts w:ascii="Times New Roman" w:hAnsi="Times New Roman" w:cs="Times New Roman"/>
          <w:b/>
          <w:bCs/>
          <w:sz w:val="52"/>
          <w:szCs w:val="52"/>
          <w:rtl/>
        </w:rPr>
      </w:pPr>
    </w:p>
    <w:p w:rsidR="00D87CF9" w:rsidRDefault="00D87CF9" w:rsidP="00D364ED">
      <w:pPr>
        <w:tabs>
          <w:tab w:val="left" w:pos="1717"/>
          <w:tab w:val="center" w:pos="4153"/>
        </w:tabs>
        <w:rPr>
          <w:rFonts w:ascii="Times New Roman" w:hAnsi="Times New Roman" w:cs="Times New Roman"/>
          <w:b/>
          <w:bCs/>
          <w:sz w:val="52"/>
          <w:szCs w:val="52"/>
          <w:rtl/>
        </w:rPr>
      </w:pPr>
    </w:p>
    <w:p w:rsidR="00D87CF9" w:rsidRDefault="00D87CF9" w:rsidP="00D364ED">
      <w:pPr>
        <w:tabs>
          <w:tab w:val="left" w:pos="1717"/>
          <w:tab w:val="center" w:pos="4153"/>
        </w:tabs>
        <w:rPr>
          <w:rFonts w:ascii="Times New Roman" w:hAnsi="Times New Roman" w:cs="Times New Roman"/>
          <w:b/>
          <w:bCs/>
          <w:sz w:val="52"/>
          <w:szCs w:val="52"/>
          <w:rtl/>
        </w:rPr>
      </w:pPr>
    </w:p>
    <w:p w:rsidR="00D364ED" w:rsidRPr="00D87CF9" w:rsidRDefault="00D364ED" w:rsidP="00D364ED">
      <w:pPr>
        <w:tabs>
          <w:tab w:val="left" w:pos="1717"/>
          <w:tab w:val="center" w:pos="4153"/>
        </w:tabs>
        <w:rPr>
          <w:rFonts w:ascii="Times New Roman" w:hAnsi="Times New Roman" w:cs="Times New Roman"/>
          <w:b/>
          <w:bCs/>
          <w:sz w:val="52"/>
          <w:szCs w:val="52"/>
          <w:rtl/>
        </w:rPr>
      </w:pPr>
      <w:r w:rsidRPr="00D87CF9">
        <w:rPr>
          <w:rFonts w:ascii="Times New Roman" w:hAnsi="Times New Roman" w:cs="Times New Roman" w:hint="cs"/>
          <w:b/>
          <w:bCs/>
          <w:sz w:val="52"/>
          <w:szCs w:val="52"/>
          <w:rtl/>
        </w:rPr>
        <w:t xml:space="preserve">دور </w:t>
      </w:r>
      <w:r w:rsidRPr="00D87CF9">
        <w:rPr>
          <w:rFonts w:ascii="Times New Roman" w:hAnsi="Times New Roman" w:cs="Times New Roman"/>
          <w:b/>
          <w:bCs/>
          <w:sz w:val="52"/>
          <w:szCs w:val="52"/>
        </w:rPr>
        <w:t>CRP</w:t>
      </w:r>
      <w:r w:rsidRPr="00D87CF9">
        <w:rPr>
          <w:rFonts w:ascii="Times New Roman" w:hAnsi="Times New Roman" w:cs="Times New Roman" w:hint="cs"/>
          <w:b/>
          <w:bCs/>
          <w:sz w:val="52"/>
          <w:szCs w:val="52"/>
          <w:rtl/>
        </w:rPr>
        <w:t xml:space="preserve"> في تشخيص التهاب الزائدة الدودية:</w:t>
      </w:r>
    </w:p>
    <w:p w:rsidR="00D87CF9" w:rsidRDefault="00D87CF9" w:rsidP="003D3F02">
      <w:pPr>
        <w:jc w:val="both"/>
        <w:rPr>
          <w:rFonts w:ascii="Times New Roman" w:hAnsi="Times New Roman" w:cs="Times New Roman"/>
          <w:sz w:val="28"/>
          <w:szCs w:val="28"/>
          <w:rtl/>
        </w:rPr>
      </w:pPr>
    </w:p>
    <w:p w:rsidR="00D87CF9" w:rsidRDefault="00D87CF9" w:rsidP="003D3F02">
      <w:pPr>
        <w:jc w:val="both"/>
        <w:rPr>
          <w:rFonts w:ascii="Times New Roman" w:hAnsi="Times New Roman" w:cs="Times New Roman"/>
          <w:sz w:val="28"/>
          <w:szCs w:val="28"/>
          <w:rtl/>
        </w:rPr>
      </w:pPr>
    </w:p>
    <w:p w:rsidR="00D87CF9" w:rsidRDefault="00D87CF9" w:rsidP="003D3F02">
      <w:pPr>
        <w:jc w:val="both"/>
        <w:rPr>
          <w:rFonts w:ascii="Times New Roman" w:hAnsi="Times New Roman" w:cs="Times New Roman"/>
          <w:sz w:val="28"/>
          <w:szCs w:val="28"/>
          <w:rtl/>
        </w:rPr>
      </w:pPr>
    </w:p>
    <w:p w:rsidR="00D87CF9" w:rsidRDefault="00D87CF9" w:rsidP="003D3F02">
      <w:pPr>
        <w:jc w:val="both"/>
        <w:rPr>
          <w:rFonts w:ascii="Times New Roman" w:hAnsi="Times New Roman" w:cs="Times New Roman"/>
          <w:sz w:val="28"/>
          <w:szCs w:val="28"/>
          <w:rtl/>
        </w:rPr>
      </w:pPr>
    </w:p>
    <w:p w:rsidR="00D87CF9" w:rsidRDefault="00D87CF9" w:rsidP="003D3F02">
      <w:pPr>
        <w:jc w:val="both"/>
        <w:rPr>
          <w:rFonts w:ascii="Times New Roman" w:hAnsi="Times New Roman" w:cs="Times New Roman"/>
          <w:sz w:val="28"/>
          <w:szCs w:val="28"/>
          <w:rtl/>
        </w:rPr>
      </w:pPr>
    </w:p>
    <w:p w:rsidR="00D87CF9" w:rsidRDefault="00D87CF9" w:rsidP="003D3F02">
      <w:pPr>
        <w:jc w:val="both"/>
        <w:rPr>
          <w:rFonts w:ascii="Times New Roman" w:hAnsi="Times New Roman" w:cs="Times New Roman"/>
          <w:sz w:val="28"/>
          <w:szCs w:val="28"/>
          <w:rtl/>
        </w:rPr>
      </w:pPr>
    </w:p>
    <w:p w:rsidR="00D87CF9" w:rsidRDefault="00D87CF9" w:rsidP="003D3F02">
      <w:pPr>
        <w:jc w:val="both"/>
        <w:rPr>
          <w:rFonts w:ascii="Times New Roman" w:hAnsi="Times New Roman" w:cs="Times New Roman"/>
          <w:sz w:val="28"/>
          <w:szCs w:val="28"/>
          <w:rtl/>
        </w:rPr>
      </w:pPr>
    </w:p>
    <w:p w:rsidR="00D87CF9" w:rsidRDefault="00D87CF9" w:rsidP="003D3F02">
      <w:pPr>
        <w:jc w:val="both"/>
        <w:rPr>
          <w:rFonts w:ascii="Times New Roman" w:hAnsi="Times New Roman" w:cs="Times New Roman"/>
          <w:sz w:val="28"/>
          <w:szCs w:val="28"/>
          <w:rtl/>
        </w:rPr>
      </w:pPr>
    </w:p>
    <w:p w:rsidR="00D87CF9" w:rsidRDefault="00D87CF9" w:rsidP="003D3F02">
      <w:pPr>
        <w:jc w:val="both"/>
        <w:rPr>
          <w:rFonts w:ascii="Times New Roman" w:hAnsi="Times New Roman" w:cs="Times New Roman"/>
          <w:sz w:val="28"/>
          <w:szCs w:val="28"/>
          <w:rtl/>
        </w:rPr>
      </w:pPr>
    </w:p>
    <w:p w:rsidR="00D87CF9" w:rsidRDefault="00D87CF9" w:rsidP="003D3F02">
      <w:pPr>
        <w:jc w:val="both"/>
        <w:rPr>
          <w:rFonts w:ascii="Times New Roman" w:hAnsi="Times New Roman" w:cs="Times New Roman"/>
          <w:sz w:val="28"/>
          <w:szCs w:val="28"/>
          <w:rtl/>
        </w:rPr>
      </w:pPr>
    </w:p>
    <w:p w:rsidR="00D87CF9" w:rsidRDefault="00D87CF9" w:rsidP="003D3F02">
      <w:pPr>
        <w:jc w:val="both"/>
        <w:rPr>
          <w:rFonts w:ascii="Times New Roman" w:hAnsi="Times New Roman" w:cs="Times New Roman"/>
          <w:sz w:val="28"/>
          <w:szCs w:val="28"/>
          <w:rtl/>
        </w:rPr>
      </w:pPr>
    </w:p>
    <w:p w:rsidR="003D3F02" w:rsidRDefault="003D3F02" w:rsidP="003D3F02">
      <w:pPr>
        <w:jc w:val="both"/>
        <w:rPr>
          <w:rFonts w:ascii="Times New Roman" w:hAnsi="Times New Roman" w:cs="Times New Roman"/>
          <w:sz w:val="28"/>
          <w:szCs w:val="28"/>
          <w:rtl/>
        </w:rPr>
      </w:pPr>
      <w:r>
        <w:rPr>
          <w:rFonts w:ascii="Times New Roman" w:hAnsi="Times New Roman" w:cs="Times New Roman" w:hint="cs"/>
          <w:sz w:val="28"/>
          <w:szCs w:val="28"/>
          <w:rtl/>
        </w:rPr>
        <w:lastRenderedPageBreak/>
        <w:t xml:space="preserve">- </w:t>
      </w:r>
      <w:r w:rsidR="00D364ED">
        <w:rPr>
          <w:rFonts w:ascii="Times New Roman" w:hAnsi="Times New Roman" w:cs="Times New Roman" w:hint="cs"/>
          <w:sz w:val="28"/>
          <w:szCs w:val="28"/>
          <w:rtl/>
        </w:rPr>
        <w:t xml:space="preserve">البروتين الارتكاسي </w:t>
      </w:r>
      <w:r w:rsidR="00D364ED">
        <w:rPr>
          <w:rFonts w:ascii="Times New Roman" w:hAnsi="Times New Roman" w:cs="Times New Roman"/>
          <w:sz w:val="28"/>
          <w:szCs w:val="28"/>
        </w:rPr>
        <w:t>c</w:t>
      </w:r>
      <w:r w:rsidR="00D364ED">
        <w:rPr>
          <w:rFonts w:ascii="Times New Roman" w:hAnsi="Times New Roman" w:cs="Times New Roman" w:hint="cs"/>
          <w:sz w:val="28"/>
          <w:szCs w:val="28"/>
          <w:rtl/>
        </w:rPr>
        <w:t xml:space="preserve"> (</w:t>
      </w:r>
      <w:r w:rsidR="00D364ED">
        <w:rPr>
          <w:rFonts w:ascii="Times New Roman" w:hAnsi="Times New Roman" w:cs="Times New Roman"/>
          <w:sz w:val="28"/>
          <w:szCs w:val="28"/>
        </w:rPr>
        <w:t>c reactive protein</w:t>
      </w:r>
      <w:r w:rsidR="00D364ED">
        <w:rPr>
          <w:rFonts w:ascii="Times New Roman" w:hAnsi="Times New Roman" w:cs="Times New Roman" w:hint="cs"/>
          <w:sz w:val="28"/>
          <w:szCs w:val="28"/>
          <w:rtl/>
        </w:rPr>
        <w:t xml:space="preserve">) سمي كذلك لانه يشكل بوجود شوارد الكالسيوم معقدا مع عديدات السكاكر </w:t>
      </w:r>
      <w:r w:rsidR="00D364ED">
        <w:rPr>
          <w:rFonts w:ascii="Times New Roman" w:hAnsi="Times New Roman" w:cs="Times New Roman"/>
          <w:sz w:val="28"/>
          <w:szCs w:val="28"/>
        </w:rPr>
        <w:t>c</w:t>
      </w:r>
      <w:r w:rsidR="00D364ED">
        <w:rPr>
          <w:rFonts w:ascii="Times New Roman" w:hAnsi="Times New Roman" w:cs="Times New Roman" w:hint="cs"/>
          <w:sz w:val="28"/>
          <w:szCs w:val="28"/>
          <w:rtl/>
        </w:rPr>
        <w:t xml:space="preserve">  في جدار المكورة الرئوية.</w:t>
      </w:r>
    </w:p>
    <w:p w:rsidR="00D364ED" w:rsidRDefault="003D3F02" w:rsidP="003D3F02">
      <w:pPr>
        <w:jc w:val="both"/>
        <w:rPr>
          <w:rFonts w:ascii="Times New Roman" w:hAnsi="Times New Roman" w:cs="Times New Roman"/>
          <w:sz w:val="28"/>
          <w:szCs w:val="28"/>
          <w:rtl/>
        </w:rPr>
      </w:pPr>
      <w:r>
        <w:rPr>
          <w:rFonts w:ascii="Times New Roman" w:hAnsi="Times New Roman" w:cs="Times New Roman" w:hint="cs"/>
          <w:sz w:val="28"/>
          <w:szCs w:val="28"/>
          <w:rtl/>
        </w:rPr>
        <w:t xml:space="preserve">- </w:t>
      </w:r>
      <w:r w:rsidR="00D364ED">
        <w:rPr>
          <w:rFonts w:ascii="Times New Roman" w:hAnsi="Times New Roman" w:cs="Times New Roman" w:hint="cs"/>
          <w:sz w:val="28"/>
          <w:szCs w:val="28"/>
          <w:rtl/>
        </w:rPr>
        <w:t>وزنه الجزيئي 140 الف دالتون يرحل في الرحلان الكهربائي على هلام الاغاروز الى منطقة تقع بين العصابة بيتا والعصابة غاما.</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_يتم كشفه بطرق تراص اللاتكس.</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_يوجد في مصل الدم بتراكيز زهيدة (حتى 6ملغ/ل) في الحالة السوية، نصف عمره الحيوي 5-  7ساعات.</w:t>
      </w:r>
    </w:p>
    <w:p w:rsidR="00D364ED" w:rsidRPr="003D3F02" w:rsidRDefault="003D3F02" w:rsidP="003D3F02">
      <w:pPr>
        <w:jc w:val="both"/>
        <w:rPr>
          <w:rFonts w:ascii="Times New Roman" w:hAnsi="Times New Roman" w:cs="Times New Roman"/>
          <w:sz w:val="28"/>
          <w:szCs w:val="28"/>
          <w:rtl/>
        </w:rPr>
      </w:pPr>
      <w:r>
        <w:rPr>
          <w:rFonts w:ascii="Times New Roman" w:hAnsi="Times New Roman" w:cs="Times New Roman" w:hint="cs"/>
          <w:sz w:val="28"/>
          <w:szCs w:val="28"/>
          <w:rtl/>
        </w:rPr>
        <w:t>-</w:t>
      </w:r>
      <w:r w:rsidR="00D364ED" w:rsidRPr="003D3F02">
        <w:rPr>
          <w:rFonts w:ascii="Times New Roman" w:hAnsi="Times New Roman" w:cs="Times New Roman" w:hint="cs"/>
          <w:sz w:val="28"/>
          <w:szCs w:val="28"/>
          <w:rtl/>
        </w:rPr>
        <w:t>هو اول بروتينات الطور الحاد ازديادا في الانتانات او الالتهابات او الاذيات النسيجية الحادة.  اذ تبدا مستوياته البلازمية بالازدياد بعد حوالي عشر ساعات من الانتان او الالتهاب او الاذية، وتصل في خلال 48 ساعة الى ذروة اعلى ب100-1000 مرة من القيمة الطبيعية.</w:t>
      </w:r>
    </w:p>
    <w:p w:rsidR="00D364ED" w:rsidRDefault="00D364ED" w:rsidP="00D364ED">
      <w:pPr>
        <w:jc w:val="both"/>
        <w:rPr>
          <w:rFonts w:ascii="Times New Roman" w:hAnsi="Times New Roman" w:cs="Times New Roman"/>
          <w:b/>
          <w:bCs/>
          <w:i/>
          <w:iCs/>
          <w:sz w:val="28"/>
          <w:szCs w:val="28"/>
          <w:u w:val="single"/>
          <w:rtl/>
        </w:rPr>
      </w:pPr>
      <w:r w:rsidRPr="00D36AD5">
        <w:rPr>
          <w:rFonts w:ascii="Times New Roman" w:hAnsi="Times New Roman" w:cs="Times New Roman" w:hint="cs"/>
          <w:b/>
          <w:bCs/>
          <w:i/>
          <w:iCs/>
          <w:sz w:val="28"/>
          <w:szCs w:val="28"/>
          <w:u w:val="single"/>
          <w:rtl/>
        </w:rPr>
        <w:t>وظيفة ال</w:t>
      </w:r>
      <w:r w:rsidRPr="00D36AD5">
        <w:rPr>
          <w:rFonts w:ascii="Times New Roman" w:hAnsi="Times New Roman" w:cs="Times New Roman"/>
          <w:b/>
          <w:bCs/>
          <w:i/>
          <w:iCs/>
          <w:sz w:val="28"/>
          <w:szCs w:val="28"/>
          <w:u w:val="single"/>
        </w:rPr>
        <w:t xml:space="preserve">crp </w:t>
      </w:r>
      <w:r w:rsidRPr="00D36AD5">
        <w:rPr>
          <w:rFonts w:ascii="Times New Roman" w:hAnsi="Times New Roman" w:cs="Times New Roman" w:hint="cs"/>
          <w:b/>
          <w:bCs/>
          <w:i/>
          <w:iCs/>
          <w:sz w:val="28"/>
          <w:szCs w:val="28"/>
          <w:u w:val="single"/>
          <w:rtl/>
        </w:rPr>
        <w:t xml:space="preserve"> :</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يمكن ان يؤثر ال</w:t>
      </w:r>
      <w:r>
        <w:rPr>
          <w:rFonts w:ascii="Times New Roman" w:hAnsi="Times New Roman" w:cs="Times New Roman"/>
          <w:sz w:val="28"/>
          <w:szCs w:val="28"/>
        </w:rPr>
        <w:t>crp</w:t>
      </w:r>
      <w:r>
        <w:rPr>
          <w:rFonts w:ascii="Times New Roman" w:hAnsi="Times New Roman" w:cs="Times New Roman" w:hint="cs"/>
          <w:sz w:val="28"/>
          <w:szCs w:val="28"/>
          <w:rtl/>
        </w:rPr>
        <w:t xml:space="preserve"> في المراحل المختلفة من الالتهاب .(5_6)</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_الوظيفة الرئيسية ل</w:t>
      </w:r>
      <w:r>
        <w:rPr>
          <w:rFonts w:ascii="Times New Roman" w:hAnsi="Times New Roman" w:cs="Times New Roman"/>
          <w:sz w:val="28"/>
          <w:szCs w:val="28"/>
        </w:rPr>
        <w:t>crp</w:t>
      </w:r>
      <w:r>
        <w:rPr>
          <w:rFonts w:ascii="Times New Roman" w:hAnsi="Times New Roman" w:cs="Times New Roman" w:hint="cs"/>
          <w:sz w:val="28"/>
          <w:szCs w:val="28"/>
          <w:rtl/>
        </w:rPr>
        <w:t xml:space="preserve"> قابليته للارتباط ب</w:t>
      </w:r>
      <w:r w:rsidRPr="00730CF4">
        <w:rPr>
          <w:rFonts w:ascii="Times New Roman" w:hAnsi="Times New Roman" w:cs="Times New Roman"/>
          <w:sz w:val="28"/>
          <w:szCs w:val="28"/>
        </w:rPr>
        <w:t>phosphocholin</w:t>
      </w:r>
      <w:r>
        <w:rPr>
          <w:rFonts w:ascii="Times New Roman" w:hAnsi="Times New Roman" w:cs="Times New Roman"/>
          <w:sz w:val="28"/>
          <w:szCs w:val="28"/>
        </w:rPr>
        <w:t xml:space="preserve">e </w:t>
      </w:r>
      <w:r>
        <w:rPr>
          <w:rFonts w:ascii="Times New Roman" w:hAnsi="Times New Roman" w:cs="Times New Roman" w:hint="cs"/>
          <w:sz w:val="28"/>
          <w:szCs w:val="28"/>
          <w:rtl/>
        </w:rPr>
        <w:t xml:space="preserve">  لذلك يسمح بالتعرف على على الاجسام الممرضة الغريبة التي تظهر هذه الجزيئات، كما يسمح بالتعرف على </w:t>
      </w:r>
      <w:r w:rsidRPr="00730CF4">
        <w:rPr>
          <w:rFonts w:ascii="Times New Roman" w:hAnsi="Times New Roman" w:cs="Times New Roman"/>
          <w:sz w:val="28"/>
          <w:szCs w:val="28"/>
        </w:rPr>
        <w:t>phospholipid</w:t>
      </w:r>
      <w:r>
        <w:rPr>
          <w:rFonts w:ascii="Times New Roman" w:hAnsi="Times New Roman" w:cs="Times New Roman" w:hint="cs"/>
          <w:sz w:val="28"/>
          <w:szCs w:val="28"/>
          <w:rtl/>
        </w:rPr>
        <w:t xml:space="preserve"> المكون الاساسي للخلايا المتضررة.(7)</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_يستطيع ال </w:t>
      </w:r>
      <w:r>
        <w:rPr>
          <w:rFonts w:ascii="Times New Roman" w:hAnsi="Times New Roman" w:cs="Times New Roman"/>
          <w:sz w:val="28"/>
          <w:szCs w:val="28"/>
        </w:rPr>
        <w:t>crp</w:t>
      </w:r>
      <w:r>
        <w:rPr>
          <w:rFonts w:ascii="Times New Roman" w:hAnsi="Times New Roman" w:cs="Times New Roman" w:hint="cs"/>
          <w:sz w:val="28"/>
          <w:szCs w:val="28"/>
          <w:rtl/>
        </w:rPr>
        <w:t xml:space="preserve"> تفعيل نظام المتممة كما يستطيع الارتباط بالخلايا البالعة بمستقبل </w:t>
      </w:r>
      <w:r>
        <w:rPr>
          <w:rFonts w:ascii="Times New Roman" w:hAnsi="Times New Roman" w:cs="Times New Roman"/>
          <w:sz w:val="28"/>
          <w:szCs w:val="28"/>
        </w:rPr>
        <w:t xml:space="preserve">fc </w:t>
      </w:r>
      <w:r>
        <w:rPr>
          <w:rFonts w:ascii="Times New Roman" w:hAnsi="Times New Roman" w:cs="Times New Roman" w:hint="cs"/>
          <w:sz w:val="28"/>
          <w:szCs w:val="28"/>
          <w:rtl/>
        </w:rPr>
        <w:t>، مما يقترح انه يستطيع الابتداء بالتخلص من العوامل الممرضة، والخلايا المتضررة بالتعاضد بين المناعتين الخلوية والخلطية.(6)</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_وظيفة أخرى لل</w:t>
      </w:r>
      <w:r>
        <w:rPr>
          <w:rFonts w:ascii="Times New Roman" w:hAnsi="Times New Roman" w:cs="Times New Roman"/>
          <w:sz w:val="28"/>
          <w:szCs w:val="28"/>
        </w:rPr>
        <w:t>crp</w:t>
      </w:r>
      <w:r>
        <w:rPr>
          <w:rFonts w:ascii="Times New Roman" w:hAnsi="Times New Roman" w:cs="Times New Roman" w:hint="cs"/>
          <w:sz w:val="28"/>
          <w:szCs w:val="28"/>
          <w:rtl/>
        </w:rPr>
        <w:t xml:space="preserve"> هي التخلص من الخلايا في طور الموت الخلوي المبرمج.(13)</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_ان سرعة استجابة ال</w:t>
      </w:r>
      <w:r>
        <w:rPr>
          <w:rFonts w:ascii="Times New Roman" w:hAnsi="Times New Roman" w:cs="Times New Roman"/>
          <w:sz w:val="28"/>
          <w:szCs w:val="28"/>
        </w:rPr>
        <w:t>crp</w:t>
      </w:r>
      <w:r>
        <w:rPr>
          <w:rFonts w:ascii="Times New Roman" w:hAnsi="Times New Roman" w:cs="Times New Roman" w:hint="cs"/>
          <w:sz w:val="28"/>
          <w:szCs w:val="28"/>
          <w:rtl/>
        </w:rPr>
        <w:t xml:space="preserve"> بالمقارنة مع الاستجابة الابطأ لجهاز المناعة بانتاج الاضداد يبين ان </w:t>
      </w:r>
      <w:r>
        <w:rPr>
          <w:rFonts w:ascii="Times New Roman" w:hAnsi="Times New Roman" w:cs="Times New Roman"/>
          <w:sz w:val="28"/>
          <w:szCs w:val="28"/>
        </w:rPr>
        <w:t>crp</w:t>
      </w:r>
      <w:r>
        <w:rPr>
          <w:rFonts w:ascii="Times New Roman" w:hAnsi="Times New Roman" w:cs="Times New Roman" w:hint="cs"/>
          <w:sz w:val="28"/>
          <w:szCs w:val="28"/>
          <w:rtl/>
        </w:rPr>
        <w:t xml:space="preserve"> مكون هام من مكونات الاستجابة المناعية البدئية للجسم .(8)</w:t>
      </w:r>
    </w:p>
    <w:p w:rsidR="00D364ED" w:rsidRPr="006F474C" w:rsidRDefault="00D364ED" w:rsidP="00D364ED">
      <w:pPr>
        <w:jc w:val="both"/>
        <w:rPr>
          <w:rFonts w:ascii="Times New Roman" w:hAnsi="Times New Roman" w:cs="Times New Roman"/>
          <w:b/>
          <w:bCs/>
          <w:sz w:val="28"/>
          <w:szCs w:val="28"/>
          <w:u w:val="single"/>
          <w:rtl/>
        </w:rPr>
      </w:pPr>
      <w:r>
        <w:rPr>
          <w:rFonts w:ascii="Times New Roman" w:hAnsi="Times New Roman" w:cs="Times New Roman" w:hint="cs"/>
          <w:sz w:val="28"/>
          <w:szCs w:val="28"/>
          <w:rtl/>
        </w:rPr>
        <w:t>_</w:t>
      </w:r>
      <w:r w:rsidRPr="006F474C">
        <w:rPr>
          <w:rFonts w:ascii="Times New Roman" w:hAnsi="Times New Roman" w:cs="Times New Roman" w:hint="cs"/>
          <w:b/>
          <w:bCs/>
          <w:sz w:val="28"/>
          <w:szCs w:val="28"/>
          <w:u w:val="single"/>
          <w:rtl/>
        </w:rPr>
        <w:t>يمكن لل</w:t>
      </w:r>
      <w:r w:rsidRPr="006F474C">
        <w:rPr>
          <w:rFonts w:ascii="Times New Roman" w:hAnsi="Times New Roman" w:cs="Times New Roman"/>
          <w:b/>
          <w:bCs/>
          <w:sz w:val="28"/>
          <w:szCs w:val="28"/>
          <w:u w:val="single"/>
        </w:rPr>
        <w:t>crp</w:t>
      </w:r>
      <w:r w:rsidRPr="006F474C">
        <w:rPr>
          <w:rFonts w:ascii="Times New Roman" w:hAnsi="Times New Roman" w:cs="Times New Roman" w:hint="cs"/>
          <w:b/>
          <w:bCs/>
          <w:sz w:val="28"/>
          <w:szCs w:val="28"/>
          <w:u w:val="single"/>
          <w:rtl/>
        </w:rPr>
        <w:t xml:space="preserve"> ان يقوم بدور معزز للالتهاب(</w:t>
      </w:r>
      <w:r w:rsidRPr="006F474C">
        <w:rPr>
          <w:rFonts w:ascii="Times New Roman" w:hAnsi="Times New Roman" w:cs="Times New Roman"/>
          <w:b/>
          <w:bCs/>
          <w:sz w:val="28"/>
          <w:szCs w:val="28"/>
          <w:u w:val="single"/>
        </w:rPr>
        <w:t>proinflammatory</w:t>
      </w:r>
      <w:r w:rsidRPr="006F474C">
        <w:rPr>
          <w:rFonts w:ascii="Times New Roman" w:hAnsi="Times New Roman" w:cs="Times New Roman" w:hint="cs"/>
          <w:b/>
          <w:bCs/>
          <w:sz w:val="28"/>
          <w:szCs w:val="28"/>
          <w:u w:val="single"/>
          <w:rtl/>
        </w:rPr>
        <w:t xml:space="preserve"> ) او مضاد التهاب (</w:t>
      </w:r>
      <w:r w:rsidRPr="006F474C">
        <w:rPr>
          <w:rFonts w:ascii="Times New Roman" w:hAnsi="Times New Roman" w:cs="Times New Roman"/>
          <w:b/>
          <w:bCs/>
          <w:sz w:val="28"/>
          <w:szCs w:val="28"/>
          <w:u w:val="single"/>
        </w:rPr>
        <w:t>anti-inflammatory</w:t>
      </w:r>
      <w:r w:rsidRPr="006F474C">
        <w:rPr>
          <w:rFonts w:ascii="Times New Roman" w:hAnsi="Times New Roman" w:cs="Times New Roman" w:hint="cs"/>
          <w:b/>
          <w:bCs/>
          <w:sz w:val="28"/>
          <w:szCs w:val="28"/>
          <w:u w:val="single"/>
          <w:rtl/>
        </w:rPr>
        <w:t>)</w:t>
      </w:r>
    </w:p>
    <w:p w:rsidR="00D364ED" w:rsidRPr="006F474C" w:rsidRDefault="00D364ED" w:rsidP="00266825">
      <w:pPr>
        <w:pStyle w:val="ListParagraph"/>
        <w:numPr>
          <w:ilvl w:val="0"/>
          <w:numId w:val="8"/>
        </w:numPr>
        <w:bidi/>
        <w:jc w:val="both"/>
        <w:rPr>
          <w:rFonts w:ascii="Times New Roman" w:hAnsi="Times New Roman" w:cs="Times New Roman"/>
          <w:sz w:val="28"/>
          <w:szCs w:val="28"/>
        </w:rPr>
      </w:pPr>
      <w:r>
        <w:rPr>
          <w:rFonts w:ascii="Times New Roman" w:hAnsi="Times New Roman" w:cs="Times New Roman" w:hint="cs"/>
          <w:sz w:val="28"/>
          <w:szCs w:val="28"/>
          <w:rtl/>
        </w:rPr>
        <w:t>التاثير المعزز للالتهاب يتضمن تفعيل المتممة، وتحريض وحيدات النوى لانتاج السيتوكينات، وعامل النخر النسيجي ،و</w:t>
      </w:r>
      <w:r>
        <w:rPr>
          <w:rFonts w:ascii="Times New Roman" w:hAnsi="Times New Roman" w:cs="Times New Roman"/>
          <w:sz w:val="28"/>
          <w:szCs w:val="28"/>
          <w:lang w:val="en-US"/>
        </w:rPr>
        <w:t xml:space="preserve">IL6 </w:t>
      </w:r>
      <w:r>
        <w:rPr>
          <w:rFonts w:ascii="Times New Roman" w:hAnsi="Times New Roman" w:cs="Times New Roman" w:hint="cs"/>
          <w:sz w:val="28"/>
          <w:szCs w:val="28"/>
          <w:rtl/>
          <w:lang w:val="en-US"/>
        </w:rPr>
        <w:t>. (23 -20-21)</w:t>
      </w:r>
    </w:p>
    <w:p w:rsidR="00D364ED" w:rsidRPr="006F474C" w:rsidRDefault="00D364ED" w:rsidP="00D364ED">
      <w:pPr>
        <w:pStyle w:val="ListParagraph"/>
        <w:bidi/>
        <w:jc w:val="both"/>
        <w:rPr>
          <w:rFonts w:ascii="Times New Roman" w:hAnsi="Times New Roman" w:cs="Times New Roman"/>
          <w:sz w:val="28"/>
          <w:szCs w:val="28"/>
        </w:rPr>
      </w:pPr>
      <w:r>
        <w:rPr>
          <w:rFonts w:ascii="Times New Roman" w:hAnsi="Times New Roman" w:cs="Times New Roman" w:hint="cs"/>
          <w:sz w:val="28"/>
          <w:szCs w:val="28"/>
          <w:rtl/>
        </w:rPr>
        <w:t>-</w:t>
      </w:r>
      <w:r>
        <w:rPr>
          <w:rFonts w:ascii="Times New Roman" w:hAnsi="Times New Roman" w:cs="Times New Roman" w:hint="cs"/>
          <w:sz w:val="28"/>
          <w:szCs w:val="28"/>
          <w:rtl/>
          <w:lang w:val="en-US"/>
        </w:rPr>
        <w:t>وفي بعض الحالات فان استجابة  ال</w:t>
      </w:r>
      <w:r>
        <w:rPr>
          <w:rFonts w:ascii="Times New Roman" w:hAnsi="Times New Roman" w:cs="Times New Roman"/>
          <w:sz w:val="28"/>
          <w:szCs w:val="28"/>
          <w:lang w:val="en-US"/>
        </w:rPr>
        <w:t xml:space="preserve">crp </w:t>
      </w:r>
      <w:r>
        <w:rPr>
          <w:rFonts w:ascii="Times New Roman" w:hAnsi="Times New Roman" w:cs="Times New Roman" w:hint="cs"/>
          <w:sz w:val="28"/>
          <w:szCs w:val="28"/>
          <w:rtl/>
          <w:lang w:val="en-US"/>
        </w:rPr>
        <w:t xml:space="preserve"> للاذية النسيجية يمكن ان تزيدها سوءا،</w:t>
      </w:r>
      <w:r w:rsidRPr="006F474C">
        <w:rPr>
          <w:rFonts w:ascii="Times New Roman" w:hAnsi="Times New Roman" w:cs="Times New Roman" w:hint="cs"/>
          <w:sz w:val="28"/>
          <w:szCs w:val="28"/>
          <w:rtl/>
        </w:rPr>
        <w:t xml:space="preserve">وهذا ما  تم توضيحه بالزيادة بنسبة 40% في حجم الاحتشاءات القلبية المحدثة تجريبيا لدى فئران المخبر لدى حقن </w:t>
      </w:r>
      <w:r w:rsidRPr="006F474C">
        <w:rPr>
          <w:rFonts w:ascii="Times New Roman" w:hAnsi="Times New Roman" w:cs="Times New Roman"/>
          <w:sz w:val="28"/>
          <w:szCs w:val="28"/>
          <w:lang w:val="en-US"/>
        </w:rPr>
        <w:t>crp</w:t>
      </w:r>
      <w:r w:rsidRPr="006F474C">
        <w:rPr>
          <w:rFonts w:ascii="Times New Roman" w:hAnsi="Times New Roman" w:cs="Times New Roman" w:hint="cs"/>
          <w:sz w:val="28"/>
          <w:szCs w:val="28"/>
          <w:rtl/>
          <w:lang w:val="en-US"/>
        </w:rPr>
        <w:t xml:space="preserve"> البشري حول منطقة الاحتشاء</w:t>
      </w:r>
      <w:r>
        <w:rPr>
          <w:rFonts w:ascii="Times New Roman" w:hAnsi="Times New Roman" w:cs="Times New Roman" w:hint="cs"/>
          <w:sz w:val="28"/>
          <w:szCs w:val="28"/>
          <w:rtl/>
          <w:lang w:val="en-US"/>
        </w:rPr>
        <w:t>.(9)</w:t>
      </w:r>
    </w:p>
    <w:p w:rsidR="00D364ED" w:rsidRPr="006F474C" w:rsidRDefault="00D364ED" w:rsidP="00266825">
      <w:pPr>
        <w:pStyle w:val="ListParagraph"/>
        <w:numPr>
          <w:ilvl w:val="0"/>
          <w:numId w:val="8"/>
        </w:numPr>
        <w:bidi/>
        <w:jc w:val="both"/>
        <w:rPr>
          <w:rFonts w:ascii="Times New Roman" w:hAnsi="Times New Roman" w:cs="Times New Roman"/>
          <w:sz w:val="28"/>
          <w:szCs w:val="28"/>
        </w:rPr>
      </w:pPr>
      <w:r>
        <w:rPr>
          <w:rFonts w:ascii="Times New Roman" w:hAnsi="Times New Roman" w:cs="Times New Roman" w:hint="cs"/>
          <w:sz w:val="28"/>
          <w:szCs w:val="28"/>
          <w:rtl/>
        </w:rPr>
        <w:t>رغم ذلك قد يكون الدور الاولي لل</w:t>
      </w:r>
      <w:r>
        <w:rPr>
          <w:rFonts w:ascii="Times New Roman" w:hAnsi="Times New Roman" w:cs="Times New Roman"/>
          <w:sz w:val="28"/>
          <w:szCs w:val="28"/>
          <w:lang w:val="en-US"/>
        </w:rPr>
        <w:t>crp</w:t>
      </w:r>
      <w:r>
        <w:rPr>
          <w:rFonts w:ascii="Times New Roman" w:hAnsi="Times New Roman" w:cs="Times New Roman" w:hint="cs"/>
          <w:sz w:val="28"/>
          <w:szCs w:val="28"/>
          <w:rtl/>
          <w:lang w:val="en-US"/>
        </w:rPr>
        <w:t xml:space="preserve"> هو مضاد التهاب: حيث تبين ان النتيجة النهائية لزيادة تركيز </w:t>
      </w:r>
      <w:r>
        <w:rPr>
          <w:rFonts w:ascii="Times New Roman" w:hAnsi="Times New Roman" w:cs="Times New Roman"/>
          <w:sz w:val="28"/>
          <w:szCs w:val="28"/>
          <w:lang w:val="en-US"/>
        </w:rPr>
        <w:t xml:space="preserve">crp </w:t>
      </w:r>
      <w:r>
        <w:rPr>
          <w:rFonts w:ascii="Times New Roman" w:hAnsi="Times New Roman" w:cs="Times New Roman" w:hint="cs"/>
          <w:sz w:val="28"/>
          <w:szCs w:val="28"/>
          <w:rtl/>
          <w:lang w:val="en-US"/>
        </w:rPr>
        <w:t xml:space="preserve"> في الفئران المعدلة وراثيا: هو نقص في شدة الالتهابات الرئوية والمفصلية والانتانات المحدثة مخبريا. (10-11)</w:t>
      </w:r>
    </w:p>
    <w:p w:rsidR="00D364ED" w:rsidRDefault="00D364ED" w:rsidP="00D364ED">
      <w:pPr>
        <w:pStyle w:val="ListParagraph"/>
        <w:bidi/>
        <w:jc w:val="both"/>
        <w:rPr>
          <w:rFonts w:ascii="Times New Roman" w:hAnsi="Times New Roman" w:cs="Times New Roman"/>
          <w:sz w:val="28"/>
          <w:szCs w:val="28"/>
        </w:rPr>
      </w:pPr>
      <w:r>
        <w:rPr>
          <w:rFonts w:ascii="Times New Roman" w:hAnsi="Times New Roman" w:cs="Times New Roman" w:hint="cs"/>
          <w:sz w:val="28"/>
          <w:szCs w:val="28"/>
          <w:rtl/>
        </w:rPr>
        <w:lastRenderedPageBreak/>
        <w:t>-</w:t>
      </w:r>
      <w:r>
        <w:rPr>
          <w:rFonts w:ascii="Times New Roman" w:hAnsi="Times New Roman" w:cs="Times New Roman" w:hint="cs"/>
          <w:sz w:val="28"/>
          <w:szCs w:val="28"/>
          <w:rtl/>
          <w:lang w:val="en-US"/>
        </w:rPr>
        <w:t xml:space="preserve"> كما ان قلة من العدلات تتراكم في مناطق الالتهاب بسبب نقص قدرتها على الالتصاق بخلايا البطانة. (12)</w:t>
      </w:r>
    </w:p>
    <w:p w:rsidR="00D364ED" w:rsidRPr="001958BF" w:rsidRDefault="00D364ED" w:rsidP="00D364ED">
      <w:pPr>
        <w:pStyle w:val="ListParagraph"/>
        <w:bidi/>
        <w:jc w:val="both"/>
        <w:rPr>
          <w:rFonts w:ascii="Times New Roman" w:hAnsi="Times New Roman" w:cs="Times New Roman"/>
          <w:sz w:val="28"/>
          <w:szCs w:val="28"/>
        </w:rPr>
      </w:pPr>
    </w:p>
    <w:p w:rsidR="00D364ED" w:rsidRPr="006F474C" w:rsidRDefault="00D364ED" w:rsidP="00D364ED">
      <w:pPr>
        <w:jc w:val="both"/>
        <w:rPr>
          <w:rFonts w:ascii="Times New Roman" w:hAnsi="Times New Roman" w:cs="Times New Roman"/>
          <w:b/>
          <w:bCs/>
          <w:i/>
          <w:iCs/>
          <w:sz w:val="28"/>
          <w:szCs w:val="28"/>
          <w:u w:val="single"/>
          <w:rtl/>
        </w:rPr>
      </w:pPr>
      <w:r w:rsidRPr="006F474C">
        <w:rPr>
          <w:rFonts w:ascii="Times New Roman" w:hAnsi="Times New Roman" w:cs="Times New Roman" w:hint="cs"/>
          <w:b/>
          <w:bCs/>
          <w:i/>
          <w:iCs/>
          <w:sz w:val="28"/>
          <w:szCs w:val="28"/>
          <w:u w:val="single"/>
          <w:rtl/>
        </w:rPr>
        <w:t>قياس ال</w:t>
      </w:r>
      <w:r w:rsidRPr="006F474C">
        <w:rPr>
          <w:rFonts w:ascii="Times New Roman" w:hAnsi="Times New Roman" w:cs="Times New Roman"/>
          <w:b/>
          <w:bCs/>
          <w:i/>
          <w:iCs/>
          <w:sz w:val="28"/>
          <w:szCs w:val="28"/>
          <w:u w:val="single"/>
        </w:rPr>
        <w:t>crp</w:t>
      </w:r>
      <w:r w:rsidRPr="006F474C">
        <w:rPr>
          <w:rFonts w:ascii="Times New Roman" w:hAnsi="Times New Roman" w:cs="Times New Roman" w:hint="cs"/>
          <w:b/>
          <w:bCs/>
          <w:i/>
          <w:iCs/>
          <w:sz w:val="28"/>
          <w:szCs w:val="28"/>
          <w:u w:val="single"/>
          <w:rtl/>
        </w:rPr>
        <w:t xml:space="preserve"> :</w:t>
      </w:r>
    </w:p>
    <w:p w:rsidR="00D364ED" w:rsidRDefault="00D364ED" w:rsidP="00D364ED">
      <w:pPr>
        <w:jc w:val="both"/>
        <w:rPr>
          <w:rFonts w:ascii="Times New Roman" w:hAnsi="Times New Roman" w:cs="Times New Roman"/>
          <w:sz w:val="28"/>
          <w:szCs w:val="28"/>
        </w:rPr>
      </w:pPr>
      <w:r>
        <w:rPr>
          <w:rFonts w:ascii="Times New Roman" w:hAnsi="Times New Roman" w:cs="Times New Roman"/>
          <w:sz w:val="28"/>
          <w:szCs w:val="28"/>
          <w:rtl/>
        </w:rPr>
        <w:t xml:space="preserve">_يمكن تحريه في مصل الدم </w:t>
      </w:r>
      <w:r>
        <w:rPr>
          <w:rFonts w:ascii="Times New Roman" w:hAnsi="Times New Roman" w:cs="Times New Roman"/>
          <w:b/>
          <w:bCs/>
          <w:i/>
          <w:iCs/>
          <w:sz w:val="28"/>
          <w:szCs w:val="28"/>
          <w:u w:val="single"/>
          <w:rtl/>
        </w:rPr>
        <w:t>كيفيا</w:t>
      </w:r>
      <w:r>
        <w:rPr>
          <w:rFonts w:ascii="Times New Roman" w:hAnsi="Times New Roman" w:cs="Times New Roman"/>
          <w:sz w:val="28"/>
          <w:szCs w:val="28"/>
          <w:rtl/>
        </w:rPr>
        <w:t xml:space="preserve"> بوساطة اختبار تراص اللاتكس الذي يستخدم جزيئات من اللاتكس المغطاة باضداد البروتين الارتكاسي ،</w:t>
      </w:r>
      <w:r>
        <w:rPr>
          <w:rFonts w:ascii="Times New Roman" w:hAnsi="Times New Roman" w:cs="Times New Roman"/>
          <w:b/>
          <w:bCs/>
          <w:i/>
          <w:iCs/>
          <w:sz w:val="28"/>
          <w:szCs w:val="28"/>
          <w:u w:val="single"/>
          <w:rtl/>
        </w:rPr>
        <w:t>ويكون سلبيا في الحالة السوية</w:t>
      </w:r>
      <w:r>
        <w:rPr>
          <w:rFonts w:ascii="Times New Roman" w:hAnsi="Times New Roman" w:cs="Times New Roman"/>
          <w:sz w:val="28"/>
          <w:szCs w:val="28"/>
          <w:rtl/>
        </w:rPr>
        <w:t>، وايجابيا في الحالات التي تترافق بازدياده في الدم.</w:t>
      </w:r>
    </w:p>
    <w:p w:rsidR="00D364ED" w:rsidRDefault="00D364ED" w:rsidP="00D364ED">
      <w:pPr>
        <w:jc w:val="both"/>
        <w:rPr>
          <w:rFonts w:ascii="Times New Roman" w:hAnsi="Times New Roman" w:cs="Times New Roman"/>
          <w:sz w:val="28"/>
          <w:szCs w:val="28"/>
          <w:rtl/>
        </w:rPr>
      </w:pPr>
      <w:r w:rsidRPr="006F474C">
        <w:rPr>
          <w:rFonts w:ascii="Times New Roman" w:hAnsi="Times New Roman" w:cs="Times New Roman" w:hint="cs"/>
          <w:sz w:val="28"/>
          <w:szCs w:val="28"/>
          <w:rtl/>
        </w:rPr>
        <w:t>-</w:t>
      </w:r>
      <w:r w:rsidRPr="006F474C">
        <w:rPr>
          <w:rFonts w:ascii="Times New Roman" w:hAnsi="Times New Roman" w:cs="Times New Roman"/>
          <w:sz w:val="28"/>
          <w:szCs w:val="28"/>
          <w:rtl/>
        </w:rPr>
        <w:t>يمكن ايضا قياس تركيزه في مصل الدم بوساطة قياس الكدر (</w:t>
      </w:r>
      <w:r w:rsidRPr="006F474C">
        <w:rPr>
          <w:rFonts w:ascii="Times New Roman" w:hAnsi="Times New Roman" w:cs="Times New Roman"/>
          <w:sz w:val="28"/>
          <w:szCs w:val="28"/>
        </w:rPr>
        <w:t>nephelometry</w:t>
      </w:r>
      <w:r w:rsidRPr="006F474C">
        <w:rPr>
          <w:rFonts w:ascii="Times New Roman" w:hAnsi="Times New Roman" w:cs="Times New Roman"/>
          <w:sz w:val="28"/>
          <w:szCs w:val="28"/>
          <w:rtl/>
        </w:rPr>
        <w:t>) .</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ان تركيز ال</w:t>
      </w:r>
      <w:r>
        <w:rPr>
          <w:rFonts w:ascii="Times New Roman" w:hAnsi="Times New Roman" w:cs="Times New Roman"/>
          <w:sz w:val="28"/>
          <w:szCs w:val="28"/>
        </w:rPr>
        <w:t xml:space="preserve">crp </w:t>
      </w:r>
      <w:r>
        <w:rPr>
          <w:rFonts w:ascii="Times New Roman" w:hAnsi="Times New Roman" w:cs="Times New Roman" w:hint="cs"/>
          <w:sz w:val="28"/>
          <w:szCs w:val="28"/>
          <w:rtl/>
        </w:rPr>
        <w:t xml:space="preserve"> الذي يعتبر طبيعيا اوغير مرضي غير معروف بدقة.</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هناك دراسة (16) على اكثر من 21000 شخص اشارت الى ان مستويات ال</w:t>
      </w:r>
      <w:r>
        <w:rPr>
          <w:rFonts w:ascii="Times New Roman" w:hAnsi="Times New Roman" w:cs="Times New Roman"/>
          <w:sz w:val="28"/>
          <w:szCs w:val="28"/>
        </w:rPr>
        <w:t xml:space="preserve"> crp</w:t>
      </w:r>
      <w:r>
        <w:rPr>
          <w:rFonts w:ascii="Times New Roman" w:hAnsi="Times New Roman" w:cs="Times New Roman" w:hint="cs"/>
          <w:sz w:val="28"/>
          <w:szCs w:val="28"/>
          <w:rtl/>
        </w:rPr>
        <w:t xml:space="preserve"> تختلف بالعمر والجنس والعرق</w:t>
      </w:r>
    </w:p>
    <w:tbl>
      <w:tblPr>
        <w:tblStyle w:val="TableGrid"/>
        <w:bidiVisual/>
        <w:tblW w:w="0" w:type="auto"/>
        <w:tblLook w:val="04A0" w:firstRow="1" w:lastRow="0" w:firstColumn="1" w:lastColumn="0" w:noHBand="0" w:noVBand="1"/>
      </w:tblPr>
      <w:tblGrid>
        <w:gridCol w:w="1704"/>
        <w:gridCol w:w="1704"/>
        <w:gridCol w:w="1704"/>
        <w:gridCol w:w="1705"/>
        <w:gridCol w:w="1705"/>
      </w:tblGrid>
      <w:tr w:rsidR="00D364ED" w:rsidTr="00540D12">
        <w:tc>
          <w:tcPr>
            <w:tcW w:w="1704" w:type="dxa"/>
          </w:tcPr>
          <w:p w:rsidR="00D364ED" w:rsidRDefault="00D364ED" w:rsidP="00540D12">
            <w:pPr>
              <w:jc w:val="both"/>
              <w:rPr>
                <w:rFonts w:ascii="Times New Roman" w:hAnsi="Times New Roman" w:cs="Times New Roman"/>
                <w:sz w:val="28"/>
                <w:szCs w:val="28"/>
                <w:rtl/>
              </w:rPr>
            </w:pP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0-2ملغ/ل او 0-0.2ملغ/دل</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2-3 ملغ /ل او 0.2-0.3ملغ/دل</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3-10ملغ/ل او0.3-0.1ملغ/دل</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اكثر من 10 ملغ/ل او 1ملغ/دل</w:t>
            </w:r>
          </w:p>
        </w:tc>
      </w:tr>
      <w:tr w:rsidR="00D364ED" w:rsidTr="00540D12">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كل البالغين</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48%</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14%</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29%</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10%</w:t>
            </w:r>
          </w:p>
        </w:tc>
      </w:tr>
      <w:tr w:rsidR="00D364ED" w:rsidTr="00540D12">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رجال</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56%</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14%</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24%</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6%</w:t>
            </w:r>
          </w:p>
        </w:tc>
      </w:tr>
      <w:tr w:rsidR="00D364ED" w:rsidTr="00540D12">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نساء</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40%</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13%</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33%</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13%</w:t>
            </w:r>
          </w:p>
        </w:tc>
      </w:tr>
      <w:tr w:rsidR="00D364ED" w:rsidTr="00540D12">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بيض</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48%</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14%</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29%</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9%</w:t>
            </w:r>
          </w:p>
        </w:tc>
      </w:tr>
      <w:tr w:rsidR="00D364ED" w:rsidTr="00540D12">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سود</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44%</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12%</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29%</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15%</w:t>
            </w:r>
          </w:p>
        </w:tc>
      </w:tr>
      <w:tr w:rsidR="00D364ED" w:rsidTr="00540D12">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عمر 20-29</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59%</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12%</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22%</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7%</w:t>
            </w:r>
          </w:p>
        </w:tc>
      </w:tr>
      <w:tr w:rsidR="00D364ED" w:rsidTr="00540D12">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عمراكبرمن70</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36%</w:t>
            </w:r>
          </w:p>
        </w:tc>
        <w:tc>
          <w:tcPr>
            <w:tcW w:w="1704"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17%</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34%</w:t>
            </w:r>
          </w:p>
        </w:tc>
        <w:tc>
          <w:tcPr>
            <w:tcW w:w="1705" w:type="dxa"/>
          </w:tcPr>
          <w:p w:rsidR="00D364ED" w:rsidRDefault="00D364ED" w:rsidP="00540D12">
            <w:pPr>
              <w:jc w:val="both"/>
              <w:rPr>
                <w:rFonts w:ascii="Times New Roman" w:hAnsi="Times New Roman" w:cs="Times New Roman"/>
                <w:sz w:val="28"/>
                <w:szCs w:val="28"/>
                <w:rtl/>
              </w:rPr>
            </w:pPr>
            <w:r>
              <w:rPr>
                <w:rFonts w:ascii="Times New Roman" w:hAnsi="Times New Roman" w:cs="Times New Roman" w:hint="cs"/>
                <w:sz w:val="28"/>
                <w:szCs w:val="28"/>
                <w:rtl/>
              </w:rPr>
              <w:t>13%</w:t>
            </w:r>
          </w:p>
        </w:tc>
      </w:tr>
    </w:tbl>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r w:rsidRPr="00671DA1">
        <w:rPr>
          <w:rFonts w:ascii="Times New Roman" w:hAnsi="Times New Roman" w:cs="Times New Roman"/>
          <w:sz w:val="28"/>
          <w:szCs w:val="28"/>
        </w:rPr>
        <w:t>Data from: National Health and Nutrition Evaluation Survey, 2005</w:t>
      </w:r>
      <w:r w:rsidRPr="00671DA1">
        <w:rPr>
          <w:rFonts w:ascii="Times New Roman" w:hAnsi="Times New Roman" w:cs="Times New Roman"/>
          <w:sz w:val="28"/>
          <w:szCs w:val="28"/>
          <w:rtl/>
        </w:rPr>
        <w:t>.</w:t>
      </w:r>
    </w:p>
    <w:p w:rsidR="00D364ED" w:rsidRPr="002C1ABF" w:rsidRDefault="00D364ED" w:rsidP="00D364ED">
      <w:pPr>
        <w:jc w:val="both"/>
        <w:rPr>
          <w:rFonts w:ascii="Times New Roman" w:hAnsi="Times New Roman" w:cs="Times New Roman"/>
          <w:sz w:val="28"/>
          <w:szCs w:val="28"/>
          <w:rtl/>
        </w:rPr>
      </w:pPr>
    </w:p>
    <w:p w:rsidR="00D364ED" w:rsidRPr="006F474C" w:rsidRDefault="00D364ED" w:rsidP="00D364ED">
      <w:pPr>
        <w:jc w:val="both"/>
        <w:rPr>
          <w:rFonts w:ascii="Times New Roman" w:hAnsi="Times New Roman" w:cs="Times New Roman"/>
          <w:b/>
          <w:bCs/>
          <w:i/>
          <w:iCs/>
          <w:sz w:val="28"/>
          <w:szCs w:val="28"/>
          <w:u w:val="single"/>
          <w:rtl/>
        </w:rPr>
      </w:pPr>
      <w:r w:rsidRPr="006F474C">
        <w:rPr>
          <w:rFonts w:ascii="Times New Roman" w:hAnsi="Times New Roman" w:cs="Times New Roman" w:hint="cs"/>
          <w:sz w:val="28"/>
          <w:szCs w:val="28"/>
          <w:rtl/>
        </w:rPr>
        <w:t>-كما انه من الهام ملاحظة عدم وجود تماثل في الوحدات التي تشير الى مستوى ال</w:t>
      </w:r>
      <w:r w:rsidRPr="006F474C">
        <w:rPr>
          <w:rFonts w:ascii="Times New Roman" w:hAnsi="Times New Roman" w:cs="Times New Roman"/>
          <w:sz w:val="28"/>
          <w:szCs w:val="28"/>
        </w:rPr>
        <w:t xml:space="preserve">crp </w:t>
      </w:r>
      <w:r w:rsidRPr="006F474C">
        <w:rPr>
          <w:rFonts w:ascii="Times New Roman" w:hAnsi="Times New Roman" w:cs="Times New Roman" w:hint="cs"/>
          <w:sz w:val="28"/>
          <w:szCs w:val="28"/>
          <w:rtl/>
        </w:rPr>
        <w:t xml:space="preserve"> في المصل. </w:t>
      </w:r>
      <w:r w:rsidRPr="006F474C">
        <w:rPr>
          <w:rFonts w:ascii="Times New Roman" w:hAnsi="Times New Roman" w:cs="Times New Roman" w:hint="cs"/>
          <w:b/>
          <w:bCs/>
          <w:i/>
          <w:iCs/>
          <w:sz w:val="28"/>
          <w:szCs w:val="28"/>
          <w:u w:val="single"/>
          <w:rtl/>
        </w:rPr>
        <w:t>بعض المخابر تستخدم (ملغ/دل) في الاشارة الى مستويات ال</w:t>
      </w:r>
      <w:r w:rsidRPr="006F474C">
        <w:rPr>
          <w:rFonts w:ascii="Times New Roman" w:hAnsi="Times New Roman" w:cs="Times New Roman"/>
          <w:b/>
          <w:bCs/>
          <w:i/>
          <w:iCs/>
          <w:sz w:val="28"/>
          <w:szCs w:val="28"/>
          <w:u w:val="single"/>
        </w:rPr>
        <w:t>crp</w:t>
      </w:r>
      <w:r w:rsidRPr="006F474C">
        <w:rPr>
          <w:rFonts w:ascii="Times New Roman" w:hAnsi="Times New Roman" w:cs="Times New Roman" w:hint="cs"/>
          <w:b/>
          <w:bCs/>
          <w:i/>
          <w:iCs/>
          <w:sz w:val="28"/>
          <w:szCs w:val="28"/>
          <w:u w:val="single"/>
          <w:rtl/>
        </w:rPr>
        <w:t>. في حين يستخدم بعضها (ملغ /ل).</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lastRenderedPageBreak/>
        <w:t>- ان ال</w:t>
      </w:r>
      <w:r>
        <w:rPr>
          <w:rFonts w:ascii="Times New Roman" w:hAnsi="Times New Roman" w:cs="Times New Roman"/>
          <w:sz w:val="28"/>
          <w:szCs w:val="28"/>
        </w:rPr>
        <w:t xml:space="preserve">crp </w:t>
      </w:r>
      <w:r>
        <w:rPr>
          <w:rFonts w:ascii="Times New Roman" w:hAnsi="Times New Roman" w:cs="Times New Roman" w:hint="cs"/>
          <w:sz w:val="28"/>
          <w:szCs w:val="28"/>
          <w:rtl/>
        </w:rPr>
        <w:t xml:space="preserve"> القياسي يتم تعيينه عادة( وليس دائما) ب ملغ/دل . اما </w:t>
      </w:r>
      <w:r>
        <w:rPr>
          <w:rFonts w:ascii="Times New Roman" w:hAnsi="Times New Roman" w:cs="Times New Roman"/>
          <w:sz w:val="28"/>
          <w:szCs w:val="28"/>
        </w:rPr>
        <w:t xml:space="preserve">crp </w:t>
      </w:r>
      <w:r>
        <w:rPr>
          <w:rFonts w:ascii="Times New Roman" w:hAnsi="Times New Roman" w:cs="Times New Roman" w:hint="cs"/>
          <w:sz w:val="28"/>
          <w:szCs w:val="28"/>
          <w:rtl/>
        </w:rPr>
        <w:t xml:space="preserve"> عالي الحساسية (</w:t>
      </w:r>
      <w:r w:rsidRPr="00671DA1">
        <w:rPr>
          <w:rFonts w:ascii="Times New Roman" w:hAnsi="Times New Roman" w:cs="Times New Roman"/>
          <w:sz w:val="28"/>
          <w:szCs w:val="28"/>
        </w:rPr>
        <w:t>high-sensitivity CRP</w:t>
      </w:r>
      <w:r>
        <w:rPr>
          <w:rFonts w:ascii="Times New Roman" w:hAnsi="Times New Roman" w:cs="Times New Roman" w:hint="cs"/>
          <w:sz w:val="28"/>
          <w:szCs w:val="28"/>
          <w:rtl/>
        </w:rPr>
        <w:t>) المعين بالمقايسة عالية الحساسية فانه يسجل روتينيا بملغ /ل ويسمى</w:t>
      </w:r>
    </w:p>
    <w:p w:rsidR="00D364ED" w:rsidRDefault="00D364ED" w:rsidP="00D364ED">
      <w:pPr>
        <w:jc w:val="both"/>
        <w:rPr>
          <w:rFonts w:ascii="Times New Roman" w:hAnsi="Times New Roman" w:cs="Times New Roman"/>
          <w:sz w:val="28"/>
          <w:szCs w:val="28"/>
          <w:rtl/>
        </w:rPr>
      </w:pPr>
      <w:r w:rsidRPr="00671DA1">
        <w:rPr>
          <w:rFonts w:ascii="Times New Roman" w:hAnsi="Times New Roman" w:cs="Times New Roman"/>
          <w:sz w:val="28"/>
          <w:szCs w:val="28"/>
          <w:rtl/>
        </w:rPr>
        <w:t>(</w:t>
      </w:r>
      <w:r w:rsidRPr="00671DA1">
        <w:rPr>
          <w:rFonts w:ascii="Times New Roman" w:hAnsi="Times New Roman" w:cs="Times New Roman"/>
          <w:sz w:val="28"/>
          <w:szCs w:val="28"/>
        </w:rPr>
        <w:t>hs-CRP</w:t>
      </w:r>
      <w:r w:rsidRPr="00671DA1">
        <w:rPr>
          <w:rFonts w:ascii="Times New Roman" w:hAnsi="Times New Roman" w:cs="Times New Roman"/>
          <w:sz w:val="28"/>
          <w:szCs w:val="28"/>
          <w:rtl/>
        </w:rPr>
        <w:t>)</w:t>
      </w:r>
      <w:r>
        <w:rPr>
          <w:rFonts w:ascii="Times New Roman" w:hAnsi="Times New Roman" w:cs="Times New Roman" w:hint="cs"/>
          <w:sz w:val="28"/>
          <w:szCs w:val="28"/>
          <w:rtl/>
        </w:rPr>
        <w:t>.</w:t>
      </w:r>
    </w:p>
    <w:p w:rsidR="00D364ED" w:rsidRDefault="00D364ED" w:rsidP="00D364ED">
      <w:pPr>
        <w:jc w:val="both"/>
        <w:rPr>
          <w:rFonts w:ascii="Times New Roman" w:hAnsi="Times New Roman" w:cs="Times New Roman"/>
          <w:sz w:val="28"/>
          <w:szCs w:val="28"/>
          <w:rtl/>
        </w:rPr>
      </w:pPr>
      <w:r w:rsidRPr="006F474C">
        <w:rPr>
          <w:rFonts w:ascii="Times New Roman" w:hAnsi="Times New Roman" w:cs="Times New Roman" w:hint="cs"/>
          <w:sz w:val="28"/>
          <w:szCs w:val="28"/>
          <w:rtl/>
        </w:rPr>
        <w:t xml:space="preserve">-ان المستويات المرتفعة من </w:t>
      </w:r>
      <w:r w:rsidRPr="006F474C">
        <w:rPr>
          <w:rFonts w:ascii="Times New Roman" w:hAnsi="Times New Roman" w:cs="Times New Roman"/>
          <w:sz w:val="28"/>
          <w:szCs w:val="28"/>
        </w:rPr>
        <w:t>crp</w:t>
      </w:r>
      <w:r w:rsidRPr="006F474C">
        <w:rPr>
          <w:rFonts w:ascii="Times New Roman" w:hAnsi="Times New Roman" w:cs="Times New Roman" w:hint="cs"/>
          <w:sz w:val="28"/>
          <w:szCs w:val="28"/>
          <w:rtl/>
        </w:rPr>
        <w:t xml:space="preserve"> تترافق بقوة مع وجود انتان. حيث تبين ان 80% من المرضى (مع قيم </w:t>
      </w:r>
      <w:r w:rsidRPr="006F474C">
        <w:rPr>
          <w:rFonts w:ascii="Times New Roman" w:hAnsi="Times New Roman" w:cs="Times New Roman"/>
          <w:sz w:val="28"/>
          <w:szCs w:val="28"/>
        </w:rPr>
        <w:t>crp</w:t>
      </w:r>
      <w:r w:rsidRPr="006F474C">
        <w:rPr>
          <w:rFonts w:ascii="Times New Roman" w:hAnsi="Times New Roman" w:cs="Times New Roman" w:hint="cs"/>
          <w:sz w:val="28"/>
          <w:szCs w:val="28"/>
          <w:rtl/>
        </w:rPr>
        <w:t xml:space="preserve"> اعلى من 10 ملغ /دل او 100ملغ/ل ) لديهم انتان(غالبا جرثومي). بالمقارنة مع 88% من المرضى مع قيم </w:t>
      </w:r>
      <w:r w:rsidRPr="006F474C">
        <w:rPr>
          <w:rFonts w:ascii="Times New Roman" w:hAnsi="Times New Roman" w:cs="Times New Roman"/>
          <w:sz w:val="28"/>
          <w:szCs w:val="28"/>
        </w:rPr>
        <w:t xml:space="preserve">crp </w:t>
      </w:r>
      <w:r w:rsidRPr="006F474C">
        <w:rPr>
          <w:rFonts w:ascii="Times New Roman" w:hAnsi="Times New Roman" w:cs="Times New Roman" w:hint="cs"/>
          <w:sz w:val="28"/>
          <w:szCs w:val="28"/>
          <w:rtl/>
        </w:rPr>
        <w:t xml:space="preserve"> اعلى من 50 ملغ /دل.(19)</w:t>
      </w:r>
      <w:r>
        <w:rPr>
          <w:rFonts w:ascii="Times New Roman" w:hAnsi="Times New Roman" w:cs="Times New Roman" w:hint="cs"/>
          <w:sz w:val="28"/>
          <w:szCs w:val="28"/>
          <w:rtl/>
        </w:rPr>
        <w:t>-</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اظهرت الدراسات السكانية ان 70-90% من العينات السكانية كان مستوى ال</w:t>
      </w:r>
      <w:r>
        <w:rPr>
          <w:rFonts w:ascii="Times New Roman" w:hAnsi="Times New Roman" w:cs="Times New Roman"/>
          <w:sz w:val="28"/>
          <w:szCs w:val="28"/>
        </w:rPr>
        <w:t xml:space="preserve">crp </w:t>
      </w:r>
      <w:r>
        <w:rPr>
          <w:rFonts w:ascii="Times New Roman" w:hAnsi="Times New Roman" w:cs="Times New Roman" w:hint="cs"/>
          <w:sz w:val="28"/>
          <w:szCs w:val="28"/>
          <w:rtl/>
        </w:rPr>
        <w:t xml:space="preserve"> لديها اقل من 0.3ملغ /دل. لكن بعض الاشخاص كان ليهم ارتفاع في قيمة ال</w:t>
      </w:r>
      <w:r>
        <w:rPr>
          <w:rFonts w:ascii="Times New Roman" w:hAnsi="Times New Roman" w:cs="Times New Roman"/>
          <w:sz w:val="28"/>
          <w:szCs w:val="28"/>
        </w:rPr>
        <w:t xml:space="preserve">crp </w:t>
      </w:r>
      <w:r>
        <w:rPr>
          <w:rFonts w:ascii="Times New Roman" w:hAnsi="Times New Roman" w:cs="Times New Roman" w:hint="cs"/>
          <w:sz w:val="28"/>
          <w:szCs w:val="28"/>
          <w:rtl/>
        </w:rPr>
        <w:t xml:space="preserve"> حتى املغ/دل .</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لذلك تعتبر القيم 0.3-1 ملغ/دل مقبولة لارتفاع ال</w:t>
      </w:r>
      <w:r>
        <w:rPr>
          <w:rFonts w:ascii="Times New Roman" w:hAnsi="Times New Roman" w:cs="Times New Roman"/>
          <w:sz w:val="28"/>
          <w:szCs w:val="28"/>
        </w:rPr>
        <w:t>crp</w:t>
      </w:r>
      <w:r>
        <w:rPr>
          <w:rFonts w:ascii="Times New Roman" w:hAnsi="Times New Roman" w:cs="Times New Roman" w:hint="cs"/>
          <w:sz w:val="28"/>
          <w:szCs w:val="28"/>
          <w:rtl/>
        </w:rPr>
        <w:t xml:space="preserve"> اما القيم الاعلى من ذلك فانها تعكس وجود التهاب واضح سريريا.(24)</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_</w:t>
      </w:r>
      <w:r w:rsidRPr="00A401ED">
        <w:rPr>
          <w:rFonts w:ascii="Times New Roman" w:hAnsi="Times New Roman" w:cs="Times New Roman" w:hint="cs"/>
          <w:b/>
          <w:bCs/>
          <w:i/>
          <w:iCs/>
          <w:sz w:val="28"/>
          <w:szCs w:val="28"/>
          <w:u w:val="single"/>
          <w:rtl/>
        </w:rPr>
        <w:t xml:space="preserve">ان </w:t>
      </w:r>
      <w:r w:rsidRPr="00A401ED">
        <w:rPr>
          <w:rFonts w:ascii="Times New Roman" w:hAnsi="Times New Roman" w:cs="Times New Roman"/>
          <w:b/>
          <w:bCs/>
          <w:i/>
          <w:iCs/>
          <w:sz w:val="28"/>
          <w:szCs w:val="28"/>
          <w:u w:val="single"/>
        </w:rPr>
        <w:t xml:space="preserve">crp </w:t>
      </w:r>
      <w:r w:rsidRPr="00A401ED">
        <w:rPr>
          <w:rFonts w:ascii="Times New Roman" w:hAnsi="Times New Roman" w:cs="Times New Roman" w:hint="cs"/>
          <w:b/>
          <w:bCs/>
          <w:i/>
          <w:iCs/>
          <w:sz w:val="28"/>
          <w:szCs w:val="28"/>
          <w:u w:val="single"/>
          <w:rtl/>
        </w:rPr>
        <w:t xml:space="preserve"> يعكس بشكل حساس وجود الالتهاب لكنه غير نوعي</w:t>
      </w:r>
      <w:r>
        <w:rPr>
          <w:rFonts w:ascii="Times New Roman" w:hAnsi="Times New Roman" w:cs="Times New Roman" w:hint="cs"/>
          <w:sz w:val="28"/>
          <w:szCs w:val="28"/>
          <w:rtl/>
        </w:rPr>
        <w:t xml:space="preserve">. ان قيم </w:t>
      </w:r>
      <w:r>
        <w:rPr>
          <w:rFonts w:ascii="Times New Roman" w:hAnsi="Times New Roman" w:cs="Times New Roman"/>
          <w:sz w:val="28"/>
          <w:szCs w:val="28"/>
        </w:rPr>
        <w:t xml:space="preserve">crp </w:t>
      </w:r>
      <w:r>
        <w:rPr>
          <w:rFonts w:ascii="Times New Roman" w:hAnsi="Times New Roman" w:cs="Times New Roman" w:hint="cs"/>
          <w:sz w:val="28"/>
          <w:szCs w:val="28"/>
          <w:rtl/>
        </w:rPr>
        <w:t xml:space="preserve"> بين 0.3-1 ملغ /دل يمكن ان تشير الى درجات خفيفة من الالتهاب مثل(</w:t>
      </w:r>
      <w:r>
        <w:rPr>
          <w:rFonts w:ascii="Times New Roman" w:hAnsi="Times New Roman" w:cs="Times New Roman"/>
          <w:sz w:val="28"/>
          <w:szCs w:val="28"/>
        </w:rPr>
        <w:t xml:space="preserve">( </w:t>
      </w:r>
      <w:r w:rsidRPr="00A401ED">
        <w:rPr>
          <w:rFonts w:ascii="Times New Roman" w:hAnsi="Times New Roman" w:cs="Times New Roman"/>
          <w:sz w:val="28"/>
          <w:szCs w:val="28"/>
        </w:rPr>
        <w:t>periodontitis</w:t>
      </w:r>
      <w:r>
        <w:rPr>
          <w:rFonts w:ascii="Times New Roman" w:hAnsi="Times New Roman" w:cs="Times New Roman" w:hint="cs"/>
          <w:sz w:val="28"/>
          <w:szCs w:val="28"/>
          <w:rtl/>
        </w:rPr>
        <w:t xml:space="preserve">التهاب حول السن ولكنها ايضا يمكن ان تشير الى(بدانة </w:t>
      </w:r>
      <w:r>
        <w:rPr>
          <w:rFonts w:ascii="Times New Roman" w:hAnsi="Times New Roman" w:cs="Times New Roman"/>
          <w:sz w:val="28"/>
          <w:szCs w:val="28"/>
          <w:rtl/>
        </w:rPr>
        <w:t>–</w:t>
      </w:r>
      <w:r>
        <w:rPr>
          <w:rFonts w:ascii="Times New Roman" w:hAnsi="Times New Roman" w:cs="Times New Roman" w:hint="cs"/>
          <w:sz w:val="28"/>
          <w:szCs w:val="28"/>
          <w:rtl/>
        </w:rPr>
        <w:t xml:space="preserve"> تدخين </w:t>
      </w:r>
      <w:r>
        <w:rPr>
          <w:rFonts w:ascii="Times New Roman" w:hAnsi="Times New Roman" w:cs="Times New Roman"/>
          <w:sz w:val="28"/>
          <w:szCs w:val="28"/>
          <w:rtl/>
        </w:rPr>
        <w:t>–</w:t>
      </w:r>
      <w:r>
        <w:rPr>
          <w:rFonts w:ascii="Times New Roman" w:hAnsi="Times New Roman" w:cs="Times New Roman" w:hint="cs"/>
          <w:sz w:val="28"/>
          <w:szCs w:val="28"/>
          <w:rtl/>
        </w:rPr>
        <w:t xml:space="preserve"> استهلاك خفيف للكحول </w:t>
      </w:r>
      <w:r>
        <w:rPr>
          <w:rFonts w:ascii="Times New Roman" w:hAnsi="Times New Roman" w:cs="Times New Roman"/>
          <w:sz w:val="28"/>
          <w:szCs w:val="28"/>
          <w:rtl/>
        </w:rPr>
        <w:t>–</w:t>
      </w:r>
      <w:r>
        <w:rPr>
          <w:rFonts w:ascii="Times New Roman" w:hAnsi="Times New Roman" w:cs="Times New Roman" w:hint="cs"/>
          <w:sz w:val="28"/>
          <w:szCs w:val="28"/>
          <w:rtl/>
        </w:rPr>
        <w:t xml:space="preserve"> اضطرابات النوم </w:t>
      </w:r>
      <w:r>
        <w:rPr>
          <w:rFonts w:ascii="Times New Roman" w:hAnsi="Times New Roman" w:cs="Times New Roman"/>
          <w:sz w:val="28"/>
          <w:szCs w:val="28"/>
          <w:rtl/>
        </w:rPr>
        <w:t>–</w:t>
      </w:r>
      <w:r>
        <w:rPr>
          <w:rFonts w:ascii="Times New Roman" w:hAnsi="Times New Roman" w:cs="Times New Roman" w:hint="cs"/>
          <w:sz w:val="28"/>
          <w:szCs w:val="28"/>
          <w:rtl/>
        </w:rPr>
        <w:t xml:space="preserve"> تعب مزمن </w:t>
      </w:r>
      <w:r>
        <w:rPr>
          <w:rFonts w:ascii="Times New Roman" w:hAnsi="Times New Roman" w:cs="Times New Roman"/>
          <w:sz w:val="28"/>
          <w:szCs w:val="28"/>
          <w:rtl/>
        </w:rPr>
        <w:t>–</w:t>
      </w:r>
      <w:r>
        <w:rPr>
          <w:rFonts w:ascii="Times New Roman" w:hAnsi="Times New Roman" w:cs="Times New Roman" w:hint="cs"/>
          <w:sz w:val="28"/>
          <w:szCs w:val="28"/>
          <w:rtl/>
        </w:rPr>
        <w:t xml:space="preserve"> اكتئاب </w:t>
      </w:r>
      <w:r>
        <w:rPr>
          <w:rFonts w:ascii="Times New Roman" w:hAnsi="Times New Roman" w:cs="Times New Roman"/>
          <w:sz w:val="28"/>
          <w:szCs w:val="28"/>
          <w:rtl/>
        </w:rPr>
        <w:t>–</w:t>
      </w:r>
      <w:r>
        <w:rPr>
          <w:rFonts w:ascii="Times New Roman" w:hAnsi="Times New Roman" w:cs="Times New Roman" w:hint="cs"/>
          <w:sz w:val="28"/>
          <w:szCs w:val="28"/>
          <w:rtl/>
        </w:rPr>
        <w:t xml:space="preserve"> العمر-...).    (25-26)</w:t>
      </w:r>
    </w:p>
    <w:p w:rsidR="00D364ED" w:rsidRDefault="00D364ED" w:rsidP="00D364ED">
      <w:pPr>
        <w:jc w:val="both"/>
        <w:rPr>
          <w:rFonts w:ascii="Times New Roman" w:hAnsi="Times New Roman" w:cs="Times New Roman"/>
          <w:sz w:val="28"/>
          <w:szCs w:val="28"/>
          <w:rtl/>
        </w:rPr>
      </w:pPr>
      <w:r w:rsidRPr="006F474C">
        <w:rPr>
          <w:rFonts w:ascii="Times New Roman" w:hAnsi="Times New Roman" w:cs="Times New Roman" w:hint="cs"/>
          <w:sz w:val="28"/>
          <w:szCs w:val="28"/>
          <w:rtl/>
        </w:rPr>
        <w:t>-ان الارتفاع الاصغري في قيمة ال</w:t>
      </w:r>
      <w:r w:rsidRPr="006F474C">
        <w:rPr>
          <w:rFonts w:ascii="Times New Roman" w:hAnsi="Times New Roman" w:cs="Times New Roman"/>
          <w:sz w:val="28"/>
          <w:szCs w:val="28"/>
        </w:rPr>
        <w:t>crp</w:t>
      </w:r>
      <w:r w:rsidRPr="006F474C">
        <w:rPr>
          <w:rFonts w:ascii="Times New Roman" w:hAnsi="Times New Roman" w:cs="Times New Roman" w:hint="cs"/>
          <w:sz w:val="28"/>
          <w:szCs w:val="28"/>
          <w:rtl/>
        </w:rPr>
        <w:t xml:space="preserve"> (3-10ملغ /ل) غالبا ماكان يتم الاشارة اليه كمؤشر للالتهاب منخفض الدرجة او(</w:t>
      </w:r>
      <w:r w:rsidRPr="006F474C">
        <w:rPr>
          <w:rFonts w:ascii="Times New Roman" w:hAnsi="Times New Roman" w:cs="Times New Roman"/>
          <w:sz w:val="28"/>
          <w:szCs w:val="28"/>
        </w:rPr>
        <w:t>low-grade inflammation</w:t>
      </w:r>
      <w:r w:rsidRPr="006F474C">
        <w:rPr>
          <w:rFonts w:ascii="Times New Roman" w:hAnsi="Times New Roman" w:cs="Times New Roman" w:hint="cs"/>
          <w:sz w:val="28"/>
          <w:szCs w:val="28"/>
          <w:rtl/>
        </w:rPr>
        <w:t xml:space="preserve">) او التهاب تحت السريري. وهو يختلف عن الالتهاب الحاد الذي يتميز بمظاهر سريرية(وذمة </w:t>
      </w:r>
      <w:r w:rsidRPr="006F474C">
        <w:rPr>
          <w:rFonts w:ascii="Times New Roman" w:hAnsi="Times New Roman" w:cs="Times New Roman"/>
          <w:sz w:val="28"/>
          <w:szCs w:val="28"/>
          <w:rtl/>
        </w:rPr>
        <w:t>–</w:t>
      </w:r>
      <w:r w:rsidRPr="006F474C">
        <w:rPr>
          <w:rFonts w:ascii="Times New Roman" w:hAnsi="Times New Roman" w:cs="Times New Roman" w:hint="cs"/>
          <w:sz w:val="28"/>
          <w:szCs w:val="28"/>
          <w:rtl/>
        </w:rPr>
        <w:t xml:space="preserve">حرارة </w:t>
      </w:r>
      <w:r w:rsidRPr="006F474C">
        <w:rPr>
          <w:rFonts w:ascii="Times New Roman" w:hAnsi="Times New Roman" w:cs="Times New Roman"/>
          <w:sz w:val="28"/>
          <w:szCs w:val="28"/>
          <w:rtl/>
        </w:rPr>
        <w:t>–</w:t>
      </w:r>
      <w:r w:rsidRPr="006F474C">
        <w:rPr>
          <w:rFonts w:ascii="Times New Roman" w:hAnsi="Times New Roman" w:cs="Times New Roman" w:hint="cs"/>
          <w:sz w:val="28"/>
          <w:szCs w:val="28"/>
          <w:rtl/>
        </w:rPr>
        <w:t xml:space="preserve">احمرار </w:t>
      </w:r>
      <w:r w:rsidRPr="006F474C">
        <w:rPr>
          <w:rFonts w:ascii="Times New Roman" w:hAnsi="Times New Roman" w:cs="Times New Roman"/>
          <w:sz w:val="28"/>
          <w:szCs w:val="28"/>
          <w:rtl/>
        </w:rPr>
        <w:t>–</w:t>
      </w:r>
      <w:r w:rsidRPr="006F474C">
        <w:rPr>
          <w:rFonts w:ascii="Times New Roman" w:hAnsi="Times New Roman" w:cs="Times New Roman" w:hint="cs"/>
          <w:sz w:val="28"/>
          <w:szCs w:val="28"/>
          <w:rtl/>
        </w:rPr>
        <w:t>الم)</w:t>
      </w:r>
      <w:r>
        <w:rPr>
          <w:rFonts w:ascii="Times New Roman" w:hAnsi="Times New Roman" w:cs="Times New Roman" w:hint="cs"/>
          <w:sz w:val="28"/>
          <w:szCs w:val="28"/>
          <w:rtl/>
        </w:rPr>
        <w:t>،</w:t>
      </w:r>
      <w:r w:rsidRPr="006F474C">
        <w:rPr>
          <w:rFonts w:ascii="Times New Roman" w:hAnsi="Times New Roman" w:cs="Times New Roman" w:hint="cs"/>
          <w:sz w:val="28"/>
          <w:szCs w:val="28"/>
          <w:rtl/>
        </w:rPr>
        <w:t xml:space="preserve"> واستجابة  بارتفاع واضح في قيم ال</w:t>
      </w:r>
      <w:r w:rsidRPr="006F474C">
        <w:rPr>
          <w:rFonts w:ascii="Times New Roman" w:hAnsi="Times New Roman" w:cs="Times New Roman"/>
          <w:sz w:val="28"/>
          <w:szCs w:val="28"/>
        </w:rPr>
        <w:t xml:space="preserve"> crp</w:t>
      </w:r>
      <w:r w:rsidRPr="006F474C">
        <w:rPr>
          <w:rFonts w:ascii="Times New Roman" w:hAnsi="Times New Roman" w:cs="Times New Roman" w:hint="cs"/>
          <w:sz w:val="28"/>
          <w:szCs w:val="28"/>
          <w:rtl/>
        </w:rPr>
        <w:t>.عكس الالتهاب تحت السريري والذي يكون الارتفاع في قيم ال</w:t>
      </w:r>
      <w:r>
        <w:rPr>
          <w:rFonts w:ascii="Times New Roman" w:hAnsi="Times New Roman" w:cs="Times New Roman"/>
          <w:sz w:val="28"/>
          <w:szCs w:val="28"/>
        </w:rPr>
        <w:t>crp</w:t>
      </w:r>
      <w:r>
        <w:rPr>
          <w:rFonts w:ascii="Times New Roman" w:hAnsi="Times New Roman" w:cs="Times New Roman" w:hint="cs"/>
          <w:sz w:val="28"/>
          <w:szCs w:val="28"/>
          <w:rtl/>
        </w:rPr>
        <w:t xml:space="preserve"> اصغريا.(31)</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تبرز فائدة ال</w:t>
      </w:r>
      <w:r>
        <w:rPr>
          <w:rFonts w:ascii="Times New Roman" w:hAnsi="Times New Roman" w:cs="Times New Roman"/>
          <w:sz w:val="28"/>
          <w:szCs w:val="28"/>
        </w:rPr>
        <w:t xml:space="preserve">crp </w:t>
      </w:r>
      <w:r>
        <w:rPr>
          <w:rFonts w:ascii="Times New Roman" w:hAnsi="Times New Roman" w:cs="Times New Roman" w:hint="cs"/>
          <w:sz w:val="28"/>
          <w:szCs w:val="28"/>
          <w:rtl/>
        </w:rPr>
        <w:t xml:space="preserve">  في متابعة امراض المناعة الذاتية (فعالية الامراض)، وكشف الانتانات الجرثومية الخفية.</w:t>
      </w:r>
    </w:p>
    <w:p w:rsidR="00D364ED" w:rsidRDefault="00D364ED" w:rsidP="00D364ED">
      <w:pPr>
        <w:jc w:val="both"/>
        <w:rPr>
          <w:rFonts w:ascii="Times New Roman" w:hAnsi="Times New Roman" w:cs="Times New Roman"/>
          <w:b/>
          <w:bCs/>
          <w:i/>
          <w:iCs/>
          <w:sz w:val="28"/>
          <w:szCs w:val="28"/>
          <w:u w:val="single"/>
          <w:rtl/>
        </w:rPr>
      </w:pPr>
      <w:r w:rsidRPr="00C47B7D">
        <w:rPr>
          <w:rFonts w:ascii="Times New Roman" w:hAnsi="Times New Roman" w:cs="Times New Roman" w:hint="cs"/>
          <w:b/>
          <w:bCs/>
          <w:i/>
          <w:iCs/>
          <w:sz w:val="28"/>
          <w:szCs w:val="28"/>
          <w:u w:val="single"/>
          <w:rtl/>
        </w:rPr>
        <w:t>يزداد في مصل الدم في الحالات التالية</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b/>
          <w:bCs/>
          <w:i/>
          <w:iCs/>
          <w:sz w:val="28"/>
          <w:szCs w:val="28"/>
          <w:u w:val="single"/>
          <w:rtl/>
        </w:rPr>
        <w:t>الانتانات الجرثومية:</w:t>
      </w:r>
      <w:r>
        <w:rPr>
          <w:rFonts w:ascii="Times New Roman" w:hAnsi="Times New Roman" w:cs="Times New Roman" w:hint="cs"/>
          <w:sz w:val="28"/>
          <w:szCs w:val="28"/>
          <w:rtl/>
        </w:rPr>
        <w:t xml:space="preserve"> مثل (انتان الدم او التهاب السحاياالجرثومي والسل) ،</w:t>
      </w:r>
      <w:r w:rsidRPr="00C47B7D">
        <w:rPr>
          <w:rFonts w:ascii="Times New Roman" w:hAnsi="Times New Roman" w:cs="Times New Roman" w:hint="cs"/>
          <w:b/>
          <w:bCs/>
          <w:i/>
          <w:iCs/>
          <w:sz w:val="28"/>
          <w:szCs w:val="28"/>
          <w:u w:val="single"/>
          <w:rtl/>
        </w:rPr>
        <w:t>الامراض الالتهابية</w:t>
      </w:r>
      <w:r>
        <w:rPr>
          <w:rFonts w:ascii="Times New Roman" w:hAnsi="Times New Roman" w:cs="Times New Roman" w:hint="cs"/>
          <w:sz w:val="28"/>
          <w:szCs w:val="28"/>
          <w:rtl/>
        </w:rPr>
        <w:t xml:space="preserve"> (الحمى الرثوية الفعالة </w:t>
      </w:r>
      <w:r>
        <w:rPr>
          <w:rFonts w:ascii="Times New Roman" w:hAnsi="Times New Roman" w:cs="Times New Roman"/>
          <w:sz w:val="28"/>
          <w:szCs w:val="28"/>
          <w:rtl/>
        </w:rPr>
        <w:t>–</w:t>
      </w:r>
      <w:r>
        <w:rPr>
          <w:rFonts w:ascii="Times New Roman" w:hAnsi="Times New Roman" w:cs="Times New Roman" w:hint="cs"/>
          <w:sz w:val="28"/>
          <w:szCs w:val="28"/>
          <w:rtl/>
        </w:rPr>
        <w:t xml:space="preserve">التهاب المفاصل الرثياني- داء كرون )وبعد </w:t>
      </w:r>
      <w:r w:rsidRPr="00C47B7D">
        <w:rPr>
          <w:rFonts w:ascii="Times New Roman" w:hAnsi="Times New Roman" w:cs="Times New Roman" w:hint="cs"/>
          <w:b/>
          <w:bCs/>
          <w:i/>
          <w:iCs/>
          <w:sz w:val="28"/>
          <w:szCs w:val="28"/>
          <w:u w:val="single"/>
          <w:rtl/>
        </w:rPr>
        <w:t>العمليات الجراحية الكبرى</w:t>
      </w:r>
      <w:r>
        <w:rPr>
          <w:rFonts w:ascii="Times New Roman" w:hAnsi="Times New Roman" w:cs="Times New Roman" w:hint="cs"/>
          <w:sz w:val="28"/>
          <w:szCs w:val="28"/>
          <w:rtl/>
        </w:rPr>
        <w:t xml:space="preserve"> (</w:t>
      </w:r>
      <w:r w:rsidRPr="00C47B7D">
        <w:rPr>
          <w:rFonts w:ascii="Times New Roman" w:hAnsi="Times New Roman" w:cs="Times New Roman" w:hint="cs"/>
          <w:i/>
          <w:iCs/>
          <w:sz w:val="28"/>
          <w:szCs w:val="28"/>
          <w:u w:val="single"/>
          <w:rtl/>
        </w:rPr>
        <w:t>احتشاء العضلة القلبية الحاد</w:t>
      </w:r>
      <w:r>
        <w:rPr>
          <w:rFonts w:ascii="Times New Roman" w:hAnsi="Times New Roman" w:cs="Times New Roman" w:hint="cs"/>
          <w:sz w:val="28"/>
          <w:szCs w:val="28"/>
          <w:rtl/>
        </w:rPr>
        <w:t xml:space="preserve">) وفي </w:t>
      </w:r>
      <w:r w:rsidRPr="00C47B7D">
        <w:rPr>
          <w:rFonts w:ascii="Times New Roman" w:hAnsi="Times New Roman" w:cs="Times New Roman" w:hint="cs"/>
          <w:b/>
          <w:bCs/>
          <w:i/>
          <w:iCs/>
          <w:sz w:val="28"/>
          <w:szCs w:val="28"/>
          <w:u w:val="single"/>
          <w:rtl/>
        </w:rPr>
        <w:t>الخباثات.....</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أجريت دراسات عديدة لتقييم دور </w:t>
      </w:r>
      <w:r>
        <w:rPr>
          <w:rFonts w:ascii="Times New Roman" w:hAnsi="Times New Roman" w:cs="Times New Roman"/>
          <w:sz w:val="28"/>
          <w:szCs w:val="28"/>
        </w:rPr>
        <w:t>crp</w:t>
      </w:r>
      <w:r>
        <w:rPr>
          <w:rFonts w:ascii="Times New Roman" w:hAnsi="Times New Roman" w:cs="Times New Roman" w:hint="cs"/>
          <w:sz w:val="28"/>
          <w:szCs w:val="28"/>
          <w:rtl/>
        </w:rPr>
        <w:t xml:space="preserve"> في تشخيص التهاب الزائدة الدودية ومقارنته مع التحاليل المخبرية الاخرى وسنتستعرض بعض من هذه الدراسات لمقارنتها بنتائج دراستنا:</w:t>
      </w:r>
    </w:p>
    <w:p w:rsidR="00D364ED" w:rsidRPr="00813F65" w:rsidRDefault="00D364ED" w:rsidP="00D364ED">
      <w:pPr>
        <w:jc w:val="both"/>
        <w:rPr>
          <w:rFonts w:ascii="Times New Roman" w:hAnsi="Times New Roman" w:cs="Times New Roman"/>
          <w:sz w:val="28"/>
          <w:szCs w:val="28"/>
          <w:rtl/>
        </w:rPr>
      </w:pPr>
      <w:bookmarkStart w:id="6" w:name="OLE_LINK16"/>
      <w:r w:rsidRPr="00813F65">
        <w:rPr>
          <w:rFonts w:ascii="Times New Roman" w:hAnsi="Times New Roman" w:cs="Times New Roman" w:hint="cs"/>
          <w:b/>
          <w:bCs/>
          <w:i/>
          <w:iCs/>
          <w:sz w:val="28"/>
          <w:szCs w:val="28"/>
          <w:u w:val="single"/>
          <w:rtl/>
        </w:rPr>
        <w:t xml:space="preserve">_ دراسة بريطانية </w:t>
      </w:r>
      <w:r w:rsidRPr="00813F65">
        <w:rPr>
          <w:rFonts w:ascii="Times New Roman" w:hAnsi="Times New Roman" w:cs="Times New Roman"/>
          <w:b/>
          <w:bCs/>
          <w:i/>
          <w:iCs/>
          <w:sz w:val="28"/>
          <w:szCs w:val="28"/>
          <w:u w:val="single"/>
        </w:rPr>
        <w:t xml:space="preserve"> khan MN –davie</w:t>
      </w:r>
      <w:r w:rsidRPr="00813F65">
        <w:rPr>
          <w:rFonts w:ascii="Times New Roman" w:hAnsi="Times New Roman" w:cs="Times New Roman" w:hint="cs"/>
          <w:b/>
          <w:bCs/>
          <w:i/>
          <w:iCs/>
          <w:sz w:val="28"/>
          <w:szCs w:val="28"/>
          <w:u w:val="single"/>
          <w:rtl/>
        </w:rPr>
        <w:t xml:space="preserve"> (33)</w:t>
      </w:r>
      <w:bookmarkEnd w:id="6"/>
      <w:r w:rsidRPr="00813F65">
        <w:rPr>
          <w:rFonts w:ascii="Times New Roman" w:hAnsi="Times New Roman" w:cs="Times New Roman" w:hint="cs"/>
          <w:b/>
          <w:bCs/>
          <w:i/>
          <w:iCs/>
          <w:sz w:val="28"/>
          <w:szCs w:val="28"/>
          <w:u w:val="single"/>
          <w:rtl/>
        </w:rPr>
        <w:t>:</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شملت هذه الدراسة 259 مريضا (12-73 سنة) ممن راجعوا المشفى  بشكوى الم في الربع السفلي الايمن من البطن وخضعوا لاستئصال زائدة دودية وكان لدى 37 منهم زائدة سليمة بالتشريح المرضي أي بمعدل استئصال زائدة سلبي بلغ 14.3%.</w:t>
      </w:r>
    </w:p>
    <w:p w:rsidR="00D364ED" w:rsidRPr="00912B30" w:rsidRDefault="00D364ED" w:rsidP="00266825">
      <w:pPr>
        <w:pStyle w:val="ListParagraph"/>
        <w:numPr>
          <w:ilvl w:val="0"/>
          <w:numId w:val="9"/>
        </w:numPr>
        <w:bidi/>
        <w:rPr>
          <w:rFonts w:ascii="Times New Roman" w:hAnsi="Times New Roman" w:cs="Times New Roman"/>
          <w:sz w:val="28"/>
          <w:szCs w:val="28"/>
        </w:rPr>
      </w:pPr>
      <w:r w:rsidRPr="00912B30">
        <w:rPr>
          <w:rFonts w:ascii="Times New Roman" w:hAnsi="Times New Roman" w:cs="Times New Roman" w:hint="cs"/>
          <w:sz w:val="28"/>
          <w:szCs w:val="28"/>
          <w:rtl/>
        </w:rPr>
        <w:lastRenderedPageBreak/>
        <w:t xml:space="preserve">تم اعتبار الحد الاعلى الطبيعي لقيمة التعداد </w:t>
      </w:r>
      <w:r w:rsidRPr="00912B30">
        <w:rPr>
          <w:rFonts w:ascii="Times New Roman" w:hAnsi="Times New Roman" w:cs="Times New Roman"/>
          <w:sz w:val="28"/>
          <w:szCs w:val="28"/>
        </w:rPr>
        <w:t>wbc</w:t>
      </w:r>
      <w:r w:rsidRPr="00912B30">
        <w:rPr>
          <w:rFonts w:ascii="Times New Roman" w:hAnsi="Times New Roman" w:cs="Times New Roman" w:hint="cs"/>
          <w:sz w:val="28"/>
          <w:szCs w:val="28"/>
          <w:rtl/>
        </w:rPr>
        <w:t xml:space="preserve"> 11*10</w:t>
      </w:r>
      <w:r w:rsidRPr="00912B30">
        <w:rPr>
          <w:rFonts w:ascii="Times New Roman" w:hAnsi="Times New Roman" w:cs="Times New Roman" w:hint="cs"/>
          <w:sz w:val="28"/>
          <w:szCs w:val="28"/>
          <w:vertAlign w:val="superscript"/>
          <w:rtl/>
        </w:rPr>
        <w:t>6</w:t>
      </w:r>
      <w:r>
        <w:rPr>
          <w:rFonts w:ascii="Times New Roman" w:hAnsi="Times New Roman" w:cs="Times New Roman" w:hint="cs"/>
          <w:sz w:val="28"/>
          <w:szCs w:val="28"/>
          <w:rtl/>
        </w:rPr>
        <w:t xml:space="preserve">/ل، ولقيمة </w:t>
      </w:r>
      <w:r>
        <w:rPr>
          <w:rFonts w:ascii="Times New Roman" w:hAnsi="Times New Roman" w:cs="Times New Roman"/>
          <w:sz w:val="28"/>
          <w:szCs w:val="28"/>
          <w:lang w:val="en-US"/>
        </w:rPr>
        <w:t>crp</w:t>
      </w:r>
      <w:r>
        <w:rPr>
          <w:rFonts w:ascii="Times New Roman" w:hAnsi="Times New Roman" w:cs="Times New Roman" w:hint="cs"/>
          <w:sz w:val="28"/>
          <w:szCs w:val="28"/>
          <w:rtl/>
          <w:lang w:val="en-US"/>
        </w:rPr>
        <w:t xml:space="preserve"> 1.7ملغ /دل</w:t>
      </w:r>
    </w:p>
    <w:p w:rsidR="00D364ED" w:rsidRDefault="00D364ED" w:rsidP="00266825">
      <w:pPr>
        <w:pStyle w:val="ListParagraph"/>
        <w:numPr>
          <w:ilvl w:val="0"/>
          <w:numId w:val="9"/>
        </w:numPr>
        <w:bidi/>
        <w:rPr>
          <w:rFonts w:ascii="Times New Roman" w:hAnsi="Times New Roman" w:cs="Times New Roman"/>
          <w:sz w:val="28"/>
          <w:szCs w:val="28"/>
        </w:rPr>
      </w:pPr>
      <w:r w:rsidRPr="00912B30">
        <w:rPr>
          <w:rFonts w:ascii="Times New Roman" w:hAnsi="Times New Roman" w:cs="Times New Roman" w:hint="cs"/>
          <w:b/>
          <w:bCs/>
          <w:i/>
          <w:iCs/>
          <w:sz w:val="28"/>
          <w:szCs w:val="28"/>
          <w:u w:val="single"/>
          <w:rtl/>
          <w:lang w:val="en-US"/>
        </w:rPr>
        <w:t>الحساسية(</w:t>
      </w:r>
      <w:r w:rsidRPr="00912B30">
        <w:rPr>
          <w:b/>
          <w:bCs/>
          <w:i/>
          <w:iCs/>
          <w:sz w:val="28"/>
          <w:szCs w:val="28"/>
          <w:u w:val="single"/>
        </w:rPr>
        <w:t>sensitivity</w:t>
      </w:r>
      <w:r w:rsidRPr="00912B30">
        <w:rPr>
          <w:rFonts w:ascii="Times New Roman" w:hAnsi="Times New Roman" w:cs="Times New Roman" w:hint="cs"/>
          <w:b/>
          <w:bCs/>
          <w:i/>
          <w:iCs/>
          <w:sz w:val="28"/>
          <w:szCs w:val="28"/>
          <w:u w:val="single"/>
          <w:rtl/>
        </w:rPr>
        <w:t>) والنوعية (</w:t>
      </w:r>
      <w:r w:rsidRPr="00912B30">
        <w:rPr>
          <w:b/>
          <w:bCs/>
          <w:i/>
          <w:iCs/>
          <w:sz w:val="28"/>
          <w:szCs w:val="28"/>
          <w:u w:val="single"/>
        </w:rPr>
        <w:t>specificity</w:t>
      </w:r>
      <w:r w:rsidRPr="00912B30">
        <w:rPr>
          <w:rFonts w:ascii="Times New Roman" w:hAnsi="Times New Roman" w:cs="Times New Roman" w:hint="cs"/>
          <w:b/>
          <w:bCs/>
          <w:i/>
          <w:iCs/>
          <w:sz w:val="28"/>
          <w:szCs w:val="28"/>
          <w:u w:val="single"/>
          <w:rtl/>
        </w:rPr>
        <w:t>) والقيمة التنبؤية الايجابية (</w:t>
      </w:r>
      <w:r w:rsidRPr="00912B30">
        <w:rPr>
          <w:b/>
          <w:bCs/>
          <w:i/>
          <w:iCs/>
          <w:sz w:val="28"/>
          <w:szCs w:val="28"/>
          <w:u w:val="single"/>
        </w:rPr>
        <w:t>Positive predictive value</w:t>
      </w:r>
      <w:r w:rsidRPr="00912B30">
        <w:rPr>
          <w:rFonts w:ascii="Times New Roman" w:hAnsi="Times New Roman" w:cs="Times New Roman" w:hint="cs"/>
          <w:b/>
          <w:bCs/>
          <w:i/>
          <w:iCs/>
          <w:sz w:val="28"/>
          <w:szCs w:val="28"/>
          <w:u w:val="single"/>
          <w:rtl/>
        </w:rPr>
        <w:t>) لل</w:t>
      </w:r>
      <w:r w:rsidRPr="00912B30">
        <w:rPr>
          <w:rFonts w:ascii="Times New Roman" w:hAnsi="Times New Roman" w:cs="Times New Roman"/>
          <w:b/>
          <w:bCs/>
          <w:i/>
          <w:iCs/>
          <w:sz w:val="28"/>
          <w:szCs w:val="28"/>
          <w:u w:val="single"/>
          <w:lang w:val="en-US"/>
        </w:rPr>
        <w:t>wbc</w:t>
      </w:r>
      <w:r w:rsidRPr="00912B30">
        <w:rPr>
          <w:rFonts w:ascii="Times New Roman" w:hAnsi="Times New Roman" w:cs="Times New Roman" w:hint="cs"/>
          <w:b/>
          <w:bCs/>
          <w:i/>
          <w:iCs/>
          <w:sz w:val="28"/>
          <w:szCs w:val="28"/>
          <w:u w:val="single"/>
          <w:rtl/>
          <w:lang w:val="en-US"/>
        </w:rPr>
        <w:t xml:space="preserve"> هي :83% و62.1% و92% على الترتيب </w:t>
      </w:r>
      <w:r>
        <w:rPr>
          <w:rFonts w:ascii="Times New Roman" w:hAnsi="Times New Roman" w:cs="Times New Roman" w:hint="cs"/>
          <w:sz w:val="28"/>
          <w:szCs w:val="28"/>
          <w:rtl/>
          <w:lang w:val="en-US"/>
        </w:rPr>
        <w:t>.</w:t>
      </w:r>
    </w:p>
    <w:p w:rsidR="00D364ED" w:rsidRDefault="00D364ED" w:rsidP="00266825">
      <w:pPr>
        <w:pStyle w:val="ListParagraph"/>
        <w:numPr>
          <w:ilvl w:val="0"/>
          <w:numId w:val="9"/>
        </w:numPr>
        <w:bidi/>
        <w:rPr>
          <w:rFonts w:ascii="Times New Roman" w:hAnsi="Times New Roman" w:cs="Times New Roman"/>
          <w:b/>
          <w:bCs/>
          <w:i/>
          <w:iCs/>
          <w:sz w:val="28"/>
          <w:szCs w:val="28"/>
          <w:u w:val="single"/>
        </w:rPr>
      </w:pPr>
      <w:r w:rsidRPr="006F4924">
        <w:rPr>
          <w:rFonts w:ascii="Times New Roman" w:hAnsi="Times New Roman" w:cs="Times New Roman" w:hint="cs"/>
          <w:b/>
          <w:bCs/>
          <w:i/>
          <w:iCs/>
          <w:sz w:val="28"/>
          <w:szCs w:val="28"/>
          <w:u w:val="single"/>
          <w:rtl/>
          <w:lang w:val="en-US"/>
        </w:rPr>
        <w:t>ولل</w:t>
      </w:r>
      <w:r w:rsidRPr="006F4924">
        <w:rPr>
          <w:rFonts w:ascii="Times New Roman" w:hAnsi="Times New Roman" w:cs="Times New Roman"/>
          <w:b/>
          <w:bCs/>
          <w:i/>
          <w:iCs/>
          <w:sz w:val="28"/>
          <w:szCs w:val="28"/>
          <w:u w:val="single"/>
          <w:lang w:val="en-US"/>
        </w:rPr>
        <w:t xml:space="preserve">crp </w:t>
      </w:r>
      <w:r w:rsidRPr="006F4924">
        <w:rPr>
          <w:rFonts w:ascii="Times New Roman" w:hAnsi="Times New Roman" w:cs="Times New Roman" w:hint="cs"/>
          <w:b/>
          <w:bCs/>
          <w:i/>
          <w:iCs/>
          <w:sz w:val="28"/>
          <w:szCs w:val="28"/>
          <w:u w:val="single"/>
          <w:rtl/>
        </w:rPr>
        <w:t xml:space="preserve"> :75.6%و 83.7% و96% على الترتيب</w:t>
      </w:r>
      <w:r>
        <w:rPr>
          <w:rFonts w:ascii="Times New Roman" w:hAnsi="Times New Roman" w:cs="Times New Roman" w:hint="cs"/>
          <w:b/>
          <w:bCs/>
          <w:i/>
          <w:iCs/>
          <w:sz w:val="28"/>
          <w:szCs w:val="28"/>
          <w:u w:val="single"/>
          <w:rtl/>
        </w:rPr>
        <w:t>.</w:t>
      </w:r>
    </w:p>
    <w:p w:rsidR="00D364ED" w:rsidRDefault="00D364ED" w:rsidP="00D364ED">
      <w:pPr>
        <w:jc w:val="both"/>
        <w:rPr>
          <w:rFonts w:ascii="Times New Roman" w:hAnsi="Times New Roman" w:cs="Times New Roman"/>
          <w:sz w:val="28"/>
          <w:szCs w:val="28"/>
          <w:rtl/>
        </w:rPr>
      </w:pPr>
      <w:r>
        <w:rPr>
          <w:rFonts w:ascii="Times New Roman" w:hAnsi="Times New Roman" w:cs="Times New Roman"/>
          <w:b/>
          <w:bCs/>
          <w:i/>
          <w:iCs/>
          <w:sz w:val="28"/>
          <w:szCs w:val="28"/>
          <w:u w:val="single"/>
          <w:lang w:eastAsia="en-GB"/>
        </w:rPr>
        <w:t>_</w:t>
      </w:r>
      <w:r>
        <w:rPr>
          <w:rFonts w:ascii="Times New Roman" w:hAnsi="Times New Roman" w:cs="Times New Roman" w:hint="cs"/>
          <w:sz w:val="28"/>
          <w:szCs w:val="28"/>
          <w:rtl/>
          <w:lang w:eastAsia="en-GB"/>
        </w:rPr>
        <w:t>قد اظهرت هذه الدراسة ان لل</w:t>
      </w:r>
      <w:r>
        <w:rPr>
          <w:rFonts w:ascii="Times New Roman" w:hAnsi="Times New Roman" w:cs="Times New Roman"/>
          <w:sz w:val="28"/>
          <w:szCs w:val="28"/>
          <w:lang w:eastAsia="en-GB"/>
        </w:rPr>
        <w:t xml:space="preserve"> crp </w:t>
      </w:r>
      <w:r>
        <w:rPr>
          <w:rFonts w:ascii="Times New Roman" w:hAnsi="Times New Roman" w:cs="Times New Roman" w:hint="cs"/>
          <w:sz w:val="28"/>
          <w:szCs w:val="28"/>
          <w:rtl/>
          <w:lang w:eastAsia="en-GB"/>
        </w:rPr>
        <w:t xml:space="preserve">دورا </w:t>
      </w:r>
      <w:r>
        <w:rPr>
          <w:rFonts w:ascii="Times New Roman" w:hAnsi="Times New Roman" w:cs="Times New Roman" w:hint="cs"/>
          <w:sz w:val="28"/>
          <w:szCs w:val="28"/>
          <w:rtl/>
        </w:rPr>
        <w:t xml:space="preserve">في تشخيص التهاب الزائدة الدودية .وان كل من </w:t>
      </w:r>
      <w:r>
        <w:rPr>
          <w:rFonts w:ascii="Times New Roman" w:hAnsi="Times New Roman" w:cs="Times New Roman"/>
          <w:sz w:val="28"/>
          <w:szCs w:val="28"/>
        </w:rPr>
        <w:t xml:space="preserve">wbc </w:t>
      </w:r>
      <w:r>
        <w:rPr>
          <w:rFonts w:ascii="Times New Roman" w:hAnsi="Times New Roman" w:cs="Times New Roman" w:hint="cs"/>
          <w:sz w:val="28"/>
          <w:szCs w:val="28"/>
          <w:rtl/>
        </w:rPr>
        <w:t xml:space="preserve">و </w:t>
      </w:r>
      <w:r>
        <w:rPr>
          <w:rFonts w:ascii="Times New Roman" w:hAnsi="Times New Roman" w:cs="Times New Roman"/>
          <w:sz w:val="28"/>
          <w:szCs w:val="28"/>
        </w:rPr>
        <w:t>crp</w:t>
      </w:r>
      <w:r>
        <w:rPr>
          <w:rFonts w:ascii="Times New Roman" w:hAnsi="Times New Roman" w:cs="Times New Roman" w:hint="cs"/>
          <w:sz w:val="28"/>
          <w:szCs w:val="28"/>
          <w:rtl/>
        </w:rPr>
        <w:t xml:space="preserve">  حساسين ولكنهما غير نوعيين في تشخيص التهاب الزائدة الدودية.، وانه بربط التحليلين معا تزداد القيمة التنبؤية الايجابية لهما .</w:t>
      </w:r>
    </w:p>
    <w:p w:rsidR="00D364ED" w:rsidRDefault="00D364ED" w:rsidP="00D364ED">
      <w:pPr>
        <w:jc w:val="both"/>
        <w:rPr>
          <w:rFonts w:ascii="Times New Roman" w:hAnsi="Times New Roman" w:cs="Times New Roman"/>
          <w:b/>
          <w:bCs/>
          <w:i/>
          <w:iCs/>
          <w:sz w:val="28"/>
          <w:szCs w:val="28"/>
          <w:u w:val="single"/>
          <w:rtl/>
        </w:rPr>
      </w:pPr>
      <w:r>
        <w:rPr>
          <w:rFonts w:ascii="Times New Roman" w:hAnsi="Times New Roman" w:cs="Times New Roman" w:hint="cs"/>
          <w:sz w:val="28"/>
          <w:szCs w:val="28"/>
          <w:rtl/>
        </w:rPr>
        <w:t>_</w:t>
      </w:r>
      <w:r w:rsidRPr="006F4924">
        <w:rPr>
          <w:rFonts w:ascii="Times New Roman" w:hAnsi="Times New Roman" w:cs="Times New Roman" w:hint="cs"/>
          <w:b/>
          <w:bCs/>
          <w:i/>
          <w:iCs/>
          <w:sz w:val="28"/>
          <w:szCs w:val="28"/>
          <w:u w:val="single"/>
          <w:rtl/>
        </w:rPr>
        <w:t xml:space="preserve">وقد اعتبرت هذه الدراسة ان أي مريض يراجع بالم بطني في </w:t>
      </w:r>
      <w:r>
        <w:rPr>
          <w:rFonts w:ascii="Times New Roman" w:hAnsi="Times New Roman" w:cs="Times New Roman" w:hint="cs"/>
          <w:b/>
          <w:bCs/>
          <w:i/>
          <w:iCs/>
          <w:sz w:val="28"/>
          <w:szCs w:val="28"/>
          <w:u w:val="single"/>
          <w:rtl/>
        </w:rPr>
        <w:t>الحفرة الحرقفية اليمنى ولديه قيم</w:t>
      </w:r>
      <w:r w:rsidRPr="006F4924">
        <w:rPr>
          <w:rFonts w:ascii="Times New Roman" w:hAnsi="Times New Roman" w:cs="Times New Roman" w:hint="cs"/>
          <w:b/>
          <w:bCs/>
          <w:i/>
          <w:iCs/>
          <w:sz w:val="28"/>
          <w:szCs w:val="28"/>
          <w:u w:val="single"/>
          <w:rtl/>
        </w:rPr>
        <w:t xml:space="preserve"> كل من ال</w:t>
      </w:r>
      <w:r w:rsidRPr="006F4924">
        <w:rPr>
          <w:rFonts w:ascii="Times New Roman" w:hAnsi="Times New Roman" w:cs="Times New Roman"/>
          <w:b/>
          <w:bCs/>
          <w:i/>
          <w:iCs/>
          <w:sz w:val="28"/>
          <w:szCs w:val="28"/>
          <w:u w:val="single"/>
        </w:rPr>
        <w:t xml:space="preserve">wbc </w:t>
      </w:r>
      <w:r w:rsidRPr="006F4924">
        <w:rPr>
          <w:rFonts w:ascii="Times New Roman" w:hAnsi="Times New Roman" w:cs="Times New Roman" w:hint="cs"/>
          <w:b/>
          <w:bCs/>
          <w:i/>
          <w:iCs/>
          <w:sz w:val="28"/>
          <w:szCs w:val="28"/>
          <w:u w:val="single"/>
          <w:rtl/>
        </w:rPr>
        <w:t xml:space="preserve">و </w:t>
      </w:r>
      <w:r w:rsidRPr="006F4924">
        <w:rPr>
          <w:rFonts w:ascii="Times New Roman" w:hAnsi="Times New Roman" w:cs="Times New Roman"/>
          <w:b/>
          <w:bCs/>
          <w:i/>
          <w:iCs/>
          <w:sz w:val="28"/>
          <w:szCs w:val="28"/>
          <w:u w:val="single"/>
        </w:rPr>
        <w:t>crp</w:t>
      </w:r>
      <w:r w:rsidRPr="006F4924">
        <w:rPr>
          <w:rFonts w:ascii="Times New Roman" w:hAnsi="Times New Roman" w:cs="Times New Roman" w:hint="cs"/>
          <w:b/>
          <w:bCs/>
          <w:i/>
          <w:iCs/>
          <w:sz w:val="28"/>
          <w:szCs w:val="28"/>
          <w:u w:val="single"/>
          <w:rtl/>
        </w:rPr>
        <w:t xml:space="preserve"> ضمن الطبيعي فان تشخيص التهاب زائدة دودية لديه يصبح مستبعدا الى حد كبير .</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b/>
          <w:bCs/>
          <w:i/>
          <w:iCs/>
          <w:sz w:val="28"/>
          <w:szCs w:val="28"/>
          <w:u w:val="single"/>
          <w:rtl/>
        </w:rPr>
        <w:t xml:space="preserve">_اجريت دراسة يابانية </w:t>
      </w:r>
      <w:r>
        <w:rPr>
          <w:rFonts w:ascii="Times New Roman" w:hAnsi="Times New Roman" w:cs="Times New Roman" w:hint="cs"/>
          <w:sz w:val="28"/>
          <w:szCs w:val="28"/>
          <w:rtl/>
        </w:rPr>
        <w:t>:(37)</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شملت الدراسة 150 مريضا (4-80 سنة) خضعوا لاستئصال زائدة دودية في </w:t>
      </w:r>
      <w:r w:rsidRPr="00044A64">
        <w:rPr>
          <w:sz w:val="28"/>
          <w:szCs w:val="28"/>
        </w:rPr>
        <w:t>Wakayama Medical University Hospital</w:t>
      </w:r>
      <w:r>
        <w:rPr>
          <w:rFonts w:ascii="Times New Roman" w:hAnsi="Times New Roman" w:cs="Times New Roman" w:hint="cs"/>
          <w:sz w:val="28"/>
          <w:szCs w:val="28"/>
          <w:rtl/>
        </w:rPr>
        <w:t>وهدفت هذه الدراسة الى دراسة دور ال</w:t>
      </w:r>
      <w:r>
        <w:rPr>
          <w:rFonts w:ascii="Times New Roman" w:hAnsi="Times New Roman" w:cs="Times New Roman"/>
          <w:sz w:val="28"/>
          <w:szCs w:val="28"/>
        </w:rPr>
        <w:t xml:space="preserve">crp </w:t>
      </w:r>
      <w:r>
        <w:rPr>
          <w:rFonts w:ascii="Times New Roman" w:hAnsi="Times New Roman" w:cs="Times New Roman" w:hint="cs"/>
          <w:sz w:val="28"/>
          <w:szCs w:val="28"/>
          <w:rtl/>
        </w:rPr>
        <w:t xml:space="preserve"> كعامل مستقل لوضع الاستطباب الجراحي لاستئصال الزائدة الدودية.</w:t>
      </w:r>
    </w:p>
    <w:p w:rsidR="00D364ED" w:rsidRPr="007447B9" w:rsidRDefault="00D364ED" w:rsidP="00D364ED">
      <w:pPr>
        <w:jc w:val="both"/>
        <w:rPr>
          <w:rFonts w:ascii="Times New Roman" w:hAnsi="Times New Roman" w:cs="Times New Roman"/>
          <w:b/>
          <w:bCs/>
          <w:i/>
          <w:iCs/>
          <w:sz w:val="28"/>
          <w:szCs w:val="28"/>
          <w:u w:val="single"/>
          <w:rtl/>
        </w:rPr>
      </w:pPr>
      <w:r w:rsidRPr="007447B9">
        <w:rPr>
          <w:rFonts w:ascii="Times New Roman" w:hAnsi="Times New Roman" w:cs="Times New Roman" w:hint="cs"/>
          <w:b/>
          <w:bCs/>
          <w:i/>
          <w:iCs/>
          <w:sz w:val="28"/>
          <w:szCs w:val="28"/>
          <w:u w:val="single"/>
          <w:rtl/>
        </w:rPr>
        <w:t>توصلت هذه الدراسة الى اعتبار القيمة الفاصلة المثالية لل</w:t>
      </w:r>
      <w:r w:rsidRPr="007447B9">
        <w:rPr>
          <w:rFonts w:ascii="Times New Roman" w:hAnsi="Times New Roman" w:cs="Times New Roman"/>
          <w:b/>
          <w:bCs/>
          <w:i/>
          <w:iCs/>
          <w:sz w:val="28"/>
          <w:szCs w:val="28"/>
          <w:u w:val="single"/>
        </w:rPr>
        <w:t>crp</w:t>
      </w:r>
      <w:r w:rsidRPr="007447B9">
        <w:rPr>
          <w:rFonts w:ascii="Times New Roman" w:hAnsi="Times New Roman" w:cs="Times New Roman" w:hint="cs"/>
          <w:b/>
          <w:bCs/>
          <w:i/>
          <w:iCs/>
          <w:sz w:val="28"/>
          <w:szCs w:val="28"/>
          <w:u w:val="single"/>
          <w:rtl/>
        </w:rPr>
        <w:t xml:space="preserve"> (4.5ملغ/دل) من اجل وضع استطباب التداخل الجراحي لاستئصال الزائدة الدودية في الحالات النموذجية وكانت الحساسية </w:t>
      </w:r>
    </w:p>
    <w:p w:rsidR="00D364ED" w:rsidRDefault="00D364ED" w:rsidP="00D364ED">
      <w:pPr>
        <w:jc w:val="both"/>
        <w:rPr>
          <w:rFonts w:ascii="Times New Roman" w:hAnsi="Times New Roman" w:cs="Times New Roman"/>
          <w:sz w:val="28"/>
          <w:szCs w:val="28"/>
          <w:rtl/>
        </w:rPr>
      </w:pPr>
      <w:r w:rsidRPr="007447B9">
        <w:rPr>
          <w:rFonts w:ascii="Times New Roman" w:hAnsi="Times New Roman" w:cs="Times New Roman" w:hint="cs"/>
          <w:b/>
          <w:bCs/>
          <w:i/>
          <w:iCs/>
          <w:sz w:val="28"/>
          <w:szCs w:val="28"/>
          <w:u w:val="single"/>
          <w:rtl/>
        </w:rPr>
        <w:t xml:space="preserve">84.3%والنوعية 75.8% والقيمة التنبؤية الايجابية 64.2% والقيمة التنبؤية السلبية90.4% </w:t>
      </w:r>
      <w:r>
        <w:rPr>
          <w:rFonts w:ascii="Times New Roman" w:hAnsi="Times New Roman" w:cs="Times New Roman" w:hint="cs"/>
          <w:sz w:val="28"/>
          <w:szCs w:val="28"/>
          <w:rtl/>
        </w:rPr>
        <w:t>\.</w:t>
      </w:r>
    </w:p>
    <w:p w:rsidR="00D364ED" w:rsidRDefault="00D364ED" w:rsidP="00D364ED">
      <w:pPr>
        <w:jc w:val="both"/>
        <w:rPr>
          <w:rFonts w:ascii="Times New Roman" w:hAnsi="Times New Roman" w:cs="Times New Roman"/>
          <w:b/>
          <w:bCs/>
          <w:i/>
          <w:iCs/>
          <w:sz w:val="28"/>
          <w:szCs w:val="28"/>
          <w:u w:val="single"/>
          <w:rtl/>
        </w:rPr>
      </w:pPr>
      <w:r>
        <w:rPr>
          <w:rFonts w:ascii="Times New Roman" w:hAnsi="Times New Roman" w:cs="Times New Roman" w:hint="cs"/>
          <w:sz w:val="28"/>
          <w:szCs w:val="28"/>
          <w:rtl/>
        </w:rPr>
        <w:t xml:space="preserve"> برهنت هذه الدراسة ان مستويات ال</w:t>
      </w:r>
      <w:r>
        <w:rPr>
          <w:rFonts w:ascii="Times New Roman" w:hAnsi="Times New Roman" w:cs="Times New Roman"/>
          <w:sz w:val="28"/>
          <w:szCs w:val="28"/>
        </w:rPr>
        <w:t xml:space="preserve">crp </w:t>
      </w:r>
      <w:r>
        <w:rPr>
          <w:rFonts w:ascii="Times New Roman" w:hAnsi="Times New Roman" w:cs="Times New Roman" w:hint="cs"/>
          <w:sz w:val="28"/>
          <w:szCs w:val="28"/>
          <w:rtl/>
        </w:rPr>
        <w:t xml:space="preserve"> قد</w:t>
      </w:r>
      <w:r>
        <w:rPr>
          <w:rFonts w:ascii="Times New Roman" w:hAnsi="Times New Roman" w:cs="Times New Roman" w:hint="cs"/>
          <w:b/>
          <w:bCs/>
          <w:i/>
          <w:iCs/>
          <w:sz w:val="28"/>
          <w:szCs w:val="28"/>
          <w:u w:val="single"/>
          <w:rtl/>
        </w:rPr>
        <w:t xml:space="preserve"> ساهمت في التنبؤ بدررجة التهاب الزائدة الدودية كما ان مستوى ال</w:t>
      </w:r>
      <w:r>
        <w:rPr>
          <w:rFonts w:ascii="Times New Roman" w:hAnsi="Times New Roman" w:cs="Times New Roman"/>
          <w:b/>
          <w:bCs/>
          <w:i/>
          <w:iCs/>
          <w:sz w:val="28"/>
          <w:szCs w:val="28"/>
          <w:u w:val="single"/>
        </w:rPr>
        <w:t>crp</w:t>
      </w:r>
      <w:r>
        <w:rPr>
          <w:rFonts w:ascii="Times New Roman" w:hAnsi="Times New Roman" w:cs="Times New Roman" w:hint="cs"/>
          <w:b/>
          <w:bCs/>
          <w:i/>
          <w:iCs/>
          <w:sz w:val="28"/>
          <w:szCs w:val="28"/>
          <w:u w:val="single"/>
          <w:rtl/>
        </w:rPr>
        <w:t xml:space="preserve"> (وليس ال</w:t>
      </w:r>
      <w:r>
        <w:rPr>
          <w:rFonts w:ascii="Times New Roman" w:hAnsi="Times New Roman" w:cs="Times New Roman"/>
          <w:b/>
          <w:bCs/>
          <w:i/>
          <w:iCs/>
          <w:sz w:val="28"/>
          <w:szCs w:val="28"/>
          <w:u w:val="single"/>
        </w:rPr>
        <w:t>wbc</w:t>
      </w:r>
      <w:r>
        <w:rPr>
          <w:rFonts w:ascii="Times New Roman" w:hAnsi="Times New Roman" w:cs="Times New Roman" w:hint="cs"/>
          <w:b/>
          <w:bCs/>
          <w:i/>
          <w:iCs/>
          <w:sz w:val="28"/>
          <w:szCs w:val="28"/>
          <w:u w:val="single"/>
          <w:rtl/>
        </w:rPr>
        <w:t xml:space="preserve"> او انحراف الصيغة)يساعد في اتخاذ القرار العلاجي المناسب باجراء الجراحة من عدمها.</w:t>
      </w:r>
    </w:p>
    <w:p w:rsidR="00D364ED" w:rsidRDefault="00D364ED" w:rsidP="00D364ED">
      <w:pPr>
        <w:jc w:val="both"/>
        <w:rPr>
          <w:rFonts w:ascii="Times New Roman" w:hAnsi="Times New Roman" w:cs="Times New Roman"/>
          <w:b/>
          <w:bCs/>
          <w:i/>
          <w:iCs/>
          <w:sz w:val="28"/>
          <w:szCs w:val="28"/>
          <w:u w:val="single"/>
          <w:rtl/>
        </w:rPr>
      </w:pPr>
    </w:p>
    <w:p w:rsidR="00D364ED" w:rsidRDefault="00D364ED" w:rsidP="00D364ED">
      <w:pPr>
        <w:jc w:val="both"/>
        <w:rPr>
          <w:rFonts w:ascii="Times New Roman" w:hAnsi="Times New Roman" w:cs="Times New Roman"/>
          <w:sz w:val="28"/>
          <w:szCs w:val="28"/>
          <w:rtl/>
        </w:rPr>
      </w:pPr>
      <w:r w:rsidRPr="0013488D">
        <w:rPr>
          <w:rFonts w:ascii="Times New Roman" w:hAnsi="Times New Roman" w:cs="Times New Roman" w:hint="cs"/>
          <w:sz w:val="28"/>
          <w:szCs w:val="28"/>
          <w:rtl/>
        </w:rPr>
        <w:t>اجريت دراسات عديدة لتحديد حساسية ال</w:t>
      </w:r>
      <w:r w:rsidRPr="0013488D">
        <w:rPr>
          <w:rFonts w:ascii="Times New Roman" w:hAnsi="Times New Roman" w:cs="Times New Roman"/>
          <w:sz w:val="28"/>
          <w:szCs w:val="28"/>
        </w:rPr>
        <w:t>crp</w:t>
      </w:r>
      <w:r w:rsidRPr="0013488D">
        <w:rPr>
          <w:rFonts w:ascii="Times New Roman" w:hAnsi="Times New Roman" w:cs="Times New Roman" w:hint="cs"/>
          <w:sz w:val="28"/>
          <w:szCs w:val="28"/>
          <w:rtl/>
        </w:rPr>
        <w:t xml:space="preserve"> لوحده في تشخيص  التهاب الزائدة الدودية</w:t>
      </w:r>
      <w:r>
        <w:rPr>
          <w:rFonts w:ascii="Times New Roman" w:hAnsi="Times New Roman" w:cs="Times New Roman" w:hint="cs"/>
          <w:sz w:val="28"/>
          <w:szCs w:val="28"/>
          <w:rtl/>
        </w:rPr>
        <w:t>:</w:t>
      </w:r>
    </w:p>
    <w:p w:rsidR="00D364ED" w:rsidRDefault="00D364ED" w:rsidP="00D364ED">
      <w:pPr>
        <w:jc w:val="both"/>
        <w:rPr>
          <w:sz w:val="28"/>
          <w:szCs w:val="28"/>
          <w:rtl/>
        </w:rPr>
      </w:pPr>
      <w:bookmarkStart w:id="7" w:name="OLE_LINK22"/>
      <w:bookmarkStart w:id="8" w:name="OLE_LINK23"/>
      <w:r>
        <w:rPr>
          <w:rFonts w:ascii="Times New Roman" w:hAnsi="Times New Roman" w:cs="Times New Roman" w:hint="cs"/>
          <w:sz w:val="28"/>
          <w:szCs w:val="28"/>
          <w:rtl/>
        </w:rPr>
        <w:t>1-في دراسة</w:t>
      </w:r>
      <w:r w:rsidRPr="0013488D">
        <w:rPr>
          <w:sz w:val="28"/>
          <w:szCs w:val="28"/>
          <w:u w:val="single"/>
        </w:rPr>
        <w:t>Gurleyik et al</w:t>
      </w:r>
      <w:r>
        <w:rPr>
          <w:rFonts w:hint="cs"/>
          <w:sz w:val="28"/>
          <w:szCs w:val="28"/>
          <w:rtl/>
        </w:rPr>
        <w:t xml:space="preserve">حساسية ال </w:t>
      </w:r>
      <w:r>
        <w:rPr>
          <w:sz w:val="28"/>
          <w:szCs w:val="28"/>
        </w:rPr>
        <w:t xml:space="preserve">crp </w:t>
      </w:r>
      <w:r>
        <w:rPr>
          <w:rFonts w:hint="cs"/>
          <w:sz w:val="28"/>
          <w:szCs w:val="28"/>
          <w:rtl/>
        </w:rPr>
        <w:t xml:space="preserve"> بلغت 96.6% (39).</w:t>
      </w:r>
    </w:p>
    <w:p w:rsidR="00D364ED" w:rsidRPr="00666CAB" w:rsidRDefault="00D364ED" w:rsidP="00D364ED">
      <w:pPr>
        <w:jc w:val="both"/>
        <w:rPr>
          <w:rFonts w:ascii="Times New Roman" w:hAnsi="Times New Roman" w:cs="Times New Roman"/>
          <w:sz w:val="28"/>
          <w:szCs w:val="28"/>
          <w:u w:val="single"/>
          <w:rtl/>
        </w:rPr>
      </w:pPr>
      <w:r w:rsidRPr="00666CAB">
        <w:rPr>
          <w:rFonts w:hint="cs"/>
          <w:sz w:val="28"/>
          <w:szCs w:val="28"/>
          <w:u w:val="single"/>
          <w:rtl/>
        </w:rPr>
        <w:t xml:space="preserve">2-في دراسة </w:t>
      </w:r>
      <w:r w:rsidRPr="00666CAB">
        <w:rPr>
          <w:sz w:val="28"/>
          <w:szCs w:val="28"/>
          <w:u w:val="single"/>
        </w:rPr>
        <w:t>Shakhetrah</w:t>
      </w:r>
      <w:r w:rsidRPr="00666CAB">
        <w:rPr>
          <w:rFonts w:ascii="Times New Roman" w:hAnsi="Times New Roman" w:cs="Times New Roman" w:hint="cs"/>
          <w:sz w:val="28"/>
          <w:szCs w:val="28"/>
          <w:u w:val="single"/>
          <w:rtl/>
        </w:rPr>
        <w:t xml:space="preserve"> حساسية ال </w:t>
      </w:r>
      <w:r w:rsidRPr="00666CAB">
        <w:rPr>
          <w:rFonts w:ascii="Times New Roman" w:hAnsi="Times New Roman" w:cs="Times New Roman"/>
          <w:sz w:val="28"/>
          <w:szCs w:val="28"/>
          <w:u w:val="single"/>
        </w:rPr>
        <w:t>crp</w:t>
      </w:r>
      <w:r w:rsidRPr="00666CAB">
        <w:rPr>
          <w:rFonts w:ascii="Times New Roman" w:hAnsi="Times New Roman" w:cs="Times New Roman" w:hint="cs"/>
          <w:sz w:val="28"/>
          <w:szCs w:val="28"/>
          <w:u w:val="single"/>
          <w:rtl/>
        </w:rPr>
        <w:t xml:space="preserve">  بلغت 95.5%  (41).</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3-في دراسة </w:t>
      </w:r>
      <w:r w:rsidRPr="0013488D">
        <w:rPr>
          <w:sz w:val="28"/>
          <w:szCs w:val="28"/>
          <w:u w:val="single"/>
        </w:rPr>
        <w:t>Asfar et al</w:t>
      </w:r>
      <w:r>
        <w:rPr>
          <w:rFonts w:ascii="Times New Roman" w:hAnsi="Times New Roman" w:cs="Times New Roman" w:hint="cs"/>
          <w:sz w:val="28"/>
          <w:szCs w:val="28"/>
          <w:rtl/>
        </w:rPr>
        <w:t xml:space="preserve"> ذكر حساسية لل </w:t>
      </w:r>
      <w:r>
        <w:rPr>
          <w:rFonts w:ascii="Times New Roman" w:hAnsi="Times New Roman" w:cs="Times New Roman"/>
          <w:sz w:val="28"/>
          <w:szCs w:val="28"/>
        </w:rPr>
        <w:t>crp</w:t>
      </w:r>
      <w:r>
        <w:rPr>
          <w:rFonts w:ascii="Times New Roman" w:hAnsi="Times New Roman" w:cs="Times New Roman" w:hint="cs"/>
          <w:sz w:val="28"/>
          <w:szCs w:val="28"/>
          <w:rtl/>
        </w:rPr>
        <w:t xml:space="preserve"> وصلت 93.6% (42) .</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4-في دراسة </w:t>
      </w:r>
      <w:r w:rsidRPr="0013488D">
        <w:rPr>
          <w:sz w:val="28"/>
          <w:szCs w:val="28"/>
          <w:u w:val="single"/>
        </w:rPr>
        <w:t>Erkasap et al</w:t>
      </w:r>
      <w:r>
        <w:rPr>
          <w:rFonts w:ascii="Times New Roman" w:hAnsi="Times New Roman" w:cs="Times New Roman" w:hint="cs"/>
          <w:sz w:val="28"/>
          <w:szCs w:val="28"/>
          <w:rtl/>
        </w:rPr>
        <w:t xml:space="preserve"> وصلت حساسية ال</w:t>
      </w:r>
      <w:r>
        <w:rPr>
          <w:rFonts w:ascii="Times New Roman" w:hAnsi="Times New Roman" w:cs="Times New Roman"/>
          <w:sz w:val="28"/>
          <w:szCs w:val="28"/>
        </w:rPr>
        <w:t xml:space="preserve"> crp</w:t>
      </w:r>
      <w:r>
        <w:rPr>
          <w:rFonts w:ascii="Times New Roman" w:hAnsi="Times New Roman" w:cs="Times New Roman" w:hint="cs"/>
          <w:sz w:val="28"/>
          <w:szCs w:val="28"/>
          <w:rtl/>
        </w:rPr>
        <w:t xml:space="preserve"> الى 96%</w:t>
      </w:r>
    </w:p>
    <w:bookmarkEnd w:id="7"/>
    <w:bookmarkEnd w:id="8"/>
    <w:p w:rsidR="00D364ED" w:rsidRDefault="00D364ED" w:rsidP="00D364ED">
      <w:pPr>
        <w:jc w:val="both"/>
        <w:rPr>
          <w:rFonts w:ascii="Times New Roman" w:hAnsi="Times New Roman" w:cs="Times New Roman"/>
          <w:sz w:val="28"/>
          <w:szCs w:val="28"/>
          <w:rtl/>
        </w:rPr>
      </w:pPr>
      <w:r w:rsidRPr="00666CAB">
        <w:rPr>
          <w:rFonts w:ascii="Times New Roman" w:hAnsi="Times New Roman" w:cs="Times New Roman" w:hint="cs"/>
          <w:b/>
          <w:bCs/>
          <w:i/>
          <w:iCs/>
          <w:sz w:val="28"/>
          <w:szCs w:val="28"/>
          <w:u w:val="single"/>
          <w:rtl/>
        </w:rPr>
        <w:lastRenderedPageBreak/>
        <w:t xml:space="preserve">حساسية التعداد </w:t>
      </w:r>
      <w:r w:rsidRPr="00666CAB">
        <w:rPr>
          <w:rFonts w:ascii="Times New Roman" w:hAnsi="Times New Roman" w:cs="Times New Roman"/>
          <w:b/>
          <w:bCs/>
          <w:i/>
          <w:iCs/>
          <w:sz w:val="28"/>
          <w:szCs w:val="28"/>
          <w:u w:val="single"/>
        </w:rPr>
        <w:t xml:space="preserve">wbc </w:t>
      </w:r>
      <w:r w:rsidRPr="00666CAB">
        <w:rPr>
          <w:rFonts w:ascii="Times New Roman" w:hAnsi="Times New Roman" w:cs="Times New Roman" w:hint="cs"/>
          <w:b/>
          <w:bCs/>
          <w:i/>
          <w:iCs/>
          <w:sz w:val="28"/>
          <w:szCs w:val="28"/>
          <w:u w:val="single"/>
          <w:rtl/>
        </w:rPr>
        <w:t>و ال</w:t>
      </w:r>
      <w:r w:rsidRPr="00666CAB">
        <w:rPr>
          <w:rFonts w:ascii="Times New Roman" w:hAnsi="Times New Roman" w:cs="Times New Roman"/>
          <w:b/>
          <w:bCs/>
          <w:i/>
          <w:iCs/>
          <w:sz w:val="28"/>
          <w:szCs w:val="28"/>
          <w:u w:val="single"/>
        </w:rPr>
        <w:t xml:space="preserve"> crp </w:t>
      </w:r>
      <w:r w:rsidRPr="00666CAB">
        <w:rPr>
          <w:rFonts w:ascii="Times New Roman" w:hAnsi="Times New Roman" w:cs="Times New Roman" w:hint="cs"/>
          <w:b/>
          <w:bCs/>
          <w:i/>
          <w:iCs/>
          <w:sz w:val="28"/>
          <w:szCs w:val="28"/>
          <w:u w:val="single"/>
          <w:rtl/>
        </w:rPr>
        <w:t xml:space="preserve"> معا</w:t>
      </w:r>
      <w:r>
        <w:rPr>
          <w:rFonts w:ascii="Times New Roman" w:hAnsi="Times New Roman" w:cs="Times New Roman" w:hint="cs"/>
          <w:sz w:val="28"/>
          <w:szCs w:val="28"/>
          <w:rtl/>
        </w:rPr>
        <w:t xml:space="preserve">  :</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لقد اجريت دراسات عديدة لتبيان قدرة كل من (</w:t>
      </w:r>
      <w:r>
        <w:rPr>
          <w:rFonts w:ascii="Times New Roman" w:hAnsi="Times New Roman" w:cs="Times New Roman"/>
          <w:sz w:val="28"/>
          <w:szCs w:val="28"/>
        </w:rPr>
        <w:t>wbc+crp</w:t>
      </w:r>
      <w:r>
        <w:rPr>
          <w:rFonts w:ascii="Times New Roman" w:hAnsi="Times New Roman" w:cs="Times New Roman" w:hint="cs"/>
          <w:sz w:val="28"/>
          <w:szCs w:val="28"/>
          <w:rtl/>
        </w:rPr>
        <w:t>) معا على نفي تشخيص التهاب الزائدة الدودية بشكل موثوق.</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1-</w:t>
      </w:r>
      <w:r w:rsidRPr="00666CAB">
        <w:rPr>
          <w:b/>
          <w:bCs/>
          <w:sz w:val="28"/>
          <w:szCs w:val="28"/>
          <w:u w:val="single"/>
        </w:rPr>
        <w:t>Ortega-Deballon et al</w:t>
      </w:r>
      <w:r>
        <w:rPr>
          <w:rFonts w:ascii="Times New Roman" w:hAnsi="Times New Roman" w:cs="Times New Roman" w:hint="cs"/>
          <w:sz w:val="28"/>
          <w:szCs w:val="28"/>
          <w:rtl/>
        </w:rPr>
        <w:t>(45</w:t>
      </w:r>
      <w:r w:rsidRPr="00BF2C6B">
        <w:rPr>
          <w:rFonts w:ascii="Times New Roman" w:hAnsi="Times New Roman" w:cs="Times New Roman" w:hint="cs"/>
          <w:i/>
          <w:iCs/>
          <w:sz w:val="28"/>
          <w:szCs w:val="28"/>
          <w:u w:val="single"/>
          <w:rtl/>
        </w:rPr>
        <w:t>) وجد ان كلا من التعداد (</w:t>
      </w:r>
      <w:r w:rsidRPr="00BF2C6B">
        <w:rPr>
          <w:rFonts w:ascii="Times New Roman" w:hAnsi="Times New Roman" w:cs="Times New Roman"/>
          <w:i/>
          <w:iCs/>
          <w:sz w:val="28"/>
          <w:szCs w:val="28"/>
          <w:u w:val="single"/>
        </w:rPr>
        <w:t>wbc</w:t>
      </w:r>
      <w:r w:rsidRPr="00BF2C6B">
        <w:rPr>
          <w:rFonts w:ascii="Times New Roman" w:hAnsi="Times New Roman" w:cs="Times New Roman" w:hint="cs"/>
          <w:i/>
          <w:iCs/>
          <w:sz w:val="28"/>
          <w:szCs w:val="28"/>
          <w:u w:val="single"/>
          <w:rtl/>
        </w:rPr>
        <w:t>) الطبيعي ومستوى ال</w:t>
      </w:r>
      <w:r w:rsidRPr="00BF2C6B">
        <w:rPr>
          <w:rFonts w:ascii="Times New Roman" w:hAnsi="Times New Roman" w:cs="Times New Roman"/>
          <w:i/>
          <w:iCs/>
          <w:sz w:val="28"/>
          <w:szCs w:val="28"/>
          <w:u w:val="single"/>
        </w:rPr>
        <w:t xml:space="preserve"> crp</w:t>
      </w:r>
      <w:r w:rsidRPr="00BF2C6B">
        <w:rPr>
          <w:rFonts w:ascii="Times New Roman" w:hAnsi="Times New Roman" w:cs="Times New Roman" w:hint="cs"/>
          <w:i/>
          <w:iCs/>
          <w:sz w:val="28"/>
          <w:szCs w:val="28"/>
          <w:u w:val="single"/>
          <w:rtl/>
        </w:rPr>
        <w:t xml:space="preserve"> الطبيعي لديهما قيمة تنبؤية سلبية وصلت الى 92.3% وارتفاعهما معا قيمة تنبؤية ايجابية 93.2</w:t>
      </w:r>
      <w:r w:rsidRPr="00BF2C6B">
        <w:rPr>
          <w:rFonts w:ascii="Times New Roman" w:hAnsi="Times New Roman" w:cs="Times New Roman" w:hint="cs"/>
          <w:sz w:val="28"/>
          <w:szCs w:val="28"/>
          <w:rtl/>
        </w:rPr>
        <w:t xml:space="preserve">%. وتوصل الى ان </w:t>
      </w:r>
      <w:r w:rsidRPr="00BF2C6B">
        <w:rPr>
          <w:rFonts w:ascii="Times New Roman" w:hAnsi="Times New Roman" w:cs="Times New Roman"/>
          <w:sz w:val="28"/>
          <w:szCs w:val="28"/>
        </w:rPr>
        <w:t xml:space="preserve">crp </w:t>
      </w:r>
      <w:r w:rsidRPr="00BF2C6B">
        <w:rPr>
          <w:rFonts w:ascii="Times New Roman" w:hAnsi="Times New Roman" w:cs="Times New Roman" w:hint="cs"/>
          <w:sz w:val="28"/>
          <w:szCs w:val="28"/>
          <w:rtl/>
        </w:rPr>
        <w:t xml:space="preserve"> مشعر مهم في تدبير مرضى الالم البطني في الحفرة الحرقفية ال</w:t>
      </w:r>
      <w:r>
        <w:rPr>
          <w:rFonts w:ascii="Times New Roman" w:hAnsi="Times New Roman" w:cs="Times New Roman" w:hint="cs"/>
          <w:sz w:val="28"/>
          <w:szCs w:val="28"/>
          <w:rtl/>
        </w:rPr>
        <w:t>يمنى ، وان قدرته التنبؤية تزداد اذ</w:t>
      </w:r>
      <w:r w:rsidRPr="00BF2C6B">
        <w:rPr>
          <w:rFonts w:ascii="Times New Roman" w:hAnsi="Times New Roman" w:cs="Times New Roman" w:hint="cs"/>
          <w:sz w:val="28"/>
          <w:szCs w:val="28"/>
          <w:rtl/>
        </w:rPr>
        <w:t>ا قيست بالربط مع ال</w:t>
      </w:r>
      <w:r w:rsidRPr="00BF2C6B">
        <w:rPr>
          <w:rFonts w:ascii="Times New Roman" w:hAnsi="Times New Roman" w:cs="Times New Roman"/>
          <w:sz w:val="28"/>
          <w:szCs w:val="28"/>
        </w:rPr>
        <w:t>wbc</w:t>
      </w:r>
      <w:r w:rsidRPr="00BF2C6B">
        <w:rPr>
          <w:rFonts w:ascii="Times New Roman" w:hAnsi="Times New Roman" w:cs="Times New Roman" w:hint="cs"/>
          <w:sz w:val="28"/>
          <w:szCs w:val="28"/>
          <w:rtl/>
        </w:rPr>
        <w:t xml:space="preserve">. </w:t>
      </w:r>
      <w:r>
        <w:rPr>
          <w:rFonts w:ascii="Times New Roman" w:hAnsi="Times New Roman" w:cs="Times New Roman" w:hint="cs"/>
          <w:sz w:val="28"/>
          <w:szCs w:val="28"/>
          <w:rtl/>
        </w:rPr>
        <w:t xml:space="preserve">وان أي مريض  يعاني من الم في الحفرة الحرقفية اليمنى، و لديه تعداد طبيعي مع مستوى </w:t>
      </w:r>
      <w:r>
        <w:rPr>
          <w:rFonts w:ascii="Times New Roman" w:hAnsi="Times New Roman" w:cs="Times New Roman"/>
          <w:sz w:val="28"/>
          <w:szCs w:val="28"/>
        </w:rPr>
        <w:t>crp</w:t>
      </w:r>
      <w:r>
        <w:rPr>
          <w:rFonts w:ascii="Times New Roman" w:hAnsi="Times New Roman" w:cs="Times New Roman" w:hint="cs"/>
          <w:sz w:val="28"/>
          <w:szCs w:val="28"/>
          <w:rtl/>
        </w:rPr>
        <w:t xml:space="preserve"> ضمن الطبيعي من غير المرجح ان يكون مصابا بالتهاب زائدة دودية ويجب ان لايخضع للجراحة.</w:t>
      </w:r>
    </w:p>
    <w:p w:rsidR="00D364ED" w:rsidRDefault="00D364ED" w:rsidP="00D364ED">
      <w:pPr>
        <w:jc w:val="both"/>
        <w:rPr>
          <w:rFonts w:ascii="Times New Roman" w:hAnsi="Times New Roman" w:cs="Times New Roman"/>
          <w:b/>
          <w:bCs/>
          <w:i/>
          <w:iCs/>
          <w:sz w:val="28"/>
          <w:szCs w:val="28"/>
          <w:u w:val="single"/>
          <w:rtl/>
        </w:rPr>
      </w:pPr>
      <w:r>
        <w:rPr>
          <w:rFonts w:ascii="Times New Roman" w:hAnsi="Times New Roman" w:cs="Times New Roman" w:hint="cs"/>
          <w:sz w:val="28"/>
          <w:szCs w:val="28"/>
          <w:rtl/>
        </w:rPr>
        <w:t>2-</w:t>
      </w:r>
      <w:r w:rsidRPr="00BF2C6B">
        <w:rPr>
          <w:b/>
          <w:bCs/>
          <w:i/>
          <w:iCs/>
          <w:sz w:val="28"/>
          <w:szCs w:val="28"/>
          <w:u w:val="single"/>
        </w:rPr>
        <w:t>Gronroos</w:t>
      </w:r>
      <w:r>
        <w:rPr>
          <w:rFonts w:ascii="Times New Roman" w:hAnsi="Times New Roman" w:cs="Times New Roman" w:hint="cs"/>
          <w:sz w:val="28"/>
          <w:szCs w:val="28"/>
          <w:rtl/>
        </w:rPr>
        <w:t xml:space="preserve"> (46) درس 83 مريضا بعمر فوق 60 سنة، والذين خضعوا لتداخل جراحي بتشخيص التهاب زائدة دودية(73 مرضا تاكد باثولوجيا اصابتهم بالتهاب الزائدة الدودية) ،ووجد انه لايوجد أي مريض تاكد اصابته بالتهاب الزائدة الدودية كان لديه قيمة طبيعية للتعداد وال</w:t>
      </w:r>
      <w:r>
        <w:rPr>
          <w:rFonts w:ascii="Times New Roman" w:hAnsi="Times New Roman" w:cs="Times New Roman"/>
          <w:sz w:val="28"/>
          <w:szCs w:val="28"/>
        </w:rPr>
        <w:t xml:space="preserve">crp </w:t>
      </w:r>
      <w:r>
        <w:rPr>
          <w:rFonts w:ascii="Times New Roman" w:hAnsi="Times New Roman" w:cs="Times New Roman" w:hint="cs"/>
          <w:sz w:val="28"/>
          <w:szCs w:val="28"/>
          <w:rtl/>
        </w:rPr>
        <w:t xml:space="preserve">معا. </w:t>
      </w:r>
      <w:r w:rsidRPr="00AE4F33">
        <w:rPr>
          <w:rFonts w:ascii="Times New Roman" w:hAnsi="Times New Roman" w:cs="Times New Roman" w:hint="cs"/>
          <w:b/>
          <w:bCs/>
          <w:i/>
          <w:iCs/>
          <w:sz w:val="28"/>
          <w:szCs w:val="28"/>
          <w:u w:val="single"/>
          <w:rtl/>
        </w:rPr>
        <w:t>وتوصل الى استنتاج انه في المرضى المسنين والذين يشتبه باصابتهم بالتهاب زائدة دودية يجب الا تجرى الجراحة في حال كانت قيمة التعداد و</w:t>
      </w:r>
      <w:r w:rsidRPr="00AE4F33">
        <w:rPr>
          <w:rFonts w:ascii="Times New Roman" w:hAnsi="Times New Roman" w:cs="Times New Roman"/>
          <w:b/>
          <w:bCs/>
          <w:i/>
          <w:iCs/>
          <w:sz w:val="28"/>
          <w:szCs w:val="28"/>
          <w:u w:val="single"/>
        </w:rPr>
        <w:t xml:space="preserve"> crp</w:t>
      </w:r>
      <w:r w:rsidRPr="00AE4F33">
        <w:rPr>
          <w:rFonts w:ascii="Times New Roman" w:hAnsi="Times New Roman" w:cs="Times New Roman" w:hint="cs"/>
          <w:b/>
          <w:bCs/>
          <w:i/>
          <w:iCs/>
          <w:sz w:val="28"/>
          <w:szCs w:val="28"/>
          <w:u w:val="single"/>
          <w:rtl/>
        </w:rPr>
        <w:t xml:space="preserve"> ضمن الحدود الطبيعية (حتى لوكان الفحص والعلامات السريرية تشير الى التهاب زائدة دودية حاد).</w:t>
      </w:r>
    </w:p>
    <w:p w:rsidR="00D364ED" w:rsidRDefault="00D364ED" w:rsidP="00D364ED">
      <w:pPr>
        <w:jc w:val="both"/>
        <w:rPr>
          <w:rFonts w:ascii="Times New Roman" w:hAnsi="Times New Roman" w:cs="Times New Roman"/>
          <w:sz w:val="28"/>
          <w:szCs w:val="28"/>
          <w:rtl/>
        </w:rPr>
      </w:pPr>
      <w:r>
        <w:rPr>
          <w:rFonts w:hint="cs"/>
          <w:sz w:val="28"/>
          <w:szCs w:val="28"/>
          <w:rtl/>
        </w:rPr>
        <w:t xml:space="preserve"> 3-</w:t>
      </w:r>
      <w:r w:rsidRPr="00D201E1">
        <w:rPr>
          <w:b/>
          <w:bCs/>
          <w:i/>
          <w:iCs/>
          <w:sz w:val="28"/>
          <w:szCs w:val="28"/>
          <w:u w:val="single"/>
        </w:rPr>
        <w:t>Yang et al</w:t>
      </w:r>
      <w:r>
        <w:rPr>
          <w:rFonts w:ascii="Times New Roman" w:hAnsi="Times New Roman" w:cs="Times New Roman" w:hint="cs"/>
          <w:sz w:val="28"/>
          <w:szCs w:val="28"/>
          <w:rtl/>
        </w:rPr>
        <w:t xml:space="preserve"> قام بدراسة 77 مريض بعمر اكبر من 60 سنة ووجد انه من اصل جميع المرضى الذين تاكد باثولوجيا اصابتهم بالتهاب زائدة دودية فقط اثنين منهم كانت قيم كل من </w:t>
      </w:r>
      <w:r>
        <w:rPr>
          <w:rFonts w:ascii="Times New Roman" w:hAnsi="Times New Roman" w:cs="Times New Roman"/>
          <w:sz w:val="28"/>
          <w:szCs w:val="28"/>
        </w:rPr>
        <w:t>crp</w:t>
      </w:r>
      <w:r>
        <w:rPr>
          <w:rFonts w:ascii="Times New Roman" w:hAnsi="Times New Roman" w:cs="Times New Roman" w:hint="cs"/>
          <w:sz w:val="28"/>
          <w:szCs w:val="28"/>
          <w:rtl/>
        </w:rPr>
        <w:t xml:space="preserve"> و </w:t>
      </w:r>
      <w:r>
        <w:rPr>
          <w:rFonts w:ascii="Times New Roman" w:hAnsi="Times New Roman" w:cs="Times New Roman"/>
          <w:sz w:val="28"/>
          <w:szCs w:val="28"/>
        </w:rPr>
        <w:t>wbc</w:t>
      </w:r>
      <w:r>
        <w:rPr>
          <w:rFonts w:ascii="Times New Roman" w:hAnsi="Times New Roman" w:cs="Times New Roman" w:hint="cs"/>
          <w:sz w:val="28"/>
          <w:szCs w:val="28"/>
          <w:rtl/>
        </w:rPr>
        <w:t xml:space="preserve"> ضمن الطبيعي ولم يوجد لديهم انحراف في الصيغة نحو الايسر.(47)</w:t>
      </w:r>
    </w:p>
    <w:p w:rsidR="00D364ED" w:rsidRPr="006F474C" w:rsidRDefault="00D364ED" w:rsidP="00D364ED">
      <w:pPr>
        <w:jc w:val="both"/>
        <w:rPr>
          <w:rFonts w:ascii="Times New Roman" w:hAnsi="Times New Roman" w:cs="Times New Roman"/>
          <w:b/>
          <w:bCs/>
          <w:sz w:val="28"/>
          <w:szCs w:val="28"/>
          <w:u w:val="single"/>
          <w:rtl/>
        </w:rPr>
      </w:pPr>
      <w:r>
        <w:rPr>
          <w:rFonts w:ascii="Times New Roman" w:hAnsi="Times New Roman" w:cs="Times New Roman" w:hint="cs"/>
          <w:sz w:val="28"/>
          <w:szCs w:val="28"/>
          <w:rtl/>
        </w:rPr>
        <w:t>4</w:t>
      </w:r>
      <w:r>
        <w:rPr>
          <w:rFonts w:ascii="Times New Roman" w:hAnsi="Times New Roman" w:cs="Times New Roman"/>
          <w:sz w:val="28"/>
          <w:szCs w:val="28"/>
          <w:rtl/>
        </w:rPr>
        <w:t>—</w:t>
      </w:r>
      <w:r w:rsidRPr="00BF2C6B">
        <w:rPr>
          <w:b/>
          <w:bCs/>
          <w:i/>
          <w:iCs/>
          <w:sz w:val="28"/>
          <w:szCs w:val="28"/>
          <w:u w:val="single"/>
        </w:rPr>
        <w:t>Gronroos</w:t>
      </w:r>
      <w:r>
        <w:rPr>
          <w:rFonts w:ascii="Times New Roman" w:hAnsi="Times New Roman" w:cs="Times New Roman" w:hint="cs"/>
          <w:sz w:val="28"/>
          <w:szCs w:val="28"/>
          <w:rtl/>
        </w:rPr>
        <w:t xml:space="preserve"> وفي دراسة شملت 100 طفلا تاكد باثولوجيا اصابتهم بالتهاب زائدة دودية حاد وجد قيم طبيعية ل</w:t>
      </w:r>
      <w:r>
        <w:rPr>
          <w:rFonts w:ascii="Times New Roman" w:hAnsi="Times New Roman" w:cs="Times New Roman"/>
          <w:sz w:val="28"/>
          <w:szCs w:val="28"/>
        </w:rPr>
        <w:t>wbc )</w:t>
      </w:r>
      <w:r>
        <w:rPr>
          <w:rFonts w:ascii="Times New Roman" w:hAnsi="Times New Roman" w:cs="Times New Roman" w:hint="cs"/>
          <w:sz w:val="28"/>
          <w:szCs w:val="28"/>
          <w:rtl/>
        </w:rPr>
        <w:t>و</w:t>
      </w:r>
      <w:r>
        <w:rPr>
          <w:rFonts w:ascii="Times New Roman" w:hAnsi="Times New Roman" w:cs="Times New Roman"/>
          <w:sz w:val="28"/>
          <w:szCs w:val="28"/>
        </w:rPr>
        <w:t>crp</w:t>
      </w:r>
      <w:r>
        <w:rPr>
          <w:rFonts w:ascii="Times New Roman" w:hAnsi="Times New Roman" w:cs="Times New Roman" w:hint="cs"/>
          <w:sz w:val="28"/>
          <w:szCs w:val="28"/>
          <w:rtl/>
        </w:rPr>
        <w:t xml:space="preserve"> معا ) في 7 اطفال من اصل 100 طفل .</w:t>
      </w:r>
      <w:r w:rsidRPr="006F474C">
        <w:rPr>
          <w:rFonts w:ascii="Times New Roman" w:hAnsi="Times New Roman" w:cs="Times New Roman" w:hint="cs"/>
          <w:b/>
          <w:bCs/>
          <w:sz w:val="28"/>
          <w:szCs w:val="28"/>
          <w:u w:val="single"/>
          <w:rtl/>
        </w:rPr>
        <w:t xml:space="preserve">واستنتج انه بعكس البالغين فان القيم الطبيعية لكل من </w:t>
      </w:r>
      <w:r w:rsidRPr="006F474C">
        <w:rPr>
          <w:rFonts w:ascii="Times New Roman" w:hAnsi="Times New Roman" w:cs="Times New Roman"/>
          <w:b/>
          <w:bCs/>
          <w:sz w:val="28"/>
          <w:szCs w:val="28"/>
          <w:u w:val="single"/>
        </w:rPr>
        <w:t>crp</w:t>
      </w:r>
      <w:r w:rsidRPr="006F474C">
        <w:rPr>
          <w:rFonts w:ascii="Times New Roman" w:hAnsi="Times New Roman" w:cs="Times New Roman" w:hint="cs"/>
          <w:b/>
          <w:bCs/>
          <w:sz w:val="28"/>
          <w:szCs w:val="28"/>
          <w:u w:val="single"/>
          <w:rtl/>
        </w:rPr>
        <w:t xml:space="preserve">و </w:t>
      </w:r>
      <w:r w:rsidRPr="006F474C">
        <w:rPr>
          <w:rFonts w:ascii="Times New Roman" w:hAnsi="Times New Roman" w:cs="Times New Roman"/>
          <w:b/>
          <w:bCs/>
          <w:sz w:val="28"/>
          <w:szCs w:val="28"/>
          <w:u w:val="single"/>
        </w:rPr>
        <w:t>wbc</w:t>
      </w:r>
      <w:r w:rsidRPr="006F474C">
        <w:rPr>
          <w:rFonts w:ascii="Times New Roman" w:hAnsi="Times New Roman" w:cs="Times New Roman" w:hint="cs"/>
          <w:b/>
          <w:bCs/>
          <w:sz w:val="28"/>
          <w:szCs w:val="28"/>
          <w:u w:val="single"/>
          <w:rtl/>
        </w:rPr>
        <w:t xml:space="preserve"> معا لاتستطيع ان تنفي بقوة وجود التهاب زائدة دودية عند الاطفال.(48)</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5- </w:t>
      </w:r>
      <w:r w:rsidRPr="00474DCB">
        <w:rPr>
          <w:b/>
          <w:bCs/>
          <w:i/>
          <w:iCs/>
          <w:sz w:val="28"/>
          <w:szCs w:val="28"/>
          <w:u w:val="single"/>
        </w:rPr>
        <w:t>Stefanutti et al</w:t>
      </w:r>
      <w:r>
        <w:rPr>
          <w:rFonts w:ascii="Times New Roman" w:hAnsi="Times New Roman" w:cs="Times New Roman" w:hint="cs"/>
          <w:sz w:val="28"/>
          <w:szCs w:val="28"/>
          <w:rtl/>
        </w:rPr>
        <w:t xml:space="preserve"> وفي دراسة شملت ايضا 100 طفل خضعوا لعمل جراحي باشتباه وجود التهاب زائدة دودية لديهم .وصلت حساسية كل من </w:t>
      </w:r>
      <w:r>
        <w:rPr>
          <w:rFonts w:ascii="Times New Roman" w:hAnsi="Times New Roman" w:cs="Times New Roman"/>
          <w:sz w:val="28"/>
          <w:szCs w:val="28"/>
        </w:rPr>
        <w:t xml:space="preserve">crp </w:t>
      </w:r>
      <w:r>
        <w:rPr>
          <w:rFonts w:ascii="Times New Roman" w:hAnsi="Times New Roman" w:cs="Times New Roman" w:hint="cs"/>
          <w:sz w:val="28"/>
          <w:szCs w:val="28"/>
          <w:rtl/>
        </w:rPr>
        <w:t xml:space="preserve"> و</w:t>
      </w:r>
      <w:r>
        <w:rPr>
          <w:rFonts w:ascii="Times New Roman" w:hAnsi="Times New Roman" w:cs="Times New Roman"/>
          <w:sz w:val="28"/>
          <w:szCs w:val="28"/>
        </w:rPr>
        <w:t>wbc</w:t>
      </w:r>
      <w:r>
        <w:rPr>
          <w:rFonts w:ascii="Times New Roman" w:hAnsi="Times New Roman" w:cs="Times New Roman" w:hint="cs"/>
          <w:sz w:val="28"/>
          <w:szCs w:val="28"/>
          <w:rtl/>
        </w:rPr>
        <w:t xml:space="preserve"> معا الى 98%. ووجد ان القيم الطبيعية لكل من </w:t>
      </w:r>
      <w:r>
        <w:rPr>
          <w:rFonts w:ascii="Times New Roman" w:hAnsi="Times New Roman" w:cs="Times New Roman"/>
          <w:sz w:val="28"/>
          <w:szCs w:val="28"/>
        </w:rPr>
        <w:t>crp,wbc</w:t>
      </w:r>
      <w:r>
        <w:rPr>
          <w:rFonts w:ascii="Times New Roman" w:hAnsi="Times New Roman" w:cs="Times New Roman" w:hint="cs"/>
          <w:sz w:val="28"/>
          <w:szCs w:val="28"/>
          <w:rtl/>
        </w:rPr>
        <w:t xml:space="preserve"> معا كانت نادرة في الاطفال الذين تاكد باثولوجيا وجود التهاب زائدة دودية لديهم (50).</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6</w:t>
      </w:r>
      <w:r w:rsidRPr="003F37A6">
        <w:rPr>
          <w:rFonts w:ascii="Times New Roman" w:hAnsi="Times New Roman" w:cs="Times New Roman" w:hint="cs"/>
          <w:b/>
          <w:bCs/>
          <w:i/>
          <w:iCs/>
          <w:sz w:val="28"/>
          <w:szCs w:val="28"/>
          <w:u w:val="single"/>
          <w:rtl/>
        </w:rPr>
        <w:t>_</w:t>
      </w:r>
      <w:r w:rsidRPr="003F37A6">
        <w:rPr>
          <w:b/>
          <w:bCs/>
          <w:i/>
          <w:iCs/>
          <w:sz w:val="28"/>
          <w:szCs w:val="28"/>
          <w:u w:val="single"/>
        </w:rPr>
        <w:t>Yang et al</w:t>
      </w:r>
      <w:r>
        <w:rPr>
          <w:rFonts w:ascii="Times New Roman" w:hAnsi="Times New Roman" w:cs="Times New Roman" w:hint="cs"/>
          <w:sz w:val="28"/>
          <w:szCs w:val="28"/>
          <w:rtl/>
        </w:rPr>
        <w:t xml:space="preserve"> وفي دراسة اخرى وجد 7 مرضى من اصل740 مريض مصاب بالتهاب زائدة دودية حاد ولديهم قيم طبيعية لكل من (</w:t>
      </w:r>
      <w:r>
        <w:rPr>
          <w:rFonts w:ascii="Times New Roman" w:hAnsi="Times New Roman" w:cs="Times New Roman"/>
          <w:sz w:val="28"/>
          <w:szCs w:val="28"/>
        </w:rPr>
        <w:t>crp+wbc</w:t>
      </w:r>
      <w:r>
        <w:rPr>
          <w:rFonts w:ascii="Times New Roman" w:hAnsi="Times New Roman" w:cs="Times New Roman" w:hint="cs"/>
          <w:sz w:val="28"/>
          <w:szCs w:val="28"/>
          <w:rtl/>
        </w:rPr>
        <w:t>)، وعدم انحراف في الصيغة نحو الايسر . ووجد ان الحساسية هي (99.2%) للاختبار الثلاثي (التعداد وانحراف الصيغة و</w:t>
      </w:r>
      <w:r>
        <w:rPr>
          <w:rFonts w:ascii="Times New Roman" w:hAnsi="Times New Roman" w:cs="Times New Roman"/>
          <w:sz w:val="28"/>
          <w:szCs w:val="28"/>
        </w:rPr>
        <w:t>crp</w:t>
      </w:r>
      <w:r>
        <w:rPr>
          <w:rFonts w:ascii="Times New Roman" w:hAnsi="Times New Roman" w:cs="Times New Roman" w:hint="cs"/>
          <w:sz w:val="28"/>
          <w:szCs w:val="28"/>
          <w:rtl/>
        </w:rPr>
        <w:t>).(52).</w:t>
      </w: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b/>
          <w:bCs/>
          <w:sz w:val="48"/>
          <w:szCs w:val="48"/>
          <w:u w:val="single"/>
          <w:rtl/>
        </w:rPr>
      </w:pPr>
      <w:r w:rsidRPr="0080299F">
        <w:rPr>
          <w:rFonts w:ascii="Times New Roman" w:hAnsi="Times New Roman" w:cs="Times New Roman" w:hint="cs"/>
          <w:b/>
          <w:bCs/>
          <w:sz w:val="48"/>
          <w:szCs w:val="48"/>
          <w:u w:val="single"/>
          <w:rtl/>
          <w:lang w:bidi="ar-SY"/>
        </w:rPr>
        <w:t>دراسة دورال</w:t>
      </w:r>
      <w:r w:rsidRPr="0080299F">
        <w:rPr>
          <w:rFonts w:ascii="Times New Roman" w:hAnsi="Times New Roman" w:cs="Times New Roman" w:hint="cs"/>
          <w:b/>
          <w:bCs/>
          <w:sz w:val="48"/>
          <w:szCs w:val="48"/>
          <w:u w:val="single"/>
          <w:rtl/>
        </w:rPr>
        <w:t>طبقي</w:t>
      </w:r>
      <w:r w:rsidR="00CE548B">
        <w:rPr>
          <w:rFonts w:ascii="Times New Roman" w:hAnsi="Times New Roman" w:cs="Times New Roman" w:hint="cs"/>
          <w:b/>
          <w:bCs/>
          <w:sz w:val="48"/>
          <w:szCs w:val="48"/>
          <w:u w:val="single"/>
          <w:rtl/>
        </w:rPr>
        <w:t xml:space="preserve"> </w:t>
      </w:r>
      <w:r w:rsidRPr="0080299F">
        <w:rPr>
          <w:rFonts w:ascii="Times New Roman" w:hAnsi="Times New Roman" w:cs="Times New Roman" w:hint="cs"/>
          <w:b/>
          <w:bCs/>
          <w:sz w:val="48"/>
          <w:szCs w:val="48"/>
          <w:u w:val="single"/>
          <w:rtl/>
        </w:rPr>
        <w:t>المحوري في</w:t>
      </w:r>
      <w:r>
        <w:rPr>
          <w:rFonts w:ascii="Times New Roman" w:hAnsi="Times New Roman" w:cs="Times New Roman" w:hint="cs"/>
          <w:b/>
          <w:bCs/>
          <w:sz w:val="48"/>
          <w:szCs w:val="48"/>
          <w:u w:val="single"/>
          <w:rtl/>
        </w:rPr>
        <w:t xml:space="preserve"> تشخيص</w:t>
      </w:r>
      <w:r w:rsidRPr="0080299F">
        <w:rPr>
          <w:rFonts w:ascii="Times New Roman" w:hAnsi="Times New Roman" w:cs="Times New Roman" w:hint="cs"/>
          <w:b/>
          <w:bCs/>
          <w:sz w:val="48"/>
          <w:szCs w:val="48"/>
          <w:u w:val="single"/>
          <w:rtl/>
        </w:rPr>
        <w:t xml:space="preserve"> التهاب الزائدة الدودية</w:t>
      </w:r>
      <w:r>
        <w:rPr>
          <w:rFonts w:ascii="Times New Roman" w:hAnsi="Times New Roman" w:cs="Times New Roman" w:hint="cs"/>
          <w:b/>
          <w:bCs/>
          <w:sz w:val="48"/>
          <w:szCs w:val="48"/>
          <w:u w:val="single"/>
          <w:rtl/>
        </w:rPr>
        <w:t xml:space="preserve"> :</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ان </w:t>
      </w:r>
      <w:r>
        <w:rPr>
          <w:rFonts w:ascii="Times New Roman" w:hAnsi="Times New Roman" w:cs="Times New Roman"/>
          <w:sz w:val="28"/>
          <w:szCs w:val="28"/>
        </w:rPr>
        <w:t>ct</w:t>
      </w:r>
      <w:r>
        <w:rPr>
          <w:rFonts w:ascii="Times New Roman" w:hAnsi="Times New Roman" w:cs="Times New Roman" w:hint="cs"/>
          <w:sz w:val="28"/>
          <w:szCs w:val="28"/>
          <w:rtl/>
        </w:rPr>
        <w:t xml:space="preserve"> ذو دقة عالية وهو طريقة استقصائية فعالة في تشخيص وتحديد التهاب الزائدة الدودية الحاد (18_27).</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-ان ميزات ال</w:t>
      </w:r>
      <w:r>
        <w:rPr>
          <w:rFonts w:ascii="Times New Roman" w:hAnsi="Times New Roman" w:cs="Times New Roman"/>
          <w:sz w:val="28"/>
          <w:szCs w:val="28"/>
        </w:rPr>
        <w:t xml:space="preserve"> ct</w:t>
      </w:r>
      <w:r>
        <w:rPr>
          <w:rFonts w:ascii="Times New Roman" w:hAnsi="Times New Roman" w:cs="Times New Roman" w:hint="cs"/>
          <w:sz w:val="28"/>
          <w:szCs w:val="28"/>
          <w:rtl/>
        </w:rPr>
        <w:t xml:space="preserve">انه يمكن تجهيزه بسرعة وغير معتمد على الفاحص وسهل الانجاز نسبيا ويمكن تفسير نتائجه بسهولة. </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-ان حساسيته ونوعيته التشخيصية عاليتان على كافة الاطياف من التظاهرات السريرية ولاتنقصان في حال وجود انثقاب، او توضعات شاذة للزائدة .كما انه نادرا ما تؤثر العوامل الشخصية للمريض (بدانة.....الخ)على دقة تفسير النتائج في حال طبقت المعايير النظامية لهذه الوسيلة الاستقصائية.</w:t>
      </w:r>
    </w:p>
    <w:p w:rsidR="00D364ED" w:rsidRPr="00C00787" w:rsidRDefault="00D364ED" w:rsidP="00D364ED">
      <w:pPr>
        <w:jc w:val="both"/>
        <w:rPr>
          <w:rFonts w:ascii="Times New Roman" w:hAnsi="Times New Roman" w:cs="Times New Roman"/>
          <w:b/>
          <w:bCs/>
          <w:sz w:val="28"/>
          <w:szCs w:val="28"/>
          <w:u w:val="single"/>
          <w:rtl/>
        </w:rPr>
      </w:pPr>
      <w:bookmarkStart w:id="9" w:name="OLE_LINK7"/>
      <w:bookmarkStart w:id="10" w:name="OLE_LINK8"/>
      <w:bookmarkStart w:id="11" w:name="OLE_LINK27"/>
      <w:r w:rsidRPr="00C00787">
        <w:rPr>
          <w:rFonts w:ascii="Times New Roman" w:hAnsi="Times New Roman" w:cs="Times New Roman" w:hint="cs"/>
          <w:b/>
          <w:bCs/>
          <w:sz w:val="28"/>
          <w:szCs w:val="28"/>
          <w:u w:val="single"/>
          <w:rtl/>
        </w:rPr>
        <w:t>ان ال</w:t>
      </w:r>
      <w:r w:rsidRPr="00C00787">
        <w:rPr>
          <w:rFonts w:ascii="Times New Roman" w:hAnsi="Times New Roman" w:cs="Times New Roman"/>
          <w:b/>
          <w:bCs/>
          <w:sz w:val="28"/>
          <w:szCs w:val="28"/>
          <w:u w:val="single"/>
        </w:rPr>
        <w:t>ct</w:t>
      </w:r>
      <w:r w:rsidRPr="00C00787">
        <w:rPr>
          <w:rFonts w:ascii="Times New Roman" w:hAnsi="Times New Roman" w:cs="Times New Roman" w:hint="cs"/>
          <w:b/>
          <w:bCs/>
          <w:sz w:val="28"/>
          <w:szCs w:val="28"/>
          <w:u w:val="single"/>
          <w:rtl/>
        </w:rPr>
        <w:t>الحلزوني قد اظهر حساسية من (90-100)%،ونوعية من (91-99)%،ودقة(92-98)%،وقيمة تنبؤية سلبية (95-100)% في تشخيص التهاب الزائدة الدودية الحاد</w:t>
      </w:r>
      <w:bookmarkEnd w:id="9"/>
      <w:bookmarkEnd w:id="10"/>
      <w:r w:rsidRPr="00C00787">
        <w:rPr>
          <w:rFonts w:ascii="Times New Roman" w:hAnsi="Times New Roman" w:cs="Times New Roman" w:hint="cs"/>
          <w:b/>
          <w:bCs/>
          <w:sz w:val="28"/>
          <w:szCs w:val="28"/>
          <w:u w:val="single"/>
          <w:rtl/>
        </w:rPr>
        <w:t>.</w:t>
      </w:r>
      <w:r>
        <w:rPr>
          <w:rFonts w:ascii="Times New Roman" w:hAnsi="Times New Roman" w:cs="Times New Roman" w:hint="cs"/>
          <w:b/>
          <w:bCs/>
          <w:sz w:val="28"/>
          <w:szCs w:val="28"/>
          <w:u w:val="single"/>
          <w:rtl/>
        </w:rPr>
        <w:t>(28-29).</w:t>
      </w:r>
    </w:p>
    <w:bookmarkEnd w:id="11"/>
    <w:p w:rsidR="00D364ED" w:rsidRPr="006F474C" w:rsidRDefault="00D364ED" w:rsidP="00D364ED">
      <w:pPr>
        <w:jc w:val="both"/>
        <w:rPr>
          <w:rFonts w:ascii="Times New Roman" w:hAnsi="Times New Roman" w:cs="Times New Roman"/>
          <w:sz w:val="28"/>
          <w:szCs w:val="28"/>
          <w:rtl/>
        </w:rPr>
      </w:pPr>
      <w:r w:rsidRPr="006F474C">
        <w:rPr>
          <w:rFonts w:ascii="Times New Roman" w:hAnsi="Times New Roman" w:cs="Times New Roman" w:hint="cs"/>
          <w:sz w:val="28"/>
          <w:szCs w:val="28"/>
          <w:rtl/>
        </w:rPr>
        <w:t>-وهذه النتائج تماثل تلك التي نحصل عليها من قبل الخبراء في حال استخدام مقاطع رقيقة جدا واستخدام المادة الظليلة(28_29) في ال</w:t>
      </w:r>
      <w:r w:rsidRPr="006F474C">
        <w:rPr>
          <w:rFonts w:ascii="Times New Roman" w:hAnsi="Times New Roman" w:cs="Times New Roman"/>
          <w:sz w:val="28"/>
          <w:szCs w:val="28"/>
        </w:rPr>
        <w:t xml:space="preserve"> ct</w:t>
      </w:r>
      <w:r w:rsidRPr="006F474C">
        <w:rPr>
          <w:rFonts w:ascii="Times New Roman" w:hAnsi="Times New Roman" w:cs="Times New Roman" w:hint="cs"/>
          <w:sz w:val="28"/>
          <w:szCs w:val="28"/>
          <w:rtl/>
        </w:rPr>
        <w:t xml:space="preserve">التقليدي </w:t>
      </w:r>
      <w:r>
        <w:rPr>
          <w:rFonts w:ascii="Times New Roman" w:hAnsi="Times New Roman" w:cs="Times New Roman" w:hint="cs"/>
          <w:sz w:val="28"/>
          <w:szCs w:val="28"/>
          <w:rtl/>
        </w:rPr>
        <w:t>،</w:t>
      </w:r>
      <w:r w:rsidRPr="006F474C">
        <w:rPr>
          <w:rFonts w:ascii="Times New Roman" w:hAnsi="Times New Roman" w:cs="Times New Roman" w:hint="cs"/>
          <w:sz w:val="28"/>
          <w:szCs w:val="28"/>
          <w:rtl/>
        </w:rPr>
        <w:t>وهي تفوقه من ناحية الدقة السريرية في الوقت الحاضر(17-14).</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كل البروتوكولات الحالية للتصوير بال</w:t>
      </w:r>
      <w:r>
        <w:rPr>
          <w:rFonts w:ascii="Times New Roman" w:hAnsi="Times New Roman" w:cs="Times New Roman"/>
          <w:sz w:val="28"/>
          <w:szCs w:val="28"/>
        </w:rPr>
        <w:t xml:space="preserve">ct </w:t>
      </w:r>
      <w:r>
        <w:rPr>
          <w:rFonts w:ascii="Times New Roman" w:hAnsi="Times New Roman" w:cs="Times New Roman" w:hint="cs"/>
          <w:sz w:val="28"/>
          <w:szCs w:val="28"/>
          <w:rtl/>
        </w:rPr>
        <w:t xml:space="preserve"> الحلزوني في المرضى المشتبه باصابتهم بالتهاب زائدة تتضمن اجراء مقاطع رقيقة(&lt;او=5ملم)في الربع السفلي الايمن من البطن .</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 وفي دراسة حديثة اظهر </w:t>
      </w:r>
      <w:r>
        <w:rPr>
          <w:rFonts w:ascii="Times New Roman" w:hAnsi="Times New Roman" w:cs="Times New Roman"/>
          <w:sz w:val="28"/>
          <w:szCs w:val="28"/>
        </w:rPr>
        <w:t xml:space="preserve"> weltoman et al </w:t>
      </w:r>
      <w:r>
        <w:rPr>
          <w:rFonts w:ascii="Times New Roman" w:hAnsi="Times New Roman" w:cs="Times New Roman" w:hint="cs"/>
          <w:sz w:val="28"/>
          <w:szCs w:val="28"/>
          <w:rtl/>
        </w:rPr>
        <w:t>ان استخدام مقاطع (5ملم)في ال</w:t>
      </w:r>
      <w:r>
        <w:rPr>
          <w:rFonts w:ascii="Times New Roman" w:hAnsi="Times New Roman" w:cs="Times New Roman"/>
          <w:sz w:val="28"/>
          <w:szCs w:val="28"/>
        </w:rPr>
        <w:t xml:space="preserve">ct </w:t>
      </w:r>
      <w:r>
        <w:rPr>
          <w:rFonts w:ascii="Times New Roman" w:hAnsi="Times New Roman" w:cs="Times New Roman" w:hint="cs"/>
          <w:sz w:val="28"/>
          <w:szCs w:val="28"/>
          <w:rtl/>
        </w:rPr>
        <w:t>الحلزوني مفيد جدا في اظهار الزوائد شاذة التوضع (94% مقابل 69%)،والحصيات الزائدية التكلسية (38%مقابل 19%) ،والالتهاب ماحول الزائدة(98% مقابل 75%).(28)</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ان اجراء الطبقي المحوري مع اعطاء المادة الظليلة عبر الفم والوريد له العديد من المؤيدين.</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حيث المؤيديون لهذه الطريقة يقولون انها مهمة جدا لتشخيص، وتحديد العديد من الافات الالتهابية او الاقفارية او الورمية التي قد تسبب الما بطنيا حادا يشبه بتظاهراته التظاهرات السريرية لالتهاب الزائدة الدودية الحاد.(30)</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lastRenderedPageBreak/>
        <w:t>-ان اعطاء المادة الظليلة عن طريق الوريد تبين انه يساعد في تشخيص التهاب الزائدة بتسهيله تحديد الزائدة الملتهبة. وهذا مهم جدا في المرضى الذين لديهم التهاب معتدل في الزائدة مع زيادة الشحم المساريقي وفي المرضى الذين لديهم انثقاب زائدة دودية(27).</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-ان تظليل الاعور والدقاق النهائي بالمادة الظليلة عبر الفم قد تم تقييم فائدته في انقاص الايجابية الكاذبة حيث قد تظن العرى المعوية للدقاق النهائي خطا انها زائدة متوسعة ملتهبة. اضافة لذلك فان ارتسام الزائدة الدودية بالمادة الظليلة يستبعد التهابها.</w:t>
      </w:r>
    </w:p>
    <w:p w:rsidR="00D364ED" w:rsidRPr="006F474C" w:rsidRDefault="00D364ED" w:rsidP="00D364ED">
      <w:pPr>
        <w:jc w:val="both"/>
        <w:rPr>
          <w:rFonts w:ascii="Times New Roman" w:hAnsi="Times New Roman" w:cs="Times New Roman"/>
          <w:b/>
          <w:bCs/>
          <w:sz w:val="28"/>
          <w:szCs w:val="28"/>
          <w:u w:val="single"/>
          <w:rtl/>
        </w:rPr>
      </w:pPr>
      <w:r>
        <w:rPr>
          <w:rFonts w:ascii="Times New Roman" w:hAnsi="Times New Roman" w:cs="Times New Roman" w:hint="cs"/>
          <w:sz w:val="28"/>
          <w:szCs w:val="28"/>
          <w:rtl/>
        </w:rPr>
        <w:t xml:space="preserve">- </w:t>
      </w:r>
      <w:r w:rsidRPr="006F474C">
        <w:rPr>
          <w:rFonts w:ascii="Times New Roman" w:hAnsi="Times New Roman" w:cs="Times New Roman" w:hint="cs"/>
          <w:b/>
          <w:bCs/>
          <w:sz w:val="28"/>
          <w:szCs w:val="28"/>
          <w:u w:val="single"/>
          <w:rtl/>
        </w:rPr>
        <w:t>كل هذه العوامل مشتركة ادت الى تفضيل دراسة الزائدة بال</w:t>
      </w:r>
      <w:r w:rsidRPr="006F474C">
        <w:rPr>
          <w:rFonts w:ascii="Times New Roman" w:hAnsi="Times New Roman" w:cs="Times New Roman"/>
          <w:b/>
          <w:bCs/>
          <w:sz w:val="28"/>
          <w:szCs w:val="28"/>
          <w:u w:val="single"/>
        </w:rPr>
        <w:t xml:space="preserve"> ct </w:t>
      </w:r>
      <w:r w:rsidRPr="006F474C">
        <w:rPr>
          <w:rFonts w:ascii="Times New Roman" w:hAnsi="Times New Roman" w:cs="Times New Roman" w:hint="cs"/>
          <w:b/>
          <w:bCs/>
          <w:sz w:val="28"/>
          <w:szCs w:val="28"/>
          <w:u w:val="single"/>
          <w:rtl/>
        </w:rPr>
        <w:t>مع اعطاء المادة الظليلة عبر الفم والحقن بالوريد خاصة عند الاطفال(31).</w:t>
      </w:r>
    </w:p>
    <w:p w:rsidR="00D364ED" w:rsidRDefault="00D364ED" w:rsidP="004377CB">
      <w:pPr>
        <w:jc w:val="both"/>
        <w:rPr>
          <w:rFonts w:ascii="Times New Roman" w:hAnsi="Times New Roman" w:cs="Times New Roman"/>
          <w:sz w:val="28"/>
          <w:szCs w:val="28"/>
          <w:rtl/>
        </w:rPr>
      </w:pPr>
      <w:r>
        <w:rPr>
          <w:rFonts w:ascii="Times New Roman" w:hAnsi="Times New Roman" w:cs="Times New Roman" w:hint="cs"/>
          <w:sz w:val="28"/>
          <w:szCs w:val="28"/>
          <w:rtl/>
        </w:rPr>
        <w:t xml:space="preserve">_لقد طبق </w:t>
      </w:r>
      <w:r>
        <w:rPr>
          <w:rFonts w:ascii="Times New Roman" w:hAnsi="Times New Roman" w:cs="Times New Roman"/>
          <w:sz w:val="28"/>
          <w:szCs w:val="28"/>
        </w:rPr>
        <w:t>RAO</w:t>
      </w:r>
      <w:r w:rsidR="004377CB">
        <w:rPr>
          <w:rFonts w:ascii="Times New Roman" w:hAnsi="Times New Roman" w:cs="Times New Roman"/>
          <w:sz w:val="28"/>
          <w:szCs w:val="28"/>
        </w:rPr>
        <w:t xml:space="preserve"> et al</w:t>
      </w:r>
      <w:r w:rsidR="004377CB">
        <w:rPr>
          <w:rFonts w:ascii="Times New Roman" w:hAnsi="Times New Roman" w:cs="Times New Roman" w:hint="cs"/>
          <w:sz w:val="28"/>
          <w:szCs w:val="28"/>
          <w:rtl/>
        </w:rPr>
        <w:t xml:space="preserve"> </w:t>
      </w:r>
      <w:r>
        <w:rPr>
          <w:rFonts w:ascii="Times New Roman" w:hAnsi="Times New Roman" w:cs="Times New Roman" w:hint="cs"/>
          <w:sz w:val="28"/>
          <w:szCs w:val="28"/>
          <w:rtl/>
        </w:rPr>
        <w:t>(32) طريقة جديدة تجري فيها دراسة بال</w:t>
      </w:r>
      <w:r>
        <w:rPr>
          <w:rFonts w:ascii="Times New Roman" w:hAnsi="Times New Roman" w:cs="Times New Roman"/>
          <w:sz w:val="28"/>
          <w:szCs w:val="28"/>
        </w:rPr>
        <w:t xml:space="preserve">CT </w:t>
      </w:r>
      <w:r>
        <w:rPr>
          <w:rFonts w:ascii="Times New Roman" w:hAnsi="Times New Roman" w:cs="Times New Roman" w:hint="cs"/>
          <w:sz w:val="28"/>
          <w:szCs w:val="28"/>
          <w:rtl/>
        </w:rPr>
        <w:t xml:space="preserve"> الحلزوني للربع السفلي الايمن للبطن بعد  الاعطاء السريع للمادة الظليلة عبر الكولون ،وبرهن ان دقة هذه الطريقة تعادل دقة الطرق التي تستخدم اعطاء المادة الظليلة عبر الفم والوريد، وتتفوق عليها بانها تسمح بتصوير المريض خلال 15 دقيقة عند معظم المرضى  بينما يستغرق حدوث تظليل الامعاء الدقيقة 45-60 دقيقة.</w:t>
      </w:r>
    </w:p>
    <w:p w:rsidR="00D364ED" w:rsidRDefault="00D364ED" w:rsidP="004377CB">
      <w:pPr>
        <w:jc w:val="both"/>
        <w:rPr>
          <w:rFonts w:ascii="Times New Roman" w:hAnsi="Times New Roman" w:cs="Times New Roman"/>
          <w:sz w:val="28"/>
          <w:szCs w:val="28"/>
          <w:rtl/>
        </w:rPr>
      </w:pPr>
      <w:r>
        <w:rPr>
          <w:rFonts w:ascii="Times New Roman" w:hAnsi="Times New Roman" w:cs="Times New Roman" w:hint="cs"/>
          <w:sz w:val="28"/>
          <w:szCs w:val="28"/>
          <w:rtl/>
        </w:rPr>
        <w:t>-ان اسرع بروتوكول لاجراء ال</w:t>
      </w:r>
      <w:r>
        <w:rPr>
          <w:rFonts w:ascii="Times New Roman" w:hAnsi="Times New Roman" w:cs="Times New Roman"/>
          <w:sz w:val="28"/>
          <w:szCs w:val="28"/>
        </w:rPr>
        <w:t>CT</w:t>
      </w:r>
      <w:r>
        <w:rPr>
          <w:rFonts w:ascii="Times New Roman" w:hAnsi="Times New Roman" w:cs="Times New Roman" w:hint="cs"/>
          <w:sz w:val="28"/>
          <w:szCs w:val="28"/>
          <w:rtl/>
        </w:rPr>
        <w:t xml:space="preserve"> قد طوره </w:t>
      </w:r>
      <w:r>
        <w:rPr>
          <w:rFonts w:ascii="Times New Roman" w:hAnsi="Times New Roman" w:cs="Times New Roman"/>
          <w:sz w:val="28"/>
          <w:szCs w:val="28"/>
        </w:rPr>
        <w:t xml:space="preserve">LAN </w:t>
      </w:r>
      <w:r w:rsidR="004377CB">
        <w:rPr>
          <w:rFonts w:ascii="Times New Roman" w:hAnsi="Times New Roman" w:cs="Times New Roman"/>
          <w:sz w:val="28"/>
          <w:szCs w:val="28"/>
        </w:rPr>
        <w:t>et al</w:t>
      </w:r>
      <w:r>
        <w:rPr>
          <w:rFonts w:ascii="Times New Roman" w:hAnsi="Times New Roman" w:cs="Times New Roman" w:hint="cs"/>
          <w:sz w:val="28"/>
          <w:szCs w:val="28"/>
          <w:rtl/>
        </w:rPr>
        <w:t>حيث جرب ال</w:t>
      </w:r>
      <w:r>
        <w:rPr>
          <w:rFonts w:ascii="Times New Roman" w:hAnsi="Times New Roman" w:cs="Times New Roman"/>
          <w:sz w:val="28"/>
          <w:szCs w:val="28"/>
        </w:rPr>
        <w:t>CT</w:t>
      </w:r>
      <w:r>
        <w:rPr>
          <w:rFonts w:ascii="Times New Roman" w:hAnsi="Times New Roman" w:cs="Times New Roman" w:hint="cs"/>
          <w:sz w:val="28"/>
          <w:szCs w:val="28"/>
          <w:rtl/>
        </w:rPr>
        <w:t xml:space="preserve"> الحلزوني دون اعطاء مادة ظليلة لكامل البطن والحوض ويجرى هذا الفحص خلال 10 دقائق ،ولايعرض المريض الى المخاطر الناجمة عن اعطاء المادة الظليلة ،وليس بحاجة الى تحضير امعاء، كما انه البديل الاوفر اقتصاديا للايكو خاصة عند المرضى البدينين حيث ينقص الشحم داخل الحوض والبطن من الدقة التشخيصية للايكو.(29)</w:t>
      </w:r>
    </w:p>
    <w:p w:rsidR="00D364ED" w:rsidRDefault="00D364ED" w:rsidP="004377CB">
      <w:pPr>
        <w:jc w:val="both"/>
        <w:rPr>
          <w:rFonts w:ascii="Times New Roman" w:hAnsi="Times New Roman" w:cs="Times New Roman"/>
          <w:sz w:val="28"/>
          <w:szCs w:val="28"/>
          <w:rtl/>
        </w:rPr>
      </w:pPr>
      <w:r>
        <w:rPr>
          <w:rFonts w:ascii="Times New Roman" w:hAnsi="Times New Roman" w:cs="Times New Roman" w:hint="cs"/>
          <w:sz w:val="28"/>
          <w:szCs w:val="28"/>
          <w:rtl/>
        </w:rPr>
        <w:t>- و</w:t>
      </w:r>
      <w:r w:rsidR="004377CB" w:rsidRPr="004377CB">
        <w:rPr>
          <w:rFonts w:ascii="Times New Roman" w:hAnsi="Times New Roman" w:cs="Times New Roman" w:hint="cs"/>
          <w:sz w:val="28"/>
          <w:szCs w:val="28"/>
          <w:rtl/>
        </w:rPr>
        <w:t xml:space="preserve"> </w:t>
      </w:r>
      <w:r w:rsidR="004377CB">
        <w:rPr>
          <w:rFonts w:ascii="Times New Roman" w:hAnsi="Times New Roman" w:cs="Times New Roman" w:hint="cs"/>
          <w:sz w:val="28"/>
          <w:szCs w:val="28"/>
          <w:rtl/>
        </w:rPr>
        <w:t>قد اظهر</w:t>
      </w:r>
      <w:r>
        <w:rPr>
          <w:rFonts w:ascii="Times New Roman" w:hAnsi="Times New Roman" w:cs="Times New Roman" w:hint="cs"/>
          <w:sz w:val="28"/>
          <w:szCs w:val="28"/>
          <w:rtl/>
        </w:rPr>
        <w:t>هؤلاء الباحثون ان ال</w:t>
      </w:r>
      <w:r>
        <w:rPr>
          <w:rFonts w:ascii="Times New Roman" w:hAnsi="Times New Roman" w:cs="Times New Roman"/>
          <w:sz w:val="28"/>
          <w:szCs w:val="28"/>
        </w:rPr>
        <w:t>CT</w:t>
      </w:r>
      <w:r>
        <w:rPr>
          <w:rFonts w:ascii="Times New Roman" w:hAnsi="Times New Roman" w:cs="Times New Roman" w:hint="cs"/>
          <w:sz w:val="28"/>
          <w:szCs w:val="28"/>
          <w:rtl/>
        </w:rPr>
        <w:t xml:space="preserve">  الحلزوني دون اعطاء المادة الظليلة هو طريقة فعالة كبديل للامواج فوق الصوتية في المرضى المشتبه  باصابتهم بالتهاب زائدة دودية.</w:t>
      </w:r>
      <w:r w:rsidR="004377CB" w:rsidRPr="004377CB">
        <w:rPr>
          <w:rFonts w:ascii="Times New Roman" w:hAnsi="Times New Roman" w:cs="Times New Roman" w:hint="cs"/>
          <w:sz w:val="28"/>
          <w:szCs w:val="28"/>
          <w:rtl/>
        </w:rPr>
        <w:t xml:space="preserve"> </w:t>
      </w:r>
      <w:r w:rsidR="004377CB">
        <w:rPr>
          <w:rFonts w:ascii="Times New Roman" w:hAnsi="Times New Roman" w:cs="Times New Roman" w:hint="cs"/>
          <w:sz w:val="28"/>
          <w:szCs w:val="28"/>
          <w:rtl/>
        </w:rPr>
        <w:t>(29-30)</w:t>
      </w: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Pr="00052988" w:rsidRDefault="00D364ED" w:rsidP="00D364ED">
      <w:pPr>
        <w:jc w:val="both"/>
        <w:rPr>
          <w:rFonts w:ascii="Times New Roman" w:hAnsi="Times New Roman" w:cs="Times New Roman"/>
          <w:b/>
          <w:bCs/>
          <w:sz w:val="48"/>
          <w:szCs w:val="48"/>
          <w:u w:val="single"/>
        </w:rPr>
      </w:pPr>
      <w:r w:rsidRPr="00052988">
        <w:rPr>
          <w:rFonts w:ascii="Times New Roman" w:hAnsi="Times New Roman" w:cs="Times New Roman" w:hint="cs"/>
          <w:b/>
          <w:bCs/>
          <w:sz w:val="48"/>
          <w:szCs w:val="48"/>
          <w:u w:val="single"/>
          <w:rtl/>
        </w:rPr>
        <w:t>المعايير التشخيصية لالتهاب الزائدة الحاد على ال</w:t>
      </w:r>
      <w:r w:rsidRPr="00052988">
        <w:rPr>
          <w:rFonts w:ascii="Times New Roman" w:hAnsi="Times New Roman" w:cs="Times New Roman"/>
          <w:b/>
          <w:bCs/>
          <w:sz w:val="48"/>
          <w:szCs w:val="48"/>
          <w:u w:val="single"/>
        </w:rPr>
        <w:t>CT</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-ان اظهار الزائدة يعتمد على نوع وقدرة جهاز الطبقي المحوري.</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على الرغم من ان حجم الزائدة ،وكمية الشحم حول الزائدة، ودرجة التظليل الوصل الدقاقي الاعوري، هي عوامل مؤثرة ايضا. (27)</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 وقد وجدت الزائدة طبيعية لدى 67-100%من البالغين العرضيين الذين اجري لهم </w:t>
      </w:r>
      <w:r>
        <w:rPr>
          <w:rFonts w:ascii="Times New Roman" w:hAnsi="Times New Roman" w:cs="Times New Roman"/>
          <w:sz w:val="28"/>
          <w:szCs w:val="28"/>
        </w:rPr>
        <w:t xml:space="preserve">ct </w:t>
      </w:r>
      <w:r>
        <w:rPr>
          <w:rFonts w:ascii="Times New Roman" w:hAnsi="Times New Roman" w:cs="Times New Roman" w:hint="cs"/>
          <w:sz w:val="28"/>
          <w:szCs w:val="28"/>
          <w:rtl/>
        </w:rPr>
        <w:t xml:space="preserve"> حلزوني بمقاطع رقيقة للربع السفلي الايمن للبطن (36-35-34-29).</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وان اعلى نسبة اظهار للزائدة الدودية تكون عندالمرضى الذين الذين يعطون مادة ظليلة عبر الشرج.</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 الزائدة الطبيعية تظهر كبنية انبوبية او بشكل الخاتم </w:t>
      </w:r>
      <w:r>
        <w:rPr>
          <w:rFonts w:ascii="Times New Roman" w:hAnsi="Times New Roman" w:cs="Times New Roman"/>
          <w:sz w:val="28"/>
          <w:szCs w:val="28"/>
        </w:rPr>
        <w:t>ring like</w:t>
      </w:r>
      <w:r>
        <w:rPr>
          <w:rFonts w:ascii="Times New Roman" w:hAnsi="Times New Roman" w:cs="Times New Roman" w:hint="cs"/>
          <w:sz w:val="28"/>
          <w:szCs w:val="28"/>
          <w:rtl/>
        </w:rPr>
        <w:t xml:space="preserve"> حول الاعور ،وهي اما منخمصة بشكل نهائي او ممتلئة جزئيا بالسوائل او المادة الظليلة او الهواء.</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ومن خلال الخبرة فان سماكة جدار الزائدة الطبيعي بحدود 1-2 ملم، ويجب ان يظهر الشحم حول الزائدة متجانسا، واحيانا يمكن رؤية مساريقا الزائدة الدودية التي تكون رقيقة.</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يمكن اجراء تشخيص مؤكد لالتهاب الزائدة الدودية بالطبقي المحوري: اذا تم تحديد وجود زائدة دودية شاذة ،او تمت رؤية حصيات متكلسة فيها بالترافق مع التهاب حول الاعور(27)، وان منظر الزائدة الدودية الشاذة يختلف باختلاف المرحلة وشدة المرض.</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-ان موجودات الطبقي غالبا تكون خفيفة عند المرضى المصابين بالتهاب زائدة دودية معتدل دون انثقاب والذين خضعوا للتصوير الطبقي المحوري بعد فترة قصيرة من بداية الاعراض.</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لدى هؤلاء المرضى قد تظهر الزائدة الدودية بشكل بنية انبوبية متوسعة بشكل خفيف، ممتلئة بالسائل، قطرها 5-6 ملم ، ومحاطة بمنطقة من الشحم المتجانس (المساريقا الطبيعية).</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يشاهد هذا المنظر فقط في الاشكال الاكثر بدئية من التهاب الزائدة الدودية الحاد أي فقط في اقل من 5%من المرضى الذين يخضعون للتصوير.</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_معظم المرضى الذين  يخضعون للتصوير بالطبقي المحوري يبدون درجات اكبر من توسع اللمعة ودليلا على التهاب عابر للجدار.</w:t>
      </w:r>
      <w:r w:rsidRPr="004A0741">
        <w:rPr>
          <w:rFonts w:ascii="Times New Roman" w:hAnsi="Times New Roman" w:cs="Times New Roman" w:hint="cs"/>
          <w:b/>
          <w:bCs/>
          <w:i/>
          <w:iCs/>
          <w:sz w:val="28"/>
          <w:szCs w:val="28"/>
          <w:u w:val="single"/>
          <w:rtl/>
        </w:rPr>
        <w:t>حيث تقيس الزائدة الملتهبة عادة 7-15ملم</w:t>
      </w:r>
      <w:r>
        <w:rPr>
          <w:rFonts w:ascii="Times New Roman" w:hAnsi="Times New Roman" w:cs="Times New Roman" w:hint="cs"/>
          <w:sz w:val="28"/>
          <w:szCs w:val="28"/>
          <w:rtl/>
        </w:rPr>
        <w:t>.</w:t>
      </w:r>
    </w:p>
    <w:p w:rsidR="00D364ED" w:rsidRDefault="00D364ED" w:rsidP="00D364ED">
      <w:pPr>
        <w:jc w:val="both"/>
        <w:rPr>
          <w:rFonts w:ascii="Times New Roman" w:hAnsi="Times New Roman" w:cs="Times New Roman"/>
          <w:sz w:val="28"/>
          <w:szCs w:val="28"/>
          <w:rtl/>
        </w:rPr>
      </w:pPr>
      <w:r w:rsidRPr="00501E61">
        <w:rPr>
          <w:rFonts w:ascii="Times New Roman" w:hAnsi="Times New Roman" w:cs="Times New Roman" w:hint="cs"/>
          <w:sz w:val="28"/>
          <w:szCs w:val="28"/>
          <w:rtl/>
        </w:rPr>
        <w:lastRenderedPageBreak/>
        <w:t xml:space="preserve">-يوجد في كل الحالات تقريبا تسمك شامل للمحيط ومتناظر للجدار الزائدي وافضل مايبدو على الصور الماخوذة مع تعزيز بمادة ظليلة وريدية(27). </w:t>
      </w:r>
    </w:p>
    <w:p w:rsidR="00D364ED" w:rsidRPr="00501E61"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 </w:t>
      </w:r>
      <w:r w:rsidRPr="00501E61">
        <w:rPr>
          <w:rFonts w:ascii="Times New Roman" w:hAnsi="Times New Roman" w:cs="Times New Roman" w:hint="cs"/>
          <w:sz w:val="28"/>
          <w:szCs w:val="28"/>
          <w:rtl/>
        </w:rPr>
        <w:t xml:space="preserve">عادة ما يتعزز الجدار المتثخن بشكل متجانس ،بالرغم من امكانية </w:t>
      </w:r>
      <w:r w:rsidRPr="00501E61">
        <w:rPr>
          <w:rFonts w:ascii="Times New Roman" w:hAnsi="Times New Roman" w:cs="Times New Roman" w:hint="cs"/>
          <w:b/>
          <w:bCs/>
          <w:sz w:val="28"/>
          <w:szCs w:val="28"/>
          <w:rtl/>
        </w:rPr>
        <w:t>مشاهدة التطبق الجداري بشكل علامة الهدف</w:t>
      </w:r>
      <w:r w:rsidRPr="00501E61">
        <w:rPr>
          <w:rFonts w:ascii="Times New Roman" w:hAnsi="Times New Roman" w:cs="Times New Roman" w:hint="cs"/>
          <w:sz w:val="28"/>
          <w:szCs w:val="28"/>
          <w:rtl/>
        </w:rPr>
        <w:t>.</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_يوجد الالتهاب حول الزائدة والاعور لدى 98% من المرضى المصابين بالتهاب الزائدة الدودية الحاد(32). </w:t>
      </w:r>
    </w:p>
    <w:p w:rsidR="00D364ED" w:rsidRDefault="00D364ED" w:rsidP="00D364ED">
      <w:pPr>
        <w:jc w:val="both"/>
        <w:rPr>
          <w:rFonts w:ascii="Times New Roman" w:hAnsi="Times New Roman" w:cs="Times New Roman"/>
          <w:sz w:val="28"/>
          <w:szCs w:val="28"/>
          <w:rtl/>
        </w:rPr>
      </w:pPr>
      <w:r w:rsidRPr="00501E61">
        <w:rPr>
          <w:rFonts w:ascii="Times New Roman" w:hAnsi="Times New Roman" w:cs="Times New Roman" w:hint="cs"/>
          <w:sz w:val="28"/>
          <w:szCs w:val="28"/>
          <w:rtl/>
        </w:rPr>
        <w:t xml:space="preserve">-بالرغم من ان شريط الشحم الخطي،والتثخن الموضعي للفافة، والتغيم الطفيف للمساريقا(وهي موجودات مميزة في التهاب الزائدة الدودية الحاد غير المنثقبة) يمكن مشاهدتها عند وجود انثقاب مجهري. </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 </w:t>
      </w:r>
      <w:r w:rsidRPr="00501E61">
        <w:rPr>
          <w:rFonts w:ascii="Times New Roman" w:hAnsi="Times New Roman" w:cs="Times New Roman" w:hint="cs"/>
          <w:sz w:val="28"/>
          <w:szCs w:val="28"/>
          <w:rtl/>
        </w:rPr>
        <w:t>وتتضمن الموجودات الهامة الاخرى تثخن قمي بؤري بالاعور</w:t>
      </w:r>
      <w:r>
        <w:rPr>
          <w:rFonts w:ascii="Times New Roman" w:hAnsi="Times New Roman" w:cs="Times New Roman" w:hint="cs"/>
          <w:sz w:val="28"/>
          <w:szCs w:val="28"/>
          <w:rtl/>
        </w:rPr>
        <w:t xml:space="preserve">، </w:t>
      </w:r>
      <w:r w:rsidRPr="00501E61">
        <w:rPr>
          <w:rFonts w:ascii="Times New Roman" w:hAnsi="Times New Roman" w:cs="Times New Roman" w:hint="cs"/>
          <w:sz w:val="28"/>
          <w:szCs w:val="28"/>
          <w:rtl/>
        </w:rPr>
        <w:t xml:space="preserve"> وعلامة راس السهم(تحدث عند تجمع المادة الظليلة بشكل متناظر في ذروة الاعور وحتى نقطة انسداد الزائدة).ان هذه التظاهرة الثانوية لالتهاب الزائدة الدودية لها نوعية عالية جدا وقد تساعد في وضع التشخيص في الحالات غير الحاسمة.</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يترافق التهاب الزائدة الدودية المنثقبة عادة مع تشكل فلغمون او خراج حول اعوري.</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وتتضمن الموجودات المرافقة وجود غازات خارج اللمعة، تسمك واضخ في الوصل الدقاقي الاعوري، اعتلال العقد اللمفية موضع، التهاب البريتوان، وانسداد الامعاء الدقيقة.</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xml:space="preserve">- قد يكون الطبقي المحوري المعزز بالمادة الظليلة مفيدا في حالات الانثقاب باظهار بقايا الزائدة الدودية المجزأة . </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اذا لم تتم رؤية الزائدة الدودية الشاذة، يمكن وضع تشخيص التهاب زائدة دودية اذا تم تحديد وجود حصاة برازية ضمن جوف الخراج او فلغمون حول الزائدة.</w:t>
      </w:r>
    </w:p>
    <w:p w:rsidR="00D364ED" w:rsidRDefault="00D364ED" w:rsidP="00D364ED">
      <w:pPr>
        <w:jc w:val="both"/>
        <w:rPr>
          <w:rFonts w:ascii="Times New Roman" w:hAnsi="Times New Roman" w:cs="Times New Roman"/>
          <w:b/>
          <w:bCs/>
          <w:sz w:val="28"/>
          <w:szCs w:val="28"/>
          <w:rtl/>
        </w:rPr>
      </w:pPr>
      <w:r w:rsidRPr="00B14DC7">
        <w:rPr>
          <w:rFonts w:ascii="Times New Roman" w:hAnsi="Times New Roman" w:cs="Times New Roman" w:hint="cs"/>
          <w:b/>
          <w:bCs/>
          <w:sz w:val="28"/>
          <w:szCs w:val="28"/>
          <w:rtl/>
        </w:rPr>
        <w:t xml:space="preserve">_ان تقنية </w:t>
      </w:r>
      <w:r>
        <w:rPr>
          <w:rFonts w:ascii="Times New Roman" w:hAnsi="Times New Roman" w:cs="Times New Roman" w:hint="cs"/>
          <w:b/>
          <w:bCs/>
          <w:sz w:val="28"/>
          <w:szCs w:val="28"/>
          <w:rtl/>
        </w:rPr>
        <w:t>التصوير الحديثة مفيدة بشكل خاص في هذا المجال ،حيث ان معدلات كشف الحصية بواسطة الطبقي المحوري الحلزوني هي تقريبا ضعفي معدلات الكشف بواسطة الطبقي المحوري التقليدي.(32-34-38-29)</w:t>
      </w:r>
    </w:p>
    <w:p w:rsidR="00D364ED" w:rsidRDefault="00D364ED" w:rsidP="00D364ED">
      <w:pPr>
        <w:jc w:val="both"/>
        <w:rPr>
          <w:rFonts w:ascii="Times New Roman" w:hAnsi="Times New Roman" w:cs="Times New Roman"/>
          <w:b/>
          <w:bCs/>
          <w:sz w:val="28"/>
          <w:szCs w:val="28"/>
          <w:u w:val="single"/>
          <w:rtl/>
        </w:rPr>
      </w:pPr>
      <w:r>
        <w:rPr>
          <w:rFonts w:ascii="Times New Roman" w:hAnsi="Times New Roman" w:cs="Times New Roman" w:hint="cs"/>
          <w:b/>
          <w:bCs/>
          <w:sz w:val="28"/>
          <w:szCs w:val="28"/>
          <w:rtl/>
        </w:rPr>
        <w:t>_</w:t>
      </w:r>
      <w:r>
        <w:rPr>
          <w:rFonts w:ascii="Times New Roman" w:hAnsi="Times New Roman" w:cs="Times New Roman" w:hint="cs"/>
          <w:b/>
          <w:bCs/>
          <w:sz w:val="28"/>
          <w:szCs w:val="28"/>
          <w:u w:val="single"/>
          <w:rtl/>
        </w:rPr>
        <w:t>بالرغم من ان الفلغمون او الخراج حول الاعور يقترح بشدة وجود التهاب زائدة دودية،الا انها موجودات غير نوعية حيث يمكن ان توجد في امراض اخرى.(27)</w:t>
      </w:r>
    </w:p>
    <w:p w:rsidR="00D364ED" w:rsidRPr="007145CD" w:rsidRDefault="00D364ED" w:rsidP="00D364ED">
      <w:pPr>
        <w:jc w:val="both"/>
        <w:rPr>
          <w:rFonts w:ascii="Times New Roman" w:hAnsi="Times New Roman" w:cs="Times New Roman"/>
          <w:i/>
          <w:iCs/>
          <w:sz w:val="28"/>
          <w:szCs w:val="28"/>
          <w:rtl/>
        </w:rPr>
      </w:pPr>
      <w:r w:rsidRPr="007145CD">
        <w:rPr>
          <w:rFonts w:ascii="Times New Roman" w:hAnsi="Times New Roman" w:cs="Times New Roman" w:hint="cs"/>
          <w:i/>
          <w:iCs/>
          <w:sz w:val="28"/>
          <w:szCs w:val="28"/>
          <w:rtl/>
        </w:rPr>
        <w:t>-اذا وجد التهاب فعال في الربع السفلي الايمن من البطن ؛فقد يكون من الصعب التمييز بين التهاب الزائدة الدودية البدئي المترافق مع التهاب ثانوي للاعور والدقاق</w:t>
      </w:r>
      <w:r>
        <w:rPr>
          <w:rFonts w:ascii="Times New Roman" w:hAnsi="Times New Roman" w:cs="Times New Roman" w:hint="cs"/>
          <w:i/>
          <w:iCs/>
          <w:sz w:val="28"/>
          <w:szCs w:val="28"/>
          <w:rtl/>
        </w:rPr>
        <w:t>،</w:t>
      </w:r>
      <w:r w:rsidRPr="007145CD">
        <w:rPr>
          <w:rFonts w:ascii="Times New Roman" w:hAnsi="Times New Roman" w:cs="Times New Roman" w:hint="cs"/>
          <w:i/>
          <w:iCs/>
          <w:sz w:val="28"/>
          <w:szCs w:val="28"/>
          <w:rtl/>
        </w:rPr>
        <w:t xml:space="preserve"> عن التهاب الدقاق والكولون البدئي المترافق مع الالتهاب الثانوي للزائدة الدودية.</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i/>
          <w:iCs/>
          <w:sz w:val="28"/>
          <w:szCs w:val="28"/>
          <w:rtl/>
        </w:rPr>
        <w:t>_</w:t>
      </w:r>
      <w:r>
        <w:rPr>
          <w:rFonts w:ascii="Times New Roman" w:hAnsi="Times New Roman" w:cs="Times New Roman" w:hint="cs"/>
          <w:sz w:val="28"/>
          <w:szCs w:val="28"/>
          <w:rtl/>
        </w:rPr>
        <w:t>ان موجودات الطبقي المحوري في حال التهاب الزائدة الدودية الناكس او المزمن متطابقة مع موجودات التهاب الزائدة الدودية الحاد(39).</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lastRenderedPageBreak/>
        <w:t>- يتم  تشخيص التهاب الزائدة الدودية الحاد البعيد عندما يظهر الطبقي المحوري التهاب زائدة دودية يصيب القسم البعيد من الزائدة الدودية مع منظر طبيعي للقسم القريب من الزائدة الدودية وذروة الاعور(40) ،  يتم غالبا تحديد وجود حصية سادة في المنطقة الانتقالية بين الجزء الطبيعي والجزء الشاذ من الزائدة، في هذه الحالات قد يكون القسم القريب من الزائدة الدودية منخمصا او ممتلئا جزئيا بالمادة الظليلة او بالغازات.</w:t>
      </w:r>
    </w:p>
    <w:p w:rsidR="00D364ED" w:rsidRPr="001E3841" w:rsidRDefault="00D364ED" w:rsidP="00D364ED">
      <w:pPr>
        <w:jc w:val="both"/>
        <w:rPr>
          <w:rFonts w:ascii="Times New Roman" w:hAnsi="Times New Roman" w:cs="Times New Roman"/>
          <w:b/>
          <w:bCs/>
          <w:sz w:val="40"/>
          <w:szCs w:val="40"/>
          <w:u w:val="single"/>
          <w:rtl/>
        </w:rPr>
      </w:pPr>
      <w:r w:rsidRPr="001E3841">
        <w:rPr>
          <w:rFonts w:ascii="Times New Roman" w:hAnsi="Times New Roman" w:cs="Times New Roman" w:hint="cs"/>
          <w:b/>
          <w:bCs/>
          <w:sz w:val="40"/>
          <w:szCs w:val="40"/>
          <w:u w:val="single"/>
          <w:rtl/>
        </w:rPr>
        <w:t>تحديد مرحلة التهاب الزائدة الدودية الحاد بالطبقي المحوري:</w:t>
      </w:r>
    </w:p>
    <w:p w:rsidR="00D364ED" w:rsidRPr="007145CD" w:rsidRDefault="00D364ED" w:rsidP="00D364ED">
      <w:pPr>
        <w:jc w:val="both"/>
        <w:rPr>
          <w:rFonts w:ascii="Times New Roman" w:hAnsi="Times New Roman" w:cs="Times New Roman"/>
          <w:sz w:val="28"/>
          <w:szCs w:val="28"/>
          <w:rtl/>
        </w:rPr>
      </w:pPr>
      <w:r w:rsidRPr="007145CD">
        <w:rPr>
          <w:rFonts w:ascii="Times New Roman" w:hAnsi="Times New Roman" w:cs="Times New Roman" w:hint="cs"/>
          <w:sz w:val="28"/>
          <w:szCs w:val="28"/>
          <w:rtl/>
        </w:rPr>
        <w:t>-ان الطبقي المحوري ذو قيمة كبيرة في معالجة المرضى الذين يتظاهرون بكتلة حول الزائدة الدودية، وذلك بسبب قدرته على تصوير المنطقة حول الزائدة الدودية بشكل مباشر.</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يمكن استخدام التصوير الطبقي المحوري لاجراء تحديد دقيق لمرحلة الالتهاب حول  الزائدة الدودية وللتفريق بشكل موثوق بين الخراجات حول الزائدية والفلغمون الزائدي.</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ان هذا التحديد له اهمية حاسمة بالنسبة للجراح،حيث قد يكون من المستحيل تمييز هذه الكيانات على اساس القصة السريرية لوحدها(41).</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يؤمن العديد من الجراحين بان هناك قيمة قليلة لمحاولة تفجير الفلغمون،  والذي يكون عادة غير ممتلئ بالسوائل، ويقضلون اجراء معالجة بدئية غير جراحية بالصادات الحيوية في هذه الحالات.</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ان المرضى الذين لديهم خراجات حول الزائدة الدودية  واضحة الحدود والتوضع يستفيدون بشكل نموذجي من التفجير بالقثطرة عبر الجلد الموجهة بالطبقي المحوري. في الحالات الاخرى قد يتم استئصال الزائدة الدودية بعد مرور فترة مناسبة.</w: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 ان المرضى الذين لديهم خراجات كبيرة ومتعددة وغير واضحة الحدود يتطلبون تداخلا جراحيا مباشرة وتفجيرا للخراجات(42).</w:t>
      </w:r>
    </w:p>
    <w:p w:rsidR="004377CB" w:rsidRDefault="004377CB" w:rsidP="00D364ED">
      <w:pPr>
        <w:jc w:val="both"/>
        <w:rPr>
          <w:rFonts w:ascii="Times New Roman" w:hAnsi="Times New Roman" w:cs="Times New Roman"/>
          <w:sz w:val="28"/>
          <w:szCs w:val="28"/>
          <w:rtl/>
        </w:rPr>
      </w:pPr>
    </w:p>
    <w:p w:rsidR="00D364ED" w:rsidRDefault="00D364ED" w:rsidP="00D364ED">
      <w:pPr>
        <w:jc w:val="both"/>
        <w:rPr>
          <w:rFonts w:ascii="Times New Roman" w:hAnsi="Times New Roman" w:cs="Times New Roman"/>
          <w:sz w:val="28"/>
          <w:szCs w:val="28"/>
          <w:rtl/>
        </w:rPr>
      </w:pPr>
    </w:p>
    <w:p w:rsidR="00D364ED" w:rsidRPr="007B7FD3" w:rsidRDefault="00D364ED" w:rsidP="00D364ED">
      <w:pPr>
        <w:jc w:val="both"/>
        <w:rPr>
          <w:rFonts w:ascii="Times New Roman" w:hAnsi="Times New Roman" w:cs="Times New Roman"/>
          <w:sz w:val="28"/>
          <w:szCs w:val="28"/>
          <w:rtl/>
        </w:rPr>
      </w:pPr>
      <w:r w:rsidRPr="00B407D1">
        <w:rPr>
          <w:rFonts w:ascii="Times New Roman" w:hAnsi="Times New Roman" w:cs="Times New Roman"/>
          <w:sz w:val="28"/>
          <w:szCs w:val="28"/>
        </w:rPr>
        <w:object w:dxaOrig="7939" w:dyaOrig="59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97.25pt;height:294.45pt" o:ole="">
            <v:imagedata r:id="rId16" o:title=""/>
          </v:shape>
          <o:OLEObject Type="Embed" ProgID="PowerPoint.Show.8" ShapeID="_x0000_i1026" DrawAspect="Content" ObjectID="_1390302157" r:id="rId17"/>
        </w:object>
      </w:r>
    </w:p>
    <w:p w:rsidR="00D364ED" w:rsidRPr="00F80BFA" w:rsidRDefault="00D364ED" w:rsidP="00D364ED">
      <w:pPr>
        <w:jc w:val="both"/>
        <w:rPr>
          <w:rFonts w:ascii="Times New Roman" w:hAnsi="Times New Roman" w:cs="Times New Roman"/>
          <w:b/>
          <w:bCs/>
          <w:color w:val="002060"/>
          <w:sz w:val="28"/>
          <w:szCs w:val="28"/>
        </w:rPr>
      </w:pPr>
      <w:r w:rsidRPr="00F80BFA">
        <w:rPr>
          <w:rFonts w:ascii="Times New Roman" w:hAnsi="Times New Roman" w:cs="Times New Roman" w:hint="cs"/>
          <w:b/>
          <w:bCs/>
          <w:sz w:val="28"/>
          <w:szCs w:val="28"/>
          <w:u w:val="single"/>
          <w:rtl/>
        </w:rPr>
        <w:t>شكل(7):</w:t>
      </w:r>
      <w:bookmarkStart w:id="12" w:name="OLE_LINK9"/>
      <w:bookmarkStart w:id="13" w:name="OLE_LINK10"/>
      <w:r w:rsidRPr="00F80BFA">
        <w:rPr>
          <w:rFonts w:ascii="Times New Roman" w:hAnsi="Times New Roman" w:cs="Times New Roman" w:hint="cs"/>
          <w:i/>
          <w:iCs/>
          <w:sz w:val="28"/>
          <w:szCs w:val="28"/>
          <w:rtl/>
        </w:rPr>
        <w:t>التهاب الزائدة الدودية عند شابة 27 سنة .يظهر الطبقي المحوري الحلزوني مع الحقن والشرب ثخانة جدار الزائدة وتعزيز الجدار للمادة الظليلة (السهم) وخط الشحم ،لاحظ ثخانة جدار المثانة المجاور (رؤوس الاسهم)نتيجة العملية الالتهابية</w:t>
      </w:r>
      <w:r w:rsidRPr="00F80BFA">
        <w:rPr>
          <w:rFonts w:ascii="Times New Roman" w:hAnsi="Times New Roman" w:cs="Times New Roman" w:hint="cs"/>
          <w:b/>
          <w:bCs/>
          <w:color w:val="002060"/>
          <w:sz w:val="28"/>
          <w:szCs w:val="28"/>
          <w:rtl/>
        </w:rPr>
        <w:t>.</w:t>
      </w:r>
      <w:bookmarkEnd w:id="12"/>
      <w:bookmarkEnd w:id="13"/>
    </w:p>
    <w:p w:rsidR="00D364ED" w:rsidRDefault="00D364ED" w:rsidP="00D364ED">
      <w:pPr>
        <w:jc w:val="center"/>
        <w:rPr>
          <w:rFonts w:ascii="Times New Roman" w:hAnsi="Times New Roman" w:cs="Times New Roman"/>
          <w:b/>
          <w:bCs/>
          <w:sz w:val="72"/>
          <w:szCs w:val="72"/>
          <w:rtl/>
          <w:lang w:bidi="ar-SY"/>
        </w:rPr>
      </w:pPr>
      <w:r w:rsidRPr="00956526">
        <w:rPr>
          <w:rFonts w:ascii="Times New Roman" w:hAnsi="Times New Roman" w:cs="Times New Roman"/>
          <w:b/>
          <w:bCs/>
          <w:sz w:val="72"/>
          <w:szCs w:val="72"/>
          <w:lang w:bidi="ar-SY"/>
        </w:rPr>
        <w:object w:dxaOrig="7939" w:dyaOrig="5941">
          <v:shape id="_x0000_i1027" type="#_x0000_t75" style="width:397.25pt;height:246.8pt" o:ole="">
            <v:imagedata r:id="rId18" o:title=""/>
          </v:shape>
          <o:OLEObject Type="Embed" ProgID="PowerPoint.Show.8" ShapeID="_x0000_i1027" DrawAspect="Content" ObjectID="_1390302158" r:id="rId19"/>
        </w:object>
      </w:r>
      <w:r w:rsidRPr="007145CD">
        <w:rPr>
          <w:rFonts w:ascii="Times New Roman" w:hAnsi="Times New Roman" w:cs="Times New Roman" w:hint="cs"/>
          <w:b/>
          <w:bCs/>
          <w:sz w:val="28"/>
          <w:szCs w:val="28"/>
          <w:rtl/>
          <w:lang w:bidi="ar-SY"/>
        </w:rPr>
        <w:t>شكل(8):</w:t>
      </w:r>
      <w:r w:rsidRPr="007145CD">
        <w:rPr>
          <w:rFonts w:ascii="Times New Roman" w:hAnsi="Times New Roman" w:cs="Times New Roman"/>
          <w:b/>
          <w:bCs/>
          <w:sz w:val="28"/>
          <w:szCs w:val="28"/>
          <w:lang w:bidi="ar-SY"/>
        </w:rPr>
        <w:t xml:space="preserve">ct </w:t>
      </w:r>
      <w:r w:rsidRPr="007145CD">
        <w:rPr>
          <w:rFonts w:ascii="Times New Roman" w:hAnsi="Times New Roman" w:cs="Times New Roman" w:hint="cs"/>
          <w:b/>
          <w:bCs/>
          <w:sz w:val="28"/>
          <w:szCs w:val="28"/>
          <w:rtl/>
        </w:rPr>
        <w:t xml:space="preserve"> بعد شرب المادة الظليلة عبر الفم في مريضة 32 سنة مع زائدة سليمة. لاحظ الزائدة السليمة مع وجود المادة الظليلة والغاز داخل اللمعة (الاسهم).جدار الزائدة بالكاد ملاحظ</w:t>
      </w:r>
      <w:r>
        <w:rPr>
          <w:rFonts w:ascii="Times New Roman" w:hAnsi="Times New Roman" w:cs="Times New Roman" w:hint="cs"/>
          <w:b/>
          <w:bCs/>
          <w:sz w:val="40"/>
          <w:szCs w:val="40"/>
          <w:rtl/>
        </w:rPr>
        <w:t>.</w:t>
      </w:r>
    </w:p>
    <w:p w:rsidR="004377CB" w:rsidRPr="00F80BFA" w:rsidRDefault="004377CB" w:rsidP="00D364ED">
      <w:pPr>
        <w:jc w:val="center"/>
        <w:rPr>
          <w:rFonts w:ascii="Times New Roman" w:hAnsi="Times New Roman" w:cs="Times New Roman"/>
          <w:b/>
          <w:bCs/>
          <w:sz w:val="72"/>
          <w:szCs w:val="72"/>
          <w:rtl/>
          <w:lang w:bidi="ar-SY"/>
        </w:rPr>
      </w:pPr>
    </w:p>
    <w:p w:rsidR="00D364ED" w:rsidRDefault="004377CB" w:rsidP="00D364ED">
      <w:pPr>
        <w:jc w:val="center"/>
        <w:rPr>
          <w:rFonts w:ascii="Times New Roman" w:hAnsi="Times New Roman" w:cs="Times New Roman"/>
          <w:b/>
          <w:bCs/>
          <w:sz w:val="72"/>
          <w:szCs w:val="72"/>
          <w:rtl/>
          <w:lang w:bidi="ar-SY"/>
        </w:rPr>
      </w:pPr>
      <w:r w:rsidRPr="00956526">
        <w:rPr>
          <w:rFonts w:ascii="Times New Roman" w:hAnsi="Times New Roman" w:cs="Times New Roman"/>
          <w:b/>
          <w:bCs/>
          <w:sz w:val="72"/>
          <w:szCs w:val="72"/>
          <w:lang w:bidi="ar-SY"/>
        </w:rPr>
        <w:object w:dxaOrig="7939" w:dyaOrig="5941">
          <v:shape id="_x0000_i1028" type="#_x0000_t75" style="width:397.25pt;height:210.05pt" o:ole="">
            <v:imagedata r:id="rId20" o:title=""/>
          </v:shape>
          <o:OLEObject Type="Embed" ProgID="PowerPoint.Show.8" ShapeID="_x0000_i1028" DrawAspect="Content" ObjectID="_1390302159" r:id="rId21"/>
        </w:object>
      </w:r>
    </w:p>
    <w:p w:rsidR="00D364ED" w:rsidRDefault="00D364ED" w:rsidP="00D364ED">
      <w:pPr>
        <w:jc w:val="center"/>
        <w:rPr>
          <w:rFonts w:ascii="Times New Roman" w:hAnsi="Times New Roman" w:cs="Times New Roman"/>
          <w:b/>
          <w:bCs/>
          <w:sz w:val="72"/>
          <w:szCs w:val="72"/>
          <w:rtl/>
          <w:lang w:bidi="ar-SY"/>
        </w:rPr>
      </w:pPr>
      <w:r w:rsidRPr="00956526">
        <w:rPr>
          <w:rFonts w:ascii="Times New Roman" w:hAnsi="Times New Roman" w:cs="Times New Roman"/>
          <w:b/>
          <w:bCs/>
          <w:sz w:val="72"/>
          <w:szCs w:val="72"/>
          <w:rtl/>
          <w:lang w:bidi="ar-SY"/>
        </w:rPr>
        <w:object w:dxaOrig="7939" w:dyaOrig="5941">
          <v:shape id="_x0000_i1029" type="#_x0000_t75" style="width:397.25pt;height:298.45pt" o:ole="">
            <v:imagedata r:id="rId22" o:title=""/>
          </v:shape>
          <o:OLEObject Type="Embed" ProgID="PowerPoint.Show.8" ShapeID="_x0000_i1029" DrawAspect="Content" ObjectID="_1390302160" r:id="rId23"/>
        </w:object>
      </w:r>
    </w:p>
    <w:p w:rsidR="00D364ED" w:rsidRDefault="00D364ED" w:rsidP="00D364ED">
      <w:pPr>
        <w:jc w:val="both"/>
        <w:rPr>
          <w:rFonts w:ascii="Times New Roman" w:hAnsi="Times New Roman" w:cs="Times New Roman"/>
          <w:sz w:val="28"/>
          <w:szCs w:val="28"/>
          <w:rtl/>
        </w:rPr>
      </w:pPr>
      <w:r>
        <w:rPr>
          <w:rFonts w:ascii="Times New Roman" w:hAnsi="Times New Roman" w:cs="Times New Roman" w:hint="cs"/>
          <w:sz w:val="28"/>
          <w:szCs w:val="28"/>
          <w:rtl/>
        </w:rPr>
        <w:t>شكل(9):التهاب زائدة دودية لدى فتاة بعمر 6 سنوات :يظهر الطبقي المحوري قبل الحقن(</w:t>
      </w:r>
      <w:r>
        <w:rPr>
          <w:rFonts w:ascii="Times New Roman" w:hAnsi="Times New Roman" w:cs="Times New Roman"/>
          <w:sz w:val="28"/>
          <w:szCs w:val="28"/>
        </w:rPr>
        <w:t>a</w:t>
      </w:r>
      <w:r>
        <w:rPr>
          <w:rFonts w:ascii="Times New Roman" w:hAnsi="Times New Roman" w:cs="Times New Roman" w:hint="cs"/>
          <w:sz w:val="28"/>
          <w:szCs w:val="28"/>
          <w:rtl/>
        </w:rPr>
        <w:t>) وبعد الحقن (</w:t>
      </w:r>
      <w:r>
        <w:rPr>
          <w:rFonts w:ascii="Times New Roman" w:hAnsi="Times New Roman" w:cs="Times New Roman"/>
          <w:sz w:val="28"/>
          <w:szCs w:val="28"/>
        </w:rPr>
        <w:t>B</w:t>
      </w:r>
      <w:r>
        <w:rPr>
          <w:rFonts w:ascii="Times New Roman" w:hAnsi="Times New Roman" w:cs="Times New Roman" w:hint="cs"/>
          <w:sz w:val="28"/>
          <w:szCs w:val="28"/>
          <w:rtl/>
        </w:rPr>
        <w:t xml:space="preserve">) فائدة التعزيز بالمادة الظليلة </w:t>
      </w:r>
      <w:r>
        <w:rPr>
          <w:rFonts w:ascii="Times New Roman" w:hAnsi="Times New Roman" w:cs="Times New Roman"/>
          <w:sz w:val="28"/>
          <w:szCs w:val="28"/>
        </w:rPr>
        <w:t>iv</w:t>
      </w:r>
      <w:r>
        <w:rPr>
          <w:rFonts w:ascii="Times New Roman" w:hAnsi="Times New Roman" w:cs="Times New Roman" w:hint="cs"/>
          <w:sz w:val="28"/>
          <w:szCs w:val="28"/>
          <w:rtl/>
        </w:rPr>
        <w:t xml:space="preserve"> في الحالات الصعبة. الطبقي غير المعزز لم يكن محددا و لم تظهر الزائدة بشكل جيد. اما الطبقي المعزز بالحقن فقد اظهر توسع الزائدة الدودية مع تثخن جدارها وتعزيزه للمادة الظليلة. لاحظ وجود تطبق في جدار الزائدة.</w:t>
      </w:r>
    </w:p>
    <w:p w:rsidR="004377CB" w:rsidRDefault="004377CB" w:rsidP="00D364ED">
      <w:pPr>
        <w:jc w:val="both"/>
        <w:rPr>
          <w:rFonts w:ascii="Times New Roman" w:hAnsi="Times New Roman" w:cs="Times New Roman"/>
          <w:sz w:val="28"/>
          <w:szCs w:val="28"/>
          <w:rtl/>
        </w:rPr>
      </w:pPr>
    </w:p>
    <w:p w:rsidR="00D364ED" w:rsidRDefault="00D364ED" w:rsidP="00D364ED">
      <w:pPr>
        <w:jc w:val="center"/>
        <w:rPr>
          <w:rFonts w:ascii="Times New Roman" w:hAnsi="Times New Roman" w:cs="Times New Roman"/>
          <w:sz w:val="28"/>
          <w:szCs w:val="28"/>
          <w:rtl/>
          <w:lang w:bidi="ar-SY"/>
        </w:rPr>
      </w:pPr>
      <w:r>
        <w:rPr>
          <w:rFonts w:ascii="Times New Roman" w:hAnsi="Times New Roman" w:cs="Times New Roman"/>
          <w:noProof/>
          <w:sz w:val="28"/>
          <w:szCs w:val="28"/>
        </w:rPr>
        <w:drawing>
          <wp:inline distT="0" distB="0" distL="0" distR="0">
            <wp:extent cx="3441700" cy="3459480"/>
            <wp:effectExtent l="0" t="0" r="0" b="0"/>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41700" cy="3459480"/>
                    </a:xfrm>
                    <a:prstGeom prst="rect">
                      <a:avLst/>
                    </a:prstGeom>
                    <a:noFill/>
                    <a:ln>
                      <a:noFill/>
                    </a:ln>
                  </pic:spPr>
                </pic:pic>
              </a:graphicData>
            </a:graphic>
          </wp:inline>
        </w:drawing>
      </w:r>
    </w:p>
    <w:p w:rsidR="00D364ED" w:rsidRDefault="00D364ED" w:rsidP="00D364ED">
      <w:pPr>
        <w:jc w:val="center"/>
        <w:rPr>
          <w:rFonts w:ascii="Times New Roman" w:hAnsi="Times New Roman" w:cs="Times New Roman"/>
          <w:sz w:val="24"/>
          <w:szCs w:val="24"/>
          <w:rtl/>
          <w:lang w:bidi="ar-SY"/>
        </w:rPr>
      </w:pPr>
      <w:r>
        <w:rPr>
          <w:rFonts w:ascii="Times New Roman" w:hAnsi="Times New Roman" w:cs="Times New Roman" w:hint="cs"/>
          <w:sz w:val="24"/>
          <w:szCs w:val="24"/>
          <w:rtl/>
          <w:lang w:bidi="ar-SY"/>
        </w:rPr>
        <w:t xml:space="preserve">الشكل(10) </w:t>
      </w:r>
      <w:r w:rsidRPr="007E0CDB">
        <w:rPr>
          <w:rFonts w:ascii="Times New Roman" w:hAnsi="Times New Roman" w:cs="Times New Roman" w:hint="cs"/>
          <w:sz w:val="24"/>
          <w:szCs w:val="24"/>
          <w:rtl/>
          <w:lang w:bidi="ar-SY"/>
        </w:rPr>
        <w:t>صورة الطبقي المحوري لزائدة منثقبة: خراج خلف ال</w:t>
      </w:r>
      <w:r>
        <w:rPr>
          <w:rFonts w:ascii="Times New Roman" w:hAnsi="Times New Roman" w:cs="Times New Roman" w:hint="cs"/>
          <w:sz w:val="24"/>
          <w:szCs w:val="24"/>
          <w:rtl/>
          <w:lang w:bidi="ar-SY"/>
        </w:rPr>
        <w:t>أ</w:t>
      </w:r>
      <w:r w:rsidRPr="007E0CDB">
        <w:rPr>
          <w:rFonts w:ascii="Times New Roman" w:hAnsi="Times New Roman" w:cs="Times New Roman" w:hint="cs"/>
          <w:sz w:val="24"/>
          <w:szCs w:val="24"/>
          <w:rtl/>
          <w:lang w:bidi="ar-SY"/>
        </w:rPr>
        <w:t>عور مع جدار معزز</w:t>
      </w:r>
      <w:r>
        <w:rPr>
          <w:rFonts w:ascii="Times New Roman" w:hAnsi="Times New Roman" w:cs="Times New Roman" w:hint="cs"/>
          <w:sz w:val="24"/>
          <w:szCs w:val="24"/>
          <w:rtl/>
          <w:lang w:bidi="ar-SY"/>
        </w:rPr>
        <w:t xml:space="preserve"> للمادة الظليلة</w:t>
      </w:r>
      <w:r w:rsidRPr="007E0CDB">
        <w:rPr>
          <w:rFonts w:ascii="Times New Roman" w:hAnsi="Times New Roman" w:cs="Times New Roman" w:hint="cs"/>
          <w:sz w:val="24"/>
          <w:szCs w:val="24"/>
          <w:rtl/>
          <w:lang w:bidi="ar-SY"/>
        </w:rPr>
        <w:t xml:space="preserve"> مع تغيم الشحم حول الزائدة وثخانة الأعور المجاور. ( 3)</w:t>
      </w:r>
    </w:p>
    <w:p w:rsidR="004377CB" w:rsidRDefault="004377CB" w:rsidP="00D364ED">
      <w:pPr>
        <w:jc w:val="center"/>
        <w:rPr>
          <w:rFonts w:ascii="Times New Roman" w:hAnsi="Times New Roman" w:cs="Times New Roman"/>
          <w:sz w:val="24"/>
          <w:szCs w:val="24"/>
          <w:rtl/>
          <w:lang w:bidi="ar-SY"/>
        </w:rPr>
      </w:pPr>
    </w:p>
    <w:p w:rsidR="004377CB" w:rsidRDefault="004377CB" w:rsidP="00D364ED">
      <w:pPr>
        <w:jc w:val="center"/>
        <w:rPr>
          <w:rFonts w:ascii="Times New Roman" w:hAnsi="Times New Roman" w:cs="Times New Roman"/>
          <w:sz w:val="24"/>
          <w:szCs w:val="24"/>
          <w:rtl/>
          <w:lang w:bidi="ar-SY"/>
        </w:rPr>
      </w:pPr>
    </w:p>
    <w:p w:rsidR="004377CB" w:rsidRPr="007E0CDB" w:rsidRDefault="00B347FE" w:rsidP="00D364ED">
      <w:pPr>
        <w:jc w:val="center"/>
        <w:rPr>
          <w:rFonts w:ascii="Times New Roman" w:hAnsi="Times New Roman" w:cs="Times New Roman"/>
          <w:sz w:val="24"/>
          <w:szCs w:val="24"/>
          <w:rtl/>
          <w:lang w:bidi="ar-SY"/>
        </w:rPr>
      </w:pPr>
      <w:r>
        <w:rPr>
          <w:rFonts w:ascii="Times New Roman" w:hAnsi="Times New Roman" w:cs="Times New Roman"/>
          <w:noProof/>
          <w:sz w:val="28"/>
          <w:szCs w:val="28"/>
          <w:rtl/>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8" type="#_x0000_t13" style="position:absolute;left:0;text-align:left;margin-left:137.3pt;margin-top:32.3pt;width:52.2pt;height:38.25pt;rotation:28339398fd;z-index:251662336">
            <w10:wrap anchorx="page"/>
          </v:shape>
        </w:pict>
      </w:r>
    </w:p>
    <w:p w:rsidR="00D364ED" w:rsidRDefault="00D364ED" w:rsidP="00D364ED">
      <w:pPr>
        <w:pStyle w:val="ListParagraph"/>
        <w:bidi/>
        <w:rPr>
          <w:rFonts w:ascii="Times New Roman" w:hAnsi="Times New Roman" w:cs="Times New Roman"/>
          <w:sz w:val="28"/>
          <w:szCs w:val="28"/>
          <w:rtl/>
          <w:lang w:bidi="ar-SY"/>
        </w:rPr>
      </w:pPr>
      <w:r>
        <w:rPr>
          <w:rFonts w:ascii="Times New Roman" w:hAnsi="Times New Roman" w:cs="Times New Roman"/>
          <w:noProof/>
          <w:sz w:val="28"/>
          <w:szCs w:val="28"/>
          <w:lang w:val="en-US" w:eastAsia="en-US"/>
        </w:rPr>
        <w:drawing>
          <wp:inline distT="0" distB="0" distL="0" distR="0">
            <wp:extent cx="4632325" cy="2752090"/>
            <wp:effectExtent l="0" t="0" r="0" b="0"/>
            <wp:docPr id="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2325" cy="2752090"/>
                    </a:xfrm>
                    <a:prstGeom prst="rect">
                      <a:avLst/>
                    </a:prstGeom>
                    <a:noFill/>
                    <a:ln>
                      <a:noFill/>
                    </a:ln>
                  </pic:spPr>
                </pic:pic>
              </a:graphicData>
            </a:graphic>
          </wp:inline>
        </w:drawing>
      </w:r>
    </w:p>
    <w:p w:rsidR="00D364ED" w:rsidRPr="005F5077" w:rsidRDefault="00D364ED" w:rsidP="00D364ED">
      <w:pPr>
        <w:pStyle w:val="ListParagraph"/>
        <w:bidi/>
        <w:jc w:val="center"/>
        <w:rPr>
          <w:rFonts w:ascii="Times New Roman" w:hAnsi="Times New Roman" w:cs="Times New Roman"/>
          <w:sz w:val="24"/>
          <w:szCs w:val="24"/>
          <w:lang w:bidi="ar-SY"/>
        </w:rPr>
      </w:pPr>
      <w:r>
        <w:rPr>
          <w:rFonts w:ascii="Times New Roman" w:hAnsi="Times New Roman" w:cs="Times New Roman" w:hint="cs"/>
          <w:sz w:val="24"/>
          <w:szCs w:val="24"/>
          <w:rtl/>
          <w:lang w:bidi="ar-SY"/>
        </w:rPr>
        <w:t xml:space="preserve">الشكل(11)صورة طبقي محوري يظهر </w:t>
      </w:r>
      <w:r w:rsidRPr="005F5077">
        <w:rPr>
          <w:rFonts w:ascii="Times New Roman" w:hAnsi="Times New Roman" w:cs="Times New Roman" w:hint="cs"/>
          <w:sz w:val="24"/>
          <w:szCs w:val="24"/>
          <w:rtl/>
          <w:lang w:bidi="ar-SY"/>
        </w:rPr>
        <w:t>خراج حول الزائدة كبير يحتوي على الغاز . (1)</w:t>
      </w:r>
    </w:p>
    <w:p w:rsidR="00D364ED" w:rsidRDefault="00D364ED" w:rsidP="00D364ED">
      <w:pPr>
        <w:tabs>
          <w:tab w:val="left" w:pos="590"/>
        </w:tabs>
        <w:rPr>
          <w:rFonts w:ascii="Times New Roman" w:hAnsi="Times New Roman" w:cs="Times New Roman"/>
          <w:b/>
          <w:bCs/>
          <w:sz w:val="56"/>
          <w:szCs w:val="56"/>
          <w:u w:val="single"/>
          <w:rtl/>
          <w:lang w:bidi="ar-SY"/>
        </w:rPr>
      </w:pPr>
      <w:r>
        <w:rPr>
          <w:rFonts w:ascii="Times New Roman" w:hAnsi="Times New Roman" w:cs="Times New Roman" w:hint="cs"/>
          <w:b/>
          <w:bCs/>
          <w:sz w:val="56"/>
          <w:szCs w:val="56"/>
          <w:u w:val="single"/>
          <w:rtl/>
          <w:lang w:bidi="ar-SY"/>
        </w:rPr>
        <w:lastRenderedPageBreak/>
        <w:t>دور</w:t>
      </w:r>
      <w:r w:rsidRPr="00CD6D35">
        <w:rPr>
          <w:rFonts w:ascii="Times New Roman" w:hAnsi="Times New Roman" w:cs="Times New Roman" w:hint="cs"/>
          <w:b/>
          <w:bCs/>
          <w:sz w:val="56"/>
          <w:szCs w:val="56"/>
          <w:u w:val="single"/>
          <w:rtl/>
          <w:lang w:bidi="ar-SY"/>
        </w:rPr>
        <w:t>الايكو في التهاب الزائدة الدودية الحاد</w:t>
      </w:r>
      <w:r>
        <w:rPr>
          <w:rFonts w:ascii="Times New Roman" w:hAnsi="Times New Roman" w:cs="Times New Roman" w:hint="cs"/>
          <w:b/>
          <w:bCs/>
          <w:sz w:val="56"/>
          <w:szCs w:val="56"/>
          <w:u w:val="single"/>
          <w:rtl/>
          <w:lang w:bidi="ar-SY"/>
        </w:rPr>
        <w:t>:</w:t>
      </w:r>
    </w:p>
    <w:p w:rsidR="00D364ED" w:rsidRPr="00CD6D35" w:rsidRDefault="00D364ED" w:rsidP="00D364ED">
      <w:pPr>
        <w:tabs>
          <w:tab w:val="left" w:pos="590"/>
        </w:tabs>
        <w:rPr>
          <w:rFonts w:ascii="Times New Roman" w:hAnsi="Times New Roman" w:cs="Times New Roman"/>
          <w:b/>
          <w:bCs/>
          <w:sz w:val="56"/>
          <w:szCs w:val="56"/>
          <w:u w:val="single"/>
          <w:rtl/>
          <w:lang w:bidi="ar-SY"/>
        </w:rPr>
      </w:pPr>
    </w:p>
    <w:p w:rsidR="00D364ED" w:rsidRDefault="00D364ED" w:rsidP="00D364ED">
      <w:pPr>
        <w:tabs>
          <w:tab w:val="left" w:pos="1717"/>
          <w:tab w:val="center" w:pos="4153"/>
        </w:tabs>
        <w:rPr>
          <w:rFonts w:ascii="Times New Roman" w:hAnsi="Times New Roman" w:cs="Times New Roman"/>
          <w:sz w:val="28"/>
          <w:szCs w:val="28"/>
          <w:rtl/>
          <w:lang w:bidi="ar-SY"/>
        </w:rPr>
      </w:pPr>
      <w:r w:rsidRPr="007145CD">
        <w:rPr>
          <w:rFonts w:ascii="Times New Roman" w:hAnsi="Times New Roman" w:cs="Times New Roman" w:hint="cs"/>
          <w:sz w:val="28"/>
          <w:szCs w:val="28"/>
          <w:rtl/>
          <w:lang w:bidi="ar-SY"/>
        </w:rPr>
        <w:t xml:space="preserve">-ان الايكو وسيلة متوفرة بشكل واسع  ورخيصة مع امكانية اجراء تصوير دقيق لدى المريض المشتبه باصابته بالتهاب زائدة دودية حاد. </w:t>
      </w:r>
    </w:p>
    <w:p w:rsidR="00D364ED" w:rsidRPr="007145CD" w:rsidRDefault="00D364ED" w:rsidP="00D364ED">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Pr="007145CD">
        <w:rPr>
          <w:rFonts w:ascii="Times New Roman" w:hAnsi="Times New Roman" w:cs="Times New Roman" w:hint="cs"/>
          <w:sz w:val="28"/>
          <w:szCs w:val="28"/>
          <w:rtl/>
          <w:lang w:bidi="ar-SY"/>
        </w:rPr>
        <w:t xml:space="preserve">بالرغم من ان </w:t>
      </w:r>
      <w:r w:rsidRPr="007145CD">
        <w:rPr>
          <w:rFonts w:ascii="Times New Roman" w:hAnsi="Times New Roman" w:cs="Times New Roman" w:hint="cs"/>
          <w:b/>
          <w:bCs/>
          <w:i/>
          <w:iCs/>
          <w:sz w:val="28"/>
          <w:szCs w:val="28"/>
          <w:u w:val="single"/>
          <w:rtl/>
          <w:lang w:bidi="ar-SY"/>
        </w:rPr>
        <w:t>مهارة الاخصائي</w:t>
      </w:r>
      <w:r w:rsidRPr="007145CD">
        <w:rPr>
          <w:rFonts w:ascii="Times New Roman" w:hAnsi="Times New Roman" w:cs="Times New Roman" w:hint="cs"/>
          <w:sz w:val="28"/>
          <w:szCs w:val="28"/>
          <w:rtl/>
          <w:lang w:bidi="ar-SY"/>
        </w:rPr>
        <w:t xml:space="preserve"> هي عامل هام في كل الفحوصات بالايكو،فان له اهمية خاصة في فحص المريض الذي يشكو من الم في الربع السفلي الايمن من البطن.</w:t>
      </w:r>
    </w:p>
    <w:p w:rsidR="00D364ED" w:rsidRDefault="00D364ED" w:rsidP="00D364ED">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sz w:val="28"/>
          <w:szCs w:val="28"/>
          <w:rtl/>
          <w:lang w:bidi="ar-SY"/>
        </w:rPr>
        <w:t>- لدى المريض الذي لايفسر التهاب الزائدة الدودية الحاد الالم البطني لديه فان الايكو يساعد في ايجاد تشخيص اخر(43).</w:t>
      </w:r>
    </w:p>
    <w:p w:rsidR="00D364ED" w:rsidRDefault="00D364ED" w:rsidP="00D364ED">
      <w:pPr>
        <w:tabs>
          <w:tab w:val="left" w:pos="1717"/>
          <w:tab w:val="center" w:pos="4153"/>
        </w:tabs>
        <w:rPr>
          <w:rFonts w:ascii="Times New Roman" w:hAnsi="Times New Roman" w:cs="Times New Roman"/>
          <w:b/>
          <w:bCs/>
          <w:sz w:val="72"/>
          <w:szCs w:val="72"/>
          <w:rtl/>
          <w:lang w:bidi="ar-SY"/>
        </w:rPr>
      </w:pPr>
      <w:bookmarkStart w:id="14" w:name="OLE_LINK25"/>
      <w:bookmarkStart w:id="15" w:name="OLE_LINK26"/>
      <w:r w:rsidRPr="0071358C">
        <w:rPr>
          <w:rFonts w:ascii="Times New Roman" w:hAnsi="Times New Roman" w:cs="Times New Roman" w:hint="cs"/>
          <w:b/>
          <w:bCs/>
          <w:sz w:val="28"/>
          <w:szCs w:val="28"/>
          <w:rtl/>
          <w:lang w:bidi="ar-SY"/>
        </w:rPr>
        <w:t>_بالايدي الخبيرة تم التقرير على ان الايكو ذو حساسية (75-90%) ، ونوعية(86_100%)، دقة (87_96%)، وقيم تنبؤ ايجابية (91-94%)، وقيم تنبؤ سلبية (89_97%) وذلك في تشخ</w:t>
      </w:r>
      <w:r>
        <w:rPr>
          <w:rFonts w:ascii="Times New Roman" w:hAnsi="Times New Roman" w:cs="Times New Roman" w:hint="cs"/>
          <w:b/>
          <w:bCs/>
          <w:sz w:val="28"/>
          <w:szCs w:val="28"/>
          <w:rtl/>
          <w:lang w:bidi="ar-SY"/>
        </w:rPr>
        <w:t>يص التهاب الزائدة الدودية الحاد.(15-43).</w:t>
      </w:r>
    </w:p>
    <w:bookmarkEnd w:id="14"/>
    <w:bookmarkEnd w:id="15"/>
    <w:p w:rsidR="00D364ED" w:rsidRDefault="00D364ED" w:rsidP="00D364ED">
      <w:pPr>
        <w:tabs>
          <w:tab w:val="left" w:pos="1717"/>
          <w:tab w:val="center" w:pos="4153"/>
        </w:tabs>
        <w:rPr>
          <w:rFonts w:ascii="Times New Roman" w:hAnsi="Times New Roman" w:cs="Times New Roman"/>
          <w:i/>
          <w:iCs/>
          <w:sz w:val="28"/>
          <w:szCs w:val="28"/>
          <w:rtl/>
          <w:lang w:bidi="ar-SY"/>
        </w:rPr>
      </w:pPr>
      <w:r>
        <w:rPr>
          <w:rFonts w:ascii="Times New Roman" w:hAnsi="Times New Roman" w:cs="Times New Roman" w:hint="cs"/>
          <w:i/>
          <w:iCs/>
          <w:sz w:val="28"/>
          <w:szCs w:val="28"/>
          <w:rtl/>
          <w:lang w:bidi="ar-SY"/>
        </w:rPr>
        <w:t>اخصائي الايكو غير الخبير والعامل بمعدات ضعيفة و /او تقنية ضعيفة لن يقدم النتائج الممتازة الممكنة بهذه الوسيلة.</w:t>
      </w:r>
    </w:p>
    <w:p w:rsidR="00D364ED" w:rsidRPr="00F16EE1" w:rsidRDefault="00D364ED" w:rsidP="00D364ED">
      <w:pPr>
        <w:tabs>
          <w:tab w:val="left" w:pos="1717"/>
          <w:tab w:val="center" w:pos="4153"/>
        </w:tabs>
        <w:rPr>
          <w:rFonts w:ascii="Times New Roman" w:hAnsi="Times New Roman" w:cs="Times New Roman"/>
          <w:b/>
          <w:bCs/>
          <w:i/>
          <w:iCs/>
          <w:sz w:val="56"/>
          <w:szCs w:val="56"/>
          <w:u w:val="single"/>
          <w:rtl/>
          <w:lang w:bidi="ar-SY"/>
        </w:rPr>
      </w:pPr>
      <w:r w:rsidRPr="00F16EE1">
        <w:rPr>
          <w:rFonts w:ascii="Times New Roman" w:hAnsi="Times New Roman" w:cs="Times New Roman" w:hint="cs"/>
          <w:b/>
          <w:bCs/>
          <w:i/>
          <w:iCs/>
          <w:sz w:val="56"/>
          <w:szCs w:val="56"/>
          <w:u w:val="single"/>
          <w:rtl/>
          <w:lang w:bidi="ar-SY"/>
        </w:rPr>
        <w:t>تقنية الايكو:</w:t>
      </w:r>
    </w:p>
    <w:p w:rsidR="00D364ED" w:rsidRPr="007145CD" w:rsidRDefault="00D364ED" w:rsidP="00D364ED">
      <w:pPr>
        <w:tabs>
          <w:tab w:val="left" w:pos="1717"/>
          <w:tab w:val="center" w:pos="4153"/>
        </w:tabs>
        <w:rPr>
          <w:rFonts w:ascii="Times New Roman" w:hAnsi="Times New Roman" w:cs="Times New Roman"/>
          <w:sz w:val="28"/>
          <w:szCs w:val="28"/>
          <w:rtl/>
          <w:lang w:bidi="ar-SY"/>
        </w:rPr>
      </w:pPr>
      <w:r w:rsidRPr="007145CD">
        <w:rPr>
          <w:rFonts w:ascii="Times New Roman" w:hAnsi="Times New Roman" w:cs="Times New Roman" w:hint="cs"/>
          <w:sz w:val="28"/>
          <w:szCs w:val="28"/>
          <w:rtl/>
          <w:lang w:bidi="ar-SY"/>
        </w:rPr>
        <w:t>-يجب ان يتضمن الفحص بالايكو للمريض المشتبه باصابته بالتهاب زائدة دودية تقييما شاملا لاعضاء البطن والحوض كلها.</w:t>
      </w:r>
    </w:p>
    <w:p w:rsidR="00D364ED" w:rsidRDefault="00D364ED" w:rsidP="00D364ED">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b/>
          <w:bCs/>
          <w:sz w:val="28"/>
          <w:szCs w:val="28"/>
          <w:u w:val="single"/>
          <w:rtl/>
          <w:lang w:bidi="ar-SY"/>
        </w:rPr>
        <w:t xml:space="preserve">- </w:t>
      </w:r>
      <w:r w:rsidRPr="00F16EE1">
        <w:rPr>
          <w:rFonts w:ascii="Times New Roman" w:hAnsi="Times New Roman" w:cs="Times New Roman" w:hint="cs"/>
          <w:b/>
          <w:bCs/>
          <w:sz w:val="28"/>
          <w:szCs w:val="28"/>
          <w:u w:val="single"/>
          <w:rtl/>
          <w:lang w:bidi="ar-SY"/>
        </w:rPr>
        <w:t>ولدى النساء اللواتي لايكون الجواب بشانهن واضحا بعد اجراء هذين الفحصين فان اجراء الايكو عبر المهبل يجب ان يؤخذ بعين الاعتبار</w:t>
      </w:r>
      <w:r>
        <w:rPr>
          <w:rFonts w:ascii="Times New Roman" w:hAnsi="Times New Roman" w:cs="Times New Roman" w:hint="cs"/>
          <w:sz w:val="28"/>
          <w:szCs w:val="28"/>
          <w:u w:val="single"/>
          <w:rtl/>
          <w:lang w:bidi="ar-SY"/>
        </w:rPr>
        <w:t>.</w:t>
      </w:r>
      <w:r>
        <w:rPr>
          <w:rFonts w:ascii="Times New Roman" w:hAnsi="Times New Roman" w:cs="Times New Roman" w:hint="cs"/>
          <w:sz w:val="28"/>
          <w:szCs w:val="28"/>
          <w:rtl/>
          <w:lang w:bidi="ar-SY"/>
        </w:rPr>
        <w:t>وهو ذو اهمية خاصة عند اعتبار تداخل اعراض التهاب الزائدة مع اعراض الامراض النسائية في سنوات الخصوبة.</w:t>
      </w:r>
    </w:p>
    <w:p w:rsidR="00D364ED" w:rsidRDefault="00D364ED" w:rsidP="00D364ED">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sz w:val="28"/>
          <w:szCs w:val="28"/>
          <w:rtl/>
          <w:lang w:bidi="ar-SY"/>
        </w:rPr>
        <w:t>- قد يكون التفسير النسائي للاعراض واضحا على الصور التي تؤخذ عن طريق المهبل. وعلى العكس:قد يكون للزائدة توضع حوضي،وفي هذه الحالات يمن رؤيتها بوضوح على الصورة عبر المهبل بينما لاتكون ظاهرة على الصورة فوق العانة.</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lang w:bidi="ar-SY"/>
        </w:rPr>
        <w:t xml:space="preserve">_يجب ان تتضمن المقاربة بالايكو للربع السفلي الايمن من البطن طريقة الضغط المتدرج. هذه الطريقة اول ما انتشرت بواسطة </w:t>
      </w:r>
      <w:r>
        <w:rPr>
          <w:rFonts w:ascii="Times New Roman" w:hAnsi="Times New Roman" w:cs="Times New Roman"/>
          <w:sz w:val="28"/>
          <w:szCs w:val="28"/>
          <w:lang w:bidi="ar-SY"/>
        </w:rPr>
        <w:t>puylaert</w:t>
      </w:r>
      <w:r>
        <w:rPr>
          <w:rFonts w:ascii="Times New Roman" w:hAnsi="Times New Roman" w:cs="Times New Roman" w:hint="cs"/>
          <w:sz w:val="28"/>
          <w:szCs w:val="28"/>
          <w:rtl/>
        </w:rPr>
        <w:t>(44)  باستخدام مجسات خطية عالية التردد.</w:t>
      </w:r>
    </w:p>
    <w:p w:rsidR="00D364ED" w:rsidRPr="007145CD" w:rsidRDefault="00D364ED" w:rsidP="00D364ED">
      <w:pPr>
        <w:tabs>
          <w:tab w:val="left" w:pos="1717"/>
          <w:tab w:val="center" w:pos="4153"/>
        </w:tabs>
        <w:rPr>
          <w:rFonts w:ascii="Times New Roman" w:hAnsi="Times New Roman" w:cs="Times New Roman"/>
          <w:sz w:val="28"/>
          <w:szCs w:val="28"/>
          <w:rtl/>
        </w:rPr>
      </w:pPr>
      <w:r w:rsidRPr="007145CD">
        <w:rPr>
          <w:rFonts w:ascii="Times New Roman" w:hAnsi="Times New Roman" w:cs="Times New Roman" w:hint="cs"/>
          <w:sz w:val="28"/>
          <w:szCs w:val="28"/>
          <w:rtl/>
        </w:rPr>
        <w:t xml:space="preserve">-تصف هذه التقنية استخدام ضغط متجانس على المنطقة المطلوبة بواسطة محول طاقة الايكو الذي يمكن مسكه باليد. ان العرى المعوية الطبيعية والممتلئة بالغازات ستكون اما منزاحة من ساحة الرؤية او منضغطة بين طبقات البنى العضلية لجدار البطن الامامي والجدار الخلفي. </w:t>
      </w:r>
      <w:r w:rsidRPr="007145CD">
        <w:rPr>
          <w:rFonts w:ascii="Times New Roman" w:hAnsi="Times New Roman" w:cs="Times New Roman" w:hint="cs"/>
          <w:sz w:val="28"/>
          <w:szCs w:val="28"/>
          <w:rtl/>
        </w:rPr>
        <w:lastRenderedPageBreak/>
        <w:t>وعلى العكس فان العرى المعوية غير الطبيعية او الزائدة الدودية المسدودة ستكون غير منضغطة وترى بشكل مثالي على الصورة ذات الضغط المتدرج.</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 بالاضافة الى فائدتها في اظهار الزائدة الدودية المسدودة وكذلك العرى المعوية غير المنضغطة فان هذه التقنية تسمح ايضا باجراء فحص ناجح للمريض الذي قد يكون لديه تهيج وحساسية بريتوان. </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اذا ما تم  استخدام تقنية ايكو طبيعية سريعة، او اذا كان محول الطاقة يوضع ويزال بشكل متكرر عن سطح الجلد، فان ذلك يثير حدوث مضض مرتد وسيتصرف المريض المنزعج بسرعة بطلب انهاء الفحص.</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وعلى العكس: فان الايكو ذو الضغط المتدرج والبطيء واللطيف بشكل مستمر، يسمح باجراء تقييم مطول وناجح للمنطقة المطلوبة حتى لدى المرضى الاكثر انزعاجا وامتناعا.</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ويمكن من خلال تحديد نقطة المضض الاعظمية تركيز الفحص على المنطقة الصحيحة(45).</w:t>
      </w:r>
    </w:p>
    <w:p w:rsidR="00D364ED" w:rsidRDefault="00D364ED" w:rsidP="00D364ED">
      <w:pPr>
        <w:tabs>
          <w:tab w:val="left" w:pos="1717"/>
          <w:tab w:val="center" w:pos="4153"/>
        </w:tabs>
        <w:rPr>
          <w:rFonts w:ascii="Times New Roman" w:hAnsi="Times New Roman" w:cs="Times New Roman"/>
          <w:sz w:val="28"/>
          <w:szCs w:val="28"/>
          <w:rtl/>
        </w:rPr>
      </w:pPr>
      <w:r w:rsidRPr="007145CD">
        <w:rPr>
          <w:rFonts w:ascii="Times New Roman" w:hAnsi="Times New Roman" w:cs="Times New Roman" w:hint="cs"/>
          <w:sz w:val="28"/>
          <w:szCs w:val="28"/>
          <w:rtl/>
        </w:rPr>
        <w:t xml:space="preserve">-ان المجسات الخطية </w:t>
      </w:r>
      <w:r w:rsidRPr="007145CD">
        <w:rPr>
          <w:rFonts w:ascii="Times New Roman" w:hAnsi="Times New Roman" w:cs="Times New Roman"/>
          <w:sz w:val="28"/>
          <w:szCs w:val="28"/>
        </w:rPr>
        <w:t>linear probes</w:t>
      </w:r>
      <w:r w:rsidRPr="007145CD">
        <w:rPr>
          <w:rFonts w:ascii="Times New Roman" w:hAnsi="Times New Roman" w:cs="Times New Roman" w:hint="cs"/>
          <w:sz w:val="28"/>
          <w:szCs w:val="28"/>
          <w:rtl/>
        </w:rPr>
        <w:t xml:space="preserve"> عالية التردد المخصصة للايكو ذو الضغط المتدرج لاتزال شائعة الاستخدام اليوم لدى المرضى المشتبه باصابتهم بالتهاب زائدة دودية. </w:t>
      </w:r>
    </w:p>
    <w:p w:rsidR="00D364ED" w:rsidRPr="007145C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 </w:t>
      </w:r>
      <w:r w:rsidRPr="007145CD">
        <w:rPr>
          <w:rFonts w:ascii="Times New Roman" w:hAnsi="Times New Roman" w:cs="Times New Roman" w:hint="cs"/>
          <w:sz w:val="28"/>
          <w:szCs w:val="28"/>
          <w:rtl/>
        </w:rPr>
        <w:t xml:space="preserve">لقد وجدنا مع ذلك انه لدى العديد من المرضى تعمل المجسات المنحنية </w:t>
      </w:r>
      <w:r w:rsidRPr="007145CD">
        <w:rPr>
          <w:rFonts w:ascii="Times New Roman" w:hAnsi="Times New Roman" w:cs="Times New Roman"/>
          <w:sz w:val="28"/>
          <w:szCs w:val="28"/>
        </w:rPr>
        <w:t>curvilinear probes</w:t>
      </w:r>
      <w:r w:rsidRPr="007145CD">
        <w:rPr>
          <w:rFonts w:ascii="Times New Roman" w:hAnsi="Times New Roman" w:cs="Times New Roman" w:hint="cs"/>
          <w:sz w:val="28"/>
          <w:szCs w:val="28"/>
          <w:rtl/>
        </w:rPr>
        <w:t xml:space="preserve"> الشائعة حاليا بشكل مساو تقريبا وتوفر ساحة رؤية اكبر بشكل طفيف واختراق اكبر. وهذا له فائدة خاصة لدى اولئك المرضى الذين يكون من الصعوبة لديهم اجراء تصوير كافي بواسطة محول طاقة ذو اختراق ضعيف واشعة خطية.</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_ان </w:t>
      </w:r>
      <w:r w:rsidRPr="00424B8D">
        <w:rPr>
          <w:rFonts w:ascii="Times New Roman" w:hAnsi="Times New Roman" w:cs="Times New Roman" w:hint="cs"/>
          <w:b/>
          <w:bCs/>
          <w:i/>
          <w:iCs/>
          <w:sz w:val="28"/>
          <w:szCs w:val="28"/>
          <w:u w:val="single"/>
          <w:rtl/>
        </w:rPr>
        <w:t>اضافة الايكو دوبلر الملون</w:t>
      </w:r>
      <w:r>
        <w:rPr>
          <w:rFonts w:ascii="Times New Roman" w:hAnsi="Times New Roman" w:cs="Times New Roman" w:hint="cs"/>
          <w:sz w:val="28"/>
          <w:szCs w:val="28"/>
          <w:rtl/>
        </w:rPr>
        <w:t xml:space="preserve"> له فائدة ايضا في تقييم الحالات الالتهابية للسبيل المعوي. حيث تتناسب فعالية الالتهاب مع كمية الاشارة الملونة التي يتم كشفها ضمن جدار الامعاء (46-47). الامعاء الطبيعية تكون رقيقة الجدار ومطاوعة وتبدي غالبا فعالية تمعجية. لهذا فان كشف اشارات الايكو دوبلر من الامعاء الطبيعية هو امر صعب للغاية.</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وعلى العكس فان الزائدة الدودية ذات الجدار الثخين وغير المنضغطة، والتي تبقى في موضع ثابت عند رؤيتها بواسطة محول الطاقة الضاغط ستبدي لونا في المحيط عندما تلتهب. </w:t>
      </w:r>
    </w:p>
    <w:p w:rsidR="00D364ED" w:rsidRPr="007145CD" w:rsidRDefault="00D364ED" w:rsidP="00D364ED">
      <w:pPr>
        <w:tabs>
          <w:tab w:val="left" w:pos="1717"/>
          <w:tab w:val="center" w:pos="4153"/>
        </w:tabs>
        <w:rPr>
          <w:rFonts w:ascii="Times New Roman" w:hAnsi="Times New Roman" w:cs="Times New Roman"/>
          <w:sz w:val="28"/>
          <w:szCs w:val="28"/>
          <w:rtl/>
        </w:rPr>
      </w:pPr>
      <w:r w:rsidRPr="007145CD">
        <w:rPr>
          <w:rFonts w:ascii="Times New Roman" w:hAnsi="Times New Roman" w:cs="Times New Roman" w:hint="cs"/>
          <w:sz w:val="28"/>
          <w:szCs w:val="28"/>
          <w:rtl/>
        </w:rPr>
        <w:t>-ان مساهمة الايكو دوبلر واضحة للغاية في حالة كون الفحص بالايكو ذو التدرج الرمادي غير حاسم. حيث يكون غير مؤكد اذا كانت الزائدة المفحوصة طبيعية او ملتهبة، بالرغم من ان كل جيل من الايكو يبدي تحسنا في حساسية كشف اشارات الايكو دوبلر الملون، فان الامعاء الملتهبة بشكل متجانس ستبدي وجود تروية اكثر من الامعاء الطبيعية.</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 هناك طريقة ممتازة للفحص العادي بالايكو للربع السفلي الايمن من البطن وهي التصوير بالمستوي المعترض بدءا من قمة  الكبد باتجاه حافة الحوض. قد يكون من الضروري اجراء العديد من الصور من الوحشي الى الانسي. يتم عادة التعرف على الكولون الصاعد بمحتوياته من الغازات ونموذج الثنيات. في موضع الدقاق يجي الانتباه الى التبدلات الالتهابية في الشحم حول </w:t>
      </w:r>
      <w:r>
        <w:rPr>
          <w:rFonts w:ascii="Times New Roman" w:hAnsi="Times New Roman" w:cs="Times New Roman" w:hint="cs"/>
          <w:sz w:val="28"/>
          <w:szCs w:val="28"/>
          <w:rtl/>
        </w:rPr>
        <w:lastRenderedPageBreak/>
        <w:t>الامعاء وفي الزائدة الدودية نفسها. يجب بعدها اخذ مقاطع سهمية ومائلة حتى يتم تصوير المنطقة المطلوبة .يتم اخذ صور مفصلة للزائدة الدودية عند رؤيتها.</w:t>
      </w:r>
    </w:p>
    <w:p w:rsidR="00D364ED" w:rsidRDefault="00D364ED" w:rsidP="00D364ED">
      <w:pPr>
        <w:tabs>
          <w:tab w:val="left" w:pos="1717"/>
          <w:tab w:val="center" w:pos="4153"/>
        </w:tabs>
        <w:rPr>
          <w:rFonts w:ascii="Times New Roman" w:hAnsi="Times New Roman" w:cs="Times New Roman"/>
          <w:b/>
          <w:bCs/>
          <w:sz w:val="28"/>
          <w:szCs w:val="28"/>
          <w:u w:val="single"/>
          <w:rtl/>
        </w:rPr>
      </w:pPr>
      <w:r>
        <w:rPr>
          <w:rFonts w:ascii="Times New Roman" w:hAnsi="Times New Roman" w:cs="Times New Roman" w:hint="cs"/>
          <w:b/>
          <w:bCs/>
          <w:sz w:val="28"/>
          <w:szCs w:val="28"/>
          <w:u w:val="single"/>
          <w:rtl/>
        </w:rPr>
        <w:t>نبداالفحص باستخدام محول طاقة منحني مناسب للمريض:محول طاقة 3.5ميغا هرتز للمرضى البدينين و5ميغا هرتز للمرضى النحيلين . ويتم استخدام محول الطاقة الخطي في النهاية من اجل اخذ صور اكثر تفصيلا للامعاء.</w:t>
      </w:r>
    </w:p>
    <w:p w:rsidR="00D364ED" w:rsidRPr="00450225" w:rsidRDefault="00D364ED" w:rsidP="00D364ED">
      <w:pPr>
        <w:tabs>
          <w:tab w:val="left" w:pos="1717"/>
          <w:tab w:val="center" w:pos="4153"/>
        </w:tabs>
        <w:rPr>
          <w:rFonts w:ascii="Times New Roman" w:hAnsi="Times New Roman" w:cs="Times New Roman"/>
          <w:sz w:val="44"/>
          <w:szCs w:val="44"/>
          <w:rtl/>
        </w:rPr>
      </w:pPr>
    </w:p>
    <w:p w:rsidR="00D364ED" w:rsidRPr="00450225" w:rsidRDefault="00D364ED" w:rsidP="00D364ED">
      <w:pPr>
        <w:tabs>
          <w:tab w:val="left" w:pos="1717"/>
          <w:tab w:val="center" w:pos="4153"/>
        </w:tabs>
        <w:rPr>
          <w:rFonts w:ascii="Times New Roman" w:hAnsi="Times New Roman" w:cs="Times New Roman"/>
          <w:b/>
          <w:bCs/>
          <w:sz w:val="44"/>
          <w:szCs w:val="44"/>
          <w:u w:val="single"/>
          <w:rtl/>
        </w:rPr>
      </w:pPr>
      <w:r w:rsidRPr="00450225">
        <w:rPr>
          <w:rFonts w:ascii="Times New Roman" w:hAnsi="Times New Roman" w:cs="Times New Roman" w:hint="cs"/>
          <w:b/>
          <w:bCs/>
          <w:sz w:val="44"/>
          <w:szCs w:val="44"/>
          <w:u w:val="single"/>
          <w:rtl/>
        </w:rPr>
        <w:t>معايير الايكو لتشخيص التهاب الزائدة الدودية الحاد:</w:t>
      </w:r>
    </w:p>
    <w:p w:rsidR="00D364ED" w:rsidRDefault="00D364ED" w:rsidP="00D364ED">
      <w:pPr>
        <w:tabs>
          <w:tab w:val="left" w:pos="1717"/>
          <w:tab w:val="center" w:pos="4153"/>
        </w:tabs>
        <w:rPr>
          <w:rFonts w:ascii="Times New Roman" w:hAnsi="Times New Roman" w:cs="Times New Roman"/>
          <w:sz w:val="28"/>
          <w:szCs w:val="28"/>
          <w:rtl/>
          <w:lang w:bidi="ar-SY"/>
        </w:rPr>
      </w:pPr>
      <w:r w:rsidRPr="00597473">
        <w:rPr>
          <w:rFonts w:ascii="Times New Roman" w:hAnsi="Times New Roman" w:cs="Times New Roman" w:hint="cs"/>
          <w:sz w:val="28"/>
          <w:szCs w:val="28"/>
          <w:rtl/>
          <w:lang w:bidi="ar-SY"/>
        </w:rPr>
        <w:t>ينصح بالالتزام الصارم بمعايير تشخيص التهاب الزائدة الدودية.</w:t>
      </w:r>
    </w:p>
    <w:p w:rsidR="00D364ED" w:rsidRDefault="00D364ED" w:rsidP="00D364ED">
      <w:pPr>
        <w:tabs>
          <w:tab w:val="left" w:pos="1717"/>
          <w:tab w:val="center" w:pos="4153"/>
        </w:tabs>
        <w:rPr>
          <w:rFonts w:ascii="Times New Roman" w:hAnsi="Times New Roman" w:cs="Times New Roman"/>
          <w:sz w:val="28"/>
          <w:szCs w:val="28"/>
          <w:rtl/>
          <w:lang w:bidi="ar-SY"/>
        </w:rPr>
      </w:pPr>
      <w:r w:rsidRPr="00386347">
        <w:rPr>
          <w:rFonts w:ascii="Times New Roman" w:hAnsi="Times New Roman" w:cs="Times New Roman" w:hint="cs"/>
          <w:sz w:val="28"/>
          <w:szCs w:val="28"/>
          <w:rtl/>
          <w:lang w:bidi="ar-SY"/>
        </w:rPr>
        <w:t xml:space="preserve">-تشاهد الزائدة الدودية الملتهبة كبنية انبوبية ذات نهاية عوراء وذات جدار مؤلف من صفائح ينشا من قاعدة الاعور. </w:t>
      </w:r>
    </w:p>
    <w:p w:rsidR="00D364ED" w:rsidRDefault="00D364ED" w:rsidP="00D364ED">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Pr="00386347">
        <w:rPr>
          <w:rFonts w:ascii="Times New Roman" w:hAnsi="Times New Roman" w:cs="Times New Roman" w:hint="cs"/>
          <w:sz w:val="28"/>
          <w:szCs w:val="28"/>
          <w:rtl/>
          <w:lang w:bidi="ar-SY"/>
        </w:rPr>
        <w:t>يجب ان تكون الزائدة الدودية الملتهبة غير متمعجة وغير منضغطة.</w:t>
      </w:r>
    </w:p>
    <w:p w:rsidR="00D364ED" w:rsidRDefault="00D364ED" w:rsidP="00D364ED">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sz w:val="28"/>
          <w:szCs w:val="28"/>
          <w:rtl/>
          <w:lang w:bidi="ar-SY"/>
        </w:rPr>
        <w:t xml:space="preserve">- </w:t>
      </w:r>
      <w:r w:rsidRPr="00386347">
        <w:rPr>
          <w:rFonts w:ascii="Times New Roman" w:hAnsi="Times New Roman" w:cs="Times New Roman" w:hint="cs"/>
          <w:sz w:val="28"/>
          <w:szCs w:val="28"/>
          <w:rtl/>
          <w:lang w:bidi="ar-SY"/>
        </w:rPr>
        <w:t>ان عتبة قطر 6 ملم غير مهمة لتشخيص التهاب الزائدة الدودية الحاد حيث وجدت الزائدة طبيعية في 26%من المرضى الذين كان قطر الزائدة الدودية لديهم اكبر من 6ملم</w:t>
      </w:r>
      <w:r w:rsidRPr="00386347">
        <w:rPr>
          <w:rFonts w:ascii="Times New Roman" w:hAnsi="Times New Roman" w:cs="Times New Roman" w:hint="cs"/>
          <w:b/>
          <w:bCs/>
          <w:sz w:val="28"/>
          <w:szCs w:val="28"/>
          <w:rtl/>
          <w:lang w:bidi="ar-SY"/>
        </w:rPr>
        <w:t>(28) .</w:t>
      </w:r>
    </w:p>
    <w:p w:rsidR="00D364ED" w:rsidRPr="00386347" w:rsidRDefault="00D364ED" w:rsidP="00D364ED">
      <w:pPr>
        <w:tabs>
          <w:tab w:val="left" w:pos="1717"/>
          <w:tab w:val="center" w:pos="4153"/>
        </w:tabs>
        <w:rPr>
          <w:rFonts w:ascii="Times New Roman" w:hAnsi="Times New Roman" w:cs="Times New Roman"/>
          <w:b/>
          <w:bCs/>
          <w:sz w:val="28"/>
          <w:szCs w:val="28"/>
          <w:u w:val="single"/>
          <w:rtl/>
          <w:lang w:bidi="ar-SY"/>
        </w:rPr>
      </w:pPr>
      <w:r>
        <w:rPr>
          <w:rFonts w:ascii="Times New Roman" w:hAnsi="Times New Roman" w:cs="Times New Roman" w:hint="cs"/>
          <w:b/>
          <w:bCs/>
          <w:sz w:val="28"/>
          <w:szCs w:val="28"/>
          <w:rtl/>
          <w:lang w:bidi="ar-SY"/>
        </w:rPr>
        <w:t xml:space="preserve">- </w:t>
      </w:r>
      <w:r w:rsidRPr="00386347">
        <w:rPr>
          <w:rFonts w:ascii="Times New Roman" w:hAnsi="Times New Roman" w:cs="Times New Roman" w:hint="cs"/>
          <w:b/>
          <w:bCs/>
          <w:sz w:val="28"/>
          <w:szCs w:val="28"/>
          <w:u w:val="single"/>
          <w:rtl/>
          <w:lang w:bidi="ar-SY"/>
        </w:rPr>
        <w:t>ان وجود لون محيطي في جدار الزائدة الدودية الملتهبة على الايكو الملون يدعم بشدة الدليل على وجود التهاب فعال.</w:t>
      </w:r>
    </w:p>
    <w:p w:rsidR="00D364ED" w:rsidRDefault="00D364ED" w:rsidP="00D364ED">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sz w:val="28"/>
          <w:szCs w:val="28"/>
          <w:rtl/>
          <w:lang w:bidi="ar-SY"/>
        </w:rPr>
        <w:t>ان سلوك الزائدة الدودية متنوع ويتضمن وجودها في موضع خلف اعوري او حوضي.ان الزائدة قي الموضع السايق افضل ما يتم تقييمها على الصور الماخوذة بواسطة محول الطاقة الموضوع بالقرب من الاعور او الكولون الصاعد، مع مستوى مائل لارسال الامواج فوق الصوتية. وبالمقارنة مع ذلك فان الزائدة الدودية الحوضية افضل ما تشاهد غالبا لدى النساء باجراء ايكو مهبلي. ان الدرجات المختلفة لامتلاء المثانة ستؤثر على القدرة على رؤية الزائدة الدودية الحوضية.</w:t>
      </w:r>
    </w:p>
    <w:p w:rsidR="00D364ED" w:rsidRDefault="00D364ED" w:rsidP="00D364ED">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sz w:val="28"/>
          <w:szCs w:val="28"/>
          <w:rtl/>
          <w:lang w:bidi="ar-SY"/>
        </w:rPr>
        <w:t>_تبدو حصيات الزائدة الدودية بشكل بؤر صدوية ساطعة مع ظل صوتي بعيد صافي .</w:t>
      </w:r>
      <w:r w:rsidRPr="00597473">
        <w:rPr>
          <w:rFonts w:ascii="Times New Roman" w:hAnsi="Times New Roman" w:cs="Times New Roman" w:hint="cs"/>
          <w:b/>
          <w:bCs/>
          <w:sz w:val="28"/>
          <w:szCs w:val="28"/>
          <w:u w:val="single"/>
          <w:rtl/>
          <w:lang w:bidi="ar-SY"/>
        </w:rPr>
        <w:t>ان تحديد الحصيات ضمن الزائدة الدودية او في النسيج الرخو حول العرى المعوية القريبة بعد الانثقاب يترافق بشكل كبير مع كون التشخيص ايجابيا.</w:t>
      </w:r>
      <w:r>
        <w:rPr>
          <w:rFonts w:ascii="Times New Roman" w:hAnsi="Times New Roman" w:cs="Times New Roman" w:hint="cs"/>
          <w:sz w:val="28"/>
          <w:szCs w:val="28"/>
          <w:rtl/>
          <w:lang w:bidi="ar-SY"/>
        </w:rPr>
        <w:t xml:space="preserve"> بينما الفشل في تحديد حصيات الزائدة الدودية لايشكل عاملا هاما في نفي التشخيص.</w:t>
      </w:r>
    </w:p>
    <w:p w:rsidR="00D364ED" w:rsidRPr="00386347" w:rsidRDefault="00D364ED" w:rsidP="00D364ED">
      <w:pPr>
        <w:tabs>
          <w:tab w:val="left" w:pos="1717"/>
          <w:tab w:val="center" w:pos="4153"/>
        </w:tabs>
        <w:rPr>
          <w:rFonts w:ascii="Times New Roman" w:hAnsi="Times New Roman" w:cs="Times New Roman"/>
          <w:sz w:val="28"/>
          <w:szCs w:val="28"/>
          <w:rtl/>
          <w:lang w:bidi="ar-SY"/>
        </w:rPr>
      </w:pPr>
      <w:r w:rsidRPr="00386347">
        <w:rPr>
          <w:rFonts w:ascii="Times New Roman" w:hAnsi="Times New Roman" w:cs="Times New Roman" w:hint="cs"/>
          <w:sz w:val="28"/>
          <w:szCs w:val="28"/>
          <w:rtl/>
          <w:lang w:bidi="ar-SY"/>
        </w:rPr>
        <w:t>-قبل انثقاب الزائدة قد تؤدي التبدلات الاقفارية والتموتية في جدار الزائدة الى عدم وضوح بؤري او شامل لطبقات الجدار(35).عند حدوث التموت قد يبدي الايكو دوبلر الملون نقص تروية او انعدامها.</w:t>
      </w:r>
    </w:p>
    <w:p w:rsidR="00D364ED" w:rsidRDefault="00D364ED" w:rsidP="00D364ED">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sz w:val="28"/>
          <w:szCs w:val="28"/>
          <w:rtl/>
          <w:lang w:bidi="ar-SY"/>
        </w:rPr>
        <w:t>- عند انثقاب الزائدة الدودية قد يصبح الجزء البعيد من الزائدة الدودية غير مرئي بالفحص بالايكو. على الرغم من معايير تشخيص التهاب الزائدة الدودية تتركز على الزائدة ذاتها</w:t>
      </w:r>
      <w:r w:rsidRPr="00E462B8">
        <w:rPr>
          <w:rFonts w:ascii="Times New Roman" w:hAnsi="Times New Roman" w:cs="Times New Roman" w:hint="cs"/>
          <w:sz w:val="28"/>
          <w:szCs w:val="28"/>
          <w:u w:val="single"/>
          <w:rtl/>
          <w:lang w:bidi="ar-SY"/>
        </w:rPr>
        <w:t xml:space="preserve">؛  فان </w:t>
      </w:r>
      <w:r w:rsidRPr="00E462B8">
        <w:rPr>
          <w:rFonts w:ascii="Times New Roman" w:hAnsi="Times New Roman" w:cs="Times New Roman" w:hint="cs"/>
          <w:sz w:val="28"/>
          <w:szCs w:val="28"/>
          <w:u w:val="single"/>
          <w:rtl/>
          <w:lang w:bidi="ar-SY"/>
        </w:rPr>
        <w:lastRenderedPageBreak/>
        <w:t>التبدلات الالتهابية في الشحم حول المعوي غالبا ما تكون هي الموجودات الاولية الاكثر وضوحا بالايكو</w:t>
      </w:r>
      <w:r>
        <w:rPr>
          <w:rFonts w:ascii="Times New Roman" w:hAnsi="Times New Roman" w:cs="Times New Roman" w:hint="cs"/>
          <w:sz w:val="28"/>
          <w:szCs w:val="28"/>
          <w:rtl/>
          <w:lang w:bidi="ar-SY"/>
        </w:rPr>
        <w:t xml:space="preserve"> .</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lang w:bidi="ar-SY"/>
        </w:rPr>
        <w:t xml:space="preserve">- يبدو النسيج الشحمي الملتهب بالفحص بالايكو بشكل كتلة مولدة للصدى </w:t>
      </w:r>
      <w:r>
        <w:rPr>
          <w:rFonts w:ascii="Times New Roman" w:hAnsi="Times New Roman" w:cs="Times New Roman"/>
          <w:sz w:val="28"/>
          <w:szCs w:val="28"/>
          <w:lang w:bidi="ar-SY"/>
        </w:rPr>
        <w:t>echogenic mass effect</w:t>
      </w:r>
      <w:r>
        <w:rPr>
          <w:rFonts w:ascii="Times New Roman" w:hAnsi="Times New Roman" w:cs="Times New Roman" w:hint="cs"/>
          <w:sz w:val="28"/>
          <w:szCs w:val="28"/>
          <w:rtl/>
        </w:rPr>
        <w:t xml:space="preserve"> .وهو يفصل الامعاء الملتهبة عن الامعاء المحيطة والاعضاء الاخرى. يمتد التبييغ المشاهد في الامعاء الملتهبة الى النسيج الشحمي الملتهب، كما يتضح بالايكو دوبلر الملون (49). - تتظاهر التبدلات الفلغمونية بشكل مناطق زائدة الصدى ذات حواف غير واضحة ضمن النسيج الشحمي الملتهب الذي يمتزج بشكل تدريجي عند حوافه مع النسيج الشحمي الطبيعي. يتظاهر الامتلاء بالسائل و تشكل الخراج بشكل بنية سائلة تماما. ان وجود فقاعات هوائية ضمن السائل يقترح اما حدوث انثقاب او وجود عضيات مشكلة للغاز. ان حدوث انثقاب موضعي  للزائدة في قمتها قد يبدي وجود جيوب هوائية تتوضع مكان الانثقاب مع تمزق الجدار في تلك النقطة.</w:t>
      </w:r>
    </w:p>
    <w:p w:rsidR="00D364ED" w:rsidRDefault="00D364ED" w:rsidP="00D364ED">
      <w:pPr>
        <w:tabs>
          <w:tab w:val="left" w:pos="1717"/>
          <w:tab w:val="center" w:pos="4153"/>
        </w:tabs>
        <w:rPr>
          <w:rFonts w:ascii="Times New Roman" w:hAnsi="Times New Roman" w:cs="Times New Roman"/>
          <w:sz w:val="28"/>
          <w:szCs w:val="28"/>
          <w:u w:val="single"/>
          <w:rtl/>
        </w:rPr>
      </w:pPr>
      <w:r>
        <w:rPr>
          <w:rFonts w:ascii="Times New Roman" w:hAnsi="Times New Roman" w:cs="Times New Roman" w:hint="cs"/>
          <w:sz w:val="28"/>
          <w:szCs w:val="28"/>
          <w:u w:val="single"/>
          <w:rtl/>
        </w:rPr>
        <w:t>قد يؤدي التثخن المتجانس للجزء القريب من الدقاق النهائي والكولون الصاعد الى تفسير خاطئ لمكان المشكلة الاصلية. ويفيد الايكو دوبلر الملون في تمييزه عن التثخن الاتهابي حيث يكون التبييغ اقل في التثخن المتجانس.</w:t>
      </w:r>
    </w:p>
    <w:p w:rsidR="00D364ED" w:rsidRDefault="00D364ED" w:rsidP="00D364ED">
      <w:pPr>
        <w:tabs>
          <w:tab w:val="left" w:pos="1717"/>
          <w:tab w:val="center" w:pos="4153"/>
        </w:tabs>
        <w:rPr>
          <w:rFonts w:ascii="Times New Roman" w:hAnsi="Times New Roman" w:cs="Times New Roman"/>
          <w:sz w:val="28"/>
          <w:szCs w:val="28"/>
          <w:u w:val="single"/>
          <w:rtl/>
        </w:rPr>
      </w:pPr>
    </w:p>
    <w:p w:rsidR="00D364ED" w:rsidRDefault="00D364ED" w:rsidP="00D364ED">
      <w:pPr>
        <w:tabs>
          <w:tab w:val="left" w:pos="1717"/>
          <w:tab w:val="center" w:pos="4153"/>
        </w:tabs>
        <w:rPr>
          <w:rFonts w:ascii="Times New Roman" w:hAnsi="Times New Roman" w:cs="Times New Roman"/>
          <w:sz w:val="28"/>
          <w:szCs w:val="28"/>
          <w:u w:val="single"/>
          <w:rtl/>
        </w:rPr>
      </w:pPr>
      <w:r>
        <w:rPr>
          <w:noProof/>
        </w:rPr>
        <w:drawing>
          <wp:inline distT="0" distB="0" distL="0" distR="0">
            <wp:extent cx="4286250" cy="3152775"/>
            <wp:effectExtent l="0" t="0" r="0" b="9525"/>
            <wp:docPr id="48" name="صورة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4286250" cy="3152775"/>
                    </a:xfrm>
                    <a:prstGeom prst="rect">
                      <a:avLst/>
                    </a:prstGeom>
                  </pic:spPr>
                </pic:pic>
              </a:graphicData>
            </a:graphic>
          </wp:inline>
        </w:drawing>
      </w:r>
    </w:p>
    <w:p w:rsidR="00D364ED" w:rsidRDefault="00D364ED" w:rsidP="00D364ED">
      <w:pPr>
        <w:tabs>
          <w:tab w:val="left" w:pos="1717"/>
          <w:tab w:val="center" w:pos="4153"/>
        </w:tabs>
        <w:bidi w:val="0"/>
        <w:rPr>
          <w:rFonts w:ascii="Times New Roman" w:hAnsi="Times New Roman" w:cs="Times New Roman"/>
          <w:sz w:val="28"/>
          <w:szCs w:val="28"/>
          <w:u w:val="single"/>
        </w:rPr>
      </w:pPr>
      <w:r>
        <w:rPr>
          <w:rFonts w:ascii="Times New Roman" w:hAnsi="Times New Roman" w:cs="Times New Roman" w:hint="cs"/>
          <w:sz w:val="28"/>
          <w:szCs w:val="28"/>
          <w:u w:val="single"/>
          <w:rtl/>
        </w:rPr>
        <w:t>الشكل(11):التهاب زائدة دودية حاد نلاحظ وجود بنية انبوبية ذات نهاية عوراء، مع توسع لمعة الزائدة ،وزيادة صدى المساريقيا المحيطة، كما نلاحظ وجود زيادة صدى في قاعدة الزائدة مع ظل خلفها ناتج عن وجود حصاة.</w:t>
      </w:r>
    </w:p>
    <w:p w:rsidR="00D364ED" w:rsidRDefault="00D364ED" w:rsidP="00D364ED">
      <w:pPr>
        <w:tabs>
          <w:tab w:val="left" w:pos="1717"/>
          <w:tab w:val="center" w:pos="4153"/>
        </w:tabs>
        <w:rPr>
          <w:rFonts w:ascii="Times New Roman" w:hAnsi="Times New Roman" w:cs="Times New Roman"/>
          <w:sz w:val="28"/>
          <w:szCs w:val="28"/>
          <w:u w:val="single"/>
          <w:rtl/>
        </w:rPr>
      </w:pPr>
      <w:r>
        <w:rPr>
          <w:noProof/>
        </w:rPr>
        <w:lastRenderedPageBreak/>
        <w:drawing>
          <wp:inline distT="0" distB="0" distL="0" distR="0">
            <wp:extent cx="3574678" cy="2334986"/>
            <wp:effectExtent l="0" t="0" r="0" b="0"/>
            <wp:docPr id="49" name="صورة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a:fillRect/>
                    </a:stretch>
                  </pic:blipFill>
                  <pic:spPr>
                    <a:xfrm>
                      <a:off x="0" y="0"/>
                      <a:ext cx="3571875" cy="2333155"/>
                    </a:xfrm>
                    <a:prstGeom prst="rect">
                      <a:avLst/>
                    </a:prstGeom>
                  </pic:spPr>
                </pic:pic>
              </a:graphicData>
            </a:graphic>
          </wp:inline>
        </w:drawing>
      </w:r>
    </w:p>
    <w:p w:rsidR="00D364ED" w:rsidRDefault="00D364ED" w:rsidP="00D364ED">
      <w:pPr>
        <w:rPr>
          <w:rFonts w:ascii="Times New Roman" w:hAnsi="Times New Roman" w:cs="Times New Roman"/>
          <w:sz w:val="28"/>
          <w:szCs w:val="28"/>
          <w:rtl/>
        </w:rPr>
      </w:pPr>
      <w:r>
        <w:rPr>
          <w:rFonts w:ascii="Times New Roman" w:hAnsi="Times New Roman" w:cs="Times New Roman" w:hint="cs"/>
          <w:sz w:val="28"/>
          <w:szCs w:val="28"/>
          <w:rtl/>
        </w:rPr>
        <w:t>الشكل (12) ايكو بالمستوى المستعرض للربع السفلي الايمن من البطن اظهر وجود سائل حر حول العرى المعوية .</w:t>
      </w:r>
    </w:p>
    <w:p w:rsidR="00D364ED" w:rsidRPr="00A80633" w:rsidRDefault="00D364ED" w:rsidP="00D364ED">
      <w:pPr>
        <w:rPr>
          <w:rFonts w:ascii="Times New Roman" w:hAnsi="Times New Roman" w:cs="Times New Roman"/>
          <w:sz w:val="28"/>
          <w:szCs w:val="28"/>
          <w:rtl/>
        </w:rPr>
      </w:pPr>
    </w:p>
    <w:p w:rsidR="00D364ED" w:rsidRDefault="00D364ED" w:rsidP="00D364ED">
      <w:pPr>
        <w:tabs>
          <w:tab w:val="left" w:pos="1717"/>
          <w:tab w:val="center" w:pos="4153"/>
        </w:tabs>
        <w:rPr>
          <w:rFonts w:ascii="Times New Roman" w:hAnsi="Times New Roman" w:cs="Times New Roman"/>
          <w:i/>
          <w:iCs/>
          <w:sz w:val="28"/>
          <w:szCs w:val="28"/>
          <w:rtl/>
        </w:rPr>
      </w:pPr>
      <w:r>
        <w:rPr>
          <w:noProof/>
        </w:rPr>
        <w:drawing>
          <wp:inline distT="0" distB="0" distL="0" distR="0">
            <wp:extent cx="3571875" cy="4114800"/>
            <wp:effectExtent l="0" t="0" r="9525" b="0"/>
            <wp:docPr id="41" name="صورة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stretch>
                      <a:fillRect/>
                    </a:stretch>
                  </pic:blipFill>
                  <pic:spPr>
                    <a:xfrm>
                      <a:off x="0" y="0"/>
                      <a:ext cx="3571875" cy="4114800"/>
                    </a:xfrm>
                    <a:prstGeom prst="rect">
                      <a:avLst/>
                    </a:prstGeom>
                  </pic:spPr>
                </pic:pic>
              </a:graphicData>
            </a:graphic>
          </wp:inline>
        </w:drawing>
      </w:r>
    </w:p>
    <w:p w:rsidR="00D364ED" w:rsidRDefault="00D364ED" w:rsidP="00D364ED">
      <w:pPr>
        <w:tabs>
          <w:tab w:val="left" w:pos="1717"/>
          <w:tab w:val="center" w:pos="4153"/>
        </w:tabs>
        <w:rPr>
          <w:rFonts w:ascii="Times New Roman" w:hAnsi="Times New Roman" w:cs="Times New Roman"/>
          <w:i/>
          <w:iCs/>
          <w:sz w:val="28"/>
          <w:szCs w:val="28"/>
          <w:rtl/>
        </w:rPr>
      </w:pPr>
      <w:r>
        <w:rPr>
          <w:rFonts w:ascii="Times New Roman" w:hAnsi="Times New Roman" w:cs="Times New Roman" w:hint="cs"/>
          <w:i/>
          <w:iCs/>
          <w:sz w:val="28"/>
          <w:szCs w:val="28"/>
          <w:rtl/>
        </w:rPr>
        <w:t>الشكل (13) يظهر الايكو ذو الضغط المتدرج زائدة غير قابلة للانضغاط متوسعة بشدة(الاسهم)كما ان عد القدرة على تحديد طبقات الجدار وبخاصة الطبقة تحت المخاطية المعززة للصدى يقترح وجود انثقاب.</w:t>
      </w:r>
    </w:p>
    <w:p w:rsidR="00D364ED" w:rsidRDefault="00D364ED" w:rsidP="00D364ED">
      <w:pPr>
        <w:tabs>
          <w:tab w:val="left" w:pos="1717"/>
          <w:tab w:val="center" w:pos="4153"/>
        </w:tabs>
        <w:rPr>
          <w:rFonts w:ascii="Times New Roman" w:hAnsi="Times New Roman" w:cs="Times New Roman"/>
          <w:i/>
          <w:iCs/>
          <w:sz w:val="28"/>
          <w:szCs w:val="28"/>
          <w:rtl/>
        </w:rPr>
      </w:pPr>
      <w:r>
        <w:rPr>
          <w:noProof/>
        </w:rPr>
        <w:lastRenderedPageBreak/>
        <w:drawing>
          <wp:inline distT="0" distB="0" distL="0" distR="0">
            <wp:extent cx="3571875" cy="2705100"/>
            <wp:effectExtent l="0" t="0" r="9525" b="0"/>
            <wp:docPr id="47"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stretch>
                      <a:fillRect/>
                    </a:stretch>
                  </pic:blipFill>
                  <pic:spPr>
                    <a:xfrm>
                      <a:off x="0" y="0"/>
                      <a:ext cx="3571875" cy="2705100"/>
                    </a:xfrm>
                    <a:prstGeom prst="rect">
                      <a:avLst/>
                    </a:prstGeom>
                  </pic:spPr>
                </pic:pic>
              </a:graphicData>
            </a:graphic>
          </wp:inline>
        </w:drawing>
      </w:r>
    </w:p>
    <w:p w:rsidR="00D364ED" w:rsidRDefault="00D364ED" w:rsidP="00D364ED">
      <w:pPr>
        <w:tabs>
          <w:tab w:val="left" w:pos="1717"/>
          <w:tab w:val="center" w:pos="4153"/>
        </w:tabs>
        <w:rPr>
          <w:rFonts w:ascii="Times New Roman" w:hAnsi="Times New Roman" w:cs="Times New Roman"/>
          <w:i/>
          <w:iCs/>
          <w:sz w:val="28"/>
          <w:szCs w:val="28"/>
          <w:rtl/>
        </w:rPr>
      </w:pPr>
      <w:r>
        <w:rPr>
          <w:rFonts w:ascii="Times New Roman" w:hAnsi="Times New Roman" w:cs="Times New Roman" w:hint="cs"/>
          <w:i/>
          <w:iCs/>
          <w:sz w:val="28"/>
          <w:szCs w:val="28"/>
          <w:rtl/>
        </w:rPr>
        <w:t>شكل(14):ايكو بالمستوى المستعرض عبر الحوض يظهر حصاة برازية (السهم الابيض)ضمن الزائدة المتوسعة(الاسهم السوداء الصغيرة).سائل حر يظهر بالامام.والصدى الناتج عن الحصاة في الخلف.</w:t>
      </w:r>
    </w:p>
    <w:p w:rsidR="00D364ED" w:rsidRPr="00FE013F" w:rsidRDefault="00D364ED" w:rsidP="00D364ED">
      <w:pPr>
        <w:tabs>
          <w:tab w:val="left" w:pos="1717"/>
          <w:tab w:val="center" w:pos="4153"/>
        </w:tabs>
        <w:rPr>
          <w:rFonts w:ascii="Times New Roman" w:hAnsi="Times New Roman" w:cs="Times New Roman"/>
          <w:i/>
          <w:iCs/>
          <w:sz w:val="28"/>
          <w:szCs w:val="28"/>
          <w:rtl/>
        </w:rPr>
      </w:pP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b/>
          <w:bCs/>
          <w:sz w:val="56"/>
          <w:szCs w:val="56"/>
          <w:u w:val="single"/>
          <w:rtl/>
        </w:rPr>
        <w:t>المحاذير في التشخيص:</w:t>
      </w:r>
      <w:r>
        <w:rPr>
          <w:rFonts w:ascii="Times New Roman" w:hAnsi="Times New Roman" w:cs="Times New Roman" w:hint="cs"/>
          <w:sz w:val="28"/>
          <w:szCs w:val="28"/>
          <w:rtl/>
        </w:rPr>
        <w:t xml:space="preserve">- </w:t>
      </w:r>
    </w:p>
    <w:p w:rsidR="00D364ED" w:rsidRPr="00386347" w:rsidRDefault="00D364ED" w:rsidP="00D364ED">
      <w:pPr>
        <w:tabs>
          <w:tab w:val="left" w:pos="1717"/>
          <w:tab w:val="center" w:pos="4153"/>
        </w:tabs>
        <w:rPr>
          <w:rFonts w:ascii="Times New Roman" w:hAnsi="Times New Roman" w:cs="Times New Roman"/>
          <w:b/>
          <w:bCs/>
          <w:sz w:val="56"/>
          <w:szCs w:val="56"/>
          <w:u w:val="single"/>
          <w:rtl/>
        </w:rPr>
      </w:pPr>
      <w:r w:rsidRPr="00386347">
        <w:rPr>
          <w:rFonts w:ascii="Times New Roman" w:hAnsi="Times New Roman" w:cs="Times New Roman" w:hint="cs"/>
          <w:sz w:val="28"/>
          <w:szCs w:val="28"/>
          <w:rtl/>
        </w:rPr>
        <w:t>-تتضمن الاسباب الاكثر شيوعا للخطا في تشخيص التهاب الزائدة الدودية بالايكو  الخلط بين الدقاق الانتهائي والزائدة الدودية والخلط بين الزائدة الطبيعية والملتهبة.</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ان الدقاق الانتهائي وبعكس الزائدة الدودية لايتصل بقاعدة الاعور وليست له نهاية عوراء ويبدي فعالية تمعجية متكررة .ويكون مقطعه بيضوي بالمقارنة مع مقطع الزائدة الدائري.</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 لاترى الزائدة الدودية الطبيعية بشكل متكرر على الايكو بالرغم من انه يمكن رؤيتها خصوصا عند المرضى النحيلين. وصف </w:t>
      </w:r>
      <w:r>
        <w:rPr>
          <w:rFonts w:ascii="Times New Roman" w:hAnsi="Times New Roman" w:cs="Times New Roman"/>
          <w:sz w:val="28"/>
          <w:szCs w:val="28"/>
        </w:rPr>
        <w:t xml:space="preserve"> rioux</w:t>
      </w:r>
      <w:r>
        <w:rPr>
          <w:rFonts w:ascii="Times New Roman" w:hAnsi="Times New Roman" w:cs="Times New Roman" w:hint="cs"/>
          <w:sz w:val="28"/>
          <w:szCs w:val="28"/>
          <w:rtl/>
        </w:rPr>
        <w:t>رؤية الزائدة الدودية لدى 102 من اصل 125 مريض أي 82% دون ان يكون لديهم زائدة ملتهبة(51). ولكن بحسب دراسات اخرى فان هذا الرقم مبالغ فيه.</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 لدى البالغين بغض النظر عن التقنية المستخدمة ان عتبة قطر 6 ملم والتي يتواجد الالتهاب في القيم الاكبر منها غير مهمة في التمييز بين الزائدة الدودية الطبيعية والملتهبة. حيث ان قطر الزائدة الدودية الطبيعية القابلة للانضغط اقل من ذلك بشكل ثابت(53). </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ان الايكو دوبلر الملون يعد اساسيا في التمييز بين الزائدة الملتهبة والطبيعية حيث ان تبييغ الالتهاب لن يظهر في الزائدة الطبيعية(54).</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-ان التراجع العفوي لالتهاب الزائدة الدودية غير شائع نسبيا لكنه حالة موثقة وتشكل احد مكونات التشخيص الخاطئ. قد يبدي المرضى المصابون مظاهر حقيقية لالتهاب الزائدة الدودية على </w:t>
      </w:r>
      <w:r>
        <w:rPr>
          <w:rFonts w:ascii="Times New Roman" w:hAnsi="Times New Roman" w:cs="Times New Roman" w:hint="cs"/>
          <w:sz w:val="28"/>
          <w:szCs w:val="28"/>
          <w:rtl/>
        </w:rPr>
        <w:lastRenderedPageBreak/>
        <w:t>الايكو، لكن حالتهم السريرية تفضل اجراء معالجة محافظة، وخلال تلك المعالجة تخف اعراضهم. لايحدث لدى هؤلاء المرضى تكرار للحالة وان عودة موجودات الايكو الى الطبيعي</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عند تكرار الفحص هو امر مناسب.</w:t>
      </w:r>
    </w:p>
    <w:p w:rsidR="00D364ED" w:rsidRPr="003447C5" w:rsidRDefault="00D364ED" w:rsidP="00D364ED">
      <w:pPr>
        <w:tabs>
          <w:tab w:val="left" w:pos="1717"/>
          <w:tab w:val="center" w:pos="4153"/>
        </w:tabs>
        <w:rPr>
          <w:rFonts w:ascii="Times New Roman" w:hAnsi="Times New Roman" w:cs="Times New Roman"/>
          <w:sz w:val="28"/>
          <w:szCs w:val="28"/>
          <w:rtl/>
        </w:rPr>
      </w:pPr>
      <w:r w:rsidRPr="003447C5">
        <w:rPr>
          <w:rFonts w:ascii="Times New Roman" w:hAnsi="Times New Roman" w:cs="Times New Roman" w:hint="cs"/>
          <w:sz w:val="28"/>
          <w:szCs w:val="28"/>
          <w:rtl/>
        </w:rPr>
        <w:t>- ان الفحوص ضعيفة الجودة هي المسؤولة بشل اكيد عن بعض اخطاء التشخيص. اذا ماكان الالتهاب متوضعا فقط في قمة الزائدة الدودية فقد يؤدي الفحص غير الكامل ايضا الى انطباع خاطئ بان الزائدة طبيعية.</w:t>
      </w:r>
    </w:p>
    <w:p w:rsidR="00D364ED" w:rsidRDefault="00D364ED" w:rsidP="00D364ED">
      <w:pPr>
        <w:tabs>
          <w:tab w:val="left" w:pos="1717"/>
          <w:tab w:val="center" w:pos="4153"/>
        </w:tabs>
        <w:rPr>
          <w:rFonts w:ascii="Times New Roman" w:hAnsi="Times New Roman" w:cs="Times New Roman"/>
          <w:sz w:val="28"/>
          <w:szCs w:val="28"/>
          <w:u w:val="single"/>
          <w:rtl/>
        </w:rPr>
      </w:pPr>
      <w:r>
        <w:rPr>
          <w:rFonts w:ascii="Times New Roman" w:hAnsi="Times New Roman" w:cs="Times New Roman" w:hint="cs"/>
          <w:sz w:val="28"/>
          <w:szCs w:val="28"/>
          <w:rtl/>
        </w:rPr>
        <w:t>_</w:t>
      </w:r>
      <w:r w:rsidRPr="001A5043">
        <w:rPr>
          <w:rFonts w:ascii="Times New Roman" w:hAnsi="Times New Roman" w:cs="Times New Roman" w:hint="cs"/>
          <w:b/>
          <w:bCs/>
          <w:i/>
          <w:iCs/>
          <w:sz w:val="28"/>
          <w:szCs w:val="28"/>
          <w:u w:val="single"/>
          <w:rtl/>
        </w:rPr>
        <w:t xml:space="preserve">اكد </w:t>
      </w:r>
      <w:r w:rsidRPr="001A5043">
        <w:rPr>
          <w:rFonts w:ascii="Times New Roman" w:hAnsi="Times New Roman" w:cs="Times New Roman"/>
          <w:b/>
          <w:bCs/>
          <w:i/>
          <w:iCs/>
          <w:sz w:val="28"/>
          <w:szCs w:val="28"/>
          <w:u w:val="single"/>
        </w:rPr>
        <w:t>lim et al</w:t>
      </w:r>
      <w:r w:rsidRPr="001A5043">
        <w:rPr>
          <w:rFonts w:ascii="Times New Roman" w:hAnsi="Times New Roman" w:cs="Times New Roman" w:hint="cs"/>
          <w:b/>
          <w:bCs/>
          <w:i/>
          <w:iCs/>
          <w:sz w:val="28"/>
          <w:szCs w:val="28"/>
          <w:u w:val="single"/>
          <w:rtl/>
        </w:rPr>
        <w:t xml:space="preserve">  على ضرورة اظهار كامل  طول الزائدة الدودية لتجنب وضع تشخيص سلبي كاذب.</w:t>
      </w:r>
      <w:r>
        <w:rPr>
          <w:rFonts w:ascii="Times New Roman" w:hAnsi="Times New Roman" w:cs="Times New Roman" w:hint="cs"/>
          <w:sz w:val="28"/>
          <w:szCs w:val="28"/>
          <w:u w:val="single"/>
          <w:rtl/>
        </w:rPr>
        <w:t>(56)</w:t>
      </w:r>
    </w:p>
    <w:p w:rsidR="00D364ED" w:rsidRPr="001A5043" w:rsidRDefault="00D364ED" w:rsidP="00D364ED">
      <w:pPr>
        <w:tabs>
          <w:tab w:val="left" w:pos="1717"/>
          <w:tab w:val="center" w:pos="4153"/>
        </w:tabs>
        <w:rPr>
          <w:rFonts w:ascii="Times New Roman" w:hAnsi="Times New Roman" w:cs="Times New Roman"/>
          <w:b/>
          <w:bCs/>
          <w:i/>
          <w:iCs/>
          <w:sz w:val="28"/>
          <w:szCs w:val="28"/>
          <w:u w:val="single"/>
          <w:rtl/>
        </w:rPr>
      </w:pPr>
      <w:r>
        <w:rPr>
          <w:rFonts w:ascii="Times New Roman" w:hAnsi="Times New Roman" w:cs="Times New Roman" w:hint="cs"/>
          <w:sz w:val="28"/>
          <w:szCs w:val="28"/>
          <w:rtl/>
        </w:rPr>
        <w:t xml:space="preserve">_المشاكل الاخرى قد تكون متعلقة بموضع الزائدة الدودية الذي يجعل التقييم اكثر صعوبة  خصوصا عندما تكون خلف الاعور . </w:t>
      </w:r>
      <w:r w:rsidRPr="001A5043">
        <w:rPr>
          <w:rFonts w:ascii="Times New Roman" w:hAnsi="Times New Roman" w:cs="Times New Roman" w:hint="cs"/>
          <w:b/>
          <w:bCs/>
          <w:i/>
          <w:iCs/>
          <w:sz w:val="28"/>
          <w:szCs w:val="28"/>
          <w:u w:val="single"/>
          <w:rtl/>
        </w:rPr>
        <w:t>واكثر من ذلك فقد يؤدي انثقاب الزائدة الدودية الى زوال  انضغاط لمعتها بحيث تصبح الزائدة الدودية غير مرئية نتيجة لذلك وهذا يلغي النوعية من الدراسة بالايكو وقد يؤدي الى اخطاء تشخيصية.</w:t>
      </w:r>
    </w:p>
    <w:p w:rsidR="00D364ED" w:rsidRDefault="00D364ED" w:rsidP="00D364ED">
      <w:pPr>
        <w:tabs>
          <w:tab w:val="left" w:pos="1717"/>
          <w:tab w:val="center" w:pos="4153"/>
          <w:tab w:val="left" w:pos="4346"/>
        </w:tabs>
        <w:rPr>
          <w:rFonts w:ascii="Times New Roman" w:hAnsi="Times New Roman" w:cs="Times New Roman"/>
          <w:sz w:val="28"/>
          <w:szCs w:val="28"/>
          <w:rtl/>
        </w:rPr>
      </w:pPr>
      <w:r>
        <w:rPr>
          <w:rFonts w:ascii="Times New Roman" w:hAnsi="Times New Roman" w:cs="Times New Roman" w:hint="cs"/>
          <w:sz w:val="28"/>
          <w:szCs w:val="28"/>
          <w:rtl/>
        </w:rPr>
        <w:t>-ان تفسير موجودات الايكو لدى المريض المصاب بداء معوي التهابي خصوصا داء كرون قد يكون صعبا ايضا في بعض الاحيان. قد تصاب الزائدة الدودية بالالتهاب في داء كرون ،او على العكس قد يكون التهاب الزائدة الدودية التظاهرة الاولى لهذا المرض.(58-57)</w:t>
      </w:r>
    </w:p>
    <w:p w:rsidR="00FF4391" w:rsidRDefault="00FF4391" w:rsidP="00D364ED">
      <w:pPr>
        <w:tabs>
          <w:tab w:val="left" w:pos="1717"/>
          <w:tab w:val="center" w:pos="4153"/>
          <w:tab w:val="left" w:pos="4346"/>
        </w:tabs>
        <w:rPr>
          <w:rFonts w:ascii="Times New Roman" w:hAnsi="Times New Roman" w:cs="Times New Roman"/>
          <w:b/>
          <w:bCs/>
          <w:sz w:val="72"/>
          <w:szCs w:val="72"/>
          <w:u w:val="single"/>
          <w:rtl/>
        </w:rPr>
      </w:pPr>
    </w:p>
    <w:p w:rsidR="00FF4391" w:rsidRDefault="00FF4391" w:rsidP="00D364ED">
      <w:pPr>
        <w:tabs>
          <w:tab w:val="left" w:pos="1717"/>
          <w:tab w:val="center" w:pos="4153"/>
          <w:tab w:val="left" w:pos="4346"/>
        </w:tabs>
        <w:rPr>
          <w:rFonts w:ascii="Times New Roman" w:hAnsi="Times New Roman" w:cs="Times New Roman"/>
          <w:b/>
          <w:bCs/>
          <w:sz w:val="72"/>
          <w:szCs w:val="72"/>
          <w:u w:val="single"/>
          <w:rtl/>
        </w:rPr>
      </w:pPr>
    </w:p>
    <w:p w:rsidR="00FF4391" w:rsidRDefault="00FF4391" w:rsidP="00D364ED">
      <w:pPr>
        <w:tabs>
          <w:tab w:val="left" w:pos="1717"/>
          <w:tab w:val="center" w:pos="4153"/>
          <w:tab w:val="left" w:pos="4346"/>
        </w:tabs>
        <w:rPr>
          <w:rFonts w:ascii="Times New Roman" w:hAnsi="Times New Roman" w:cs="Times New Roman"/>
          <w:b/>
          <w:bCs/>
          <w:sz w:val="72"/>
          <w:szCs w:val="72"/>
          <w:u w:val="single"/>
          <w:rtl/>
        </w:rPr>
      </w:pPr>
    </w:p>
    <w:p w:rsidR="00FF4391" w:rsidRDefault="00FF4391" w:rsidP="00D364ED">
      <w:pPr>
        <w:tabs>
          <w:tab w:val="left" w:pos="1717"/>
          <w:tab w:val="center" w:pos="4153"/>
          <w:tab w:val="left" w:pos="4346"/>
        </w:tabs>
        <w:rPr>
          <w:rFonts w:ascii="Times New Roman" w:hAnsi="Times New Roman" w:cs="Times New Roman"/>
          <w:b/>
          <w:bCs/>
          <w:sz w:val="72"/>
          <w:szCs w:val="72"/>
          <w:u w:val="single"/>
          <w:rtl/>
        </w:rPr>
      </w:pPr>
    </w:p>
    <w:p w:rsidR="00FF4391" w:rsidRDefault="00FF4391" w:rsidP="00D364ED">
      <w:pPr>
        <w:tabs>
          <w:tab w:val="left" w:pos="1717"/>
          <w:tab w:val="center" w:pos="4153"/>
          <w:tab w:val="left" w:pos="4346"/>
        </w:tabs>
        <w:rPr>
          <w:rFonts w:ascii="Times New Roman" w:hAnsi="Times New Roman" w:cs="Times New Roman"/>
          <w:b/>
          <w:bCs/>
          <w:sz w:val="72"/>
          <w:szCs w:val="72"/>
          <w:u w:val="single"/>
          <w:rtl/>
        </w:rPr>
      </w:pPr>
    </w:p>
    <w:p w:rsidR="00FF4391" w:rsidRDefault="00FF4391" w:rsidP="00D364ED">
      <w:pPr>
        <w:tabs>
          <w:tab w:val="left" w:pos="1717"/>
          <w:tab w:val="center" w:pos="4153"/>
          <w:tab w:val="left" w:pos="4346"/>
        </w:tabs>
        <w:rPr>
          <w:rFonts w:ascii="Times New Roman" w:hAnsi="Times New Roman" w:cs="Times New Roman"/>
          <w:b/>
          <w:bCs/>
          <w:sz w:val="72"/>
          <w:szCs w:val="72"/>
          <w:u w:val="single"/>
          <w:rtl/>
        </w:rPr>
      </w:pPr>
    </w:p>
    <w:p w:rsidR="00D364ED" w:rsidRDefault="00D364ED" w:rsidP="00D364ED">
      <w:pPr>
        <w:tabs>
          <w:tab w:val="left" w:pos="1717"/>
          <w:tab w:val="center" w:pos="4153"/>
          <w:tab w:val="left" w:pos="4346"/>
        </w:tabs>
        <w:rPr>
          <w:rFonts w:ascii="Times New Roman" w:hAnsi="Times New Roman" w:cs="Times New Roman"/>
          <w:b/>
          <w:bCs/>
          <w:sz w:val="72"/>
          <w:szCs w:val="72"/>
          <w:u w:val="single"/>
          <w:rtl/>
        </w:rPr>
      </w:pPr>
      <w:r>
        <w:rPr>
          <w:rFonts w:ascii="Times New Roman" w:hAnsi="Times New Roman" w:cs="Times New Roman" w:hint="cs"/>
          <w:b/>
          <w:bCs/>
          <w:sz w:val="72"/>
          <w:szCs w:val="72"/>
          <w:u w:val="single"/>
          <w:rtl/>
        </w:rPr>
        <w:lastRenderedPageBreak/>
        <w:t>الايكو مقابل الطبقي المحوري:</w:t>
      </w:r>
    </w:p>
    <w:p w:rsidR="00D364ED" w:rsidRDefault="00D364ED" w:rsidP="00D364ED">
      <w:pPr>
        <w:tabs>
          <w:tab w:val="left" w:pos="1717"/>
          <w:tab w:val="center" w:pos="4153"/>
          <w:tab w:val="left" w:pos="4346"/>
        </w:tabs>
        <w:rPr>
          <w:rFonts w:ascii="Times New Roman" w:hAnsi="Times New Roman" w:cs="Times New Roman"/>
          <w:sz w:val="28"/>
          <w:szCs w:val="28"/>
          <w:rtl/>
        </w:rPr>
      </w:pPr>
      <w:r w:rsidRPr="003447C5">
        <w:rPr>
          <w:rFonts w:ascii="Times New Roman" w:hAnsi="Times New Roman" w:cs="Times New Roman" w:hint="cs"/>
          <w:sz w:val="28"/>
          <w:szCs w:val="28"/>
          <w:rtl/>
        </w:rPr>
        <w:t xml:space="preserve">-يخضع المرضى الذين لديهم اعراض وعلامات سريرية نموذجية لالتهاب الزائدة الدودية الحاد للعمل الجراحي مباشرة دون اجراء تقييم شعاعي. </w:t>
      </w:r>
    </w:p>
    <w:p w:rsidR="00D364ED" w:rsidRPr="003447C5" w:rsidRDefault="00D364ED" w:rsidP="00D364ED">
      <w:pPr>
        <w:tabs>
          <w:tab w:val="left" w:pos="1717"/>
          <w:tab w:val="center" w:pos="4153"/>
          <w:tab w:val="left" w:pos="4346"/>
        </w:tabs>
        <w:rPr>
          <w:rFonts w:ascii="Times New Roman" w:hAnsi="Times New Roman" w:cs="Times New Roman"/>
          <w:sz w:val="28"/>
          <w:szCs w:val="28"/>
          <w:u w:val="single"/>
          <w:rtl/>
        </w:rPr>
      </w:pPr>
      <w:r>
        <w:rPr>
          <w:rFonts w:ascii="Times New Roman" w:hAnsi="Times New Roman" w:cs="Times New Roman" w:hint="cs"/>
          <w:sz w:val="28"/>
          <w:szCs w:val="28"/>
          <w:rtl/>
        </w:rPr>
        <w:t xml:space="preserve">- </w:t>
      </w:r>
      <w:r w:rsidRPr="003447C5">
        <w:rPr>
          <w:rFonts w:ascii="Times New Roman" w:hAnsi="Times New Roman" w:cs="Times New Roman" w:hint="cs"/>
          <w:sz w:val="28"/>
          <w:szCs w:val="28"/>
          <w:rtl/>
        </w:rPr>
        <w:t xml:space="preserve">ان التصوير الشعاعي مطلوب عادة لدى المرضى الذين لديهم موجودات سريرية غير نموذجية او محيرة. يعتمد الاختيار بين الايكو والطبقي المحوري في هذه  الحالة السريرية على التفضيل الشخصي وعلى الخبرة المتوفرة بالرغم من ان </w:t>
      </w:r>
      <w:r w:rsidRPr="003447C5">
        <w:rPr>
          <w:rFonts w:ascii="Times New Roman" w:hAnsi="Times New Roman" w:cs="Times New Roman" w:hint="cs"/>
          <w:sz w:val="28"/>
          <w:szCs w:val="28"/>
          <w:u w:val="single"/>
          <w:rtl/>
        </w:rPr>
        <w:t>العمر والجنس وطبيعة الجسم هي عوامل مؤثرة.</w:t>
      </w:r>
    </w:p>
    <w:p w:rsidR="00D364ED" w:rsidRDefault="00D364ED" w:rsidP="00D364ED">
      <w:pPr>
        <w:tabs>
          <w:tab w:val="left" w:pos="1717"/>
          <w:tab w:val="center" w:pos="4153"/>
          <w:tab w:val="left" w:pos="4346"/>
        </w:tabs>
        <w:rPr>
          <w:rFonts w:ascii="Times New Roman" w:hAnsi="Times New Roman" w:cs="Times New Roman"/>
          <w:sz w:val="28"/>
          <w:szCs w:val="28"/>
          <w:rtl/>
        </w:rPr>
      </w:pPr>
      <w:r>
        <w:rPr>
          <w:rFonts w:ascii="Times New Roman" w:hAnsi="Times New Roman" w:cs="Times New Roman" w:hint="cs"/>
          <w:b/>
          <w:bCs/>
          <w:i/>
          <w:iCs/>
          <w:sz w:val="28"/>
          <w:szCs w:val="28"/>
          <w:u w:val="single"/>
          <w:rtl/>
        </w:rPr>
        <w:t>الايكو:</w:t>
      </w:r>
      <w:r>
        <w:rPr>
          <w:rFonts w:ascii="Times New Roman" w:hAnsi="Times New Roman" w:cs="Times New Roman" w:hint="cs"/>
          <w:sz w:val="28"/>
          <w:szCs w:val="28"/>
          <w:rtl/>
        </w:rPr>
        <w:t xml:space="preserve">وسيلة سريعة غير غازية ولاتتطلب تحضير المريض او اعطاء مادة ظليلة. بما ان الايكو لايتضمن أي اشعة مشردة ويتفوق في تصوير الحالات النسائية فينصح به على انه الدراسة  التصويرية الاولية في </w:t>
      </w:r>
      <w:r w:rsidRPr="00126014">
        <w:rPr>
          <w:rFonts w:ascii="Times New Roman" w:hAnsi="Times New Roman" w:cs="Times New Roman" w:hint="cs"/>
          <w:b/>
          <w:bCs/>
          <w:i/>
          <w:iCs/>
          <w:sz w:val="28"/>
          <w:szCs w:val="28"/>
          <w:u w:val="single"/>
          <w:rtl/>
        </w:rPr>
        <w:t>(الاطفال والنساء الشابات وخلال الحمل)</w:t>
      </w:r>
      <w:r>
        <w:rPr>
          <w:rFonts w:ascii="Times New Roman" w:hAnsi="Times New Roman" w:cs="Times New Roman" w:hint="cs"/>
          <w:sz w:val="28"/>
          <w:szCs w:val="28"/>
          <w:rtl/>
        </w:rPr>
        <w:t>.</w:t>
      </w:r>
    </w:p>
    <w:p w:rsidR="00D364ED" w:rsidRPr="00126014" w:rsidRDefault="00D364ED" w:rsidP="00D364ED">
      <w:pPr>
        <w:tabs>
          <w:tab w:val="left" w:pos="1717"/>
          <w:tab w:val="center" w:pos="4153"/>
          <w:tab w:val="left" w:pos="4346"/>
        </w:tabs>
        <w:rPr>
          <w:rFonts w:ascii="Times New Roman" w:hAnsi="Times New Roman" w:cs="Times New Roman"/>
          <w:sz w:val="28"/>
          <w:szCs w:val="28"/>
          <w:u w:val="single"/>
          <w:rtl/>
        </w:rPr>
      </w:pPr>
      <w:r w:rsidRPr="00126014">
        <w:rPr>
          <w:rFonts w:ascii="Times New Roman" w:hAnsi="Times New Roman" w:cs="Times New Roman" w:hint="cs"/>
          <w:b/>
          <w:bCs/>
          <w:i/>
          <w:iCs/>
          <w:sz w:val="28"/>
          <w:szCs w:val="28"/>
          <w:u w:val="single"/>
          <w:rtl/>
        </w:rPr>
        <w:t>الطبقي المحوري</w:t>
      </w:r>
      <w:r>
        <w:rPr>
          <w:rFonts w:ascii="Times New Roman" w:hAnsi="Times New Roman" w:cs="Times New Roman" w:hint="cs"/>
          <w:b/>
          <w:bCs/>
          <w:i/>
          <w:iCs/>
          <w:sz w:val="28"/>
          <w:szCs w:val="28"/>
          <w:u w:val="single"/>
          <w:rtl/>
        </w:rPr>
        <w:t>:</w:t>
      </w:r>
      <w:r>
        <w:rPr>
          <w:rFonts w:ascii="Times New Roman" w:hAnsi="Times New Roman" w:cs="Times New Roman" w:hint="cs"/>
          <w:sz w:val="28"/>
          <w:szCs w:val="28"/>
          <w:rtl/>
        </w:rPr>
        <w:t xml:space="preserve">يمثل بديلا ممتازا للتشخيص لكل المرضى الاخرين .ان الطبقي المحوري مكمل للايكو وينصح به عندما تكون </w:t>
      </w:r>
      <w:r w:rsidRPr="00126014">
        <w:rPr>
          <w:rFonts w:ascii="Times New Roman" w:hAnsi="Times New Roman" w:cs="Times New Roman" w:hint="cs"/>
          <w:sz w:val="28"/>
          <w:szCs w:val="28"/>
          <w:u w:val="single"/>
          <w:rtl/>
        </w:rPr>
        <w:t>نتائج الايكو غير مثالية او غير اكيدة او طبيعية لدى مريض يشكو من الم بطني حاد.</w:t>
      </w:r>
      <w:r w:rsidRPr="00126014">
        <w:rPr>
          <w:rFonts w:ascii="Times New Roman" w:hAnsi="Times New Roman" w:cs="Times New Roman" w:hint="cs"/>
          <w:sz w:val="28"/>
          <w:szCs w:val="28"/>
          <w:rtl/>
        </w:rPr>
        <w:t>رغم ان الايكو قد ي</w:t>
      </w:r>
      <w:r>
        <w:rPr>
          <w:rFonts w:ascii="Times New Roman" w:hAnsi="Times New Roman" w:cs="Times New Roman" w:hint="cs"/>
          <w:sz w:val="28"/>
          <w:szCs w:val="28"/>
          <w:rtl/>
        </w:rPr>
        <w:t>ك</w:t>
      </w:r>
      <w:r w:rsidRPr="00126014">
        <w:rPr>
          <w:rFonts w:ascii="Times New Roman" w:hAnsi="Times New Roman" w:cs="Times New Roman" w:hint="cs"/>
          <w:sz w:val="28"/>
          <w:szCs w:val="28"/>
          <w:rtl/>
        </w:rPr>
        <w:t>ون مفيدا في حال المرضى النحيلين ال</w:t>
      </w:r>
      <w:r>
        <w:rPr>
          <w:rFonts w:ascii="Times New Roman" w:hAnsi="Times New Roman" w:cs="Times New Roman" w:hint="cs"/>
          <w:sz w:val="28"/>
          <w:szCs w:val="28"/>
          <w:rtl/>
        </w:rPr>
        <w:t>ذ</w:t>
      </w:r>
      <w:r w:rsidRPr="00126014">
        <w:rPr>
          <w:rFonts w:ascii="Times New Roman" w:hAnsi="Times New Roman" w:cs="Times New Roman" w:hint="cs"/>
          <w:sz w:val="28"/>
          <w:szCs w:val="28"/>
          <w:rtl/>
        </w:rPr>
        <w:t>ي تكون نتائج التصوير بالطبقي المحوري الاولي</w:t>
      </w:r>
      <w:r>
        <w:rPr>
          <w:rFonts w:ascii="Times New Roman" w:hAnsi="Times New Roman" w:cs="Times New Roman" w:hint="cs"/>
          <w:sz w:val="28"/>
          <w:szCs w:val="28"/>
          <w:rtl/>
        </w:rPr>
        <w:t xml:space="preserve"> بغض النظر عن طريقة اجرائه</w:t>
      </w:r>
      <w:r w:rsidRPr="00126014">
        <w:rPr>
          <w:rFonts w:ascii="Times New Roman" w:hAnsi="Times New Roman" w:cs="Times New Roman" w:hint="cs"/>
          <w:sz w:val="28"/>
          <w:szCs w:val="28"/>
          <w:rtl/>
        </w:rPr>
        <w:t xml:space="preserve"> غير حاسمة</w:t>
      </w:r>
      <w:r>
        <w:rPr>
          <w:rFonts w:ascii="Times New Roman" w:hAnsi="Times New Roman" w:cs="Times New Roman" w:hint="cs"/>
          <w:sz w:val="28"/>
          <w:szCs w:val="28"/>
          <w:u w:val="single"/>
          <w:rtl/>
        </w:rPr>
        <w:t>.</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_هناك تقييد هام لاستخدام الايكو وهوان الحساسية والنوعية لالتهاب الزائدة الدودية المنثقبة اقل من الحساسية والنوعية المشاهدة بشكل نموذجي في التهاب الزائدة الدودية غير المنثقبة.</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قد يمكن  كشف الزائدة الدودية غير المنضغطة بالايكو  فقط لدى 38-55%من المرضى الذين لديهم انثقاب(59-60). </w:t>
      </w:r>
    </w:p>
    <w:p w:rsidR="00D364ED" w:rsidRPr="003447C5" w:rsidRDefault="00D364ED" w:rsidP="00D364ED">
      <w:pPr>
        <w:tabs>
          <w:tab w:val="left" w:pos="1717"/>
          <w:tab w:val="center" w:pos="4153"/>
        </w:tabs>
        <w:rPr>
          <w:rFonts w:ascii="Times New Roman" w:hAnsi="Times New Roman" w:cs="Times New Roman"/>
          <w:b/>
          <w:bCs/>
          <w:sz w:val="28"/>
          <w:szCs w:val="28"/>
          <w:u w:val="single"/>
          <w:rtl/>
        </w:rPr>
      </w:pPr>
      <w:r w:rsidRPr="003447C5">
        <w:rPr>
          <w:rFonts w:ascii="Times New Roman" w:hAnsi="Times New Roman" w:cs="Times New Roman" w:hint="cs"/>
          <w:sz w:val="28"/>
          <w:szCs w:val="28"/>
          <w:rtl/>
        </w:rPr>
        <w:t xml:space="preserve">-يعتمد تشخيص التهاب الزائدة الدودية المنثقبة بالايكو على تحديد الموجودات الثانوية،والتي تتشارك في توفر نوعية حوال 60%. </w:t>
      </w:r>
      <w:r w:rsidRPr="003447C5">
        <w:rPr>
          <w:rFonts w:ascii="Times New Roman" w:hAnsi="Times New Roman" w:cs="Times New Roman" w:hint="cs"/>
          <w:b/>
          <w:bCs/>
          <w:sz w:val="28"/>
          <w:szCs w:val="28"/>
          <w:u w:val="single"/>
          <w:rtl/>
        </w:rPr>
        <w:t>يفضل الطبقي المحوري لدى المرضى المشتبه بحدوث انثقاب زائدة دودية لديهم لان الدقة التشخيصية تبقى عالية ولان الطبقي يفيد في تمييز الكتل الالتهابية حول الزائدة الدودية.</w:t>
      </w:r>
    </w:p>
    <w:p w:rsidR="00D364ED" w:rsidRPr="00620A37" w:rsidRDefault="00D364ED" w:rsidP="00D364ED">
      <w:pPr>
        <w:tabs>
          <w:tab w:val="left" w:pos="1717"/>
          <w:tab w:val="center" w:pos="4153"/>
        </w:tabs>
        <w:rPr>
          <w:rFonts w:ascii="Times New Roman" w:hAnsi="Times New Roman" w:cs="Times New Roman"/>
          <w:b/>
          <w:bCs/>
          <w:sz w:val="28"/>
          <w:szCs w:val="28"/>
          <w:u w:val="single"/>
          <w:rtl/>
        </w:rPr>
      </w:pPr>
    </w:p>
    <w:p w:rsidR="00D364ED" w:rsidRDefault="00D364ED" w:rsidP="00D364ED">
      <w:pPr>
        <w:ind w:left="720" w:firstLine="720"/>
        <w:rPr>
          <w:rFonts w:ascii="Times New Roman" w:hAnsi="Times New Roman" w:cs="Times New Roman"/>
          <w:b/>
          <w:bCs/>
          <w:i/>
          <w:iCs/>
          <w:sz w:val="28"/>
          <w:szCs w:val="28"/>
          <w:u w:val="single"/>
          <w:rtl/>
          <w:lang w:bidi="ar-SY"/>
        </w:rPr>
      </w:pPr>
    </w:p>
    <w:p w:rsidR="00D364ED" w:rsidRDefault="00D364ED" w:rsidP="00D364ED">
      <w:pPr>
        <w:ind w:left="720" w:firstLine="720"/>
        <w:rPr>
          <w:rFonts w:ascii="Times New Roman" w:hAnsi="Times New Roman" w:cs="Times New Roman"/>
          <w:b/>
          <w:bCs/>
          <w:i/>
          <w:iCs/>
          <w:sz w:val="28"/>
          <w:szCs w:val="28"/>
          <w:u w:val="single"/>
          <w:rtl/>
          <w:lang w:bidi="ar-SY"/>
        </w:rPr>
      </w:pPr>
    </w:p>
    <w:p w:rsidR="00D364ED" w:rsidRDefault="00D364ED" w:rsidP="00D364ED">
      <w:pPr>
        <w:ind w:left="720" w:firstLine="720"/>
        <w:rPr>
          <w:rFonts w:ascii="Times New Roman" w:hAnsi="Times New Roman" w:cs="Times New Roman"/>
          <w:b/>
          <w:bCs/>
          <w:i/>
          <w:iCs/>
          <w:sz w:val="28"/>
          <w:szCs w:val="28"/>
          <w:u w:val="single"/>
          <w:rtl/>
          <w:lang w:bidi="ar-SY"/>
        </w:rPr>
      </w:pPr>
    </w:p>
    <w:p w:rsidR="00D364ED" w:rsidRDefault="00D364ED" w:rsidP="00D364ED">
      <w:pPr>
        <w:ind w:left="720" w:firstLine="720"/>
        <w:rPr>
          <w:rFonts w:ascii="Times New Roman" w:hAnsi="Times New Roman" w:cs="Times New Roman"/>
          <w:b/>
          <w:bCs/>
          <w:i/>
          <w:iCs/>
          <w:sz w:val="28"/>
          <w:szCs w:val="28"/>
          <w:u w:val="single"/>
          <w:rtl/>
          <w:lang w:bidi="ar-SY"/>
        </w:rPr>
      </w:pPr>
    </w:p>
    <w:p w:rsidR="00D364ED" w:rsidRDefault="00D364ED" w:rsidP="00D364ED">
      <w:pPr>
        <w:ind w:left="720" w:firstLine="720"/>
        <w:rPr>
          <w:rFonts w:ascii="Times New Roman" w:hAnsi="Times New Roman" w:cs="Times New Roman"/>
          <w:b/>
          <w:bCs/>
          <w:i/>
          <w:iCs/>
          <w:sz w:val="28"/>
          <w:szCs w:val="28"/>
          <w:u w:val="single"/>
          <w:rtl/>
          <w:lang w:bidi="ar-SY"/>
        </w:rPr>
      </w:pPr>
    </w:p>
    <w:p w:rsidR="00FF4391" w:rsidRDefault="00FF4391" w:rsidP="00D364ED">
      <w:pPr>
        <w:ind w:left="720" w:firstLine="720"/>
        <w:rPr>
          <w:rFonts w:ascii="Times New Roman" w:hAnsi="Times New Roman" w:cs="Times New Roman"/>
          <w:b/>
          <w:bCs/>
          <w:i/>
          <w:iCs/>
          <w:sz w:val="28"/>
          <w:szCs w:val="28"/>
          <w:u w:val="single"/>
          <w:rtl/>
          <w:lang w:bidi="ar-SY"/>
        </w:rPr>
      </w:pPr>
    </w:p>
    <w:p w:rsidR="00D364ED" w:rsidRPr="00112BDD" w:rsidRDefault="00D364ED" w:rsidP="00112BDD">
      <w:pPr>
        <w:ind w:left="720"/>
        <w:rPr>
          <w:rFonts w:ascii="Times New Roman" w:hAnsi="Times New Roman" w:cs="Times New Roman"/>
          <w:b/>
          <w:bCs/>
          <w:i/>
          <w:iCs/>
          <w:sz w:val="40"/>
          <w:szCs w:val="40"/>
          <w:u w:val="single"/>
          <w:rtl/>
          <w:lang w:bidi="ar-SY"/>
        </w:rPr>
      </w:pPr>
      <w:r w:rsidRPr="00112BDD">
        <w:rPr>
          <w:rFonts w:ascii="Times New Roman" w:hAnsi="Times New Roman" w:cs="Times New Roman" w:hint="cs"/>
          <w:b/>
          <w:bCs/>
          <w:i/>
          <w:iCs/>
          <w:sz w:val="40"/>
          <w:szCs w:val="40"/>
          <w:u w:val="single"/>
          <w:rtl/>
          <w:lang w:bidi="ar-SY"/>
        </w:rPr>
        <w:lastRenderedPageBreak/>
        <w:t>كفاءة الطبقي المحوري والإيكو في تشخيص التهاب الزائدة الحاد واختلاطاته</w:t>
      </w:r>
    </w:p>
    <w:tbl>
      <w:tblPr>
        <w:bidiVisual/>
        <w:tblW w:w="9909" w:type="dxa"/>
        <w:jc w:val="center"/>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4"/>
        <w:gridCol w:w="1949"/>
        <w:gridCol w:w="1928"/>
        <w:gridCol w:w="1147"/>
        <w:gridCol w:w="2451"/>
      </w:tblGrid>
      <w:tr w:rsidR="00D364ED" w:rsidRPr="00112BDD" w:rsidTr="00112BDD">
        <w:trPr>
          <w:trHeight w:val="572"/>
          <w:jc w:val="center"/>
        </w:trPr>
        <w:tc>
          <w:tcPr>
            <w:tcW w:w="2434" w:type="dxa"/>
          </w:tcPr>
          <w:p w:rsidR="00D364ED" w:rsidRPr="00112BDD" w:rsidRDefault="00D364ED" w:rsidP="00540D12">
            <w:pPr>
              <w:jc w:val="center"/>
              <w:rPr>
                <w:rFonts w:ascii="Times New Roman" w:hAnsi="Times New Roman" w:cs="Times New Roman"/>
                <w:sz w:val="40"/>
                <w:szCs w:val="40"/>
                <w:rtl/>
              </w:rPr>
            </w:pPr>
            <w:r w:rsidRPr="00112BDD">
              <w:rPr>
                <w:rFonts w:ascii="Times New Roman" w:hAnsi="Times New Roman" w:cs="Times New Roman" w:hint="cs"/>
                <w:sz w:val="40"/>
                <w:szCs w:val="40"/>
                <w:rtl/>
                <w:lang w:bidi="ar-SY"/>
              </w:rPr>
              <w:t xml:space="preserve">الكفاءة </w:t>
            </w:r>
            <w:r w:rsidRPr="00112BDD">
              <w:rPr>
                <w:rFonts w:ascii="Times New Roman" w:hAnsi="Times New Roman" w:cs="Times New Roman"/>
                <w:sz w:val="40"/>
                <w:szCs w:val="40"/>
                <w:lang w:bidi="ar-SY"/>
              </w:rPr>
              <w:t>Accuracy</w:t>
            </w:r>
          </w:p>
        </w:tc>
        <w:tc>
          <w:tcPr>
            <w:tcW w:w="1949" w:type="dxa"/>
          </w:tcPr>
          <w:p w:rsidR="00D364ED" w:rsidRPr="00112BDD" w:rsidRDefault="00D364ED" w:rsidP="00540D12">
            <w:pPr>
              <w:jc w:val="center"/>
              <w:rPr>
                <w:rFonts w:ascii="Times New Roman" w:hAnsi="Times New Roman" w:cs="Times New Roman"/>
                <w:sz w:val="40"/>
                <w:szCs w:val="40"/>
                <w:lang w:bidi="ar-SY"/>
              </w:rPr>
            </w:pPr>
            <w:r w:rsidRPr="00112BDD">
              <w:rPr>
                <w:rFonts w:ascii="Times New Roman" w:hAnsi="Times New Roman" w:cs="Times New Roman" w:hint="cs"/>
                <w:sz w:val="40"/>
                <w:szCs w:val="40"/>
                <w:rtl/>
                <w:lang w:bidi="ar-SY"/>
              </w:rPr>
              <w:t xml:space="preserve">النوعية </w:t>
            </w:r>
            <w:r w:rsidRPr="00112BDD">
              <w:rPr>
                <w:rFonts w:ascii="Times New Roman" w:hAnsi="Times New Roman" w:cs="Times New Roman"/>
                <w:sz w:val="40"/>
                <w:szCs w:val="40"/>
                <w:lang w:bidi="ar-SY"/>
              </w:rPr>
              <w:t>Specificity</w:t>
            </w:r>
          </w:p>
        </w:tc>
        <w:tc>
          <w:tcPr>
            <w:tcW w:w="1928" w:type="dxa"/>
          </w:tcPr>
          <w:p w:rsidR="00D364ED" w:rsidRPr="00112BDD" w:rsidRDefault="00D364ED" w:rsidP="00540D12">
            <w:pPr>
              <w:jc w:val="center"/>
              <w:rPr>
                <w:rFonts w:ascii="Times New Roman" w:hAnsi="Times New Roman" w:cs="Times New Roman"/>
                <w:sz w:val="40"/>
                <w:szCs w:val="40"/>
                <w:lang w:bidi="ar-SY"/>
              </w:rPr>
            </w:pPr>
            <w:r w:rsidRPr="00112BDD">
              <w:rPr>
                <w:rFonts w:ascii="Times New Roman" w:hAnsi="Times New Roman" w:cs="Times New Roman" w:hint="cs"/>
                <w:sz w:val="40"/>
                <w:szCs w:val="40"/>
                <w:rtl/>
                <w:lang w:bidi="ar-SY"/>
              </w:rPr>
              <w:t xml:space="preserve">الحساسية </w:t>
            </w:r>
            <w:r w:rsidRPr="00112BDD">
              <w:rPr>
                <w:rFonts w:ascii="Times New Roman" w:hAnsi="Times New Roman" w:cs="Times New Roman"/>
                <w:sz w:val="40"/>
                <w:szCs w:val="40"/>
                <w:lang w:bidi="ar-SY"/>
              </w:rPr>
              <w:t>Sensitivity</w:t>
            </w:r>
          </w:p>
        </w:tc>
        <w:tc>
          <w:tcPr>
            <w:tcW w:w="1147" w:type="dxa"/>
          </w:tcPr>
          <w:p w:rsidR="00D364ED" w:rsidRPr="00112BDD" w:rsidRDefault="00D364ED" w:rsidP="00540D12">
            <w:pPr>
              <w:jc w:val="center"/>
              <w:rPr>
                <w:rFonts w:ascii="Times New Roman" w:hAnsi="Times New Roman" w:cs="Times New Roman"/>
                <w:sz w:val="40"/>
                <w:szCs w:val="40"/>
                <w:rtl/>
                <w:lang w:bidi="ar-SY"/>
              </w:rPr>
            </w:pPr>
          </w:p>
        </w:tc>
        <w:tc>
          <w:tcPr>
            <w:tcW w:w="2451" w:type="dxa"/>
          </w:tcPr>
          <w:p w:rsidR="00D364ED" w:rsidRPr="00112BDD" w:rsidRDefault="00D364ED" w:rsidP="00540D12">
            <w:pPr>
              <w:jc w:val="center"/>
              <w:rPr>
                <w:rFonts w:ascii="Times New Roman" w:hAnsi="Times New Roman" w:cs="Times New Roman"/>
                <w:sz w:val="40"/>
                <w:szCs w:val="40"/>
                <w:rtl/>
                <w:lang w:bidi="ar-SY"/>
              </w:rPr>
            </w:pPr>
          </w:p>
        </w:tc>
      </w:tr>
      <w:tr w:rsidR="00D364ED" w:rsidRPr="00112BDD" w:rsidTr="00112BDD">
        <w:trPr>
          <w:trHeight w:val="467"/>
          <w:jc w:val="center"/>
        </w:trPr>
        <w:tc>
          <w:tcPr>
            <w:tcW w:w="2434"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94%</w:t>
            </w:r>
          </w:p>
        </w:tc>
        <w:tc>
          <w:tcPr>
            <w:tcW w:w="1949"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89%</w:t>
            </w:r>
          </w:p>
        </w:tc>
        <w:tc>
          <w:tcPr>
            <w:tcW w:w="1928"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96%</w:t>
            </w:r>
          </w:p>
        </w:tc>
        <w:tc>
          <w:tcPr>
            <w:tcW w:w="1147"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sz w:val="40"/>
                <w:szCs w:val="40"/>
                <w:lang w:bidi="ar-SY"/>
              </w:rPr>
              <w:t>CT</w:t>
            </w:r>
          </w:p>
        </w:tc>
        <w:tc>
          <w:tcPr>
            <w:tcW w:w="2451"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sz w:val="40"/>
                <w:szCs w:val="40"/>
                <w:lang w:bidi="ar-SY"/>
              </w:rPr>
              <w:t>Balthazar</w:t>
            </w:r>
          </w:p>
        </w:tc>
      </w:tr>
      <w:tr w:rsidR="00D364ED" w:rsidRPr="00112BDD" w:rsidTr="00112BDD">
        <w:trPr>
          <w:trHeight w:val="572"/>
          <w:jc w:val="center"/>
        </w:trPr>
        <w:tc>
          <w:tcPr>
            <w:tcW w:w="2434"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83%</w:t>
            </w:r>
          </w:p>
        </w:tc>
        <w:tc>
          <w:tcPr>
            <w:tcW w:w="1949"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91%</w:t>
            </w:r>
          </w:p>
        </w:tc>
        <w:tc>
          <w:tcPr>
            <w:tcW w:w="1928"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76%</w:t>
            </w:r>
          </w:p>
        </w:tc>
        <w:tc>
          <w:tcPr>
            <w:tcW w:w="1147"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إيكو</w:t>
            </w:r>
          </w:p>
        </w:tc>
        <w:tc>
          <w:tcPr>
            <w:tcW w:w="2451" w:type="dxa"/>
          </w:tcPr>
          <w:p w:rsidR="00D364ED" w:rsidRPr="00112BDD" w:rsidRDefault="00D364ED" w:rsidP="00540D12">
            <w:pPr>
              <w:jc w:val="center"/>
              <w:rPr>
                <w:rFonts w:ascii="Times New Roman" w:hAnsi="Times New Roman" w:cs="Times New Roman"/>
                <w:sz w:val="40"/>
                <w:szCs w:val="40"/>
                <w:rtl/>
                <w:lang w:bidi="ar-SY"/>
              </w:rPr>
            </w:pPr>
          </w:p>
        </w:tc>
      </w:tr>
      <w:tr w:rsidR="00D364ED" w:rsidRPr="00112BDD" w:rsidTr="00112BDD">
        <w:trPr>
          <w:trHeight w:val="455"/>
          <w:jc w:val="center"/>
        </w:trPr>
        <w:tc>
          <w:tcPr>
            <w:tcW w:w="2434"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98%</w:t>
            </w:r>
          </w:p>
        </w:tc>
        <w:tc>
          <w:tcPr>
            <w:tcW w:w="1949"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100%</w:t>
            </w:r>
          </w:p>
        </w:tc>
        <w:tc>
          <w:tcPr>
            <w:tcW w:w="1928"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97%</w:t>
            </w:r>
          </w:p>
        </w:tc>
        <w:tc>
          <w:tcPr>
            <w:tcW w:w="1147"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sz w:val="40"/>
                <w:szCs w:val="40"/>
                <w:lang w:bidi="ar-SY"/>
              </w:rPr>
              <w:t>CT</w:t>
            </w:r>
          </w:p>
        </w:tc>
        <w:tc>
          <w:tcPr>
            <w:tcW w:w="2451"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sz w:val="40"/>
                <w:szCs w:val="40"/>
                <w:lang w:bidi="ar-SY"/>
              </w:rPr>
              <w:t>Horton</w:t>
            </w:r>
          </w:p>
        </w:tc>
      </w:tr>
      <w:tr w:rsidR="00D364ED" w:rsidRPr="00112BDD" w:rsidTr="00112BDD">
        <w:trPr>
          <w:trHeight w:val="535"/>
          <w:jc w:val="center"/>
        </w:trPr>
        <w:tc>
          <w:tcPr>
            <w:tcW w:w="2434"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80%</w:t>
            </w:r>
          </w:p>
        </w:tc>
        <w:tc>
          <w:tcPr>
            <w:tcW w:w="1949"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90%</w:t>
            </w:r>
          </w:p>
        </w:tc>
        <w:tc>
          <w:tcPr>
            <w:tcW w:w="1928"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76%</w:t>
            </w:r>
          </w:p>
        </w:tc>
        <w:tc>
          <w:tcPr>
            <w:tcW w:w="1147"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إيكو</w:t>
            </w:r>
          </w:p>
        </w:tc>
        <w:tc>
          <w:tcPr>
            <w:tcW w:w="2451" w:type="dxa"/>
          </w:tcPr>
          <w:p w:rsidR="00D364ED" w:rsidRPr="00112BDD" w:rsidRDefault="00D364ED" w:rsidP="00540D12">
            <w:pPr>
              <w:jc w:val="center"/>
              <w:rPr>
                <w:rFonts w:ascii="Times New Roman" w:hAnsi="Times New Roman" w:cs="Times New Roman"/>
                <w:sz w:val="40"/>
                <w:szCs w:val="40"/>
                <w:rtl/>
                <w:lang w:bidi="ar-SY"/>
              </w:rPr>
            </w:pPr>
          </w:p>
        </w:tc>
      </w:tr>
      <w:tr w:rsidR="00D364ED" w:rsidRPr="00112BDD" w:rsidTr="00112BDD">
        <w:trPr>
          <w:trHeight w:val="467"/>
          <w:jc w:val="center"/>
        </w:trPr>
        <w:tc>
          <w:tcPr>
            <w:tcW w:w="2434"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93%</w:t>
            </w:r>
          </w:p>
        </w:tc>
        <w:tc>
          <w:tcPr>
            <w:tcW w:w="1949"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92%</w:t>
            </w:r>
          </w:p>
        </w:tc>
        <w:tc>
          <w:tcPr>
            <w:tcW w:w="1928"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96%</w:t>
            </w:r>
          </w:p>
        </w:tc>
        <w:tc>
          <w:tcPr>
            <w:tcW w:w="1147"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sz w:val="40"/>
                <w:szCs w:val="40"/>
                <w:lang w:bidi="ar-SY"/>
              </w:rPr>
              <w:t>CT</w:t>
            </w:r>
          </w:p>
        </w:tc>
        <w:tc>
          <w:tcPr>
            <w:tcW w:w="2451"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sz w:val="40"/>
                <w:szCs w:val="40"/>
                <w:lang w:bidi="ar-SY"/>
              </w:rPr>
              <w:t>Wise</w:t>
            </w:r>
          </w:p>
        </w:tc>
      </w:tr>
      <w:tr w:rsidR="00D364ED" w:rsidRPr="00112BDD" w:rsidTr="00112BDD">
        <w:trPr>
          <w:trHeight w:val="534"/>
          <w:jc w:val="center"/>
        </w:trPr>
        <w:tc>
          <w:tcPr>
            <w:tcW w:w="2434"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69%</w:t>
            </w:r>
          </w:p>
        </w:tc>
        <w:tc>
          <w:tcPr>
            <w:tcW w:w="1949"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71%</w:t>
            </w:r>
          </w:p>
        </w:tc>
        <w:tc>
          <w:tcPr>
            <w:tcW w:w="1928"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62%</w:t>
            </w:r>
          </w:p>
        </w:tc>
        <w:tc>
          <w:tcPr>
            <w:tcW w:w="1147"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إيكو</w:t>
            </w:r>
          </w:p>
        </w:tc>
        <w:tc>
          <w:tcPr>
            <w:tcW w:w="2451" w:type="dxa"/>
          </w:tcPr>
          <w:p w:rsidR="00D364ED" w:rsidRPr="00112BDD" w:rsidRDefault="00D364ED" w:rsidP="00540D12">
            <w:pPr>
              <w:jc w:val="center"/>
              <w:rPr>
                <w:rFonts w:ascii="Times New Roman" w:hAnsi="Times New Roman" w:cs="Times New Roman"/>
                <w:sz w:val="40"/>
                <w:szCs w:val="40"/>
                <w:rtl/>
                <w:lang w:bidi="ar-SY"/>
              </w:rPr>
            </w:pPr>
          </w:p>
        </w:tc>
      </w:tr>
      <w:tr w:rsidR="00D364ED" w:rsidRPr="00112BDD" w:rsidTr="00112BDD">
        <w:trPr>
          <w:trHeight w:val="467"/>
          <w:jc w:val="center"/>
        </w:trPr>
        <w:tc>
          <w:tcPr>
            <w:tcW w:w="2434" w:type="dxa"/>
          </w:tcPr>
          <w:p w:rsidR="00D364ED" w:rsidRPr="00112BDD" w:rsidRDefault="00D364ED" w:rsidP="00540D12">
            <w:pPr>
              <w:jc w:val="center"/>
              <w:rPr>
                <w:rFonts w:ascii="Times New Roman" w:hAnsi="Times New Roman" w:cs="Times New Roman"/>
                <w:sz w:val="40"/>
                <w:szCs w:val="40"/>
                <w:rtl/>
                <w:lang w:bidi="ar-SY"/>
              </w:rPr>
            </w:pPr>
          </w:p>
        </w:tc>
        <w:tc>
          <w:tcPr>
            <w:tcW w:w="1949"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95%</w:t>
            </w:r>
          </w:p>
        </w:tc>
        <w:tc>
          <w:tcPr>
            <w:tcW w:w="1928"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94%</w:t>
            </w:r>
          </w:p>
        </w:tc>
        <w:tc>
          <w:tcPr>
            <w:tcW w:w="1147"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sz w:val="40"/>
                <w:szCs w:val="40"/>
                <w:lang w:bidi="ar-SY"/>
              </w:rPr>
              <w:t>CT</w:t>
            </w:r>
          </w:p>
        </w:tc>
        <w:tc>
          <w:tcPr>
            <w:tcW w:w="2451"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sz w:val="40"/>
                <w:szCs w:val="40"/>
                <w:lang w:bidi="ar-SY"/>
              </w:rPr>
              <w:t>Tarasawa</w:t>
            </w:r>
          </w:p>
        </w:tc>
      </w:tr>
      <w:tr w:rsidR="00D364ED" w:rsidRPr="00112BDD" w:rsidTr="00112BDD">
        <w:trPr>
          <w:trHeight w:val="477"/>
          <w:jc w:val="center"/>
        </w:trPr>
        <w:tc>
          <w:tcPr>
            <w:tcW w:w="2434" w:type="dxa"/>
          </w:tcPr>
          <w:p w:rsidR="00D364ED" w:rsidRPr="00112BDD" w:rsidRDefault="00D364ED" w:rsidP="00540D12">
            <w:pPr>
              <w:jc w:val="center"/>
              <w:rPr>
                <w:rFonts w:ascii="Times New Roman" w:hAnsi="Times New Roman" w:cs="Times New Roman"/>
                <w:sz w:val="40"/>
                <w:szCs w:val="40"/>
                <w:rtl/>
                <w:lang w:bidi="ar-SY"/>
              </w:rPr>
            </w:pPr>
          </w:p>
        </w:tc>
        <w:tc>
          <w:tcPr>
            <w:tcW w:w="1949"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81%</w:t>
            </w:r>
          </w:p>
        </w:tc>
        <w:tc>
          <w:tcPr>
            <w:tcW w:w="1928"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86%</w:t>
            </w:r>
          </w:p>
        </w:tc>
        <w:tc>
          <w:tcPr>
            <w:tcW w:w="1147" w:type="dxa"/>
          </w:tcPr>
          <w:p w:rsidR="00D364ED" w:rsidRPr="00112BDD" w:rsidRDefault="00D364ED" w:rsidP="00540D12">
            <w:pPr>
              <w:jc w:val="center"/>
              <w:rPr>
                <w:rFonts w:ascii="Times New Roman" w:hAnsi="Times New Roman" w:cs="Times New Roman"/>
                <w:sz w:val="40"/>
                <w:szCs w:val="40"/>
                <w:rtl/>
                <w:lang w:bidi="ar-SY"/>
              </w:rPr>
            </w:pPr>
            <w:r w:rsidRPr="00112BDD">
              <w:rPr>
                <w:rFonts w:ascii="Times New Roman" w:hAnsi="Times New Roman" w:cs="Times New Roman" w:hint="cs"/>
                <w:sz w:val="40"/>
                <w:szCs w:val="40"/>
                <w:rtl/>
                <w:lang w:bidi="ar-SY"/>
              </w:rPr>
              <w:t>إيكو</w:t>
            </w:r>
          </w:p>
        </w:tc>
        <w:tc>
          <w:tcPr>
            <w:tcW w:w="2451" w:type="dxa"/>
          </w:tcPr>
          <w:p w:rsidR="00D364ED" w:rsidRPr="00112BDD" w:rsidRDefault="00D364ED" w:rsidP="00540D12">
            <w:pPr>
              <w:jc w:val="center"/>
              <w:rPr>
                <w:rFonts w:ascii="Times New Roman" w:hAnsi="Times New Roman" w:cs="Times New Roman"/>
                <w:sz w:val="40"/>
                <w:szCs w:val="40"/>
                <w:rtl/>
                <w:lang w:bidi="ar-SY"/>
              </w:rPr>
            </w:pPr>
          </w:p>
        </w:tc>
      </w:tr>
    </w:tbl>
    <w:p w:rsidR="00D364ED" w:rsidRPr="00112BDD" w:rsidRDefault="00D364ED" w:rsidP="00D364ED">
      <w:pPr>
        <w:tabs>
          <w:tab w:val="left" w:pos="1717"/>
          <w:tab w:val="center" w:pos="4153"/>
        </w:tabs>
        <w:rPr>
          <w:rFonts w:ascii="Times New Roman" w:hAnsi="Times New Roman" w:cs="Times New Roman"/>
          <w:sz w:val="40"/>
          <w:szCs w:val="40"/>
          <w:rtl/>
        </w:rPr>
      </w:pPr>
    </w:p>
    <w:p w:rsidR="00D364ED" w:rsidRDefault="00D364ED" w:rsidP="00D364ED">
      <w:pPr>
        <w:tabs>
          <w:tab w:val="left" w:pos="1717"/>
          <w:tab w:val="center" w:pos="4153"/>
        </w:tabs>
        <w:rPr>
          <w:rFonts w:ascii="Times New Roman" w:hAnsi="Times New Roman" w:cs="Times New Roman"/>
          <w:sz w:val="28"/>
          <w:szCs w:val="28"/>
          <w:rtl/>
        </w:rPr>
      </w:pPr>
    </w:p>
    <w:p w:rsidR="00FF4391" w:rsidRDefault="00FF4391" w:rsidP="00D364ED">
      <w:pPr>
        <w:tabs>
          <w:tab w:val="left" w:pos="1717"/>
          <w:tab w:val="center" w:pos="4153"/>
        </w:tabs>
        <w:rPr>
          <w:rFonts w:ascii="Times New Roman" w:hAnsi="Times New Roman" w:cs="Times New Roman"/>
          <w:sz w:val="28"/>
          <w:szCs w:val="28"/>
          <w:rtl/>
        </w:rPr>
      </w:pPr>
    </w:p>
    <w:p w:rsidR="00FF4391" w:rsidRDefault="00FF4391" w:rsidP="00D364ED">
      <w:pPr>
        <w:tabs>
          <w:tab w:val="left" w:pos="1717"/>
          <w:tab w:val="center" w:pos="4153"/>
        </w:tabs>
        <w:rPr>
          <w:rFonts w:ascii="Times New Roman" w:hAnsi="Times New Roman" w:cs="Times New Roman"/>
          <w:sz w:val="28"/>
          <w:szCs w:val="28"/>
          <w:rtl/>
        </w:rPr>
      </w:pPr>
    </w:p>
    <w:p w:rsidR="00FF4391" w:rsidRDefault="00FF4391" w:rsidP="00D364ED">
      <w:pPr>
        <w:tabs>
          <w:tab w:val="left" w:pos="1717"/>
          <w:tab w:val="center" w:pos="4153"/>
        </w:tabs>
        <w:rPr>
          <w:rFonts w:ascii="Times New Roman" w:hAnsi="Times New Roman" w:cs="Times New Roman"/>
          <w:sz w:val="28"/>
          <w:szCs w:val="28"/>
          <w:rtl/>
        </w:rPr>
      </w:pPr>
    </w:p>
    <w:p w:rsidR="00FF4391" w:rsidRDefault="00FF4391" w:rsidP="00D364ED">
      <w:pPr>
        <w:tabs>
          <w:tab w:val="left" w:pos="1717"/>
          <w:tab w:val="center" w:pos="4153"/>
        </w:tabs>
        <w:rPr>
          <w:rFonts w:ascii="Times New Roman" w:hAnsi="Times New Roman" w:cs="Times New Roman"/>
          <w:sz w:val="28"/>
          <w:szCs w:val="28"/>
          <w:rtl/>
        </w:rPr>
      </w:pPr>
    </w:p>
    <w:p w:rsidR="00FF4391" w:rsidRDefault="00FF4391" w:rsidP="00D364ED">
      <w:pPr>
        <w:tabs>
          <w:tab w:val="left" w:pos="1717"/>
          <w:tab w:val="center" w:pos="4153"/>
        </w:tabs>
        <w:rPr>
          <w:rFonts w:ascii="Times New Roman" w:hAnsi="Times New Roman" w:cs="Times New Roman"/>
          <w:sz w:val="28"/>
          <w:szCs w:val="28"/>
          <w:rtl/>
        </w:rPr>
      </w:pPr>
    </w:p>
    <w:p w:rsidR="00FF4391" w:rsidRDefault="00FF4391" w:rsidP="00D364ED">
      <w:pPr>
        <w:tabs>
          <w:tab w:val="left" w:pos="1717"/>
          <w:tab w:val="center" w:pos="4153"/>
        </w:tabs>
        <w:rPr>
          <w:rFonts w:ascii="Times New Roman" w:hAnsi="Times New Roman" w:cs="Times New Roman"/>
          <w:sz w:val="28"/>
          <w:szCs w:val="28"/>
          <w:rtl/>
        </w:rPr>
      </w:pPr>
    </w:p>
    <w:p w:rsidR="00FF4391" w:rsidRDefault="00FF4391" w:rsidP="00D364ED">
      <w:pPr>
        <w:tabs>
          <w:tab w:val="left" w:pos="1717"/>
          <w:tab w:val="center" w:pos="4153"/>
        </w:tabs>
        <w:rPr>
          <w:rFonts w:ascii="Times New Roman" w:hAnsi="Times New Roman" w:cs="Times New Roman"/>
          <w:sz w:val="28"/>
          <w:szCs w:val="28"/>
          <w:rtl/>
        </w:rPr>
      </w:pPr>
    </w:p>
    <w:p w:rsidR="00FF4391" w:rsidRDefault="00FF4391" w:rsidP="00D364ED">
      <w:pPr>
        <w:tabs>
          <w:tab w:val="left" w:pos="1717"/>
          <w:tab w:val="center" w:pos="4153"/>
        </w:tabs>
        <w:rPr>
          <w:rFonts w:ascii="Times New Roman" w:hAnsi="Times New Roman" w:cs="Times New Roman"/>
          <w:sz w:val="28"/>
          <w:szCs w:val="28"/>
          <w:rtl/>
        </w:rPr>
      </w:pPr>
    </w:p>
    <w:p w:rsidR="00FF4391" w:rsidRDefault="00FF4391" w:rsidP="00D364ED">
      <w:pPr>
        <w:tabs>
          <w:tab w:val="left" w:pos="1717"/>
          <w:tab w:val="center" w:pos="4153"/>
        </w:tabs>
        <w:rPr>
          <w:rFonts w:ascii="Times New Roman" w:hAnsi="Times New Roman" w:cs="Times New Roman"/>
          <w:sz w:val="28"/>
          <w:szCs w:val="28"/>
          <w:rtl/>
        </w:rPr>
      </w:pPr>
    </w:p>
    <w:p w:rsidR="00FF4391" w:rsidRDefault="00FF4391" w:rsidP="00D364ED">
      <w:pPr>
        <w:tabs>
          <w:tab w:val="left" w:pos="1717"/>
          <w:tab w:val="center" w:pos="4153"/>
        </w:tabs>
        <w:rPr>
          <w:rFonts w:ascii="Times New Roman" w:hAnsi="Times New Roman" w:cs="Times New Roman"/>
          <w:sz w:val="28"/>
          <w:szCs w:val="28"/>
          <w:rtl/>
        </w:rPr>
      </w:pPr>
    </w:p>
    <w:p w:rsidR="00FF4391" w:rsidRDefault="00FF4391" w:rsidP="00D364ED">
      <w:pPr>
        <w:tabs>
          <w:tab w:val="left" w:pos="1717"/>
          <w:tab w:val="center" w:pos="4153"/>
        </w:tabs>
        <w:rPr>
          <w:rFonts w:ascii="Times New Roman" w:hAnsi="Times New Roman" w:cs="Times New Roman"/>
          <w:sz w:val="28"/>
          <w:szCs w:val="28"/>
          <w:rtl/>
        </w:rPr>
      </w:pPr>
    </w:p>
    <w:p w:rsidR="00D364ED" w:rsidRDefault="00D364ED" w:rsidP="00D364ED">
      <w:pPr>
        <w:tabs>
          <w:tab w:val="left" w:pos="1717"/>
          <w:tab w:val="center" w:pos="4153"/>
        </w:tabs>
        <w:rPr>
          <w:rFonts w:ascii="Times New Roman" w:hAnsi="Times New Roman" w:cs="Times New Roman"/>
          <w:b/>
          <w:bCs/>
          <w:i/>
          <w:iCs/>
          <w:sz w:val="56"/>
          <w:szCs w:val="56"/>
          <w:u w:val="single"/>
          <w:rtl/>
          <w:lang w:bidi="ar-SY"/>
        </w:rPr>
      </w:pPr>
      <w:r w:rsidRPr="006377B6">
        <w:rPr>
          <w:rFonts w:ascii="Times New Roman" w:hAnsi="Times New Roman" w:cs="Times New Roman" w:hint="cs"/>
          <w:b/>
          <w:bCs/>
          <w:i/>
          <w:iCs/>
          <w:sz w:val="56"/>
          <w:szCs w:val="56"/>
          <w:u w:val="single"/>
          <w:rtl/>
          <w:lang w:bidi="ar-SY"/>
        </w:rPr>
        <w:t>تاثير التصوير على النتائج السريرية</w:t>
      </w:r>
      <w:r>
        <w:rPr>
          <w:rFonts w:ascii="Times New Roman" w:hAnsi="Times New Roman" w:cs="Times New Roman" w:hint="cs"/>
          <w:b/>
          <w:bCs/>
          <w:i/>
          <w:iCs/>
          <w:sz w:val="56"/>
          <w:szCs w:val="56"/>
          <w:u w:val="single"/>
          <w:rtl/>
          <w:lang w:bidi="ar-SY"/>
        </w:rPr>
        <w:t>:</w:t>
      </w:r>
    </w:p>
    <w:p w:rsidR="00D364ED" w:rsidRPr="003447C5" w:rsidRDefault="00D364ED" w:rsidP="003268C3">
      <w:pPr>
        <w:tabs>
          <w:tab w:val="left" w:pos="1717"/>
          <w:tab w:val="center" w:pos="4153"/>
        </w:tabs>
        <w:rPr>
          <w:rFonts w:ascii="Times New Roman" w:hAnsi="Times New Roman" w:cs="Times New Roman"/>
          <w:sz w:val="28"/>
          <w:szCs w:val="28"/>
          <w:rtl/>
          <w:lang w:bidi="ar-SY"/>
        </w:rPr>
      </w:pPr>
      <w:r w:rsidRPr="003447C5">
        <w:rPr>
          <w:rFonts w:ascii="Times New Roman" w:hAnsi="Times New Roman" w:cs="Times New Roman" w:hint="cs"/>
          <w:sz w:val="28"/>
          <w:szCs w:val="28"/>
          <w:rtl/>
          <w:lang w:bidi="ar-SY"/>
        </w:rPr>
        <w:t>-لقد أظهرت الدراسات الحديثة ان الاستخدام الحكيم للطبقي المحوري لدى المرضى الذين لديهم موجودات سريرية محيرة يؤدي الى معدل استئصال زائدة دودية سلبي اقل عند مقارنتها مع المعدل السابق 15-20%المتزايد نتيجة فلسفة الجراحة الهجومية.</w:t>
      </w:r>
    </w:p>
    <w:p w:rsidR="00D364ED" w:rsidRDefault="00D364ED" w:rsidP="003268C3">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lang w:bidi="ar-SY"/>
        </w:rPr>
        <w:t xml:space="preserve">- اوضح </w:t>
      </w:r>
      <w:r>
        <w:rPr>
          <w:rFonts w:ascii="Times New Roman" w:hAnsi="Times New Roman" w:cs="Times New Roman"/>
          <w:sz w:val="28"/>
          <w:szCs w:val="28"/>
          <w:lang w:bidi="ar-SY"/>
        </w:rPr>
        <w:t>Balthazar et al</w:t>
      </w:r>
      <w:r>
        <w:rPr>
          <w:rFonts w:ascii="Times New Roman" w:hAnsi="Times New Roman" w:cs="Times New Roman" w:hint="cs"/>
          <w:sz w:val="28"/>
          <w:szCs w:val="28"/>
          <w:rtl/>
        </w:rPr>
        <w:t>(55) ان الطبقي المحوري ادى الى معدل استئصال زائدة دودية سلبي اجمالي 4% ،مع معدل 8.3%لدى المريضات بسن الانجاب.</w:t>
      </w:r>
    </w:p>
    <w:p w:rsidR="00D364ED" w:rsidRPr="00620A37" w:rsidRDefault="00D364ED" w:rsidP="00D364ED">
      <w:pPr>
        <w:tabs>
          <w:tab w:val="left" w:pos="1717"/>
          <w:tab w:val="center" w:pos="4153"/>
        </w:tabs>
        <w:rPr>
          <w:rFonts w:ascii="Times New Roman" w:hAnsi="Times New Roman" w:cs="Times New Roman"/>
          <w:i/>
          <w:iCs/>
          <w:sz w:val="28"/>
          <w:szCs w:val="28"/>
          <w:u w:val="single"/>
          <w:rtl/>
        </w:rPr>
      </w:pPr>
      <w:r>
        <w:rPr>
          <w:rFonts w:ascii="Times New Roman" w:hAnsi="Times New Roman" w:cs="Times New Roman" w:hint="cs"/>
          <w:sz w:val="28"/>
          <w:szCs w:val="28"/>
          <w:rtl/>
        </w:rPr>
        <w:t xml:space="preserve">-  </w:t>
      </w:r>
      <w:r w:rsidRPr="00620A37">
        <w:rPr>
          <w:rFonts w:ascii="Times New Roman" w:hAnsi="Times New Roman" w:cs="Times New Roman" w:hint="cs"/>
          <w:i/>
          <w:iCs/>
          <w:sz w:val="28"/>
          <w:szCs w:val="28"/>
          <w:u w:val="single"/>
          <w:rtl/>
        </w:rPr>
        <w:t>تم انجازذلك دون تغيير بمعدل الانثقاب الذي بقي ضمن الحدود 22% مماثلا للتقارير السابقة.</w:t>
      </w:r>
    </w:p>
    <w:p w:rsidR="00D364ED" w:rsidRDefault="00D364ED" w:rsidP="003268C3">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 استخدم </w:t>
      </w:r>
      <w:r>
        <w:rPr>
          <w:rFonts w:ascii="Times New Roman" w:hAnsi="Times New Roman" w:cs="Times New Roman"/>
          <w:sz w:val="28"/>
          <w:szCs w:val="28"/>
        </w:rPr>
        <w:t>suhuler et al</w:t>
      </w:r>
      <w:r>
        <w:rPr>
          <w:rFonts w:ascii="Times New Roman" w:hAnsi="Times New Roman" w:cs="Times New Roman" w:hint="cs"/>
          <w:sz w:val="28"/>
          <w:szCs w:val="28"/>
          <w:rtl/>
        </w:rPr>
        <w:t xml:space="preserve"> الطبقي المحوري لتحقيق معدل استئصال زائدة دودية سلبي 6%.(59)</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 تم التقرير عن نتائج مشابهة من قبل اخصائي ايكو خبير. وثق </w:t>
      </w:r>
      <w:r>
        <w:rPr>
          <w:rFonts w:ascii="Times New Roman" w:hAnsi="Times New Roman" w:cs="Times New Roman"/>
          <w:sz w:val="28"/>
          <w:szCs w:val="28"/>
        </w:rPr>
        <w:t xml:space="preserve">omsetal </w:t>
      </w:r>
      <w:r>
        <w:rPr>
          <w:rFonts w:ascii="Times New Roman" w:hAnsi="Times New Roman" w:cs="Times New Roman" w:hint="cs"/>
          <w:sz w:val="28"/>
          <w:szCs w:val="28"/>
          <w:rtl/>
        </w:rPr>
        <w:t xml:space="preserve"> (59)خبرته مع الايكو ذي الضغط المتدرج لمدة 4 سنوات لدى المرضى المشتبه باصابتهم بالتهاب زائدة دودية حاد ، ولم تكن لديهم علامات  كتلة بالزائدة الدودية. </w:t>
      </w:r>
    </w:p>
    <w:p w:rsidR="00D364ED" w:rsidRDefault="00D364ED" w:rsidP="003268C3">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 ان معدل استئصال الزائدة الدودية السلبي في معهد </w:t>
      </w:r>
      <w:r>
        <w:rPr>
          <w:rFonts w:ascii="Times New Roman" w:hAnsi="Times New Roman" w:cs="Times New Roman"/>
          <w:sz w:val="28"/>
          <w:szCs w:val="28"/>
        </w:rPr>
        <w:t>oomsetal</w:t>
      </w:r>
      <w:r>
        <w:rPr>
          <w:rFonts w:ascii="Times New Roman" w:hAnsi="Times New Roman" w:cs="Times New Roman" w:hint="cs"/>
          <w:sz w:val="28"/>
          <w:szCs w:val="28"/>
          <w:rtl/>
        </w:rPr>
        <w:t xml:space="preserve"> انخفض من 32% عام 1985 الى 12% عام 1986 والى 7% حتى عام 1989. وبنفس الوقت فان التاخير في العلاج لما بعد 6 ساعات نتيجة عدم التاكد من التشخيص لدى المرضى المثبت جراحيا اصابتهم بالتهاب زائدة دودية انخفض من 11% الى 4%  الى 2% خلال نفس الفترات.</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-لاحظ هؤلاء الباحثون انه بالرغم من ان الايكو زاد من دقة التشخيص ، فانه لايمكن ان يحل كليا محل التقييم والملاحظة السريرية الدقيقة.</w:t>
      </w:r>
    </w:p>
    <w:p w:rsidR="00D364ED" w:rsidRDefault="00D364ED" w:rsidP="00D364ED">
      <w:pPr>
        <w:tabs>
          <w:tab w:val="left" w:pos="1717"/>
          <w:tab w:val="center" w:pos="4153"/>
        </w:tabs>
        <w:rPr>
          <w:rFonts w:ascii="Times New Roman" w:hAnsi="Times New Roman" w:cs="Times New Roman"/>
          <w:sz w:val="28"/>
          <w:szCs w:val="28"/>
          <w:rtl/>
        </w:rPr>
      </w:pPr>
      <w:r>
        <w:rPr>
          <w:rFonts w:ascii="Times New Roman" w:hAnsi="Times New Roman" w:cs="Times New Roman" w:hint="cs"/>
          <w:sz w:val="28"/>
          <w:szCs w:val="28"/>
          <w:rtl/>
        </w:rPr>
        <w:t xml:space="preserve">- تم التاكيد ايضا على اهمية تجنب الجراحة غير الضرورية من قبل </w:t>
      </w:r>
      <w:r>
        <w:rPr>
          <w:rFonts w:ascii="Times New Roman" w:hAnsi="Times New Roman" w:cs="Times New Roman"/>
          <w:sz w:val="28"/>
          <w:szCs w:val="28"/>
        </w:rPr>
        <w:t>shuler et al</w:t>
      </w:r>
      <w:r>
        <w:rPr>
          <w:rFonts w:ascii="Times New Roman" w:hAnsi="Times New Roman" w:cs="Times New Roman" w:hint="cs"/>
          <w:sz w:val="28"/>
          <w:szCs w:val="28"/>
          <w:rtl/>
        </w:rPr>
        <w:t xml:space="preserve"> (59)الذي قام بتقييم التكلفة المضافة نتيجة اجراء الطبقي المحوري الروتيني للبطن لدى المرضى المشتبه باصابتهم بالتهاب زائدة دودية ،ومقارنتها مع التكلفة نتيجة استئص</w:t>
      </w:r>
      <w:r w:rsidR="00F34852">
        <w:rPr>
          <w:rFonts w:ascii="Times New Roman" w:hAnsi="Times New Roman" w:cs="Times New Roman" w:hint="cs"/>
          <w:sz w:val="28"/>
          <w:szCs w:val="28"/>
          <w:rtl/>
        </w:rPr>
        <w:t xml:space="preserve">ال الزائدة الدودية السلبي </w:t>
      </w:r>
      <w:r>
        <w:rPr>
          <w:rFonts w:ascii="Times New Roman" w:hAnsi="Times New Roman" w:cs="Times New Roman" w:hint="cs"/>
          <w:sz w:val="28"/>
          <w:szCs w:val="28"/>
          <w:rtl/>
        </w:rPr>
        <w:t>.</w:t>
      </w:r>
    </w:p>
    <w:p w:rsidR="00D364ED" w:rsidRDefault="00D364ED" w:rsidP="00D364ED">
      <w:pPr>
        <w:tabs>
          <w:tab w:val="left" w:pos="1712"/>
        </w:tabs>
        <w:rPr>
          <w:rFonts w:ascii="Times New Roman" w:hAnsi="Times New Roman" w:cs="Times New Roman"/>
          <w:b/>
          <w:bCs/>
          <w:i/>
          <w:iCs/>
          <w:sz w:val="96"/>
          <w:szCs w:val="96"/>
          <w:u w:val="single"/>
          <w:rtl/>
        </w:rPr>
      </w:pPr>
    </w:p>
    <w:p w:rsidR="00D364ED" w:rsidRDefault="00D364ED" w:rsidP="00D201E1">
      <w:pPr>
        <w:jc w:val="center"/>
        <w:rPr>
          <w:rFonts w:ascii="Times New Roman" w:hAnsi="Times New Roman" w:cs="Times New Roman"/>
          <w:b/>
          <w:bCs/>
          <w:i/>
          <w:iCs/>
          <w:sz w:val="96"/>
          <w:szCs w:val="96"/>
          <w:u w:val="single"/>
          <w:rtl/>
          <w:lang w:bidi="ar-SY"/>
        </w:rPr>
      </w:pPr>
    </w:p>
    <w:p w:rsidR="00CD4CEB" w:rsidRDefault="00D201E1" w:rsidP="00D201E1">
      <w:pPr>
        <w:jc w:val="center"/>
        <w:rPr>
          <w:rFonts w:ascii="Times New Roman" w:hAnsi="Times New Roman" w:cs="Times New Roman"/>
          <w:sz w:val="28"/>
          <w:szCs w:val="28"/>
          <w:rtl/>
          <w:lang w:bidi="ar-SY"/>
        </w:rPr>
      </w:pPr>
      <w:r w:rsidRPr="00D201E1">
        <w:rPr>
          <w:rFonts w:ascii="Times New Roman" w:hAnsi="Times New Roman" w:cs="Times New Roman" w:hint="cs"/>
          <w:b/>
          <w:bCs/>
          <w:i/>
          <w:iCs/>
          <w:sz w:val="96"/>
          <w:szCs w:val="96"/>
          <w:u w:val="single"/>
          <w:rtl/>
          <w:lang w:bidi="ar-SY"/>
        </w:rPr>
        <w:t>الدراسة العملية</w:t>
      </w:r>
    </w:p>
    <w:p w:rsidR="00261E44" w:rsidRDefault="00605AFE" w:rsidP="00A7698E">
      <w:pPr>
        <w:rPr>
          <w:rFonts w:ascii="Times New Roman" w:hAnsi="Times New Roman" w:cs="Times New Roman"/>
          <w:sz w:val="28"/>
          <w:szCs w:val="28"/>
          <w:rtl/>
          <w:lang w:bidi="ar-SY"/>
        </w:rPr>
      </w:pPr>
      <w:r>
        <w:rPr>
          <w:rFonts w:ascii="Times New Roman" w:hAnsi="Times New Roman" w:cs="Times New Roman" w:hint="cs"/>
          <w:sz w:val="28"/>
          <w:szCs w:val="28"/>
          <w:rtl/>
          <w:lang w:bidi="ar-SY"/>
        </w:rPr>
        <w:t>_</w:t>
      </w:r>
      <w:bookmarkStart w:id="16" w:name="OLE_LINK12"/>
      <w:bookmarkStart w:id="17" w:name="OLE_LINK13"/>
      <w:r>
        <w:rPr>
          <w:rFonts w:ascii="Times New Roman" w:hAnsi="Times New Roman" w:cs="Times New Roman" w:hint="cs"/>
          <w:sz w:val="28"/>
          <w:szCs w:val="28"/>
          <w:rtl/>
          <w:lang w:bidi="ar-SY"/>
        </w:rPr>
        <w:t>شملت  هذه الدراسة المستقبلية  215 مريضا ممن راجعوا قسم الاسعاف في مشفى المواساة الجامعي بدمشق بشكوى الم بطني في الربع السفلي الايمن من البطن</w:t>
      </w:r>
      <w:r w:rsidR="00261E44">
        <w:rPr>
          <w:rFonts w:ascii="Times New Roman" w:hAnsi="Times New Roman" w:cs="Times New Roman" w:hint="cs"/>
          <w:sz w:val="28"/>
          <w:szCs w:val="28"/>
          <w:rtl/>
          <w:lang w:bidi="ar-SY"/>
        </w:rPr>
        <w:t>،</w:t>
      </w:r>
      <w:r w:rsidR="00D774D1">
        <w:rPr>
          <w:rFonts w:ascii="Times New Roman" w:hAnsi="Times New Roman" w:cs="Times New Roman" w:hint="cs"/>
          <w:sz w:val="28"/>
          <w:szCs w:val="28"/>
          <w:rtl/>
          <w:lang w:bidi="ar-SY"/>
        </w:rPr>
        <w:t>وكان التهاب الزائدة الدودية التشخيص الاكثر احتمالا لديهم</w:t>
      </w:r>
      <w:bookmarkEnd w:id="16"/>
      <w:bookmarkEnd w:id="17"/>
      <w:r w:rsidR="00D774D1">
        <w:rPr>
          <w:rFonts w:ascii="Times New Roman" w:hAnsi="Times New Roman" w:cs="Times New Roman" w:hint="cs"/>
          <w:sz w:val="28"/>
          <w:szCs w:val="28"/>
          <w:rtl/>
          <w:lang w:bidi="ar-SY"/>
        </w:rPr>
        <w:t xml:space="preserve"> . </w:t>
      </w:r>
    </w:p>
    <w:p w:rsidR="00261E44" w:rsidRDefault="00261E44" w:rsidP="00261E44">
      <w:pPr>
        <w:rPr>
          <w:rFonts w:ascii="Times New Roman" w:hAnsi="Times New Roman" w:cs="Times New Roman"/>
          <w:sz w:val="28"/>
          <w:szCs w:val="28"/>
          <w:rtl/>
          <w:lang w:bidi="ar-SY"/>
        </w:rPr>
      </w:pPr>
      <w:r w:rsidRPr="00261E44">
        <w:rPr>
          <w:rFonts w:ascii="Times New Roman" w:hAnsi="Times New Roman" w:cs="Times New Roman" w:hint="cs"/>
          <w:sz w:val="28"/>
          <w:szCs w:val="28"/>
          <w:rtl/>
          <w:lang w:bidi="ar-SY"/>
        </w:rPr>
        <w:t>-</w:t>
      </w:r>
      <w:r w:rsidR="00D774D1" w:rsidRPr="00261E44">
        <w:rPr>
          <w:rFonts w:ascii="Times New Roman" w:hAnsi="Times New Roman" w:cs="Times New Roman" w:hint="cs"/>
          <w:sz w:val="28"/>
          <w:szCs w:val="28"/>
          <w:rtl/>
          <w:lang w:bidi="ar-SY"/>
        </w:rPr>
        <w:t>تم اجراء الدراسة في الفترة الممتدة من ايلول 2010 وحتى ايلول 2011.</w:t>
      </w:r>
    </w:p>
    <w:p w:rsidR="00A7698E" w:rsidRPr="00261E44" w:rsidRDefault="00261E44" w:rsidP="00261E44">
      <w:pPr>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A7698E" w:rsidRPr="00261E44">
        <w:rPr>
          <w:rFonts w:ascii="Times New Roman" w:hAnsi="Times New Roman" w:cs="Times New Roman" w:hint="cs"/>
          <w:sz w:val="28"/>
          <w:szCs w:val="28"/>
          <w:rtl/>
          <w:lang w:bidi="ar-SY"/>
        </w:rPr>
        <w:t>كان يتم انتقاء المرضى عشوائيا.</w:t>
      </w:r>
    </w:p>
    <w:p w:rsidR="00D774D1" w:rsidRDefault="00D774D1" w:rsidP="00A7698E">
      <w:pPr>
        <w:rPr>
          <w:rFonts w:ascii="Times New Roman" w:hAnsi="Times New Roman" w:cs="Times New Roman"/>
          <w:sz w:val="28"/>
          <w:szCs w:val="28"/>
          <w:rtl/>
        </w:rPr>
      </w:pPr>
      <w:r>
        <w:rPr>
          <w:rFonts w:ascii="Times New Roman" w:hAnsi="Times New Roman" w:cs="Times New Roman" w:hint="cs"/>
          <w:sz w:val="28"/>
          <w:szCs w:val="28"/>
          <w:rtl/>
          <w:lang w:bidi="ar-SY"/>
        </w:rPr>
        <w:t xml:space="preserve">_كان المريض يستقبل من قبل طبيب الجراحة </w:t>
      </w:r>
      <w:r w:rsidR="00A7698E">
        <w:rPr>
          <w:rFonts w:ascii="Times New Roman" w:hAnsi="Times New Roman" w:cs="Times New Roman" w:hint="cs"/>
          <w:sz w:val="28"/>
          <w:szCs w:val="28"/>
          <w:rtl/>
          <w:lang w:bidi="ar-SY"/>
        </w:rPr>
        <w:t>المقيم الذي يقوم باستجواب</w:t>
      </w:r>
      <w:r w:rsidR="00BC6B32">
        <w:rPr>
          <w:rFonts w:ascii="Times New Roman" w:hAnsi="Times New Roman" w:cs="Times New Roman" w:hint="cs"/>
          <w:sz w:val="28"/>
          <w:szCs w:val="28"/>
          <w:rtl/>
          <w:lang w:bidi="ar-SY"/>
        </w:rPr>
        <w:t xml:space="preserve"> المريض مع فحص</w:t>
      </w:r>
      <w:r w:rsidR="00037045">
        <w:rPr>
          <w:rFonts w:ascii="Times New Roman" w:hAnsi="Times New Roman" w:cs="Times New Roman" w:hint="cs"/>
          <w:sz w:val="28"/>
          <w:szCs w:val="28"/>
          <w:rtl/>
          <w:lang w:bidi="ar-SY"/>
        </w:rPr>
        <w:t>ه</w:t>
      </w:r>
      <w:r w:rsidR="00BC6B32">
        <w:rPr>
          <w:rFonts w:ascii="Times New Roman" w:hAnsi="Times New Roman" w:cs="Times New Roman" w:hint="cs"/>
          <w:sz w:val="28"/>
          <w:szCs w:val="28"/>
          <w:rtl/>
          <w:lang w:bidi="ar-SY"/>
        </w:rPr>
        <w:t xml:space="preserve"> سريري</w:t>
      </w:r>
      <w:r w:rsidR="00037045">
        <w:rPr>
          <w:rFonts w:ascii="Times New Roman" w:hAnsi="Times New Roman" w:cs="Times New Roman" w:hint="cs"/>
          <w:sz w:val="28"/>
          <w:szCs w:val="28"/>
          <w:rtl/>
          <w:lang w:bidi="ar-SY"/>
        </w:rPr>
        <w:t>ا</w:t>
      </w:r>
      <w:r w:rsidR="00A7698E">
        <w:rPr>
          <w:rFonts w:ascii="Times New Roman" w:hAnsi="Times New Roman" w:cs="Times New Roman" w:hint="cs"/>
          <w:sz w:val="28"/>
          <w:szCs w:val="28"/>
          <w:rtl/>
          <w:lang w:bidi="ar-SY"/>
        </w:rPr>
        <w:t xml:space="preserve"> ، ويطلب للمريض الفحوص المخبرية اللازمة والمتبعة روتينيا في حال الشك بوجود التهاب زائدة دودية</w:t>
      </w:r>
      <w:r w:rsidR="00BC6B32">
        <w:rPr>
          <w:rFonts w:ascii="Times New Roman" w:hAnsi="Times New Roman" w:cs="Times New Roman" w:hint="cs"/>
          <w:sz w:val="28"/>
          <w:szCs w:val="28"/>
          <w:rtl/>
          <w:lang w:bidi="ar-SY"/>
        </w:rPr>
        <w:t xml:space="preserve"> :</w:t>
      </w:r>
      <w:r w:rsidR="00A7698E">
        <w:rPr>
          <w:rFonts w:ascii="Times New Roman" w:hAnsi="Times New Roman" w:cs="Times New Roman" w:hint="cs"/>
          <w:sz w:val="28"/>
          <w:szCs w:val="28"/>
          <w:rtl/>
          <w:lang w:bidi="ar-SY"/>
        </w:rPr>
        <w:t>(</w:t>
      </w:r>
      <w:r w:rsidR="00A7698E">
        <w:rPr>
          <w:rFonts w:ascii="Times New Roman" w:hAnsi="Times New Roman" w:cs="Times New Roman"/>
          <w:sz w:val="28"/>
          <w:szCs w:val="28"/>
          <w:lang w:bidi="ar-SY"/>
        </w:rPr>
        <w:t>wbc</w:t>
      </w:r>
      <w:r w:rsidR="00A7698E">
        <w:rPr>
          <w:rFonts w:ascii="Times New Roman" w:hAnsi="Times New Roman" w:cs="Times New Roman" w:hint="cs"/>
          <w:sz w:val="28"/>
          <w:szCs w:val="28"/>
          <w:rtl/>
        </w:rPr>
        <w:t xml:space="preserve"> ، </w:t>
      </w:r>
      <w:r w:rsidR="00A7698E">
        <w:rPr>
          <w:rFonts w:ascii="Times New Roman" w:hAnsi="Times New Roman" w:cs="Times New Roman"/>
          <w:sz w:val="28"/>
          <w:szCs w:val="28"/>
        </w:rPr>
        <w:t>ur</w:t>
      </w:r>
      <w:r w:rsidR="00A7698E">
        <w:rPr>
          <w:rFonts w:ascii="Times New Roman" w:hAnsi="Times New Roman" w:cs="Times New Roman" w:hint="cs"/>
          <w:sz w:val="28"/>
          <w:szCs w:val="28"/>
          <w:rtl/>
        </w:rPr>
        <w:t xml:space="preserve"> ) وغيرها في حال الضرورة .</w:t>
      </w:r>
    </w:p>
    <w:p w:rsidR="00A7698E" w:rsidRDefault="00A7698E" w:rsidP="00A7698E">
      <w:pPr>
        <w:rPr>
          <w:rFonts w:ascii="Times New Roman" w:hAnsi="Times New Roman" w:cs="Times New Roman"/>
          <w:sz w:val="28"/>
          <w:szCs w:val="28"/>
          <w:rtl/>
        </w:rPr>
      </w:pPr>
      <w:r>
        <w:rPr>
          <w:rFonts w:ascii="Times New Roman" w:hAnsi="Times New Roman" w:cs="Times New Roman" w:hint="cs"/>
          <w:sz w:val="28"/>
          <w:szCs w:val="28"/>
          <w:rtl/>
        </w:rPr>
        <w:t>_</w:t>
      </w:r>
      <w:r w:rsidR="00BC6B32">
        <w:rPr>
          <w:rFonts w:ascii="Times New Roman" w:hAnsi="Times New Roman" w:cs="Times New Roman" w:hint="cs"/>
          <w:sz w:val="28"/>
          <w:szCs w:val="28"/>
          <w:rtl/>
        </w:rPr>
        <w:t>كما اجري لكل المرضى ايكو بط</w:t>
      </w:r>
      <w:r>
        <w:rPr>
          <w:rFonts w:ascii="Times New Roman" w:hAnsi="Times New Roman" w:cs="Times New Roman" w:hint="cs"/>
          <w:sz w:val="28"/>
          <w:szCs w:val="28"/>
          <w:rtl/>
        </w:rPr>
        <w:t>ن مع التركيز على الحفرة الحرقفية اليمنى .</w:t>
      </w:r>
    </w:p>
    <w:p w:rsidR="00A7698E" w:rsidRDefault="00A7698E" w:rsidP="00BC6B32">
      <w:pPr>
        <w:rPr>
          <w:rFonts w:ascii="Times New Roman" w:hAnsi="Times New Roman" w:cs="Times New Roman"/>
          <w:sz w:val="28"/>
          <w:szCs w:val="28"/>
          <w:rtl/>
        </w:rPr>
      </w:pPr>
      <w:r>
        <w:rPr>
          <w:rFonts w:ascii="Times New Roman" w:hAnsi="Times New Roman" w:cs="Times New Roman" w:hint="cs"/>
          <w:sz w:val="28"/>
          <w:szCs w:val="28"/>
          <w:rtl/>
        </w:rPr>
        <w:t>_اما الطبقي المحوري فقد اجري في حال جس</w:t>
      </w:r>
      <w:r w:rsidR="00BC6B32">
        <w:rPr>
          <w:rFonts w:ascii="Times New Roman" w:hAnsi="Times New Roman" w:cs="Times New Roman" w:hint="cs"/>
          <w:sz w:val="28"/>
          <w:szCs w:val="28"/>
          <w:rtl/>
        </w:rPr>
        <w:t xml:space="preserve"> كتلة او في حال الشك بالتشخيص (</w:t>
      </w:r>
      <w:r>
        <w:rPr>
          <w:rFonts w:ascii="Times New Roman" w:hAnsi="Times New Roman" w:cs="Times New Roman" w:hint="cs"/>
          <w:sz w:val="28"/>
          <w:szCs w:val="28"/>
          <w:rtl/>
        </w:rPr>
        <w:t xml:space="preserve"> موجودات غير قاطعة بالفحص السريري والايكو</w:t>
      </w:r>
      <w:r w:rsidR="00BC6B32">
        <w:rPr>
          <w:rFonts w:ascii="Times New Roman" w:hAnsi="Times New Roman" w:cs="Times New Roman" w:hint="cs"/>
          <w:sz w:val="28"/>
          <w:szCs w:val="28"/>
          <w:rtl/>
        </w:rPr>
        <w:t>)</w:t>
      </w:r>
      <w:r>
        <w:rPr>
          <w:rFonts w:ascii="Times New Roman" w:hAnsi="Times New Roman" w:cs="Times New Roman" w:hint="cs"/>
          <w:sz w:val="28"/>
          <w:szCs w:val="28"/>
          <w:rtl/>
        </w:rPr>
        <w:t>.</w:t>
      </w:r>
    </w:p>
    <w:p w:rsidR="00BC6B32" w:rsidRDefault="00BC6B32" w:rsidP="00261E44">
      <w:pPr>
        <w:rPr>
          <w:rFonts w:ascii="Times New Roman" w:hAnsi="Times New Roman" w:cs="Times New Roman"/>
          <w:sz w:val="28"/>
          <w:szCs w:val="28"/>
          <w:rtl/>
        </w:rPr>
      </w:pPr>
      <w:r>
        <w:rPr>
          <w:rFonts w:ascii="Times New Roman" w:hAnsi="Times New Roman" w:cs="Times New Roman" w:hint="cs"/>
          <w:sz w:val="28"/>
          <w:szCs w:val="28"/>
          <w:rtl/>
        </w:rPr>
        <w:t>_</w:t>
      </w:r>
      <w:r>
        <w:rPr>
          <w:rFonts w:ascii="Times New Roman" w:hAnsi="Times New Roman" w:cs="Times New Roman"/>
          <w:sz w:val="28"/>
          <w:szCs w:val="28"/>
        </w:rPr>
        <w:t xml:space="preserve">crp </w:t>
      </w:r>
      <w:r>
        <w:rPr>
          <w:rFonts w:ascii="Times New Roman" w:hAnsi="Times New Roman" w:cs="Times New Roman" w:hint="cs"/>
          <w:sz w:val="28"/>
          <w:szCs w:val="28"/>
          <w:rtl/>
        </w:rPr>
        <w:t xml:space="preserve"> تم اجراؤه ل114 مريضا</w:t>
      </w:r>
      <w:r w:rsidR="00261E44">
        <w:rPr>
          <w:rFonts w:ascii="Times New Roman" w:hAnsi="Times New Roman" w:cs="Times New Roman" w:hint="cs"/>
          <w:sz w:val="28"/>
          <w:szCs w:val="28"/>
          <w:rtl/>
        </w:rPr>
        <w:t xml:space="preserve"> (</w:t>
      </w:r>
      <w:r>
        <w:rPr>
          <w:rFonts w:ascii="Times New Roman" w:hAnsi="Times New Roman" w:cs="Times New Roman" w:hint="cs"/>
          <w:sz w:val="28"/>
          <w:szCs w:val="28"/>
          <w:rtl/>
        </w:rPr>
        <w:t>حيث ان هذا التحليل متوفر فقط في المخبر المركزي لمشفى المواساة ولايتم اجراؤه بشكل روتيني في مخبر الاسعاف</w:t>
      </w:r>
      <w:r w:rsidR="00261E44">
        <w:rPr>
          <w:rFonts w:ascii="Times New Roman" w:hAnsi="Times New Roman" w:cs="Times New Roman" w:hint="cs"/>
          <w:sz w:val="28"/>
          <w:szCs w:val="28"/>
          <w:rtl/>
        </w:rPr>
        <w:t>)،</w:t>
      </w:r>
      <w:r>
        <w:rPr>
          <w:rFonts w:ascii="Times New Roman" w:hAnsi="Times New Roman" w:cs="Times New Roman" w:hint="cs"/>
          <w:sz w:val="28"/>
          <w:szCs w:val="28"/>
          <w:rtl/>
        </w:rPr>
        <w:t xml:space="preserve">  لذلك اقتصر اجراؤه على المرضى </w:t>
      </w:r>
    </w:p>
    <w:p w:rsidR="00261E44" w:rsidRDefault="00BC6B32" w:rsidP="00037045">
      <w:pPr>
        <w:rPr>
          <w:rFonts w:ascii="Times New Roman" w:hAnsi="Times New Roman" w:cs="Times New Roman"/>
          <w:sz w:val="28"/>
          <w:szCs w:val="28"/>
          <w:rtl/>
        </w:rPr>
      </w:pPr>
      <w:r>
        <w:rPr>
          <w:rFonts w:ascii="Times New Roman" w:hAnsi="Times New Roman" w:cs="Times New Roman" w:hint="cs"/>
          <w:sz w:val="28"/>
          <w:szCs w:val="28"/>
          <w:rtl/>
        </w:rPr>
        <w:t xml:space="preserve">الذين راجعوا </w:t>
      </w:r>
      <w:r w:rsidR="001C5CEF">
        <w:rPr>
          <w:rFonts w:ascii="Times New Roman" w:hAnsi="Times New Roman" w:cs="Times New Roman" w:hint="cs"/>
          <w:sz w:val="28"/>
          <w:szCs w:val="28"/>
          <w:rtl/>
        </w:rPr>
        <w:t xml:space="preserve"> قسم </w:t>
      </w:r>
      <w:r>
        <w:rPr>
          <w:rFonts w:ascii="Times New Roman" w:hAnsi="Times New Roman" w:cs="Times New Roman" w:hint="cs"/>
          <w:sz w:val="28"/>
          <w:szCs w:val="28"/>
          <w:rtl/>
        </w:rPr>
        <w:t xml:space="preserve">الاسعاف اثناء توفر  هذا التحليل المخبري(9صباحا-1ظهرا) </w:t>
      </w:r>
      <w:r w:rsidR="001C5CEF">
        <w:rPr>
          <w:rFonts w:ascii="Times New Roman" w:hAnsi="Times New Roman" w:cs="Times New Roman" w:hint="cs"/>
          <w:sz w:val="28"/>
          <w:szCs w:val="28"/>
          <w:rtl/>
        </w:rPr>
        <w:t>،</w:t>
      </w:r>
      <w:r>
        <w:rPr>
          <w:rFonts w:ascii="Times New Roman" w:hAnsi="Times New Roman" w:cs="Times New Roman" w:hint="cs"/>
          <w:sz w:val="28"/>
          <w:szCs w:val="28"/>
          <w:rtl/>
        </w:rPr>
        <w:t xml:space="preserve"> اوعلى المرضى الذين تم قبولهم في المشفى واعادة تقييمهم في اليوم التالي . </w:t>
      </w:r>
    </w:p>
    <w:p w:rsidR="00CD4CEB" w:rsidRPr="00261E44" w:rsidRDefault="00261E44" w:rsidP="00261E44">
      <w:pPr>
        <w:rPr>
          <w:rFonts w:ascii="Times New Roman" w:hAnsi="Times New Roman" w:cs="Times New Roman"/>
          <w:sz w:val="28"/>
          <w:szCs w:val="28"/>
          <w:rtl/>
        </w:rPr>
      </w:pPr>
      <w:r w:rsidRPr="00261E44">
        <w:rPr>
          <w:rFonts w:ascii="Times New Roman" w:hAnsi="Times New Roman" w:cs="Times New Roman" w:hint="cs"/>
          <w:sz w:val="28"/>
          <w:szCs w:val="28"/>
          <w:rtl/>
        </w:rPr>
        <w:t>-</w:t>
      </w:r>
      <w:r w:rsidR="00BC6B32" w:rsidRPr="00261E44">
        <w:rPr>
          <w:rFonts w:ascii="Times New Roman" w:hAnsi="Times New Roman" w:cs="Times New Roman" w:hint="cs"/>
          <w:sz w:val="28"/>
          <w:szCs w:val="28"/>
          <w:rtl/>
        </w:rPr>
        <w:t>ان نتيجة ال</w:t>
      </w:r>
      <w:r w:rsidR="00BC6B32" w:rsidRPr="00261E44">
        <w:rPr>
          <w:rFonts w:ascii="Times New Roman" w:hAnsi="Times New Roman" w:cs="Times New Roman"/>
          <w:sz w:val="28"/>
          <w:szCs w:val="28"/>
        </w:rPr>
        <w:t>crp</w:t>
      </w:r>
      <w:r w:rsidR="00BC6B32" w:rsidRPr="00261E44">
        <w:rPr>
          <w:rFonts w:ascii="Times New Roman" w:hAnsi="Times New Roman" w:cs="Times New Roman" w:hint="cs"/>
          <w:sz w:val="28"/>
          <w:szCs w:val="28"/>
          <w:rtl/>
        </w:rPr>
        <w:t xml:space="preserve"> لم يتم الاطلاع عليها من قبل الجراح قبل اجراء الجراحة ولم تؤثر</w:t>
      </w:r>
      <w:r w:rsidR="00037045" w:rsidRPr="00261E44">
        <w:rPr>
          <w:rFonts w:ascii="Times New Roman" w:hAnsi="Times New Roman" w:cs="Times New Roman" w:hint="cs"/>
          <w:sz w:val="28"/>
          <w:szCs w:val="28"/>
          <w:rtl/>
        </w:rPr>
        <w:t xml:space="preserve"> في نوع التدبير المقرر للمريض(جراحة او مراقبة او تخريج).</w:t>
      </w:r>
    </w:p>
    <w:p w:rsidR="00037045" w:rsidRDefault="00037045" w:rsidP="00037045">
      <w:pPr>
        <w:rPr>
          <w:rFonts w:ascii="Times New Roman" w:hAnsi="Times New Roman" w:cs="Times New Roman"/>
          <w:sz w:val="28"/>
          <w:szCs w:val="28"/>
          <w:rtl/>
        </w:rPr>
      </w:pPr>
      <w:r>
        <w:rPr>
          <w:rFonts w:ascii="Times New Roman" w:hAnsi="Times New Roman" w:cs="Times New Roman" w:hint="cs"/>
          <w:sz w:val="28"/>
          <w:szCs w:val="28"/>
          <w:rtl/>
        </w:rPr>
        <w:t>_المرضى الذين لم يجروا الجراحة (15) مريضا ، تمت متابعتهم هاتفيا لمدة( تتراوح من 2 شهر وحتى 6 اشهر) للتاكد من عدم تكرار النوبة، او خضوعهم لعمل جراحي لاحق لاستئصال الزائدة الدودية.</w:t>
      </w:r>
    </w:p>
    <w:p w:rsidR="00037045" w:rsidRDefault="00037045" w:rsidP="00037045">
      <w:pPr>
        <w:rPr>
          <w:rFonts w:ascii="Times New Roman" w:hAnsi="Times New Roman" w:cs="Times New Roman"/>
          <w:sz w:val="28"/>
          <w:szCs w:val="28"/>
          <w:rtl/>
        </w:rPr>
      </w:pPr>
      <w:r>
        <w:rPr>
          <w:rFonts w:ascii="Times New Roman" w:hAnsi="Times New Roman" w:cs="Times New Roman" w:hint="cs"/>
          <w:sz w:val="28"/>
          <w:szCs w:val="28"/>
          <w:rtl/>
        </w:rPr>
        <w:t>_اعتمد على كل من التشريح المرضي ونتائج العمل الجراحي في تقييم وجود التهاب زائدة دودية  او عدم وجوده (جميع الزوائد السليمة تم اثباتها باثولوجيا).</w:t>
      </w:r>
      <w:r w:rsidR="000B151A">
        <w:rPr>
          <w:rFonts w:ascii="Times New Roman" w:hAnsi="Times New Roman" w:cs="Times New Roman" w:hint="cs"/>
          <w:sz w:val="28"/>
          <w:szCs w:val="28"/>
          <w:rtl/>
        </w:rPr>
        <w:t xml:space="preserve"> اما في حال وجود مظاهر عيانية واضحة لالتهاب الزائدة الدودية او اختلاط (انثقاب </w:t>
      </w:r>
      <w:r w:rsidR="000B151A">
        <w:rPr>
          <w:rFonts w:ascii="Times New Roman" w:hAnsi="Times New Roman" w:cs="Times New Roman"/>
          <w:sz w:val="28"/>
          <w:szCs w:val="28"/>
          <w:rtl/>
        </w:rPr>
        <w:t>–</w:t>
      </w:r>
      <w:r w:rsidR="000B151A">
        <w:rPr>
          <w:rFonts w:ascii="Times New Roman" w:hAnsi="Times New Roman" w:cs="Times New Roman" w:hint="cs"/>
          <w:sz w:val="28"/>
          <w:szCs w:val="28"/>
          <w:rtl/>
        </w:rPr>
        <w:t>خراج- درع) فتم الاكتفاء بتقرير الجراحة.</w:t>
      </w:r>
    </w:p>
    <w:p w:rsidR="000B151A" w:rsidRDefault="000B151A" w:rsidP="00037045">
      <w:pPr>
        <w:rPr>
          <w:rFonts w:ascii="Times New Roman" w:hAnsi="Times New Roman" w:cs="Times New Roman"/>
          <w:sz w:val="28"/>
          <w:szCs w:val="28"/>
          <w:rtl/>
        </w:rPr>
      </w:pPr>
    </w:p>
    <w:p w:rsidR="001C5CEF" w:rsidRPr="00261E44" w:rsidRDefault="00261E44" w:rsidP="00261E44">
      <w:pPr>
        <w:rPr>
          <w:rFonts w:ascii="Times New Roman" w:hAnsi="Times New Roman" w:cs="Times New Roman"/>
          <w:sz w:val="28"/>
          <w:szCs w:val="28"/>
          <w:rtl/>
        </w:rPr>
      </w:pPr>
      <w:r w:rsidRPr="00261E44">
        <w:rPr>
          <w:rFonts w:ascii="Times New Roman" w:hAnsi="Times New Roman" w:cs="Times New Roman" w:hint="cs"/>
          <w:sz w:val="28"/>
          <w:szCs w:val="28"/>
          <w:rtl/>
        </w:rPr>
        <w:t>-</w:t>
      </w:r>
      <w:r w:rsidR="001C5CEF" w:rsidRPr="00261E44">
        <w:rPr>
          <w:rFonts w:ascii="Times New Roman" w:hAnsi="Times New Roman" w:cs="Times New Roman" w:hint="cs"/>
          <w:sz w:val="28"/>
          <w:szCs w:val="28"/>
          <w:rtl/>
        </w:rPr>
        <w:t>تم توثيق جميع المعلومات المتعلقة بالمريض ، ونتائج الفحص السريري، ونتائج التحاليل المخبرية ، والاستقصاءات الشعاعية ، ونتائج العمل الجراحي والتشريح المرضي ، في استمارة خاصة بكل مريض.</w:t>
      </w:r>
    </w:p>
    <w:p w:rsidR="00261E44" w:rsidRDefault="001C5CEF" w:rsidP="00261E44">
      <w:pPr>
        <w:rPr>
          <w:rFonts w:ascii="Times New Roman" w:hAnsi="Times New Roman" w:cs="Times New Roman"/>
          <w:sz w:val="28"/>
          <w:szCs w:val="28"/>
          <w:rtl/>
        </w:rPr>
      </w:pPr>
      <w:r w:rsidRPr="006B26B1">
        <w:rPr>
          <w:rFonts w:ascii="Times New Roman" w:hAnsi="Times New Roman" w:cs="Times New Roman" w:hint="cs"/>
          <w:i/>
          <w:iCs/>
          <w:sz w:val="40"/>
          <w:szCs w:val="40"/>
          <w:u w:val="single"/>
          <w:rtl/>
        </w:rPr>
        <w:t xml:space="preserve">_ </w:t>
      </w:r>
      <w:r w:rsidRPr="006B26B1">
        <w:rPr>
          <w:rFonts w:ascii="Times New Roman" w:hAnsi="Times New Roman" w:cs="Times New Roman" w:hint="cs"/>
          <w:b/>
          <w:bCs/>
          <w:i/>
          <w:iCs/>
          <w:sz w:val="40"/>
          <w:szCs w:val="40"/>
          <w:u w:val="single"/>
          <w:rtl/>
        </w:rPr>
        <w:t>التقييم السريري</w:t>
      </w:r>
      <w:r w:rsidR="00261E44">
        <w:rPr>
          <w:rFonts w:ascii="Times New Roman" w:hAnsi="Times New Roman" w:cs="Times New Roman" w:hint="cs"/>
          <w:b/>
          <w:bCs/>
          <w:i/>
          <w:iCs/>
          <w:sz w:val="40"/>
          <w:szCs w:val="40"/>
          <w:u w:val="single"/>
          <w:rtl/>
        </w:rPr>
        <w:t>:</w:t>
      </w:r>
    </w:p>
    <w:p w:rsidR="001C5CEF" w:rsidRPr="00261E44" w:rsidRDefault="00261E44" w:rsidP="00261E44">
      <w:pPr>
        <w:rPr>
          <w:rFonts w:ascii="Times New Roman" w:hAnsi="Times New Roman" w:cs="Times New Roman"/>
          <w:b/>
          <w:bCs/>
          <w:i/>
          <w:iCs/>
          <w:sz w:val="40"/>
          <w:szCs w:val="40"/>
          <w:u w:val="single"/>
          <w:rtl/>
        </w:rPr>
      </w:pPr>
      <w:r>
        <w:rPr>
          <w:rFonts w:ascii="Times New Roman" w:hAnsi="Times New Roman" w:cs="Times New Roman" w:hint="cs"/>
          <w:sz w:val="28"/>
          <w:szCs w:val="28"/>
          <w:rtl/>
        </w:rPr>
        <w:t>-</w:t>
      </w:r>
      <w:r w:rsidR="001C5CEF">
        <w:rPr>
          <w:rFonts w:ascii="Times New Roman" w:hAnsi="Times New Roman" w:cs="Times New Roman" w:hint="cs"/>
          <w:sz w:val="28"/>
          <w:szCs w:val="28"/>
          <w:rtl/>
        </w:rPr>
        <w:t xml:space="preserve"> لمريض مشتبه باصابته بالتهاب زائدة دودية في مشفى المواساة اعتمد مشعر الفارادو </w:t>
      </w:r>
      <w:r w:rsidR="001C5CEF">
        <w:rPr>
          <w:rFonts w:ascii="Times New Roman" w:hAnsi="Times New Roman" w:cs="Times New Roman"/>
          <w:sz w:val="28"/>
          <w:szCs w:val="28"/>
        </w:rPr>
        <w:t>alverado</w:t>
      </w:r>
      <w:r w:rsidR="00577DC2">
        <w:rPr>
          <w:rFonts w:ascii="Times New Roman" w:hAnsi="Times New Roman" w:cs="Times New Roman" w:hint="cs"/>
          <w:sz w:val="28"/>
          <w:szCs w:val="28"/>
          <w:rtl/>
        </w:rPr>
        <w:t>:وهو مشعر يتالف من 10 نقاط لتشخيص التهاب زائدة دودية اعتمادا على الاعراض والعلامات السريرية وتعداد الكريات البيض وانحراف الصيغة نحو الايسر.</w:t>
      </w:r>
      <w:r w:rsidR="00914D01">
        <w:rPr>
          <w:rFonts w:ascii="Times New Roman" w:hAnsi="Times New Roman" w:cs="Times New Roman" w:hint="cs"/>
          <w:sz w:val="28"/>
          <w:szCs w:val="28"/>
          <w:rtl/>
        </w:rPr>
        <w:t>(54)</w:t>
      </w:r>
    </w:p>
    <w:p w:rsidR="002B634E" w:rsidRPr="002B634E" w:rsidRDefault="002B634E" w:rsidP="001C5CEF">
      <w:pPr>
        <w:rPr>
          <w:rFonts w:ascii="Times New Roman" w:hAnsi="Times New Roman" w:cs="Times New Roman"/>
          <w:b/>
          <w:bCs/>
          <w:i/>
          <w:iCs/>
          <w:sz w:val="28"/>
          <w:szCs w:val="28"/>
          <w:u w:val="single"/>
          <w:rtl/>
        </w:rPr>
      </w:pPr>
      <w:r w:rsidRPr="002B634E">
        <w:rPr>
          <w:rFonts w:ascii="Times New Roman" w:hAnsi="Times New Roman" w:cs="Times New Roman" w:hint="cs"/>
          <w:b/>
          <w:bCs/>
          <w:i/>
          <w:iCs/>
          <w:sz w:val="28"/>
          <w:szCs w:val="28"/>
          <w:u w:val="single"/>
          <w:rtl/>
        </w:rPr>
        <w:t>مشعر الفارادو لتشخيص التهاب الزائدة الدودية:</w:t>
      </w:r>
    </w:p>
    <w:tbl>
      <w:tblPr>
        <w:tblStyle w:val="TableGrid"/>
        <w:bidiVisual/>
        <w:tblW w:w="0" w:type="auto"/>
        <w:tblLook w:val="04A0" w:firstRow="1" w:lastRow="0" w:firstColumn="1" w:lastColumn="0" w:noHBand="0" w:noVBand="1"/>
      </w:tblPr>
      <w:tblGrid>
        <w:gridCol w:w="4261"/>
        <w:gridCol w:w="4261"/>
      </w:tblGrid>
      <w:tr w:rsidR="00577DC2" w:rsidTr="00577DC2">
        <w:tc>
          <w:tcPr>
            <w:tcW w:w="4261" w:type="dxa"/>
          </w:tcPr>
          <w:p w:rsidR="00577DC2" w:rsidRDefault="00577DC2" w:rsidP="001C5CEF">
            <w:pPr>
              <w:rPr>
                <w:rFonts w:ascii="Times New Roman" w:hAnsi="Times New Roman" w:cs="Times New Roman"/>
                <w:sz w:val="28"/>
                <w:szCs w:val="28"/>
                <w:rtl/>
              </w:rPr>
            </w:pPr>
            <w:r>
              <w:rPr>
                <w:rFonts w:ascii="Times New Roman" w:hAnsi="Times New Roman" w:cs="Times New Roman" w:hint="cs"/>
                <w:sz w:val="28"/>
                <w:szCs w:val="28"/>
                <w:rtl/>
              </w:rPr>
              <w:t xml:space="preserve">                             الدرجة</w:t>
            </w:r>
          </w:p>
        </w:tc>
        <w:tc>
          <w:tcPr>
            <w:tcW w:w="4261" w:type="dxa"/>
          </w:tcPr>
          <w:p w:rsidR="00577DC2" w:rsidRDefault="00577DC2" w:rsidP="001C5CEF">
            <w:pPr>
              <w:rPr>
                <w:rFonts w:ascii="Times New Roman" w:hAnsi="Times New Roman" w:cs="Times New Roman"/>
                <w:sz w:val="28"/>
                <w:szCs w:val="28"/>
                <w:rtl/>
              </w:rPr>
            </w:pPr>
            <w:r>
              <w:rPr>
                <w:rFonts w:ascii="Times New Roman" w:hAnsi="Times New Roman" w:cs="Times New Roman" w:hint="cs"/>
                <w:sz w:val="28"/>
                <w:szCs w:val="28"/>
                <w:rtl/>
              </w:rPr>
              <w:t xml:space="preserve">الاعراض </w:t>
            </w:r>
            <w:r>
              <w:rPr>
                <w:rFonts w:ascii="Times New Roman" w:hAnsi="Times New Roman" w:cs="Times New Roman"/>
                <w:sz w:val="28"/>
                <w:szCs w:val="28"/>
                <w:rtl/>
              </w:rPr>
              <w:t>–</w:t>
            </w:r>
            <w:r>
              <w:rPr>
                <w:rFonts w:ascii="Times New Roman" w:hAnsi="Times New Roman" w:cs="Times New Roman" w:hint="cs"/>
                <w:sz w:val="28"/>
                <w:szCs w:val="28"/>
                <w:rtl/>
              </w:rPr>
              <w:t>العلامات- الفحوص المخبرية</w:t>
            </w:r>
          </w:p>
        </w:tc>
      </w:tr>
      <w:tr w:rsidR="00577DC2" w:rsidTr="00577DC2">
        <w:tc>
          <w:tcPr>
            <w:tcW w:w="4261" w:type="dxa"/>
          </w:tcPr>
          <w:p w:rsidR="00577DC2" w:rsidRDefault="00577DC2" w:rsidP="00577DC2">
            <w:pPr>
              <w:jc w:val="center"/>
              <w:rPr>
                <w:rFonts w:ascii="Times New Roman" w:hAnsi="Times New Roman" w:cs="Times New Roman"/>
                <w:sz w:val="28"/>
                <w:szCs w:val="28"/>
                <w:rtl/>
              </w:rPr>
            </w:pPr>
            <w:r>
              <w:rPr>
                <w:rFonts w:ascii="Times New Roman" w:hAnsi="Times New Roman" w:cs="Times New Roman" w:hint="cs"/>
                <w:sz w:val="28"/>
                <w:szCs w:val="28"/>
                <w:rtl/>
              </w:rPr>
              <w:t>1</w:t>
            </w:r>
          </w:p>
        </w:tc>
        <w:tc>
          <w:tcPr>
            <w:tcW w:w="4261" w:type="dxa"/>
          </w:tcPr>
          <w:p w:rsidR="00577DC2" w:rsidRDefault="002B634E" w:rsidP="001C5CEF">
            <w:pPr>
              <w:rPr>
                <w:rFonts w:ascii="Times New Roman" w:hAnsi="Times New Roman" w:cs="Times New Roman"/>
                <w:sz w:val="28"/>
                <w:szCs w:val="28"/>
                <w:rtl/>
              </w:rPr>
            </w:pPr>
            <w:r>
              <w:rPr>
                <w:rFonts w:ascii="Times New Roman" w:hAnsi="Times New Roman" w:cs="Times New Roman" w:hint="cs"/>
                <w:sz w:val="28"/>
                <w:szCs w:val="28"/>
                <w:rtl/>
              </w:rPr>
              <w:t>هجرة الالم</w:t>
            </w:r>
          </w:p>
        </w:tc>
      </w:tr>
      <w:tr w:rsidR="00577DC2" w:rsidTr="00577DC2">
        <w:tc>
          <w:tcPr>
            <w:tcW w:w="4261" w:type="dxa"/>
          </w:tcPr>
          <w:p w:rsidR="00577DC2" w:rsidRDefault="00577DC2" w:rsidP="00577DC2">
            <w:pPr>
              <w:jc w:val="center"/>
              <w:rPr>
                <w:rFonts w:ascii="Times New Roman" w:hAnsi="Times New Roman" w:cs="Times New Roman"/>
                <w:sz w:val="28"/>
                <w:szCs w:val="28"/>
                <w:rtl/>
              </w:rPr>
            </w:pPr>
            <w:r>
              <w:rPr>
                <w:rFonts w:ascii="Times New Roman" w:hAnsi="Times New Roman" w:cs="Times New Roman" w:hint="cs"/>
                <w:sz w:val="28"/>
                <w:szCs w:val="28"/>
                <w:rtl/>
              </w:rPr>
              <w:t>1</w:t>
            </w:r>
          </w:p>
        </w:tc>
        <w:tc>
          <w:tcPr>
            <w:tcW w:w="4261" w:type="dxa"/>
          </w:tcPr>
          <w:p w:rsidR="00577DC2" w:rsidRDefault="002B634E" w:rsidP="001C5CEF">
            <w:pPr>
              <w:rPr>
                <w:rFonts w:ascii="Times New Roman" w:hAnsi="Times New Roman" w:cs="Times New Roman"/>
                <w:sz w:val="28"/>
                <w:szCs w:val="28"/>
                <w:rtl/>
              </w:rPr>
            </w:pPr>
            <w:r>
              <w:rPr>
                <w:rFonts w:ascii="Times New Roman" w:hAnsi="Times New Roman" w:cs="Times New Roman" w:hint="cs"/>
                <w:sz w:val="28"/>
                <w:szCs w:val="28"/>
                <w:rtl/>
              </w:rPr>
              <w:t xml:space="preserve">القهم </w:t>
            </w:r>
          </w:p>
        </w:tc>
      </w:tr>
      <w:tr w:rsidR="00577DC2" w:rsidTr="00577DC2">
        <w:tc>
          <w:tcPr>
            <w:tcW w:w="4261" w:type="dxa"/>
          </w:tcPr>
          <w:p w:rsidR="00577DC2" w:rsidRDefault="002B634E" w:rsidP="002B634E">
            <w:pPr>
              <w:jc w:val="center"/>
              <w:rPr>
                <w:rFonts w:ascii="Times New Roman" w:hAnsi="Times New Roman" w:cs="Times New Roman"/>
                <w:sz w:val="28"/>
                <w:szCs w:val="28"/>
                <w:rtl/>
              </w:rPr>
            </w:pPr>
            <w:r>
              <w:rPr>
                <w:rFonts w:ascii="Times New Roman" w:hAnsi="Times New Roman" w:cs="Times New Roman" w:hint="cs"/>
                <w:sz w:val="28"/>
                <w:szCs w:val="28"/>
                <w:rtl/>
              </w:rPr>
              <w:t>1</w:t>
            </w:r>
          </w:p>
        </w:tc>
        <w:tc>
          <w:tcPr>
            <w:tcW w:w="4261" w:type="dxa"/>
          </w:tcPr>
          <w:p w:rsidR="00577DC2" w:rsidRDefault="002B634E" w:rsidP="001C5CEF">
            <w:pPr>
              <w:rPr>
                <w:rFonts w:ascii="Times New Roman" w:hAnsi="Times New Roman" w:cs="Times New Roman"/>
                <w:sz w:val="28"/>
                <w:szCs w:val="28"/>
                <w:rtl/>
              </w:rPr>
            </w:pPr>
            <w:r>
              <w:rPr>
                <w:rFonts w:ascii="Times New Roman" w:hAnsi="Times New Roman" w:cs="Times New Roman" w:hint="cs"/>
                <w:sz w:val="28"/>
                <w:szCs w:val="28"/>
                <w:rtl/>
              </w:rPr>
              <w:t>الغثيان او الاقياء</w:t>
            </w:r>
          </w:p>
        </w:tc>
      </w:tr>
      <w:tr w:rsidR="00577DC2" w:rsidTr="00577DC2">
        <w:tc>
          <w:tcPr>
            <w:tcW w:w="4261" w:type="dxa"/>
          </w:tcPr>
          <w:p w:rsidR="00577DC2" w:rsidRDefault="002B634E" w:rsidP="002B634E">
            <w:pPr>
              <w:jc w:val="center"/>
              <w:rPr>
                <w:rFonts w:ascii="Times New Roman" w:hAnsi="Times New Roman" w:cs="Times New Roman"/>
                <w:sz w:val="28"/>
                <w:szCs w:val="28"/>
                <w:rtl/>
              </w:rPr>
            </w:pPr>
            <w:r>
              <w:rPr>
                <w:rFonts w:ascii="Times New Roman" w:hAnsi="Times New Roman" w:cs="Times New Roman" w:hint="cs"/>
                <w:sz w:val="28"/>
                <w:szCs w:val="28"/>
                <w:rtl/>
              </w:rPr>
              <w:t>2</w:t>
            </w:r>
          </w:p>
        </w:tc>
        <w:tc>
          <w:tcPr>
            <w:tcW w:w="4261" w:type="dxa"/>
          </w:tcPr>
          <w:p w:rsidR="00577DC2" w:rsidRDefault="002B634E" w:rsidP="001C5CEF">
            <w:pPr>
              <w:rPr>
                <w:rFonts w:ascii="Times New Roman" w:hAnsi="Times New Roman" w:cs="Times New Roman"/>
                <w:sz w:val="28"/>
                <w:szCs w:val="28"/>
                <w:rtl/>
              </w:rPr>
            </w:pPr>
            <w:r>
              <w:rPr>
                <w:rFonts w:ascii="Times New Roman" w:hAnsi="Times New Roman" w:cs="Times New Roman" w:hint="cs"/>
                <w:sz w:val="28"/>
                <w:szCs w:val="28"/>
                <w:rtl/>
              </w:rPr>
              <w:t>ايلام في الحفرة الحرقفية اليمنى</w:t>
            </w:r>
          </w:p>
        </w:tc>
      </w:tr>
      <w:tr w:rsidR="00577DC2" w:rsidTr="00577DC2">
        <w:tc>
          <w:tcPr>
            <w:tcW w:w="4261" w:type="dxa"/>
          </w:tcPr>
          <w:p w:rsidR="00577DC2" w:rsidRDefault="002B634E" w:rsidP="002B634E">
            <w:pPr>
              <w:jc w:val="center"/>
              <w:rPr>
                <w:rFonts w:ascii="Times New Roman" w:hAnsi="Times New Roman" w:cs="Times New Roman"/>
                <w:sz w:val="28"/>
                <w:szCs w:val="28"/>
                <w:rtl/>
              </w:rPr>
            </w:pPr>
            <w:r>
              <w:rPr>
                <w:rFonts w:ascii="Times New Roman" w:hAnsi="Times New Roman" w:cs="Times New Roman" w:hint="cs"/>
                <w:sz w:val="28"/>
                <w:szCs w:val="28"/>
                <w:rtl/>
              </w:rPr>
              <w:t>1</w:t>
            </w:r>
          </w:p>
        </w:tc>
        <w:tc>
          <w:tcPr>
            <w:tcW w:w="4261" w:type="dxa"/>
          </w:tcPr>
          <w:p w:rsidR="00577DC2" w:rsidRDefault="002B634E" w:rsidP="001C5CEF">
            <w:pPr>
              <w:rPr>
                <w:rFonts w:ascii="Times New Roman" w:hAnsi="Times New Roman" w:cs="Times New Roman"/>
                <w:sz w:val="28"/>
                <w:szCs w:val="28"/>
                <w:rtl/>
              </w:rPr>
            </w:pPr>
            <w:r>
              <w:rPr>
                <w:rFonts w:ascii="Times New Roman" w:hAnsi="Times New Roman" w:cs="Times New Roman" w:hint="cs"/>
                <w:sz w:val="28"/>
                <w:szCs w:val="28"/>
                <w:rtl/>
              </w:rPr>
              <w:t>ايلام مرتد</w:t>
            </w:r>
          </w:p>
        </w:tc>
      </w:tr>
      <w:tr w:rsidR="00577DC2" w:rsidTr="00577DC2">
        <w:tc>
          <w:tcPr>
            <w:tcW w:w="4261" w:type="dxa"/>
          </w:tcPr>
          <w:p w:rsidR="00577DC2" w:rsidRDefault="002B634E" w:rsidP="002B634E">
            <w:pPr>
              <w:jc w:val="center"/>
              <w:rPr>
                <w:rFonts w:ascii="Times New Roman" w:hAnsi="Times New Roman" w:cs="Times New Roman"/>
                <w:sz w:val="28"/>
                <w:szCs w:val="28"/>
                <w:rtl/>
              </w:rPr>
            </w:pPr>
            <w:r>
              <w:rPr>
                <w:rFonts w:ascii="Times New Roman" w:hAnsi="Times New Roman" w:cs="Times New Roman" w:hint="cs"/>
                <w:sz w:val="28"/>
                <w:szCs w:val="28"/>
                <w:rtl/>
              </w:rPr>
              <w:t>1</w:t>
            </w:r>
          </w:p>
        </w:tc>
        <w:tc>
          <w:tcPr>
            <w:tcW w:w="4261" w:type="dxa"/>
          </w:tcPr>
          <w:p w:rsidR="00577DC2" w:rsidRDefault="002B634E" w:rsidP="001C5CEF">
            <w:pPr>
              <w:rPr>
                <w:rFonts w:ascii="Times New Roman" w:hAnsi="Times New Roman" w:cs="Times New Roman"/>
                <w:sz w:val="28"/>
                <w:szCs w:val="28"/>
                <w:rtl/>
              </w:rPr>
            </w:pPr>
            <w:r>
              <w:rPr>
                <w:rFonts w:ascii="Times New Roman" w:hAnsi="Times New Roman" w:cs="Times New Roman" w:hint="cs"/>
                <w:sz w:val="28"/>
                <w:szCs w:val="28"/>
                <w:rtl/>
              </w:rPr>
              <w:t>ارتفاع الحرارة</w:t>
            </w:r>
          </w:p>
        </w:tc>
      </w:tr>
      <w:tr w:rsidR="00577DC2" w:rsidTr="00577DC2">
        <w:tc>
          <w:tcPr>
            <w:tcW w:w="4261" w:type="dxa"/>
          </w:tcPr>
          <w:p w:rsidR="00577DC2" w:rsidRDefault="002B634E" w:rsidP="002B634E">
            <w:pPr>
              <w:jc w:val="center"/>
              <w:rPr>
                <w:rFonts w:ascii="Times New Roman" w:hAnsi="Times New Roman" w:cs="Times New Roman"/>
                <w:sz w:val="28"/>
                <w:szCs w:val="28"/>
                <w:rtl/>
              </w:rPr>
            </w:pPr>
            <w:r>
              <w:rPr>
                <w:rFonts w:ascii="Times New Roman" w:hAnsi="Times New Roman" w:cs="Times New Roman" w:hint="cs"/>
                <w:sz w:val="28"/>
                <w:szCs w:val="28"/>
                <w:rtl/>
              </w:rPr>
              <w:t>2</w:t>
            </w:r>
          </w:p>
        </w:tc>
        <w:tc>
          <w:tcPr>
            <w:tcW w:w="4261" w:type="dxa"/>
          </w:tcPr>
          <w:p w:rsidR="00577DC2" w:rsidRDefault="002B634E" w:rsidP="001C5CEF">
            <w:pPr>
              <w:rPr>
                <w:rFonts w:ascii="Times New Roman" w:hAnsi="Times New Roman" w:cs="Times New Roman"/>
                <w:sz w:val="28"/>
                <w:szCs w:val="28"/>
                <w:rtl/>
              </w:rPr>
            </w:pPr>
            <w:r>
              <w:rPr>
                <w:rFonts w:ascii="Times New Roman" w:hAnsi="Times New Roman" w:cs="Times New Roman" w:hint="cs"/>
                <w:sz w:val="28"/>
                <w:szCs w:val="28"/>
                <w:rtl/>
              </w:rPr>
              <w:t xml:space="preserve">ارتفاع </w:t>
            </w:r>
            <w:r>
              <w:rPr>
                <w:rFonts w:ascii="Times New Roman" w:hAnsi="Times New Roman" w:cs="Times New Roman"/>
                <w:sz w:val="28"/>
                <w:szCs w:val="28"/>
              </w:rPr>
              <w:t>wbc</w:t>
            </w:r>
            <w:r>
              <w:rPr>
                <w:rFonts w:ascii="Times New Roman" w:hAnsi="Times New Roman" w:cs="Times New Roman" w:hint="cs"/>
                <w:sz w:val="28"/>
                <w:szCs w:val="28"/>
                <w:rtl/>
              </w:rPr>
              <w:t>&gt; 10000كرية /ملم</w:t>
            </w:r>
          </w:p>
        </w:tc>
      </w:tr>
      <w:tr w:rsidR="002B634E" w:rsidTr="00577DC2">
        <w:tc>
          <w:tcPr>
            <w:tcW w:w="4261" w:type="dxa"/>
          </w:tcPr>
          <w:p w:rsidR="002B634E" w:rsidRDefault="002B634E" w:rsidP="002B634E">
            <w:pPr>
              <w:jc w:val="center"/>
              <w:rPr>
                <w:rFonts w:ascii="Times New Roman" w:hAnsi="Times New Roman" w:cs="Times New Roman"/>
                <w:sz w:val="28"/>
                <w:szCs w:val="28"/>
                <w:rtl/>
              </w:rPr>
            </w:pPr>
            <w:r>
              <w:rPr>
                <w:rFonts w:ascii="Times New Roman" w:hAnsi="Times New Roman" w:cs="Times New Roman" w:hint="cs"/>
                <w:sz w:val="28"/>
                <w:szCs w:val="28"/>
                <w:rtl/>
              </w:rPr>
              <w:t>1</w:t>
            </w:r>
          </w:p>
        </w:tc>
        <w:tc>
          <w:tcPr>
            <w:tcW w:w="4261" w:type="dxa"/>
          </w:tcPr>
          <w:p w:rsidR="002B634E" w:rsidRDefault="002B634E" w:rsidP="001C5CEF">
            <w:pPr>
              <w:rPr>
                <w:rFonts w:ascii="Times New Roman" w:hAnsi="Times New Roman" w:cs="Times New Roman"/>
                <w:sz w:val="28"/>
                <w:szCs w:val="28"/>
                <w:rtl/>
              </w:rPr>
            </w:pPr>
            <w:r>
              <w:rPr>
                <w:rFonts w:ascii="Times New Roman" w:hAnsi="Times New Roman" w:cs="Times New Roman" w:hint="cs"/>
                <w:sz w:val="28"/>
                <w:szCs w:val="28"/>
                <w:rtl/>
              </w:rPr>
              <w:t>انحراف الصيغة نحو الايسر (</w:t>
            </w:r>
            <w:r>
              <w:rPr>
                <w:rFonts w:ascii="Times New Roman" w:hAnsi="Times New Roman" w:cs="Times New Roman"/>
                <w:sz w:val="28"/>
                <w:szCs w:val="28"/>
              </w:rPr>
              <w:t>shift</w:t>
            </w:r>
            <w:r>
              <w:rPr>
                <w:rFonts w:ascii="Times New Roman" w:hAnsi="Times New Roman" w:cs="Times New Roman" w:hint="cs"/>
                <w:sz w:val="28"/>
                <w:szCs w:val="28"/>
                <w:rtl/>
              </w:rPr>
              <w:t>)</w:t>
            </w:r>
          </w:p>
        </w:tc>
      </w:tr>
      <w:tr w:rsidR="002B634E" w:rsidTr="00577DC2">
        <w:tc>
          <w:tcPr>
            <w:tcW w:w="4261" w:type="dxa"/>
          </w:tcPr>
          <w:p w:rsidR="002B634E" w:rsidRDefault="002B634E" w:rsidP="002B634E">
            <w:pPr>
              <w:rPr>
                <w:rFonts w:ascii="Times New Roman" w:hAnsi="Times New Roman" w:cs="Times New Roman"/>
                <w:sz w:val="28"/>
                <w:szCs w:val="28"/>
                <w:rtl/>
              </w:rPr>
            </w:pPr>
            <w:r>
              <w:rPr>
                <w:rFonts w:ascii="Times New Roman" w:hAnsi="Times New Roman" w:cs="Times New Roman" w:hint="cs"/>
                <w:sz w:val="28"/>
                <w:szCs w:val="28"/>
                <w:rtl/>
              </w:rPr>
              <w:t xml:space="preserve">المجموع                10    </w:t>
            </w:r>
          </w:p>
        </w:tc>
        <w:tc>
          <w:tcPr>
            <w:tcW w:w="4261" w:type="dxa"/>
          </w:tcPr>
          <w:p w:rsidR="002B634E" w:rsidRDefault="002B634E" w:rsidP="001C5CEF">
            <w:pPr>
              <w:rPr>
                <w:rFonts w:ascii="Times New Roman" w:hAnsi="Times New Roman" w:cs="Times New Roman"/>
                <w:sz w:val="28"/>
                <w:szCs w:val="28"/>
                <w:rtl/>
              </w:rPr>
            </w:pPr>
          </w:p>
        </w:tc>
      </w:tr>
    </w:tbl>
    <w:p w:rsidR="00577DC2" w:rsidRDefault="00577DC2" w:rsidP="001C5CEF">
      <w:pPr>
        <w:rPr>
          <w:rFonts w:ascii="Times New Roman" w:hAnsi="Times New Roman" w:cs="Times New Roman"/>
          <w:sz w:val="28"/>
          <w:szCs w:val="28"/>
          <w:rtl/>
        </w:rPr>
      </w:pPr>
    </w:p>
    <w:p w:rsidR="00577DC2" w:rsidRPr="00261E44" w:rsidRDefault="00261E44" w:rsidP="00261E44">
      <w:pPr>
        <w:rPr>
          <w:rFonts w:ascii="Times New Roman" w:hAnsi="Times New Roman" w:cs="Times New Roman"/>
          <w:sz w:val="28"/>
          <w:szCs w:val="28"/>
          <w:rtl/>
        </w:rPr>
      </w:pPr>
      <w:r w:rsidRPr="00261E44">
        <w:rPr>
          <w:rFonts w:ascii="Times New Roman" w:hAnsi="Times New Roman" w:cs="Times New Roman" w:hint="cs"/>
          <w:sz w:val="28"/>
          <w:szCs w:val="28"/>
          <w:rtl/>
        </w:rPr>
        <w:t>-</w:t>
      </w:r>
      <w:r w:rsidR="00577DC2" w:rsidRPr="00261E44">
        <w:rPr>
          <w:rFonts w:ascii="Times New Roman" w:hAnsi="Times New Roman" w:cs="Times New Roman" w:hint="cs"/>
          <w:sz w:val="28"/>
          <w:szCs w:val="28"/>
          <w:rtl/>
        </w:rPr>
        <w:t>في دراسته اقترح الفارادو اجراء الجراحة للمرضى الذين يحصلون على مشعر 7-10 نقاط.</w:t>
      </w:r>
    </w:p>
    <w:p w:rsidR="00577DC2" w:rsidRDefault="00577DC2" w:rsidP="00577DC2">
      <w:pPr>
        <w:rPr>
          <w:rFonts w:ascii="Times New Roman" w:hAnsi="Times New Roman" w:cs="Times New Roman"/>
          <w:sz w:val="28"/>
          <w:szCs w:val="28"/>
          <w:rtl/>
        </w:rPr>
      </w:pPr>
      <w:r>
        <w:rPr>
          <w:rFonts w:ascii="Times New Roman" w:hAnsi="Times New Roman" w:cs="Times New Roman" w:hint="cs"/>
          <w:sz w:val="28"/>
          <w:szCs w:val="28"/>
          <w:rtl/>
        </w:rPr>
        <w:t>ويمكن مراقبة المرضى الذين يحصلون على مشعر 5-6 . اما المرضى بمشعر 0-4 فاحتمال وجود التهاب زائدة دودية غير وارد.</w:t>
      </w:r>
      <w:r w:rsidR="006B26B1">
        <w:rPr>
          <w:rFonts w:ascii="Times New Roman" w:hAnsi="Times New Roman" w:cs="Times New Roman" w:hint="cs"/>
          <w:sz w:val="28"/>
          <w:szCs w:val="28"/>
          <w:rtl/>
        </w:rPr>
        <w:t>(54)</w:t>
      </w:r>
    </w:p>
    <w:p w:rsidR="008A6E4A" w:rsidRDefault="008A6E4A" w:rsidP="00577DC2">
      <w:pPr>
        <w:rPr>
          <w:rFonts w:ascii="Times New Roman" w:hAnsi="Times New Roman" w:cs="Times New Roman"/>
          <w:sz w:val="28"/>
          <w:szCs w:val="28"/>
          <w:rtl/>
        </w:rPr>
      </w:pPr>
    </w:p>
    <w:p w:rsidR="008A6E4A" w:rsidRDefault="008A6E4A" w:rsidP="00577DC2">
      <w:pPr>
        <w:rPr>
          <w:rFonts w:ascii="Times New Roman" w:hAnsi="Times New Roman" w:cs="Times New Roman"/>
          <w:sz w:val="28"/>
          <w:szCs w:val="28"/>
          <w:rtl/>
        </w:rPr>
      </w:pPr>
    </w:p>
    <w:p w:rsidR="008A6E4A" w:rsidRDefault="008A6E4A" w:rsidP="00577DC2">
      <w:pPr>
        <w:rPr>
          <w:rFonts w:ascii="Times New Roman" w:hAnsi="Times New Roman" w:cs="Times New Roman"/>
          <w:sz w:val="28"/>
          <w:szCs w:val="28"/>
          <w:rtl/>
        </w:rPr>
      </w:pPr>
    </w:p>
    <w:p w:rsidR="00261E44" w:rsidRDefault="00261E44" w:rsidP="00577DC2">
      <w:pPr>
        <w:rPr>
          <w:rFonts w:ascii="Times New Roman" w:hAnsi="Times New Roman" w:cs="Times New Roman"/>
          <w:sz w:val="28"/>
          <w:szCs w:val="28"/>
          <w:rtl/>
        </w:rPr>
      </w:pPr>
    </w:p>
    <w:p w:rsidR="00261E44" w:rsidRDefault="00261E44" w:rsidP="00577DC2">
      <w:pPr>
        <w:rPr>
          <w:rFonts w:ascii="Times New Roman" w:hAnsi="Times New Roman" w:cs="Times New Roman"/>
          <w:sz w:val="28"/>
          <w:szCs w:val="28"/>
          <w:rtl/>
        </w:rPr>
      </w:pPr>
    </w:p>
    <w:tbl>
      <w:tblPr>
        <w:tblStyle w:val="TableGrid"/>
        <w:bidiVisual/>
        <w:tblW w:w="0" w:type="auto"/>
        <w:tblLook w:val="04A0" w:firstRow="1" w:lastRow="0" w:firstColumn="1" w:lastColumn="0" w:noHBand="0" w:noVBand="1"/>
      </w:tblPr>
      <w:tblGrid>
        <w:gridCol w:w="1574"/>
        <w:gridCol w:w="6948"/>
      </w:tblGrid>
      <w:tr w:rsidR="00577DC2" w:rsidTr="00577DC2">
        <w:tc>
          <w:tcPr>
            <w:tcW w:w="1574" w:type="dxa"/>
          </w:tcPr>
          <w:p w:rsidR="00577DC2" w:rsidRDefault="00577DC2" w:rsidP="00577DC2">
            <w:pPr>
              <w:rPr>
                <w:rFonts w:ascii="Times New Roman" w:hAnsi="Times New Roman" w:cs="Times New Roman"/>
                <w:sz w:val="28"/>
                <w:szCs w:val="28"/>
                <w:rtl/>
              </w:rPr>
            </w:pPr>
            <w:r>
              <w:rPr>
                <w:rFonts w:ascii="Times New Roman" w:hAnsi="Times New Roman" w:cs="Times New Roman" w:hint="cs"/>
                <w:sz w:val="28"/>
                <w:szCs w:val="28"/>
                <w:rtl/>
              </w:rPr>
              <w:t>مشعر الفارادو</w:t>
            </w:r>
          </w:p>
        </w:tc>
        <w:tc>
          <w:tcPr>
            <w:tcW w:w="6948" w:type="dxa"/>
          </w:tcPr>
          <w:p w:rsidR="00577DC2" w:rsidRPr="00577DC2" w:rsidRDefault="00577DC2" w:rsidP="00577DC2">
            <w:pPr>
              <w:rPr>
                <w:rFonts w:ascii="Times New Roman" w:hAnsi="Times New Roman" w:cs="Times New Roman"/>
                <w:b/>
                <w:bCs/>
                <w:sz w:val="36"/>
                <w:szCs w:val="36"/>
                <w:rtl/>
              </w:rPr>
            </w:pPr>
            <w:r w:rsidRPr="00577DC2">
              <w:rPr>
                <w:rFonts w:ascii="Times New Roman" w:hAnsi="Times New Roman" w:cs="Times New Roman" w:hint="cs"/>
                <w:b/>
                <w:bCs/>
                <w:sz w:val="36"/>
                <w:szCs w:val="36"/>
                <w:rtl/>
              </w:rPr>
              <w:t>التدبير</w:t>
            </w:r>
          </w:p>
        </w:tc>
      </w:tr>
      <w:tr w:rsidR="00577DC2" w:rsidTr="00577DC2">
        <w:tc>
          <w:tcPr>
            <w:tcW w:w="1574" w:type="dxa"/>
          </w:tcPr>
          <w:p w:rsidR="00577DC2" w:rsidRDefault="00577DC2" w:rsidP="00577DC2">
            <w:pPr>
              <w:rPr>
                <w:rFonts w:ascii="Times New Roman" w:hAnsi="Times New Roman" w:cs="Times New Roman"/>
                <w:sz w:val="28"/>
                <w:szCs w:val="28"/>
                <w:rtl/>
              </w:rPr>
            </w:pPr>
            <w:r>
              <w:rPr>
                <w:rFonts w:ascii="Times New Roman" w:hAnsi="Times New Roman" w:cs="Times New Roman" w:hint="cs"/>
                <w:sz w:val="28"/>
                <w:szCs w:val="28"/>
                <w:rtl/>
              </w:rPr>
              <w:t>9-10</w:t>
            </w:r>
          </w:p>
        </w:tc>
        <w:tc>
          <w:tcPr>
            <w:tcW w:w="6948" w:type="dxa"/>
          </w:tcPr>
          <w:p w:rsidR="00851E81" w:rsidRDefault="00851E81" w:rsidP="00851E81">
            <w:pPr>
              <w:rPr>
                <w:rFonts w:ascii="Times New Roman" w:hAnsi="Times New Roman" w:cs="Times New Roman"/>
                <w:sz w:val="28"/>
                <w:szCs w:val="28"/>
                <w:rtl/>
              </w:rPr>
            </w:pPr>
            <w:r>
              <w:rPr>
                <w:rFonts w:ascii="Times New Roman" w:hAnsi="Times New Roman" w:cs="Times New Roman" w:hint="cs"/>
                <w:sz w:val="28"/>
                <w:szCs w:val="28"/>
                <w:rtl/>
              </w:rPr>
              <w:t>احتمال وجود التهاب الزائدة مؤكد تقريبا .والمزيد من الدراسة لن تفيد .ويجب ان ينقل المريض الى غرفة العمليات.</w:t>
            </w:r>
          </w:p>
        </w:tc>
      </w:tr>
      <w:tr w:rsidR="00577DC2" w:rsidTr="00577DC2">
        <w:tc>
          <w:tcPr>
            <w:tcW w:w="1574" w:type="dxa"/>
          </w:tcPr>
          <w:p w:rsidR="00577DC2" w:rsidRDefault="00577DC2" w:rsidP="00577DC2">
            <w:pPr>
              <w:rPr>
                <w:rFonts w:ascii="Times New Roman" w:hAnsi="Times New Roman" w:cs="Times New Roman"/>
                <w:sz w:val="28"/>
                <w:szCs w:val="28"/>
                <w:rtl/>
              </w:rPr>
            </w:pPr>
            <w:r>
              <w:rPr>
                <w:rFonts w:ascii="Times New Roman" w:hAnsi="Times New Roman" w:cs="Times New Roman" w:hint="cs"/>
                <w:sz w:val="28"/>
                <w:szCs w:val="28"/>
                <w:rtl/>
              </w:rPr>
              <w:t>7-8</w:t>
            </w:r>
          </w:p>
        </w:tc>
        <w:tc>
          <w:tcPr>
            <w:tcW w:w="6948" w:type="dxa"/>
          </w:tcPr>
          <w:p w:rsidR="00577DC2" w:rsidRDefault="00851E81" w:rsidP="00577DC2">
            <w:pPr>
              <w:rPr>
                <w:rFonts w:ascii="Times New Roman" w:hAnsi="Times New Roman" w:cs="Times New Roman"/>
                <w:sz w:val="28"/>
                <w:szCs w:val="28"/>
                <w:rtl/>
              </w:rPr>
            </w:pPr>
            <w:r>
              <w:rPr>
                <w:rFonts w:ascii="Times New Roman" w:hAnsi="Times New Roman" w:cs="Times New Roman" w:hint="cs"/>
                <w:sz w:val="28"/>
                <w:szCs w:val="28"/>
                <w:rtl/>
              </w:rPr>
              <w:t>احتمال وجود التهاب الزائدة مرتفع، (ويمكن احيانا حسب الحالة اجراء دراسة بالطبقي)،وينقل المريض الى غرفة العمليات.</w:t>
            </w:r>
          </w:p>
        </w:tc>
      </w:tr>
      <w:tr w:rsidR="00577DC2" w:rsidTr="00577DC2">
        <w:tc>
          <w:tcPr>
            <w:tcW w:w="1574" w:type="dxa"/>
          </w:tcPr>
          <w:p w:rsidR="00577DC2" w:rsidRDefault="00577DC2" w:rsidP="00577DC2">
            <w:pPr>
              <w:rPr>
                <w:rFonts w:ascii="Times New Roman" w:hAnsi="Times New Roman" w:cs="Times New Roman"/>
                <w:sz w:val="28"/>
                <w:szCs w:val="28"/>
                <w:rtl/>
              </w:rPr>
            </w:pPr>
            <w:r>
              <w:rPr>
                <w:rFonts w:ascii="Times New Roman" w:hAnsi="Times New Roman" w:cs="Times New Roman" w:hint="cs"/>
                <w:sz w:val="28"/>
                <w:szCs w:val="28"/>
                <w:rtl/>
              </w:rPr>
              <w:t>5-6</w:t>
            </w:r>
          </w:p>
        </w:tc>
        <w:tc>
          <w:tcPr>
            <w:tcW w:w="6948" w:type="dxa"/>
          </w:tcPr>
          <w:p w:rsidR="00577DC2" w:rsidRDefault="00851E81" w:rsidP="00577DC2">
            <w:pPr>
              <w:rPr>
                <w:rFonts w:ascii="Times New Roman" w:hAnsi="Times New Roman" w:cs="Times New Roman"/>
                <w:sz w:val="28"/>
                <w:szCs w:val="28"/>
                <w:rtl/>
              </w:rPr>
            </w:pPr>
            <w:r>
              <w:rPr>
                <w:rFonts w:ascii="Times New Roman" w:hAnsi="Times New Roman" w:cs="Times New Roman" w:hint="cs"/>
                <w:sz w:val="28"/>
                <w:szCs w:val="28"/>
                <w:rtl/>
              </w:rPr>
              <w:t xml:space="preserve">هذه الحالة تتوافق مع التهاب زائدة، </w:t>
            </w:r>
            <w:r w:rsidRPr="00851E81">
              <w:rPr>
                <w:rFonts w:ascii="Times New Roman" w:hAnsi="Times New Roman" w:cs="Times New Roman" w:hint="cs"/>
                <w:b/>
                <w:bCs/>
                <w:i/>
                <w:iCs/>
                <w:sz w:val="28"/>
                <w:szCs w:val="28"/>
                <w:u w:val="single"/>
                <w:rtl/>
              </w:rPr>
              <w:t>ولكنها غير مشخصة</w:t>
            </w:r>
            <w:r>
              <w:rPr>
                <w:rFonts w:ascii="Times New Roman" w:hAnsi="Times New Roman" w:cs="Times New Roman" w:hint="cs"/>
                <w:sz w:val="28"/>
                <w:szCs w:val="28"/>
                <w:rtl/>
              </w:rPr>
              <w:t>،</w:t>
            </w:r>
            <w:r w:rsidR="0021290E">
              <w:rPr>
                <w:rFonts w:ascii="Times New Roman" w:hAnsi="Times New Roman" w:cs="Times New Roman" w:hint="cs"/>
                <w:sz w:val="28"/>
                <w:szCs w:val="28"/>
                <w:rtl/>
              </w:rPr>
              <w:t>ويصبح التصوير الطبقي المحوري ملائما بشكل اكيد.</w:t>
            </w:r>
          </w:p>
        </w:tc>
      </w:tr>
      <w:tr w:rsidR="00577DC2" w:rsidTr="00577DC2">
        <w:tc>
          <w:tcPr>
            <w:tcW w:w="1574" w:type="dxa"/>
          </w:tcPr>
          <w:p w:rsidR="00577DC2" w:rsidRDefault="00577DC2" w:rsidP="00577DC2">
            <w:pPr>
              <w:rPr>
                <w:rFonts w:ascii="Times New Roman" w:hAnsi="Times New Roman" w:cs="Times New Roman"/>
                <w:sz w:val="28"/>
                <w:szCs w:val="28"/>
                <w:rtl/>
              </w:rPr>
            </w:pPr>
            <w:r>
              <w:rPr>
                <w:rFonts w:ascii="Times New Roman" w:hAnsi="Times New Roman" w:cs="Times New Roman" w:hint="cs"/>
                <w:sz w:val="28"/>
                <w:szCs w:val="28"/>
                <w:rtl/>
              </w:rPr>
              <w:t>0-4</w:t>
            </w:r>
          </w:p>
        </w:tc>
        <w:tc>
          <w:tcPr>
            <w:tcW w:w="6948" w:type="dxa"/>
          </w:tcPr>
          <w:p w:rsidR="00577DC2" w:rsidRDefault="0021290E" w:rsidP="00577DC2">
            <w:pPr>
              <w:rPr>
                <w:rFonts w:ascii="Times New Roman" w:hAnsi="Times New Roman" w:cs="Times New Roman"/>
                <w:sz w:val="28"/>
                <w:szCs w:val="28"/>
                <w:rtl/>
              </w:rPr>
            </w:pPr>
            <w:r>
              <w:rPr>
                <w:rFonts w:ascii="Times New Roman" w:hAnsi="Times New Roman" w:cs="Times New Roman" w:hint="cs"/>
                <w:sz w:val="28"/>
                <w:szCs w:val="28"/>
                <w:rtl/>
              </w:rPr>
              <w:t xml:space="preserve">التهاب الزائدة الدودية غير محتمل على الاطلاق رغم انه ليس مستحيلا، ومن الصعب تبرير( التكلفة-التعرض للاشعة-الزمن </w:t>
            </w:r>
            <w:r>
              <w:rPr>
                <w:rFonts w:ascii="Times New Roman" w:hAnsi="Times New Roman" w:cs="Times New Roman"/>
                <w:sz w:val="28"/>
                <w:szCs w:val="28"/>
                <w:rtl/>
              </w:rPr>
              <w:t>–</w:t>
            </w:r>
            <w:r>
              <w:rPr>
                <w:rFonts w:ascii="Times New Roman" w:hAnsi="Times New Roman" w:cs="Times New Roman" w:hint="cs"/>
                <w:sz w:val="28"/>
                <w:szCs w:val="28"/>
                <w:rtl/>
              </w:rPr>
              <w:t xml:space="preserve">الاختلاطات) للتصوير الطبقي المحوري في هذه الحالات. </w:t>
            </w:r>
          </w:p>
        </w:tc>
      </w:tr>
    </w:tbl>
    <w:p w:rsidR="00577DC2" w:rsidRDefault="00577DC2" w:rsidP="00577DC2">
      <w:pPr>
        <w:rPr>
          <w:rFonts w:ascii="Times New Roman" w:hAnsi="Times New Roman" w:cs="Times New Roman"/>
          <w:sz w:val="28"/>
          <w:szCs w:val="28"/>
          <w:rtl/>
        </w:rPr>
      </w:pPr>
    </w:p>
    <w:p w:rsidR="006B26B1" w:rsidRPr="006B26B1" w:rsidRDefault="00EA4CED" w:rsidP="00577DC2">
      <w:pPr>
        <w:rPr>
          <w:rFonts w:ascii="Times New Roman" w:hAnsi="Times New Roman" w:cs="Times New Roman"/>
          <w:b/>
          <w:bCs/>
          <w:i/>
          <w:iCs/>
          <w:sz w:val="40"/>
          <w:szCs w:val="40"/>
          <w:u w:val="single"/>
          <w:rtl/>
        </w:rPr>
      </w:pPr>
      <w:r>
        <w:rPr>
          <w:rFonts w:ascii="Times New Roman" w:hAnsi="Times New Roman" w:cs="Times New Roman" w:hint="cs"/>
          <w:b/>
          <w:bCs/>
          <w:i/>
          <w:iCs/>
          <w:sz w:val="40"/>
          <w:szCs w:val="40"/>
          <w:u w:val="single"/>
          <w:rtl/>
        </w:rPr>
        <w:t>التقييم الشعاعي:</w:t>
      </w:r>
    </w:p>
    <w:p w:rsidR="00037045" w:rsidRDefault="0021290E" w:rsidP="00037045">
      <w:pPr>
        <w:rPr>
          <w:rFonts w:ascii="Times New Roman" w:hAnsi="Times New Roman" w:cs="Times New Roman"/>
          <w:sz w:val="28"/>
          <w:szCs w:val="28"/>
          <w:rtl/>
        </w:rPr>
      </w:pPr>
      <w:r>
        <w:rPr>
          <w:rFonts w:ascii="Times New Roman" w:hAnsi="Times New Roman" w:cs="Times New Roman" w:hint="cs"/>
          <w:sz w:val="28"/>
          <w:szCs w:val="28"/>
          <w:rtl/>
        </w:rPr>
        <w:t>_اعتبرت نتيجة الفحص بالايكو ايجابية في حال ذكر ذلك صراحة من قبل اطباء الاشعة،أو كان التقرير ينص على انه يشتبه بوجود التهاب زائدة دودية لدى المريض(توجد علامات صدوية تشير لوجود التهاب زائدة دودية دون ذكر هذه العلامات ).</w:t>
      </w:r>
    </w:p>
    <w:p w:rsidR="0021290E" w:rsidRPr="0021290E" w:rsidRDefault="0021290E" w:rsidP="0021290E">
      <w:pPr>
        <w:rPr>
          <w:rFonts w:ascii="Times New Roman" w:hAnsi="Times New Roman" w:cs="Times New Roman"/>
          <w:i/>
          <w:iCs/>
          <w:sz w:val="28"/>
          <w:szCs w:val="28"/>
          <w:rtl/>
        </w:rPr>
      </w:pPr>
      <w:r w:rsidRPr="0021290E">
        <w:rPr>
          <w:rFonts w:ascii="Times New Roman" w:hAnsi="Times New Roman" w:cs="Times New Roman" w:hint="cs"/>
          <w:i/>
          <w:iCs/>
          <w:sz w:val="28"/>
          <w:szCs w:val="28"/>
          <w:rtl/>
        </w:rPr>
        <w:t>_واعتبرت نتيجة الفحص بالايكو سلبية في حال ذكر ذلك صراحة(لاتوجد علامات صدوية تشير الى وجود التهاب زائدة دودية لدى المريض) .</w:t>
      </w:r>
    </w:p>
    <w:p w:rsidR="00037045" w:rsidRDefault="0021290E" w:rsidP="0021290E">
      <w:pPr>
        <w:rPr>
          <w:rFonts w:ascii="Times New Roman" w:hAnsi="Times New Roman" w:cs="Times New Roman"/>
          <w:i/>
          <w:iCs/>
          <w:sz w:val="28"/>
          <w:szCs w:val="28"/>
          <w:rtl/>
        </w:rPr>
      </w:pPr>
      <w:r>
        <w:rPr>
          <w:rFonts w:ascii="Times New Roman" w:hAnsi="Times New Roman" w:cs="Times New Roman" w:hint="cs"/>
          <w:i/>
          <w:iCs/>
          <w:sz w:val="28"/>
          <w:szCs w:val="28"/>
          <w:rtl/>
        </w:rPr>
        <w:t>_تم اجراء الطبقي المحوري بشكل انتقائي في حال التشخيص غير مؤكد، او في حال وجود كتلة.</w:t>
      </w:r>
    </w:p>
    <w:p w:rsidR="0021290E" w:rsidRDefault="0021290E" w:rsidP="0021290E">
      <w:pPr>
        <w:rPr>
          <w:rFonts w:ascii="Times New Roman" w:hAnsi="Times New Roman" w:cs="Times New Roman"/>
          <w:i/>
          <w:iCs/>
          <w:sz w:val="28"/>
          <w:szCs w:val="28"/>
          <w:rtl/>
        </w:rPr>
      </w:pPr>
      <w:r>
        <w:rPr>
          <w:rFonts w:ascii="Times New Roman" w:hAnsi="Times New Roman" w:cs="Times New Roman" w:hint="cs"/>
          <w:i/>
          <w:iCs/>
          <w:sz w:val="28"/>
          <w:szCs w:val="28"/>
          <w:rtl/>
        </w:rPr>
        <w:t>وكان يتم مع الحقن في حال توفر المادة الظليلة .</w:t>
      </w:r>
    </w:p>
    <w:p w:rsidR="0021290E" w:rsidRPr="006B26B1" w:rsidRDefault="006B26B1" w:rsidP="0021290E">
      <w:pPr>
        <w:rPr>
          <w:rFonts w:ascii="Times New Roman" w:hAnsi="Times New Roman" w:cs="Times New Roman"/>
          <w:b/>
          <w:bCs/>
          <w:i/>
          <w:iCs/>
          <w:sz w:val="40"/>
          <w:szCs w:val="40"/>
          <w:u w:val="single"/>
          <w:rtl/>
        </w:rPr>
      </w:pPr>
      <w:r w:rsidRPr="006B26B1">
        <w:rPr>
          <w:rFonts w:ascii="Times New Roman" w:hAnsi="Times New Roman" w:cs="Times New Roman" w:hint="cs"/>
          <w:b/>
          <w:bCs/>
          <w:i/>
          <w:iCs/>
          <w:sz w:val="40"/>
          <w:szCs w:val="40"/>
          <w:u w:val="single"/>
          <w:rtl/>
        </w:rPr>
        <w:t>التقييم المخبري:</w:t>
      </w:r>
    </w:p>
    <w:p w:rsidR="00037045" w:rsidRDefault="00AC716F" w:rsidP="00AC716F">
      <w:pPr>
        <w:rPr>
          <w:rFonts w:ascii="Times New Roman" w:hAnsi="Times New Roman" w:cs="Times New Roman"/>
          <w:i/>
          <w:iCs/>
          <w:sz w:val="28"/>
          <w:szCs w:val="28"/>
          <w:rtl/>
        </w:rPr>
      </w:pPr>
      <w:r>
        <w:rPr>
          <w:rFonts w:ascii="Times New Roman" w:hAnsi="Times New Roman" w:cs="Times New Roman" w:hint="cs"/>
          <w:i/>
          <w:iCs/>
          <w:sz w:val="28"/>
          <w:szCs w:val="28"/>
          <w:rtl/>
          <w:lang w:bidi="ar-SY"/>
        </w:rPr>
        <w:t xml:space="preserve">_مخبريا تم اجراء تعداد عام </w:t>
      </w:r>
      <w:r>
        <w:rPr>
          <w:rFonts w:ascii="Times New Roman" w:hAnsi="Times New Roman" w:cs="Times New Roman"/>
          <w:i/>
          <w:iCs/>
          <w:sz w:val="28"/>
          <w:szCs w:val="28"/>
          <w:lang w:bidi="ar-SY"/>
        </w:rPr>
        <w:t>wbc</w:t>
      </w:r>
      <w:r w:rsidR="00261E44">
        <w:rPr>
          <w:rFonts w:ascii="Times New Roman" w:hAnsi="Times New Roman" w:cs="Times New Roman" w:hint="cs"/>
          <w:i/>
          <w:iCs/>
          <w:sz w:val="28"/>
          <w:szCs w:val="28"/>
          <w:rtl/>
        </w:rPr>
        <w:t xml:space="preserve">، </w:t>
      </w:r>
      <w:r>
        <w:rPr>
          <w:rFonts w:ascii="Times New Roman" w:hAnsi="Times New Roman" w:cs="Times New Roman" w:hint="cs"/>
          <w:i/>
          <w:iCs/>
          <w:sz w:val="28"/>
          <w:szCs w:val="28"/>
          <w:rtl/>
        </w:rPr>
        <w:t xml:space="preserve"> وفحص بول وراسب (</w:t>
      </w:r>
      <w:r>
        <w:rPr>
          <w:rFonts w:ascii="Times New Roman" w:hAnsi="Times New Roman" w:cs="Times New Roman"/>
          <w:i/>
          <w:iCs/>
          <w:sz w:val="28"/>
          <w:szCs w:val="28"/>
        </w:rPr>
        <w:t>ub</w:t>
      </w:r>
      <w:r>
        <w:rPr>
          <w:rFonts w:ascii="Times New Roman" w:hAnsi="Times New Roman" w:cs="Times New Roman" w:hint="cs"/>
          <w:i/>
          <w:iCs/>
          <w:sz w:val="28"/>
          <w:szCs w:val="28"/>
          <w:rtl/>
        </w:rPr>
        <w:t>)</w:t>
      </w:r>
      <w:r w:rsidR="00261E44">
        <w:rPr>
          <w:rFonts w:ascii="Times New Roman" w:hAnsi="Times New Roman" w:cs="Times New Roman" w:hint="cs"/>
          <w:i/>
          <w:iCs/>
          <w:sz w:val="28"/>
          <w:szCs w:val="28"/>
          <w:rtl/>
        </w:rPr>
        <w:t xml:space="preserve"> ،</w:t>
      </w:r>
      <w:r>
        <w:rPr>
          <w:rFonts w:ascii="Times New Roman" w:hAnsi="Times New Roman" w:cs="Times New Roman" w:hint="cs"/>
          <w:i/>
          <w:iCs/>
          <w:sz w:val="28"/>
          <w:szCs w:val="28"/>
          <w:rtl/>
        </w:rPr>
        <w:t xml:space="preserve"> لكل المرضى في مخبر اسعاف المواساة :واعتبر </w:t>
      </w:r>
      <w:r>
        <w:rPr>
          <w:rFonts w:ascii="Times New Roman" w:hAnsi="Times New Roman" w:cs="Times New Roman"/>
          <w:i/>
          <w:iCs/>
          <w:sz w:val="28"/>
          <w:szCs w:val="28"/>
        </w:rPr>
        <w:t>wbc</w:t>
      </w:r>
      <w:r>
        <w:rPr>
          <w:rFonts w:ascii="Times New Roman" w:hAnsi="Times New Roman" w:cs="Times New Roman" w:hint="cs"/>
          <w:i/>
          <w:iCs/>
          <w:sz w:val="28"/>
          <w:szCs w:val="28"/>
          <w:rtl/>
        </w:rPr>
        <w:t>&gt;10000كرية /مل ايجابيا ،والصيغة &gt;75% انحرافا نحو الايسر ،والبيلة الدموية وجود اكثر من 10 كريات حمر بالساحة المجهرية ، وبيلة الكريات البيض في حال وجود اكثر من 10 كريات بيض بالساحة .</w:t>
      </w:r>
    </w:p>
    <w:p w:rsidR="00AC716F" w:rsidRDefault="00AC716F" w:rsidP="00AC716F">
      <w:pPr>
        <w:rPr>
          <w:rFonts w:ascii="Times New Roman" w:hAnsi="Times New Roman" w:cs="Times New Roman"/>
          <w:i/>
          <w:iCs/>
          <w:sz w:val="28"/>
          <w:szCs w:val="28"/>
          <w:rtl/>
        </w:rPr>
      </w:pPr>
      <w:r>
        <w:rPr>
          <w:rFonts w:ascii="Times New Roman" w:hAnsi="Times New Roman" w:cs="Times New Roman" w:hint="cs"/>
          <w:i/>
          <w:iCs/>
          <w:sz w:val="28"/>
          <w:szCs w:val="28"/>
          <w:rtl/>
        </w:rPr>
        <w:t xml:space="preserve">_اعتبرت قيمة </w:t>
      </w:r>
      <w:r>
        <w:rPr>
          <w:rFonts w:ascii="Times New Roman" w:hAnsi="Times New Roman" w:cs="Times New Roman"/>
          <w:i/>
          <w:iCs/>
          <w:sz w:val="28"/>
          <w:szCs w:val="28"/>
        </w:rPr>
        <w:t>crp</w:t>
      </w:r>
      <w:r>
        <w:rPr>
          <w:rFonts w:ascii="Times New Roman" w:hAnsi="Times New Roman" w:cs="Times New Roman" w:hint="cs"/>
          <w:i/>
          <w:iCs/>
          <w:sz w:val="28"/>
          <w:szCs w:val="28"/>
          <w:rtl/>
        </w:rPr>
        <w:t xml:space="preserve"> الاعلى من 5ملغ/ل مؤشرا على وجود التهاب .(قيمة </w:t>
      </w:r>
      <w:r>
        <w:rPr>
          <w:rFonts w:ascii="Times New Roman" w:hAnsi="Times New Roman" w:cs="Times New Roman"/>
          <w:i/>
          <w:iCs/>
          <w:sz w:val="28"/>
          <w:szCs w:val="28"/>
        </w:rPr>
        <w:t>crp</w:t>
      </w:r>
      <w:r>
        <w:rPr>
          <w:rFonts w:ascii="Times New Roman" w:hAnsi="Times New Roman" w:cs="Times New Roman" w:hint="cs"/>
          <w:i/>
          <w:iCs/>
          <w:sz w:val="28"/>
          <w:szCs w:val="28"/>
          <w:rtl/>
        </w:rPr>
        <w:t xml:space="preserve"> الطبيعي في مخبر المواساة المركزي 0-5 ملغ /ل).</w:t>
      </w:r>
    </w:p>
    <w:p w:rsidR="00261E44" w:rsidRDefault="00261E44" w:rsidP="00AC716F">
      <w:pPr>
        <w:rPr>
          <w:rFonts w:ascii="Times New Roman" w:hAnsi="Times New Roman" w:cs="Times New Roman"/>
          <w:i/>
          <w:iCs/>
          <w:sz w:val="28"/>
          <w:szCs w:val="28"/>
          <w:rtl/>
        </w:rPr>
      </w:pPr>
    </w:p>
    <w:p w:rsidR="00261E44" w:rsidRDefault="00261E44" w:rsidP="00AC716F">
      <w:pPr>
        <w:rPr>
          <w:rFonts w:ascii="Times New Roman" w:hAnsi="Times New Roman" w:cs="Times New Roman"/>
          <w:i/>
          <w:iCs/>
          <w:sz w:val="28"/>
          <w:szCs w:val="28"/>
          <w:rtl/>
        </w:rPr>
      </w:pPr>
    </w:p>
    <w:p w:rsidR="00261E44" w:rsidRPr="00261E44" w:rsidRDefault="00261E44" w:rsidP="00AC716F">
      <w:pPr>
        <w:rPr>
          <w:rFonts w:ascii="Times New Roman" w:hAnsi="Times New Roman" w:cs="Times New Roman"/>
          <w:b/>
          <w:bCs/>
          <w:i/>
          <w:iCs/>
          <w:sz w:val="40"/>
          <w:szCs w:val="40"/>
          <w:u w:val="single"/>
          <w:rtl/>
        </w:rPr>
      </w:pPr>
      <w:r w:rsidRPr="00261E44">
        <w:rPr>
          <w:rFonts w:ascii="Times New Roman" w:hAnsi="Times New Roman" w:cs="Times New Roman" w:hint="cs"/>
          <w:b/>
          <w:bCs/>
          <w:i/>
          <w:iCs/>
          <w:sz w:val="40"/>
          <w:szCs w:val="40"/>
          <w:u w:val="single"/>
          <w:rtl/>
        </w:rPr>
        <w:t>تقييم نتائج العمل الجراحي:</w:t>
      </w:r>
    </w:p>
    <w:p w:rsidR="00C402A5" w:rsidRDefault="00C402A5" w:rsidP="00AC716F">
      <w:pPr>
        <w:rPr>
          <w:rFonts w:ascii="Times New Roman" w:hAnsi="Times New Roman" w:cs="Times New Roman"/>
          <w:i/>
          <w:iCs/>
          <w:sz w:val="28"/>
          <w:szCs w:val="28"/>
          <w:rtl/>
        </w:rPr>
      </w:pPr>
      <w:r>
        <w:rPr>
          <w:rFonts w:ascii="Times New Roman" w:hAnsi="Times New Roman" w:cs="Times New Roman" w:hint="cs"/>
          <w:i/>
          <w:iCs/>
          <w:sz w:val="28"/>
          <w:szCs w:val="28"/>
          <w:rtl/>
        </w:rPr>
        <w:t>_تم اجراء الجراحة ل200 مريض (20 مريض بالجراحة التنظيرية 15 منهم نساء) ، واعتبرت الزائدة سليمة في حال اشار تقرير الجراحة الى ذلك واثبت من قبل التشريح المرضي.</w:t>
      </w:r>
    </w:p>
    <w:p w:rsidR="00261E44" w:rsidRDefault="00261E44" w:rsidP="003268C3">
      <w:pPr>
        <w:rPr>
          <w:rFonts w:ascii="Times New Roman" w:hAnsi="Times New Roman" w:cs="Times New Roman"/>
          <w:i/>
          <w:iCs/>
          <w:sz w:val="28"/>
          <w:szCs w:val="28"/>
          <w:rtl/>
        </w:rPr>
      </w:pPr>
      <w:r>
        <w:rPr>
          <w:rFonts w:ascii="Times New Roman" w:hAnsi="Times New Roman" w:cs="Times New Roman" w:hint="cs"/>
          <w:i/>
          <w:iCs/>
          <w:sz w:val="28"/>
          <w:szCs w:val="28"/>
          <w:rtl/>
        </w:rPr>
        <w:t>-اما في حالو وجود مظاهر عيانية واضحة لالتهاب الزائدة الدودية الحاد، او حدوث اختلاط(انثقاب او خراج او درع ) فت</w:t>
      </w:r>
      <w:r w:rsidR="003268C3">
        <w:rPr>
          <w:rFonts w:ascii="Times New Roman" w:hAnsi="Times New Roman" w:cs="Times New Roman" w:hint="cs"/>
          <w:i/>
          <w:iCs/>
          <w:sz w:val="28"/>
          <w:szCs w:val="28"/>
          <w:rtl/>
        </w:rPr>
        <w:t>م</w:t>
      </w:r>
      <w:r>
        <w:rPr>
          <w:rFonts w:ascii="Times New Roman" w:hAnsi="Times New Roman" w:cs="Times New Roman" w:hint="cs"/>
          <w:i/>
          <w:iCs/>
          <w:sz w:val="28"/>
          <w:szCs w:val="28"/>
          <w:rtl/>
        </w:rPr>
        <w:t xml:space="preserve"> الاكتفاء بتقرير الجراحة.</w:t>
      </w:r>
    </w:p>
    <w:p w:rsidR="00C402A5" w:rsidRDefault="00C402A5" w:rsidP="00AC716F">
      <w:pPr>
        <w:rPr>
          <w:rFonts w:ascii="Times New Roman" w:hAnsi="Times New Roman" w:cs="Times New Roman"/>
          <w:i/>
          <w:iCs/>
          <w:sz w:val="28"/>
          <w:szCs w:val="28"/>
          <w:rtl/>
        </w:rPr>
      </w:pPr>
    </w:p>
    <w:p w:rsidR="00AC716F" w:rsidRPr="004256A8" w:rsidRDefault="00F51859" w:rsidP="00F51859">
      <w:pPr>
        <w:rPr>
          <w:rFonts w:ascii="Times New Roman" w:hAnsi="Times New Roman" w:cs="Times New Roman"/>
          <w:b/>
          <w:bCs/>
          <w:sz w:val="28"/>
          <w:szCs w:val="28"/>
          <w:u w:val="single"/>
          <w:rtl/>
        </w:rPr>
      </w:pPr>
      <w:r>
        <w:rPr>
          <w:rFonts w:ascii="Times New Roman" w:hAnsi="Times New Roman" w:cs="Times New Roman" w:hint="cs"/>
          <w:b/>
          <w:bCs/>
          <w:sz w:val="28"/>
          <w:szCs w:val="28"/>
          <w:u w:val="single"/>
          <w:rtl/>
        </w:rPr>
        <w:t xml:space="preserve">كان </w:t>
      </w:r>
      <w:r w:rsidR="00AC716F" w:rsidRPr="004256A8">
        <w:rPr>
          <w:rFonts w:ascii="Times New Roman" w:hAnsi="Times New Roman" w:cs="Times New Roman" w:hint="cs"/>
          <w:b/>
          <w:bCs/>
          <w:sz w:val="28"/>
          <w:szCs w:val="28"/>
          <w:u w:val="single"/>
          <w:rtl/>
        </w:rPr>
        <w:t>البروتوكول المتبع في</w:t>
      </w:r>
      <w:r w:rsidR="004256A8" w:rsidRPr="004256A8">
        <w:rPr>
          <w:rFonts w:ascii="Times New Roman" w:hAnsi="Times New Roman" w:cs="Times New Roman" w:hint="cs"/>
          <w:b/>
          <w:bCs/>
          <w:sz w:val="28"/>
          <w:szCs w:val="28"/>
          <w:u w:val="single"/>
          <w:rtl/>
        </w:rPr>
        <w:t xml:space="preserve"> مقاربة مرضى العينة المفحوصة:</w:t>
      </w:r>
    </w:p>
    <w:tbl>
      <w:tblPr>
        <w:tblStyle w:val="TableGrid"/>
        <w:bidiVisual/>
        <w:tblW w:w="0" w:type="auto"/>
        <w:tblLook w:val="04A0" w:firstRow="1" w:lastRow="0" w:firstColumn="1" w:lastColumn="0" w:noHBand="0" w:noVBand="1"/>
      </w:tblPr>
      <w:tblGrid>
        <w:gridCol w:w="4261"/>
        <w:gridCol w:w="4261"/>
      </w:tblGrid>
      <w:tr w:rsidR="004256A8" w:rsidTr="004256A8">
        <w:tc>
          <w:tcPr>
            <w:tcW w:w="4261" w:type="dxa"/>
          </w:tcPr>
          <w:p w:rsidR="004256A8" w:rsidRDefault="004256A8"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مشعر الفارادو (7-10) +ايكو ايجابي</w:t>
            </w:r>
          </w:p>
        </w:tc>
        <w:tc>
          <w:tcPr>
            <w:tcW w:w="4261" w:type="dxa"/>
          </w:tcPr>
          <w:p w:rsidR="004256A8" w:rsidRDefault="004256A8"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جراحة</w:t>
            </w:r>
          </w:p>
        </w:tc>
      </w:tr>
      <w:tr w:rsidR="004256A8" w:rsidTr="004256A8">
        <w:tc>
          <w:tcPr>
            <w:tcW w:w="4261" w:type="dxa"/>
          </w:tcPr>
          <w:p w:rsidR="004256A8" w:rsidRDefault="004256A8"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مشعر الفارادو (7-10) +ايكو سلبي</w:t>
            </w:r>
          </w:p>
        </w:tc>
        <w:tc>
          <w:tcPr>
            <w:tcW w:w="4261" w:type="dxa"/>
          </w:tcPr>
          <w:p w:rsidR="004256A8" w:rsidRDefault="004256A8"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جراحة</w:t>
            </w:r>
          </w:p>
        </w:tc>
      </w:tr>
      <w:tr w:rsidR="004256A8" w:rsidTr="004256A8">
        <w:tc>
          <w:tcPr>
            <w:tcW w:w="4261" w:type="dxa"/>
          </w:tcPr>
          <w:p w:rsidR="004256A8" w:rsidRDefault="004256A8"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مشعر الفارادو(5-6) +ايكو ايجابي</w:t>
            </w:r>
          </w:p>
        </w:tc>
        <w:tc>
          <w:tcPr>
            <w:tcW w:w="4261" w:type="dxa"/>
          </w:tcPr>
          <w:p w:rsidR="004256A8" w:rsidRDefault="004256A8"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جراحة</w:t>
            </w:r>
          </w:p>
        </w:tc>
      </w:tr>
      <w:tr w:rsidR="004256A8" w:rsidTr="004256A8">
        <w:tc>
          <w:tcPr>
            <w:tcW w:w="4261" w:type="dxa"/>
          </w:tcPr>
          <w:p w:rsidR="004256A8" w:rsidRDefault="004256A8"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مشعر الفارادو(5-6) +ايكو سلبي</w:t>
            </w:r>
          </w:p>
        </w:tc>
        <w:tc>
          <w:tcPr>
            <w:tcW w:w="4261" w:type="dxa"/>
          </w:tcPr>
          <w:p w:rsidR="004256A8" w:rsidRDefault="004256A8"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جراحة او مراقبة حسب راي الجراح المشرف وفي حال الطبقي ايجابي جراحة.</w:t>
            </w:r>
          </w:p>
        </w:tc>
      </w:tr>
      <w:tr w:rsidR="004256A8" w:rsidTr="004256A8">
        <w:tc>
          <w:tcPr>
            <w:tcW w:w="4261" w:type="dxa"/>
          </w:tcPr>
          <w:p w:rsidR="004256A8" w:rsidRDefault="004256A8"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مشعرالفارادو (0-4)</w:t>
            </w:r>
          </w:p>
        </w:tc>
        <w:tc>
          <w:tcPr>
            <w:tcW w:w="4261" w:type="dxa"/>
          </w:tcPr>
          <w:p w:rsidR="004256A8" w:rsidRDefault="004256A8" w:rsidP="00CD4CEB">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قبول مراقبة او تخريج حسب راي الجراح المشرف.</w:t>
            </w:r>
            <w:r w:rsidR="00F51859">
              <w:rPr>
                <w:rFonts w:ascii="Times New Roman" w:hAnsi="Times New Roman" w:cs="Times New Roman" w:hint="cs"/>
                <w:sz w:val="28"/>
                <w:szCs w:val="28"/>
                <w:rtl/>
                <w:lang w:bidi="ar-SY"/>
              </w:rPr>
              <w:t>(وقسم من المرضى الذين قبلوا للمراقبة خضعوا للجراحة).</w:t>
            </w:r>
          </w:p>
        </w:tc>
      </w:tr>
    </w:tbl>
    <w:p w:rsidR="00CD4CEB" w:rsidRDefault="004256A8" w:rsidP="004256A8">
      <w:pPr>
        <w:jc w:val="both"/>
        <w:rPr>
          <w:rFonts w:ascii="Times New Roman" w:hAnsi="Times New Roman" w:cs="Times New Roman"/>
          <w:sz w:val="28"/>
          <w:szCs w:val="28"/>
          <w:rtl/>
          <w:lang w:bidi="ar-SY"/>
        </w:rPr>
      </w:pPr>
      <w:r w:rsidRPr="004256A8">
        <w:rPr>
          <w:rFonts w:ascii="Times New Roman" w:hAnsi="Times New Roman" w:cs="Times New Roman" w:hint="cs"/>
          <w:b/>
          <w:bCs/>
          <w:i/>
          <w:iCs/>
          <w:sz w:val="36"/>
          <w:szCs w:val="36"/>
          <w:u w:val="single"/>
          <w:rtl/>
          <w:lang w:bidi="ar-SY"/>
        </w:rPr>
        <w:t>_الهدف من هذه الدراسة</w:t>
      </w:r>
      <w:r>
        <w:rPr>
          <w:rFonts w:ascii="Times New Roman" w:hAnsi="Times New Roman" w:cs="Times New Roman" w:hint="cs"/>
          <w:sz w:val="28"/>
          <w:szCs w:val="28"/>
          <w:rtl/>
          <w:lang w:bidi="ar-SY"/>
        </w:rPr>
        <w:t xml:space="preserve"> :</w:t>
      </w:r>
    </w:p>
    <w:p w:rsidR="004256A8" w:rsidRDefault="004256A8" w:rsidP="004256A8">
      <w:pPr>
        <w:jc w:val="both"/>
        <w:rPr>
          <w:rFonts w:ascii="Times New Roman" w:hAnsi="Times New Roman" w:cs="Times New Roman"/>
          <w:sz w:val="28"/>
          <w:szCs w:val="28"/>
          <w:rtl/>
          <w:lang w:bidi="ar-SY"/>
        </w:rPr>
      </w:pPr>
      <w:r>
        <w:rPr>
          <w:rFonts w:ascii="Times New Roman" w:hAnsi="Times New Roman" w:cs="Times New Roman" w:hint="cs"/>
          <w:sz w:val="28"/>
          <w:szCs w:val="28"/>
          <w:rtl/>
          <w:lang w:bidi="ar-SY"/>
        </w:rPr>
        <w:t>_تقييم حساسية ونوعية الفحوص السريرية والشعاعية والمخبرية المتبعة في تشخيص التهاب الزائدة الدودية في اسعاف مشفى المواساة الجامعي.</w:t>
      </w:r>
    </w:p>
    <w:p w:rsidR="004256A8" w:rsidRDefault="004256A8" w:rsidP="004256A8">
      <w:pPr>
        <w:jc w:val="both"/>
        <w:rPr>
          <w:rFonts w:ascii="Times New Roman" w:hAnsi="Times New Roman" w:cs="Times New Roman"/>
          <w:sz w:val="28"/>
          <w:szCs w:val="28"/>
          <w:rtl/>
        </w:rPr>
      </w:pPr>
      <w:r>
        <w:rPr>
          <w:rFonts w:ascii="Times New Roman" w:hAnsi="Times New Roman" w:cs="Times New Roman" w:hint="cs"/>
          <w:sz w:val="28"/>
          <w:szCs w:val="28"/>
          <w:rtl/>
          <w:lang w:bidi="ar-SY"/>
        </w:rPr>
        <w:t xml:space="preserve">_دراسة دور </w:t>
      </w:r>
      <w:r>
        <w:rPr>
          <w:rFonts w:ascii="Times New Roman" w:hAnsi="Times New Roman" w:cs="Times New Roman"/>
          <w:sz w:val="28"/>
          <w:szCs w:val="28"/>
          <w:lang w:bidi="ar-SY"/>
        </w:rPr>
        <w:t>crp</w:t>
      </w:r>
      <w:r>
        <w:rPr>
          <w:rFonts w:ascii="Times New Roman" w:hAnsi="Times New Roman" w:cs="Times New Roman" w:hint="cs"/>
          <w:sz w:val="28"/>
          <w:szCs w:val="28"/>
          <w:rtl/>
        </w:rPr>
        <w:t xml:space="preserve"> في حالات التهاب الزائدة الدودية </w:t>
      </w:r>
      <w:r w:rsidR="00F51859">
        <w:rPr>
          <w:rFonts w:ascii="Times New Roman" w:hAnsi="Times New Roman" w:cs="Times New Roman" w:hint="cs"/>
          <w:sz w:val="28"/>
          <w:szCs w:val="28"/>
          <w:rtl/>
        </w:rPr>
        <w:t>،</w:t>
      </w:r>
      <w:r>
        <w:rPr>
          <w:rFonts w:ascii="Times New Roman" w:hAnsi="Times New Roman" w:cs="Times New Roman" w:hint="cs"/>
          <w:sz w:val="28"/>
          <w:szCs w:val="28"/>
          <w:rtl/>
        </w:rPr>
        <w:t>ومقارنته مع بقية التحاليل المخبرية والفحوص الشعاعية ،لتبيان فائدة اضافته كفحص مخبري روتيني لدى مقاربة المريض المشتبه باصابته بالتهاب زائدة دودية ومقارنة ذلك مع الدراسات العالمية.</w:t>
      </w:r>
    </w:p>
    <w:p w:rsidR="00CD4CEB" w:rsidRDefault="004256A8" w:rsidP="005834DF">
      <w:pPr>
        <w:jc w:val="both"/>
        <w:rPr>
          <w:rFonts w:ascii="Times New Roman" w:hAnsi="Times New Roman" w:cs="Times New Roman"/>
          <w:sz w:val="28"/>
          <w:szCs w:val="28"/>
          <w:rtl/>
        </w:rPr>
      </w:pPr>
      <w:r>
        <w:rPr>
          <w:rFonts w:ascii="Times New Roman" w:hAnsi="Times New Roman" w:cs="Times New Roman" w:hint="cs"/>
          <w:sz w:val="28"/>
          <w:szCs w:val="28"/>
          <w:rtl/>
        </w:rPr>
        <w:t>_</w:t>
      </w:r>
      <w:r w:rsidR="005834DF">
        <w:rPr>
          <w:rFonts w:ascii="Times New Roman" w:hAnsi="Times New Roman" w:cs="Times New Roman" w:hint="cs"/>
          <w:sz w:val="28"/>
          <w:szCs w:val="28"/>
          <w:rtl/>
        </w:rPr>
        <w:t>اقتراح توصيات تفيد في تحسين القدرة التشخيصية لكشف التهاب الزائدة الدودية، وانقاص نسبة استئصال الزائدة الدودية السلبي الى ادنى مستوى ممكن ، وذلك بالاستفادة من الموارد المتاحة في المشفى ، مما يوفر كلفة العمل الجراحي غير الضروري، واختلاطاته، كما يوفر كلفة</w:t>
      </w:r>
      <w:r w:rsidR="00F51859">
        <w:rPr>
          <w:rFonts w:ascii="Times New Roman" w:hAnsi="Times New Roman" w:cs="Times New Roman" w:hint="cs"/>
          <w:sz w:val="28"/>
          <w:szCs w:val="28"/>
          <w:rtl/>
        </w:rPr>
        <w:t xml:space="preserve"> الاقامة غير الضرورية في المشفى، وتجنيب المرضى الاختلاطات المرافقة للعمل الجراحي غير الضروري واختلاطاته.</w:t>
      </w:r>
    </w:p>
    <w:p w:rsidR="00F51859" w:rsidRPr="00C9257F" w:rsidRDefault="00F51859" w:rsidP="005834DF">
      <w:pPr>
        <w:jc w:val="both"/>
        <w:rPr>
          <w:rFonts w:ascii="Times New Roman" w:hAnsi="Times New Roman" w:cs="Times New Roman"/>
          <w:sz w:val="28"/>
          <w:szCs w:val="28"/>
          <w:rtl/>
          <w:lang w:bidi="ar-SY"/>
        </w:rPr>
      </w:pPr>
    </w:p>
    <w:p w:rsidR="00CD4CEB" w:rsidRPr="00C9257F" w:rsidRDefault="00CD4CEB" w:rsidP="00CD4CEB">
      <w:pPr>
        <w:rPr>
          <w:rFonts w:ascii="Times New Roman" w:hAnsi="Times New Roman" w:cs="Times New Roman"/>
          <w:sz w:val="28"/>
          <w:szCs w:val="28"/>
          <w:rtl/>
          <w:lang w:bidi="ar-SY"/>
        </w:rPr>
      </w:pPr>
    </w:p>
    <w:p w:rsidR="00CD4CEB" w:rsidRDefault="00C402A5" w:rsidP="00C402A5">
      <w:pPr>
        <w:rPr>
          <w:rFonts w:ascii="Times New Roman" w:hAnsi="Times New Roman" w:cs="Times New Roman"/>
          <w:b/>
          <w:bCs/>
          <w:i/>
          <w:iCs/>
          <w:sz w:val="28"/>
          <w:szCs w:val="28"/>
          <w:u w:val="single"/>
          <w:rtl/>
          <w:lang w:bidi="ar-SY"/>
        </w:rPr>
      </w:pPr>
      <w:r w:rsidRPr="00C402A5">
        <w:rPr>
          <w:rFonts w:ascii="Times New Roman" w:hAnsi="Times New Roman" w:cs="Times New Roman" w:hint="cs"/>
          <w:b/>
          <w:bCs/>
          <w:i/>
          <w:iCs/>
          <w:sz w:val="28"/>
          <w:szCs w:val="28"/>
          <w:u w:val="single"/>
          <w:rtl/>
          <w:lang w:bidi="ar-SY"/>
        </w:rPr>
        <w:t>توزع افراد العينة المدروسة</w:t>
      </w:r>
      <w:r w:rsidR="00F03DD3">
        <w:rPr>
          <w:rFonts w:ascii="Times New Roman" w:hAnsi="Times New Roman" w:cs="Times New Roman" w:hint="cs"/>
          <w:b/>
          <w:bCs/>
          <w:i/>
          <w:iCs/>
          <w:sz w:val="28"/>
          <w:szCs w:val="28"/>
          <w:u w:val="single"/>
          <w:rtl/>
          <w:lang w:bidi="ar-SY"/>
        </w:rPr>
        <w:t xml:space="preserve"> حسب الاجراء المتبع(جراحة او تخريج)</w:t>
      </w:r>
      <w:r w:rsidR="00F51859">
        <w:rPr>
          <w:rFonts w:ascii="Times New Roman" w:hAnsi="Times New Roman" w:cs="Times New Roman" w:hint="cs"/>
          <w:b/>
          <w:bCs/>
          <w:i/>
          <w:iCs/>
          <w:sz w:val="28"/>
          <w:szCs w:val="28"/>
          <w:u w:val="single"/>
          <w:rtl/>
          <w:lang w:bidi="ar-SY"/>
        </w:rPr>
        <w:t>:</w:t>
      </w:r>
    </w:p>
    <w:p w:rsidR="00F51859" w:rsidRDefault="00F51859" w:rsidP="00C402A5">
      <w:pPr>
        <w:rPr>
          <w:rFonts w:ascii="Times New Roman" w:hAnsi="Times New Roman" w:cs="Times New Roman"/>
          <w:b/>
          <w:bCs/>
          <w:i/>
          <w:iCs/>
          <w:sz w:val="28"/>
          <w:szCs w:val="28"/>
          <w:u w:val="single"/>
          <w:rtl/>
          <w:lang w:bidi="ar-SY"/>
        </w:rPr>
      </w:pPr>
    </w:p>
    <w:p w:rsidR="00F51859" w:rsidRPr="00C402A5" w:rsidRDefault="00F51859" w:rsidP="00C402A5">
      <w:pPr>
        <w:rPr>
          <w:rFonts w:ascii="Times New Roman" w:hAnsi="Times New Roman" w:cs="Times New Roman"/>
          <w:b/>
          <w:bCs/>
          <w:i/>
          <w:iCs/>
          <w:sz w:val="28"/>
          <w:szCs w:val="28"/>
          <w:u w:val="single"/>
          <w:rtl/>
          <w:lang w:bidi="ar-SY"/>
        </w:rPr>
      </w:pPr>
    </w:p>
    <w:p w:rsidR="00DD5A9F" w:rsidRDefault="00C402A5" w:rsidP="00CD4CEB">
      <w:pPr>
        <w:rPr>
          <w:rFonts w:ascii="Times New Roman" w:hAnsi="Times New Roman" w:cs="Times New Roman"/>
          <w:sz w:val="28"/>
          <w:szCs w:val="28"/>
          <w:rtl/>
          <w:lang w:bidi="ar-SY"/>
        </w:rPr>
      </w:pPr>
      <w:r>
        <w:rPr>
          <w:rFonts w:ascii="Times New Roman" w:hAnsi="Times New Roman" w:cs="Times New Roman" w:hint="cs"/>
          <w:noProof/>
          <w:sz w:val="28"/>
          <w:szCs w:val="28"/>
          <w:rtl/>
        </w:rPr>
        <w:drawing>
          <wp:anchor distT="0" distB="0" distL="114300" distR="114300" simplePos="0" relativeHeight="251660288" behindDoc="1" locked="0" layoutInCell="1" allowOverlap="1">
            <wp:simplePos x="0" y="0"/>
            <wp:positionH relativeFrom="column">
              <wp:posOffset>148590</wp:posOffset>
            </wp:positionH>
            <wp:positionV relativeFrom="paragraph">
              <wp:posOffset>-51435</wp:posOffset>
            </wp:positionV>
            <wp:extent cx="5274310" cy="3076575"/>
            <wp:effectExtent l="0" t="0" r="2540" b="0"/>
            <wp:wrapTight wrapText="bothSides">
              <wp:wrapPolygon edited="0">
                <wp:start x="0" y="0"/>
                <wp:lineTo x="0" y="21399"/>
                <wp:lineTo x="21532" y="21399"/>
                <wp:lineTo x="21532" y="0"/>
                <wp:lineTo x="0" y="0"/>
              </wp:wrapPolygon>
            </wp:wrapTight>
            <wp:docPr id="8"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p>
    <w:p w:rsidR="00CD4CEB" w:rsidRPr="00C9257F" w:rsidRDefault="006C2A00" w:rsidP="00CD4CEB">
      <w:pPr>
        <w:rPr>
          <w:rFonts w:ascii="Times New Roman" w:hAnsi="Times New Roman" w:cs="Times New Roman"/>
          <w:sz w:val="28"/>
          <w:szCs w:val="28"/>
          <w:rtl/>
          <w:lang w:bidi="ar-SY"/>
        </w:rPr>
      </w:pPr>
      <w:r>
        <w:rPr>
          <w:rFonts w:ascii="Times New Roman" w:hAnsi="Times New Roman" w:cs="Times New Roman" w:hint="cs"/>
          <w:sz w:val="28"/>
          <w:szCs w:val="28"/>
          <w:rtl/>
          <w:lang w:bidi="ar-SY"/>
        </w:rPr>
        <w:t xml:space="preserve">--- </w:t>
      </w:r>
      <w:r w:rsidR="00C402A5">
        <w:rPr>
          <w:rFonts w:ascii="Times New Roman" w:hAnsi="Times New Roman" w:cs="Times New Roman" w:hint="cs"/>
          <w:sz w:val="28"/>
          <w:szCs w:val="28"/>
          <w:rtl/>
          <w:lang w:bidi="ar-SY"/>
        </w:rPr>
        <w:t xml:space="preserve">من اصل 215 مريضا راجعوا قسم الاسعاف في مشفى المواساة الجامعي :خضع 200 مريض </w:t>
      </w:r>
      <w:r w:rsidR="002D5F1E">
        <w:rPr>
          <w:rFonts w:ascii="Times New Roman" w:hAnsi="Times New Roman" w:cs="Times New Roman" w:hint="cs"/>
          <w:sz w:val="28"/>
          <w:szCs w:val="28"/>
          <w:rtl/>
          <w:lang w:bidi="ar-SY"/>
        </w:rPr>
        <w:t xml:space="preserve">(93% تقريبا من افراد العينة) </w:t>
      </w:r>
      <w:r w:rsidR="00C402A5">
        <w:rPr>
          <w:rFonts w:ascii="Times New Roman" w:hAnsi="Times New Roman" w:cs="Times New Roman" w:hint="cs"/>
          <w:sz w:val="28"/>
          <w:szCs w:val="28"/>
          <w:rtl/>
          <w:lang w:bidi="ar-SY"/>
        </w:rPr>
        <w:t>للجراحة لاستئصال الزائدة الدودية (شك التهاب زائدة دودية)، و15 مريضا تم تخريجهم دون خضوعهم للجراحة ومتابعتهم بعد ذلك لمدة 2-6 اشهر للتاكد من عدم تكرار نوبة الالم البطني.</w:t>
      </w:r>
    </w:p>
    <w:p w:rsidR="00C402A5" w:rsidRDefault="00C402A5" w:rsidP="00B87DB8">
      <w:pPr>
        <w:jc w:val="both"/>
        <w:rPr>
          <w:rFonts w:ascii="Times New Roman" w:hAnsi="Times New Roman" w:cs="Times New Roman"/>
          <w:sz w:val="52"/>
          <w:szCs w:val="52"/>
          <w:rtl/>
          <w:lang w:bidi="ar-SY"/>
        </w:rPr>
      </w:pPr>
    </w:p>
    <w:p w:rsidR="002D003A" w:rsidRDefault="002D003A" w:rsidP="00B87DB8">
      <w:pPr>
        <w:jc w:val="both"/>
        <w:rPr>
          <w:rFonts w:ascii="Arial Narrow" w:hAnsi="Arial Narrow" w:cs="Traditional Arabic"/>
          <w:b/>
          <w:bCs/>
          <w:sz w:val="56"/>
          <w:szCs w:val="56"/>
          <w:u w:val="single"/>
          <w:rtl/>
        </w:rPr>
      </w:pPr>
    </w:p>
    <w:p w:rsidR="00F51859" w:rsidRDefault="00F51859" w:rsidP="00B87DB8">
      <w:pPr>
        <w:jc w:val="both"/>
        <w:rPr>
          <w:rFonts w:ascii="Arial Narrow" w:hAnsi="Arial Narrow" w:cs="Traditional Arabic"/>
          <w:b/>
          <w:bCs/>
          <w:sz w:val="56"/>
          <w:szCs w:val="56"/>
          <w:u w:val="single"/>
          <w:rtl/>
        </w:rPr>
      </w:pPr>
    </w:p>
    <w:p w:rsidR="00F51859" w:rsidRDefault="00F51859" w:rsidP="00B87DB8">
      <w:pPr>
        <w:jc w:val="both"/>
        <w:rPr>
          <w:rFonts w:ascii="Arial Narrow" w:hAnsi="Arial Narrow" w:cs="Traditional Arabic"/>
          <w:b/>
          <w:bCs/>
          <w:sz w:val="56"/>
          <w:szCs w:val="56"/>
          <w:u w:val="single"/>
          <w:rtl/>
        </w:rPr>
      </w:pPr>
    </w:p>
    <w:p w:rsidR="00D364ED" w:rsidRDefault="00D364ED" w:rsidP="00F51859">
      <w:pPr>
        <w:jc w:val="both"/>
        <w:rPr>
          <w:rFonts w:ascii="Arial Narrow" w:hAnsi="Arial Narrow" w:cs="Traditional Arabic"/>
          <w:b/>
          <w:bCs/>
          <w:sz w:val="56"/>
          <w:szCs w:val="56"/>
          <w:u w:val="single"/>
          <w:rtl/>
        </w:rPr>
      </w:pPr>
    </w:p>
    <w:p w:rsidR="00F51859" w:rsidRDefault="008F625E" w:rsidP="00F51859">
      <w:pPr>
        <w:jc w:val="both"/>
        <w:rPr>
          <w:rFonts w:ascii="Arial Narrow" w:hAnsi="Arial Narrow" w:cs="Traditional Arabic"/>
          <w:b/>
          <w:bCs/>
          <w:sz w:val="56"/>
          <w:szCs w:val="56"/>
          <w:u w:val="single"/>
          <w:rtl/>
        </w:rPr>
      </w:pPr>
      <w:r w:rsidRPr="008F625E">
        <w:rPr>
          <w:rFonts w:ascii="Arial Narrow" w:hAnsi="Arial Narrow" w:cs="Traditional Arabic" w:hint="cs"/>
          <w:b/>
          <w:bCs/>
          <w:sz w:val="56"/>
          <w:szCs w:val="56"/>
          <w:u w:val="single"/>
          <w:rtl/>
        </w:rPr>
        <w:t>التوزع حسب الجنس لافراد العينة المدروسة</w:t>
      </w:r>
      <w:r>
        <w:rPr>
          <w:rFonts w:ascii="Arial Narrow" w:hAnsi="Arial Narrow" w:cs="Traditional Arabic" w:hint="cs"/>
          <w:b/>
          <w:bCs/>
          <w:sz w:val="56"/>
          <w:szCs w:val="56"/>
          <w:u w:val="single"/>
          <w:rtl/>
        </w:rPr>
        <w:t>:</w:t>
      </w:r>
    </w:p>
    <w:tbl>
      <w:tblPr>
        <w:tblStyle w:val="TableGrid"/>
        <w:bidiVisual/>
        <w:tblW w:w="0" w:type="auto"/>
        <w:tblLook w:val="04A0" w:firstRow="1" w:lastRow="0" w:firstColumn="1" w:lastColumn="0" w:noHBand="0" w:noVBand="1"/>
      </w:tblPr>
      <w:tblGrid>
        <w:gridCol w:w="2130"/>
        <w:gridCol w:w="2130"/>
        <w:gridCol w:w="2131"/>
        <w:gridCol w:w="2131"/>
      </w:tblGrid>
      <w:tr w:rsidR="008F625E" w:rsidRPr="008F625E" w:rsidTr="008F625E">
        <w:tc>
          <w:tcPr>
            <w:tcW w:w="2130" w:type="dxa"/>
          </w:tcPr>
          <w:p w:rsidR="008F625E" w:rsidRPr="008F625E" w:rsidRDefault="008F625E" w:rsidP="00B87DB8">
            <w:pPr>
              <w:jc w:val="both"/>
              <w:rPr>
                <w:rFonts w:ascii="Arial Narrow" w:hAnsi="Arial Narrow" w:cs="Traditional Arabic"/>
                <w:b/>
                <w:bCs/>
                <w:sz w:val="28"/>
                <w:szCs w:val="28"/>
                <w:rtl/>
              </w:rPr>
            </w:pPr>
          </w:p>
        </w:tc>
        <w:tc>
          <w:tcPr>
            <w:tcW w:w="2130"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الذكور</w:t>
            </w:r>
          </w:p>
        </w:tc>
        <w:tc>
          <w:tcPr>
            <w:tcW w:w="2131"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الاناث</w:t>
            </w:r>
          </w:p>
        </w:tc>
        <w:tc>
          <w:tcPr>
            <w:tcW w:w="2131" w:type="dxa"/>
          </w:tcPr>
          <w:p w:rsidR="008F625E" w:rsidRPr="008F625E" w:rsidRDefault="00523004" w:rsidP="00B87DB8">
            <w:pPr>
              <w:jc w:val="both"/>
              <w:rPr>
                <w:rFonts w:ascii="Arial Narrow" w:hAnsi="Arial Narrow" w:cs="Traditional Arabic"/>
                <w:b/>
                <w:bCs/>
                <w:sz w:val="28"/>
                <w:szCs w:val="28"/>
                <w:rtl/>
              </w:rPr>
            </w:pPr>
            <w:r>
              <w:rPr>
                <w:rFonts w:ascii="Arial Narrow" w:hAnsi="Arial Narrow" w:cs="Traditional Arabic" w:hint="cs"/>
                <w:b/>
                <w:bCs/>
                <w:sz w:val="28"/>
                <w:szCs w:val="28"/>
                <w:rtl/>
              </w:rPr>
              <w:t>المجموع</w:t>
            </w:r>
          </w:p>
        </w:tc>
      </w:tr>
      <w:tr w:rsidR="008F625E" w:rsidRPr="008F625E" w:rsidTr="008F625E">
        <w:tc>
          <w:tcPr>
            <w:tcW w:w="2130"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لم تجر جراحة</w:t>
            </w:r>
          </w:p>
        </w:tc>
        <w:tc>
          <w:tcPr>
            <w:tcW w:w="2130"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5</w:t>
            </w:r>
            <w:r w:rsidR="00DD5A9F">
              <w:rPr>
                <w:rFonts w:ascii="Arial Narrow" w:hAnsi="Arial Narrow" w:cs="Traditional Arabic" w:hint="cs"/>
                <w:b/>
                <w:bCs/>
                <w:sz w:val="28"/>
                <w:szCs w:val="28"/>
                <w:rtl/>
              </w:rPr>
              <w:t>(33.3%)</w:t>
            </w:r>
          </w:p>
        </w:tc>
        <w:tc>
          <w:tcPr>
            <w:tcW w:w="2131"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10</w:t>
            </w:r>
            <w:r w:rsidR="00DD5A9F">
              <w:rPr>
                <w:rFonts w:ascii="Arial Narrow" w:hAnsi="Arial Narrow" w:cs="Traditional Arabic" w:hint="cs"/>
                <w:b/>
                <w:bCs/>
                <w:sz w:val="28"/>
                <w:szCs w:val="28"/>
                <w:rtl/>
              </w:rPr>
              <w:t>(66.6%)</w:t>
            </w:r>
          </w:p>
        </w:tc>
        <w:tc>
          <w:tcPr>
            <w:tcW w:w="2131"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15</w:t>
            </w:r>
          </w:p>
        </w:tc>
      </w:tr>
      <w:tr w:rsidR="008F625E" w:rsidRPr="008F625E" w:rsidTr="008F625E">
        <w:tc>
          <w:tcPr>
            <w:tcW w:w="2130" w:type="dxa"/>
          </w:tcPr>
          <w:p w:rsidR="008F625E" w:rsidRPr="008F625E" w:rsidRDefault="008F625E" w:rsidP="008F625E">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الزائدة سليمة</w:t>
            </w:r>
          </w:p>
        </w:tc>
        <w:tc>
          <w:tcPr>
            <w:tcW w:w="2130"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16</w:t>
            </w:r>
            <w:r w:rsidR="00DD5A9F">
              <w:rPr>
                <w:rFonts w:ascii="Arial Narrow" w:hAnsi="Arial Narrow" w:cs="Traditional Arabic" w:hint="cs"/>
                <w:b/>
                <w:bCs/>
                <w:sz w:val="28"/>
                <w:szCs w:val="28"/>
                <w:rtl/>
              </w:rPr>
              <w:t>(53.3%)</w:t>
            </w:r>
          </w:p>
        </w:tc>
        <w:tc>
          <w:tcPr>
            <w:tcW w:w="2131"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14</w:t>
            </w:r>
            <w:r w:rsidR="00DD5A9F">
              <w:rPr>
                <w:rFonts w:ascii="Arial Narrow" w:hAnsi="Arial Narrow" w:cs="Traditional Arabic" w:hint="cs"/>
                <w:b/>
                <w:bCs/>
                <w:sz w:val="28"/>
                <w:szCs w:val="28"/>
                <w:rtl/>
              </w:rPr>
              <w:t>(46.7%)</w:t>
            </w:r>
          </w:p>
        </w:tc>
        <w:tc>
          <w:tcPr>
            <w:tcW w:w="2131"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30</w:t>
            </w:r>
          </w:p>
        </w:tc>
      </w:tr>
      <w:tr w:rsidR="008F625E" w:rsidRPr="008F625E" w:rsidTr="008F625E">
        <w:tc>
          <w:tcPr>
            <w:tcW w:w="2130"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التهاب زائدة دودية</w:t>
            </w:r>
          </w:p>
        </w:tc>
        <w:tc>
          <w:tcPr>
            <w:tcW w:w="2130"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106</w:t>
            </w:r>
            <w:r w:rsidR="00DD5A9F">
              <w:rPr>
                <w:rFonts w:ascii="Arial Narrow" w:hAnsi="Arial Narrow" w:cs="Traditional Arabic" w:hint="cs"/>
                <w:b/>
                <w:bCs/>
                <w:sz w:val="28"/>
                <w:szCs w:val="28"/>
                <w:rtl/>
              </w:rPr>
              <w:t>(62.35%)</w:t>
            </w:r>
          </w:p>
        </w:tc>
        <w:tc>
          <w:tcPr>
            <w:tcW w:w="2131"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64</w:t>
            </w:r>
            <w:r w:rsidR="00DD5A9F">
              <w:rPr>
                <w:rFonts w:ascii="Arial Narrow" w:hAnsi="Arial Narrow" w:cs="Traditional Arabic" w:hint="cs"/>
                <w:b/>
                <w:bCs/>
                <w:sz w:val="28"/>
                <w:szCs w:val="28"/>
                <w:rtl/>
              </w:rPr>
              <w:t>(37.65%)</w:t>
            </w:r>
          </w:p>
        </w:tc>
        <w:tc>
          <w:tcPr>
            <w:tcW w:w="2131"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170</w:t>
            </w:r>
          </w:p>
        </w:tc>
      </w:tr>
      <w:tr w:rsidR="008F625E" w:rsidRPr="008F625E" w:rsidTr="008F625E">
        <w:tc>
          <w:tcPr>
            <w:tcW w:w="2130" w:type="dxa"/>
          </w:tcPr>
          <w:p w:rsidR="008F625E" w:rsidRPr="008F625E" w:rsidRDefault="00523004" w:rsidP="00B87DB8">
            <w:pPr>
              <w:jc w:val="both"/>
              <w:rPr>
                <w:rFonts w:ascii="Arial Narrow" w:hAnsi="Arial Narrow" w:cs="Traditional Arabic"/>
                <w:b/>
                <w:bCs/>
                <w:sz w:val="28"/>
                <w:szCs w:val="28"/>
                <w:rtl/>
              </w:rPr>
            </w:pPr>
            <w:r>
              <w:rPr>
                <w:rFonts w:ascii="Arial Narrow" w:hAnsi="Arial Narrow" w:cs="Traditional Arabic" w:hint="cs"/>
                <w:b/>
                <w:bCs/>
                <w:sz w:val="28"/>
                <w:szCs w:val="28"/>
                <w:rtl/>
              </w:rPr>
              <w:t>المجموع</w:t>
            </w:r>
          </w:p>
        </w:tc>
        <w:tc>
          <w:tcPr>
            <w:tcW w:w="2130"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127</w:t>
            </w:r>
            <w:r w:rsidR="00DD5A9F">
              <w:rPr>
                <w:rFonts w:ascii="Arial Narrow" w:hAnsi="Arial Narrow" w:cs="Traditional Arabic" w:hint="cs"/>
                <w:b/>
                <w:bCs/>
                <w:sz w:val="28"/>
                <w:szCs w:val="28"/>
                <w:rtl/>
              </w:rPr>
              <w:t>(59%)</w:t>
            </w:r>
          </w:p>
        </w:tc>
        <w:tc>
          <w:tcPr>
            <w:tcW w:w="2131" w:type="dxa"/>
          </w:tcPr>
          <w:p w:rsidR="008F625E" w:rsidRPr="008F625E" w:rsidRDefault="008F625E" w:rsidP="00B87DB8">
            <w:pPr>
              <w:jc w:val="both"/>
              <w:rPr>
                <w:rFonts w:ascii="Arial Narrow" w:hAnsi="Arial Narrow" w:cs="Traditional Arabic"/>
                <w:b/>
                <w:bCs/>
                <w:sz w:val="28"/>
                <w:szCs w:val="28"/>
                <w:rtl/>
              </w:rPr>
            </w:pPr>
            <w:r w:rsidRPr="008F625E">
              <w:rPr>
                <w:rFonts w:ascii="Arial Narrow" w:hAnsi="Arial Narrow" w:cs="Traditional Arabic" w:hint="cs"/>
                <w:b/>
                <w:bCs/>
                <w:sz w:val="28"/>
                <w:szCs w:val="28"/>
                <w:rtl/>
              </w:rPr>
              <w:t>88</w:t>
            </w:r>
            <w:r w:rsidR="00DD5A9F">
              <w:rPr>
                <w:rFonts w:ascii="Arial Narrow" w:hAnsi="Arial Narrow" w:cs="Traditional Arabic" w:hint="cs"/>
                <w:b/>
                <w:bCs/>
                <w:sz w:val="28"/>
                <w:szCs w:val="28"/>
                <w:rtl/>
              </w:rPr>
              <w:t>(41%)</w:t>
            </w:r>
          </w:p>
        </w:tc>
        <w:tc>
          <w:tcPr>
            <w:tcW w:w="2131" w:type="dxa"/>
          </w:tcPr>
          <w:p w:rsidR="008F625E" w:rsidRPr="008F625E" w:rsidRDefault="00D06A0F" w:rsidP="00B87DB8">
            <w:pPr>
              <w:jc w:val="both"/>
              <w:rPr>
                <w:rFonts w:ascii="Arial Narrow" w:hAnsi="Arial Narrow" w:cs="Traditional Arabic"/>
                <w:b/>
                <w:bCs/>
                <w:sz w:val="28"/>
                <w:szCs w:val="28"/>
                <w:rtl/>
              </w:rPr>
            </w:pPr>
            <w:r>
              <w:rPr>
                <w:rFonts w:ascii="Arial Narrow" w:hAnsi="Arial Narrow" w:cs="Traditional Arabic" w:hint="cs"/>
                <w:b/>
                <w:bCs/>
                <w:sz w:val="28"/>
                <w:szCs w:val="28"/>
                <w:rtl/>
              </w:rPr>
              <w:t>215</w:t>
            </w:r>
          </w:p>
        </w:tc>
      </w:tr>
    </w:tbl>
    <w:p w:rsidR="00F51859" w:rsidRDefault="00F51859" w:rsidP="00BC328F">
      <w:pPr>
        <w:rPr>
          <w:rFonts w:ascii="Arial Narrow" w:hAnsi="Arial Narrow" w:cs="Traditional Arabic"/>
          <w:sz w:val="28"/>
          <w:szCs w:val="28"/>
          <w:rtl/>
        </w:rPr>
      </w:pPr>
    </w:p>
    <w:p w:rsidR="00BC328F" w:rsidRDefault="00BC328F" w:rsidP="00BC328F">
      <w:pPr>
        <w:rPr>
          <w:rFonts w:ascii="Arial Narrow" w:hAnsi="Arial Narrow" w:cs="Traditional Arabic"/>
          <w:sz w:val="28"/>
          <w:szCs w:val="28"/>
          <w:rtl/>
        </w:rPr>
      </w:pPr>
      <w:r>
        <w:rPr>
          <w:rFonts w:ascii="Arial Narrow" w:hAnsi="Arial Narrow" w:cs="Traditional Arabic" w:hint="cs"/>
          <w:sz w:val="28"/>
          <w:szCs w:val="28"/>
          <w:rtl/>
        </w:rPr>
        <w:t>-نلاحظ معظم المرضى الذين راجعوا قسم الاسعاف بشكوى الم بطني في الربع السفلي الايمن من البطن(شك التهاب زائدة دودية) كانوا من الذكور(59%).</w:t>
      </w:r>
    </w:p>
    <w:p w:rsidR="00BC328F" w:rsidRPr="00BC328F" w:rsidRDefault="00BC328F" w:rsidP="00F51859">
      <w:pPr>
        <w:rPr>
          <w:rFonts w:ascii="Arial Narrow" w:hAnsi="Arial Narrow" w:cs="Traditional Arabic"/>
          <w:sz w:val="28"/>
          <w:szCs w:val="28"/>
        </w:rPr>
      </w:pPr>
      <w:r>
        <w:rPr>
          <w:rFonts w:ascii="Arial Narrow" w:hAnsi="Arial Narrow" w:cs="Traditional Arabic" w:hint="cs"/>
          <w:sz w:val="28"/>
          <w:szCs w:val="28"/>
          <w:rtl/>
        </w:rPr>
        <w:t>-</w:t>
      </w:r>
      <w:r w:rsidRPr="00BC328F">
        <w:rPr>
          <w:rFonts w:ascii="Arial Narrow" w:hAnsi="Arial Narrow" w:cs="Traditional Arabic" w:hint="cs"/>
          <w:sz w:val="28"/>
          <w:szCs w:val="28"/>
          <w:rtl/>
        </w:rPr>
        <w:t>معظم المرضى الذين تم تخريجهم دون اجراء الجراحة كانوا من النساء (66.6%) وذلك يفسر بكثرة الامراض النسائية التي تشابه بتظاهراتها التظاهرات السرير</w:t>
      </w:r>
      <w:r>
        <w:rPr>
          <w:rFonts w:ascii="Arial Narrow" w:hAnsi="Arial Narrow" w:cs="Traditional Arabic" w:hint="cs"/>
          <w:sz w:val="28"/>
          <w:szCs w:val="28"/>
          <w:rtl/>
        </w:rPr>
        <w:t>ي</w:t>
      </w:r>
      <w:r w:rsidRPr="00BC328F">
        <w:rPr>
          <w:rFonts w:ascii="Arial Narrow" w:hAnsi="Arial Narrow" w:cs="Traditional Arabic" w:hint="cs"/>
          <w:sz w:val="28"/>
          <w:szCs w:val="28"/>
          <w:rtl/>
        </w:rPr>
        <w:t xml:space="preserve">ة لالتهاب الزائدة الدودية </w:t>
      </w:r>
      <w:r w:rsidR="00EB0D55">
        <w:rPr>
          <w:rFonts w:ascii="Arial Narrow" w:hAnsi="Arial Narrow" w:cs="Traditional Arabic" w:hint="cs"/>
          <w:sz w:val="28"/>
          <w:szCs w:val="28"/>
          <w:rtl/>
        </w:rPr>
        <w:t xml:space="preserve">(معظم المراجعات في العقد الثاني والثالث </w:t>
      </w:r>
      <w:r w:rsidR="00F5079F">
        <w:rPr>
          <w:rFonts w:ascii="Arial Narrow" w:hAnsi="Arial Narrow" w:cs="Traditional Arabic" w:hint="cs"/>
          <w:sz w:val="28"/>
          <w:szCs w:val="28"/>
          <w:rtl/>
        </w:rPr>
        <w:t xml:space="preserve">والرابع </w:t>
      </w:r>
      <w:r w:rsidR="00F5079F">
        <w:rPr>
          <w:rFonts w:ascii="Arial Narrow" w:hAnsi="Arial Narrow" w:cs="Traditional Arabic" w:hint="eastAsia"/>
          <w:sz w:val="28"/>
          <w:szCs w:val="28"/>
          <w:rtl/>
        </w:rPr>
        <w:t>أي</w:t>
      </w:r>
      <w:r w:rsidR="00F5079F">
        <w:rPr>
          <w:rFonts w:ascii="Arial Narrow" w:hAnsi="Arial Narrow" w:cs="Traditional Arabic" w:hint="cs"/>
          <w:sz w:val="28"/>
          <w:szCs w:val="28"/>
          <w:rtl/>
        </w:rPr>
        <w:t xml:space="preserve"> بسن النشاط التناسلي </w:t>
      </w:r>
      <w:r w:rsidR="00EB0D55">
        <w:rPr>
          <w:rFonts w:ascii="Arial Narrow" w:hAnsi="Arial Narrow" w:cs="Traditional Arabic" w:hint="cs"/>
          <w:sz w:val="28"/>
          <w:szCs w:val="28"/>
          <w:rtl/>
        </w:rPr>
        <w:t>كما سيمر لاحقا)</w:t>
      </w:r>
      <w:r w:rsidRPr="00BC328F">
        <w:rPr>
          <w:rFonts w:ascii="Arial Narrow" w:hAnsi="Arial Narrow" w:cs="Traditional Arabic" w:hint="cs"/>
          <w:sz w:val="28"/>
          <w:szCs w:val="28"/>
          <w:rtl/>
        </w:rPr>
        <w:t>.</w:t>
      </w:r>
    </w:p>
    <w:p w:rsidR="00BC328F" w:rsidRPr="00F51859" w:rsidRDefault="00F51859" w:rsidP="006C2A00">
      <w:pPr>
        <w:rPr>
          <w:rFonts w:ascii="Arial Narrow" w:hAnsi="Arial Narrow" w:cs="Traditional Arabic"/>
          <w:sz w:val="28"/>
          <w:szCs w:val="28"/>
        </w:rPr>
      </w:pPr>
      <w:r>
        <w:rPr>
          <w:rFonts w:ascii="Arial Narrow" w:hAnsi="Arial Narrow" w:cs="Traditional Arabic" w:hint="cs"/>
          <w:sz w:val="28"/>
          <w:szCs w:val="28"/>
          <w:rtl/>
        </w:rPr>
        <w:t xml:space="preserve">- </w:t>
      </w:r>
      <w:r w:rsidR="00BC328F" w:rsidRPr="00F51859">
        <w:rPr>
          <w:rFonts w:ascii="Arial Narrow" w:hAnsi="Arial Narrow" w:cs="Traditional Arabic" w:hint="cs"/>
          <w:sz w:val="28"/>
          <w:szCs w:val="28"/>
          <w:rtl/>
        </w:rPr>
        <w:t>في المرضى الذين خضعوا للجراحة وتبين وجود التهاب زائدة دودية</w:t>
      </w:r>
      <w:r w:rsidR="006F43DD" w:rsidRPr="00F51859">
        <w:rPr>
          <w:rFonts w:ascii="Arial Narrow" w:hAnsi="Arial Narrow" w:cs="Traditional Arabic" w:hint="cs"/>
          <w:sz w:val="28"/>
          <w:szCs w:val="28"/>
          <w:rtl/>
        </w:rPr>
        <w:t xml:space="preserve"> لديهم</w:t>
      </w:r>
      <w:r w:rsidR="00F5079F" w:rsidRPr="00F51859">
        <w:rPr>
          <w:rFonts w:ascii="Arial Narrow" w:hAnsi="Arial Narrow" w:cs="Traditional Arabic" w:hint="cs"/>
          <w:sz w:val="28"/>
          <w:szCs w:val="28"/>
          <w:rtl/>
        </w:rPr>
        <w:t xml:space="preserve">(170 مريض) </w:t>
      </w:r>
      <w:r w:rsidR="00BC328F" w:rsidRPr="00F51859">
        <w:rPr>
          <w:rFonts w:ascii="Arial Narrow" w:hAnsi="Arial Narrow" w:cs="Traditional Arabic" w:hint="cs"/>
          <w:sz w:val="28"/>
          <w:szCs w:val="28"/>
          <w:rtl/>
        </w:rPr>
        <w:t xml:space="preserve"> كان نسبة </w:t>
      </w:r>
      <w:r w:rsidR="006C2A00">
        <w:rPr>
          <w:rFonts w:ascii="Arial Narrow" w:hAnsi="Arial Narrow" w:cs="Traditional Arabic" w:hint="cs"/>
          <w:sz w:val="28"/>
          <w:szCs w:val="28"/>
          <w:rtl/>
        </w:rPr>
        <w:t>الذكور</w:t>
      </w:r>
      <w:r w:rsidR="00BC328F" w:rsidRPr="00F51859">
        <w:rPr>
          <w:rFonts w:ascii="Arial Narrow" w:hAnsi="Arial Narrow" w:cs="Traditional Arabic" w:hint="cs"/>
          <w:sz w:val="28"/>
          <w:szCs w:val="28"/>
          <w:rtl/>
        </w:rPr>
        <w:t>62.35%</w:t>
      </w:r>
      <w:r w:rsidR="00F5079F" w:rsidRPr="00F51859">
        <w:rPr>
          <w:rFonts w:ascii="Arial Narrow" w:hAnsi="Arial Narrow" w:cs="Traditional Arabic" w:hint="cs"/>
          <w:sz w:val="28"/>
          <w:szCs w:val="28"/>
          <w:rtl/>
        </w:rPr>
        <w:t>.</w:t>
      </w:r>
    </w:p>
    <w:p w:rsidR="00BC328F" w:rsidRDefault="00BC328F" w:rsidP="00BC328F">
      <w:pPr>
        <w:ind w:left="210"/>
        <w:rPr>
          <w:rFonts w:ascii="Arial Narrow" w:hAnsi="Arial Narrow" w:cs="Traditional Arabic"/>
          <w:b/>
          <w:bCs/>
          <w:sz w:val="28"/>
          <w:szCs w:val="28"/>
          <w:u w:val="single"/>
          <w:rtl/>
        </w:rPr>
      </w:pPr>
      <w:r w:rsidRPr="00C01354">
        <w:rPr>
          <w:rFonts w:ascii="Arial Narrow" w:hAnsi="Arial Narrow" w:cs="Traditional Arabic" w:hint="eastAsia"/>
          <w:b/>
          <w:bCs/>
          <w:sz w:val="28"/>
          <w:szCs w:val="28"/>
          <w:u w:val="single"/>
          <w:rtl/>
        </w:rPr>
        <w:t>أي</w:t>
      </w:r>
      <w:r w:rsidRPr="00C01354">
        <w:rPr>
          <w:rFonts w:ascii="Arial Narrow" w:hAnsi="Arial Narrow" w:cs="Traditional Arabic" w:hint="cs"/>
          <w:b/>
          <w:bCs/>
          <w:sz w:val="28"/>
          <w:szCs w:val="28"/>
          <w:u w:val="single"/>
          <w:rtl/>
        </w:rPr>
        <w:t xml:space="preserve"> ان التهاب الزائدة الدودية اشيع عند الرجال منه عند النساء وهذا يتوافق مع الدراسات العالمية وبلغت نسبة اصابة الذكور الى الاناث في دراستنا هذه 106/64=1.65 تقريبا .</w:t>
      </w:r>
      <w:r w:rsidR="004E447C">
        <w:rPr>
          <w:rFonts w:ascii="Arial Narrow" w:hAnsi="Arial Narrow" w:cs="Traditional Arabic" w:hint="cs"/>
          <w:b/>
          <w:bCs/>
          <w:sz w:val="28"/>
          <w:szCs w:val="28"/>
          <w:u w:val="single"/>
          <w:rtl/>
        </w:rPr>
        <w:t>(54)</w:t>
      </w:r>
    </w:p>
    <w:p w:rsidR="00FC60D6" w:rsidRDefault="00FC60D6" w:rsidP="00BC328F">
      <w:pPr>
        <w:ind w:left="210"/>
        <w:rPr>
          <w:rFonts w:ascii="Arial Narrow" w:hAnsi="Arial Narrow" w:cs="Traditional Arabic"/>
          <w:b/>
          <w:bCs/>
          <w:sz w:val="28"/>
          <w:szCs w:val="28"/>
          <w:u w:val="single"/>
          <w:rtl/>
        </w:rPr>
      </w:pPr>
    </w:p>
    <w:p w:rsidR="00FC60D6" w:rsidRDefault="00FC60D6" w:rsidP="00BC328F">
      <w:pPr>
        <w:ind w:left="210"/>
        <w:rPr>
          <w:rFonts w:ascii="Arial Narrow" w:hAnsi="Arial Narrow" w:cs="Traditional Arabic"/>
          <w:b/>
          <w:bCs/>
          <w:sz w:val="28"/>
          <w:szCs w:val="28"/>
          <w:u w:val="single"/>
          <w:rtl/>
        </w:rPr>
      </w:pPr>
    </w:p>
    <w:p w:rsidR="00FC60D6" w:rsidRDefault="00FC60D6" w:rsidP="00BC328F">
      <w:pPr>
        <w:ind w:left="210"/>
        <w:rPr>
          <w:rFonts w:ascii="Arial Narrow" w:hAnsi="Arial Narrow" w:cs="Traditional Arabic"/>
          <w:b/>
          <w:bCs/>
          <w:sz w:val="28"/>
          <w:szCs w:val="28"/>
          <w:u w:val="single"/>
          <w:rtl/>
        </w:rPr>
      </w:pPr>
    </w:p>
    <w:p w:rsidR="00BC328F" w:rsidRPr="00BC328F" w:rsidRDefault="00BC328F" w:rsidP="00BC328F">
      <w:pPr>
        <w:ind w:left="210"/>
        <w:rPr>
          <w:rFonts w:ascii="Arial Narrow" w:hAnsi="Arial Narrow" w:cs="Traditional Arabic"/>
          <w:sz w:val="28"/>
          <w:szCs w:val="28"/>
        </w:rPr>
      </w:pPr>
    </w:p>
    <w:p w:rsidR="00D364ED" w:rsidRDefault="00523004" w:rsidP="00D364ED">
      <w:pPr>
        <w:jc w:val="both"/>
        <w:rPr>
          <w:rFonts w:ascii="Arial Narrow" w:hAnsi="Arial Narrow" w:cs="Traditional Arabic"/>
          <w:b/>
          <w:bCs/>
          <w:sz w:val="28"/>
          <w:szCs w:val="28"/>
          <w:u w:val="single"/>
          <w:rtl/>
        </w:rPr>
      </w:pPr>
      <w:r>
        <w:rPr>
          <w:rFonts w:ascii="Arial Narrow" w:hAnsi="Arial Narrow" w:cs="Traditional Arabic"/>
          <w:b/>
          <w:bCs/>
          <w:noProof/>
          <w:sz w:val="28"/>
          <w:szCs w:val="28"/>
          <w:u w:val="single"/>
          <w:rtl/>
        </w:rPr>
        <w:drawing>
          <wp:inline distT="0" distB="0" distL="0" distR="0">
            <wp:extent cx="5274310" cy="3076575"/>
            <wp:effectExtent l="0" t="0" r="2540" b="0"/>
            <wp:docPr id="55" name="مخطط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364ED" w:rsidRDefault="00D364ED" w:rsidP="00D364ED">
      <w:pPr>
        <w:jc w:val="both"/>
        <w:rPr>
          <w:rFonts w:ascii="Arial Narrow" w:hAnsi="Arial Narrow" w:cs="Traditional Arabic"/>
          <w:b/>
          <w:bCs/>
          <w:sz w:val="28"/>
          <w:szCs w:val="28"/>
          <w:u w:val="single"/>
          <w:rtl/>
        </w:rPr>
      </w:pPr>
    </w:p>
    <w:p w:rsidR="00D364ED" w:rsidRDefault="00D364ED" w:rsidP="00D364ED">
      <w:pPr>
        <w:jc w:val="both"/>
        <w:rPr>
          <w:rFonts w:ascii="Arial Narrow" w:hAnsi="Arial Narrow" w:cs="Traditional Arabic"/>
          <w:b/>
          <w:bCs/>
          <w:sz w:val="48"/>
          <w:szCs w:val="48"/>
          <w:u w:val="single"/>
          <w:rtl/>
        </w:rPr>
      </w:pPr>
    </w:p>
    <w:p w:rsidR="00D364ED" w:rsidRDefault="00D364ED" w:rsidP="00D364ED">
      <w:pPr>
        <w:jc w:val="both"/>
        <w:rPr>
          <w:rFonts w:ascii="Arial Narrow" w:hAnsi="Arial Narrow" w:cs="Traditional Arabic"/>
          <w:b/>
          <w:bCs/>
          <w:sz w:val="48"/>
          <w:szCs w:val="48"/>
          <w:u w:val="single"/>
          <w:rtl/>
        </w:rPr>
      </w:pPr>
    </w:p>
    <w:p w:rsidR="00D364ED" w:rsidRDefault="00D364ED" w:rsidP="00D364ED">
      <w:pPr>
        <w:jc w:val="both"/>
        <w:rPr>
          <w:rFonts w:ascii="Arial Narrow" w:hAnsi="Arial Narrow" w:cs="Traditional Arabic"/>
          <w:b/>
          <w:bCs/>
          <w:sz w:val="48"/>
          <w:szCs w:val="48"/>
          <w:u w:val="single"/>
          <w:rtl/>
        </w:rPr>
      </w:pPr>
    </w:p>
    <w:p w:rsidR="00D364ED" w:rsidRDefault="00D364ED" w:rsidP="00D364ED">
      <w:pPr>
        <w:jc w:val="both"/>
        <w:rPr>
          <w:rFonts w:ascii="Arial Narrow" w:hAnsi="Arial Narrow" w:cs="Traditional Arabic"/>
          <w:b/>
          <w:bCs/>
          <w:sz w:val="48"/>
          <w:szCs w:val="48"/>
          <w:u w:val="single"/>
          <w:rtl/>
        </w:rPr>
      </w:pPr>
    </w:p>
    <w:p w:rsidR="00D364ED" w:rsidRDefault="00D364ED" w:rsidP="00D364ED">
      <w:pPr>
        <w:jc w:val="both"/>
        <w:rPr>
          <w:rFonts w:ascii="Arial Narrow" w:hAnsi="Arial Narrow" w:cs="Traditional Arabic"/>
          <w:b/>
          <w:bCs/>
          <w:sz w:val="48"/>
          <w:szCs w:val="48"/>
          <w:u w:val="single"/>
          <w:rtl/>
        </w:rPr>
      </w:pPr>
    </w:p>
    <w:p w:rsidR="00D364ED" w:rsidRDefault="00D364ED" w:rsidP="00D364ED">
      <w:pPr>
        <w:jc w:val="both"/>
        <w:rPr>
          <w:rFonts w:ascii="Arial Narrow" w:hAnsi="Arial Narrow" w:cs="Traditional Arabic"/>
          <w:b/>
          <w:bCs/>
          <w:sz w:val="48"/>
          <w:szCs w:val="48"/>
          <w:u w:val="single"/>
          <w:rtl/>
        </w:rPr>
      </w:pPr>
    </w:p>
    <w:p w:rsidR="00D364ED" w:rsidRDefault="00D364ED" w:rsidP="00D364ED">
      <w:pPr>
        <w:jc w:val="both"/>
        <w:rPr>
          <w:rFonts w:ascii="Arial Narrow" w:hAnsi="Arial Narrow" w:cs="Traditional Arabic"/>
          <w:b/>
          <w:bCs/>
          <w:sz w:val="48"/>
          <w:szCs w:val="48"/>
          <w:u w:val="single"/>
          <w:rtl/>
        </w:rPr>
      </w:pPr>
    </w:p>
    <w:p w:rsidR="00105559" w:rsidRPr="00D364ED" w:rsidRDefault="00F616CC" w:rsidP="00D364ED">
      <w:pPr>
        <w:jc w:val="both"/>
        <w:rPr>
          <w:rFonts w:ascii="Arial Narrow" w:hAnsi="Arial Narrow" w:cs="Traditional Arabic"/>
          <w:b/>
          <w:bCs/>
          <w:sz w:val="28"/>
          <w:szCs w:val="28"/>
          <w:u w:val="single"/>
          <w:rtl/>
        </w:rPr>
      </w:pPr>
      <w:r w:rsidRPr="00F616CC">
        <w:rPr>
          <w:rFonts w:ascii="Arial Narrow" w:hAnsi="Arial Narrow" w:cs="Traditional Arabic" w:hint="cs"/>
          <w:b/>
          <w:bCs/>
          <w:sz w:val="48"/>
          <w:szCs w:val="48"/>
          <w:u w:val="single"/>
          <w:rtl/>
        </w:rPr>
        <w:t>التوزع حسب العمر لافراد العينة المدروسة</w:t>
      </w:r>
      <w:r>
        <w:rPr>
          <w:rFonts w:ascii="Arial Narrow" w:hAnsi="Arial Narrow" w:cs="Traditional Arabic" w:hint="cs"/>
          <w:b/>
          <w:bCs/>
          <w:sz w:val="48"/>
          <w:szCs w:val="48"/>
          <w:u w:val="single"/>
          <w:rtl/>
        </w:rPr>
        <w:t>:</w:t>
      </w:r>
    </w:p>
    <w:tbl>
      <w:tblPr>
        <w:tblStyle w:val="TableGrid"/>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1136"/>
        <w:gridCol w:w="1064"/>
        <w:gridCol w:w="1002"/>
        <w:gridCol w:w="1106"/>
        <w:gridCol w:w="1050"/>
        <w:gridCol w:w="1058"/>
        <w:gridCol w:w="1055"/>
        <w:gridCol w:w="1051"/>
      </w:tblGrid>
      <w:tr w:rsidR="00105559" w:rsidTr="00105559">
        <w:trPr>
          <w:gridBefore w:val="1"/>
          <w:gridAfter w:val="1"/>
          <w:wBefore w:w="1124" w:type="dxa"/>
          <w:wAfter w:w="1051" w:type="dxa"/>
          <w:trHeight w:val="845"/>
        </w:trPr>
        <w:tc>
          <w:tcPr>
            <w:tcW w:w="2070" w:type="dxa"/>
            <w:gridSpan w:val="2"/>
            <w:tcBorders>
              <w:bottom w:val="nil"/>
            </w:tcBorders>
          </w:tcPr>
          <w:p w:rsidR="00105559" w:rsidRPr="005C19A8" w:rsidRDefault="00105559" w:rsidP="00105559">
            <w:pPr>
              <w:bidi w:val="0"/>
              <w:spacing w:after="0" w:line="240" w:lineRule="auto"/>
              <w:rPr>
                <w:rFonts w:ascii="Arial Narrow" w:hAnsi="Arial Narrow" w:cs="Traditional Arabic"/>
                <w:b/>
                <w:bCs/>
                <w:sz w:val="28"/>
                <w:szCs w:val="28"/>
              </w:rPr>
            </w:pPr>
            <w:r w:rsidRPr="005C19A8">
              <w:rPr>
                <w:rFonts w:ascii="Arial Narrow" w:hAnsi="Arial Narrow" w:cs="Traditional Arabic" w:hint="cs"/>
                <w:b/>
                <w:bCs/>
                <w:sz w:val="28"/>
                <w:szCs w:val="28"/>
                <w:rtl/>
              </w:rPr>
              <w:t xml:space="preserve">لم تجر الجراحة      </w:t>
            </w:r>
          </w:p>
          <w:p w:rsidR="00105559" w:rsidRDefault="00105559" w:rsidP="00105559">
            <w:pPr>
              <w:rPr>
                <w:rFonts w:ascii="Arial Narrow" w:hAnsi="Arial Narrow" w:cs="Traditional Arabic"/>
                <w:sz w:val="28"/>
                <w:szCs w:val="28"/>
                <w:rtl/>
              </w:rPr>
            </w:pPr>
          </w:p>
        </w:tc>
        <w:tc>
          <w:tcPr>
            <w:tcW w:w="2160" w:type="dxa"/>
            <w:gridSpan w:val="2"/>
          </w:tcPr>
          <w:p w:rsidR="00105559" w:rsidRPr="005C19A8" w:rsidRDefault="00105559" w:rsidP="00105559">
            <w:pPr>
              <w:rPr>
                <w:rFonts w:ascii="Arial Narrow" w:hAnsi="Arial Narrow" w:cs="Traditional Arabic"/>
                <w:b/>
                <w:bCs/>
                <w:sz w:val="28"/>
                <w:szCs w:val="28"/>
                <w:rtl/>
              </w:rPr>
            </w:pPr>
            <w:r w:rsidRPr="005C19A8">
              <w:rPr>
                <w:rFonts w:ascii="Arial Narrow" w:hAnsi="Arial Narrow" w:cs="Traditional Arabic" w:hint="cs"/>
                <w:b/>
                <w:bCs/>
                <w:sz w:val="28"/>
                <w:szCs w:val="28"/>
                <w:rtl/>
              </w:rPr>
              <w:t xml:space="preserve">     الزائدة سليمة</w:t>
            </w:r>
          </w:p>
        </w:tc>
        <w:tc>
          <w:tcPr>
            <w:tcW w:w="2117" w:type="dxa"/>
            <w:gridSpan w:val="2"/>
          </w:tcPr>
          <w:p w:rsidR="00105559" w:rsidRPr="005C19A8" w:rsidRDefault="00105559" w:rsidP="00105559">
            <w:pPr>
              <w:rPr>
                <w:rFonts w:ascii="Arial Narrow" w:hAnsi="Arial Narrow" w:cs="Traditional Arabic"/>
                <w:b/>
                <w:bCs/>
                <w:sz w:val="28"/>
                <w:szCs w:val="28"/>
                <w:rtl/>
              </w:rPr>
            </w:pPr>
            <w:r w:rsidRPr="005C19A8">
              <w:rPr>
                <w:rFonts w:ascii="Arial Narrow" w:hAnsi="Arial Narrow" w:cs="Traditional Arabic" w:hint="cs"/>
                <w:b/>
                <w:bCs/>
                <w:sz w:val="28"/>
                <w:szCs w:val="28"/>
                <w:rtl/>
              </w:rPr>
              <w:t xml:space="preserve">  التهاب زائدة دودية</w:t>
            </w:r>
          </w:p>
        </w:tc>
      </w:tr>
      <w:tr w:rsidR="00105559" w:rsidTr="001055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124" w:type="dxa"/>
          </w:tcPr>
          <w:p w:rsidR="00D06A0F" w:rsidRPr="00A806F8" w:rsidRDefault="00D06A0F" w:rsidP="00D06A0F">
            <w:pPr>
              <w:rPr>
                <w:rFonts w:ascii="Arial Narrow" w:hAnsi="Arial Narrow" w:cs="Traditional Arabic"/>
                <w:b/>
                <w:bCs/>
                <w:i/>
                <w:iCs/>
                <w:sz w:val="36"/>
                <w:szCs w:val="36"/>
                <w:rtl/>
              </w:rPr>
            </w:pPr>
          </w:p>
        </w:tc>
        <w:tc>
          <w:tcPr>
            <w:tcW w:w="1066" w:type="dxa"/>
          </w:tcPr>
          <w:p w:rsidR="00D06A0F" w:rsidRPr="00A806F8" w:rsidRDefault="00A806F8" w:rsidP="00D06A0F">
            <w:pPr>
              <w:rPr>
                <w:rFonts w:ascii="Arial Narrow" w:hAnsi="Arial Narrow" w:cs="Traditional Arabic"/>
                <w:sz w:val="28"/>
                <w:szCs w:val="28"/>
                <w:rtl/>
              </w:rPr>
            </w:pPr>
            <w:r>
              <w:rPr>
                <w:rFonts w:ascii="Arial Narrow" w:hAnsi="Arial Narrow" w:cs="Traditional Arabic" w:hint="cs"/>
                <w:sz w:val="28"/>
                <w:szCs w:val="28"/>
                <w:rtl/>
              </w:rPr>
              <w:t>ذكور</w:t>
            </w:r>
          </w:p>
        </w:tc>
        <w:tc>
          <w:tcPr>
            <w:tcW w:w="1004" w:type="dxa"/>
            <w:tcBorders>
              <w:right w:val="single" w:sz="4" w:space="0" w:color="auto"/>
            </w:tcBorders>
          </w:tcPr>
          <w:p w:rsidR="00D06A0F" w:rsidRDefault="00A806F8" w:rsidP="00D06A0F">
            <w:pPr>
              <w:rPr>
                <w:rFonts w:ascii="Arial Narrow" w:hAnsi="Arial Narrow" w:cs="Traditional Arabic"/>
                <w:sz w:val="28"/>
                <w:szCs w:val="28"/>
                <w:rtl/>
              </w:rPr>
            </w:pPr>
            <w:r>
              <w:rPr>
                <w:rFonts w:ascii="Arial Narrow" w:hAnsi="Arial Narrow" w:cs="Traditional Arabic" w:hint="cs"/>
                <w:sz w:val="28"/>
                <w:szCs w:val="28"/>
                <w:rtl/>
              </w:rPr>
              <w:t>اناث</w:t>
            </w:r>
          </w:p>
        </w:tc>
        <w:tc>
          <w:tcPr>
            <w:tcW w:w="1108" w:type="dxa"/>
            <w:tcBorders>
              <w:left w:val="single" w:sz="4" w:space="0" w:color="auto"/>
            </w:tcBorders>
          </w:tcPr>
          <w:p w:rsidR="00D06A0F" w:rsidRDefault="00A806F8" w:rsidP="00D06A0F">
            <w:pPr>
              <w:rPr>
                <w:rFonts w:ascii="Arial Narrow" w:hAnsi="Arial Narrow" w:cs="Traditional Arabic"/>
                <w:sz w:val="28"/>
                <w:szCs w:val="28"/>
                <w:rtl/>
              </w:rPr>
            </w:pPr>
            <w:r>
              <w:rPr>
                <w:rFonts w:ascii="Arial Narrow" w:hAnsi="Arial Narrow" w:cs="Traditional Arabic" w:hint="cs"/>
                <w:sz w:val="28"/>
                <w:szCs w:val="28"/>
                <w:rtl/>
              </w:rPr>
              <w:t>ذكور</w:t>
            </w:r>
          </w:p>
        </w:tc>
        <w:tc>
          <w:tcPr>
            <w:tcW w:w="1052" w:type="dxa"/>
          </w:tcPr>
          <w:p w:rsidR="00D06A0F" w:rsidRDefault="00A806F8" w:rsidP="00D06A0F">
            <w:pPr>
              <w:rPr>
                <w:rFonts w:ascii="Arial Narrow" w:hAnsi="Arial Narrow" w:cs="Traditional Arabic"/>
                <w:sz w:val="28"/>
                <w:szCs w:val="28"/>
                <w:rtl/>
              </w:rPr>
            </w:pPr>
            <w:r>
              <w:rPr>
                <w:rFonts w:ascii="Arial Narrow" w:hAnsi="Arial Narrow" w:cs="Traditional Arabic" w:hint="cs"/>
                <w:sz w:val="28"/>
                <w:szCs w:val="28"/>
                <w:rtl/>
              </w:rPr>
              <w:t>اناث</w:t>
            </w:r>
          </w:p>
        </w:tc>
        <w:tc>
          <w:tcPr>
            <w:tcW w:w="1060" w:type="dxa"/>
          </w:tcPr>
          <w:p w:rsidR="00D06A0F" w:rsidRDefault="00A806F8" w:rsidP="00D06A0F">
            <w:pPr>
              <w:rPr>
                <w:rFonts w:ascii="Arial Narrow" w:hAnsi="Arial Narrow" w:cs="Traditional Arabic"/>
                <w:sz w:val="28"/>
                <w:szCs w:val="28"/>
                <w:rtl/>
              </w:rPr>
            </w:pPr>
            <w:r>
              <w:rPr>
                <w:rFonts w:ascii="Arial Narrow" w:hAnsi="Arial Narrow" w:cs="Traditional Arabic" w:hint="cs"/>
                <w:sz w:val="28"/>
                <w:szCs w:val="28"/>
                <w:rtl/>
              </w:rPr>
              <w:t>ذكور</w:t>
            </w:r>
          </w:p>
        </w:tc>
        <w:tc>
          <w:tcPr>
            <w:tcW w:w="1057" w:type="dxa"/>
          </w:tcPr>
          <w:p w:rsidR="00D06A0F" w:rsidRDefault="00A806F8" w:rsidP="00D06A0F">
            <w:pPr>
              <w:rPr>
                <w:rFonts w:ascii="Arial Narrow" w:hAnsi="Arial Narrow" w:cs="Traditional Arabic"/>
                <w:sz w:val="28"/>
                <w:szCs w:val="28"/>
                <w:rtl/>
              </w:rPr>
            </w:pPr>
            <w:r>
              <w:rPr>
                <w:rFonts w:ascii="Arial Narrow" w:hAnsi="Arial Narrow" w:cs="Traditional Arabic" w:hint="cs"/>
                <w:sz w:val="28"/>
                <w:szCs w:val="28"/>
                <w:rtl/>
              </w:rPr>
              <w:t>اناث</w:t>
            </w:r>
          </w:p>
        </w:tc>
        <w:tc>
          <w:tcPr>
            <w:tcW w:w="1051" w:type="dxa"/>
          </w:tcPr>
          <w:p w:rsidR="00D06A0F" w:rsidRDefault="00F170C9" w:rsidP="00D06A0F">
            <w:pPr>
              <w:rPr>
                <w:rFonts w:ascii="Arial Narrow" w:hAnsi="Arial Narrow" w:cs="Traditional Arabic"/>
                <w:sz w:val="28"/>
                <w:szCs w:val="28"/>
                <w:rtl/>
              </w:rPr>
            </w:pPr>
            <w:r>
              <w:rPr>
                <w:rFonts w:ascii="Arial Narrow" w:hAnsi="Arial Narrow" w:cs="Traditional Arabic" w:hint="cs"/>
                <w:sz w:val="28"/>
                <w:szCs w:val="28"/>
                <w:rtl/>
              </w:rPr>
              <w:t>المجموع</w:t>
            </w:r>
          </w:p>
        </w:tc>
      </w:tr>
      <w:tr w:rsidR="00105559" w:rsidTr="001055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124" w:type="dxa"/>
          </w:tcPr>
          <w:p w:rsidR="00D06A0F" w:rsidRDefault="00A806F8" w:rsidP="00D06A0F">
            <w:pPr>
              <w:rPr>
                <w:rFonts w:ascii="Arial Narrow" w:hAnsi="Arial Narrow" w:cs="Traditional Arabic"/>
                <w:sz w:val="28"/>
                <w:szCs w:val="28"/>
                <w:rtl/>
              </w:rPr>
            </w:pPr>
            <w:r>
              <w:rPr>
                <w:rFonts w:ascii="Arial Narrow" w:hAnsi="Arial Narrow" w:cs="Traditional Arabic" w:hint="cs"/>
                <w:sz w:val="28"/>
                <w:szCs w:val="28"/>
                <w:rtl/>
              </w:rPr>
              <w:t>العقدالثاني</w:t>
            </w:r>
          </w:p>
          <w:p w:rsidR="00A806F8" w:rsidRDefault="00A806F8" w:rsidP="00D06A0F">
            <w:pPr>
              <w:rPr>
                <w:rFonts w:ascii="Arial Narrow" w:hAnsi="Arial Narrow" w:cs="Traditional Arabic"/>
                <w:sz w:val="28"/>
                <w:szCs w:val="28"/>
                <w:rtl/>
              </w:rPr>
            </w:pPr>
            <w:r>
              <w:rPr>
                <w:rFonts w:ascii="Arial Narrow" w:hAnsi="Arial Narrow" w:cs="Traditional Arabic" w:hint="cs"/>
                <w:sz w:val="28"/>
                <w:szCs w:val="28"/>
                <w:rtl/>
              </w:rPr>
              <w:t>14_19</w:t>
            </w:r>
          </w:p>
        </w:tc>
        <w:tc>
          <w:tcPr>
            <w:tcW w:w="1066"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1</w:t>
            </w:r>
          </w:p>
        </w:tc>
        <w:tc>
          <w:tcPr>
            <w:tcW w:w="1004"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4</w:t>
            </w:r>
          </w:p>
        </w:tc>
        <w:tc>
          <w:tcPr>
            <w:tcW w:w="1108"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2</w:t>
            </w:r>
          </w:p>
        </w:tc>
        <w:tc>
          <w:tcPr>
            <w:tcW w:w="1052"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4</w:t>
            </w:r>
          </w:p>
        </w:tc>
        <w:tc>
          <w:tcPr>
            <w:tcW w:w="1060"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34</w:t>
            </w:r>
          </w:p>
        </w:tc>
        <w:tc>
          <w:tcPr>
            <w:tcW w:w="1057"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25</w:t>
            </w:r>
          </w:p>
        </w:tc>
        <w:tc>
          <w:tcPr>
            <w:tcW w:w="1051"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70</w:t>
            </w:r>
          </w:p>
          <w:p w:rsidR="005C19A8" w:rsidRDefault="005C19A8" w:rsidP="00D06A0F">
            <w:pPr>
              <w:rPr>
                <w:rFonts w:ascii="Arial Narrow" w:hAnsi="Arial Narrow" w:cs="Traditional Arabic"/>
                <w:sz w:val="28"/>
                <w:szCs w:val="28"/>
                <w:rtl/>
              </w:rPr>
            </w:pPr>
            <w:r>
              <w:rPr>
                <w:rFonts w:ascii="Arial Narrow" w:hAnsi="Arial Narrow" w:cs="Traditional Arabic" w:hint="cs"/>
                <w:sz w:val="28"/>
                <w:szCs w:val="28"/>
                <w:rtl/>
              </w:rPr>
              <w:t>(32.5%)</w:t>
            </w:r>
          </w:p>
        </w:tc>
      </w:tr>
      <w:tr w:rsidR="00105559" w:rsidTr="001055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124" w:type="dxa"/>
          </w:tcPr>
          <w:p w:rsidR="00D06A0F" w:rsidRDefault="00A806F8" w:rsidP="00D06A0F">
            <w:pPr>
              <w:rPr>
                <w:rFonts w:ascii="Arial Narrow" w:hAnsi="Arial Narrow" w:cs="Traditional Arabic"/>
                <w:sz w:val="28"/>
                <w:szCs w:val="28"/>
                <w:rtl/>
              </w:rPr>
            </w:pPr>
            <w:r>
              <w:rPr>
                <w:rFonts w:ascii="Arial Narrow" w:hAnsi="Arial Narrow" w:cs="Traditional Arabic" w:hint="cs"/>
                <w:sz w:val="28"/>
                <w:szCs w:val="28"/>
                <w:rtl/>
              </w:rPr>
              <w:t>العقدالثالث</w:t>
            </w:r>
          </w:p>
        </w:tc>
        <w:tc>
          <w:tcPr>
            <w:tcW w:w="1066"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2</w:t>
            </w:r>
          </w:p>
        </w:tc>
        <w:tc>
          <w:tcPr>
            <w:tcW w:w="1004"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3</w:t>
            </w:r>
          </w:p>
        </w:tc>
        <w:tc>
          <w:tcPr>
            <w:tcW w:w="1108"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10</w:t>
            </w:r>
          </w:p>
        </w:tc>
        <w:tc>
          <w:tcPr>
            <w:tcW w:w="1052"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5</w:t>
            </w:r>
          </w:p>
        </w:tc>
        <w:tc>
          <w:tcPr>
            <w:tcW w:w="1060"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43</w:t>
            </w:r>
          </w:p>
        </w:tc>
        <w:tc>
          <w:tcPr>
            <w:tcW w:w="1057"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27</w:t>
            </w:r>
          </w:p>
        </w:tc>
        <w:tc>
          <w:tcPr>
            <w:tcW w:w="1051" w:type="dxa"/>
          </w:tcPr>
          <w:p w:rsidR="005C19A8" w:rsidRDefault="005C19A8" w:rsidP="005C19A8">
            <w:pPr>
              <w:rPr>
                <w:rFonts w:ascii="Arial Narrow" w:hAnsi="Arial Narrow" w:cs="Traditional Arabic"/>
                <w:sz w:val="28"/>
                <w:szCs w:val="28"/>
                <w:rtl/>
              </w:rPr>
            </w:pPr>
            <w:r>
              <w:rPr>
                <w:rFonts w:ascii="Arial Narrow" w:hAnsi="Arial Narrow" w:cs="Traditional Arabic" w:hint="cs"/>
                <w:sz w:val="28"/>
                <w:szCs w:val="28"/>
                <w:rtl/>
              </w:rPr>
              <w:t>90</w:t>
            </w:r>
          </w:p>
          <w:p w:rsidR="005C19A8" w:rsidRDefault="005C19A8" w:rsidP="005C19A8">
            <w:pPr>
              <w:rPr>
                <w:rFonts w:ascii="Arial Narrow" w:hAnsi="Arial Narrow" w:cs="Traditional Arabic"/>
                <w:sz w:val="28"/>
                <w:szCs w:val="28"/>
                <w:rtl/>
              </w:rPr>
            </w:pPr>
            <w:r>
              <w:rPr>
                <w:rFonts w:ascii="Arial Narrow" w:hAnsi="Arial Narrow" w:cs="Traditional Arabic" w:hint="cs"/>
                <w:sz w:val="28"/>
                <w:szCs w:val="28"/>
                <w:rtl/>
              </w:rPr>
              <w:t>(41.</w:t>
            </w:r>
            <w:r w:rsidR="007F6F89">
              <w:rPr>
                <w:rFonts w:ascii="Arial Narrow" w:hAnsi="Arial Narrow" w:cs="Traditional Arabic" w:hint="cs"/>
                <w:sz w:val="28"/>
                <w:szCs w:val="28"/>
                <w:rtl/>
              </w:rPr>
              <w:t>9%)</w:t>
            </w:r>
          </w:p>
        </w:tc>
      </w:tr>
      <w:tr w:rsidR="00105559" w:rsidTr="001055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124" w:type="dxa"/>
          </w:tcPr>
          <w:p w:rsidR="00D06A0F" w:rsidRDefault="00A806F8" w:rsidP="00D06A0F">
            <w:pPr>
              <w:rPr>
                <w:rFonts w:ascii="Arial Narrow" w:hAnsi="Arial Narrow" w:cs="Traditional Arabic"/>
                <w:sz w:val="28"/>
                <w:szCs w:val="28"/>
                <w:rtl/>
              </w:rPr>
            </w:pPr>
            <w:r>
              <w:rPr>
                <w:rFonts w:ascii="Arial Narrow" w:hAnsi="Arial Narrow" w:cs="Traditional Arabic" w:hint="cs"/>
                <w:sz w:val="28"/>
                <w:szCs w:val="28"/>
                <w:rtl/>
              </w:rPr>
              <w:t>العقد الرابع</w:t>
            </w:r>
          </w:p>
        </w:tc>
        <w:tc>
          <w:tcPr>
            <w:tcW w:w="1066"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1</w:t>
            </w:r>
          </w:p>
        </w:tc>
        <w:tc>
          <w:tcPr>
            <w:tcW w:w="1004"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3</w:t>
            </w:r>
          </w:p>
        </w:tc>
        <w:tc>
          <w:tcPr>
            <w:tcW w:w="1108"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4</w:t>
            </w:r>
          </w:p>
        </w:tc>
        <w:tc>
          <w:tcPr>
            <w:tcW w:w="1052"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5</w:t>
            </w:r>
          </w:p>
        </w:tc>
        <w:tc>
          <w:tcPr>
            <w:tcW w:w="1060"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17</w:t>
            </w:r>
          </w:p>
        </w:tc>
        <w:tc>
          <w:tcPr>
            <w:tcW w:w="1057"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5</w:t>
            </w:r>
          </w:p>
        </w:tc>
        <w:tc>
          <w:tcPr>
            <w:tcW w:w="1051"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35</w:t>
            </w:r>
          </w:p>
          <w:p w:rsidR="007F6F89" w:rsidRDefault="007F6F89" w:rsidP="00D06A0F">
            <w:pPr>
              <w:rPr>
                <w:rFonts w:ascii="Arial Narrow" w:hAnsi="Arial Narrow" w:cs="Traditional Arabic"/>
                <w:sz w:val="28"/>
                <w:szCs w:val="28"/>
                <w:rtl/>
              </w:rPr>
            </w:pPr>
            <w:r>
              <w:rPr>
                <w:rFonts w:ascii="Arial Narrow" w:hAnsi="Arial Narrow" w:cs="Traditional Arabic" w:hint="cs"/>
                <w:sz w:val="28"/>
                <w:szCs w:val="28"/>
                <w:rtl/>
              </w:rPr>
              <w:t>(16.3%)</w:t>
            </w:r>
          </w:p>
        </w:tc>
      </w:tr>
      <w:tr w:rsidR="00105559" w:rsidTr="001055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124" w:type="dxa"/>
          </w:tcPr>
          <w:p w:rsidR="00D06A0F" w:rsidRDefault="00A806F8" w:rsidP="00D06A0F">
            <w:pPr>
              <w:rPr>
                <w:rFonts w:ascii="Arial Narrow" w:hAnsi="Arial Narrow" w:cs="Traditional Arabic"/>
                <w:sz w:val="28"/>
                <w:szCs w:val="28"/>
                <w:rtl/>
              </w:rPr>
            </w:pPr>
            <w:r>
              <w:rPr>
                <w:rFonts w:ascii="Arial Narrow" w:hAnsi="Arial Narrow" w:cs="Traditional Arabic" w:hint="cs"/>
                <w:sz w:val="28"/>
                <w:szCs w:val="28"/>
                <w:rtl/>
              </w:rPr>
              <w:t>العقدالخامس</w:t>
            </w:r>
          </w:p>
        </w:tc>
        <w:tc>
          <w:tcPr>
            <w:tcW w:w="1066"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1</w:t>
            </w:r>
          </w:p>
        </w:tc>
        <w:tc>
          <w:tcPr>
            <w:tcW w:w="1004" w:type="dxa"/>
          </w:tcPr>
          <w:p w:rsidR="00D06A0F" w:rsidRDefault="007F6F89" w:rsidP="00D06A0F">
            <w:pPr>
              <w:rPr>
                <w:rFonts w:ascii="Arial Narrow" w:hAnsi="Arial Narrow" w:cs="Traditional Arabic"/>
                <w:sz w:val="28"/>
                <w:szCs w:val="28"/>
                <w:rtl/>
              </w:rPr>
            </w:pPr>
            <w:r>
              <w:rPr>
                <w:rFonts w:ascii="Arial Narrow" w:hAnsi="Arial Narrow" w:cs="Traditional Arabic" w:hint="cs"/>
                <w:sz w:val="28"/>
                <w:szCs w:val="28"/>
                <w:rtl/>
              </w:rPr>
              <w:t>-</w:t>
            </w:r>
          </w:p>
        </w:tc>
        <w:tc>
          <w:tcPr>
            <w:tcW w:w="1108" w:type="dxa"/>
          </w:tcPr>
          <w:p w:rsidR="00D06A0F" w:rsidRDefault="007F6F89" w:rsidP="00D06A0F">
            <w:pPr>
              <w:rPr>
                <w:rFonts w:ascii="Arial Narrow" w:hAnsi="Arial Narrow" w:cs="Traditional Arabic"/>
                <w:sz w:val="28"/>
                <w:szCs w:val="28"/>
                <w:rtl/>
              </w:rPr>
            </w:pPr>
            <w:r>
              <w:rPr>
                <w:rFonts w:ascii="Arial Narrow" w:hAnsi="Arial Narrow" w:cs="Traditional Arabic" w:hint="cs"/>
                <w:sz w:val="28"/>
                <w:szCs w:val="28"/>
                <w:rtl/>
              </w:rPr>
              <w:t>-</w:t>
            </w:r>
          </w:p>
        </w:tc>
        <w:tc>
          <w:tcPr>
            <w:tcW w:w="1052" w:type="dxa"/>
          </w:tcPr>
          <w:p w:rsidR="00D06A0F" w:rsidRDefault="007F6F89" w:rsidP="00D06A0F">
            <w:pPr>
              <w:rPr>
                <w:rFonts w:ascii="Arial Narrow" w:hAnsi="Arial Narrow" w:cs="Traditional Arabic"/>
                <w:sz w:val="28"/>
                <w:szCs w:val="28"/>
                <w:rtl/>
              </w:rPr>
            </w:pPr>
            <w:r>
              <w:rPr>
                <w:rFonts w:ascii="Arial Narrow" w:hAnsi="Arial Narrow" w:cs="Traditional Arabic" w:hint="cs"/>
                <w:sz w:val="28"/>
                <w:szCs w:val="28"/>
                <w:rtl/>
              </w:rPr>
              <w:t>-</w:t>
            </w:r>
          </w:p>
        </w:tc>
        <w:tc>
          <w:tcPr>
            <w:tcW w:w="1060"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7</w:t>
            </w:r>
          </w:p>
        </w:tc>
        <w:tc>
          <w:tcPr>
            <w:tcW w:w="1057"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6</w:t>
            </w:r>
          </w:p>
        </w:tc>
        <w:tc>
          <w:tcPr>
            <w:tcW w:w="1051"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14</w:t>
            </w:r>
          </w:p>
          <w:p w:rsidR="007F6F89" w:rsidRDefault="007F6F89" w:rsidP="00D06A0F">
            <w:pPr>
              <w:rPr>
                <w:rFonts w:ascii="Arial Narrow" w:hAnsi="Arial Narrow" w:cs="Traditional Arabic"/>
                <w:sz w:val="28"/>
                <w:szCs w:val="28"/>
                <w:rtl/>
              </w:rPr>
            </w:pPr>
            <w:r>
              <w:rPr>
                <w:rFonts w:ascii="Arial Narrow" w:hAnsi="Arial Narrow" w:cs="Traditional Arabic" w:hint="cs"/>
                <w:sz w:val="28"/>
                <w:szCs w:val="28"/>
                <w:rtl/>
              </w:rPr>
              <w:t>(6.5%)</w:t>
            </w:r>
          </w:p>
        </w:tc>
      </w:tr>
      <w:tr w:rsidR="00105559" w:rsidTr="001055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124" w:type="dxa"/>
          </w:tcPr>
          <w:p w:rsidR="00D06A0F" w:rsidRDefault="00A806F8" w:rsidP="00D06A0F">
            <w:pPr>
              <w:rPr>
                <w:rFonts w:ascii="Arial Narrow" w:hAnsi="Arial Narrow" w:cs="Traditional Arabic"/>
                <w:sz w:val="28"/>
                <w:szCs w:val="28"/>
                <w:rtl/>
              </w:rPr>
            </w:pPr>
            <w:r>
              <w:rPr>
                <w:rFonts w:ascii="Arial Narrow" w:hAnsi="Arial Narrow" w:cs="Traditional Arabic" w:hint="cs"/>
                <w:sz w:val="28"/>
                <w:szCs w:val="28"/>
                <w:rtl/>
              </w:rPr>
              <w:t>العقدالسادس</w:t>
            </w:r>
          </w:p>
        </w:tc>
        <w:tc>
          <w:tcPr>
            <w:tcW w:w="1066" w:type="dxa"/>
          </w:tcPr>
          <w:p w:rsidR="00D06A0F" w:rsidRDefault="007F6F89" w:rsidP="00D06A0F">
            <w:pPr>
              <w:rPr>
                <w:rFonts w:ascii="Arial Narrow" w:hAnsi="Arial Narrow" w:cs="Traditional Arabic"/>
                <w:sz w:val="28"/>
                <w:szCs w:val="28"/>
                <w:rtl/>
              </w:rPr>
            </w:pPr>
            <w:r>
              <w:rPr>
                <w:rFonts w:ascii="Arial Narrow" w:hAnsi="Arial Narrow" w:cs="Traditional Arabic" w:hint="cs"/>
                <w:sz w:val="28"/>
                <w:szCs w:val="28"/>
                <w:rtl/>
              </w:rPr>
              <w:t>-</w:t>
            </w:r>
          </w:p>
        </w:tc>
        <w:tc>
          <w:tcPr>
            <w:tcW w:w="1004" w:type="dxa"/>
          </w:tcPr>
          <w:p w:rsidR="00D06A0F" w:rsidRDefault="007F6F89" w:rsidP="00D06A0F">
            <w:pPr>
              <w:rPr>
                <w:rFonts w:ascii="Arial Narrow" w:hAnsi="Arial Narrow" w:cs="Traditional Arabic"/>
                <w:sz w:val="28"/>
                <w:szCs w:val="28"/>
                <w:rtl/>
              </w:rPr>
            </w:pPr>
            <w:r>
              <w:rPr>
                <w:rFonts w:ascii="Arial Narrow" w:hAnsi="Arial Narrow" w:cs="Traditional Arabic" w:hint="cs"/>
                <w:sz w:val="28"/>
                <w:szCs w:val="28"/>
                <w:rtl/>
              </w:rPr>
              <w:t>-</w:t>
            </w:r>
          </w:p>
        </w:tc>
        <w:tc>
          <w:tcPr>
            <w:tcW w:w="1108" w:type="dxa"/>
          </w:tcPr>
          <w:p w:rsidR="00D06A0F" w:rsidRDefault="007F6F89" w:rsidP="00D06A0F">
            <w:pPr>
              <w:rPr>
                <w:rFonts w:ascii="Arial Narrow" w:hAnsi="Arial Narrow" w:cs="Traditional Arabic"/>
                <w:sz w:val="28"/>
                <w:szCs w:val="28"/>
                <w:rtl/>
              </w:rPr>
            </w:pPr>
            <w:r>
              <w:rPr>
                <w:rFonts w:ascii="Arial Narrow" w:hAnsi="Arial Narrow" w:cs="Traditional Arabic" w:hint="cs"/>
                <w:sz w:val="28"/>
                <w:szCs w:val="28"/>
                <w:rtl/>
              </w:rPr>
              <w:t>-</w:t>
            </w:r>
          </w:p>
        </w:tc>
        <w:tc>
          <w:tcPr>
            <w:tcW w:w="1052" w:type="dxa"/>
          </w:tcPr>
          <w:p w:rsidR="00D06A0F" w:rsidRDefault="007F6F89" w:rsidP="00D06A0F">
            <w:pPr>
              <w:rPr>
                <w:rFonts w:ascii="Arial Narrow" w:hAnsi="Arial Narrow" w:cs="Traditional Arabic"/>
                <w:sz w:val="28"/>
                <w:szCs w:val="28"/>
                <w:rtl/>
              </w:rPr>
            </w:pPr>
            <w:r>
              <w:rPr>
                <w:rFonts w:ascii="Arial Narrow" w:hAnsi="Arial Narrow" w:cs="Traditional Arabic" w:hint="cs"/>
                <w:sz w:val="28"/>
                <w:szCs w:val="28"/>
                <w:rtl/>
              </w:rPr>
              <w:t>-</w:t>
            </w:r>
          </w:p>
        </w:tc>
        <w:tc>
          <w:tcPr>
            <w:tcW w:w="1060"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3</w:t>
            </w:r>
          </w:p>
        </w:tc>
        <w:tc>
          <w:tcPr>
            <w:tcW w:w="1057"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1</w:t>
            </w:r>
          </w:p>
        </w:tc>
        <w:tc>
          <w:tcPr>
            <w:tcW w:w="1051" w:type="dxa"/>
          </w:tcPr>
          <w:p w:rsidR="00D06A0F" w:rsidRDefault="00F170C9" w:rsidP="00D06A0F">
            <w:pPr>
              <w:rPr>
                <w:rFonts w:ascii="Arial Narrow" w:hAnsi="Arial Narrow" w:cs="Traditional Arabic"/>
                <w:sz w:val="28"/>
                <w:szCs w:val="28"/>
                <w:rtl/>
              </w:rPr>
            </w:pPr>
            <w:r>
              <w:rPr>
                <w:rFonts w:ascii="Arial Narrow" w:hAnsi="Arial Narrow" w:cs="Traditional Arabic" w:hint="cs"/>
                <w:sz w:val="28"/>
                <w:szCs w:val="28"/>
                <w:rtl/>
              </w:rPr>
              <w:t>4</w:t>
            </w:r>
          </w:p>
          <w:p w:rsidR="007F6F89" w:rsidRDefault="007F6F89" w:rsidP="00D06A0F">
            <w:pPr>
              <w:rPr>
                <w:rFonts w:ascii="Arial Narrow" w:hAnsi="Arial Narrow" w:cs="Traditional Arabic"/>
                <w:sz w:val="28"/>
                <w:szCs w:val="28"/>
                <w:rtl/>
              </w:rPr>
            </w:pPr>
            <w:r>
              <w:rPr>
                <w:rFonts w:ascii="Arial Narrow" w:hAnsi="Arial Narrow" w:cs="Traditional Arabic" w:hint="cs"/>
                <w:sz w:val="28"/>
                <w:szCs w:val="28"/>
                <w:rtl/>
              </w:rPr>
              <w:t>(1.8%)</w:t>
            </w:r>
          </w:p>
        </w:tc>
      </w:tr>
      <w:tr w:rsidR="00105559" w:rsidTr="007F6F8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7"/>
        </w:trPr>
        <w:tc>
          <w:tcPr>
            <w:tcW w:w="1124" w:type="dxa"/>
          </w:tcPr>
          <w:p w:rsidR="00D06A0F" w:rsidRDefault="00A806F8" w:rsidP="00D06A0F">
            <w:pPr>
              <w:rPr>
                <w:rFonts w:ascii="Arial Narrow" w:hAnsi="Arial Narrow" w:cs="Traditional Arabic"/>
                <w:sz w:val="28"/>
                <w:szCs w:val="28"/>
                <w:rtl/>
              </w:rPr>
            </w:pPr>
            <w:r>
              <w:rPr>
                <w:rFonts w:ascii="Arial Narrow" w:hAnsi="Arial Narrow" w:cs="Traditional Arabic" w:hint="cs"/>
                <w:sz w:val="28"/>
                <w:szCs w:val="28"/>
                <w:rtl/>
              </w:rPr>
              <w:t>60سنة فما فوق</w:t>
            </w:r>
          </w:p>
        </w:tc>
        <w:tc>
          <w:tcPr>
            <w:tcW w:w="1066" w:type="dxa"/>
          </w:tcPr>
          <w:p w:rsidR="00D06A0F" w:rsidRDefault="007F6F89" w:rsidP="00D06A0F">
            <w:pPr>
              <w:rPr>
                <w:rFonts w:ascii="Arial Narrow" w:hAnsi="Arial Narrow" w:cs="Traditional Arabic"/>
                <w:sz w:val="28"/>
                <w:szCs w:val="28"/>
                <w:rtl/>
              </w:rPr>
            </w:pPr>
            <w:r>
              <w:rPr>
                <w:rFonts w:ascii="Arial Narrow" w:hAnsi="Arial Narrow" w:cs="Traditional Arabic" w:hint="cs"/>
                <w:sz w:val="28"/>
                <w:szCs w:val="28"/>
                <w:rtl/>
              </w:rPr>
              <w:t>-</w:t>
            </w:r>
          </w:p>
        </w:tc>
        <w:tc>
          <w:tcPr>
            <w:tcW w:w="1004" w:type="dxa"/>
          </w:tcPr>
          <w:p w:rsidR="00D06A0F" w:rsidRDefault="007F6F89" w:rsidP="00D06A0F">
            <w:pPr>
              <w:rPr>
                <w:rFonts w:ascii="Arial Narrow" w:hAnsi="Arial Narrow" w:cs="Traditional Arabic"/>
                <w:sz w:val="28"/>
                <w:szCs w:val="28"/>
                <w:rtl/>
              </w:rPr>
            </w:pPr>
            <w:r>
              <w:rPr>
                <w:rFonts w:ascii="Arial Narrow" w:hAnsi="Arial Narrow" w:cs="Traditional Arabic" w:hint="cs"/>
                <w:sz w:val="28"/>
                <w:szCs w:val="28"/>
                <w:rtl/>
              </w:rPr>
              <w:t>-</w:t>
            </w:r>
          </w:p>
        </w:tc>
        <w:tc>
          <w:tcPr>
            <w:tcW w:w="1108" w:type="dxa"/>
          </w:tcPr>
          <w:p w:rsidR="00D06A0F" w:rsidRDefault="007F6F89" w:rsidP="00D06A0F">
            <w:pPr>
              <w:rPr>
                <w:rFonts w:ascii="Arial Narrow" w:hAnsi="Arial Narrow" w:cs="Traditional Arabic"/>
                <w:sz w:val="28"/>
                <w:szCs w:val="28"/>
                <w:rtl/>
              </w:rPr>
            </w:pPr>
            <w:r>
              <w:rPr>
                <w:rFonts w:ascii="Arial Narrow" w:hAnsi="Arial Narrow" w:cs="Traditional Arabic" w:hint="cs"/>
                <w:sz w:val="28"/>
                <w:szCs w:val="28"/>
                <w:rtl/>
              </w:rPr>
              <w:t>-</w:t>
            </w:r>
          </w:p>
        </w:tc>
        <w:tc>
          <w:tcPr>
            <w:tcW w:w="1052" w:type="dxa"/>
          </w:tcPr>
          <w:p w:rsidR="00D06A0F" w:rsidRDefault="007F6F89" w:rsidP="00D06A0F">
            <w:pPr>
              <w:rPr>
                <w:rFonts w:ascii="Arial Narrow" w:hAnsi="Arial Narrow" w:cs="Traditional Arabic"/>
                <w:sz w:val="28"/>
                <w:szCs w:val="28"/>
                <w:rtl/>
              </w:rPr>
            </w:pPr>
            <w:r>
              <w:rPr>
                <w:rFonts w:ascii="Arial Narrow" w:hAnsi="Arial Narrow" w:cs="Traditional Arabic" w:hint="cs"/>
                <w:sz w:val="28"/>
                <w:szCs w:val="28"/>
                <w:rtl/>
              </w:rPr>
              <w:t>-</w:t>
            </w:r>
          </w:p>
        </w:tc>
        <w:tc>
          <w:tcPr>
            <w:tcW w:w="1060"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2</w:t>
            </w:r>
          </w:p>
        </w:tc>
        <w:tc>
          <w:tcPr>
            <w:tcW w:w="1057" w:type="dxa"/>
          </w:tcPr>
          <w:p w:rsidR="00D06A0F" w:rsidRDefault="00A856A3" w:rsidP="00D06A0F">
            <w:pPr>
              <w:rPr>
                <w:rFonts w:ascii="Arial Narrow" w:hAnsi="Arial Narrow" w:cs="Traditional Arabic"/>
                <w:sz w:val="28"/>
                <w:szCs w:val="28"/>
                <w:rtl/>
              </w:rPr>
            </w:pPr>
            <w:r>
              <w:rPr>
                <w:rFonts w:ascii="Arial Narrow" w:hAnsi="Arial Narrow" w:cs="Traditional Arabic" w:hint="cs"/>
                <w:sz w:val="28"/>
                <w:szCs w:val="28"/>
                <w:rtl/>
              </w:rPr>
              <w:t>-</w:t>
            </w:r>
          </w:p>
        </w:tc>
        <w:tc>
          <w:tcPr>
            <w:tcW w:w="1051" w:type="dxa"/>
          </w:tcPr>
          <w:p w:rsidR="00D06A0F" w:rsidRDefault="00F170C9" w:rsidP="00D06A0F">
            <w:pPr>
              <w:rPr>
                <w:rFonts w:ascii="Arial Narrow" w:hAnsi="Arial Narrow" w:cs="Traditional Arabic"/>
                <w:sz w:val="28"/>
                <w:szCs w:val="28"/>
                <w:rtl/>
              </w:rPr>
            </w:pPr>
            <w:r>
              <w:rPr>
                <w:rFonts w:ascii="Arial Narrow" w:hAnsi="Arial Narrow" w:cs="Traditional Arabic" w:hint="cs"/>
                <w:sz w:val="28"/>
                <w:szCs w:val="28"/>
                <w:rtl/>
              </w:rPr>
              <w:t>2</w:t>
            </w:r>
          </w:p>
          <w:p w:rsidR="007F6F89" w:rsidRDefault="007F6F89" w:rsidP="00D06A0F">
            <w:pPr>
              <w:rPr>
                <w:rFonts w:ascii="Arial Narrow" w:hAnsi="Arial Narrow" w:cs="Traditional Arabic"/>
                <w:sz w:val="28"/>
                <w:szCs w:val="28"/>
                <w:rtl/>
              </w:rPr>
            </w:pPr>
            <w:r>
              <w:rPr>
                <w:rFonts w:ascii="Arial Narrow" w:hAnsi="Arial Narrow" w:cs="Traditional Arabic" w:hint="cs"/>
                <w:sz w:val="28"/>
                <w:szCs w:val="28"/>
                <w:rtl/>
              </w:rPr>
              <w:t>(1%)</w:t>
            </w:r>
          </w:p>
        </w:tc>
      </w:tr>
      <w:tr w:rsidR="00105559" w:rsidTr="007F6F8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97"/>
        </w:trPr>
        <w:tc>
          <w:tcPr>
            <w:tcW w:w="1124" w:type="dxa"/>
          </w:tcPr>
          <w:p w:rsidR="00D06A0F" w:rsidRDefault="00A806F8" w:rsidP="00D06A0F">
            <w:pPr>
              <w:rPr>
                <w:rFonts w:ascii="Arial Narrow" w:hAnsi="Arial Narrow" w:cs="Traditional Arabic"/>
                <w:sz w:val="28"/>
                <w:szCs w:val="28"/>
                <w:rtl/>
              </w:rPr>
            </w:pPr>
            <w:r>
              <w:rPr>
                <w:rFonts w:ascii="Arial Narrow" w:hAnsi="Arial Narrow" w:cs="Traditional Arabic" w:hint="cs"/>
                <w:sz w:val="28"/>
                <w:szCs w:val="28"/>
                <w:rtl/>
              </w:rPr>
              <w:t>المجموع</w:t>
            </w:r>
          </w:p>
        </w:tc>
        <w:tc>
          <w:tcPr>
            <w:tcW w:w="1066"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5</w:t>
            </w:r>
          </w:p>
        </w:tc>
        <w:tc>
          <w:tcPr>
            <w:tcW w:w="1004"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10</w:t>
            </w:r>
          </w:p>
        </w:tc>
        <w:tc>
          <w:tcPr>
            <w:tcW w:w="1108"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16</w:t>
            </w:r>
          </w:p>
        </w:tc>
        <w:tc>
          <w:tcPr>
            <w:tcW w:w="1052"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14</w:t>
            </w:r>
          </w:p>
        </w:tc>
        <w:tc>
          <w:tcPr>
            <w:tcW w:w="1060"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106</w:t>
            </w:r>
          </w:p>
        </w:tc>
        <w:tc>
          <w:tcPr>
            <w:tcW w:w="1057"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64</w:t>
            </w:r>
          </w:p>
        </w:tc>
        <w:tc>
          <w:tcPr>
            <w:tcW w:w="1051" w:type="dxa"/>
          </w:tcPr>
          <w:p w:rsidR="00D06A0F" w:rsidRDefault="00105559" w:rsidP="00D06A0F">
            <w:pPr>
              <w:rPr>
                <w:rFonts w:ascii="Arial Narrow" w:hAnsi="Arial Narrow" w:cs="Traditional Arabic"/>
                <w:sz w:val="28"/>
                <w:szCs w:val="28"/>
                <w:rtl/>
              </w:rPr>
            </w:pPr>
            <w:r>
              <w:rPr>
                <w:rFonts w:ascii="Arial Narrow" w:hAnsi="Arial Narrow" w:cs="Traditional Arabic" w:hint="cs"/>
                <w:sz w:val="28"/>
                <w:szCs w:val="28"/>
                <w:rtl/>
              </w:rPr>
              <w:t>215</w:t>
            </w:r>
          </w:p>
        </w:tc>
      </w:tr>
    </w:tbl>
    <w:p w:rsidR="007F6F89" w:rsidRDefault="007F6F89" w:rsidP="00D06A0F">
      <w:pPr>
        <w:ind w:firstLine="720"/>
        <w:rPr>
          <w:rFonts w:ascii="Arial Narrow" w:hAnsi="Arial Narrow" w:cs="Traditional Arabic"/>
          <w:sz w:val="28"/>
          <w:szCs w:val="28"/>
          <w:rtl/>
        </w:rPr>
        <w:sectPr w:rsidR="007F6F89" w:rsidSect="009B22AE">
          <w:footerReference w:type="default" r:id="rId32"/>
          <w:pgSz w:w="11906" w:h="16838"/>
          <w:pgMar w:top="1440" w:right="1800" w:bottom="1440" w:left="1800" w:header="708" w:footer="708" w:gutter="0"/>
          <w:cols w:space="708"/>
          <w:docGrid w:linePitch="360"/>
        </w:sectPr>
      </w:pPr>
    </w:p>
    <w:p w:rsidR="002761C0" w:rsidRDefault="002761C0" w:rsidP="002761C0">
      <w:pPr>
        <w:rPr>
          <w:rFonts w:ascii="Arial Narrow" w:hAnsi="Arial Narrow" w:cs="Traditional Arabic"/>
          <w:sz w:val="28"/>
          <w:szCs w:val="28"/>
          <w:rtl/>
        </w:rPr>
      </w:pPr>
      <w:r>
        <w:rPr>
          <w:rFonts w:ascii="Arial Narrow" w:hAnsi="Arial Narrow" w:cs="Traditional Arabic" w:hint="cs"/>
          <w:sz w:val="28"/>
          <w:szCs w:val="28"/>
          <w:rtl/>
        </w:rPr>
        <w:lastRenderedPageBreak/>
        <w:t>_شملت العينة المدروسة 215 مريضا تراوحت اعمارهم بين (14-80 سنة) .في حين ان المرضى الاصغر من ذلك تم تحويلهم الى مشفى الاطفال.</w:t>
      </w:r>
    </w:p>
    <w:p w:rsidR="002761C0" w:rsidRDefault="002761C0" w:rsidP="002761C0">
      <w:pPr>
        <w:rPr>
          <w:rFonts w:ascii="Arial Narrow" w:hAnsi="Arial Narrow" w:cs="Traditional Arabic"/>
          <w:sz w:val="28"/>
          <w:szCs w:val="28"/>
          <w:rtl/>
        </w:rPr>
      </w:pPr>
      <w:r>
        <w:rPr>
          <w:rFonts w:ascii="Arial Narrow" w:hAnsi="Arial Narrow" w:cs="Traditional Arabic" w:hint="cs"/>
          <w:sz w:val="28"/>
          <w:szCs w:val="28"/>
          <w:rtl/>
        </w:rPr>
        <w:lastRenderedPageBreak/>
        <w:t>_معظم افراد العينة كانوا في العقد الثالث من العمر (20-29سنة)</w:t>
      </w:r>
      <w:r w:rsidR="0019533E">
        <w:rPr>
          <w:rFonts w:ascii="Arial Narrow" w:hAnsi="Arial Narrow" w:cs="Traditional Arabic" w:hint="cs"/>
          <w:sz w:val="28"/>
          <w:szCs w:val="28"/>
          <w:rtl/>
        </w:rPr>
        <w:t xml:space="preserve"> وشكلوا حوالي41.9%.</w:t>
      </w:r>
    </w:p>
    <w:p w:rsidR="0019533E" w:rsidRDefault="0019533E" w:rsidP="00DA4D1C">
      <w:pPr>
        <w:rPr>
          <w:rFonts w:ascii="Arial Narrow" w:hAnsi="Arial Narrow" w:cs="Traditional Arabic"/>
          <w:sz w:val="28"/>
          <w:szCs w:val="28"/>
          <w:rtl/>
        </w:rPr>
      </w:pPr>
      <w:r>
        <w:rPr>
          <w:rFonts w:ascii="Arial Narrow" w:hAnsi="Arial Narrow" w:cs="Traditional Arabic" w:hint="cs"/>
          <w:sz w:val="28"/>
          <w:szCs w:val="28"/>
          <w:rtl/>
        </w:rPr>
        <w:t>- الثاني من حيث الشيوع هو العقد الثاني (14-19 سنة) وشكل جوالي 32.5% من المراجعين.</w:t>
      </w:r>
    </w:p>
    <w:p w:rsidR="0019533E" w:rsidRDefault="0019533E" w:rsidP="002761C0">
      <w:pPr>
        <w:rPr>
          <w:rFonts w:ascii="Arial Narrow" w:hAnsi="Arial Narrow" w:cs="Traditional Arabic"/>
          <w:sz w:val="28"/>
          <w:szCs w:val="28"/>
          <w:rtl/>
        </w:rPr>
      </w:pPr>
      <w:r>
        <w:rPr>
          <w:rFonts w:ascii="Arial Narrow" w:hAnsi="Arial Narrow" w:cs="Traditional Arabic" w:hint="cs"/>
          <w:sz w:val="28"/>
          <w:szCs w:val="28"/>
          <w:rtl/>
        </w:rPr>
        <w:t xml:space="preserve">_نلاحظ تناقص نسبة المراجعين بالم بطني في الربع السفلي الايمن من البطن </w:t>
      </w:r>
      <w:r w:rsidR="00DA4D1C">
        <w:rPr>
          <w:rFonts w:ascii="Arial Narrow" w:hAnsi="Arial Narrow" w:cs="Traditional Arabic" w:hint="cs"/>
          <w:sz w:val="28"/>
          <w:szCs w:val="28"/>
          <w:rtl/>
        </w:rPr>
        <w:t>(شك التهاب زائدة دودية)</w:t>
      </w:r>
      <w:r>
        <w:rPr>
          <w:rFonts w:ascii="Arial Narrow" w:hAnsi="Arial Narrow" w:cs="Traditional Arabic" w:hint="cs"/>
          <w:sz w:val="28"/>
          <w:szCs w:val="28"/>
          <w:rtl/>
        </w:rPr>
        <w:t>مع التقدم بالعمر حيث تنخفض من16.3% في العقد الرابع الى اقل من 1% بعد الستين من العمر .</w:t>
      </w:r>
    </w:p>
    <w:p w:rsidR="002761C0" w:rsidRPr="002761C0" w:rsidRDefault="002761C0" w:rsidP="002761C0">
      <w:pPr>
        <w:rPr>
          <w:rFonts w:ascii="Arial Narrow" w:hAnsi="Arial Narrow" w:cs="Traditional Arabic"/>
          <w:sz w:val="28"/>
          <w:szCs w:val="28"/>
          <w:rtl/>
        </w:rPr>
      </w:pPr>
    </w:p>
    <w:p w:rsidR="007F6F89" w:rsidRDefault="007F6F89" w:rsidP="002761C0">
      <w:pPr>
        <w:ind w:firstLine="720"/>
        <w:jc w:val="right"/>
        <w:rPr>
          <w:rFonts w:ascii="Arial Narrow" w:hAnsi="Arial Narrow" w:cs="Traditional Arabic"/>
          <w:sz w:val="28"/>
          <w:szCs w:val="28"/>
          <w:rtl/>
        </w:rPr>
      </w:pPr>
    </w:p>
    <w:p w:rsidR="002761C0" w:rsidRDefault="002761C0" w:rsidP="002761C0">
      <w:pPr>
        <w:ind w:firstLine="720"/>
        <w:jc w:val="right"/>
        <w:rPr>
          <w:rFonts w:ascii="Arial Narrow" w:hAnsi="Arial Narrow" w:cs="Traditional Arabic"/>
          <w:sz w:val="28"/>
          <w:szCs w:val="28"/>
          <w:rtl/>
        </w:rPr>
        <w:sectPr w:rsidR="002761C0" w:rsidSect="002761C0">
          <w:type w:val="continuous"/>
          <w:pgSz w:w="11906" w:h="16838"/>
          <w:pgMar w:top="1440" w:right="1800" w:bottom="1440" w:left="1800" w:header="706" w:footer="706" w:gutter="0"/>
          <w:cols w:space="708"/>
          <w:docGrid w:linePitch="360"/>
        </w:sectPr>
      </w:pPr>
    </w:p>
    <w:p w:rsidR="00D364ED" w:rsidRDefault="00F616CC" w:rsidP="006C2A00">
      <w:pPr>
        <w:ind w:firstLine="720"/>
        <w:rPr>
          <w:rFonts w:ascii="Arial Narrow" w:hAnsi="Arial Narrow" w:cs="Traditional Arabic"/>
          <w:b/>
          <w:bCs/>
          <w:i/>
          <w:iCs/>
          <w:sz w:val="48"/>
          <w:szCs w:val="48"/>
          <w:u w:val="single"/>
          <w:rtl/>
        </w:rPr>
      </w:pPr>
      <w:r>
        <w:rPr>
          <w:rFonts w:ascii="Arial Narrow" w:hAnsi="Arial Narrow" w:cs="Traditional Arabic"/>
          <w:noProof/>
          <w:sz w:val="28"/>
          <w:szCs w:val="28"/>
          <w:rtl/>
        </w:rPr>
        <w:lastRenderedPageBreak/>
        <w:drawing>
          <wp:inline distT="0" distB="0" distL="0" distR="0">
            <wp:extent cx="5274310" cy="3076575"/>
            <wp:effectExtent l="0" t="0" r="2540" b="0"/>
            <wp:docPr id="33" name="مخطط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D364ED" w:rsidRDefault="00D364ED" w:rsidP="006C2A00">
      <w:pPr>
        <w:ind w:firstLine="720"/>
        <w:rPr>
          <w:rFonts w:ascii="Arial Narrow" w:hAnsi="Arial Narrow" w:cs="Traditional Arabic"/>
          <w:b/>
          <w:bCs/>
          <w:i/>
          <w:iCs/>
          <w:sz w:val="48"/>
          <w:szCs w:val="48"/>
          <w:u w:val="single"/>
          <w:rtl/>
        </w:rPr>
      </w:pPr>
    </w:p>
    <w:p w:rsidR="00D364ED" w:rsidRDefault="00D364ED" w:rsidP="006C2A00">
      <w:pPr>
        <w:ind w:firstLine="720"/>
        <w:rPr>
          <w:rFonts w:ascii="Arial Narrow" w:hAnsi="Arial Narrow" w:cs="Traditional Arabic"/>
          <w:b/>
          <w:bCs/>
          <w:i/>
          <w:iCs/>
          <w:sz w:val="48"/>
          <w:szCs w:val="48"/>
          <w:u w:val="single"/>
          <w:rtl/>
        </w:rPr>
      </w:pPr>
    </w:p>
    <w:p w:rsidR="00D364ED" w:rsidRDefault="00D364ED" w:rsidP="006C2A00">
      <w:pPr>
        <w:ind w:firstLine="720"/>
        <w:rPr>
          <w:rFonts w:ascii="Arial Narrow" w:hAnsi="Arial Narrow" w:cs="Traditional Arabic"/>
          <w:b/>
          <w:bCs/>
          <w:i/>
          <w:iCs/>
          <w:sz w:val="48"/>
          <w:szCs w:val="48"/>
          <w:u w:val="single"/>
          <w:rtl/>
        </w:rPr>
      </w:pPr>
    </w:p>
    <w:p w:rsidR="00D364ED" w:rsidRDefault="00D364ED" w:rsidP="006C2A00">
      <w:pPr>
        <w:ind w:firstLine="720"/>
        <w:rPr>
          <w:rFonts w:ascii="Arial Narrow" w:hAnsi="Arial Narrow" w:cs="Traditional Arabic"/>
          <w:b/>
          <w:bCs/>
          <w:i/>
          <w:iCs/>
          <w:sz w:val="48"/>
          <w:szCs w:val="48"/>
          <w:u w:val="single"/>
          <w:rtl/>
        </w:rPr>
      </w:pPr>
    </w:p>
    <w:p w:rsidR="00D364ED" w:rsidRDefault="00D364ED" w:rsidP="006C2A00">
      <w:pPr>
        <w:ind w:firstLine="720"/>
        <w:rPr>
          <w:rFonts w:ascii="Arial Narrow" w:hAnsi="Arial Narrow" w:cs="Traditional Arabic"/>
          <w:b/>
          <w:bCs/>
          <w:i/>
          <w:iCs/>
          <w:sz w:val="48"/>
          <w:szCs w:val="48"/>
          <w:u w:val="single"/>
          <w:rtl/>
        </w:rPr>
      </w:pPr>
    </w:p>
    <w:p w:rsidR="00D364ED" w:rsidRDefault="00D364ED" w:rsidP="006C2A00">
      <w:pPr>
        <w:ind w:firstLine="720"/>
        <w:rPr>
          <w:rFonts w:ascii="Arial Narrow" w:hAnsi="Arial Narrow" w:cs="Traditional Arabic"/>
          <w:b/>
          <w:bCs/>
          <w:i/>
          <w:iCs/>
          <w:sz w:val="48"/>
          <w:szCs w:val="48"/>
          <w:u w:val="single"/>
          <w:rtl/>
        </w:rPr>
      </w:pPr>
    </w:p>
    <w:p w:rsidR="006C2A00" w:rsidRDefault="005172E9" w:rsidP="00D364ED">
      <w:pPr>
        <w:ind w:firstLine="720"/>
        <w:jc w:val="both"/>
        <w:rPr>
          <w:rFonts w:ascii="Arial Narrow" w:hAnsi="Arial Narrow" w:cs="Traditional Arabic"/>
          <w:sz w:val="28"/>
          <w:szCs w:val="28"/>
          <w:rtl/>
        </w:rPr>
      </w:pPr>
      <w:r w:rsidRPr="00A856A3">
        <w:rPr>
          <w:rFonts w:ascii="Arial Narrow" w:hAnsi="Arial Narrow" w:cs="Traditional Arabic" w:hint="cs"/>
          <w:b/>
          <w:bCs/>
          <w:i/>
          <w:iCs/>
          <w:sz w:val="48"/>
          <w:szCs w:val="48"/>
          <w:u w:val="single"/>
          <w:rtl/>
        </w:rPr>
        <w:t>دراسة التوزع حسب الع</w:t>
      </w:r>
      <w:r w:rsidR="00872C61" w:rsidRPr="00A856A3">
        <w:rPr>
          <w:rFonts w:ascii="Arial Narrow" w:hAnsi="Arial Narrow" w:cs="Traditional Arabic" w:hint="cs"/>
          <w:b/>
          <w:bCs/>
          <w:i/>
          <w:iCs/>
          <w:sz w:val="48"/>
          <w:szCs w:val="48"/>
          <w:u w:val="single"/>
          <w:rtl/>
        </w:rPr>
        <w:t>مر لمرضى التهاب الزائدة الدودي</w:t>
      </w:r>
      <w:r w:rsidR="00A856A3" w:rsidRPr="00A856A3">
        <w:rPr>
          <w:rFonts w:ascii="Arial Narrow" w:hAnsi="Arial Narrow" w:cs="Traditional Arabic" w:hint="cs"/>
          <w:b/>
          <w:bCs/>
          <w:i/>
          <w:iCs/>
          <w:sz w:val="48"/>
          <w:szCs w:val="48"/>
          <w:u w:val="single"/>
          <w:rtl/>
        </w:rPr>
        <w:t>ة:</w:t>
      </w:r>
    </w:p>
    <w:p w:rsidR="00A856A3" w:rsidRPr="00FC60D6" w:rsidRDefault="00FC60D6" w:rsidP="00D364ED">
      <w:pPr>
        <w:jc w:val="both"/>
        <w:rPr>
          <w:rFonts w:ascii="Arial Narrow" w:hAnsi="Arial Narrow" w:cs="Traditional Arabic"/>
          <w:sz w:val="28"/>
          <w:szCs w:val="28"/>
          <w:rtl/>
        </w:rPr>
      </w:pPr>
      <w:r w:rsidRPr="00FC60D6">
        <w:rPr>
          <w:rFonts w:ascii="Arial Narrow" w:hAnsi="Arial Narrow" w:cs="Traditional Arabic" w:hint="cs"/>
          <w:sz w:val="28"/>
          <w:szCs w:val="28"/>
          <w:rtl/>
        </w:rPr>
        <w:t>-</w:t>
      </w:r>
      <w:r w:rsidR="00872C61" w:rsidRPr="00FC60D6">
        <w:rPr>
          <w:rFonts w:ascii="Arial Narrow" w:hAnsi="Arial Narrow" w:cs="Traditional Arabic" w:hint="cs"/>
          <w:sz w:val="28"/>
          <w:szCs w:val="28"/>
          <w:rtl/>
        </w:rPr>
        <w:t>سندرس بالتفصيل التوزع حسب العمر للمرضى الذين خضعوا للعمل الجراحي وتبين اصابتهم بالتهاب زائدة دودية او اختلاطاته (170 مريضا ) حيث توزعوا 106 ذكور و64 اناث. باعمار تتراوح من 14-80 سنة</w:t>
      </w:r>
      <w:r w:rsidR="00A856A3" w:rsidRPr="00FC60D6">
        <w:rPr>
          <w:rFonts w:ascii="Arial Narrow" w:hAnsi="Arial Narrow" w:cs="Traditional Arabic" w:hint="cs"/>
          <w:sz w:val="28"/>
          <w:szCs w:val="28"/>
          <w:rtl/>
        </w:rPr>
        <w:t>.</w:t>
      </w:r>
    </w:p>
    <w:p w:rsidR="00FC60D6" w:rsidRPr="00A856A3" w:rsidRDefault="00FC60D6" w:rsidP="00FC60D6">
      <w:pPr>
        <w:rPr>
          <w:rFonts w:ascii="Arial Narrow" w:hAnsi="Arial Narrow" w:cs="Traditional Arabic"/>
          <w:sz w:val="28"/>
          <w:szCs w:val="28"/>
          <w:rtl/>
        </w:rPr>
      </w:pPr>
      <w:r>
        <w:rPr>
          <w:rFonts w:ascii="Arial Narrow" w:hAnsi="Arial Narrow" w:cs="Traditional Arabic" w:hint="cs"/>
          <w:sz w:val="28"/>
          <w:szCs w:val="28"/>
          <w:rtl/>
        </w:rPr>
        <w:t>_ لتسهيل الدراسة تم وضع البيانات في الجدول التالي</w:t>
      </w:r>
    </w:p>
    <w:tbl>
      <w:tblPr>
        <w:tblStyle w:val="TableGrid"/>
        <w:bidiVisual/>
        <w:tblW w:w="0" w:type="auto"/>
        <w:tblLook w:val="04A0" w:firstRow="1" w:lastRow="0" w:firstColumn="1" w:lastColumn="0" w:noHBand="0" w:noVBand="1"/>
      </w:tblPr>
      <w:tblGrid>
        <w:gridCol w:w="1215"/>
        <w:gridCol w:w="1198"/>
        <w:gridCol w:w="1247"/>
        <w:gridCol w:w="1197"/>
        <w:gridCol w:w="1247"/>
        <w:gridCol w:w="1209"/>
        <w:gridCol w:w="1209"/>
      </w:tblGrid>
      <w:tr w:rsidR="00A856A3" w:rsidRPr="003E2CB3" w:rsidTr="00914D01">
        <w:tc>
          <w:tcPr>
            <w:tcW w:w="1217" w:type="dxa"/>
          </w:tcPr>
          <w:p w:rsidR="00A856A3" w:rsidRPr="004F37C9" w:rsidRDefault="00A856A3" w:rsidP="00914D01">
            <w:pPr>
              <w:tabs>
                <w:tab w:val="left" w:pos="1717"/>
                <w:tab w:val="center" w:pos="4153"/>
              </w:tabs>
              <w:rPr>
                <w:rFonts w:ascii="Times New Roman" w:hAnsi="Times New Roman" w:cs="Times New Roman"/>
                <w:b/>
                <w:bCs/>
                <w:i/>
                <w:iCs/>
                <w:sz w:val="24"/>
                <w:szCs w:val="24"/>
                <w:u w:val="single"/>
                <w:rtl/>
                <w:lang w:bidi="ar-SY"/>
              </w:rPr>
            </w:pPr>
          </w:p>
        </w:tc>
        <w:tc>
          <w:tcPr>
            <w:tcW w:w="1217" w:type="dxa"/>
          </w:tcPr>
          <w:p w:rsidR="00A856A3" w:rsidRPr="004F37C9" w:rsidRDefault="00A856A3" w:rsidP="00914D01">
            <w:pPr>
              <w:tabs>
                <w:tab w:val="left" w:pos="1717"/>
                <w:tab w:val="center" w:pos="4153"/>
              </w:tabs>
              <w:rPr>
                <w:rFonts w:ascii="Times New Roman" w:hAnsi="Times New Roman" w:cs="Times New Roman"/>
                <w:b/>
                <w:bCs/>
                <w:i/>
                <w:iCs/>
                <w:sz w:val="24"/>
                <w:szCs w:val="24"/>
                <w:u w:val="single"/>
                <w:rtl/>
                <w:lang w:bidi="ar-SY"/>
              </w:rPr>
            </w:pPr>
            <w:r w:rsidRPr="004F37C9">
              <w:rPr>
                <w:rFonts w:ascii="Times New Roman" w:hAnsi="Times New Roman" w:cs="Times New Roman" w:hint="cs"/>
                <w:b/>
                <w:bCs/>
                <w:i/>
                <w:iCs/>
                <w:sz w:val="24"/>
                <w:szCs w:val="24"/>
                <w:u w:val="single"/>
                <w:rtl/>
                <w:lang w:bidi="ar-SY"/>
              </w:rPr>
              <w:t>الذكور</w:t>
            </w:r>
          </w:p>
        </w:tc>
        <w:tc>
          <w:tcPr>
            <w:tcW w:w="1217" w:type="dxa"/>
          </w:tcPr>
          <w:p w:rsidR="00A856A3" w:rsidRPr="004F37C9" w:rsidRDefault="00A856A3" w:rsidP="00914D01">
            <w:pPr>
              <w:tabs>
                <w:tab w:val="left" w:pos="1717"/>
                <w:tab w:val="center" w:pos="4153"/>
              </w:tabs>
              <w:rPr>
                <w:rFonts w:ascii="Times New Roman" w:hAnsi="Times New Roman" w:cs="Times New Roman"/>
                <w:b/>
                <w:bCs/>
                <w:i/>
                <w:iCs/>
                <w:sz w:val="24"/>
                <w:szCs w:val="24"/>
                <w:u w:val="single"/>
                <w:rtl/>
                <w:lang w:bidi="ar-SY"/>
              </w:rPr>
            </w:pPr>
            <w:r w:rsidRPr="004F37C9">
              <w:rPr>
                <w:rFonts w:ascii="Times New Roman" w:hAnsi="Times New Roman" w:cs="Times New Roman" w:hint="cs"/>
                <w:b/>
                <w:bCs/>
                <w:i/>
                <w:iCs/>
                <w:sz w:val="24"/>
                <w:szCs w:val="24"/>
                <w:u w:val="single"/>
                <w:rtl/>
                <w:lang w:bidi="ar-SY"/>
              </w:rPr>
              <w:t>النسبةالمئوية</w:t>
            </w:r>
          </w:p>
        </w:tc>
        <w:tc>
          <w:tcPr>
            <w:tcW w:w="1217" w:type="dxa"/>
          </w:tcPr>
          <w:p w:rsidR="00A856A3" w:rsidRPr="004F37C9" w:rsidRDefault="00A856A3" w:rsidP="00914D01">
            <w:pPr>
              <w:tabs>
                <w:tab w:val="left" w:pos="1717"/>
                <w:tab w:val="center" w:pos="4153"/>
              </w:tabs>
              <w:rPr>
                <w:rFonts w:ascii="Times New Roman" w:hAnsi="Times New Roman" w:cs="Times New Roman"/>
                <w:b/>
                <w:bCs/>
                <w:i/>
                <w:iCs/>
                <w:sz w:val="24"/>
                <w:szCs w:val="24"/>
                <w:u w:val="single"/>
                <w:rtl/>
                <w:lang w:bidi="ar-SY"/>
              </w:rPr>
            </w:pPr>
            <w:r w:rsidRPr="004F37C9">
              <w:rPr>
                <w:rFonts w:ascii="Times New Roman" w:hAnsi="Times New Roman" w:cs="Times New Roman" w:hint="cs"/>
                <w:b/>
                <w:bCs/>
                <w:i/>
                <w:iCs/>
                <w:sz w:val="24"/>
                <w:szCs w:val="24"/>
                <w:u w:val="single"/>
                <w:rtl/>
                <w:lang w:bidi="ar-SY"/>
              </w:rPr>
              <w:t>الاناث</w:t>
            </w:r>
          </w:p>
        </w:tc>
        <w:tc>
          <w:tcPr>
            <w:tcW w:w="1218" w:type="dxa"/>
          </w:tcPr>
          <w:p w:rsidR="00A856A3" w:rsidRPr="004F37C9" w:rsidRDefault="00A856A3" w:rsidP="00914D01">
            <w:pPr>
              <w:tabs>
                <w:tab w:val="left" w:pos="1717"/>
                <w:tab w:val="center" w:pos="4153"/>
              </w:tabs>
              <w:rPr>
                <w:rFonts w:ascii="Times New Roman" w:hAnsi="Times New Roman" w:cs="Times New Roman"/>
                <w:b/>
                <w:bCs/>
                <w:i/>
                <w:iCs/>
                <w:sz w:val="24"/>
                <w:szCs w:val="24"/>
                <w:u w:val="single"/>
                <w:rtl/>
                <w:lang w:bidi="ar-SY"/>
              </w:rPr>
            </w:pPr>
            <w:r w:rsidRPr="004F37C9">
              <w:rPr>
                <w:rFonts w:ascii="Times New Roman" w:hAnsi="Times New Roman" w:cs="Times New Roman" w:hint="cs"/>
                <w:b/>
                <w:bCs/>
                <w:i/>
                <w:iCs/>
                <w:sz w:val="24"/>
                <w:szCs w:val="24"/>
                <w:u w:val="single"/>
                <w:rtl/>
                <w:lang w:bidi="ar-SY"/>
              </w:rPr>
              <w:t>النسبةالمئوية</w:t>
            </w:r>
          </w:p>
        </w:tc>
        <w:tc>
          <w:tcPr>
            <w:tcW w:w="1218" w:type="dxa"/>
          </w:tcPr>
          <w:p w:rsidR="00A856A3" w:rsidRPr="004F37C9" w:rsidRDefault="00A856A3" w:rsidP="00914D01">
            <w:pPr>
              <w:tabs>
                <w:tab w:val="left" w:pos="1717"/>
                <w:tab w:val="center" w:pos="4153"/>
              </w:tabs>
              <w:rPr>
                <w:rFonts w:ascii="Times New Roman" w:hAnsi="Times New Roman" w:cs="Times New Roman"/>
                <w:b/>
                <w:bCs/>
                <w:i/>
                <w:iCs/>
                <w:sz w:val="24"/>
                <w:szCs w:val="24"/>
                <w:u w:val="single"/>
                <w:rtl/>
                <w:lang w:bidi="ar-SY"/>
              </w:rPr>
            </w:pPr>
            <w:r w:rsidRPr="004F37C9">
              <w:rPr>
                <w:rFonts w:ascii="Times New Roman" w:hAnsi="Times New Roman" w:cs="Times New Roman" w:hint="cs"/>
                <w:b/>
                <w:bCs/>
                <w:i/>
                <w:iCs/>
                <w:sz w:val="24"/>
                <w:szCs w:val="24"/>
                <w:u w:val="single"/>
                <w:rtl/>
                <w:lang w:bidi="ar-SY"/>
              </w:rPr>
              <w:t>العددالكلي</w:t>
            </w:r>
          </w:p>
        </w:tc>
        <w:tc>
          <w:tcPr>
            <w:tcW w:w="1218" w:type="dxa"/>
          </w:tcPr>
          <w:p w:rsidR="00A856A3" w:rsidRPr="004F37C9" w:rsidRDefault="00A856A3" w:rsidP="00914D01">
            <w:pPr>
              <w:tabs>
                <w:tab w:val="left" w:pos="1717"/>
                <w:tab w:val="center" w:pos="4153"/>
              </w:tabs>
              <w:rPr>
                <w:rFonts w:ascii="Times New Roman" w:hAnsi="Times New Roman" w:cs="Times New Roman"/>
                <w:b/>
                <w:bCs/>
                <w:i/>
                <w:iCs/>
                <w:sz w:val="24"/>
                <w:szCs w:val="24"/>
                <w:u w:val="single"/>
                <w:rtl/>
                <w:lang w:bidi="ar-SY"/>
              </w:rPr>
            </w:pPr>
            <w:r w:rsidRPr="004F37C9">
              <w:rPr>
                <w:rFonts w:ascii="Times New Roman" w:hAnsi="Times New Roman" w:cs="Times New Roman" w:hint="cs"/>
                <w:b/>
                <w:bCs/>
                <w:i/>
                <w:iCs/>
                <w:sz w:val="24"/>
                <w:szCs w:val="24"/>
                <w:u w:val="single"/>
                <w:rtl/>
                <w:lang w:bidi="ar-SY"/>
              </w:rPr>
              <w:t>النسبة المئوية</w:t>
            </w:r>
          </w:p>
        </w:tc>
      </w:tr>
      <w:tr w:rsidR="00A856A3" w:rsidTr="00914D01">
        <w:tc>
          <w:tcPr>
            <w:tcW w:w="1217" w:type="dxa"/>
          </w:tcPr>
          <w:p w:rsidR="00A856A3" w:rsidRDefault="00A856A3" w:rsidP="00914D01">
            <w:pPr>
              <w:tabs>
                <w:tab w:val="left" w:pos="1717"/>
                <w:tab w:val="center" w:pos="4153"/>
              </w:tabs>
              <w:rPr>
                <w:rFonts w:ascii="Times New Roman" w:hAnsi="Times New Roman" w:cs="Times New Roman"/>
                <w:b/>
                <w:bCs/>
                <w:sz w:val="24"/>
                <w:szCs w:val="24"/>
                <w:rtl/>
                <w:lang w:bidi="ar-SY"/>
              </w:rPr>
            </w:pPr>
            <w:r w:rsidRPr="003E2CB3">
              <w:rPr>
                <w:rFonts w:ascii="Times New Roman" w:hAnsi="Times New Roman" w:cs="Times New Roman" w:hint="cs"/>
                <w:b/>
                <w:bCs/>
                <w:sz w:val="24"/>
                <w:szCs w:val="24"/>
                <w:rtl/>
                <w:lang w:bidi="ar-SY"/>
              </w:rPr>
              <w:t>العقد  الثاني</w:t>
            </w:r>
          </w:p>
          <w:p w:rsidR="00A856A3" w:rsidRPr="003E2CB3" w:rsidRDefault="00A856A3" w:rsidP="00914D01">
            <w:pPr>
              <w:tabs>
                <w:tab w:val="left" w:pos="1717"/>
                <w:tab w:val="center" w:pos="4153"/>
              </w:tabs>
              <w:rPr>
                <w:rFonts w:ascii="Times New Roman" w:hAnsi="Times New Roman" w:cs="Times New Roman"/>
                <w:b/>
                <w:bCs/>
                <w:sz w:val="24"/>
                <w:szCs w:val="24"/>
                <w:rtl/>
                <w:lang w:bidi="ar-SY"/>
              </w:rPr>
            </w:pPr>
            <w:r>
              <w:rPr>
                <w:rFonts w:ascii="Times New Roman" w:hAnsi="Times New Roman" w:cs="Times New Roman" w:hint="cs"/>
                <w:b/>
                <w:bCs/>
                <w:sz w:val="24"/>
                <w:szCs w:val="24"/>
                <w:rtl/>
                <w:lang w:bidi="ar-SY"/>
              </w:rPr>
              <w:t>(14-19)</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34</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32%</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25</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39%</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59</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4"/>
                <w:szCs w:val="24"/>
                <w:rtl/>
                <w:lang w:bidi="ar-SY"/>
              </w:rPr>
            </w:pPr>
            <w:r>
              <w:rPr>
                <w:rFonts w:ascii="Times New Roman" w:hAnsi="Times New Roman" w:cs="Times New Roman" w:hint="cs"/>
                <w:b/>
                <w:bCs/>
                <w:sz w:val="24"/>
                <w:szCs w:val="24"/>
                <w:rtl/>
                <w:lang w:bidi="ar-SY"/>
              </w:rPr>
              <w:t>34.7%</w:t>
            </w:r>
          </w:p>
        </w:tc>
      </w:tr>
      <w:tr w:rsidR="00A856A3" w:rsidTr="00914D01">
        <w:tc>
          <w:tcPr>
            <w:tcW w:w="1217" w:type="dxa"/>
          </w:tcPr>
          <w:p w:rsidR="00A856A3" w:rsidRDefault="00A856A3" w:rsidP="00914D01">
            <w:pPr>
              <w:tabs>
                <w:tab w:val="left" w:pos="1717"/>
                <w:tab w:val="center" w:pos="4153"/>
              </w:tabs>
              <w:rPr>
                <w:rFonts w:ascii="Times New Roman" w:hAnsi="Times New Roman" w:cs="Times New Roman"/>
                <w:b/>
                <w:bCs/>
                <w:sz w:val="24"/>
                <w:szCs w:val="24"/>
                <w:rtl/>
                <w:lang w:bidi="ar-SY"/>
              </w:rPr>
            </w:pPr>
            <w:r>
              <w:rPr>
                <w:rFonts w:ascii="Times New Roman" w:hAnsi="Times New Roman" w:cs="Times New Roman" w:hint="cs"/>
                <w:b/>
                <w:bCs/>
                <w:sz w:val="24"/>
                <w:szCs w:val="24"/>
                <w:rtl/>
                <w:lang w:bidi="ar-SY"/>
              </w:rPr>
              <w:t>العقد الثالث</w:t>
            </w:r>
          </w:p>
          <w:p w:rsidR="00A856A3" w:rsidRPr="003E2CB3" w:rsidRDefault="00A856A3" w:rsidP="00914D01">
            <w:pPr>
              <w:tabs>
                <w:tab w:val="left" w:pos="1717"/>
                <w:tab w:val="center" w:pos="4153"/>
              </w:tabs>
              <w:rPr>
                <w:rFonts w:ascii="Times New Roman" w:hAnsi="Times New Roman" w:cs="Times New Roman"/>
                <w:b/>
                <w:bCs/>
                <w:sz w:val="24"/>
                <w:szCs w:val="24"/>
                <w:rtl/>
                <w:lang w:bidi="ar-SY"/>
              </w:rPr>
            </w:pPr>
            <w:r>
              <w:rPr>
                <w:rFonts w:ascii="Times New Roman" w:hAnsi="Times New Roman" w:cs="Times New Roman" w:hint="cs"/>
                <w:b/>
                <w:bCs/>
                <w:sz w:val="24"/>
                <w:szCs w:val="24"/>
                <w:rtl/>
                <w:lang w:bidi="ar-SY"/>
              </w:rPr>
              <w:t>(20-29)</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43</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40.6%</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27</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42.2%</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70</w:t>
            </w:r>
          </w:p>
        </w:tc>
        <w:tc>
          <w:tcPr>
            <w:tcW w:w="1218" w:type="dxa"/>
          </w:tcPr>
          <w:p w:rsidR="00A856A3" w:rsidRPr="004D6C31" w:rsidRDefault="00A856A3" w:rsidP="00914D01">
            <w:pPr>
              <w:tabs>
                <w:tab w:val="left" w:pos="1717"/>
                <w:tab w:val="center" w:pos="4153"/>
              </w:tabs>
              <w:rPr>
                <w:rFonts w:ascii="Times New Roman" w:hAnsi="Times New Roman" w:cs="Times New Roman"/>
                <w:b/>
                <w:bCs/>
                <w:sz w:val="24"/>
                <w:szCs w:val="24"/>
                <w:rtl/>
                <w:lang w:bidi="ar-SY"/>
              </w:rPr>
            </w:pPr>
            <w:r>
              <w:rPr>
                <w:rFonts w:ascii="Times New Roman" w:hAnsi="Times New Roman" w:cs="Times New Roman" w:hint="cs"/>
                <w:b/>
                <w:bCs/>
                <w:sz w:val="24"/>
                <w:szCs w:val="24"/>
                <w:rtl/>
                <w:lang w:bidi="ar-SY"/>
              </w:rPr>
              <w:t>41.2%</w:t>
            </w:r>
          </w:p>
        </w:tc>
      </w:tr>
      <w:tr w:rsidR="00A856A3" w:rsidTr="00914D01">
        <w:tc>
          <w:tcPr>
            <w:tcW w:w="1217" w:type="dxa"/>
          </w:tcPr>
          <w:p w:rsidR="00A856A3"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العقدالرابع</w:t>
            </w:r>
          </w:p>
          <w:p w:rsidR="00A856A3" w:rsidRPr="003E2CB3"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(30-39)</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17</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16%</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5</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7.8%</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22</w:t>
            </w:r>
          </w:p>
        </w:tc>
        <w:tc>
          <w:tcPr>
            <w:tcW w:w="1218" w:type="dxa"/>
          </w:tcPr>
          <w:p w:rsidR="00A856A3" w:rsidRPr="004D6C31"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13%</w:t>
            </w:r>
          </w:p>
        </w:tc>
      </w:tr>
      <w:tr w:rsidR="00A856A3" w:rsidTr="00914D01">
        <w:tc>
          <w:tcPr>
            <w:tcW w:w="1217" w:type="dxa"/>
          </w:tcPr>
          <w:p w:rsidR="00A856A3" w:rsidRDefault="00A856A3" w:rsidP="00914D01">
            <w:pPr>
              <w:tabs>
                <w:tab w:val="left" w:pos="1717"/>
                <w:tab w:val="center" w:pos="4153"/>
              </w:tabs>
              <w:rPr>
                <w:rFonts w:ascii="Times New Roman" w:hAnsi="Times New Roman" w:cs="Times New Roman"/>
                <w:b/>
                <w:bCs/>
                <w:sz w:val="24"/>
                <w:szCs w:val="24"/>
                <w:rtl/>
                <w:lang w:bidi="ar-SY"/>
              </w:rPr>
            </w:pPr>
            <w:r>
              <w:rPr>
                <w:rFonts w:ascii="Times New Roman" w:hAnsi="Times New Roman" w:cs="Times New Roman" w:hint="cs"/>
                <w:b/>
                <w:bCs/>
                <w:sz w:val="24"/>
                <w:szCs w:val="24"/>
                <w:rtl/>
                <w:lang w:bidi="ar-SY"/>
              </w:rPr>
              <w:t>العقدالخامس</w:t>
            </w:r>
          </w:p>
          <w:p w:rsidR="00A856A3" w:rsidRPr="003E2CB3" w:rsidRDefault="00A856A3" w:rsidP="00914D01">
            <w:pPr>
              <w:tabs>
                <w:tab w:val="left" w:pos="1717"/>
                <w:tab w:val="center" w:pos="4153"/>
              </w:tabs>
              <w:rPr>
                <w:rFonts w:ascii="Times New Roman" w:hAnsi="Times New Roman" w:cs="Times New Roman"/>
                <w:b/>
                <w:bCs/>
                <w:sz w:val="24"/>
                <w:szCs w:val="24"/>
                <w:rtl/>
                <w:lang w:bidi="ar-SY"/>
              </w:rPr>
            </w:pPr>
            <w:r>
              <w:rPr>
                <w:rFonts w:ascii="Times New Roman" w:hAnsi="Times New Roman" w:cs="Times New Roman" w:hint="cs"/>
                <w:b/>
                <w:bCs/>
                <w:sz w:val="24"/>
                <w:szCs w:val="24"/>
                <w:rtl/>
                <w:lang w:bidi="ar-SY"/>
              </w:rPr>
              <w:t>(40-49)</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7</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6.6%</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6</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9.4%</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13</w:t>
            </w:r>
          </w:p>
        </w:tc>
        <w:tc>
          <w:tcPr>
            <w:tcW w:w="1218" w:type="dxa"/>
          </w:tcPr>
          <w:p w:rsidR="00A856A3" w:rsidRPr="004D6C31"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7.6%</w:t>
            </w:r>
          </w:p>
        </w:tc>
      </w:tr>
      <w:tr w:rsidR="00A856A3" w:rsidTr="00914D01">
        <w:tc>
          <w:tcPr>
            <w:tcW w:w="1217" w:type="dxa"/>
          </w:tcPr>
          <w:p w:rsidR="00A856A3" w:rsidRDefault="00A856A3" w:rsidP="00914D01">
            <w:pPr>
              <w:tabs>
                <w:tab w:val="left" w:pos="1717"/>
                <w:tab w:val="center" w:pos="4153"/>
              </w:tabs>
              <w:rPr>
                <w:rFonts w:ascii="Times New Roman" w:hAnsi="Times New Roman" w:cs="Times New Roman"/>
                <w:b/>
                <w:bCs/>
                <w:sz w:val="24"/>
                <w:szCs w:val="24"/>
                <w:rtl/>
                <w:lang w:bidi="ar-SY"/>
              </w:rPr>
            </w:pPr>
            <w:r>
              <w:rPr>
                <w:rFonts w:ascii="Times New Roman" w:hAnsi="Times New Roman" w:cs="Times New Roman" w:hint="cs"/>
                <w:b/>
                <w:bCs/>
                <w:sz w:val="24"/>
                <w:szCs w:val="24"/>
                <w:rtl/>
                <w:lang w:bidi="ar-SY"/>
              </w:rPr>
              <w:t>العقدالسادس</w:t>
            </w:r>
          </w:p>
          <w:p w:rsidR="00A856A3" w:rsidRPr="003E2CB3" w:rsidRDefault="00A856A3" w:rsidP="00914D01">
            <w:pPr>
              <w:tabs>
                <w:tab w:val="left" w:pos="1717"/>
                <w:tab w:val="center" w:pos="4153"/>
              </w:tabs>
              <w:rPr>
                <w:rFonts w:ascii="Times New Roman" w:hAnsi="Times New Roman" w:cs="Times New Roman"/>
                <w:b/>
                <w:bCs/>
                <w:sz w:val="24"/>
                <w:szCs w:val="24"/>
                <w:rtl/>
                <w:lang w:bidi="ar-SY"/>
              </w:rPr>
            </w:pPr>
            <w:r>
              <w:rPr>
                <w:rFonts w:ascii="Times New Roman" w:hAnsi="Times New Roman" w:cs="Times New Roman" w:hint="cs"/>
                <w:b/>
                <w:bCs/>
                <w:sz w:val="24"/>
                <w:szCs w:val="24"/>
                <w:rtl/>
                <w:lang w:bidi="ar-SY"/>
              </w:rPr>
              <w:t>(50-59)</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3</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2.8%</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1</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1.6%</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4</w:t>
            </w:r>
          </w:p>
        </w:tc>
        <w:tc>
          <w:tcPr>
            <w:tcW w:w="1218" w:type="dxa"/>
          </w:tcPr>
          <w:p w:rsidR="00A856A3" w:rsidRPr="004D6C31"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2.4%</w:t>
            </w:r>
          </w:p>
        </w:tc>
      </w:tr>
      <w:tr w:rsidR="00A856A3" w:rsidTr="00914D01">
        <w:tc>
          <w:tcPr>
            <w:tcW w:w="1217" w:type="dxa"/>
          </w:tcPr>
          <w:p w:rsidR="00A856A3" w:rsidRDefault="00A856A3" w:rsidP="00914D01">
            <w:pPr>
              <w:tabs>
                <w:tab w:val="left" w:pos="1717"/>
                <w:tab w:val="center" w:pos="4153"/>
              </w:tabs>
              <w:rPr>
                <w:rFonts w:ascii="Times New Roman" w:hAnsi="Times New Roman" w:cs="Times New Roman"/>
                <w:b/>
                <w:bCs/>
                <w:sz w:val="24"/>
                <w:szCs w:val="24"/>
                <w:rtl/>
                <w:lang w:bidi="ar-SY"/>
              </w:rPr>
            </w:pPr>
            <w:r>
              <w:rPr>
                <w:rFonts w:ascii="Times New Roman" w:hAnsi="Times New Roman" w:cs="Times New Roman" w:hint="cs"/>
                <w:b/>
                <w:bCs/>
                <w:sz w:val="24"/>
                <w:szCs w:val="24"/>
                <w:rtl/>
                <w:lang w:bidi="ar-SY"/>
              </w:rPr>
              <w:t>60 سنة فما فوق</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2</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2%</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0</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0%</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2</w:t>
            </w:r>
          </w:p>
        </w:tc>
        <w:tc>
          <w:tcPr>
            <w:tcW w:w="1218" w:type="dxa"/>
          </w:tcPr>
          <w:p w:rsidR="00A856A3" w:rsidRPr="004D6C31"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1.1%</w:t>
            </w:r>
          </w:p>
        </w:tc>
      </w:tr>
      <w:tr w:rsidR="00A856A3" w:rsidTr="00914D01">
        <w:tc>
          <w:tcPr>
            <w:tcW w:w="1217" w:type="dxa"/>
          </w:tcPr>
          <w:p w:rsidR="00A856A3" w:rsidRDefault="00A856A3" w:rsidP="00914D01">
            <w:pPr>
              <w:tabs>
                <w:tab w:val="left" w:pos="1717"/>
                <w:tab w:val="center" w:pos="4153"/>
              </w:tabs>
              <w:rPr>
                <w:rFonts w:ascii="Times New Roman" w:hAnsi="Times New Roman" w:cs="Times New Roman"/>
                <w:b/>
                <w:bCs/>
                <w:sz w:val="24"/>
                <w:szCs w:val="24"/>
                <w:rtl/>
                <w:lang w:bidi="ar-SY"/>
              </w:rPr>
            </w:pP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106</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100%</w:t>
            </w:r>
          </w:p>
        </w:tc>
        <w:tc>
          <w:tcPr>
            <w:tcW w:w="1217"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64</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100%</w:t>
            </w:r>
          </w:p>
        </w:tc>
        <w:tc>
          <w:tcPr>
            <w:tcW w:w="1218" w:type="dxa"/>
          </w:tcPr>
          <w:p w:rsidR="00A856A3" w:rsidRPr="004F37C9" w:rsidRDefault="00A856A3" w:rsidP="00914D01">
            <w:pPr>
              <w:tabs>
                <w:tab w:val="left" w:pos="1717"/>
                <w:tab w:val="center" w:pos="4153"/>
              </w:tabs>
              <w:rPr>
                <w:rFonts w:ascii="Times New Roman" w:hAnsi="Times New Roman" w:cs="Times New Roman"/>
                <w:b/>
                <w:bCs/>
                <w:sz w:val="28"/>
                <w:szCs w:val="28"/>
                <w:rtl/>
                <w:lang w:bidi="ar-SY"/>
              </w:rPr>
            </w:pPr>
            <w:r w:rsidRPr="004F37C9">
              <w:rPr>
                <w:rFonts w:ascii="Times New Roman" w:hAnsi="Times New Roman" w:cs="Times New Roman" w:hint="cs"/>
                <w:b/>
                <w:bCs/>
                <w:sz w:val="28"/>
                <w:szCs w:val="28"/>
                <w:rtl/>
                <w:lang w:bidi="ar-SY"/>
              </w:rPr>
              <w:t>170</w:t>
            </w:r>
          </w:p>
        </w:tc>
        <w:tc>
          <w:tcPr>
            <w:tcW w:w="1218" w:type="dxa"/>
          </w:tcPr>
          <w:p w:rsidR="00A856A3" w:rsidRPr="004D6C31" w:rsidRDefault="00A856A3" w:rsidP="00914D01">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100%</w:t>
            </w:r>
          </w:p>
        </w:tc>
      </w:tr>
    </w:tbl>
    <w:p w:rsidR="00A856A3" w:rsidRDefault="00A856A3" w:rsidP="00A856A3">
      <w:pPr>
        <w:tabs>
          <w:tab w:val="left" w:pos="1717"/>
          <w:tab w:val="center" w:pos="4153"/>
        </w:tabs>
        <w:jc w:val="center"/>
        <w:rPr>
          <w:rFonts w:ascii="Times New Roman" w:hAnsi="Times New Roman" w:cs="Times New Roman"/>
          <w:b/>
          <w:bCs/>
          <w:i/>
          <w:iCs/>
          <w:sz w:val="28"/>
          <w:szCs w:val="28"/>
          <w:u w:val="single"/>
          <w:rtl/>
          <w:lang w:bidi="ar-SY"/>
        </w:rPr>
      </w:pPr>
    </w:p>
    <w:p w:rsidR="00820F07" w:rsidRDefault="00354991" w:rsidP="00354991">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sz w:val="28"/>
          <w:szCs w:val="28"/>
          <w:rtl/>
          <w:lang w:bidi="ar-SY"/>
        </w:rPr>
        <w:t>_ان التهاب الزائدة الدودية اشيع في العقد الثالث من العمر بنسبة 41.2%( عند الذكور 40.6% والاناث 42.2%)</w:t>
      </w:r>
    </w:p>
    <w:p w:rsidR="00354991" w:rsidRDefault="00354991" w:rsidP="00354991">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sz w:val="28"/>
          <w:szCs w:val="28"/>
          <w:rtl/>
          <w:lang w:bidi="ar-SY"/>
        </w:rPr>
        <w:lastRenderedPageBreak/>
        <w:t>_ياتي في المرتبة الثانية من حيث الشيوع العقد الثاني من العمر بنسبة 34.7% (عند الذكور 32% وعند الاناث 39%) .</w:t>
      </w:r>
    </w:p>
    <w:p w:rsidR="00354991" w:rsidRPr="00354991" w:rsidRDefault="00354991" w:rsidP="00354991">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sz w:val="28"/>
          <w:szCs w:val="28"/>
          <w:rtl/>
          <w:lang w:bidi="ar-SY"/>
        </w:rPr>
        <w:t>_ثم</w:t>
      </w:r>
      <w:r w:rsidR="004E447C">
        <w:rPr>
          <w:rFonts w:ascii="Times New Roman" w:hAnsi="Times New Roman" w:cs="Times New Roman" w:hint="cs"/>
          <w:sz w:val="28"/>
          <w:szCs w:val="28"/>
          <w:rtl/>
          <w:lang w:bidi="ar-SY"/>
        </w:rPr>
        <w:t xml:space="preserve"> العقد الرابع من العمر بنسبة 13 </w:t>
      </w:r>
      <w:r>
        <w:rPr>
          <w:rFonts w:ascii="Times New Roman" w:hAnsi="Times New Roman" w:cs="Times New Roman" w:hint="cs"/>
          <w:sz w:val="28"/>
          <w:szCs w:val="28"/>
          <w:rtl/>
          <w:lang w:bidi="ar-SY"/>
        </w:rPr>
        <w:t xml:space="preserve">% (عند الذكور </w:t>
      </w:r>
      <w:r w:rsidR="004E447C">
        <w:rPr>
          <w:rFonts w:ascii="Times New Roman" w:hAnsi="Times New Roman" w:cs="Times New Roman" w:hint="cs"/>
          <w:sz w:val="28"/>
          <w:szCs w:val="28"/>
          <w:rtl/>
          <w:lang w:bidi="ar-SY"/>
        </w:rPr>
        <w:t>16% وعند الاناث 7.8%) .</w:t>
      </w:r>
    </w:p>
    <w:p w:rsidR="001C592B" w:rsidRDefault="001C592B" w:rsidP="001C592B">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sz w:val="28"/>
          <w:szCs w:val="28"/>
          <w:rtl/>
          <w:lang w:bidi="ar-SY"/>
        </w:rPr>
        <w:t>_</w:t>
      </w:r>
      <w:r w:rsidR="004E447C">
        <w:rPr>
          <w:rFonts w:ascii="Times New Roman" w:hAnsi="Times New Roman" w:cs="Times New Roman" w:hint="cs"/>
          <w:sz w:val="28"/>
          <w:szCs w:val="28"/>
          <w:rtl/>
          <w:lang w:bidi="ar-SY"/>
        </w:rPr>
        <w:t>ثم تنخفض هذه النسبة مع التقدم بالعمر لتصل الى 2.4% في العقد السادس من العمر وحوالي 1.1% فوق الستين من العمر.</w:t>
      </w:r>
    </w:p>
    <w:p w:rsidR="004E447C" w:rsidRDefault="004E447C" w:rsidP="004E447C">
      <w:pPr>
        <w:tabs>
          <w:tab w:val="left" w:pos="1717"/>
          <w:tab w:val="center" w:pos="4153"/>
        </w:tabs>
        <w:rPr>
          <w:rFonts w:ascii="Times New Roman" w:hAnsi="Times New Roman" w:cs="Times New Roman"/>
          <w:b/>
          <w:bCs/>
          <w:i/>
          <w:iCs/>
          <w:sz w:val="28"/>
          <w:szCs w:val="28"/>
          <w:u w:val="single"/>
          <w:rtl/>
          <w:lang w:bidi="ar-SY"/>
        </w:rPr>
      </w:pPr>
      <w:r>
        <w:rPr>
          <w:rFonts w:ascii="Times New Roman" w:hAnsi="Times New Roman" w:cs="Times New Roman" w:hint="cs"/>
          <w:sz w:val="28"/>
          <w:szCs w:val="28"/>
          <w:rtl/>
          <w:lang w:bidi="ar-SY"/>
        </w:rPr>
        <w:t>_</w:t>
      </w:r>
      <w:r w:rsidRPr="004E447C">
        <w:rPr>
          <w:rFonts w:ascii="Times New Roman" w:hAnsi="Times New Roman" w:cs="Times New Roman" w:hint="cs"/>
          <w:b/>
          <w:bCs/>
          <w:i/>
          <w:iCs/>
          <w:sz w:val="28"/>
          <w:szCs w:val="28"/>
          <w:u w:val="single"/>
          <w:rtl/>
          <w:lang w:bidi="ar-SY"/>
        </w:rPr>
        <w:t>اي ان التهاب</w:t>
      </w:r>
      <w:r>
        <w:rPr>
          <w:rFonts w:ascii="Times New Roman" w:hAnsi="Times New Roman" w:cs="Times New Roman" w:hint="cs"/>
          <w:b/>
          <w:bCs/>
          <w:i/>
          <w:iCs/>
          <w:sz w:val="28"/>
          <w:szCs w:val="28"/>
          <w:u w:val="single"/>
          <w:rtl/>
          <w:lang w:bidi="ar-SY"/>
        </w:rPr>
        <w:t xml:space="preserve"> الزائدة الدودية اكثر ما يشاهد في العقود من الثاني وحتى الرابع من العمر</w:t>
      </w:r>
      <w:r w:rsidRPr="004E447C">
        <w:rPr>
          <w:rFonts w:ascii="Times New Roman" w:hAnsi="Times New Roman" w:cs="Times New Roman" w:hint="cs"/>
          <w:b/>
          <w:bCs/>
          <w:i/>
          <w:iCs/>
          <w:sz w:val="28"/>
          <w:szCs w:val="28"/>
          <w:u w:val="single"/>
          <w:rtl/>
          <w:lang w:bidi="ar-SY"/>
        </w:rPr>
        <w:t xml:space="preserve"> وهذا يتوافق مع الدراسات العالمية.</w:t>
      </w:r>
      <w:r>
        <w:rPr>
          <w:rFonts w:ascii="Times New Roman" w:hAnsi="Times New Roman" w:cs="Times New Roman" w:hint="cs"/>
          <w:b/>
          <w:bCs/>
          <w:i/>
          <w:iCs/>
          <w:sz w:val="28"/>
          <w:szCs w:val="28"/>
          <w:u w:val="single"/>
          <w:rtl/>
          <w:lang w:bidi="ar-SY"/>
        </w:rPr>
        <w:t>(54)</w:t>
      </w:r>
    </w:p>
    <w:p w:rsidR="004E447C" w:rsidRDefault="004E447C" w:rsidP="004E447C">
      <w:pPr>
        <w:tabs>
          <w:tab w:val="left" w:pos="1717"/>
          <w:tab w:val="center" w:pos="4153"/>
        </w:tabs>
        <w:rPr>
          <w:rFonts w:ascii="Times New Roman" w:hAnsi="Times New Roman" w:cs="Times New Roman"/>
          <w:sz w:val="28"/>
          <w:szCs w:val="28"/>
          <w:rtl/>
          <w:lang w:bidi="ar-SY"/>
        </w:rPr>
      </w:pPr>
      <w:r>
        <w:rPr>
          <w:rFonts w:ascii="Times New Roman" w:hAnsi="Times New Roman" w:cs="Times New Roman" w:hint="cs"/>
          <w:b/>
          <w:bCs/>
          <w:i/>
          <w:iCs/>
          <w:sz w:val="28"/>
          <w:szCs w:val="28"/>
          <w:u w:val="single"/>
          <w:rtl/>
          <w:lang w:bidi="ar-SY"/>
        </w:rPr>
        <w:t>_</w:t>
      </w:r>
      <w:r>
        <w:rPr>
          <w:rFonts w:ascii="Times New Roman" w:hAnsi="Times New Roman" w:cs="Times New Roman" w:hint="cs"/>
          <w:sz w:val="28"/>
          <w:szCs w:val="28"/>
          <w:rtl/>
          <w:lang w:bidi="ar-SY"/>
        </w:rPr>
        <w:t>الحد الادنى للعمر في مرضى التهاب الزائدة الدودية 14 سنة والحد الاقصى 80 سنة .</w:t>
      </w:r>
      <w:r w:rsidR="006B3DF7">
        <w:rPr>
          <w:rFonts w:ascii="Times New Roman" w:hAnsi="Times New Roman" w:cs="Times New Roman" w:hint="cs"/>
          <w:sz w:val="28"/>
          <w:szCs w:val="28"/>
          <w:rtl/>
          <w:lang w:bidi="ar-SY"/>
        </w:rPr>
        <w:t>(عند الذكور 14-80سنة وعند الاناث 14_55 سنة).</w:t>
      </w:r>
    </w:p>
    <w:p w:rsidR="004E447C" w:rsidRDefault="004E447C" w:rsidP="003432A6">
      <w:pPr>
        <w:tabs>
          <w:tab w:val="left" w:pos="1717"/>
          <w:tab w:val="center" w:pos="4153"/>
        </w:tabs>
        <w:rPr>
          <w:rFonts w:ascii="Times New Roman" w:hAnsi="Times New Roman" w:cs="Times New Roman"/>
          <w:b/>
          <w:bCs/>
          <w:sz w:val="28"/>
          <w:szCs w:val="28"/>
          <w:rtl/>
          <w:lang w:bidi="ar-SY"/>
        </w:rPr>
      </w:pPr>
      <w:r w:rsidRPr="003432A6">
        <w:rPr>
          <w:rFonts w:ascii="Times New Roman" w:hAnsi="Times New Roman" w:cs="Times New Roman" w:hint="cs"/>
          <w:b/>
          <w:bCs/>
          <w:sz w:val="28"/>
          <w:szCs w:val="28"/>
          <w:rtl/>
          <w:lang w:bidi="ar-SY"/>
        </w:rPr>
        <w:t>_ متوسط العمر لدى المرضى المصابين بالتهاب زائدة دودية</w:t>
      </w:r>
      <w:r w:rsidR="003432A6" w:rsidRPr="003432A6">
        <w:rPr>
          <w:rFonts w:ascii="Times New Roman" w:hAnsi="Times New Roman" w:cs="Times New Roman" w:hint="cs"/>
          <w:b/>
          <w:bCs/>
          <w:sz w:val="28"/>
          <w:szCs w:val="28"/>
          <w:u w:val="single"/>
          <w:rtl/>
          <w:lang w:bidi="ar-SY"/>
        </w:rPr>
        <w:t>25.64 سنة</w:t>
      </w:r>
      <w:r w:rsidR="003432A6">
        <w:rPr>
          <w:rFonts w:ascii="Times New Roman" w:hAnsi="Times New Roman" w:cs="Times New Roman" w:hint="cs"/>
          <w:b/>
          <w:bCs/>
          <w:sz w:val="28"/>
          <w:szCs w:val="28"/>
          <w:rtl/>
          <w:lang w:bidi="ar-SY"/>
        </w:rPr>
        <w:t xml:space="preserve"> (متوسط العمر لدى الذكور27.16 سنة ولدى الاناث 23.</w:t>
      </w:r>
      <w:r w:rsidR="006B3DF7">
        <w:rPr>
          <w:rFonts w:ascii="Times New Roman" w:hAnsi="Times New Roman" w:cs="Times New Roman" w:hint="cs"/>
          <w:b/>
          <w:bCs/>
          <w:sz w:val="28"/>
          <w:szCs w:val="28"/>
          <w:rtl/>
          <w:lang w:bidi="ar-SY"/>
        </w:rPr>
        <w:t>15</w:t>
      </w:r>
      <w:r w:rsidR="003432A6">
        <w:rPr>
          <w:rFonts w:ascii="Times New Roman" w:hAnsi="Times New Roman" w:cs="Times New Roman" w:hint="cs"/>
          <w:b/>
          <w:bCs/>
          <w:sz w:val="28"/>
          <w:szCs w:val="28"/>
          <w:rtl/>
          <w:lang w:bidi="ar-SY"/>
        </w:rPr>
        <w:t xml:space="preserve"> سنة ).</w:t>
      </w:r>
    </w:p>
    <w:p w:rsidR="003432A6" w:rsidRPr="003432A6" w:rsidRDefault="003432A6" w:rsidP="003432A6">
      <w:pPr>
        <w:tabs>
          <w:tab w:val="left" w:pos="1717"/>
          <w:tab w:val="center" w:pos="4153"/>
        </w:tabs>
        <w:rPr>
          <w:rFonts w:ascii="Times New Roman" w:hAnsi="Times New Roman" w:cs="Times New Roman"/>
          <w:b/>
          <w:bCs/>
          <w:sz w:val="28"/>
          <w:szCs w:val="28"/>
          <w:rtl/>
          <w:lang w:bidi="ar-SY"/>
        </w:rPr>
      </w:pPr>
      <w:r>
        <w:rPr>
          <w:rFonts w:ascii="Times New Roman" w:hAnsi="Times New Roman" w:cs="Times New Roman" w:hint="cs"/>
          <w:b/>
          <w:bCs/>
          <w:sz w:val="28"/>
          <w:szCs w:val="28"/>
          <w:rtl/>
          <w:lang w:bidi="ar-SY"/>
        </w:rPr>
        <w:t>_في بعض الدراسات وصل العمر المتوسط للاصابة الى 31.3 عاما والوسيط 22 عاما (54).</w:t>
      </w:r>
    </w:p>
    <w:p w:rsidR="004E447C" w:rsidRPr="001C592B" w:rsidRDefault="004E447C" w:rsidP="001C592B">
      <w:pPr>
        <w:tabs>
          <w:tab w:val="left" w:pos="1717"/>
          <w:tab w:val="center" w:pos="4153"/>
        </w:tabs>
        <w:rPr>
          <w:rFonts w:ascii="Times New Roman" w:hAnsi="Times New Roman" w:cs="Times New Roman"/>
          <w:sz w:val="28"/>
          <w:szCs w:val="28"/>
          <w:rtl/>
          <w:lang w:bidi="ar-SY"/>
        </w:rPr>
      </w:pPr>
    </w:p>
    <w:p w:rsidR="00A856A3" w:rsidRPr="00872C61" w:rsidRDefault="00A856A3" w:rsidP="00872C61">
      <w:pPr>
        <w:ind w:firstLine="720"/>
        <w:rPr>
          <w:rFonts w:ascii="Arial Narrow" w:hAnsi="Arial Narrow" w:cs="Traditional Arabic"/>
          <w:sz w:val="28"/>
          <w:szCs w:val="28"/>
          <w:rtl/>
        </w:rPr>
      </w:pPr>
      <w:r>
        <w:rPr>
          <w:noProof/>
        </w:rPr>
        <w:drawing>
          <wp:inline distT="0" distB="0" distL="0" distR="0">
            <wp:extent cx="5274310" cy="3076575"/>
            <wp:effectExtent l="0" t="0" r="2540" b="0"/>
            <wp:docPr id="39" name="مخطط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A856A3" w:rsidRDefault="00A856A3" w:rsidP="005172E9">
      <w:pPr>
        <w:ind w:firstLine="720"/>
        <w:rPr>
          <w:rFonts w:ascii="Arial Narrow" w:hAnsi="Arial Narrow" w:cs="Traditional Arabic"/>
          <w:b/>
          <w:bCs/>
          <w:sz w:val="28"/>
          <w:szCs w:val="28"/>
          <w:u w:val="single"/>
          <w:rtl/>
        </w:rPr>
      </w:pPr>
    </w:p>
    <w:p w:rsidR="003432A6" w:rsidRDefault="00A856A3" w:rsidP="003432A6">
      <w:pPr>
        <w:ind w:firstLine="720"/>
        <w:jc w:val="center"/>
        <w:rPr>
          <w:rFonts w:ascii="Arial Narrow" w:hAnsi="Arial Narrow" w:cs="Traditional Arabic"/>
          <w:b/>
          <w:bCs/>
          <w:sz w:val="28"/>
          <w:szCs w:val="28"/>
          <w:u w:val="single"/>
          <w:rtl/>
        </w:rPr>
      </w:pPr>
      <w:r w:rsidRPr="007B106D">
        <w:rPr>
          <w:noProof/>
          <w:color w:val="3366FF"/>
        </w:rPr>
        <w:lastRenderedPageBreak/>
        <w:drawing>
          <wp:inline distT="0" distB="0" distL="0" distR="0">
            <wp:extent cx="5274310" cy="3076575"/>
            <wp:effectExtent l="0" t="0" r="2540" b="0"/>
            <wp:docPr id="40" name="مخطط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172E9" w:rsidRDefault="0023736E" w:rsidP="00CC0966">
      <w:pPr>
        <w:ind w:firstLine="720"/>
        <w:rPr>
          <w:rFonts w:ascii="Arial Narrow" w:hAnsi="Arial Narrow" w:cs="Traditional Arabic"/>
          <w:b/>
          <w:bCs/>
          <w:sz w:val="28"/>
          <w:szCs w:val="28"/>
          <w:u w:val="single"/>
          <w:rtl/>
        </w:rPr>
      </w:pPr>
      <w:r>
        <w:rPr>
          <w:rFonts w:ascii="Arial Narrow" w:hAnsi="Arial Narrow" w:cs="Traditional Arabic"/>
          <w:b/>
          <w:bCs/>
          <w:noProof/>
          <w:sz w:val="28"/>
          <w:szCs w:val="28"/>
          <w:u w:val="single"/>
          <w:rtl/>
        </w:rPr>
        <w:drawing>
          <wp:inline distT="0" distB="0" distL="0" distR="0">
            <wp:extent cx="5274310" cy="3076575"/>
            <wp:effectExtent l="0" t="0" r="21590" b="9525"/>
            <wp:docPr id="38" name="مخطط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FC47E5" w:rsidRDefault="00082E33" w:rsidP="00FC47E5">
      <w:pPr>
        <w:ind w:firstLine="720"/>
        <w:rPr>
          <w:rFonts w:ascii="Arial Narrow" w:hAnsi="Arial Narrow" w:cs="Traditional Arabic"/>
          <w:b/>
          <w:bCs/>
          <w:sz w:val="28"/>
          <w:szCs w:val="28"/>
          <w:u w:val="single"/>
          <w:rtl/>
        </w:rPr>
      </w:pPr>
      <w:r>
        <w:rPr>
          <w:rFonts w:ascii="Arial Narrow" w:hAnsi="Arial Narrow" w:cs="Traditional Arabic" w:hint="cs"/>
          <w:b/>
          <w:bCs/>
          <w:noProof/>
          <w:sz w:val="28"/>
          <w:szCs w:val="28"/>
          <w:u w:val="single"/>
          <w:rtl/>
        </w:rPr>
        <w:lastRenderedPageBreak/>
        <w:drawing>
          <wp:inline distT="0" distB="0" distL="0" distR="0">
            <wp:extent cx="5274310" cy="3076575"/>
            <wp:effectExtent l="0" t="0" r="21590" b="9525"/>
            <wp:docPr id="51" name="مخطط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FC47E5" w:rsidRDefault="00FC47E5" w:rsidP="00FC47E5">
      <w:pPr>
        <w:rPr>
          <w:rFonts w:ascii="Arial Narrow" w:hAnsi="Arial Narrow" w:cs="Traditional Arabic"/>
          <w:b/>
          <w:bCs/>
          <w:i/>
          <w:iCs/>
          <w:sz w:val="48"/>
          <w:szCs w:val="48"/>
          <w:u w:val="single"/>
          <w:rtl/>
        </w:rPr>
      </w:pPr>
    </w:p>
    <w:p w:rsidR="00FC47E5" w:rsidRDefault="00FC47E5" w:rsidP="00FC47E5">
      <w:pPr>
        <w:rPr>
          <w:rFonts w:ascii="Arial Narrow" w:hAnsi="Arial Narrow" w:cs="Traditional Arabic"/>
          <w:b/>
          <w:bCs/>
          <w:i/>
          <w:iCs/>
          <w:sz w:val="48"/>
          <w:szCs w:val="48"/>
          <w:u w:val="single"/>
          <w:rtl/>
        </w:rPr>
      </w:pPr>
    </w:p>
    <w:p w:rsidR="00FC47E5" w:rsidRDefault="00FC47E5" w:rsidP="00FC47E5">
      <w:pPr>
        <w:rPr>
          <w:rFonts w:ascii="Arial Narrow" w:hAnsi="Arial Narrow" w:cs="Traditional Arabic"/>
          <w:b/>
          <w:bCs/>
          <w:i/>
          <w:iCs/>
          <w:sz w:val="48"/>
          <w:szCs w:val="48"/>
          <w:u w:val="single"/>
          <w:rtl/>
        </w:rPr>
      </w:pPr>
    </w:p>
    <w:p w:rsidR="00D364ED" w:rsidRDefault="00D364ED" w:rsidP="00FC47E5">
      <w:pPr>
        <w:rPr>
          <w:rFonts w:ascii="Arial Narrow" w:hAnsi="Arial Narrow" w:cs="Traditional Arabic"/>
          <w:b/>
          <w:bCs/>
          <w:i/>
          <w:iCs/>
          <w:sz w:val="48"/>
          <w:szCs w:val="48"/>
          <w:u w:val="single"/>
          <w:rtl/>
        </w:rPr>
      </w:pPr>
    </w:p>
    <w:p w:rsidR="00D364ED" w:rsidRDefault="00D364ED" w:rsidP="00FC47E5">
      <w:pPr>
        <w:rPr>
          <w:rFonts w:ascii="Arial Narrow" w:hAnsi="Arial Narrow" w:cs="Traditional Arabic"/>
          <w:b/>
          <w:bCs/>
          <w:i/>
          <w:iCs/>
          <w:sz w:val="48"/>
          <w:szCs w:val="48"/>
          <w:u w:val="single"/>
          <w:rtl/>
        </w:rPr>
      </w:pPr>
    </w:p>
    <w:p w:rsidR="00D364ED" w:rsidRDefault="00D364ED" w:rsidP="00FC47E5">
      <w:pPr>
        <w:rPr>
          <w:rFonts w:ascii="Arial Narrow" w:hAnsi="Arial Narrow" w:cs="Traditional Arabic"/>
          <w:b/>
          <w:bCs/>
          <w:i/>
          <w:iCs/>
          <w:sz w:val="48"/>
          <w:szCs w:val="48"/>
          <w:u w:val="single"/>
          <w:rtl/>
        </w:rPr>
      </w:pPr>
    </w:p>
    <w:p w:rsidR="00D364ED" w:rsidRDefault="00D364ED" w:rsidP="00FC47E5">
      <w:pPr>
        <w:rPr>
          <w:rFonts w:ascii="Arial Narrow" w:hAnsi="Arial Narrow" w:cs="Traditional Arabic"/>
          <w:b/>
          <w:bCs/>
          <w:i/>
          <w:iCs/>
          <w:sz w:val="48"/>
          <w:szCs w:val="48"/>
          <w:u w:val="single"/>
          <w:rtl/>
        </w:rPr>
      </w:pPr>
    </w:p>
    <w:p w:rsidR="00D364ED" w:rsidRDefault="00D364ED" w:rsidP="00FC47E5">
      <w:pPr>
        <w:rPr>
          <w:rFonts w:ascii="Arial Narrow" w:hAnsi="Arial Narrow" w:cs="Traditional Arabic"/>
          <w:b/>
          <w:bCs/>
          <w:i/>
          <w:iCs/>
          <w:sz w:val="48"/>
          <w:szCs w:val="48"/>
          <w:u w:val="single"/>
          <w:rtl/>
        </w:rPr>
      </w:pPr>
    </w:p>
    <w:p w:rsidR="006B3DF7" w:rsidRPr="00FC47E5" w:rsidRDefault="006B3DF7" w:rsidP="00FC47E5">
      <w:pPr>
        <w:rPr>
          <w:rFonts w:ascii="Arial Narrow" w:hAnsi="Arial Narrow" w:cs="Traditional Arabic"/>
          <w:b/>
          <w:bCs/>
          <w:sz w:val="28"/>
          <w:szCs w:val="28"/>
          <w:u w:val="single"/>
          <w:rtl/>
        </w:rPr>
      </w:pPr>
      <w:r w:rsidRPr="006B3DF7">
        <w:rPr>
          <w:rFonts w:ascii="Arial Narrow" w:hAnsi="Arial Narrow" w:cs="Traditional Arabic" w:hint="cs"/>
          <w:b/>
          <w:bCs/>
          <w:i/>
          <w:iCs/>
          <w:sz w:val="48"/>
          <w:szCs w:val="48"/>
          <w:u w:val="single"/>
          <w:rtl/>
        </w:rPr>
        <w:lastRenderedPageBreak/>
        <w:t>دراسة نتائج العمل الجراحي :</w:t>
      </w:r>
    </w:p>
    <w:tbl>
      <w:tblPr>
        <w:tblStyle w:val="TableGrid"/>
        <w:bidiVisual/>
        <w:tblW w:w="0" w:type="auto"/>
        <w:tblLook w:val="04A0" w:firstRow="1" w:lastRow="0" w:firstColumn="1" w:lastColumn="0" w:noHBand="0" w:noVBand="1"/>
      </w:tblPr>
      <w:tblGrid>
        <w:gridCol w:w="2130"/>
        <w:gridCol w:w="2130"/>
        <w:gridCol w:w="2131"/>
        <w:gridCol w:w="2131"/>
      </w:tblGrid>
      <w:tr w:rsidR="00837840" w:rsidTr="00837840">
        <w:tc>
          <w:tcPr>
            <w:tcW w:w="2130" w:type="dxa"/>
          </w:tcPr>
          <w:p w:rsidR="00837840" w:rsidRDefault="00837840" w:rsidP="00837840">
            <w:pPr>
              <w:rPr>
                <w:rFonts w:ascii="Arial Black" w:hAnsi="Arial Black" w:cs="Traditional Arabic"/>
                <w:sz w:val="28"/>
                <w:szCs w:val="28"/>
                <w:rtl/>
              </w:rPr>
            </w:pPr>
          </w:p>
        </w:tc>
        <w:tc>
          <w:tcPr>
            <w:tcW w:w="2130" w:type="dxa"/>
          </w:tcPr>
          <w:p w:rsidR="00837840" w:rsidRDefault="00837840" w:rsidP="00837840">
            <w:pPr>
              <w:rPr>
                <w:rFonts w:ascii="Arial Black" w:hAnsi="Arial Black" w:cs="Traditional Arabic"/>
                <w:sz w:val="28"/>
                <w:szCs w:val="28"/>
                <w:rtl/>
              </w:rPr>
            </w:pPr>
            <w:r>
              <w:rPr>
                <w:rFonts w:ascii="Arial Black" w:hAnsi="Arial Black" w:cs="Traditional Arabic" w:hint="cs"/>
                <w:sz w:val="28"/>
                <w:szCs w:val="28"/>
                <w:rtl/>
              </w:rPr>
              <w:t>ذكور</w:t>
            </w:r>
          </w:p>
        </w:tc>
        <w:tc>
          <w:tcPr>
            <w:tcW w:w="2131" w:type="dxa"/>
          </w:tcPr>
          <w:p w:rsidR="00837840" w:rsidRDefault="00837840" w:rsidP="00837840">
            <w:pPr>
              <w:rPr>
                <w:rFonts w:ascii="Arial Black" w:hAnsi="Arial Black" w:cs="Traditional Arabic"/>
                <w:sz w:val="28"/>
                <w:szCs w:val="28"/>
                <w:rtl/>
              </w:rPr>
            </w:pPr>
            <w:r>
              <w:rPr>
                <w:rFonts w:ascii="Arial Black" w:hAnsi="Arial Black" w:cs="Traditional Arabic" w:hint="cs"/>
                <w:sz w:val="28"/>
                <w:szCs w:val="28"/>
                <w:rtl/>
              </w:rPr>
              <w:t>اناث</w:t>
            </w:r>
          </w:p>
        </w:tc>
        <w:tc>
          <w:tcPr>
            <w:tcW w:w="2131" w:type="dxa"/>
          </w:tcPr>
          <w:p w:rsidR="00837840" w:rsidRDefault="001D57FE" w:rsidP="00837840">
            <w:pPr>
              <w:rPr>
                <w:rFonts w:ascii="Arial Black" w:hAnsi="Arial Black" w:cs="Traditional Arabic"/>
                <w:sz w:val="28"/>
                <w:szCs w:val="28"/>
                <w:rtl/>
              </w:rPr>
            </w:pPr>
            <w:r>
              <w:rPr>
                <w:rFonts w:ascii="Arial Black" w:hAnsi="Arial Black" w:cs="Traditional Arabic" w:hint="cs"/>
                <w:sz w:val="28"/>
                <w:szCs w:val="28"/>
                <w:rtl/>
              </w:rPr>
              <w:t>المجموع</w:t>
            </w:r>
          </w:p>
        </w:tc>
      </w:tr>
      <w:tr w:rsidR="00837840" w:rsidTr="00837840">
        <w:tc>
          <w:tcPr>
            <w:tcW w:w="2130" w:type="dxa"/>
          </w:tcPr>
          <w:p w:rsidR="00837840" w:rsidRPr="00837840" w:rsidRDefault="00837840" w:rsidP="00837840">
            <w:pPr>
              <w:rPr>
                <w:rFonts w:ascii="Arial Black" w:hAnsi="Arial Black" w:cs="Traditional Arabic"/>
                <w:b/>
                <w:bCs/>
                <w:sz w:val="28"/>
                <w:szCs w:val="28"/>
                <w:rtl/>
              </w:rPr>
            </w:pPr>
            <w:r>
              <w:rPr>
                <w:rFonts w:ascii="Arial Black" w:hAnsi="Arial Black" w:cs="Traditional Arabic" w:hint="cs"/>
                <w:b/>
                <w:bCs/>
                <w:sz w:val="28"/>
                <w:szCs w:val="28"/>
                <w:rtl/>
              </w:rPr>
              <w:t>الزائدة المستاصلة سليمة</w:t>
            </w:r>
          </w:p>
        </w:tc>
        <w:tc>
          <w:tcPr>
            <w:tcW w:w="2130" w:type="dxa"/>
          </w:tcPr>
          <w:p w:rsidR="00837840" w:rsidRDefault="00837840" w:rsidP="00837840">
            <w:pPr>
              <w:rPr>
                <w:rFonts w:ascii="Arial Black" w:hAnsi="Arial Black" w:cs="Traditional Arabic"/>
                <w:sz w:val="28"/>
                <w:szCs w:val="28"/>
                <w:rtl/>
              </w:rPr>
            </w:pPr>
            <w:r>
              <w:rPr>
                <w:rFonts w:ascii="Arial Black" w:hAnsi="Arial Black" w:cs="Traditional Arabic" w:hint="cs"/>
                <w:sz w:val="28"/>
                <w:szCs w:val="28"/>
                <w:rtl/>
              </w:rPr>
              <w:t>16(13.1%)</w:t>
            </w:r>
          </w:p>
        </w:tc>
        <w:tc>
          <w:tcPr>
            <w:tcW w:w="2131" w:type="dxa"/>
          </w:tcPr>
          <w:p w:rsidR="00837840" w:rsidRDefault="00837840" w:rsidP="00837840">
            <w:pPr>
              <w:rPr>
                <w:rFonts w:ascii="Arial Black" w:hAnsi="Arial Black" w:cs="Traditional Arabic"/>
                <w:sz w:val="28"/>
                <w:szCs w:val="28"/>
                <w:rtl/>
              </w:rPr>
            </w:pPr>
            <w:r>
              <w:rPr>
                <w:rFonts w:ascii="Arial Black" w:hAnsi="Arial Black" w:cs="Traditional Arabic" w:hint="cs"/>
                <w:sz w:val="28"/>
                <w:szCs w:val="28"/>
                <w:rtl/>
              </w:rPr>
              <w:t>14(17.9%)</w:t>
            </w:r>
          </w:p>
        </w:tc>
        <w:tc>
          <w:tcPr>
            <w:tcW w:w="2131" w:type="dxa"/>
          </w:tcPr>
          <w:p w:rsidR="00837840" w:rsidRDefault="00837840" w:rsidP="00837840">
            <w:pPr>
              <w:rPr>
                <w:rFonts w:ascii="Arial Black" w:hAnsi="Arial Black" w:cs="Traditional Arabic"/>
                <w:sz w:val="28"/>
                <w:szCs w:val="28"/>
                <w:rtl/>
              </w:rPr>
            </w:pPr>
            <w:r>
              <w:rPr>
                <w:rFonts w:ascii="Arial Black" w:hAnsi="Arial Black" w:cs="Traditional Arabic" w:hint="cs"/>
                <w:sz w:val="28"/>
                <w:szCs w:val="28"/>
                <w:rtl/>
              </w:rPr>
              <w:t>30(15%)</w:t>
            </w:r>
          </w:p>
        </w:tc>
      </w:tr>
      <w:tr w:rsidR="00837840" w:rsidTr="00837840">
        <w:tc>
          <w:tcPr>
            <w:tcW w:w="2130" w:type="dxa"/>
          </w:tcPr>
          <w:p w:rsidR="00837840" w:rsidRPr="00837840" w:rsidRDefault="00837840" w:rsidP="00837840">
            <w:pPr>
              <w:rPr>
                <w:rFonts w:asciiTheme="minorHAnsi" w:hAnsiTheme="minorHAnsi"/>
                <w:sz w:val="28"/>
                <w:szCs w:val="28"/>
                <w:rtl/>
              </w:rPr>
            </w:pPr>
            <w:r>
              <w:rPr>
                <w:rFonts w:asciiTheme="minorHAnsi" w:hAnsiTheme="minorHAnsi" w:hint="cs"/>
                <w:sz w:val="28"/>
                <w:szCs w:val="28"/>
                <w:rtl/>
              </w:rPr>
              <w:t>التهاب زائدة دودية</w:t>
            </w:r>
          </w:p>
        </w:tc>
        <w:tc>
          <w:tcPr>
            <w:tcW w:w="2130" w:type="dxa"/>
          </w:tcPr>
          <w:p w:rsidR="00837840" w:rsidRDefault="00837840" w:rsidP="00837840">
            <w:pPr>
              <w:rPr>
                <w:rFonts w:ascii="Arial Black" w:hAnsi="Arial Black" w:cs="Traditional Arabic"/>
                <w:sz w:val="28"/>
                <w:szCs w:val="28"/>
                <w:rtl/>
              </w:rPr>
            </w:pPr>
            <w:r>
              <w:rPr>
                <w:rFonts w:ascii="Arial Black" w:hAnsi="Arial Black" w:cs="Traditional Arabic" w:hint="cs"/>
                <w:sz w:val="28"/>
                <w:szCs w:val="28"/>
                <w:rtl/>
              </w:rPr>
              <w:t>106(</w:t>
            </w:r>
            <w:r w:rsidR="00F5079F">
              <w:rPr>
                <w:rFonts w:ascii="Arial Black" w:hAnsi="Arial Black" w:cs="Traditional Arabic" w:hint="cs"/>
                <w:sz w:val="28"/>
                <w:szCs w:val="28"/>
                <w:rtl/>
              </w:rPr>
              <w:t>86.9%)</w:t>
            </w:r>
          </w:p>
        </w:tc>
        <w:tc>
          <w:tcPr>
            <w:tcW w:w="2131" w:type="dxa"/>
          </w:tcPr>
          <w:p w:rsidR="00837840" w:rsidRDefault="00837840" w:rsidP="00837840">
            <w:pPr>
              <w:rPr>
                <w:rFonts w:ascii="Arial Black" w:hAnsi="Arial Black" w:cs="Traditional Arabic"/>
                <w:sz w:val="28"/>
                <w:szCs w:val="28"/>
                <w:rtl/>
              </w:rPr>
            </w:pPr>
            <w:r>
              <w:rPr>
                <w:rFonts w:ascii="Arial Black" w:hAnsi="Arial Black" w:cs="Traditional Arabic" w:hint="cs"/>
                <w:sz w:val="28"/>
                <w:szCs w:val="28"/>
                <w:rtl/>
              </w:rPr>
              <w:t>64</w:t>
            </w:r>
            <w:r w:rsidR="00F5079F">
              <w:rPr>
                <w:rFonts w:ascii="Arial Black" w:hAnsi="Arial Black" w:cs="Traditional Arabic" w:hint="cs"/>
                <w:sz w:val="28"/>
                <w:szCs w:val="28"/>
                <w:rtl/>
              </w:rPr>
              <w:t>(82.1%)</w:t>
            </w:r>
          </w:p>
        </w:tc>
        <w:tc>
          <w:tcPr>
            <w:tcW w:w="2131" w:type="dxa"/>
          </w:tcPr>
          <w:p w:rsidR="00837840" w:rsidRDefault="00837840" w:rsidP="00837840">
            <w:pPr>
              <w:rPr>
                <w:rFonts w:ascii="Arial Black" w:hAnsi="Arial Black" w:cs="Traditional Arabic"/>
                <w:sz w:val="28"/>
                <w:szCs w:val="28"/>
                <w:rtl/>
              </w:rPr>
            </w:pPr>
            <w:r>
              <w:rPr>
                <w:rFonts w:ascii="Arial Black" w:hAnsi="Arial Black" w:cs="Traditional Arabic" w:hint="cs"/>
                <w:sz w:val="28"/>
                <w:szCs w:val="28"/>
                <w:rtl/>
              </w:rPr>
              <w:t>170(85%)</w:t>
            </w:r>
          </w:p>
        </w:tc>
      </w:tr>
      <w:tr w:rsidR="00837840" w:rsidTr="00837840">
        <w:tc>
          <w:tcPr>
            <w:tcW w:w="2130" w:type="dxa"/>
          </w:tcPr>
          <w:p w:rsidR="00837840" w:rsidRDefault="001D57FE" w:rsidP="00837840">
            <w:pPr>
              <w:rPr>
                <w:rFonts w:ascii="Arial Black" w:hAnsi="Arial Black" w:cs="Traditional Arabic"/>
                <w:sz w:val="28"/>
                <w:szCs w:val="28"/>
                <w:rtl/>
              </w:rPr>
            </w:pPr>
            <w:r>
              <w:rPr>
                <w:rFonts w:ascii="Arial Black" w:hAnsi="Arial Black" w:cs="Traditional Arabic" w:hint="cs"/>
                <w:sz w:val="28"/>
                <w:szCs w:val="28"/>
                <w:rtl/>
              </w:rPr>
              <w:t>المجموع</w:t>
            </w:r>
          </w:p>
        </w:tc>
        <w:tc>
          <w:tcPr>
            <w:tcW w:w="2130" w:type="dxa"/>
          </w:tcPr>
          <w:p w:rsidR="00837840" w:rsidRDefault="00837840" w:rsidP="00837840">
            <w:pPr>
              <w:rPr>
                <w:rFonts w:ascii="Arial Black" w:hAnsi="Arial Black" w:cs="Traditional Arabic"/>
                <w:sz w:val="28"/>
                <w:szCs w:val="28"/>
                <w:rtl/>
              </w:rPr>
            </w:pPr>
            <w:r>
              <w:rPr>
                <w:rFonts w:ascii="Arial Black" w:hAnsi="Arial Black" w:cs="Traditional Arabic" w:hint="cs"/>
                <w:sz w:val="28"/>
                <w:szCs w:val="28"/>
                <w:rtl/>
              </w:rPr>
              <w:t>122</w:t>
            </w:r>
          </w:p>
        </w:tc>
        <w:tc>
          <w:tcPr>
            <w:tcW w:w="2131" w:type="dxa"/>
          </w:tcPr>
          <w:p w:rsidR="00837840" w:rsidRDefault="00837840" w:rsidP="00837840">
            <w:pPr>
              <w:rPr>
                <w:rFonts w:ascii="Arial Black" w:hAnsi="Arial Black" w:cs="Traditional Arabic"/>
                <w:sz w:val="28"/>
                <w:szCs w:val="28"/>
                <w:rtl/>
              </w:rPr>
            </w:pPr>
            <w:r>
              <w:rPr>
                <w:rFonts w:ascii="Arial Black" w:hAnsi="Arial Black" w:cs="Traditional Arabic" w:hint="cs"/>
                <w:sz w:val="28"/>
                <w:szCs w:val="28"/>
                <w:rtl/>
              </w:rPr>
              <w:t>78</w:t>
            </w:r>
          </w:p>
        </w:tc>
        <w:tc>
          <w:tcPr>
            <w:tcW w:w="2131" w:type="dxa"/>
          </w:tcPr>
          <w:p w:rsidR="00837840" w:rsidRDefault="00837840" w:rsidP="00837840">
            <w:pPr>
              <w:rPr>
                <w:rFonts w:ascii="Arial Black" w:hAnsi="Arial Black" w:cs="Traditional Arabic"/>
                <w:sz w:val="28"/>
                <w:szCs w:val="28"/>
                <w:rtl/>
              </w:rPr>
            </w:pPr>
            <w:r>
              <w:rPr>
                <w:rFonts w:ascii="Arial Black" w:hAnsi="Arial Black" w:cs="Traditional Arabic" w:hint="cs"/>
                <w:sz w:val="28"/>
                <w:szCs w:val="28"/>
                <w:rtl/>
              </w:rPr>
              <w:t>200</w:t>
            </w:r>
          </w:p>
        </w:tc>
      </w:tr>
    </w:tbl>
    <w:p w:rsidR="00F5079F" w:rsidRDefault="00F5079F" w:rsidP="00F5079F">
      <w:pPr>
        <w:ind w:firstLine="720"/>
        <w:rPr>
          <w:rFonts w:ascii="Arial Narrow" w:hAnsi="Arial Narrow" w:cs="Traditional Arabic"/>
          <w:sz w:val="28"/>
          <w:szCs w:val="28"/>
          <w:rtl/>
        </w:rPr>
      </w:pPr>
    </w:p>
    <w:tbl>
      <w:tblPr>
        <w:tblStyle w:val="TableGrid"/>
        <w:bidiVisual/>
        <w:tblW w:w="0" w:type="auto"/>
        <w:tblLook w:val="04A0" w:firstRow="1" w:lastRow="0" w:firstColumn="1" w:lastColumn="0" w:noHBand="0" w:noVBand="1"/>
      </w:tblPr>
      <w:tblGrid>
        <w:gridCol w:w="1261"/>
        <w:gridCol w:w="1718"/>
        <w:gridCol w:w="1287"/>
        <w:gridCol w:w="1381"/>
        <w:gridCol w:w="1381"/>
        <w:gridCol w:w="1494"/>
      </w:tblGrid>
      <w:tr w:rsidR="001D57FE" w:rsidTr="001D57FE">
        <w:tc>
          <w:tcPr>
            <w:tcW w:w="1420" w:type="dxa"/>
          </w:tcPr>
          <w:p w:rsidR="001D57FE" w:rsidRPr="00DC5F0B" w:rsidRDefault="00DC5F0B" w:rsidP="00F5079F">
            <w:pPr>
              <w:rPr>
                <w:rFonts w:ascii="Arial Narrow" w:hAnsi="Arial Narrow" w:cs="Traditional Arabic"/>
                <w:b/>
                <w:bCs/>
                <w:sz w:val="28"/>
                <w:szCs w:val="28"/>
                <w:rtl/>
              </w:rPr>
            </w:pPr>
            <w:r w:rsidRPr="00DC5F0B">
              <w:rPr>
                <w:rFonts w:ascii="Arial Narrow" w:hAnsi="Arial Narrow" w:cs="Traditional Arabic" w:hint="cs"/>
                <w:b/>
                <w:bCs/>
                <w:sz w:val="28"/>
                <w:szCs w:val="28"/>
                <w:rtl/>
              </w:rPr>
              <w:t>نتائج العمل الجراحي</w:t>
            </w:r>
          </w:p>
        </w:tc>
        <w:tc>
          <w:tcPr>
            <w:tcW w:w="1420" w:type="dxa"/>
          </w:tcPr>
          <w:p w:rsidR="001D57FE" w:rsidRPr="00DC5F0B" w:rsidRDefault="00DC5F0B" w:rsidP="00F5079F">
            <w:pPr>
              <w:rPr>
                <w:rFonts w:ascii="Arial Narrow" w:hAnsi="Arial Narrow" w:cs="Traditional Arabic"/>
                <w:b/>
                <w:bCs/>
                <w:sz w:val="28"/>
                <w:szCs w:val="28"/>
                <w:rtl/>
              </w:rPr>
            </w:pPr>
            <w:r w:rsidRPr="00DC5F0B">
              <w:rPr>
                <w:rFonts w:ascii="Arial Narrow" w:hAnsi="Arial Narrow" w:cs="Traditional Arabic" w:hint="cs"/>
                <w:b/>
                <w:bCs/>
                <w:sz w:val="28"/>
                <w:szCs w:val="28"/>
                <w:rtl/>
              </w:rPr>
              <w:t>التهاب زائدة دودية حاد</w:t>
            </w:r>
          </w:p>
        </w:tc>
        <w:tc>
          <w:tcPr>
            <w:tcW w:w="1420" w:type="dxa"/>
          </w:tcPr>
          <w:p w:rsidR="001D57FE" w:rsidRPr="00DC5F0B" w:rsidRDefault="00DC5F0B" w:rsidP="00F5079F">
            <w:pPr>
              <w:rPr>
                <w:rFonts w:ascii="Arial Narrow" w:hAnsi="Arial Narrow" w:cs="Traditional Arabic"/>
                <w:b/>
                <w:bCs/>
                <w:sz w:val="28"/>
                <w:szCs w:val="28"/>
                <w:rtl/>
              </w:rPr>
            </w:pPr>
            <w:r w:rsidRPr="00DC5F0B">
              <w:rPr>
                <w:rFonts w:ascii="Arial Narrow" w:hAnsi="Arial Narrow" w:cs="Traditional Arabic" w:hint="cs"/>
                <w:b/>
                <w:bCs/>
                <w:sz w:val="28"/>
                <w:szCs w:val="28"/>
                <w:rtl/>
              </w:rPr>
              <w:t>تنخر او انثقاب</w:t>
            </w:r>
          </w:p>
        </w:tc>
        <w:tc>
          <w:tcPr>
            <w:tcW w:w="1420" w:type="dxa"/>
          </w:tcPr>
          <w:p w:rsidR="001D57FE" w:rsidRPr="00DC5F0B" w:rsidRDefault="00DC5F0B" w:rsidP="00F5079F">
            <w:pPr>
              <w:rPr>
                <w:rFonts w:ascii="Arial Narrow" w:hAnsi="Arial Narrow" w:cs="Traditional Arabic"/>
                <w:b/>
                <w:bCs/>
                <w:sz w:val="28"/>
                <w:szCs w:val="28"/>
                <w:rtl/>
              </w:rPr>
            </w:pPr>
            <w:r w:rsidRPr="00DC5F0B">
              <w:rPr>
                <w:rFonts w:ascii="Arial Narrow" w:hAnsi="Arial Narrow" w:cs="Traditional Arabic" w:hint="cs"/>
                <w:b/>
                <w:bCs/>
                <w:sz w:val="28"/>
                <w:szCs w:val="28"/>
                <w:rtl/>
              </w:rPr>
              <w:t>خراج زائدة</w:t>
            </w:r>
          </w:p>
        </w:tc>
        <w:tc>
          <w:tcPr>
            <w:tcW w:w="1421" w:type="dxa"/>
          </w:tcPr>
          <w:p w:rsidR="001D57FE" w:rsidRPr="00DC5F0B" w:rsidRDefault="00DC5F0B" w:rsidP="00F5079F">
            <w:pPr>
              <w:rPr>
                <w:rFonts w:ascii="Arial Narrow" w:hAnsi="Arial Narrow" w:cs="Traditional Arabic"/>
                <w:b/>
                <w:bCs/>
                <w:sz w:val="28"/>
                <w:szCs w:val="28"/>
                <w:rtl/>
              </w:rPr>
            </w:pPr>
            <w:r w:rsidRPr="00DC5F0B">
              <w:rPr>
                <w:rFonts w:ascii="Arial Narrow" w:hAnsi="Arial Narrow" w:cs="Traditional Arabic" w:hint="cs"/>
                <w:b/>
                <w:bCs/>
                <w:sz w:val="28"/>
                <w:szCs w:val="28"/>
                <w:rtl/>
              </w:rPr>
              <w:t>درع زائدة</w:t>
            </w:r>
          </w:p>
        </w:tc>
        <w:tc>
          <w:tcPr>
            <w:tcW w:w="1421" w:type="dxa"/>
          </w:tcPr>
          <w:p w:rsidR="001D57FE" w:rsidRPr="00DC5F0B" w:rsidRDefault="00DC5F0B" w:rsidP="00F5079F">
            <w:pPr>
              <w:rPr>
                <w:rFonts w:ascii="Arial Narrow" w:hAnsi="Arial Narrow" w:cs="Traditional Arabic"/>
                <w:b/>
                <w:bCs/>
                <w:sz w:val="28"/>
                <w:szCs w:val="28"/>
                <w:rtl/>
              </w:rPr>
            </w:pPr>
            <w:r w:rsidRPr="00DC5F0B">
              <w:rPr>
                <w:rFonts w:ascii="Arial Narrow" w:hAnsi="Arial Narrow" w:cs="Traditional Arabic" w:hint="cs"/>
                <w:b/>
                <w:bCs/>
                <w:sz w:val="28"/>
                <w:szCs w:val="28"/>
                <w:rtl/>
              </w:rPr>
              <w:t>المجموع</w:t>
            </w:r>
          </w:p>
        </w:tc>
      </w:tr>
      <w:tr w:rsidR="001D57FE" w:rsidTr="001D57FE">
        <w:tc>
          <w:tcPr>
            <w:tcW w:w="1420" w:type="dxa"/>
          </w:tcPr>
          <w:p w:rsidR="001D57FE" w:rsidRPr="00DC5F0B" w:rsidRDefault="00DC5F0B" w:rsidP="00F5079F">
            <w:pPr>
              <w:rPr>
                <w:rFonts w:ascii="Arial Narrow" w:hAnsi="Arial Narrow" w:cs="Traditional Arabic"/>
                <w:b/>
                <w:bCs/>
                <w:sz w:val="28"/>
                <w:szCs w:val="28"/>
                <w:rtl/>
              </w:rPr>
            </w:pPr>
            <w:r w:rsidRPr="00DC5F0B">
              <w:rPr>
                <w:rFonts w:ascii="Arial Narrow" w:hAnsi="Arial Narrow" w:cs="Traditional Arabic" w:hint="cs"/>
                <w:b/>
                <w:bCs/>
                <w:sz w:val="28"/>
                <w:szCs w:val="28"/>
                <w:rtl/>
              </w:rPr>
              <w:t>النسبة المئوية</w:t>
            </w:r>
          </w:p>
        </w:tc>
        <w:tc>
          <w:tcPr>
            <w:tcW w:w="1420" w:type="dxa"/>
          </w:tcPr>
          <w:p w:rsidR="00DC5F0B" w:rsidRPr="00DC5F0B" w:rsidRDefault="00DC5F0B" w:rsidP="00DC5F0B">
            <w:pPr>
              <w:rPr>
                <w:rFonts w:ascii="Arial Narrow" w:hAnsi="Arial Narrow" w:cs="Traditional Arabic"/>
                <w:b/>
                <w:bCs/>
                <w:sz w:val="28"/>
                <w:szCs w:val="28"/>
                <w:rtl/>
              </w:rPr>
            </w:pPr>
            <w:r w:rsidRPr="00DC5F0B">
              <w:rPr>
                <w:rFonts w:ascii="Arial Narrow" w:hAnsi="Arial Narrow" w:cs="Traditional Arabic" w:hint="cs"/>
                <w:b/>
                <w:bCs/>
                <w:sz w:val="28"/>
                <w:szCs w:val="28"/>
                <w:rtl/>
              </w:rPr>
              <w:t>154(90.58%)</w:t>
            </w:r>
          </w:p>
        </w:tc>
        <w:tc>
          <w:tcPr>
            <w:tcW w:w="1420" w:type="dxa"/>
          </w:tcPr>
          <w:p w:rsidR="001D57FE" w:rsidRPr="00DC5F0B" w:rsidRDefault="00DC5F0B" w:rsidP="00DC5F0B">
            <w:pPr>
              <w:rPr>
                <w:rFonts w:ascii="Arial Narrow" w:hAnsi="Arial Narrow" w:cs="Traditional Arabic"/>
                <w:b/>
                <w:bCs/>
                <w:sz w:val="28"/>
                <w:szCs w:val="28"/>
                <w:rtl/>
              </w:rPr>
            </w:pPr>
            <w:r w:rsidRPr="00DC5F0B">
              <w:rPr>
                <w:rFonts w:ascii="Arial Narrow" w:hAnsi="Arial Narrow" w:cs="Traditional Arabic" w:hint="cs"/>
                <w:b/>
                <w:bCs/>
                <w:sz w:val="28"/>
                <w:szCs w:val="28"/>
                <w:rtl/>
              </w:rPr>
              <w:t>10(5.9 %)</w:t>
            </w:r>
          </w:p>
        </w:tc>
        <w:tc>
          <w:tcPr>
            <w:tcW w:w="1420" w:type="dxa"/>
          </w:tcPr>
          <w:p w:rsidR="001D57FE" w:rsidRPr="00DC5F0B" w:rsidRDefault="00DC5F0B" w:rsidP="00F5079F">
            <w:pPr>
              <w:rPr>
                <w:rFonts w:ascii="Arial Narrow" w:hAnsi="Arial Narrow" w:cs="Traditional Arabic"/>
                <w:b/>
                <w:bCs/>
                <w:sz w:val="28"/>
                <w:szCs w:val="28"/>
                <w:rtl/>
              </w:rPr>
            </w:pPr>
            <w:r w:rsidRPr="00DC5F0B">
              <w:rPr>
                <w:rFonts w:ascii="Arial Narrow" w:hAnsi="Arial Narrow" w:cs="Traditional Arabic" w:hint="cs"/>
                <w:b/>
                <w:bCs/>
                <w:sz w:val="28"/>
                <w:szCs w:val="28"/>
                <w:rtl/>
              </w:rPr>
              <w:t>3(1.76%)</w:t>
            </w:r>
          </w:p>
        </w:tc>
        <w:tc>
          <w:tcPr>
            <w:tcW w:w="1421" w:type="dxa"/>
          </w:tcPr>
          <w:p w:rsidR="001D57FE" w:rsidRPr="00DC5F0B" w:rsidRDefault="00DC5F0B" w:rsidP="00F5079F">
            <w:pPr>
              <w:rPr>
                <w:rFonts w:ascii="Arial Narrow" w:hAnsi="Arial Narrow" w:cs="Traditional Arabic"/>
                <w:b/>
                <w:bCs/>
                <w:sz w:val="28"/>
                <w:szCs w:val="28"/>
                <w:rtl/>
              </w:rPr>
            </w:pPr>
            <w:r w:rsidRPr="00DC5F0B">
              <w:rPr>
                <w:rFonts w:ascii="Arial Narrow" w:hAnsi="Arial Narrow" w:cs="Traditional Arabic" w:hint="cs"/>
                <w:b/>
                <w:bCs/>
                <w:sz w:val="28"/>
                <w:szCs w:val="28"/>
                <w:rtl/>
              </w:rPr>
              <w:t>3(1.76%)</w:t>
            </w:r>
          </w:p>
        </w:tc>
        <w:tc>
          <w:tcPr>
            <w:tcW w:w="1421" w:type="dxa"/>
          </w:tcPr>
          <w:p w:rsidR="001D57FE" w:rsidRPr="00DC5F0B" w:rsidRDefault="00DC5F0B" w:rsidP="00F5079F">
            <w:pPr>
              <w:rPr>
                <w:rFonts w:ascii="Arial Narrow" w:hAnsi="Arial Narrow" w:cs="Traditional Arabic"/>
                <w:b/>
                <w:bCs/>
                <w:sz w:val="28"/>
                <w:szCs w:val="28"/>
                <w:rtl/>
              </w:rPr>
            </w:pPr>
            <w:r w:rsidRPr="00DC5F0B">
              <w:rPr>
                <w:rFonts w:ascii="Arial Narrow" w:hAnsi="Arial Narrow" w:cs="Traditional Arabic" w:hint="cs"/>
                <w:b/>
                <w:bCs/>
                <w:sz w:val="28"/>
                <w:szCs w:val="28"/>
                <w:rtl/>
              </w:rPr>
              <w:t>170</w:t>
            </w:r>
            <w:r w:rsidR="00064BE1">
              <w:rPr>
                <w:rFonts w:ascii="Arial Narrow" w:hAnsi="Arial Narrow" w:cs="Traditional Arabic" w:hint="cs"/>
                <w:b/>
                <w:bCs/>
                <w:sz w:val="28"/>
                <w:szCs w:val="28"/>
                <w:rtl/>
              </w:rPr>
              <w:t>(100%)</w:t>
            </w:r>
          </w:p>
        </w:tc>
      </w:tr>
    </w:tbl>
    <w:p w:rsidR="001D57FE" w:rsidRDefault="001D57FE" w:rsidP="00F5079F">
      <w:pPr>
        <w:ind w:firstLine="720"/>
        <w:rPr>
          <w:rFonts w:ascii="Arial Narrow" w:hAnsi="Arial Narrow" w:cs="Traditional Arabic"/>
          <w:sz w:val="28"/>
          <w:szCs w:val="28"/>
          <w:rtl/>
        </w:rPr>
      </w:pPr>
    </w:p>
    <w:p w:rsidR="006B3DF7" w:rsidRDefault="00F5079F" w:rsidP="00F5079F">
      <w:pPr>
        <w:rPr>
          <w:rFonts w:ascii="Arial Narrow" w:hAnsi="Arial Narrow" w:cs="Traditional Arabic"/>
          <w:sz w:val="28"/>
          <w:szCs w:val="28"/>
          <w:rtl/>
        </w:rPr>
      </w:pPr>
      <w:r>
        <w:rPr>
          <w:rFonts w:ascii="Arial Narrow" w:hAnsi="Arial Narrow" w:cs="Traditional Arabic" w:hint="cs"/>
          <w:sz w:val="28"/>
          <w:szCs w:val="28"/>
          <w:rtl/>
        </w:rPr>
        <w:t xml:space="preserve">_من اصل 215 مريض راجع قسم الاسعاف في مشفى المواساة الجامعي بشكوى الم بطني في الربع السفلي الايمن من البطن </w:t>
      </w:r>
      <w:r w:rsidR="001D57FE">
        <w:rPr>
          <w:rFonts w:ascii="Arial Narrow" w:hAnsi="Arial Narrow" w:cs="Traditional Arabic" w:hint="cs"/>
          <w:sz w:val="28"/>
          <w:szCs w:val="28"/>
          <w:rtl/>
        </w:rPr>
        <w:t>(شك التهاب زائدة دودية)</w:t>
      </w:r>
      <w:r>
        <w:rPr>
          <w:rFonts w:ascii="Arial Narrow" w:hAnsi="Arial Narrow" w:cs="Traditional Arabic" w:hint="cs"/>
          <w:sz w:val="28"/>
          <w:szCs w:val="28"/>
          <w:rtl/>
        </w:rPr>
        <w:t>تم اجراء الجراحة ل200 مريض .(122 من الذكور و78 من الاناث).</w:t>
      </w:r>
    </w:p>
    <w:p w:rsidR="00F5079F" w:rsidRDefault="00F5079F" w:rsidP="00F5079F">
      <w:pPr>
        <w:jc w:val="both"/>
        <w:rPr>
          <w:rFonts w:ascii="Arial Narrow" w:hAnsi="Arial Narrow" w:cs="Traditional Arabic"/>
          <w:sz w:val="28"/>
          <w:szCs w:val="28"/>
          <w:rtl/>
        </w:rPr>
      </w:pPr>
      <w:r>
        <w:rPr>
          <w:rFonts w:ascii="Arial Narrow" w:hAnsi="Arial Narrow" w:cs="Traditional Arabic" w:hint="cs"/>
          <w:sz w:val="28"/>
          <w:szCs w:val="28"/>
          <w:rtl/>
        </w:rPr>
        <w:t>_30 مريض ممن خضعوا للعمل الجراحي لاستئصال الزائدة الدودية لم يثبت عيانيا او باثولوجيا اصابتهم بالتهاب زائدة دودية حاد (16 من الذكور و14 من الاناث).</w:t>
      </w:r>
    </w:p>
    <w:p w:rsidR="00F5079F" w:rsidRDefault="00F5079F" w:rsidP="00F5079F">
      <w:pPr>
        <w:jc w:val="both"/>
        <w:rPr>
          <w:rFonts w:ascii="Arial Narrow" w:hAnsi="Arial Narrow" w:cs="Traditional Arabic"/>
          <w:sz w:val="28"/>
          <w:szCs w:val="28"/>
          <w:rtl/>
        </w:rPr>
      </w:pPr>
      <w:r>
        <w:rPr>
          <w:rFonts w:ascii="Arial Narrow" w:hAnsi="Arial Narrow" w:cs="Traditional Arabic" w:hint="cs"/>
          <w:sz w:val="28"/>
          <w:szCs w:val="28"/>
          <w:rtl/>
        </w:rPr>
        <w:t>_</w:t>
      </w:r>
      <w:r w:rsidR="001D57FE">
        <w:rPr>
          <w:rFonts w:ascii="Arial Narrow" w:hAnsi="Arial Narrow" w:cs="Traditional Arabic" w:hint="cs"/>
          <w:sz w:val="28"/>
          <w:szCs w:val="28"/>
          <w:rtl/>
        </w:rPr>
        <w:t xml:space="preserve"> سبع نساء من اصل( 14 مريضة كانت لديها الزائدة عيانيا وبالتشريح المرضي سليمة) وجدت لديهن اثناء العمل الجراحي كيسة ملحقات ومريضة واحدة وجد لديها حمل هاجر بوقي.</w:t>
      </w:r>
    </w:p>
    <w:p w:rsidR="00DC5F0B" w:rsidRDefault="00DC5F0B" w:rsidP="002E07F2">
      <w:pPr>
        <w:jc w:val="both"/>
        <w:rPr>
          <w:rFonts w:ascii="Arial Narrow" w:hAnsi="Arial Narrow" w:cs="Traditional Arabic"/>
          <w:sz w:val="28"/>
          <w:szCs w:val="28"/>
          <w:rtl/>
        </w:rPr>
      </w:pPr>
      <w:r>
        <w:rPr>
          <w:rFonts w:ascii="Arial Narrow" w:hAnsi="Arial Narrow" w:cs="Traditional Arabic" w:hint="cs"/>
          <w:sz w:val="28"/>
          <w:szCs w:val="28"/>
          <w:rtl/>
        </w:rPr>
        <w:t>_وجدت الزائدة ملتهبة التهاب حاد قيحي في90.58% من المرضى</w:t>
      </w:r>
      <w:r w:rsidR="002E07F2">
        <w:rPr>
          <w:rFonts w:ascii="Arial Narrow" w:hAnsi="Arial Narrow" w:cs="Traditional Arabic" w:hint="cs"/>
          <w:sz w:val="28"/>
          <w:szCs w:val="28"/>
          <w:rtl/>
        </w:rPr>
        <w:t xml:space="preserve"> الذين اثبت اصابتهم بالتهاب زائدة دودية(170مريضا)او في 77% من المرضى الذين خضعوا للجراحة (200 مريض)</w:t>
      </w:r>
      <w:r>
        <w:rPr>
          <w:rFonts w:ascii="Arial Narrow" w:hAnsi="Arial Narrow" w:cs="Traditional Arabic" w:hint="cs"/>
          <w:sz w:val="28"/>
          <w:szCs w:val="28"/>
          <w:rtl/>
        </w:rPr>
        <w:t xml:space="preserve"> ،ومنثقبة او متنخرة في5.9% </w:t>
      </w:r>
      <w:r w:rsidR="002E07F2">
        <w:rPr>
          <w:rFonts w:ascii="Arial Narrow" w:hAnsi="Arial Narrow" w:cs="Traditional Arabic" w:hint="cs"/>
          <w:sz w:val="28"/>
          <w:szCs w:val="28"/>
          <w:rtl/>
        </w:rPr>
        <w:t>(5% ممن خضع للجراحة)</w:t>
      </w:r>
      <w:r>
        <w:rPr>
          <w:rFonts w:ascii="Arial Narrow" w:hAnsi="Arial Narrow" w:cs="Traditional Arabic" w:hint="cs"/>
          <w:sz w:val="28"/>
          <w:szCs w:val="28"/>
          <w:rtl/>
        </w:rPr>
        <w:t>،وجد خراج زائدة في 3 مرضى (</w:t>
      </w:r>
      <w:r w:rsidR="002E07F2">
        <w:rPr>
          <w:rFonts w:ascii="Arial Narrow" w:hAnsi="Arial Narrow" w:cs="Traditional Arabic" w:hint="cs"/>
          <w:sz w:val="28"/>
          <w:szCs w:val="28"/>
          <w:rtl/>
        </w:rPr>
        <w:t>1.76%من مرضى التهاب الزائدة الدودية او 1.5%ممن خضع للجراحة)</w:t>
      </w:r>
      <w:r>
        <w:rPr>
          <w:rFonts w:ascii="Arial Narrow" w:hAnsi="Arial Narrow" w:cs="Traditional Arabic" w:hint="cs"/>
          <w:sz w:val="28"/>
          <w:szCs w:val="28"/>
          <w:rtl/>
        </w:rPr>
        <w:t xml:space="preserve"> ،كما وجد درع زائدة في 3مرضى ايضا (1.76</w:t>
      </w:r>
      <w:r w:rsidR="002E07F2">
        <w:rPr>
          <w:rFonts w:ascii="Arial Narrow" w:hAnsi="Arial Narrow" w:cs="Traditional Arabic" w:hint="cs"/>
          <w:sz w:val="28"/>
          <w:szCs w:val="28"/>
          <w:rtl/>
        </w:rPr>
        <w:t>% من مرضى التهاب الزائدة الدودية او في 1.5% ممن خضع للجراحة).</w:t>
      </w:r>
    </w:p>
    <w:p w:rsidR="00064BE1" w:rsidRDefault="00064BE1" w:rsidP="00DC5F0B">
      <w:pPr>
        <w:jc w:val="both"/>
        <w:rPr>
          <w:rFonts w:ascii="Arial Narrow" w:hAnsi="Arial Narrow" w:cs="Traditional Arabic"/>
          <w:b/>
          <w:bCs/>
          <w:i/>
          <w:iCs/>
          <w:sz w:val="40"/>
          <w:szCs w:val="40"/>
          <w:u w:val="single"/>
          <w:rtl/>
        </w:rPr>
      </w:pPr>
    </w:p>
    <w:p w:rsidR="00037B3D" w:rsidRDefault="00037B3D" w:rsidP="00DC5F0B">
      <w:pPr>
        <w:jc w:val="both"/>
        <w:rPr>
          <w:rFonts w:ascii="Arial Narrow" w:hAnsi="Arial Narrow" w:cs="Traditional Arabic"/>
          <w:b/>
          <w:bCs/>
          <w:i/>
          <w:iCs/>
          <w:sz w:val="40"/>
          <w:szCs w:val="40"/>
          <w:u w:val="single"/>
          <w:rtl/>
        </w:rPr>
      </w:pPr>
      <w:r w:rsidRPr="00037B3D">
        <w:rPr>
          <w:rFonts w:ascii="Arial Narrow" w:hAnsi="Arial Narrow" w:cs="Traditional Arabic" w:hint="cs"/>
          <w:b/>
          <w:bCs/>
          <w:i/>
          <w:iCs/>
          <w:sz w:val="40"/>
          <w:szCs w:val="40"/>
          <w:u w:val="single"/>
          <w:rtl/>
        </w:rPr>
        <w:t>النتائج</w:t>
      </w:r>
      <w:r>
        <w:rPr>
          <w:rFonts w:ascii="Arial Narrow" w:hAnsi="Arial Narrow" w:cs="Traditional Arabic" w:hint="cs"/>
          <w:b/>
          <w:bCs/>
          <w:i/>
          <w:iCs/>
          <w:sz w:val="40"/>
          <w:szCs w:val="40"/>
          <w:u w:val="single"/>
          <w:rtl/>
        </w:rPr>
        <w:t>:</w:t>
      </w:r>
    </w:p>
    <w:p w:rsidR="00037B3D" w:rsidRDefault="00037B3D" w:rsidP="00DC5F0B">
      <w:pPr>
        <w:jc w:val="both"/>
        <w:rPr>
          <w:rFonts w:ascii="Arial Narrow" w:hAnsi="Arial Narrow" w:cs="Traditional Arabic"/>
          <w:sz w:val="28"/>
          <w:szCs w:val="28"/>
          <w:rtl/>
        </w:rPr>
      </w:pPr>
      <w:r>
        <w:rPr>
          <w:rFonts w:ascii="Arial Narrow" w:hAnsi="Arial Narrow" w:cs="Traditional Arabic" w:hint="cs"/>
          <w:sz w:val="28"/>
          <w:szCs w:val="28"/>
          <w:rtl/>
        </w:rPr>
        <w:t>_</w:t>
      </w:r>
      <w:r w:rsidRPr="006F43DD">
        <w:rPr>
          <w:rFonts w:ascii="Arial Narrow" w:hAnsi="Arial Narrow" w:cs="Traditional Arabic" w:hint="cs"/>
          <w:b/>
          <w:bCs/>
          <w:sz w:val="28"/>
          <w:szCs w:val="28"/>
          <w:rtl/>
        </w:rPr>
        <w:t>بلغ معدل استئصال الزائدة الدودية السلبي (زائدة دودية سليمة ) بشكل عام 15%.(</w:t>
      </w:r>
      <w:r>
        <w:rPr>
          <w:rFonts w:ascii="Arial Narrow" w:hAnsi="Arial Narrow" w:cs="Traditional Arabic" w:hint="cs"/>
          <w:sz w:val="28"/>
          <w:szCs w:val="28"/>
          <w:rtl/>
        </w:rPr>
        <w:t xml:space="preserve">النسبة العالمية </w:t>
      </w:r>
      <w:r>
        <w:rPr>
          <w:rFonts w:ascii="Arial Narrow" w:hAnsi="Arial Narrow" w:cs="Traditional Arabic" w:hint="eastAsia"/>
          <w:sz w:val="28"/>
          <w:szCs w:val="28"/>
          <w:rtl/>
        </w:rPr>
        <w:t>حتى</w:t>
      </w:r>
      <w:r>
        <w:rPr>
          <w:rFonts w:ascii="Arial Narrow" w:hAnsi="Arial Narrow" w:cs="Traditional Arabic" w:hint="cs"/>
          <w:sz w:val="28"/>
          <w:szCs w:val="28"/>
          <w:rtl/>
        </w:rPr>
        <w:t xml:space="preserve"> 20%)</w:t>
      </w:r>
      <w:r w:rsidR="006F43DD">
        <w:rPr>
          <w:rFonts w:ascii="Arial Narrow" w:hAnsi="Arial Narrow" w:cs="Traditional Arabic" w:hint="cs"/>
          <w:sz w:val="28"/>
          <w:szCs w:val="28"/>
          <w:rtl/>
        </w:rPr>
        <w:t>.</w:t>
      </w:r>
    </w:p>
    <w:p w:rsidR="00037B3D" w:rsidRDefault="00037B3D" w:rsidP="00DC5F0B">
      <w:pPr>
        <w:jc w:val="both"/>
        <w:rPr>
          <w:rFonts w:ascii="Arial Narrow" w:hAnsi="Arial Narrow" w:cs="Traditional Arabic"/>
          <w:sz w:val="28"/>
          <w:szCs w:val="28"/>
          <w:rtl/>
        </w:rPr>
      </w:pPr>
      <w:r>
        <w:rPr>
          <w:rFonts w:ascii="Arial Narrow" w:hAnsi="Arial Narrow" w:cs="Traditional Arabic" w:hint="cs"/>
          <w:sz w:val="28"/>
          <w:szCs w:val="28"/>
          <w:rtl/>
        </w:rPr>
        <w:t>_</w:t>
      </w:r>
      <w:r w:rsidRPr="006F43DD">
        <w:rPr>
          <w:rFonts w:ascii="Arial Narrow" w:hAnsi="Arial Narrow" w:cs="Traditional Arabic" w:hint="cs"/>
          <w:b/>
          <w:bCs/>
          <w:sz w:val="28"/>
          <w:szCs w:val="28"/>
          <w:rtl/>
        </w:rPr>
        <w:t>بلغ معدل استئصال الزائدة الدودية السلبي لدى الذكور 13.1% ولدى الاناث 17.9%.</w:t>
      </w:r>
    </w:p>
    <w:p w:rsidR="00037B3D" w:rsidRDefault="00037B3D" w:rsidP="00DC5F0B">
      <w:pPr>
        <w:jc w:val="both"/>
        <w:rPr>
          <w:rFonts w:ascii="Arial Narrow" w:hAnsi="Arial Narrow" w:cs="Traditional Arabic"/>
          <w:sz w:val="28"/>
          <w:szCs w:val="28"/>
          <w:rtl/>
        </w:rPr>
      </w:pPr>
      <w:r>
        <w:rPr>
          <w:rFonts w:ascii="Arial Narrow" w:hAnsi="Arial Narrow" w:cs="Traditional Arabic" w:hint="cs"/>
          <w:sz w:val="28"/>
          <w:szCs w:val="28"/>
          <w:rtl/>
        </w:rPr>
        <w:t xml:space="preserve">_57% من النساء اللواتي كانت الزائدة الدودية المستاصلة لديهن سليمة(8 مريضات من اصل 14 مريضة ) وجدت اسباب نسائية مفسرة للالم البطني </w:t>
      </w:r>
      <w:r w:rsidR="006600BF">
        <w:rPr>
          <w:rFonts w:ascii="Arial Narrow" w:hAnsi="Arial Narrow" w:cs="Traditional Arabic" w:hint="cs"/>
          <w:sz w:val="28"/>
          <w:szCs w:val="28"/>
          <w:rtl/>
        </w:rPr>
        <w:t>(كيسة ملحقات او حمل هاجر بوقي). وان شيوع التهاب الزائدة الدودية في سن النشاط التناسلي عن</w:t>
      </w:r>
      <w:r w:rsidR="002E07F2">
        <w:rPr>
          <w:rFonts w:ascii="Arial Narrow" w:hAnsi="Arial Narrow" w:cs="Traditional Arabic" w:hint="cs"/>
          <w:sz w:val="28"/>
          <w:szCs w:val="28"/>
          <w:rtl/>
        </w:rPr>
        <w:t>د</w:t>
      </w:r>
      <w:r w:rsidR="006600BF">
        <w:rPr>
          <w:rFonts w:ascii="Arial Narrow" w:hAnsi="Arial Narrow" w:cs="Traditional Arabic" w:hint="cs"/>
          <w:sz w:val="28"/>
          <w:szCs w:val="28"/>
          <w:rtl/>
        </w:rPr>
        <w:t xml:space="preserve"> الاناث والتشابه في الاعراض مع بعض الامراض النسائية ادى الى جعل معدل استئصال الزائدة الدودية السلبي لدى الاناث اعلى منه عند الذكور.</w:t>
      </w:r>
    </w:p>
    <w:p w:rsidR="006600BF" w:rsidRDefault="006600BF" w:rsidP="00DC5F0B">
      <w:pPr>
        <w:jc w:val="both"/>
        <w:rPr>
          <w:rFonts w:ascii="Arial Narrow" w:hAnsi="Arial Narrow" w:cs="Traditional Arabic"/>
          <w:sz w:val="28"/>
          <w:szCs w:val="28"/>
          <w:rtl/>
        </w:rPr>
      </w:pPr>
      <w:r>
        <w:rPr>
          <w:rFonts w:ascii="Arial Narrow" w:hAnsi="Arial Narrow" w:cs="Traditional Arabic" w:hint="cs"/>
          <w:sz w:val="28"/>
          <w:szCs w:val="28"/>
          <w:rtl/>
        </w:rPr>
        <w:t>_عالميا يبلغ معد</w:t>
      </w:r>
      <w:r w:rsidR="006F43DD">
        <w:rPr>
          <w:rFonts w:ascii="Arial Narrow" w:hAnsi="Arial Narrow" w:cs="Traditional Arabic" w:hint="cs"/>
          <w:sz w:val="28"/>
          <w:szCs w:val="28"/>
          <w:rtl/>
        </w:rPr>
        <w:t>ل الخطا في تشخيص التهاب</w:t>
      </w:r>
      <w:r>
        <w:rPr>
          <w:rFonts w:ascii="Arial Narrow" w:hAnsi="Arial Narrow" w:cs="Traditional Arabic" w:hint="cs"/>
          <w:sz w:val="28"/>
          <w:szCs w:val="28"/>
          <w:rtl/>
        </w:rPr>
        <w:t xml:space="preserve"> الزائدة الدودية(9.3% عند الذكور  و 22.2% عند الاناث) .(54)</w:t>
      </w:r>
    </w:p>
    <w:p w:rsidR="006F43DD" w:rsidRDefault="006F43DD" w:rsidP="00DC5F0B">
      <w:pPr>
        <w:jc w:val="both"/>
        <w:rPr>
          <w:rFonts w:ascii="Arial Narrow" w:hAnsi="Arial Narrow" w:cs="Traditional Arabic"/>
          <w:sz w:val="28"/>
          <w:szCs w:val="28"/>
          <w:rtl/>
        </w:rPr>
      </w:pPr>
      <w:r>
        <w:rPr>
          <w:rFonts w:ascii="Arial Narrow" w:hAnsi="Arial Narrow" w:cs="Traditional Arabic" w:hint="cs"/>
          <w:sz w:val="28"/>
          <w:szCs w:val="28"/>
          <w:rtl/>
        </w:rPr>
        <w:t>_</w:t>
      </w:r>
      <w:r w:rsidR="0086121E">
        <w:rPr>
          <w:rFonts w:ascii="Arial Narrow" w:hAnsi="Arial Narrow" w:cs="Traditional Arabic" w:hint="cs"/>
          <w:sz w:val="28"/>
          <w:szCs w:val="28"/>
          <w:rtl/>
        </w:rPr>
        <w:t xml:space="preserve">تبين وجود التهاب زائدة دودية حاد قيحي في90.58% من المرضى المصابين بالتهاب زائدة دودية </w:t>
      </w:r>
      <w:r w:rsidR="000A1915">
        <w:rPr>
          <w:rFonts w:ascii="Arial Narrow" w:hAnsi="Arial Narrow" w:cs="Traditional Arabic" w:hint="cs"/>
          <w:sz w:val="28"/>
          <w:szCs w:val="28"/>
          <w:rtl/>
        </w:rPr>
        <w:t>(170مريض)</w:t>
      </w:r>
      <w:r w:rsidR="0086121E">
        <w:rPr>
          <w:rFonts w:ascii="Arial Narrow" w:hAnsi="Arial Narrow" w:cs="Traditional Arabic" w:hint="cs"/>
          <w:sz w:val="28"/>
          <w:szCs w:val="28"/>
          <w:rtl/>
        </w:rPr>
        <w:t>.</w:t>
      </w:r>
      <w:r w:rsidR="000A1915">
        <w:rPr>
          <w:rFonts w:ascii="Arial Narrow" w:hAnsi="Arial Narrow" w:cs="Traditional Arabic" w:hint="cs"/>
          <w:sz w:val="28"/>
          <w:szCs w:val="28"/>
          <w:rtl/>
        </w:rPr>
        <w:t>اي في 77% من المرضى الذين خضعوا لتداخل جراحي (200 مريض).</w:t>
      </w:r>
    </w:p>
    <w:p w:rsidR="0086121E" w:rsidRDefault="0086121E" w:rsidP="00DC5F0B">
      <w:pPr>
        <w:jc w:val="both"/>
        <w:rPr>
          <w:rFonts w:ascii="Arial Narrow" w:hAnsi="Arial Narrow" w:cs="Traditional Arabic"/>
          <w:sz w:val="28"/>
          <w:szCs w:val="28"/>
          <w:rtl/>
        </w:rPr>
      </w:pPr>
      <w:r>
        <w:rPr>
          <w:rFonts w:ascii="Arial Narrow" w:hAnsi="Arial Narrow" w:cs="Traditional Arabic" w:hint="cs"/>
          <w:sz w:val="28"/>
          <w:szCs w:val="28"/>
          <w:rtl/>
        </w:rPr>
        <w:t>_</w:t>
      </w:r>
      <w:r w:rsidRPr="0086121E">
        <w:rPr>
          <w:rFonts w:ascii="Arial Narrow" w:hAnsi="Arial Narrow" w:cs="Traditional Arabic" w:hint="cs"/>
          <w:b/>
          <w:bCs/>
          <w:sz w:val="28"/>
          <w:szCs w:val="28"/>
          <w:u w:val="single"/>
          <w:rtl/>
        </w:rPr>
        <w:t>نسبة الاختلاطات 9.42%</w:t>
      </w:r>
      <w:r>
        <w:rPr>
          <w:rFonts w:ascii="Arial Narrow" w:hAnsi="Arial Narrow" w:cs="Traditional Arabic" w:hint="cs"/>
          <w:sz w:val="28"/>
          <w:szCs w:val="28"/>
          <w:rtl/>
        </w:rPr>
        <w:t>( 5.9% تنخر او انثقاب ، 1.76% خراج زائدة ، 1.76% درع زائدة).</w:t>
      </w:r>
    </w:p>
    <w:p w:rsidR="0086121E" w:rsidRDefault="0086121E" w:rsidP="00DC5F0B">
      <w:pPr>
        <w:jc w:val="both"/>
        <w:rPr>
          <w:rFonts w:ascii="Arial Narrow" w:hAnsi="Arial Narrow" w:cs="Traditional Arabic"/>
          <w:sz w:val="28"/>
          <w:szCs w:val="28"/>
          <w:rtl/>
        </w:rPr>
      </w:pPr>
      <w:r w:rsidRPr="000F6D10">
        <w:rPr>
          <w:rFonts w:ascii="Arial Narrow" w:hAnsi="Arial Narrow" w:cs="Traditional Arabic" w:hint="cs"/>
          <w:sz w:val="28"/>
          <w:szCs w:val="28"/>
          <w:u w:val="single"/>
          <w:rtl/>
        </w:rPr>
        <w:t>_</w:t>
      </w:r>
      <w:r w:rsidRPr="000F6D10">
        <w:rPr>
          <w:rFonts w:ascii="Arial Narrow" w:hAnsi="Arial Narrow" w:cs="Traditional Arabic" w:hint="cs"/>
          <w:b/>
          <w:bCs/>
          <w:sz w:val="28"/>
          <w:szCs w:val="28"/>
          <w:u w:val="single"/>
          <w:rtl/>
        </w:rPr>
        <w:t>تبدو هذه النسبة منخفضة جدا اذا ما قورنت بالمعدل الاجمالي لانثقاب الزائدة الدودية والبالغ 25.8%</w:t>
      </w:r>
      <w:r w:rsidRPr="000F6D10">
        <w:rPr>
          <w:rFonts w:ascii="Arial Narrow" w:hAnsi="Arial Narrow" w:cs="Traditional Arabic" w:hint="cs"/>
          <w:sz w:val="28"/>
          <w:szCs w:val="28"/>
          <w:u w:val="single"/>
          <w:rtl/>
        </w:rPr>
        <w:t>.</w:t>
      </w:r>
      <w:r>
        <w:rPr>
          <w:rFonts w:ascii="Arial Narrow" w:hAnsi="Arial Narrow" w:cs="Traditional Arabic" w:hint="cs"/>
          <w:sz w:val="28"/>
          <w:szCs w:val="28"/>
          <w:rtl/>
        </w:rPr>
        <w:t xml:space="preserve">  (54)</w:t>
      </w:r>
    </w:p>
    <w:p w:rsidR="006600BF" w:rsidRDefault="0086121E" w:rsidP="00DC5F0B">
      <w:pPr>
        <w:jc w:val="both"/>
        <w:rPr>
          <w:rFonts w:ascii="Arial Narrow" w:hAnsi="Arial Narrow" w:cs="Traditional Arabic"/>
          <w:sz w:val="28"/>
          <w:szCs w:val="28"/>
          <w:rtl/>
        </w:rPr>
      </w:pPr>
      <w:r>
        <w:rPr>
          <w:rFonts w:ascii="Arial Narrow" w:hAnsi="Arial Narrow" w:cs="Traditional Arabic" w:hint="cs"/>
          <w:sz w:val="28"/>
          <w:szCs w:val="28"/>
          <w:rtl/>
        </w:rPr>
        <w:t xml:space="preserve">_يمكن ان تكون مجموعة من الاسباب التالية وراء انخفاض هذه النسبة : الفلسفة الهجومية في مقاربة المريض الذي يراجع بالم في الربع السفلي الايمن من البطن (شك التهاب زائدة دودية) حيث يفضل معظم الجراحين اجراء الجراحة وقطع الشك باليقين في حال عدم وضوح الاعراض. قبول المريض الذي يبدي مشعر شك منخفض </w:t>
      </w:r>
      <w:r w:rsidR="003536B9">
        <w:rPr>
          <w:rFonts w:ascii="Arial Narrow" w:hAnsi="Arial Narrow" w:cs="Traditional Arabic" w:hint="cs"/>
          <w:sz w:val="28"/>
          <w:szCs w:val="28"/>
          <w:rtl/>
        </w:rPr>
        <w:t xml:space="preserve"> باحتمال وجود التهاب زائدة دودية في المشفى واعادة الفحوص المخبرية والشعاعية وفي حال استمرار الشك يتم اجراء الجراحة .</w:t>
      </w:r>
    </w:p>
    <w:p w:rsidR="003536B9" w:rsidRDefault="003536B9" w:rsidP="003536B9">
      <w:pPr>
        <w:jc w:val="both"/>
        <w:rPr>
          <w:rFonts w:ascii="Arial Narrow" w:hAnsi="Arial Narrow" w:cs="Traditional Arabic"/>
          <w:sz w:val="28"/>
          <w:szCs w:val="28"/>
          <w:rtl/>
        </w:rPr>
      </w:pPr>
      <w:r>
        <w:rPr>
          <w:rFonts w:ascii="Arial Narrow" w:hAnsi="Arial Narrow" w:cs="Traditional Arabic" w:hint="cs"/>
          <w:b/>
          <w:bCs/>
          <w:sz w:val="28"/>
          <w:szCs w:val="28"/>
          <w:u w:val="single"/>
          <w:rtl/>
        </w:rPr>
        <w:t>وقد اقترح ان</w:t>
      </w:r>
      <w:r w:rsidRPr="003536B9">
        <w:rPr>
          <w:rFonts w:ascii="Arial Narrow" w:hAnsi="Arial Narrow" w:cs="Traditional Arabic" w:hint="cs"/>
          <w:b/>
          <w:bCs/>
          <w:sz w:val="28"/>
          <w:szCs w:val="28"/>
          <w:u w:val="single"/>
          <w:rtl/>
        </w:rPr>
        <w:t xml:space="preserve"> العامل الاهم في حدوث الانثقاب هو</w:t>
      </w:r>
      <w:r>
        <w:rPr>
          <w:rFonts w:ascii="Arial Narrow" w:hAnsi="Arial Narrow" w:cs="Traditional Arabic" w:hint="cs"/>
          <w:b/>
          <w:bCs/>
          <w:sz w:val="28"/>
          <w:szCs w:val="28"/>
          <w:u w:val="single"/>
          <w:rtl/>
        </w:rPr>
        <w:t xml:space="preserve"> تاخر </w:t>
      </w:r>
      <w:r w:rsidRPr="003536B9">
        <w:rPr>
          <w:rFonts w:ascii="Arial Narrow" w:hAnsi="Arial Narrow" w:cs="Traditional Arabic" w:hint="cs"/>
          <w:b/>
          <w:bCs/>
          <w:sz w:val="28"/>
          <w:szCs w:val="28"/>
          <w:u w:val="single"/>
          <w:rtl/>
        </w:rPr>
        <w:t xml:space="preserve"> مراجعة المريض للمشفى</w:t>
      </w:r>
      <w:r>
        <w:rPr>
          <w:rFonts w:ascii="Arial Narrow" w:hAnsi="Arial Narrow" w:cs="Traditional Arabic" w:hint="cs"/>
          <w:sz w:val="28"/>
          <w:szCs w:val="28"/>
          <w:rtl/>
        </w:rPr>
        <w:t>.(54)</w:t>
      </w:r>
    </w:p>
    <w:p w:rsidR="003536B9" w:rsidRDefault="003536B9" w:rsidP="003536B9">
      <w:pPr>
        <w:jc w:val="both"/>
        <w:rPr>
          <w:rFonts w:ascii="Arial Narrow" w:hAnsi="Arial Narrow" w:cs="Traditional Arabic"/>
          <w:sz w:val="28"/>
          <w:szCs w:val="28"/>
          <w:rtl/>
        </w:rPr>
      </w:pPr>
      <w:r>
        <w:rPr>
          <w:rFonts w:ascii="Arial Narrow" w:hAnsi="Arial Narrow" w:cs="Traditional Arabic" w:hint="cs"/>
          <w:sz w:val="28"/>
          <w:szCs w:val="28"/>
          <w:rtl/>
        </w:rPr>
        <w:t xml:space="preserve">_تم اجراء استئصال الزائدة الدودية بالتنظير في 20 مريض </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10% من المرضى لكن طريقة اجراء الجراحة لاتدخل ضمن نطاق دراستنا.</w:t>
      </w:r>
    </w:p>
    <w:p w:rsidR="00C074A6" w:rsidRDefault="00C074A6" w:rsidP="00C074A6">
      <w:pPr>
        <w:ind w:firstLine="720"/>
        <w:rPr>
          <w:rFonts w:ascii="Arial Narrow" w:hAnsi="Arial Narrow" w:cs="Traditional Arabic"/>
          <w:b/>
          <w:bCs/>
          <w:sz w:val="28"/>
          <w:szCs w:val="28"/>
          <w:u w:val="single"/>
          <w:rtl/>
        </w:rPr>
      </w:pPr>
      <w:r>
        <w:rPr>
          <w:rFonts w:ascii="Arial Narrow" w:hAnsi="Arial Narrow" w:cs="Traditional Arabic" w:hint="cs"/>
          <w:b/>
          <w:bCs/>
          <w:noProof/>
          <w:sz w:val="28"/>
          <w:szCs w:val="28"/>
          <w:u w:val="single"/>
          <w:rtl/>
        </w:rPr>
        <w:lastRenderedPageBreak/>
        <w:drawing>
          <wp:inline distT="0" distB="0" distL="0" distR="0">
            <wp:extent cx="5274310" cy="3076575"/>
            <wp:effectExtent l="0" t="0" r="21590" b="9525"/>
            <wp:docPr id="61" name="مخطط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074A6" w:rsidRDefault="00C074A6" w:rsidP="003536B9">
      <w:pPr>
        <w:jc w:val="both"/>
        <w:rPr>
          <w:rFonts w:ascii="Arial Narrow" w:hAnsi="Arial Narrow" w:cs="Traditional Arabic"/>
          <w:sz w:val="28"/>
          <w:szCs w:val="28"/>
          <w:rtl/>
        </w:rPr>
      </w:pPr>
    </w:p>
    <w:p w:rsidR="003536B9" w:rsidRPr="00037B3D" w:rsidRDefault="003536B9" w:rsidP="003536B9">
      <w:pPr>
        <w:jc w:val="both"/>
        <w:rPr>
          <w:rFonts w:ascii="Arial Narrow" w:hAnsi="Arial Narrow" w:cs="Traditional Arabic"/>
          <w:sz w:val="28"/>
          <w:szCs w:val="28"/>
          <w:rtl/>
        </w:rPr>
      </w:pPr>
    </w:p>
    <w:p w:rsidR="006B3DF7" w:rsidRDefault="00F05D87" w:rsidP="00302F3B">
      <w:pPr>
        <w:ind w:firstLine="720"/>
        <w:rPr>
          <w:rFonts w:ascii="Arial Narrow" w:hAnsi="Arial Narrow" w:cs="Traditional Arabic"/>
          <w:b/>
          <w:bCs/>
          <w:sz w:val="28"/>
          <w:szCs w:val="28"/>
          <w:u w:val="single"/>
          <w:rtl/>
        </w:rPr>
      </w:pPr>
      <w:r>
        <w:rPr>
          <w:rFonts w:ascii="Arial Narrow" w:hAnsi="Arial Narrow" w:cs="Traditional Arabic" w:hint="cs"/>
          <w:b/>
          <w:bCs/>
          <w:noProof/>
          <w:sz w:val="28"/>
          <w:szCs w:val="28"/>
          <w:u w:val="single"/>
          <w:rtl/>
        </w:rPr>
        <w:drawing>
          <wp:inline distT="0" distB="0" distL="0" distR="0">
            <wp:extent cx="5274310" cy="3076575"/>
            <wp:effectExtent l="0" t="0" r="2540" b="0"/>
            <wp:docPr id="59" name="مخطط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64BE1" w:rsidRDefault="00064BE1" w:rsidP="002D5DE0">
      <w:pPr>
        <w:tabs>
          <w:tab w:val="left" w:pos="2117"/>
        </w:tabs>
        <w:rPr>
          <w:rFonts w:ascii="Arial Narrow" w:hAnsi="Arial Narrow" w:cs="Traditional Arabic"/>
          <w:b/>
          <w:bCs/>
          <w:i/>
          <w:iCs/>
          <w:sz w:val="52"/>
          <w:szCs w:val="52"/>
          <w:u w:val="single"/>
          <w:rtl/>
        </w:rPr>
      </w:pPr>
    </w:p>
    <w:p w:rsidR="00064BE1" w:rsidRDefault="00064BE1" w:rsidP="002D5DE0">
      <w:pPr>
        <w:tabs>
          <w:tab w:val="left" w:pos="2117"/>
        </w:tabs>
        <w:rPr>
          <w:rFonts w:ascii="Arial Narrow" w:hAnsi="Arial Narrow" w:cs="Traditional Arabic"/>
          <w:b/>
          <w:bCs/>
          <w:i/>
          <w:iCs/>
          <w:sz w:val="52"/>
          <w:szCs w:val="52"/>
          <w:u w:val="single"/>
          <w:rtl/>
        </w:rPr>
      </w:pPr>
    </w:p>
    <w:p w:rsidR="002D5DE0" w:rsidRDefault="002D5DE0" w:rsidP="002D5DE0">
      <w:pPr>
        <w:tabs>
          <w:tab w:val="left" w:pos="2117"/>
        </w:tabs>
        <w:rPr>
          <w:rFonts w:ascii="Arial Narrow" w:hAnsi="Arial Narrow" w:cs="Traditional Arabic"/>
          <w:b/>
          <w:bCs/>
          <w:i/>
          <w:iCs/>
          <w:sz w:val="52"/>
          <w:szCs w:val="52"/>
          <w:u w:val="single"/>
          <w:rtl/>
        </w:rPr>
      </w:pPr>
      <w:r w:rsidRPr="00BF0A95">
        <w:rPr>
          <w:rFonts w:ascii="Arial Narrow" w:hAnsi="Arial Narrow" w:cs="Traditional Arabic" w:hint="cs"/>
          <w:b/>
          <w:bCs/>
          <w:i/>
          <w:iCs/>
          <w:sz w:val="52"/>
          <w:szCs w:val="52"/>
          <w:u w:val="single"/>
          <w:rtl/>
        </w:rPr>
        <w:lastRenderedPageBreak/>
        <w:t>دراسة توارد الاعراض لدى مرضى التهاب الزائدة الدودية</w:t>
      </w:r>
      <w:r>
        <w:rPr>
          <w:rFonts w:ascii="Arial Narrow" w:hAnsi="Arial Narrow" w:cs="Traditional Arabic" w:hint="cs"/>
          <w:b/>
          <w:bCs/>
          <w:i/>
          <w:iCs/>
          <w:sz w:val="52"/>
          <w:szCs w:val="52"/>
          <w:u w:val="single"/>
          <w:rtl/>
        </w:rPr>
        <w:t>:</w:t>
      </w:r>
    </w:p>
    <w:p w:rsidR="002D5DE0" w:rsidRPr="002D5DE0" w:rsidRDefault="002D5DE0" w:rsidP="002D5DE0">
      <w:pPr>
        <w:tabs>
          <w:tab w:val="left" w:pos="580"/>
        </w:tabs>
        <w:rPr>
          <w:rFonts w:ascii="Arial Narrow" w:hAnsi="Arial Narrow" w:cs="Traditional Arabic"/>
          <w:sz w:val="28"/>
          <w:szCs w:val="28"/>
          <w:rtl/>
        </w:rPr>
      </w:pPr>
      <w:r>
        <w:rPr>
          <w:rFonts w:ascii="Arial Narrow" w:hAnsi="Arial Narrow" w:cs="Traditional Arabic" w:hint="cs"/>
          <w:sz w:val="28"/>
          <w:szCs w:val="28"/>
          <w:rtl/>
        </w:rPr>
        <w:t>_تمت دراسة الاعراض لدى المرضى الذين  اثبتت اصابتهم  بالتهاب زائدية دودية بالاعتماد على نتائج العمل الجراحي والتشرح المرضي. وكان عددهم 170 مريضا (106 ذكور و64 اناث).</w:t>
      </w:r>
    </w:p>
    <w:p w:rsidR="002D5DE0" w:rsidRPr="002D5DE0" w:rsidRDefault="002D5DE0" w:rsidP="002D5DE0">
      <w:pPr>
        <w:tabs>
          <w:tab w:val="left" w:pos="2117"/>
        </w:tabs>
        <w:rPr>
          <w:rFonts w:ascii="Arial Narrow" w:hAnsi="Arial Narrow" w:cs="Traditional Arabic"/>
          <w:sz w:val="28"/>
          <w:szCs w:val="28"/>
          <w:rtl/>
        </w:rPr>
      </w:pPr>
    </w:p>
    <w:tbl>
      <w:tblPr>
        <w:tblStyle w:val="TableGrid"/>
        <w:bidiVisual/>
        <w:tblW w:w="0" w:type="auto"/>
        <w:tblLook w:val="04A0" w:firstRow="1" w:lastRow="0" w:firstColumn="1" w:lastColumn="0" w:noHBand="0" w:noVBand="1"/>
      </w:tblPr>
      <w:tblGrid>
        <w:gridCol w:w="1423"/>
        <w:gridCol w:w="1423"/>
        <w:gridCol w:w="1423"/>
        <w:gridCol w:w="1423"/>
        <w:gridCol w:w="1423"/>
      </w:tblGrid>
      <w:tr w:rsidR="002D5DE0" w:rsidTr="00C77383">
        <w:trPr>
          <w:trHeight w:val="459"/>
        </w:trPr>
        <w:tc>
          <w:tcPr>
            <w:tcW w:w="1423" w:type="dxa"/>
          </w:tcPr>
          <w:p w:rsidR="002D5DE0" w:rsidRPr="00377405" w:rsidRDefault="002D5DE0" w:rsidP="00914D01">
            <w:pPr>
              <w:tabs>
                <w:tab w:val="left" w:pos="2117"/>
              </w:tabs>
              <w:rPr>
                <w:rFonts w:ascii="Arial Narrow" w:hAnsi="Arial Narrow" w:cs="Traditional Arabic"/>
                <w:b/>
                <w:bCs/>
                <w:i/>
                <w:iCs/>
                <w:sz w:val="40"/>
                <w:szCs w:val="40"/>
                <w:rtl/>
              </w:rPr>
            </w:pPr>
          </w:p>
        </w:tc>
        <w:tc>
          <w:tcPr>
            <w:tcW w:w="1423" w:type="dxa"/>
          </w:tcPr>
          <w:p w:rsidR="002D5DE0" w:rsidRPr="00377405" w:rsidRDefault="002D5DE0" w:rsidP="00914D01">
            <w:pPr>
              <w:tabs>
                <w:tab w:val="left" w:pos="2117"/>
              </w:tabs>
              <w:rPr>
                <w:rFonts w:ascii="Arial Narrow" w:hAnsi="Arial Narrow" w:cs="Traditional Arabic"/>
                <w:b/>
                <w:bCs/>
                <w:i/>
                <w:iCs/>
                <w:sz w:val="40"/>
                <w:szCs w:val="40"/>
                <w:rtl/>
              </w:rPr>
            </w:pPr>
            <w:r w:rsidRPr="00377405">
              <w:rPr>
                <w:rFonts w:ascii="Arial Narrow" w:hAnsi="Arial Narrow" w:cs="Traditional Arabic" w:hint="cs"/>
                <w:b/>
                <w:bCs/>
                <w:i/>
                <w:iCs/>
                <w:sz w:val="40"/>
                <w:szCs w:val="40"/>
                <w:rtl/>
              </w:rPr>
              <w:t>الذكور</w:t>
            </w:r>
          </w:p>
        </w:tc>
        <w:tc>
          <w:tcPr>
            <w:tcW w:w="1423" w:type="dxa"/>
          </w:tcPr>
          <w:p w:rsidR="002D5DE0" w:rsidRPr="00377405" w:rsidRDefault="002D5DE0" w:rsidP="00914D01">
            <w:pPr>
              <w:tabs>
                <w:tab w:val="left" w:pos="2117"/>
              </w:tabs>
              <w:rPr>
                <w:rFonts w:ascii="Arial Narrow" w:hAnsi="Arial Narrow" w:cs="Traditional Arabic"/>
                <w:b/>
                <w:bCs/>
                <w:i/>
                <w:iCs/>
                <w:sz w:val="40"/>
                <w:szCs w:val="40"/>
                <w:rtl/>
              </w:rPr>
            </w:pPr>
            <w:r w:rsidRPr="00377405">
              <w:rPr>
                <w:rFonts w:ascii="Arial Narrow" w:hAnsi="Arial Narrow" w:cs="Traditional Arabic" w:hint="cs"/>
                <w:b/>
                <w:bCs/>
                <w:i/>
                <w:iCs/>
                <w:sz w:val="40"/>
                <w:szCs w:val="40"/>
                <w:rtl/>
              </w:rPr>
              <w:t>النسبة المئوية</w:t>
            </w:r>
          </w:p>
        </w:tc>
        <w:tc>
          <w:tcPr>
            <w:tcW w:w="1423" w:type="dxa"/>
          </w:tcPr>
          <w:p w:rsidR="002D5DE0" w:rsidRPr="00377405" w:rsidRDefault="002D5DE0" w:rsidP="00914D01">
            <w:pPr>
              <w:tabs>
                <w:tab w:val="left" w:pos="2117"/>
              </w:tabs>
              <w:rPr>
                <w:rFonts w:ascii="Arial Narrow" w:hAnsi="Arial Narrow" w:cs="Traditional Arabic"/>
                <w:b/>
                <w:bCs/>
                <w:i/>
                <w:iCs/>
                <w:sz w:val="40"/>
                <w:szCs w:val="40"/>
                <w:rtl/>
              </w:rPr>
            </w:pPr>
            <w:r w:rsidRPr="00377405">
              <w:rPr>
                <w:rFonts w:ascii="Arial Narrow" w:hAnsi="Arial Narrow" w:cs="Traditional Arabic" w:hint="cs"/>
                <w:b/>
                <w:bCs/>
                <w:i/>
                <w:iCs/>
                <w:sz w:val="40"/>
                <w:szCs w:val="40"/>
                <w:rtl/>
              </w:rPr>
              <w:t>الاناث</w:t>
            </w:r>
          </w:p>
        </w:tc>
        <w:tc>
          <w:tcPr>
            <w:tcW w:w="1423" w:type="dxa"/>
          </w:tcPr>
          <w:p w:rsidR="002D5DE0" w:rsidRPr="00377405" w:rsidRDefault="002D5DE0" w:rsidP="00914D01">
            <w:pPr>
              <w:tabs>
                <w:tab w:val="left" w:pos="2117"/>
              </w:tabs>
              <w:rPr>
                <w:rFonts w:ascii="Arial Narrow" w:hAnsi="Arial Narrow" w:cs="Traditional Arabic"/>
                <w:b/>
                <w:bCs/>
                <w:i/>
                <w:iCs/>
                <w:sz w:val="40"/>
                <w:szCs w:val="40"/>
                <w:rtl/>
              </w:rPr>
            </w:pPr>
            <w:r w:rsidRPr="00377405">
              <w:rPr>
                <w:rFonts w:ascii="Arial Narrow" w:hAnsi="Arial Narrow" w:cs="Traditional Arabic" w:hint="cs"/>
                <w:b/>
                <w:bCs/>
                <w:i/>
                <w:iCs/>
                <w:sz w:val="40"/>
                <w:szCs w:val="40"/>
                <w:rtl/>
              </w:rPr>
              <w:t>النسبة المئوية</w:t>
            </w:r>
          </w:p>
        </w:tc>
      </w:tr>
      <w:tr w:rsidR="002D5DE0" w:rsidRPr="00A61218" w:rsidTr="00C77383">
        <w:trPr>
          <w:trHeight w:val="354"/>
        </w:trPr>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sidRPr="00A61218">
              <w:rPr>
                <w:rFonts w:ascii="Arial Narrow" w:hAnsi="Arial Narrow" w:cs="Traditional Arabic" w:hint="cs"/>
                <w:b/>
                <w:bCs/>
                <w:i/>
                <w:iCs/>
                <w:sz w:val="28"/>
                <w:szCs w:val="28"/>
                <w:rtl/>
              </w:rPr>
              <w:t>الالم البطني</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106</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100%</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64</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100%</w:t>
            </w:r>
          </w:p>
        </w:tc>
      </w:tr>
      <w:tr w:rsidR="002D5DE0" w:rsidRPr="00A61218" w:rsidTr="00C77383">
        <w:trPr>
          <w:trHeight w:val="349"/>
        </w:trPr>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sidRPr="00A61218">
              <w:rPr>
                <w:rFonts w:ascii="Arial Narrow" w:hAnsi="Arial Narrow" w:cs="Traditional Arabic" w:hint="cs"/>
                <w:b/>
                <w:bCs/>
                <w:i/>
                <w:iCs/>
                <w:sz w:val="28"/>
                <w:szCs w:val="28"/>
                <w:rtl/>
              </w:rPr>
              <w:t>القمه</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100</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94.3%</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61</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95.3%</w:t>
            </w:r>
          </w:p>
        </w:tc>
      </w:tr>
      <w:tr w:rsidR="002D5DE0" w:rsidRPr="00A61218" w:rsidTr="00C77383">
        <w:trPr>
          <w:trHeight w:val="354"/>
        </w:trPr>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sidRPr="00A61218">
              <w:rPr>
                <w:rFonts w:ascii="Arial Narrow" w:hAnsi="Arial Narrow" w:cs="Traditional Arabic" w:hint="cs"/>
                <w:b/>
                <w:bCs/>
                <w:i/>
                <w:iCs/>
                <w:sz w:val="28"/>
                <w:szCs w:val="28"/>
                <w:rtl/>
              </w:rPr>
              <w:t>الغثيان او الاقياء</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80</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75.5%</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50</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78%</w:t>
            </w:r>
          </w:p>
        </w:tc>
      </w:tr>
      <w:tr w:rsidR="002D5DE0" w:rsidRPr="00A61218" w:rsidTr="00C77383">
        <w:trPr>
          <w:trHeight w:val="349"/>
        </w:trPr>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sidRPr="00A61218">
              <w:rPr>
                <w:rFonts w:ascii="Arial Narrow" w:hAnsi="Arial Narrow" w:cs="Traditional Arabic" w:hint="cs"/>
                <w:b/>
                <w:bCs/>
                <w:i/>
                <w:iCs/>
                <w:sz w:val="28"/>
                <w:szCs w:val="28"/>
                <w:rtl/>
              </w:rPr>
              <w:t>ترفع حروري</w:t>
            </w:r>
          </w:p>
        </w:tc>
        <w:tc>
          <w:tcPr>
            <w:tcW w:w="1423" w:type="dxa"/>
          </w:tcPr>
          <w:p w:rsidR="002D5DE0" w:rsidRPr="00A61218" w:rsidRDefault="00097919"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45</w:t>
            </w:r>
          </w:p>
        </w:tc>
        <w:tc>
          <w:tcPr>
            <w:tcW w:w="1423" w:type="dxa"/>
          </w:tcPr>
          <w:p w:rsidR="002D5DE0" w:rsidRPr="00A61218" w:rsidRDefault="00097919"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42.4%</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22</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34.4%</w:t>
            </w:r>
          </w:p>
        </w:tc>
      </w:tr>
      <w:tr w:rsidR="002D5DE0" w:rsidRPr="00A61218" w:rsidTr="00C77383">
        <w:trPr>
          <w:trHeight w:val="354"/>
        </w:trPr>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sidRPr="00A61218">
              <w:rPr>
                <w:rFonts w:ascii="Arial Narrow" w:hAnsi="Arial Narrow" w:cs="Traditional Arabic" w:hint="cs"/>
                <w:b/>
                <w:bCs/>
                <w:i/>
                <w:iCs/>
                <w:sz w:val="28"/>
                <w:szCs w:val="28"/>
                <w:rtl/>
              </w:rPr>
              <w:t>هجرة الالم</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56</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52.8%</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30</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46.88%</w:t>
            </w:r>
          </w:p>
        </w:tc>
      </w:tr>
      <w:tr w:rsidR="002D5DE0" w:rsidRPr="00A61218" w:rsidTr="00C77383">
        <w:trPr>
          <w:trHeight w:val="349"/>
        </w:trPr>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sidRPr="00A61218">
              <w:rPr>
                <w:rFonts w:ascii="Arial Narrow" w:hAnsi="Arial Narrow" w:cs="Traditional Arabic" w:hint="cs"/>
                <w:b/>
                <w:bCs/>
                <w:i/>
                <w:iCs/>
                <w:sz w:val="28"/>
                <w:szCs w:val="28"/>
                <w:rtl/>
              </w:rPr>
              <w:t>الاسهال</w:t>
            </w:r>
          </w:p>
        </w:tc>
        <w:tc>
          <w:tcPr>
            <w:tcW w:w="1423" w:type="dxa"/>
          </w:tcPr>
          <w:p w:rsidR="002D5DE0" w:rsidRPr="00A61218" w:rsidRDefault="009554C7"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5</w:t>
            </w:r>
          </w:p>
        </w:tc>
        <w:tc>
          <w:tcPr>
            <w:tcW w:w="1423" w:type="dxa"/>
          </w:tcPr>
          <w:p w:rsidR="002D5DE0" w:rsidRPr="00A61218" w:rsidRDefault="00097919" w:rsidP="00097919">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4.7%</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2</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3.1%</w:t>
            </w:r>
          </w:p>
        </w:tc>
      </w:tr>
      <w:tr w:rsidR="002D5DE0" w:rsidRPr="00A61218" w:rsidTr="00C77383">
        <w:trPr>
          <w:trHeight w:val="360"/>
        </w:trPr>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sidRPr="00A61218">
              <w:rPr>
                <w:rFonts w:ascii="Arial Narrow" w:hAnsi="Arial Narrow" w:cs="Traditional Arabic" w:hint="cs"/>
                <w:b/>
                <w:bCs/>
                <w:i/>
                <w:iCs/>
                <w:sz w:val="28"/>
                <w:szCs w:val="28"/>
                <w:rtl/>
              </w:rPr>
              <w:t>الامساك</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3</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2.8%</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0</w:t>
            </w:r>
          </w:p>
        </w:tc>
        <w:tc>
          <w:tcPr>
            <w:tcW w:w="1423" w:type="dxa"/>
          </w:tcPr>
          <w:p w:rsidR="002D5DE0" w:rsidRPr="00A61218" w:rsidRDefault="002D5DE0" w:rsidP="00914D01">
            <w:pPr>
              <w:tabs>
                <w:tab w:val="left" w:pos="2117"/>
              </w:tabs>
              <w:rPr>
                <w:rFonts w:ascii="Arial Narrow" w:hAnsi="Arial Narrow" w:cs="Traditional Arabic"/>
                <w:b/>
                <w:bCs/>
                <w:i/>
                <w:iCs/>
                <w:sz w:val="28"/>
                <w:szCs w:val="28"/>
                <w:rtl/>
              </w:rPr>
            </w:pPr>
            <w:r>
              <w:rPr>
                <w:rFonts w:ascii="Arial Narrow" w:hAnsi="Arial Narrow" w:cs="Traditional Arabic" w:hint="cs"/>
                <w:b/>
                <w:bCs/>
                <w:i/>
                <w:iCs/>
                <w:sz w:val="28"/>
                <w:szCs w:val="28"/>
                <w:rtl/>
              </w:rPr>
              <w:t>0%</w:t>
            </w:r>
          </w:p>
        </w:tc>
      </w:tr>
    </w:tbl>
    <w:p w:rsidR="002D5DE0" w:rsidRDefault="002D5DE0" w:rsidP="002D5DE0">
      <w:pPr>
        <w:tabs>
          <w:tab w:val="left" w:pos="2117"/>
        </w:tabs>
        <w:rPr>
          <w:rFonts w:ascii="Arial Narrow" w:hAnsi="Arial Narrow" w:cs="Traditional Arabic"/>
          <w:b/>
          <w:bCs/>
          <w:i/>
          <w:iCs/>
          <w:sz w:val="28"/>
          <w:szCs w:val="28"/>
          <w:rtl/>
        </w:rPr>
      </w:pPr>
    </w:p>
    <w:p w:rsidR="00F05D87" w:rsidRDefault="009554C7" w:rsidP="009554C7">
      <w:pPr>
        <w:rPr>
          <w:rFonts w:ascii="Arial Narrow" w:hAnsi="Arial Narrow" w:cs="Traditional Arabic"/>
          <w:sz w:val="28"/>
          <w:szCs w:val="28"/>
          <w:rtl/>
        </w:rPr>
      </w:pPr>
      <w:r>
        <w:rPr>
          <w:rFonts w:ascii="Arial Narrow" w:hAnsi="Arial Narrow" w:cs="Traditional Arabic" w:hint="cs"/>
          <w:sz w:val="28"/>
          <w:szCs w:val="28"/>
          <w:rtl/>
        </w:rPr>
        <w:t>_ان اشيع الاعراض التي يراجع بها المريض هي الالم البطني (100%) من الحالات ولكن القصة الوصفية لهجرة الالم وتوضعه في الحفرة الحرقفية اليمنى وجدت في نصف المرضى فقط (52.8%)عند الذكور  ،و46.88% عند الاناث.</w:t>
      </w:r>
    </w:p>
    <w:p w:rsidR="009554C7" w:rsidRDefault="009554C7" w:rsidP="009554C7">
      <w:pPr>
        <w:rPr>
          <w:rFonts w:ascii="Arial Narrow" w:hAnsi="Arial Narrow" w:cs="Traditional Arabic"/>
          <w:sz w:val="28"/>
          <w:szCs w:val="28"/>
          <w:rtl/>
        </w:rPr>
      </w:pPr>
      <w:r>
        <w:rPr>
          <w:rFonts w:ascii="Arial Narrow" w:hAnsi="Arial Narrow" w:cs="Traditional Arabic" w:hint="cs"/>
          <w:sz w:val="28"/>
          <w:szCs w:val="28"/>
          <w:rtl/>
        </w:rPr>
        <w:t>_ان القمه او نقص الشهية عرض شائع جدا في مرضى التهاب الزائدة الدودية.عند الذكور94.3% وعند الاناث 95.3% . لذلك فان احتمال تشخيص التهاب الزائدة الدودية يصبح مستبعدا في حال غياب القمه (رغم انه ليس مستحيلا) ويجب اجراء مزيد من الدراسة في حال غياب هذا العرض.</w:t>
      </w:r>
    </w:p>
    <w:p w:rsidR="009554C7" w:rsidRDefault="009554C7" w:rsidP="009554C7">
      <w:pPr>
        <w:rPr>
          <w:rFonts w:ascii="Arial Narrow" w:hAnsi="Arial Narrow" w:cs="Traditional Arabic"/>
          <w:sz w:val="28"/>
          <w:szCs w:val="28"/>
          <w:rtl/>
        </w:rPr>
      </w:pPr>
      <w:r>
        <w:rPr>
          <w:rFonts w:ascii="Arial Narrow" w:hAnsi="Arial Narrow" w:cs="Traditional Arabic" w:hint="cs"/>
          <w:sz w:val="28"/>
          <w:szCs w:val="28"/>
          <w:rtl/>
        </w:rPr>
        <w:lastRenderedPageBreak/>
        <w:t>_ان تغير عادات التغوط غير شائع في مرضى التهاب الزائدة الدودية. حيث وجد الامساك في</w:t>
      </w:r>
      <w:r w:rsidR="00097919">
        <w:rPr>
          <w:rFonts w:ascii="Arial Narrow" w:hAnsi="Arial Narrow" w:cs="Traditional Arabic" w:hint="cs"/>
          <w:sz w:val="28"/>
          <w:szCs w:val="28"/>
          <w:rtl/>
        </w:rPr>
        <w:t>2.8%من مرضى التهاب الزائدة الذكور . الاسهال وجد في 4.7% من مرضى التهاب الزائدة الذكور و3.1% من المرضى الاناث.</w:t>
      </w:r>
    </w:p>
    <w:p w:rsidR="00097919" w:rsidRDefault="00097919" w:rsidP="009554C7">
      <w:pPr>
        <w:rPr>
          <w:rFonts w:ascii="Arial Narrow" w:hAnsi="Arial Narrow" w:cs="Traditional Arabic"/>
          <w:sz w:val="28"/>
          <w:szCs w:val="28"/>
          <w:rtl/>
        </w:rPr>
      </w:pPr>
      <w:r>
        <w:rPr>
          <w:rFonts w:ascii="Arial Narrow" w:hAnsi="Arial Narrow" w:cs="Traditional Arabic" w:hint="cs"/>
          <w:sz w:val="28"/>
          <w:szCs w:val="28"/>
          <w:rtl/>
        </w:rPr>
        <w:t>_ان الترفع الحروري الخفيف حتى 38 درجة مئوية وجد عند</w:t>
      </w:r>
      <w:r w:rsidR="009749F6">
        <w:rPr>
          <w:rFonts w:ascii="Arial Narrow" w:hAnsi="Arial Narrow" w:cs="Traditional Arabic" w:hint="cs"/>
          <w:sz w:val="28"/>
          <w:szCs w:val="28"/>
          <w:rtl/>
        </w:rPr>
        <w:t xml:space="preserve"> 42.4% من مرضى التهاب الزائدة الذكور . و34.3%  من المرضى الاناث.</w:t>
      </w:r>
    </w:p>
    <w:p w:rsidR="00097919" w:rsidRDefault="00097919" w:rsidP="00097919">
      <w:pPr>
        <w:rPr>
          <w:rFonts w:ascii="Arial Narrow" w:hAnsi="Arial Narrow" w:cs="Traditional Arabic"/>
          <w:sz w:val="28"/>
          <w:szCs w:val="28"/>
          <w:rtl/>
        </w:rPr>
      </w:pPr>
      <w:r>
        <w:rPr>
          <w:rFonts w:ascii="Arial Narrow" w:hAnsi="Arial Narrow" w:cs="Traditional Arabic" w:hint="cs"/>
          <w:sz w:val="28"/>
          <w:szCs w:val="28"/>
          <w:rtl/>
        </w:rPr>
        <w:t>_يعتبر الغثيان اكثر شيوعا من الاقياء لدى مرضى التهاب الزائدة الدودية .لكن بسبب صعوبة تفريق المرضى بينهما تم اعتبارهما عرض واحد . وبلغت نسبته75.5%عند الذكور ، 78% عند الاناث.</w:t>
      </w:r>
    </w:p>
    <w:p w:rsidR="00064BE1" w:rsidRDefault="00064BE1" w:rsidP="00097919">
      <w:pPr>
        <w:rPr>
          <w:rFonts w:ascii="Arial Narrow" w:hAnsi="Arial Narrow" w:cs="Traditional Arabic"/>
          <w:sz w:val="28"/>
          <w:szCs w:val="28"/>
          <w:rtl/>
        </w:rPr>
      </w:pPr>
    </w:p>
    <w:p w:rsidR="00064BE1" w:rsidRDefault="00064BE1" w:rsidP="00097919">
      <w:pPr>
        <w:rPr>
          <w:rFonts w:ascii="Arial Narrow" w:hAnsi="Arial Narrow" w:cs="Traditional Arabic"/>
          <w:sz w:val="28"/>
          <w:szCs w:val="28"/>
          <w:rtl/>
        </w:rPr>
      </w:pPr>
    </w:p>
    <w:p w:rsidR="00064BE1" w:rsidRDefault="00C77383" w:rsidP="00097919">
      <w:pPr>
        <w:rPr>
          <w:rFonts w:ascii="Arial Narrow" w:hAnsi="Arial Narrow" w:cs="Traditional Arabic"/>
          <w:sz w:val="28"/>
          <w:szCs w:val="28"/>
          <w:rtl/>
        </w:rPr>
      </w:pPr>
      <w:r>
        <w:rPr>
          <w:rFonts w:ascii="Arial Narrow" w:hAnsi="Arial Narrow" w:cs="Traditional Arabic"/>
          <w:b/>
          <w:bCs/>
          <w:i/>
          <w:iCs/>
          <w:noProof/>
          <w:sz w:val="28"/>
          <w:szCs w:val="28"/>
          <w:rtl/>
        </w:rPr>
        <w:drawing>
          <wp:inline distT="0" distB="0" distL="0" distR="0">
            <wp:extent cx="3824514" cy="2227943"/>
            <wp:effectExtent l="0" t="0" r="5080" b="1270"/>
            <wp:docPr id="62" name="مخطط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97919" w:rsidRDefault="00097919" w:rsidP="00097919">
      <w:pPr>
        <w:tabs>
          <w:tab w:val="left" w:pos="2117"/>
        </w:tabs>
        <w:rPr>
          <w:rFonts w:ascii="Arial Narrow" w:hAnsi="Arial Narrow" w:cs="Traditional Arabic"/>
          <w:b/>
          <w:bCs/>
          <w:i/>
          <w:iCs/>
          <w:sz w:val="28"/>
          <w:szCs w:val="28"/>
          <w:rtl/>
        </w:rPr>
      </w:pPr>
    </w:p>
    <w:p w:rsidR="00097919" w:rsidRPr="009554C7" w:rsidRDefault="00097919" w:rsidP="00097919">
      <w:pPr>
        <w:rPr>
          <w:rFonts w:ascii="Arial Narrow" w:hAnsi="Arial Narrow" w:cs="Traditional Arabic"/>
          <w:sz w:val="28"/>
          <w:szCs w:val="28"/>
          <w:rtl/>
        </w:rPr>
      </w:pPr>
    </w:p>
    <w:p w:rsidR="00F05D87" w:rsidRDefault="00F05D87" w:rsidP="00302F3B">
      <w:pPr>
        <w:ind w:firstLine="720"/>
        <w:rPr>
          <w:rFonts w:ascii="Arial Narrow" w:hAnsi="Arial Narrow" w:cs="Traditional Arabic"/>
          <w:b/>
          <w:bCs/>
          <w:sz w:val="28"/>
          <w:szCs w:val="28"/>
          <w:u w:val="single"/>
          <w:rtl/>
        </w:rPr>
      </w:pPr>
    </w:p>
    <w:p w:rsidR="00064BE1" w:rsidRDefault="00064BE1" w:rsidP="009749F6">
      <w:pPr>
        <w:ind w:firstLine="720"/>
        <w:rPr>
          <w:rFonts w:ascii="Arial Narrow" w:hAnsi="Arial Narrow" w:cs="Traditional Arabic"/>
          <w:b/>
          <w:bCs/>
          <w:sz w:val="28"/>
          <w:szCs w:val="28"/>
          <w:u w:val="single"/>
          <w:rtl/>
        </w:rPr>
      </w:pPr>
    </w:p>
    <w:p w:rsidR="00064BE1" w:rsidRDefault="00064BE1" w:rsidP="009749F6">
      <w:pPr>
        <w:ind w:firstLine="720"/>
        <w:rPr>
          <w:rFonts w:ascii="Arial Narrow" w:hAnsi="Arial Narrow" w:cs="Traditional Arabic"/>
          <w:b/>
          <w:bCs/>
          <w:sz w:val="28"/>
          <w:szCs w:val="28"/>
          <w:u w:val="single"/>
          <w:rtl/>
        </w:rPr>
      </w:pPr>
    </w:p>
    <w:p w:rsidR="00064BE1" w:rsidRDefault="00064BE1" w:rsidP="009749F6">
      <w:pPr>
        <w:ind w:firstLine="720"/>
        <w:rPr>
          <w:rFonts w:ascii="Arial Narrow" w:hAnsi="Arial Narrow" w:cs="Traditional Arabic"/>
          <w:b/>
          <w:bCs/>
          <w:sz w:val="28"/>
          <w:szCs w:val="28"/>
          <w:u w:val="single"/>
          <w:rtl/>
        </w:rPr>
      </w:pPr>
    </w:p>
    <w:p w:rsidR="00064BE1" w:rsidRDefault="00064BE1" w:rsidP="009749F6">
      <w:pPr>
        <w:ind w:firstLine="720"/>
        <w:rPr>
          <w:rFonts w:ascii="Arial Narrow" w:hAnsi="Arial Narrow" w:cs="Traditional Arabic"/>
          <w:b/>
          <w:bCs/>
          <w:sz w:val="28"/>
          <w:szCs w:val="28"/>
          <w:u w:val="single"/>
          <w:rtl/>
        </w:rPr>
      </w:pPr>
    </w:p>
    <w:p w:rsidR="009749F6" w:rsidRDefault="002709D1" w:rsidP="009749F6">
      <w:pPr>
        <w:ind w:firstLine="720"/>
        <w:rPr>
          <w:rFonts w:ascii="Arial Narrow" w:hAnsi="Arial Narrow" w:cs="Traditional Arabic"/>
          <w:b/>
          <w:bCs/>
          <w:i/>
          <w:iCs/>
          <w:sz w:val="40"/>
          <w:szCs w:val="40"/>
          <w:u w:val="single"/>
          <w:rtl/>
        </w:rPr>
      </w:pPr>
      <w:r w:rsidRPr="00064BE1">
        <w:rPr>
          <w:rFonts w:ascii="Arial Narrow" w:hAnsi="Arial Narrow" w:cs="Traditional Arabic" w:hint="cs"/>
          <w:b/>
          <w:bCs/>
          <w:i/>
          <w:iCs/>
          <w:sz w:val="40"/>
          <w:szCs w:val="40"/>
          <w:u w:val="single"/>
          <w:rtl/>
        </w:rPr>
        <w:lastRenderedPageBreak/>
        <w:t xml:space="preserve">دراسة </w:t>
      </w:r>
      <w:r w:rsidR="00302F3B" w:rsidRPr="00064BE1">
        <w:rPr>
          <w:rFonts w:ascii="Arial Narrow" w:hAnsi="Arial Narrow" w:cs="Traditional Arabic" w:hint="cs"/>
          <w:b/>
          <w:bCs/>
          <w:i/>
          <w:iCs/>
          <w:sz w:val="40"/>
          <w:szCs w:val="40"/>
          <w:u w:val="single"/>
          <w:rtl/>
        </w:rPr>
        <w:t xml:space="preserve">توارد العلامات </w:t>
      </w:r>
      <w:r w:rsidR="009749F6" w:rsidRPr="00064BE1">
        <w:rPr>
          <w:rFonts w:ascii="Arial Narrow" w:hAnsi="Arial Narrow" w:cs="Traditional Arabic" w:hint="cs"/>
          <w:b/>
          <w:bCs/>
          <w:i/>
          <w:iCs/>
          <w:sz w:val="40"/>
          <w:szCs w:val="40"/>
          <w:u w:val="single"/>
          <w:rtl/>
        </w:rPr>
        <w:t xml:space="preserve"> السريرية لدى مرضى التهاب الزائدة الدودية :</w:t>
      </w:r>
    </w:p>
    <w:p w:rsidR="00064BE1" w:rsidRPr="00064BE1" w:rsidRDefault="00064BE1" w:rsidP="009749F6">
      <w:pPr>
        <w:ind w:firstLine="720"/>
        <w:rPr>
          <w:rFonts w:ascii="Arial Narrow" w:hAnsi="Arial Narrow" w:cs="Traditional Arabic"/>
          <w:b/>
          <w:bCs/>
          <w:i/>
          <w:iCs/>
          <w:sz w:val="40"/>
          <w:szCs w:val="40"/>
          <w:u w:val="single"/>
          <w:rtl/>
        </w:rPr>
      </w:pPr>
    </w:p>
    <w:tbl>
      <w:tblPr>
        <w:tblStyle w:val="TableGrid"/>
        <w:bidiVisual/>
        <w:tblW w:w="0" w:type="auto"/>
        <w:tblLook w:val="04A0" w:firstRow="1" w:lastRow="0" w:firstColumn="1" w:lastColumn="0" w:noHBand="0" w:noVBand="1"/>
      </w:tblPr>
      <w:tblGrid>
        <w:gridCol w:w="2840"/>
        <w:gridCol w:w="1187"/>
        <w:gridCol w:w="1654"/>
        <w:gridCol w:w="922"/>
        <w:gridCol w:w="1919"/>
      </w:tblGrid>
      <w:tr w:rsidR="00302F3B" w:rsidTr="00302F3B">
        <w:tc>
          <w:tcPr>
            <w:tcW w:w="2840" w:type="dxa"/>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العلامات</w:t>
            </w:r>
          </w:p>
        </w:tc>
        <w:tc>
          <w:tcPr>
            <w:tcW w:w="1187"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الذكور</w:t>
            </w:r>
          </w:p>
        </w:tc>
        <w:tc>
          <w:tcPr>
            <w:tcW w:w="1654" w:type="dxa"/>
            <w:tcBorders>
              <w:lef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النسبة المئوية</w:t>
            </w:r>
          </w:p>
        </w:tc>
        <w:tc>
          <w:tcPr>
            <w:tcW w:w="922" w:type="dxa"/>
            <w:tcBorders>
              <w:top w:val="single" w:sz="4" w:space="0" w:color="auto"/>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الاناث</w:t>
            </w:r>
          </w:p>
        </w:tc>
        <w:tc>
          <w:tcPr>
            <w:tcW w:w="1919" w:type="dxa"/>
            <w:tcBorders>
              <w:top w:val="single" w:sz="4" w:space="0" w:color="auto"/>
              <w:lef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النسبة المئوية</w:t>
            </w:r>
          </w:p>
        </w:tc>
      </w:tr>
      <w:tr w:rsidR="00302F3B" w:rsidTr="00302F3B">
        <w:tc>
          <w:tcPr>
            <w:tcW w:w="2840" w:type="dxa"/>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ماك بورني</w:t>
            </w:r>
          </w:p>
        </w:tc>
        <w:tc>
          <w:tcPr>
            <w:tcW w:w="1187"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106</w:t>
            </w:r>
          </w:p>
        </w:tc>
        <w:tc>
          <w:tcPr>
            <w:tcW w:w="1654" w:type="dxa"/>
            <w:tcBorders>
              <w:lef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100%</w:t>
            </w:r>
          </w:p>
        </w:tc>
        <w:tc>
          <w:tcPr>
            <w:tcW w:w="922"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64</w:t>
            </w:r>
          </w:p>
        </w:tc>
        <w:tc>
          <w:tcPr>
            <w:tcW w:w="1919" w:type="dxa"/>
            <w:tcBorders>
              <w:lef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100%</w:t>
            </w:r>
          </w:p>
        </w:tc>
      </w:tr>
      <w:tr w:rsidR="00302F3B" w:rsidTr="00302F3B">
        <w:tc>
          <w:tcPr>
            <w:tcW w:w="2840" w:type="dxa"/>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المضض المرتد</w:t>
            </w:r>
          </w:p>
        </w:tc>
        <w:tc>
          <w:tcPr>
            <w:tcW w:w="1187"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95</w:t>
            </w:r>
          </w:p>
        </w:tc>
        <w:tc>
          <w:tcPr>
            <w:tcW w:w="1654" w:type="dxa"/>
            <w:tcBorders>
              <w:lef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89.62%</w:t>
            </w:r>
          </w:p>
        </w:tc>
        <w:tc>
          <w:tcPr>
            <w:tcW w:w="922"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49</w:t>
            </w:r>
          </w:p>
        </w:tc>
        <w:tc>
          <w:tcPr>
            <w:tcW w:w="1919" w:type="dxa"/>
            <w:tcBorders>
              <w:lef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76.56%</w:t>
            </w:r>
          </w:p>
        </w:tc>
      </w:tr>
      <w:tr w:rsidR="00302F3B" w:rsidTr="00302F3B">
        <w:tc>
          <w:tcPr>
            <w:tcW w:w="2840" w:type="dxa"/>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روفزينغ</w:t>
            </w:r>
          </w:p>
        </w:tc>
        <w:tc>
          <w:tcPr>
            <w:tcW w:w="1187"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64</w:t>
            </w:r>
          </w:p>
        </w:tc>
        <w:tc>
          <w:tcPr>
            <w:tcW w:w="1654" w:type="dxa"/>
            <w:tcBorders>
              <w:lef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60.38%</w:t>
            </w:r>
          </w:p>
        </w:tc>
        <w:tc>
          <w:tcPr>
            <w:tcW w:w="922"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31</w:t>
            </w:r>
          </w:p>
        </w:tc>
        <w:tc>
          <w:tcPr>
            <w:tcW w:w="1919" w:type="dxa"/>
            <w:tcBorders>
              <w:lef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48.44%</w:t>
            </w:r>
          </w:p>
        </w:tc>
      </w:tr>
      <w:tr w:rsidR="00302F3B" w:rsidTr="00302F3B">
        <w:tc>
          <w:tcPr>
            <w:tcW w:w="2840" w:type="dxa"/>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البسواس</w:t>
            </w:r>
          </w:p>
        </w:tc>
        <w:tc>
          <w:tcPr>
            <w:tcW w:w="1187"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59</w:t>
            </w:r>
          </w:p>
        </w:tc>
        <w:tc>
          <w:tcPr>
            <w:tcW w:w="1654" w:type="dxa"/>
            <w:tcBorders>
              <w:lef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55.66%</w:t>
            </w:r>
          </w:p>
        </w:tc>
        <w:tc>
          <w:tcPr>
            <w:tcW w:w="922"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32</w:t>
            </w:r>
          </w:p>
        </w:tc>
        <w:tc>
          <w:tcPr>
            <w:tcW w:w="1919" w:type="dxa"/>
            <w:tcBorders>
              <w:left w:val="single" w:sz="4" w:space="0" w:color="auto"/>
            </w:tcBorders>
          </w:tcPr>
          <w:p w:rsidR="00302F3B" w:rsidRPr="003329FB" w:rsidRDefault="003329F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50%</w:t>
            </w:r>
          </w:p>
        </w:tc>
      </w:tr>
      <w:tr w:rsidR="00302F3B" w:rsidTr="00302F3B">
        <w:tc>
          <w:tcPr>
            <w:tcW w:w="2840" w:type="dxa"/>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السدادية</w:t>
            </w:r>
          </w:p>
        </w:tc>
        <w:tc>
          <w:tcPr>
            <w:tcW w:w="1187"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44</w:t>
            </w:r>
          </w:p>
        </w:tc>
        <w:tc>
          <w:tcPr>
            <w:tcW w:w="1654" w:type="dxa"/>
            <w:tcBorders>
              <w:lef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41.51%</w:t>
            </w:r>
          </w:p>
        </w:tc>
        <w:tc>
          <w:tcPr>
            <w:tcW w:w="922"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22</w:t>
            </w:r>
          </w:p>
        </w:tc>
        <w:tc>
          <w:tcPr>
            <w:tcW w:w="1919" w:type="dxa"/>
            <w:tcBorders>
              <w:left w:val="single" w:sz="4" w:space="0" w:color="auto"/>
            </w:tcBorders>
          </w:tcPr>
          <w:p w:rsidR="00302F3B" w:rsidRPr="003329FB" w:rsidRDefault="003329F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34.375%</w:t>
            </w:r>
          </w:p>
        </w:tc>
      </w:tr>
      <w:tr w:rsidR="00302F3B" w:rsidTr="00302F3B">
        <w:tc>
          <w:tcPr>
            <w:tcW w:w="2840" w:type="dxa"/>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دونفي</w:t>
            </w:r>
          </w:p>
        </w:tc>
        <w:tc>
          <w:tcPr>
            <w:tcW w:w="1187"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20</w:t>
            </w:r>
          </w:p>
        </w:tc>
        <w:tc>
          <w:tcPr>
            <w:tcW w:w="1654" w:type="dxa"/>
            <w:tcBorders>
              <w:lef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18.87%</w:t>
            </w:r>
          </w:p>
        </w:tc>
        <w:tc>
          <w:tcPr>
            <w:tcW w:w="922" w:type="dxa"/>
            <w:tcBorders>
              <w:right w:val="single" w:sz="4" w:space="0" w:color="auto"/>
            </w:tcBorders>
          </w:tcPr>
          <w:p w:rsidR="00302F3B" w:rsidRPr="003329FB" w:rsidRDefault="00302F3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10</w:t>
            </w:r>
          </w:p>
        </w:tc>
        <w:tc>
          <w:tcPr>
            <w:tcW w:w="1919" w:type="dxa"/>
            <w:tcBorders>
              <w:left w:val="single" w:sz="4" w:space="0" w:color="auto"/>
            </w:tcBorders>
          </w:tcPr>
          <w:p w:rsidR="00302F3B" w:rsidRPr="003329FB" w:rsidRDefault="003329FB" w:rsidP="00302F3B">
            <w:pPr>
              <w:rPr>
                <w:rFonts w:ascii="Arial Narrow" w:hAnsi="Arial Narrow" w:cs="Traditional Arabic"/>
                <w:b/>
                <w:bCs/>
                <w:sz w:val="32"/>
                <w:szCs w:val="32"/>
                <w:rtl/>
              </w:rPr>
            </w:pPr>
            <w:r w:rsidRPr="003329FB">
              <w:rPr>
                <w:rFonts w:ascii="Arial Narrow" w:hAnsi="Arial Narrow" w:cs="Traditional Arabic" w:hint="cs"/>
                <w:b/>
                <w:bCs/>
                <w:sz w:val="32"/>
                <w:szCs w:val="32"/>
                <w:rtl/>
              </w:rPr>
              <w:t>15.625%</w:t>
            </w:r>
          </w:p>
        </w:tc>
      </w:tr>
    </w:tbl>
    <w:p w:rsidR="00302F3B" w:rsidRDefault="00302F3B" w:rsidP="00302F3B">
      <w:pPr>
        <w:ind w:firstLine="720"/>
        <w:rPr>
          <w:rFonts w:ascii="Arial Narrow" w:hAnsi="Arial Narrow" w:cs="Traditional Arabic"/>
          <w:b/>
          <w:bCs/>
          <w:sz w:val="28"/>
          <w:szCs w:val="28"/>
          <w:u w:val="single"/>
          <w:rtl/>
        </w:rPr>
      </w:pPr>
    </w:p>
    <w:p w:rsidR="009749F6" w:rsidRDefault="009749F6" w:rsidP="009749F6">
      <w:pPr>
        <w:jc w:val="both"/>
        <w:rPr>
          <w:rFonts w:ascii="Arial Narrow" w:hAnsi="Arial Narrow" w:cs="Traditional Arabic"/>
          <w:sz w:val="28"/>
          <w:szCs w:val="28"/>
          <w:rtl/>
        </w:rPr>
      </w:pPr>
      <w:r>
        <w:rPr>
          <w:rFonts w:ascii="Arial Narrow" w:hAnsi="Arial Narrow" w:cs="Traditional Arabic" w:hint="cs"/>
          <w:sz w:val="28"/>
          <w:szCs w:val="28"/>
          <w:rtl/>
        </w:rPr>
        <w:t>_ ان اشيع العلامات بالفحص السريري لدى مرضى التهاب الزائدة الدودية كان ماك بورني (مضض في الحفرة الحرقفية اليمنى). حيث ان الدراسة شملت المراجعين لقسم الاسعاف الذين يعانون من الم في الربع السفلي الايمن من البطن (شك التهاب زائدة دودية)</w:t>
      </w:r>
    </w:p>
    <w:p w:rsidR="00D3514E" w:rsidRDefault="009749F6" w:rsidP="009749F6">
      <w:pPr>
        <w:jc w:val="both"/>
        <w:rPr>
          <w:rFonts w:ascii="Arial Narrow" w:hAnsi="Arial Narrow" w:cs="Traditional Arabic"/>
          <w:sz w:val="28"/>
          <w:szCs w:val="28"/>
          <w:rtl/>
        </w:rPr>
      </w:pPr>
      <w:r>
        <w:rPr>
          <w:rFonts w:ascii="Arial Narrow" w:hAnsi="Arial Narrow" w:cs="Traditional Arabic" w:hint="cs"/>
          <w:sz w:val="28"/>
          <w:szCs w:val="28"/>
          <w:rtl/>
        </w:rPr>
        <w:t>_ ان كل من علامة البسواس وعلامة السدادية ترتبط بالموقع التشريحي للزائدة الملتهبة .</w:t>
      </w:r>
    </w:p>
    <w:p w:rsidR="009749F6" w:rsidRDefault="00064BE1" w:rsidP="006B26B1">
      <w:pPr>
        <w:jc w:val="both"/>
        <w:rPr>
          <w:rFonts w:ascii="Arial Narrow" w:hAnsi="Arial Narrow" w:cs="Traditional Arabic"/>
          <w:sz w:val="28"/>
          <w:szCs w:val="28"/>
          <w:rtl/>
        </w:rPr>
      </w:pPr>
      <w:r>
        <w:rPr>
          <w:rFonts w:ascii="Arial Narrow" w:hAnsi="Arial Narrow" w:cs="Traditional Arabic" w:hint="cs"/>
          <w:sz w:val="28"/>
          <w:szCs w:val="28"/>
          <w:rtl/>
        </w:rPr>
        <w:t>_ان توارد هذه العلامات</w:t>
      </w:r>
      <w:r w:rsidR="006B26B1">
        <w:rPr>
          <w:rFonts w:ascii="Arial Narrow" w:hAnsi="Arial Narrow" w:cs="Traditional Arabic" w:hint="cs"/>
          <w:sz w:val="28"/>
          <w:szCs w:val="28"/>
          <w:rtl/>
        </w:rPr>
        <w:t xml:space="preserve"> ي</w:t>
      </w:r>
      <w:r w:rsidR="00D3514E">
        <w:rPr>
          <w:rFonts w:ascii="Arial Narrow" w:hAnsi="Arial Narrow" w:cs="Traditional Arabic" w:hint="cs"/>
          <w:sz w:val="28"/>
          <w:szCs w:val="28"/>
          <w:rtl/>
        </w:rPr>
        <w:t>رتبط بشكل اساسي بخبرة الطبيب الذي قام بالفحص السريري .</w:t>
      </w:r>
      <w:r w:rsidR="006B26B1">
        <w:rPr>
          <w:rFonts w:ascii="Arial Narrow" w:hAnsi="Arial Narrow" w:cs="Traditional Arabic" w:hint="cs"/>
          <w:sz w:val="28"/>
          <w:szCs w:val="28"/>
          <w:rtl/>
        </w:rPr>
        <w:t>وبالموقع التشريحي للزائدة الملتهبة.</w:t>
      </w:r>
    </w:p>
    <w:p w:rsidR="00C77383" w:rsidRDefault="00C77383" w:rsidP="006B26B1">
      <w:pPr>
        <w:jc w:val="both"/>
        <w:rPr>
          <w:rFonts w:ascii="Arial Narrow" w:hAnsi="Arial Narrow" w:cs="Traditional Arabic"/>
          <w:sz w:val="28"/>
          <w:szCs w:val="28"/>
          <w:rtl/>
        </w:rPr>
      </w:pPr>
    </w:p>
    <w:p w:rsidR="00C77383" w:rsidRDefault="00C77383" w:rsidP="006B26B1">
      <w:pPr>
        <w:jc w:val="both"/>
        <w:rPr>
          <w:rFonts w:ascii="Arial Narrow" w:hAnsi="Arial Narrow" w:cs="Traditional Arabic"/>
          <w:sz w:val="28"/>
          <w:szCs w:val="28"/>
          <w:rtl/>
        </w:rPr>
      </w:pPr>
    </w:p>
    <w:p w:rsidR="00C77383" w:rsidRDefault="00C77383" w:rsidP="006B26B1">
      <w:pPr>
        <w:jc w:val="both"/>
        <w:rPr>
          <w:rFonts w:ascii="Arial Narrow" w:hAnsi="Arial Narrow" w:cs="Traditional Arabic"/>
          <w:sz w:val="28"/>
          <w:szCs w:val="28"/>
          <w:rtl/>
        </w:rPr>
      </w:pPr>
    </w:p>
    <w:p w:rsidR="00C77383" w:rsidRDefault="00C77383" w:rsidP="006B26B1">
      <w:pPr>
        <w:jc w:val="both"/>
        <w:rPr>
          <w:rFonts w:ascii="Arial Narrow" w:hAnsi="Arial Narrow" w:cs="Traditional Arabic"/>
          <w:sz w:val="28"/>
          <w:szCs w:val="28"/>
          <w:rtl/>
        </w:rPr>
      </w:pPr>
    </w:p>
    <w:p w:rsidR="00C77383" w:rsidRDefault="00C77383" w:rsidP="006B26B1">
      <w:pPr>
        <w:jc w:val="both"/>
        <w:rPr>
          <w:rFonts w:ascii="Arial Narrow" w:hAnsi="Arial Narrow" w:cs="Traditional Arabic"/>
          <w:sz w:val="28"/>
          <w:szCs w:val="28"/>
          <w:rtl/>
        </w:rPr>
      </w:pPr>
    </w:p>
    <w:p w:rsidR="00C77383" w:rsidRDefault="00C77383" w:rsidP="006B26B1">
      <w:pPr>
        <w:jc w:val="both"/>
        <w:rPr>
          <w:rFonts w:ascii="Arial Narrow" w:hAnsi="Arial Narrow" w:cs="Traditional Arabic"/>
          <w:sz w:val="28"/>
          <w:szCs w:val="28"/>
          <w:rtl/>
        </w:rPr>
      </w:pPr>
    </w:p>
    <w:p w:rsidR="00BF0A95" w:rsidRDefault="00AC40ED" w:rsidP="00302F3B">
      <w:pPr>
        <w:ind w:firstLine="720"/>
        <w:rPr>
          <w:rFonts w:ascii="Arial Narrow" w:hAnsi="Arial Narrow" w:cs="Traditional Arabic"/>
          <w:b/>
          <w:bCs/>
          <w:sz w:val="28"/>
          <w:szCs w:val="28"/>
          <w:u w:val="single"/>
          <w:rtl/>
        </w:rPr>
      </w:pPr>
      <w:r>
        <w:rPr>
          <w:rFonts w:ascii="Arial Narrow" w:hAnsi="Arial Narrow" w:cs="Traditional Arabic"/>
          <w:b/>
          <w:bCs/>
          <w:noProof/>
          <w:sz w:val="28"/>
          <w:szCs w:val="28"/>
          <w:u w:val="single"/>
          <w:rtl/>
        </w:rPr>
        <w:drawing>
          <wp:inline distT="0" distB="0" distL="0" distR="0">
            <wp:extent cx="5274310" cy="3076575"/>
            <wp:effectExtent l="0" t="0" r="2540" b="0"/>
            <wp:docPr id="45" name="مخطط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F2592D" w:rsidRDefault="00F2592D" w:rsidP="00F2592D">
      <w:pPr>
        <w:tabs>
          <w:tab w:val="left" w:pos="1209"/>
        </w:tabs>
        <w:rPr>
          <w:rFonts w:ascii="Arial Narrow" w:hAnsi="Arial Narrow" w:cs="Traditional Arabic"/>
          <w:sz w:val="28"/>
          <w:szCs w:val="28"/>
          <w:rtl/>
        </w:rPr>
      </w:pPr>
    </w:p>
    <w:p w:rsidR="00D364ED" w:rsidRDefault="00D364ED" w:rsidP="00F2592D">
      <w:pPr>
        <w:tabs>
          <w:tab w:val="left" w:pos="1209"/>
        </w:tabs>
        <w:rPr>
          <w:rFonts w:ascii="Arial Narrow" w:hAnsi="Arial Narrow" w:cs="Traditional Arabic"/>
          <w:b/>
          <w:bCs/>
          <w:i/>
          <w:iCs/>
          <w:sz w:val="48"/>
          <w:szCs w:val="48"/>
          <w:u w:val="single"/>
          <w:rtl/>
        </w:rPr>
      </w:pPr>
    </w:p>
    <w:p w:rsidR="00D364ED" w:rsidRDefault="00D364ED" w:rsidP="00F2592D">
      <w:pPr>
        <w:tabs>
          <w:tab w:val="left" w:pos="1209"/>
        </w:tabs>
        <w:rPr>
          <w:rFonts w:ascii="Arial Narrow" w:hAnsi="Arial Narrow" w:cs="Traditional Arabic"/>
          <w:b/>
          <w:bCs/>
          <w:i/>
          <w:iCs/>
          <w:sz w:val="48"/>
          <w:szCs w:val="48"/>
          <w:u w:val="single"/>
          <w:rtl/>
        </w:rPr>
      </w:pPr>
    </w:p>
    <w:p w:rsidR="00D364ED" w:rsidRDefault="00D364ED" w:rsidP="00F2592D">
      <w:pPr>
        <w:tabs>
          <w:tab w:val="left" w:pos="1209"/>
        </w:tabs>
        <w:rPr>
          <w:rFonts w:ascii="Arial Narrow" w:hAnsi="Arial Narrow" w:cs="Traditional Arabic"/>
          <w:b/>
          <w:bCs/>
          <w:i/>
          <w:iCs/>
          <w:sz w:val="48"/>
          <w:szCs w:val="48"/>
          <w:u w:val="single"/>
          <w:rtl/>
        </w:rPr>
      </w:pPr>
    </w:p>
    <w:p w:rsidR="00D364ED" w:rsidRDefault="00D364ED" w:rsidP="00F2592D">
      <w:pPr>
        <w:tabs>
          <w:tab w:val="left" w:pos="1209"/>
        </w:tabs>
        <w:rPr>
          <w:rFonts w:ascii="Arial Narrow" w:hAnsi="Arial Narrow" w:cs="Traditional Arabic"/>
          <w:b/>
          <w:bCs/>
          <w:i/>
          <w:iCs/>
          <w:sz w:val="48"/>
          <w:szCs w:val="48"/>
          <w:u w:val="single"/>
          <w:rtl/>
        </w:rPr>
      </w:pPr>
    </w:p>
    <w:p w:rsidR="00D364ED" w:rsidRDefault="00D364ED" w:rsidP="00F2592D">
      <w:pPr>
        <w:tabs>
          <w:tab w:val="left" w:pos="1209"/>
        </w:tabs>
        <w:rPr>
          <w:rFonts w:ascii="Arial Narrow" w:hAnsi="Arial Narrow" w:cs="Traditional Arabic"/>
          <w:b/>
          <w:bCs/>
          <w:i/>
          <w:iCs/>
          <w:sz w:val="48"/>
          <w:szCs w:val="48"/>
          <w:u w:val="single"/>
          <w:rtl/>
        </w:rPr>
      </w:pPr>
    </w:p>
    <w:p w:rsidR="00D364ED" w:rsidRDefault="00D364ED" w:rsidP="00F2592D">
      <w:pPr>
        <w:tabs>
          <w:tab w:val="left" w:pos="1209"/>
        </w:tabs>
        <w:rPr>
          <w:rFonts w:ascii="Arial Narrow" w:hAnsi="Arial Narrow" w:cs="Traditional Arabic"/>
          <w:b/>
          <w:bCs/>
          <w:i/>
          <w:iCs/>
          <w:sz w:val="48"/>
          <w:szCs w:val="48"/>
          <w:u w:val="single"/>
          <w:rtl/>
        </w:rPr>
      </w:pPr>
    </w:p>
    <w:p w:rsidR="00D364ED" w:rsidRDefault="00D364ED" w:rsidP="00F2592D">
      <w:pPr>
        <w:tabs>
          <w:tab w:val="left" w:pos="1209"/>
        </w:tabs>
        <w:rPr>
          <w:rFonts w:ascii="Arial Narrow" w:hAnsi="Arial Narrow" w:cs="Traditional Arabic"/>
          <w:b/>
          <w:bCs/>
          <w:i/>
          <w:iCs/>
          <w:sz w:val="48"/>
          <w:szCs w:val="48"/>
          <w:u w:val="single"/>
          <w:rtl/>
        </w:rPr>
      </w:pPr>
    </w:p>
    <w:p w:rsidR="005253E6" w:rsidRDefault="005253E6" w:rsidP="00F2592D">
      <w:pPr>
        <w:tabs>
          <w:tab w:val="left" w:pos="1209"/>
        </w:tabs>
        <w:rPr>
          <w:rFonts w:ascii="Arial Narrow" w:hAnsi="Arial Narrow" w:cs="Traditional Arabic"/>
          <w:b/>
          <w:bCs/>
          <w:i/>
          <w:iCs/>
          <w:sz w:val="48"/>
          <w:szCs w:val="48"/>
          <w:u w:val="single"/>
          <w:rtl/>
        </w:rPr>
      </w:pPr>
    </w:p>
    <w:p w:rsidR="005253E6" w:rsidRDefault="005253E6" w:rsidP="00F2592D">
      <w:pPr>
        <w:tabs>
          <w:tab w:val="left" w:pos="1209"/>
        </w:tabs>
        <w:rPr>
          <w:rFonts w:ascii="Arial Narrow" w:hAnsi="Arial Narrow" w:cs="Traditional Arabic"/>
          <w:b/>
          <w:bCs/>
          <w:i/>
          <w:iCs/>
          <w:sz w:val="48"/>
          <w:szCs w:val="48"/>
          <w:u w:val="single"/>
          <w:rtl/>
        </w:rPr>
      </w:pPr>
    </w:p>
    <w:p w:rsidR="005253E6" w:rsidRDefault="005253E6" w:rsidP="00F2592D">
      <w:pPr>
        <w:tabs>
          <w:tab w:val="left" w:pos="1209"/>
        </w:tabs>
        <w:rPr>
          <w:rFonts w:ascii="Arial Narrow" w:hAnsi="Arial Narrow" w:cs="Traditional Arabic"/>
          <w:b/>
          <w:bCs/>
          <w:i/>
          <w:iCs/>
          <w:sz w:val="48"/>
          <w:szCs w:val="48"/>
          <w:u w:val="single"/>
          <w:rtl/>
        </w:rPr>
      </w:pPr>
    </w:p>
    <w:p w:rsidR="005253E6" w:rsidRDefault="005253E6" w:rsidP="00F2592D">
      <w:pPr>
        <w:tabs>
          <w:tab w:val="left" w:pos="1209"/>
        </w:tabs>
        <w:rPr>
          <w:rFonts w:ascii="Arial Narrow" w:hAnsi="Arial Narrow" w:cs="Traditional Arabic"/>
          <w:b/>
          <w:bCs/>
          <w:i/>
          <w:iCs/>
          <w:sz w:val="48"/>
          <w:szCs w:val="48"/>
          <w:u w:val="single"/>
          <w:rtl/>
        </w:rPr>
      </w:pPr>
    </w:p>
    <w:p w:rsidR="008562E9" w:rsidRPr="008562E9" w:rsidRDefault="00F2592D" w:rsidP="008562E9">
      <w:pPr>
        <w:tabs>
          <w:tab w:val="left" w:pos="1209"/>
        </w:tabs>
        <w:jc w:val="center"/>
        <w:rPr>
          <w:rFonts w:ascii="Arial Narrow" w:hAnsi="Arial Narrow" w:cs="Traditional Arabic"/>
          <w:b/>
          <w:bCs/>
          <w:sz w:val="52"/>
          <w:szCs w:val="52"/>
          <w:rtl/>
        </w:rPr>
      </w:pPr>
      <w:r w:rsidRPr="008562E9">
        <w:rPr>
          <w:rFonts w:ascii="Arial Narrow" w:hAnsi="Arial Narrow" w:cs="Traditional Arabic" w:hint="cs"/>
          <w:b/>
          <w:bCs/>
          <w:sz w:val="52"/>
          <w:szCs w:val="52"/>
          <w:rtl/>
        </w:rPr>
        <w:t>دراسة نتائج ا</w:t>
      </w:r>
      <w:r w:rsidR="00D3514E" w:rsidRPr="008562E9">
        <w:rPr>
          <w:rFonts w:ascii="Arial Narrow" w:hAnsi="Arial Narrow" w:cs="Traditional Arabic" w:hint="cs"/>
          <w:b/>
          <w:bCs/>
          <w:sz w:val="52"/>
          <w:szCs w:val="52"/>
          <w:rtl/>
        </w:rPr>
        <w:t>لفحوص المخبرية لدى افراد العينة</w:t>
      </w:r>
    </w:p>
    <w:p w:rsidR="00F2592D" w:rsidRPr="008562E9" w:rsidRDefault="00D3514E" w:rsidP="008562E9">
      <w:pPr>
        <w:tabs>
          <w:tab w:val="left" w:pos="1209"/>
        </w:tabs>
        <w:jc w:val="center"/>
        <w:rPr>
          <w:rFonts w:ascii="Arial Narrow" w:hAnsi="Arial Narrow" w:cs="Traditional Arabic"/>
          <w:b/>
          <w:bCs/>
          <w:sz w:val="52"/>
          <w:szCs w:val="52"/>
          <w:rtl/>
        </w:rPr>
      </w:pPr>
      <w:r w:rsidRPr="008562E9">
        <w:rPr>
          <w:rFonts w:ascii="Arial Narrow" w:hAnsi="Arial Narrow" w:cs="Traditional Arabic" w:hint="cs"/>
          <w:b/>
          <w:bCs/>
          <w:sz w:val="52"/>
          <w:szCs w:val="52"/>
          <w:rtl/>
        </w:rPr>
        <w:t>بالاعتماد على نتائج العمل الجراحي والتشريح المرضي:</w:t>
      </w:r>
    </w:p>
    <w:p w:rsidR="00C77383" w:rsidRPr="00F2592D" w:rsidRDefault="00C77383" w:rsidP="00F2592D">
      <w:pPr>
        <w:tabs>
          <w:tab w:val="left" w:pos="1209"/>
        </w:tabs>
        <w:rPr>
          <w:rFonts w:ascii="Arial Narrow" w:hAnsi="Arial Narrow" w:cs="Traditional Arabic"/>
          <w:b/>
          <w:bCs/>
          <w:i/>
          <w:iCs/>
          <w:sz w:val="48"/>
          <w:szCs w:val="48"/>
          <w:u w:val="single"/>
          <w:rtl/>
        </w:rPr>
      </w:pPr>
    </w:p>
    <w:p w:rsidR="00C77383" w:rsidRDefault="00C77383" w:rsidP="00F2592D">
      <w:pPr>
        <w:tabs>
          <w:tab w:val="left" w:pos="1209"/>
        </w:tabs>
        <w:rPr>
          <w:rFonts w:ascii="Arial Narrow" w:hAnsi="Arial Narrow" w:cs="Traditional Arabic"/>
          <w:b/>
          <w:bCs/>
          <w:sz w:val="40"/>
          <w:szCs w:val="40"/>
          <w:u w:val="single"/>
        </w:rPr>
      </w:pPr>
    </w:p>
    <w:p w:rsidR="00A14118" w:rsidRDefault="00A14118" w:rsidP="00F2592D">
      <w:pPr>
        <w:tabs>
          <w:tab w:val="left" w:pos="1209"/>
        </w:tabs>
        <w:rPr>
          <w:rFonts w:ascii="Arial Narrow" w:hAnsi="Arial Narrow" w:cs="Traditional Arabic"/>
          <w:b/>
          <w:bCs/>
          <w:sz w:val="40"/>
          <w:szCs w:val="40"/>
          <w:u w:val="single"/>
        </w:rPr>
      </w:pPr>
    </w:p>
    <w:p w:rsidR="00A14118" w:rsidRDefault="00A14118" w:rsidP="00F2592D">
      <w:pPr>
        <w:tabs>
          <w:tab w:val="left" w:pos="1209"/>
        </w:tabs>
        <w:rPr>
          <w:rFonts w:ascii="Arial Narrow" w:hAnsi="Arial Narrow" w:cs="Traditional Arabic"/>
          <w:b/>
          <w:bCs/>
          <w:sz w:val="40"/>
          <w:szCs w:val="40"/>
          <w:u w:val="single"/>
        </w:rPr>
      </w:pPr>
    </w:p>
    <w:p w:rsidR="00A14118" w:rsidRDefault="00A14118" w:rsidP="00F2592D">
      <w:pPr>
        <w:tabs>
          <w:tab w:val="left" w:pos="1209"/>
        </w:tabs>
        <w:rPr>
          <w:rFonts w:ascii="Arial Narrow" w:hAnsi="Arial Narrow" w:cs="Traditional Arabic"/>
          <w:b/>
          <w:bCs/>
          <w:sz w:val="40"/>
          <w:szCs w:val="40"/>
          <w:u w:val="single"/>
          <w:rtl/>
        </w:rPr>
      </w:pPr>
    </w:p>
    <w:p w:rsidR="00C77383" w:rsidRDefault="00C77383" w:rsidP="00F2592D">
      <w:pPr>
        <w:tabs>
          <w:tab w:val="left" w:pos="1209"/>
        </w:tabs>
        <w:rPr>
          <w:rFonts w:ascii="Arial Narrow" w:hAnsi="Arial Narrow" w:cs="Traditional Arabic"/>
          <w:b/>
          <w:bCs/>
          <w:sz w:val="40"/>
          <w:szCs w:val="40"/>
          <w:u w:val="single"/>
          <w:rtl/>
        </w:rPr>
      </w:pPr>
    </w:p>
    <w:p w:rsidR="00C77383" w:rsidRDefault="00C77383" w:rsidP="00F2592D">
      <w:pPr>
        <w:tabs>
          <w:tab w:val="left" w:pos="1209"/>
        </w:tabs>
        <w:rPr>
          <w:rFonts w:ascii="Arial Narrow" w:hAnsi="Arial Narrow" w:cs="Traditional Arabic"/>
          <w:b/>
          <w:bCs/>
          <w:sz w:val="40"/>
          <w:szCs w:val="40"/>
          <w:u w:val="single"/>
          <w:rtl/>
        </w:rPr>
      </w:pPr>
    </w:p>
    <w:p w:rsidR="00C77383" w:rsidRPr="006710F7" w:rsidRDefault="005253E6" w:rsidP="00C77383">
      <w:pPr>
        <w:tabs>
          <w:tab w:val="left" w:pos="1209"/>
        </w:tabs>
        <w:rPr>
          <w:rFonts w:ascii="Arial Narrow" w:hAnsi="Arial Narrow" w:cs="Traditional Arabic"/>
          <w:b/>
          <w:bCs/>
          <w:sz w:val="40"/>
          <w:szCs w:val="40"/>
          <w:rtl/>
        </w:rPr>
      </w:pPr>
      <w:r>
        <w:rPr>
          <w:rFonts w:ascii="Arial Narrow" w:hAnsi="Arial Narrow" w:cs="Traditional Arabic" w:hint="cs"/>
          <w:b/>
          <w:bCs/>
          <w:sz w:val="40"/>
          <w:szCs w:val="40"/>
          <w:u w:val="single"/>
          <w:rtl/>
        </w:rPr>
        <w:lastRenderedPageBreak/>
        <w:t>1</w:t>
      </w:r>
      <w:r w:rsidR="00C77383">
        <w:rPr>
          <w:rFonts w:ascii="Arial Narrow" w:hAnsi="Arial Narrow" w:cs="Traditional Arabic" w:hint="cs"/>
          <w:b/>
          <w:bCs/>
          <w:sz w:val="40"/>
          <w:szCs w:val="40"/>
          <w:u w:val="single"/>
          <w:rtl/>
        </w:rPr>
        <w:t>-</w:t>
      </w:r>
      <w:r w:rsidR="006710F7" w:rsidRPr="00151164">
        <w:rPr>
          <w:rFonts w:ascii="Arial Narrow" w:hAnsi="Arial Narrow" w:cs="Traditional Arabic" w:hint="cs"/>
          <w:b/>
          <w:bCs/>
          <w:sz w:val="40"/>
          <w:szCs w:val="40"/>
          <w:u w:val="single"/>
          <w:rtl/>
        </w:rPr>
        <w:t>دراسة ارتفاع تعدا</w:t>
      </w:r>
      <w:r w:rsidR="00327FD9">
        <w:rPr>
          <w:rFonts w:ascii="Arial Narrow" w:hAnsi="Arial Narrow" w:cs="Traditional Arabic" w:hint="cs"/>
          <w:b/>
          <w:bCs/>
          <w:sz w:val="40"/>
          <w:szCs w:val="40"/>
          <w:u w:val="single"/>
          <w:rtl/>
        </w:rPr>
        <w:t>د الكريات البيض لدى افراد العينة با</w:t>
      </w:r>
      <w:r w:rsidR="00D3514E">
        <w:rPr>
          <w:rFonts w:ascii="Arial Narrow" w:hAnsi="Arial Narrow" w:cs="Traditional Arabic" w:hint="cs"/>
          <w:b/>
          <w:bCs/>
          <w:sz w:val="40"/>
          <w:szCs w:val="40"/>
          <w:u w:val="single"/>
          <w:rtl/>
        </w:rPr>
        <w:t>لاعتماد على نتائج العمل الجراحي والتشريح المرضي:</w:t>
      </w:r>
    </w:p>
    <w:tbl>
      <w:tblPr>
        <w:tblStyle w:val="TableGrid"/>
        <w:bidiVisual/>
        <w:tblW w:w="0" w:type="auto"/>
        <w:tblLook w:val="04A0" w:firstRow="1" w:lastRow="0" w:firstColumn="1" w:lastColumn="0" w:noHBand="0" w:noVBand="1"/>
      </w:tblPr>
      <w:tblGrid>
        <w:gridCol w:w="1704"/>
        <w:gridCol w:w="1704"/>
        <w:gridCol w:w="1704"/>
        <w:gridCol w:w="1705"/>
        <w:gridCol w:w="1705"/>
      </w:tblGrid>
      <w:tr w:rsidR="00F2592D" w:rsidRPr="00F7765F" w:rsidTr="00F2592D">
        <w:tc>
          <w:tcPr>
            <w:tcW w:w="1704" w:type="dxa"/>
          </w:tcPr>
          <w:p w:rsidR="00F2592D" w:rsidRPr="00F7765F" w:rsidRDefault="00F2592D" w:rsidP="00F2592D">
            <w:pPr>
              <w:tabs>
                <w:tab w:val="left" w:pos="1209"/>
              </w:tabs>
              <w:rPr>
                <w:rFonts w:ascii="Arial Narrow" w:hAnsi="Arial Narrow" w:cs="Traditional Arabic"/>
                <w:b/>
                <w:bCs/>
                <w:sz w:val="28"/>
                <w:szCs w:val="28"/>
                <w:rtl/>
              </w:rPr>
            </w:pPr>
          </w:p>
        </w:tc>
        <w:tc>
          <w:tcPr>
            <w:tcW w:w="1704" w:type="dxa"/>
          </w:tcPr>
          <w:p w:rsidR="00914D01" w:rsidRPr="00F7765F" w:rsidRDefault="00F7765F" w:rsidP="00914D01">
            <w:pPr>
              <w:tabs>
                <w:tab w:val="left" w:pos="1209"/>
              </w:tabs>
              <w:rPr>
                <w:rFonts w:ascii="Arial Narrow" w:hAnsi="Arial Narrow" w:cs="Traditional Arabic"/>
                <w:b/>
                <w:bCs/>
                <w:sz w:val="28"/>
                <w:szCs w:val="28"/>
                <w:rtl/>
              </w:rPr>
            </w:pPr>
            <w:r w:rsidRPr="00F7765F">
              <w:rPr>
                <w:rFonts w:ascii="Arial Narrow" w:hAnsi="Arial Narrow" w:cs="Traditional Arabic"/>
                <w:b/>
                <w:bCs/>
                <w:sz w:val="28"/>
                <w:szCs w:val="28"/>
              </w:rPr>
              <w:t>Wbc</w:t>
            </w:r>
            <w:r w:rsidRPr="00F7765F">
              <w:rPr>
                <w:rFonts w:ascii="Arial Narrow" w:hAnsi="Arial Narrow" w:cs="Traditional Arabic" w:hint="cs"/>
                <w:b/>
                <w:bCs/>
                <w:sz w:val="28"/>
                <w:szCs w:val="28"/>
                <w:rtl/>
              </w:rPr>
              <w:t xml:space="preserve"> اقل من 10000</w:t>
            </w:r>
            <w:r w:rsidR="00914D01">
              <w:rPr>
                <w:rFonts w:ascii="Arial Narrow" w:hAnsi="Arial Narrow" w:cs="Traditional Arabic" w:hint="cs"/>
                <w:b/>
                <w:bCs/>
                <w:sz w:val="28"/>
                <w:szCs w:val="28"/>
                <w:rtl/>
              </w:rPr>
              <w:t xml:space="preserve">كرية /مل </w:t>
            </w:r>
          </w:p>
        </w:tc>
        <w:tc>
          <w:tcPr>
            <w:tcW w:w="1704" w:type="dxa"/>
          </w:tcPr>
          <w:p w:rsidR="00F2592D"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b/>
                <w:bCs/>
                <w:sz w:val="28"/>
                <w:szCs w:val="28"/>
              </w:rPr>
              <w:t>Wbc</w:t>
            </w:r>
            <w:r w:rsidRPr="00F7765F">
              <w:rPr>
                <w:rFonts w:ascii="Arial Narrow" w:hAnsi="Arial Narrow" w:cs="Traditional Arabic" w:hint="cs"/>
                <w:b/>
                <w:bCs/>
                <w:sz w:val="28"/>
                <w:szCs w:val="28"/>
                <w:rtl/>
              </w:rPr>
              <w:t xml:space="preserve"> 10-18 الف</w:t>
            </w:r>
            <w:r w:rsidR="00914D01">
              <w:rPr>
                <w:rFonts w:ascii="Arial Narrow" w:hAnsi="Arial Narrow" w:cs="Traditional Arabic" w:hint="cs"/>
                <w:b/>
                <w:bCs/>
                <w:sz w:val="28"/>
                <w:szCs w:val="28"/>
                <w:rtl/>
              </w:rPr>
              <w:t xml:space="preserve"> كرية/مل</w:t>
            </w:r>
          </w:p>
          <w:p w:rsidR="00914D01" w:rsidRPr="00F7765F" w:rsidRDefault="00914D01" w:rsidP="00F2592D">
            <w:pPr>
              <w:tabs>
                <w:tab w:val="left" w:pos="1209"/>
              </w:tabs>
              <w:rPr>
                <w:rFonts w:ascii="Arial Narrow" w:hAnsi="Arial Narrow" w:cs="Traditional Arabic"/>
                <w:b/>
                <w:bCs/>
                <w:sz w:val="28"/>
                <w:szCs w:val="28"/>
                <w:rtl/>
              </w:rPr>
            </w:pP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b/>
                <w:bCs/>
                <w:sz w:val="28"/>
                <w:szCs w:val="28"/>
              </w:rPr>
              <w:t>Wbc</w:t>
            </w:r>
            <w:r w:rsidRPr="00F7765F">
              <w:rPr>
                <w:rFonts w:ascii="Arial Narrow" w:hAnsi="Arial Narrow" w:cs="Traditional Arabic" w:hint="cs"/>
                <w:b/>
                <w:bCs/>
                <w:sz w:val="28"/>
                <w:szCs w:val="28"/>
                <w:rtl/>
              </w:rPr>
              <w:t xml:space="preserve">  اكثر من 18 الف </w:t>
            </w:r>
            <w:r w:rsidR="00914D01">
              <w:rPr>
                <w:rFonts w:ascii="Arial Narrow" w:hAnsi="Arial Narrow" w:cs="Traditional Arabic" w:hint="cs"/>
                <w:b/>
                <w:bCs/>
                <w:sz w:val="28"/>
                <w:szCs w:val="28"/>
                <w:rtl/>
              </w:rPr>
              <w:t>كرية /مل</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المجموع</w:t>
            </w:r>
          </w:p>
        </w:tc>
      </w:tr>
      <w:tr w:rsidR="00F2592D" w:rsidRPr="00F7765F" w:rsidTr="00F2592D">
        <w:tc>
          <w:tcPr>
            <w:tcW w:w="1704" w:type="dxa"/>
          </w:tcPr>
          <w:p w:rsidR="00F2592D" w:rsidRPr="00F7765F" w:rsidRDefault="00F2592D"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لم تجر الجراحة</w:t>
            </w: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13</w:t>
            </w: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2</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0</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15</w:t>
            </w:r>
          </w:p>
        </w:tc>
      </w:tr>
      <w:tr w:rsidR="00F2592D" w:rsidRPr="00F7765F" w:rsidTr="00F2592D">
        <w:tc>
          <w:tcPr>
            <w:tcW w:w="1704" w:type="dxa"/>
          </w:tcPr>
          <w:p w:rsidR="00F2592D" w:rsidRPr="00F7765F" w:rsidRDefault="00F2592D"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زائدة سليمة</w:t>
            </w: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25</w:t>
            </w: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5</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0</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30</w:t>
            </w:r>
          </w:p>
        </w:tc>
      </w:tr>
      <w:tr w:rsidR="00F2592D" w:rsidRPr="00F7765F" w:rsidTr="00F2592D">
        <w:tc>
          <w:tcPr>
            <w:tcW w:w="1704" w:type="dxa"/>
          </w:tcPr>
          <w:p w:rsidR="00F2592D" w:rsidRPr="00F7765F" w:rsidRDefault="00F2592D"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التهاب زائدة دودية حاد</w:t>
            </w: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82</w:t>
            </w: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67</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5</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154</w:t>
            </w:r>
          </w:p>
        </w:tc>
      </w:tr>
      <w:tr w:rsidR="00F2592D" w:rsidRPr="00F7765F" w:rsidTr="00F2592D">
        <w:tc>
          <w:tcPr>
            <w:tcW w:w="1704" w:type="dxa"/>
          </w:tcPr>
          <w:p w:rsidR="00F2592D" w:rsidRPr="00F7765F" w:rsidRDefault="00F2592D"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تنخر او انثقاب</w:t>
            </w: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0</w:t>
            </w: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9</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1</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10</w:t>
            </w:r>
          </w:p>
        </w:tc>
      </w:tr>
      <w:tr w:rsidR="00F2592D" w:rsidRPr="00F7765F" w:rsidTr="00F2592D">
        <w:tc>
          <w:tcPr>
            <w:tcW w:w="1704" w:type="dxa"/>
          </w:tcPr>
          <w:p w:rsidR="00F2592D" w:rsidRPr="00F7765F" w:rsidRDefault="00F2592D"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خراج زائدة</w:t>
            </w:r>
          </w:p>
        </w:tc>
        <w:tc>
          <w:tcPr>
            <w:tcW w:w="1704" w:type="dxa"/>
          </w:tcPr>
          <w:p w:rsidR="00F2592D" w:rsidRPr="00F7765F" w:rsidRDefault="00F2592D" w:rsidP="00F2592D">
            <w:pPr>
              <w:tabs>
                <w:tab w:val="left" w:pos="1209"/>
              </w:tabs>
              <w:rPr>
                <w:rFonts w:ascii="Arial Narrow" w:hAnsi="Arial Narrow" w:cs="Traditional Arabic"/>
                <w:b/>
                <w:bCs/>
                <w:sz w:val="28"/>
                <w:szCs w:val="28"/>
                <w:rtl/>
              </w:rPr>
            </w:pP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3</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0</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3</w:t>
            </w:r>
          </w:p>
        </w:tc>
      </w:tr>
      <w:tr w:rsidR="00F2592D" w:rsidRPr="00F7765F" w:rsidTr="00F2592D">
        <w:tc>
          <w:tcPr>
            <w:tcW w:w="1704" w:type="dxa"/>
          </w:tcPr>
          <w:p w:rsidR="00F2592D" w:rsidRPr="00F7765F" w:rsidRDefault="00F2592D"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درع زائدة</w:t>
            </w: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1</w:t>
            </w: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2</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0</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3</w:t>
            </w:r>
          </w:p>
        </w:tc>
      </w:tr>
      <w:tr w:rsidR="00F2592D" w:rsidRPr="00F7765F" w:rsidTr="00F2592D">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المجموع</w:t>
            </w: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121</w:t>
            </w:r>
          </w:p>
        </w:tc>
        <w:tc>
          <w:tcPr>
            <w:tcW w:w="1704"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88</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6</w:t>
            </w:r>
          </w:p>
        </w:tc>
        <w:tc>
          <w:tcPr>
            <w:tcW w:w="1705" w:type="dxa"/>
          </w:tcPr>
          <w:p w:rsidR="00F2592D" w:rsidRPr="00F7765F" w:rsidRDefault="00F7765F" w:rsidP="00F2592D">
            <w:pPr>
              <w:tabs>
                <w:tab w:val="left" w:pos="1209"/>
              </w:tabs>
              <w:rPr>
                <w:rFonts w:ascii="Arial Narrow" w:hAnsi="Arial Narrow" w:cs="Traditional Arabic"/>
                <w:b/>
                <w:bCs/>
                <w:sz w:val="28"/>
                <w:szCs w:val="28"/>
                <w:rtl/>
              </w:rPr>
            </w:pPr>
            <w:r w:rsidRPr="00F7765F">
              <w:rPr>
                <w:rFonts w:ascii="Arial Narrow" w:hAnsi="Arial Narrow" w:cs="Traditional Arabic" w:hint="cs"/>
                <w:b/>
                <w:bCs/>
                <w:sz w:val="28"/>
                <w:szCs w:val="28"/>
                <w:rtl/>
              </w:rPr>
              <w:t>215</w:t>
            </w:r>
          </w:p>
        </w:tc>
      </w:tr>
    </w:tbl>
    <w:p w:rsidR="00F2592D" w:rsidRDefault="00F2592D" w:rsidP="00F2592D">
      <w:pPr>
        <w:tabs>
          <w:tab w:val="left" w:pos="1209"/>
        </w:tabs>
        <w:rPr>
          <w:rFonts w:ascii="Arial Narrow" w:hAnsi="Arial Narrow" w:cs="Traditional Arabic"/>
          <w:sz w:val="28"/>
          <w:szCs w:val="28"/>
          <w:rtl/>
        </w:rPr>
      </w:pPr>
    </w:p>
    <w:p w:rsidR="00D3514E" w:rsidRDefault="00D3514E"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_تم اجراء تعداد عام لكل المرضى في مخبر الاسعاف في مشفى المواساة الجامعي . حيث اعتبر التعداد</w:t>
      </w:r>
      <w:r w:rsidR="007848ED">
        <w:rPr>
          <w:rFonts w:ascii="Arial Narrow" w:hAnsi="Arial Narrow" w:cs="Traditional Arabic" w:hint="cs"/>
          <w:sz w:val="28"/>
          <w:szCs w:val="28"/>
          <w:rtl/>
        </w:rPr>
        <w:t xml:space="preserve"> الطبيعي في حال كان اقل</w:t>
      </w:r>
      <w:r w:rsidR="00914D01">
        <w:rPr>
          <w:rFonts w:ascii="Arial Narrow" w:hAnsi="Arial Narrow" w:cs="Traditional Arabic" w:hint="cs"/>
          <w:sz w:val="28"/>
          <w:szCs w:val="28"/>
          <w:rtl/>
        </w:rPr>
        <w:t xml:space="preserve"> من 10 الاف كرية /مل</w:t>
      </w:r>
      <w:r w:rsidR="007848ED">
        <w:rPr>
          <w:rFonts w:ascii="Arial Narrow" w:hAnsi="Arial Narrow" w:cs="Traditional Arabic" w:hint="cs"/>
          <w:sz w:val="28"/>
          <w:szCs w:val="28"/>
          <w:rtl/>
        </w:rPr>
        <w:t xml:space="preserve"> ، واعتبر مرتفعا في حال</w:t>
      </w:r>
      <w:r w:rsidR="00914D01">
        <w:rPr>
          <w:rFonts w:ascii="Arial Narrow" w:hAnsi="Arial Narrow" w:cs="Traditional Arabic" w:hint="cs"/>
          <w:sz w:val="28"/>
          <w:szCs w:val="28"/>
          <w:rtl/>
        </w:rPr>
        <w:t xml:space="preserve"> كان التعداد 10 الاف كرية /مل</w:t>
      </w:r>
      <w:r w:rsidR="007848ED">
        <w:rPr>
          <w:rFonts w:ascii="Arial Narrow" w:hAnsi="Arial Narrow" w:cs="Traditional Arabic" w:hint="cs"/>
          <w:sz w:val="28"/>
          <w:szCs w:val="28"/>
          <w:rtl/>
        </w:rPr>
        <w:t xml:space="preserve"> او اعلى من ذلك.</w:t>
      </w:r>
    </w:p>
    <w:p w:rsidR="007848ED" w:rsidRDefault="007848ED" w:rsidP="00B334CC">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 نلاحظ ان التعداد مرتفع في (67+5=72)  في 72 مريضا من اصل 154 مريض مصاب بالتهاب زائدة دودية حاد </w:t>
      </w:r>
      <w:r>
        <w:rPr>
          <w:rFonts w:ascii="Arial Narrow" w:hAnsi="Arial Narrow" w:cs="Traditional Arabic" w:hint="eastAsia"/>
          <w:sz w:val="28"/>
          <w:szCs w:val="28"/>
          <w:rtl/>
        </w:rPr>
        <w:t>أي</w:t>
      </w:r>
      <w:r w:rsidR="000E3769">
        <w:rPr>
          <w:rFonts w:ascii="Arial Narrow" w:hAnsi="Arial Narrow" w:cs="Traditional Arabic" w:hint="cs"/>
          <w:sz w:val="28"/>
          <w:szCs w:val="28"/>
          <w:rtl/>
        </w:rPr>
        <w:t xml:space="preserve"> </w:t>
      </w:r>
      <w:r w:rsidR="00B334CC">
        <w:rPr>
          <w:rFonts w:ascii="Arial Narrow" w:hAnsi="Arial Narrow" w:cs="Traditional Arabic" w:hint="cs"/>
          <w:sz w:val="28"/>
          <w:szCs w:val="28"/>
          <w:rtl/>
        </w:rPr>
        <w:t>بنسبة46.75% فقط.</w:t>
      </w:r>
    </w:p>
    <w:p w:rsidR="00D3514E" w:rsidRDefault="00B334CC"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 نلاحظ انه في حال اختلاط للزائدة الملتهبة(تنخر </w:t>
      </w:r>
      <w:r>
        <w:rPr>
          <w:rFonts w:ascii="Arial Narrow" w:hAnsi="Arial Narrow" w:cs="Traditional Arabic"/>
          <w:sz w:val="28"/>
          <w:szCs w:val="28"/>
          <w:rtl/>
        </w:rPr>
        <w:t>–</w:t>
      </w:r>
      <w:r>
        <w:rPr>
          <w:rFonts w:ascii="Arial Narrow" w:hAnsi="Arial Narrow" w:cs="Traditional Arabic" w:hint="cs"/>
          <w:sz w:val="28"/>
          <w:szCs w:val="28"/>
          <w:rtl/>
        </w:rPr>
        <w:t xml:space="preserve">انثقاب-خراج-درع) فقد ارتفع التعداد لدى 15 مريضا من اصل 16 مريضا </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بنسبة 93.75%.</w:t>
      </w:r>
    </w:p>
    <w:p w:rsidR="00AC0A2A" w:rsidRDefault="004D5C41"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sz w:val="28"/>
          <w:szCs w:val="28"/>
          <w:rtl/>
        </w:rPr>
        <w:lastRenderedPageBreak/>
        <w:t xml:space="preserve">_ان ارتفاع التعداد </w:t>
      </w:r>
      <w:r w:rsidR="00914D01">
        <w:rPr>
          <w:rFonts w:ascii="Arial Narrow" w:hAnsi="Arial Narrow" w:cs="Traditional Arabic" w:hint="cs"/>
          <w:sz w:val="28"/>
          <w:szCs w:val="28"/>
          <w:rtl/>
        </w:rPr>
        <w:t xml:space="preserve">لقيم اكثر من 18 الف كرية /مل </w:t>
      </w:r>
      <w:r>
        <w:rPr>
          <w:rFonts w:ascii="Arial Narrow" w:hAnsi="Arial Narrow" w:cs="Traditional Arabic" w:hint="cs"/>
          <w:sz w:val="28"/>
          <w:szCs w:val="28"/>
          <w:rtl/>
        </w:rPr>
        <w:t xml:space="preserve">قد شوهد عند مريض واحد من اصل عشر مرضى لديهم انثقاب </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بنسبة 10% فقط . ولم يشاهد هذا ال</w:t>
      </w:r>
      <w:r w:rsidR="00914D01">
        <w:rPr>
          <w:rFonts w:ascii="Arial Narrow" w:hAnsi="Arial Narrow" w:cs="Traditional Arabic" w:hint="cs"/>
          <w:sz w:val="28"/>
          <w:szCs w:val="28"/>
          <w:rtl/>
        </w:rPr>
        <w:t>ارتفاع (اكثر من 18 الف كرية /مل</w:t>
      </w:r>
      <w:r>
        <w:rPr>
          <w:rFonts w:ascii="Arial Narrow" w:hAnsi="Arial Narrow" w:cs="Traditional Arabic" w:hint="cs"/>
          <w:sz w:val="28"/>
          <w:szCs w:val="28"/>
          <w:rtl/>
        </w:rPr>
        <w:t xml:space="preserve">) عندي </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مريض من مرضى الخراج او درع الزائدة.</w:t>
      </w:r>
      <w:r w:rsidR="00575073" w:rsidRPr="00575073">
        <w:rPr>
          <w:rFonts w:ascii="Arial Narrow" w:hAnsi="Arial Narrow" w:cs="Traditional Arabic" w:hint="cs"/>
          <w:b/>
          <w:bCs/>
          <w:i/>
          <w:iCs/>
          <w:sz w:val="28"/>
          <w:szCs w:val="28"/>
          <w:u w:val="single"/>
          <w:rtl/>
        </w:rPr>
        <w:t>لذلك لايمكن الاعتماد على هذا الارتفاع</w:t>
      </w:r>
      <w:r w:rsidR="00575073">
        <w:rPr>
          <w:rFonts w:ascii="Arial Narrow" w:hAnsi="Arial Narrow" w:cs="Traditional Arabic" w:hint="cs"/>
          <w:b/>
          <w:bCs/>
          <w:i/>
          <w:iCs/>
          <w:sz w:val="28"/>
          <w:szCs w:val="28"/>
          <w:u w:val="single"/>
          <w:rtl/>
        </w:rPr>
        <w:t>(&gt;18 الف)</w:t>
      </w:r>
      <w:r w:rsidR="00575073" w:rsidRPr="00575073">
        <w:rPr>
          <w:rFonts w:ascii="Arial Narrow" w:hAnsi="Arial Narrow" w:cs="Traditional Arabic" w:hint="cs"/>
          <w:b/>
          <w:bCs/>
          <w:i/>
          <w:iCs/>
          <w:sz w:val="28"/>
          <w:szCs w:val="28"/>
          <w:u w:val="single"/>
          <w:rtl/>
        </w:rPr>
        <w:t xml:space="preserve"> في الاشارة الى حدوث</w:t>
      </w:r>
      <w:r w:rsidR="00575073">
        <w:rPr>
          <w:rFonts w:ascii="Arial Narrow" w:hAnsi="Arial Narrow" w:cs="Traditional Arabic" w:hint="cs"/>
          <w:b/>
          <w:bCs/>
          <w:i/>
          <w:iCs/>
          <w:sz w:val="28"/>
          <w:szCs w:val="28"/>
          <w:u w:val="single"/>
          <w:rtl/>
        </w:rPr>
        <w:t xml:space="preserve"> اختلاط لالتهاب الزائدة الدودية.</w:t>
      </w:r>
    </w:p>
    <w:p w:rsidR="00E378BF" w:rsidRDefault="00E378BF"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لتسهيل تحليل النتائج اعتمد الجدول التالي :</w:t>
      </w:r>
    </w:p>
    <w:tbl>
      <w:tblPr>
        <w:tblStyle w:val="TableGrid"/>
        <w:bidiVisual/>
        <w:tblW w:w="0" w:type="auto"/>
        <w:tblLook w:val="04A0" w:firstRow="1" w:lastRow="0" w:firstColumn="1" w:lastColumn="0" w:noHBand="0" w:noVBand="1"/>
      </w:tblPr>
      <w:tblGrid>
        <w:gridCol w:w="2130"/>
        <w:gridCol w:w="2130"/>
        <w:gridCol w:w="2131"/>
        <w:gridCol w:w="2131"/>
      </w:tblGrid>
      <w:tr w:rsidR="00503B43" w:rsidTr="00503B43">
        <w:tc>
          <w:tcPr>
            <w:tcW w:w="2130" w:type="dxa"/>
          </w:tcPr>
          <w:p w:rsidR="00503B43" w:rsidRDefault="00503B43" w:rsidP="00575073">
            <w:pPr>
              <w:tabs>
                <w:tab w:val="left" w:pos="1209"/>
              </w:tabs>
              <w:rPr>
                <w:rFonts w:ascii="Arial Narrow" w:hAnsi="Arial Narrow" w:cs="Traditional Arabic"/>
                <w:b/>
                <w:bCs/>
                <w:i/>
                <w:iCs/>
                <w:sz w:val="28"/>
                <w:szCs w:val="28"/>
                <w:u w:val="single"/>
                <w:rtl/>
              </w:rPr>
            </w:pPr>
          </w:p>
        </w:tc>
        <w:tc>
          <w:tcPr>
            <w:tcW w:w="2130" w:type="dxa"/>
          </w:tcPr>
          <w:p w:rsidR="00503B43" w:rsidRDefault="00503B43"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الزائدة سليمة او لم تجر جراحة</w:t>
            </w:r>
          </w:p>
        </w:tc>
        <w:tc>
          <w:tcPr>
            <w:tcW w:w="2131" w:type="dxa"/>
          </w:tcPr>
          <w:p w:rsidR="00503B43" w:rsidRDefault="00503B43"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الزائدة ملتهبة</w:t>
            </w:r>
            <w:r w:rsidR="00C123FF">
              <w:rPr>
                <w:rFonts w:ascii="Arial Narrow" w:hAnsi="Arial Narrow" w:cs="Traditional Arabic" w:hint="cs"/>
                <w:b/>
                <w:bCs/>
                <w:i/>
                <w:iCs/>
                <w:sz w:val="28"/>
                <w:szCs w:val="28"/>
                <w:u w:val="single"/>
                <w:rtl/>
              </w:rPr>
              <w:t xml:space="preserve"> او مختلطة</w:t>
            </w:r>
          </w:p>
        </w:tc>
        <w:tc>
          <w:tcPr>
            <w:tcW w:w="2131" w:type="dxa"/>
          </w:tcPr>
          <w:p w:rsidR="00503B43" w:rsidRDefault="00F544A7"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المجموع</w:t>
            </w:r>
          </w:p>
        </w:tc>
      </w:tr>
      <w:tr w:rsidR="00503B43" w:rsidTr="00503B43">
        <w:tc>
          <w:tcPr>
            <w:tcW w:w="2130" w:type="dxa"/>
          </w:tcPr>
          <w:p w:rsidR="00503B43" w:rsidRDefault="00503B43"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 xml:space="preserve">التعداد طبيعي </w:t>
            </w:r>
          </w:p>
        </w:tc>
        <w:tc>
          <w:tcPr>
            <w:tcW w:w="2130" w:type="dxa"/>
          </w:tcPr>
          <w:p w:rsidR="00503B43" w:rsidRDefault="00F544A7"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38</w:t>
            </w:r>
          </w:p>
        </w:tc>
        <w:tc>
          <w:tcPr>
            <w:tcW w:w="2131" w:type="dxa"/>
          </w:tcPr>
          <w:p w:rsidR="00503B43" w:rsidRDefault="00F544A7"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83</w:t>
            </w:r>
          </w:p>
        </w:tc>
        <w:tc>
          <w:tcPr>
            <w:tcW w:w="2131" w:type="dxa"/>
          </w:tcPr>
          <w:p w:rsidR="00503B43" w:rsidRDefault="00F544A7"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121</w:t>
            </w:r>
          </w:p>
        </w:tc>
      </w:tr>
      <w:tr w:rsidR="00503B43" w:rsidTr="00503B43">
        <w:tc>
          <w:tcPr>
            <w:tcW w:w="2130" w:type="dxa"/>
          </w:tcPr>
          <w:p w:rsidR="00503B43" w:rsidRDefault="00503B43"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التعداد مرتفع</w:t>
            </w:r>
          </w:p>
        </w:tc>
        <w:tc>
          <w:tcPr>
            <w:tcW w:w="2130" w:type="dxa"/>
          </w:tcPr>
          <w:p w:rsidR="00503B43" w:rsidRDefault="00F544A7"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7</w:t>
            </w:r>
          </w:p>
        </w:tc>
        <w:tc>
          <w:tcPr>
            <w:tcW w:w="2131" w:type="dxa"/>
          </w:tcPr>
          <w:p w:rsidR="00503B43" w:rsidRDefault="00F544A7"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87</w:t>
            </w:r>
          </w:p>
        </w:tc>
        <w:tc>
          <w:tcPr>
            <w:tcW w:w="2131" w:type="dxa"/>
          </w:tcPr>
          <w:p w:rsidR="00503B43" w:rsidRDefault="00F544A7"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94</w:t>
            </w:r>
          </w:p>
        </w:tc>
      </w:tr>
      <w:tr w:rsidR="00503B43" w:rsidTr="00503B43">
        <w:tc>
          <w:tcPr>
            <w:tcW w:w="2130" w:type="dxa"/>
          </w:tcPr>
          <w:p w:rsidR="00503B43" w:rsidRDefault="00F544A7"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المجموع</w:t>
            </w:r>
          </w:p>
        </w:tc>
        <w:tc>
          <w:tcPr>
            <w:tcW w:w="2130" w:type="dxa"/>
          </w:tcPr>
          <w:p w:rsidR="00503B43" w:rsidRDefault="00F544A7"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45</w:t>
            </w:r>
          </w:p>
        </w:tc>
        <w:tc>
          <w:tcPr>
            <w:tcW w:w="2131" w:type="dxa"/>
          </w:tcPr>
          <w:p w:rsidR="00503B43" w:rsidRDefault="00F544A7"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170</w:t>
            </w:r>
          </w:p>
        </w:tc>
        <w:tc>
          <w:tcPr>
            <w:tcW w:w="2131" w:type="dxa"/>
          </w:tcPr>
          <w:p w:rsidR="00503B43" w:rsidRDefault="00F544A7" w:rsidP="00575073">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215</w:t>
            </w:r>
          </w:p>
        </w:tc>
      </w:tr>
    </w:tbl>
    <w:p w:rsidR="00503B43" w:rsidRDefault="00503B43" w:rsidP="00575073">
      <w:pPr>
        <w:tabs>
          <w:tab w:val="left" w:pos="1209"/>
        </w:tabs>
        <w:rPr>
          <w:rFonts w:ascii="Arial Narrow" w:hAnsi="Arial Narrow" w:cs="Traditional Arabic"/>
          <w:b/>
          <w:bCs/>
          <w:i/>
          <w:iCs/>
          <w:sz w:val="28"/>
          <w:szCs w:val="28"/>
          <w:u w:val="single"/>
          <w:rtl/>
        </w:rPr>
      </w:pPr>
    </w:p>
    <w:p w:rsidR="00575073" w:rsidRPr="002B727B" w:rsidRDefault="002B727B" w:rsidP="00575073">
      <w:pPr>
        <w:tabs>
          <w:tab w:val="left" w:pos="1209"/>
        </w:tabs>
        <w:rPr>
          <w:rFonts w:ascii="Arial Narrow" w:hAnsi="Arial Narrow" w:cs="Traditional Arabic"/>
          <w:sz w:val="28"/>
          <w:szCs w:val="28"/>
          <w:rtl/>
        </w:rPr>
      </w:pPr>
      <w:r w:rsidRPr="002B727B">
        <w:rPr>
          <w:rFonts w:ascii="Arial Narrow" w:hAnsi="Arial Narrow" w:cs="Traditional Arabic" w:hint="cs"/>
          <w:sz w:val="28"/>
          <w:szCs w:val="28"/>
          <w:rtl/>
        </w:rPr>
        <w:t>_</w:t>
      </w:r>
      <w:r w:rsidR="00575073" w:rsidRPr="002B727B">
        <w:rPr>
          <w:rFonts w:ascii="Arial Narrow" w:hAnsi="Arial Narrow" w:cs="Traditional Arabic" w:hint="cs"/>
          <w:sz w:val="28"/>
          <w:szCs w:val="28"/>
          <w:rtl/>
        </w:rPr>
        <w:t xml:space="preserve">ان </w:t>
      </w:r>
      <w:r w:rsidR="00575073" w:rsidRPr="002B727B">
        <w:rPr>
          <w:rFonts w:ascii="Times New Roman" w:hAnsi="Times New Roman" w:cs="Times New Roman" w:hint="cs"/>
          <w:sz w:val="28"/>
          <w:szCs w:val="28"/>
          <w:rtl/>
        </w:rPr>
        <w:t>الحساسية(</w:t>
      </w:r>
      <w:r w:rsidR="00575073" w:rsidRPr="002B727B">
        <w:rPr>
          <w:sz w:val="28"/>
          <w:szCs w:val="28"/>
        </w:rPr>
        <w:t>sensitivity</w:t>
      </w:r>
      <w:r w:rsidR="00575073" w:rsidRPr="002B727B">
        <w:rPr>
          <w:rFonts w:ascii="Arial Narrow" w:hAnsi="Arial Narrow" w:cs="Traditional Arabic" w:hint="cs"/>
          <w:sz w:val="28"/>
          <w:szCs w:val="28"/>
          <w:rtl/>
        </w:rPr>
        <w:t xml:space="preserve"> )لارتفاع التعداد في هذه الدراسة هي </w:t>
      </w:r>
      <w:r w:rsidRPr="002B727B">
        <w:rPr>
          <w:rFonts w:ascii="Arial Narrow" w:hAnsi="Arial Narrow" w:cs="Traditional Arabic" w:hint="cs"/>
          <w:sz w:val="28"/>
          <w:szCs w:val="28"/>
          <w:rtl/>
        </w:rPr>
        <w:t>(87/170=51.18%).</w:t>
      </w:r>
    </w:p>
    <w:p w:rsidR="002B727B" w:rsidRDefault="002B727B" w:rsidP="00575073">
      <w:pPr>
        <w:tabs>
          <w:tab w:val="left" w:pos="1209"/>
        </w:tabs>
        <w:rPr>
          <w:sz w:val="32"/>
          <w:szCs w:val="32"/>
          <w:rtl/>
        </w:rPr>
      </w:pPr>
      <w:r>
        <w:rPr>
          <w:rFonts w:ascii="Arial Narrow" w:hAnsi="Arial Narrow" w:cs="Traditional Arabic" w:hint="cs"/>
          <w:sz w:val="28"/>
          <w:szCs w:val="28"/>
          <w:rtl/>
        </w:rPr>
        <w:t xml:space="preserve">_ان التعداد الطبيعي وجد لدى 38 مريضا (ممن لم يجروا الجراحة او وجدت الزائدة لديهم سليمة باثولوجيا ) من اصل 45 مريضا مما يعطي نوعية </w:t>
      </w:r>
      <w:bookmarkStart w:id="18" w:name="OLE_LINK14"/>
      <w:bookmarkStart w:id="19" w:name="OLE_LINK15"/>
      <w:r>
        <w:t>specificity</w:t>
      </w:r>
      <w:bookmarkEnd w:id="18"/>
      <w:bookmarkEnd w:id="19"/>
      <w:r>
        <w:t>)</w:t>
      </w:r>
      <w:r>
        <w:rPr>
          <w:rFonts w:hint="cs"/>
          <w:rtl/>
        </w:rPr>
        <w:t xml:space="preserve">) </w:t>
      </w:r>
      <w:r>
        <w:rPr>
          <w:rFonts w:hint="cs"/>
          <w:sz w:val="32"/>
          <w:szCs w:val="32"/>
          <w:rtl/>
        </w:rPr>
        <w:t>(38/45)=</w:t>
      </w:r>
      <w:r w:rsidR="00172C35">
        <w:rPr>
          <w:rFonts w:hint="cs"/>
          <w:sz w:val="32"/>
          <w:szCs w:val="32"/>
          <w:rtl/>
        </w:rPr>
        <w:t>84.44%.</w:t>
      </w:r>
    </w:p>
    <w:p w:rsidR="002B727B" w:rsidRPr="00B615B7" w:rsidRDefault="00172C35" w:rsidP="00172C35">
      <w:pPr>
        <w:tabs>
          <w:tab w:val="left" w:pos="1209"/>
        </w:tabs>
        <w:rPr>
          <w:rFonts w:ascii="Arial Narrow" w:hAnsi="Arial Narrow" w:cs="Traditional Arabic"/>
          <w:sz w:val="28"/>
          <w:szCs w:val="28"/>
          <w:rtl/>
        </w:rPr>
      </w:pPr>
      <w:r w:rsidRPr="00B615B7">
        <w:rPr>
          <w:rFonts w:hint="cs"/>
          <w:sz w:val="28"/>
          <w:szCs w:val="28"/>
          <w:rtl/>
        </w:rPr>
        <w:t>_ان القيمة التنبؤية الايجابية لل</w:t>
      </w:r>
      <w:r w:rsidRPr="00B615B7">
        <w:rPr>
          <w:sz w:val="28"/>
          <w:szCs w:val="28"/>
        </w:rPr>
        <w:t xml:space="preserve"> wbc</w:t>
      </w:r>
      <w:r w:rsidRPr="00B615B7">
        <w:rPr>
          <w:rFonts w:hint="cs"/>
          <w:sz w:val="28"/>
          <w:szCs w:val="28"/>
          <w:rtl/>
        </w:rPr>
        <w:t xml:space="preserve">( </w:t>
      </w:r>
      <w:r w:rsidRPr="00B615B7">
        <w:rPr>
          <w:sz w:val="28"/>
          <w:szCs w:val="28"/>
        </w:rPr>
        <w:t>Positive predictive value</w:t>
      </w:r>
      <w:r w:rsidRPr="00B615B7">
        <w:rPr>
          <w:rFonts w:ascii="Arial Narrow" w:hAnsi="Arial Narrow" w:cs="Traditional Arabic" w:hint="cs"/>
          <w:sz w:val="28"/>
          <w:szCs w:val="28"/>
          <w:rtl/>
        </w:rPr>
        <w:t>) هي 92.55%. (</w:t>
      </w:r>
      <w:r w:rsidRPr="00B615B7">
        <w:rPr>
          <w:rFonts w:ascii="Arial Narrow" w:hAnsi="Arial Narrow" w:cs="Traditional Arabic"/>
          <w:sz w:val="28"/>
          <w:szCs w:val="28"/>
        </w:rPr>
        <w:t>ppv=92.55%</w:t>
      </w:r>
      <w:r w:rsidRPr="00B615B7">
        <w:rPr>
          <w:rFonts w:ascii="Arial Narrow" w:hAnsi="Arial Narrow" w:cs="Traditional Arabic" w:hint="cs"/>
          <w:sz w:val="28"/>
          <w:szCs w:val="28"/>
          <w:rtl/>
        </w:rPr>
        <w:t>)</w:t>
      </w:r>
    </w:p>
    <w:p w:rsidR="00172C35" w:rsidRPr="00B615B7" w:rsidRDefault="00B615B7"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_</w:t>
      </w:r>
      <w:r w:rsidR="00172C35" w:rsidRPr="00B615B7">
        <w:rPr>
          <w:rFonts w:ascii="Arial Narrow" w:hAnsi="Arial Narrow" w:cs="Traditional Arabic" w:hint="cs"/>
          <w:sz w:val="28"/>
          <w:szCs w:val="28"/>
          <w:rtl/>
        </w:rPr>
        <w:t>ان القيمة التنبؤية السلبية لل</w:t>
      </w:r>
      <w:r w:rsidR="00172C35" w:rsidRPr="00B615B7">
        <w:rPr>
          <w:rFonts w:ascii="Arial Narrow" w:hAnsi="Arial Narrow" w:cs="Traditional Arabic"/>
          <w:sz w:val="28"/>
          <w:szCs w:val="28"/>
        </w:rPr>
        <w:t>wbc</w:t>
      </w:r>
      <w:r w:rsidR="00172C35" w:rsidRPr="00B615B7">
        <w:rPr>
          <w:rFonts w:ascii="Arial Narrow" w:hAnsi="Arial Narrow" w:cs="Traditional Arabic" w:hint="cs"/>
          <w:sz w:val="28"/>
          <w:szCs w:val="28"/>
          <w:rtl/>
        </w:rPr>
        <w:t xml:space="preserve"> (</w:t>
      </w:r>
      <w:r w:rsidR="00172C35" w:rsidRPr="00B615B7">
        <w:rPr>
          <w:sz w:val="28"/>
          <w:szCs w:val="28"/>
        </w:rPr>
        <w:t>negative predictive value</w:t>
      </w:r>
      <w:r w:rsidR="00172C35" w:rsidRPr="00B615B7">
        <w:rPr>
          <w:rFonts w:ascii="Arial Narrow" w:hAnsi="Arial Narrow" w:cs="Traditional Arabic" w:hint="cs"/>
          <w:sz w:val="28"/>
          <w:szCs w:val="28"/>
          <w:rtl/>
        </w:rPr>
        <w:t>) هي (38/121=31.4%)</w:t>
      </w:r>
    </w:p>
    <w:p w:rsidR="00172C35" w:rsidRDefault="00172C35"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w:t>
      </w:r>
      <w:r w:rsidR="00001D85">
        <w:rPr>
          <w:rFonts w:ascii="Arial Narrow" w:hAnsi="Arial Narrow" w:cs="Traditional Arabic"/>
          <w:sz w:val="28"/>
          <w:szCs w:val="28"/>
        </w:rPr>
        <w:t>npv=31.4%</w:t>
      </w:r>
      <w:r w:rsidR="00001D85">
        <w:rPr>
          <w:rFonts w:ascii="Arial Narrow" w:hAnsi="Arial Narrow" w:cs="Traditional Arabic" w:hint="cs"/>
          <w:sz w:val="28"/>
          <w:szCs w:val="28"/>
          <w:rtl/>
        </w:rPr>
        <w:t>)</w:t>
      </w:r>
    </w:p>
    <w:p w:rsidR="00001D85" w:rsidRDefault="00001D85"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_ان القيمة التنبؤية الايجابية في حال ارتفاع </w:t>
      </w:r>
      <w:r w:rsidR="00914D01">
        <w:rPr>
          <w:rFonts w:ascii="Arial Narrow" w:hAnsi="Arial Narrow" w:cs="Traditional Arabic" w:hint="cs"/>
          <w:sz w:val="28"/>
          <w:szCs w:val="28"/>
          <w:rtl/>
        </w:rPr>
        <w:t>التعداد اكثر من 18 الف كرية /مل</w:t>
      </w:r>
      <w:r>
        <w:rPr>
          <w:rFonts w:ascii="Arial Narrow" w:hAnsi="Arial Narrow" w:cs="Traditional Arabic" w:hint="cs"/>
          <w:sz w:val="28"/>
          <w:szCs w:val="28"/>
          <w:rtl/>
        </w:rPr>
        <w:t xml:space="preserve"> تصل الى 100%.</w:t>
      </w:r>
    </w:p>
    <w:p w:rsidR="00001D85" w:rsidRDefault="00001D85" w:rsidP="00172C35">
      <w:pPr>
        <w:tabs>
          <w:tab w:val="left" w:pos="1209"/>
        </w:tabs>
        <w:rPr>
          <w:rFonts w:ascii="Arial Narrow" w:hAnsi="Arial Narrow" w:cs="Traditional Arabic"/>
          <w:sz w:val="28"/>
          <w:szCs w:val="28"/>
          <w:rtl/>
        </w:rPr>
      </w:pPr>
    </w:p>
    <w:p w:rsidR="00C77383" w:rsidRDefault="00C77383" w:rsidP="00172C35">
      <w:pPr>
        <w:tabs>
          <w:tab w:val="left" w:pos="1209"/>
        </w:tabs>
        <w:rPr>
          <w:rFonts w:ascii="Arial Narrow" w:hAnsi="Arial Narrow" w:cs="Traditional Arabic"/>
          <w:sz w:val="28"/>
          <w:szCs w:val="28"/>
          <w:rtl/>
        </w:rPr>
      </w:pPr>
    </w:p>
    <w:tbl>
      <w:tblPr>
        <w:tblStyle w:val="TableGrid"/>
        <w:bidiVisual/>
        <w:tblW w:w="0" w:type="auto"/>
        <w:tblLook w:val="04A0" w:firstRow="1" w:lastRow="0" w:firstColumn="1" w:lastColumn="0" w:noHBand="0" w:noVBand="1"/>
      </w:tblPr>
      <w:tblGrid>
        <w:gridCol w:w="1704"/>
        <w:gridCol w:w="1704"/>
        <w:gridCol w:w="1704"/>
        <w:gridCol w:w="1705"/>
        <w:gridCol w:w="1705"/>
      </w:tblGrid>
      <w:tr w:rsidR="00001D85" w:rsidTr="00001D85">
        <w:tc>
          <w:tcPr>
            <w:tcW w:w="1704" w:type="dxa"/>
          </w:tcPr>
          <w:p w:rsidR="00001D85" w:rsidRDefault="00001D85" w:rsidP="00172C35">
            <w:pPr>
              <w:tabs>
                <w:tab w:val="left" w:pos="1209"/>
              </w:tabs>
              <w:rPr>
                <w:rFonts w:ascii="Arial Narrow" w:hAnsi="Arial Narrow" w:cs="Traditional Arabic"/>
                <w:sz w:val="28"/>
                <w:szCs w:val="28"/>
              </w:rPr>
            </w:pPr>
            <w:r>
              <w:rPr>
                <w:rFonts w:ascii="Arial Narrow" w:hAnsi="Arial Narrow" w:cs="Traditional Arabic"/>
                <w:sz w:val="28"/>
                <w:szCs w:val="28"/>
              </w:rPr>
              <w:lastRenderedPageBreak/>
              <w:t>wbc</w:t>
            </w:r>
          </w:p>
        </w:tc>
        <w:tc>
          <w:tcPr>
            <w:tcW w:w="1704" w:type="dxa"/>
          </w:tcPr>
          <w:p w:rsidR="00001D85" w:rsidRPr="00A059ED" w:rsidRDefault="00001D85" w:rsidP="00172C35">
            <w:pPr>
              <w:tabs>
                <w:tab w:val="left" w:pos="1209"/>
              </w:tabs>
              <w:rPr>
                <w:rFonts w:ascii="Arial Narrow" w:hAnsi="Arial Narrow" w:cs="Traditional Arabic"/>
                <w:b/>
                <w:bCs/>
                <w:sz w:val="28"/>
                <w:szCs w:val="28"/>
                <w:rtl/>
              </w:rPr>
            </w:pPr>
            <w:r w:rsidRPr="00A059ED">
              <w:rPr>
                <w:rFonts w:ascii="Arial Narrow" w:hAnsi="Arial Narrow" w:cs="Traditional Arabic" w:hint="cs"/>
                <w:b/>
                <w:bCs/>
                <w:sz w:val="28"/>
                <w:szCs w:val="28"/>
                <w:rtl/>
              </w:rPr>
              <w:t>الحساسية</w:t>
            </w:r>
          </w:p>
          <w:p w:rsidR="00A059ED" w:rsidRPr="00A059ED" w:rsidRDefault="00A059ED" w:rsidP="00172C35">
            <w:pPr>
              <w:tabs>
                <w:tab w:val="left" w:pos="1209"/>
              </w:tabs>
              <w:rPr>
                <w:rFonts w:ascii="Arial Narrow" w:hAnsi="Arial Narrow" w:cs="Traditional Arabic"/>
                <w:b/>
                <w:bCs/>
                <w:sz w:val="28"/>
                <w:szCs w:val="28"/>
                <w:rtl/>
              </w:rPr>
            </w:pPr>
            <w:r w:rsidRPr="00A059ED">
              <w:rPr>
                <w:b/>
                <w:bCs/>
                <w:sz w:val="28"/>
                <w:szCs w:val="28"/>
              </w:rPr>
              <w:t>sensitivit</w:t>
            </w:r>
          </w:p>
        </w:tc>
        <w:tc>
          <w:tcPr>
            <w:tcW w:w="1704" w:type="dxa"/>
          </w:tcPr>
          <w:p w:rsidR="00001D85" w:rsidRPr="00A059ED" w:rsidRDefault="00001D85" w:rsidP="00172C35">
            <w:pPr>
              <w:tabs>
                <w:tab w:val="left" w:pos="1209"/>
              </w:tabs>
              <w:rPr>
                <w:rFonts w:ascii="Arial Narrow" w:hAnsi="Arial Narrow" w:cs="Traditional Arabic"/>
                <w:b/>
                <w:bCs/>
                <w:sz w:val="28"/>
                <w:szCs w:val="28"/>
                <w:rtl/>
              </w:rPr>
            </w:pPr>
            <w:r w:rsidRPr="00A059ED">
              <w:rPr>
                <w:rFonts w:ascii="Arial Narrow" w:hAnsi="Arial Narrow" w:cs="Traditional Arabic" w:hint="cs"/>
                <w:b/>
                <w:bCs/>
                <w:sz w:val="28"/>
                <w:szCs w:val="28"/>
                <w:rtl/>
              </w:rPr>
              <w:t>النوعية</w:t>
            </w:r>
          </w:p>
          <w:p w:rsidR="00A059ED" w:rsidRPr="00A059ED" w:rsidRDefault="00A059ED" w:rsidP="00172C35">
            <w:pPr>
              <w:tabs>
                <w:tab w:val="left" w:pos="1209"/>
              </w:tabs>
              <w:rPr>
                <w:rFonts w:ascii="Arial Narrow" w:hAnsi="Arial Narrow" w:cs="Traditional Arabic"/>
                <w:b/>
                <w:bCs/>
                <w:sz w:val="28"/>
                <w:szCs w:val="28"/>
                <w:rtl/>
              </w:rPr>
            </w:pPr>
            <w:r w:rsidRPr="00A059ED">
              <w:rPr>
                <w:b/>
                <w:bCs/>
                <w:sz w:val="28"/>
                <w:szCs w:val="28"/>
              </w:rPr>
              <w:t>specificity</w:t>
            </w:r>
          </w:p>
        </w:tc>
        <w:tc>
          <w:tcPr>
            <w:tcW w:w="1705" w:type="dxa"/>
          </w:tcPr>
          <w:p w:rsidR="00001D85" w:rsidRPr="00A059ED" w:rsidRDefault="00001D85" w:rsidP="00172C35">
            <w:pPr>
              <w:tabs>
                <w:tab w:val="left" w:pos="1209"/>
              </w:tabs>
              <w:rPr>
                <w:rFonts w:ascii="Arial Narrow" w:hAnsi="Arial Narrow" w:cs="Traditional Arabic"/>
                <w:b/>
                <w:bCs/>
                <w:sz w:val="28"/>
                <w:szCs w:val="28"/>
                <w:rtl/>
              </w:rPr>
            </w:pPr>
            <w:r w:rsidRPr="00A059ED">
              <w:rPr>
                <w:rFonts w:ascii="Arial Narrow" w:hAnsi="Arial Narrow" w:cs="Traditional Arabic" w:hint="cs"/>
                <w:b/>
                <w:bCs/>
                <w:sz w:val="28"/>
                <w:szCs w:val="28"/>
                <w:rtl/>
              </w:rPr>
              <w:t>القيمة الت</w:t>
            </w:r>
            <w:r w:rsidR="00A059ED" w:rsidRPr="00A059ED">
              <w:rPr>
                <w:rFonts w:ascii="Arial Narrow" w:hAnsi="Arial Narrow" w:cs="Traditional Arabic" w:hint="cs"/>
                <w:b/>
                <w:bCs/>
                <w:sz w:val="28"/>
                <w:szCs w:val="28"/>
                <w:rtl/>
              </w:rPr>
              <w:t>بؤية</w:t>
            </w:r>
            <w:r w:rsidRPr="00A059ED">
              <w:rPr>
                <w:rFonts w:ascii="Arial Narrow" w:hAnsi="Arial Narrow" w:cs="Traditional Arabic" w:hint="cs"/>
                <w:b/>
                <w:bCs/>
                <w:sz w:val="28"/>
                <w:szCs w:val="28"/>
                <w:rtl/>
              </w:rPr>
              <w:t>الايجابية</w:t>
            </w:r>
          </w:p>
          <w:p w:rsidR="00A059ED" w:rsidRPr="00A059ED" w:rsidRDefault="00A059ED" w:rsidP="00172C35">
            <w:pPr>
              <w:tabs>
                <w:tab w:val="left" w:pos="1209"/>
              </w:tabs>
              <w:rPr>
                <w:rFonts w:ascii="Arial Narrow" w:hAnsi="Arial Narrow" w:cs="Traditional Arabic"/>
                <w:b/>
                <w:bCs/>
                <w:sz w:val="28"/>
                <w:szCs w:val="28"/>
                <w:rtl/>
              </w:rPr>
            </w:pPr>
            <w:r w:rsidRPr="00A059ED">
              <w:rPr>
                <w:rFonts w:ascii="Arial Narrow" w:hAnsi="Arial Narrow" w:cs="Traditional Arabic"/>
                <w:b/>
                <w:bCs/>
                <w:sz w:val="28"/>
                <w:szCs w:val="28"/>
              </w:rPr>
              <w:t>PPV</w:t>
            </w:r>
          </w:p>
        </w:tc>
        <w:tc>
          <w:tcPr>
            <w:tcW w:w="1705" w:type="dxa"/>
          </w:tcPr>
          <w:p w:rsidR="00001D85" w:rsidRPr="00A059ED" w:rsidRDefault="00001D85" w:rsidP="00172C35">
            <w:pPr>
              <w:tabs>
                <w:tab w:val="left" w:pos="1209"/>
              </w:tabs>
              <w:rPr>
                <w:rFonts w:ascii="Arial Narrow" w:hAnsi="Arial Narrow" w:cs="Traditional Arabic"/>
                <w:b/>
                <w:bCs/>
                <w:sz w:val="28"/>
                <w:szCs w:val="28"/>
                <w:rtl/>
              </w:rPr>
            </w:pPr>
            <w:r w:rsidRPr="00A059ED">
              <w:rPr>
                <w:rFonts w:ascii="Arial Narrow" w:hAnsi="Arial Narrow" w:cs="Traditional Arabic" w:hint="cs"/>
                <w:b/>
                <w:bCs/>
                <w:sz w:val="28"/>
                <w:szCs w:val="28"/>
                <w:rtl/>
              </w:rPr>
              <w:t>القيمة التنبؤية السلبية</w:t>
            </w:r>
          </w:p>
          <w:p w:rsidR="00A059ED" w:rsidRPr="00A059ED" w:rsidRDefault="00A059ED" w:rsidP="00172C35">
            <w:pPr>
              <w:tabs>
                <w:tab w:val="left" w:pos="1209"/>
              </w:tabs>
              <w:rPr>
                <w:rFonts w:ascii="Arial Narrow" w:hAnsi="Arial Narrow" w:cs="Traditional Arabic"/>
                <w:b/>
                <w:bCs/>
                <w:sz w:val="28"/>
                <w:szCs w:val="28"/>
              </w:rPr>
            </w:pPr>
            <w:r w:rsidRPr="00A059ED">
              <w:rPr>
                <w:rFonts w:ascii="Arial Narrow" w:hAnsi="Arial Narrow" w:cs="Traditional Arabic"/>
                <w:b/>
                <w:bCs/>
                <w:sz w:val="28"/>
                <w:szCs w:val="28"/>
              </w:rPr>
              <w:t>NPV</w:t>
            </w:r>
          </w:p>
        </w:tc>
      </w:tr>
      <w:tr w:rsidR="00001D85" w:rsidTr="00001D85">
        <w:tc>
          <w:tcPr>
            <w:tcW w:w="1704" w:type="dxa"/>
          </w:tcPr>
          <w:p w:rsidR="00001D85" w:rsidRDefault="00A059ED"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دراستنتا المحلية</w:t>
            </w:r>
          </w:p>
        </w:tc>
        <w:tc>
          <w:tcPr>
            <w:tcW w:w="1704" w:type="dxa"/>
          </w:tcPr>
          <w:p w:rsidR="00001D85" w:rsidRDefault="00A059ED"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51.18%</w:t>
            </w:r>
          </w:p>
        </w:tc>
        <w:tc>
          <w:tcPr>
            <w:tcW w:w="1704" w:type="dxa"/>
          </w:tcPr>
          <w:p w:rsidR="00001D85" w:rsidRDefault="00A059ED"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84.44%</w:t>
            </w:r>
          </w:p>
        </w:tc>
        <w:tc>
          <w:tcPr>
            <w:tcW w:w="1705" w:type="dxa"/>
          </w:tcPr>
          <w:p w:rsidR="00001D85" w:rsidRPr="00E378BF" w:rsidRDefault="00A059ED" w:rsidP="00172C35">
            <w:pPr>
              <w:tabs>
                <w:tab w:val="left" w:pos="1209"/>
              </w:tabs>
              <w:rPr>
                <w:rFonts w:ascii="Arial Narrow" w:hAnsi="Arial Narrow" w:cs="Traditional Arabic"/>
                <w:b/>
                <w:bCs/>
                <w:sz w:val="28"/>
                <w:szCs w:val="28"/>
                <w:u w:val="single"/>
                <w:rtl/>
              </w:rPr>
            </w:pPr>
            <w:r w:rsidRPr="00E378BF">
              <w:rPr>
                <w:rFonts w:ascii="Arial Narrow" w:hAnsi="Arial Narrow" w:cs="Traditional Arabic" w:hint="cs"/>
                <w:b/>
                <w:bCs/>
                <w:sz w:val="28"/>
                <w:szCs w:val="28"/>
                <w:u w:val="single"/>
                <w:rtl/>
              </w:rPr>
              <w:t>92.55%</w:t>
            </w:r>
          </w:p>
        </w:tc>
        <w:tc>
          <w:tcPr>
            <w:tcW w:w="1705" w:type="dxa"/>
          </w:tcPr>
          <w:p w:rsidR="00001D85" w:rsidRDefault="00A059ED"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31.4%</w:t>
            </w:r>
          </w:p>
        </w:tc>
      </w:tr>
      <w:tr w:rsidR="00001D85" w:rsidTr="00001D85">
        <w:tc>
          <w:tcPr>
            <w:tcW w:w="1704" w:type="dxa"/>
          </w:tcPr>
          <w:p w:rsidR="00001D85" w:rsidRPr="00F544A7" w:rsidRDefault="00F544A7" w:rsidP="00172C35">
            <w:pPr>
              <w:tabs>
                <w:tab w:val="left" w:pos="1209"/>
              </w:tabs>
              <w:rPr>
                <w:rFonts w:ascii="Arial Narrow" w:hAnsi="Arial Narrow" w:cs="Traditional Arabic"/>
                <w:sz w:val="28"/>
                <w:szCs w:val="28"/>
                <w:rtl/>
              </w:rPr>
            </w:pPr>
            <w:r w:rsidRPr="00F544A7">
              <w:rPr>
                <w:rFonts w:ascii="Times New Roman" w:hAnsi="Times New Roman" w:cs="Times New Roman" w:hint="cs"/>
                <w:sz w:val="28"/>
                <w:szCs w:val="28"/>
                <w:rtl/>
              </w:rPr>
              <w:t xml:space="preserve">_ دراسة بريطانية </w:t>
            </w:r>
            <w:r w:rsidRPr="00F544A7">
              <w:rPr>
                <w:rFonts w:ascii="Times New Roman" w:hAnsi="Times New Roman" w:cs="Times New Roman"/>
                <w:sz w:val="28"/>
                <w:szCs w:val="28"/>
              </w:rPr>
              <w:t xml:space="preserve"> khan MN –davie</w:t>
            </w:r>
            <w:r w:rsidRPr="00F544A7">
              <w:rPr>
                <w:rFonts w:ascii="Times New Roman" w:hAnsi="Times New Roman" w:cs="Times New Roman" w:hint="cs"/>
                <w:sz w:val="28"/>
                <w:szCs w:val="28"/>
                <w:rtl/>
              </w:rPr>
              <w:t xml:space="preserve"> (33)</w:t>
            </w:r>
          </w:p>
        </w:tc>
        <w:tc>
          <w:tcPr>
            <w:tcW w:w="1704" w:type="dxa"/>
          </w:tcPr>
          <w:p w:rsidR="00001D85" w:rsidRDefault="00F544A7"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83%</w:t>
            </w:r>
          </w:p>
        </w:tc>
        <w:tc>
          <w:tcPr>
            <w:tcW w:w="1704" w:type="dxa"/>
          </w:tcPr>
          <w:p w:rsidR="00001D85" w:rsidRDefault="00F544A7"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62.1%</w:t>
            </w:r>
          </w:p>
        </w:tc>
        <w:tc>
          <w:tcPr>
            <w:tcW w:w="1705" w:type="dxa"/>
          </w:tcPr>
          <w:p w:rsidR="00001D85" w:rsidRPr="00E378BF" w:rsidRDefault="00F544A7" w:rsidP="00172C35">
            <w:pPr>
              <w:tabs>
                <w:tab w:val="left" w:pos="1209"/>
              </w:tabs>
              <w:rPr>
                <w:rFonts w:ascii="Arial Narrow" w:hAnsi="Arial Narrow" w:cs="Traditional Arabic"/>
                <w:b/>
                <w:bCs/>
                <w:sz w:val="28"/>
                <w:szCs w:val="28"/>
                <w:u w:val="single"/>
                <w:rtl/>
              </w:rPr>
            </w:pPr>
            <w:r w:rsidRPr="00E378BF">
              <w:rPr>
                <w:rFonts w:ascii="Arial Narrow" w:hAnsi="Arial Narrow" w:cs="Traditional Arabic" w:hint="cs"/>
                <w:b/>
                <w:bCs/>
                <w:sz w:val="28"/>
                <w:szCs w:val="28"/>
                <w:u w:val="single"/>
                <w:rtl/>
              </w:rPr>
              <w:t>92%</w:t>
            </w:r>
          </w:p>
        </w:tc>
        <w:tc>
          <w:tcPr>
            <w:tcW w:w="1705" w:type="dxa"/>
          </w:tcPr>
          <w:p w:rsidR="00001D85" w:rsidRDefault="00001D85" w:rsidP="00172C35">
            <w:pPr>
              <w:tabs>
                <w:tab w:val="left" w:pos="1209"/>
              </w:tabs>
              <w:rPr>
                <w:rFonts w:ascii="Arial Narrow" w:hAnsi="Arial Narrow" w:cs="Traditional Arabic"/>
                <w:sz w:val="28"/>
                <w:szCs w:val="28"/>
                <w:rtl/>
              </w:rPr>
            </w:pPr>
          </w:p>
        </w:tc>
      </w:tr>
    </w:tbl>
    <w:p w:rsidR="00001D85" w:rsidRDefault="00001D85" w:rsidP="00172C35">
      <w:pPr>
        <w:tabs>
          <w:tab w:val="left" w:pos="1209"/>
        </w:tabs>
        <w:rPr>
          <w:rFonts w:ascii="Arial Narrow" w:hAnsi="Arial Narrow" w:cs="Traditional Arabic"/>
          <w:sz w:val="28"/>
          <w:szCs w:val="28"/>
          <w:rtl/>
        </w:rPr>
      </w:pPr>
    </w:p>
    <w:p w:rsidR="00F544A7" w:rsidRDefault="00F544A7"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_يبدو واضحا الاختلاف في كل من الحساسية والنوعية في الدراستين لكن المميز هو احتفاظ التعداد بنفس القيمة التنبؤية الايجابية حوالي 92%.</w:t>
      </w:r>
    </w:p>
    <w:p w:rsidR="00F544A7" w:rsidRDefault="00914D01"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_ان التعداد كفحص مخبري وحيد يملك حساسية منخفضة في تشخيص التهاب الزائدة الدودية (في مشفى المواساة الجامعي)، </w:t>
      </w:r>
      <w:r w:rsidRPr="00E378BF">
        <w:rPr>
          <w:rFonts w:ascii="Arial Narrow" w:hAnsi="Arial Narrow" w:cs="Traditional Arabic" w:hint="cs"/>
          <w:b/>
          <w:bCs/>
          <w:i/>
          <w:iCs/>
          <w:sz w:val="28"/>
          <w:szCs w:val="28"/>
          <w:u w:val="single"/>
          <w:rtl/>
        </w:rPr>
        <w:t>كما ان القيمة الطبيعية للتعداد لاتستطيع نفي التهاب الزائدة الدودية</w:t>
      </w:r>
      <w:r>
        <w:rPr>
          <w:rFonts w:ascii="Arial Narrow" w:hAnsi="Arial Narrow" w:cs="Traditional Arabic" w:hint="cs"/>
          <w:sz w:val="28"/>
          <w:szCs w:val="28"/>
          <w:rtl/>
        </w:rPr>
        <w:t xml:space="preserve"> (تعداد طبيعي في 48.8% م</w:t>
      </w:r>
      <w:r w:rsidR="00E378BF">
        <w:rPr>
          <w:rFonts w:ascii="Arial Narrow" w:hAnsi="Arial Narrow" w:cs="Traditional Arabic" w:hint="cs"/>
          <w:sz w:val="28"/>
          <w:szCs w:val="28"/>
          <w:rtl/>
        </w:rPr>
        <w:t>ن مرضى التهاب الزائدة الدودية ) في مريض يراجع بالم بطني في الحفرة الحرقفية اليمنى.</w:t>
      </w:r>
    </w:p>
    <w:p w:rsidR="00914D01" w:rsidRDefault="00914D01"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_</w:t>
      </w:r>
      <w:r w:rsidRPr="00E378BF">
        <w:rPr>
          <w:rFonts w:ascii="Arial Narrow" w:hAnsi="Arial Narrow" w:cs="Traditional Arabic" w:hint="cs"/>
          <w:b/>
          <w:bCs/>
          <w:i/>
          <w:iCs/>
          <w:sz w:val="28"/>
          <w:szCs w:val="28"/>
          <w:u w:val="single"/>
          <w:rtl/>
        </w:rPr>
        <w:t>ان ارتفاع قيمة التعداد لاكثر من 18 الف كرية/مل لايشير بالضرورة الى حدوث اختلاط</w:t>
      </w:r>
      <w:r>
        <w:rPr>
          <w:rFonts w:ascii="Arial Narrow" w:hAnsi="Arial Narrow" w:cs="Traditional Arabic" w:hint="cs"/>
          <w:sz w:val="28"/>
          <w:szCs w:val="28"/>
          <w:rtl/>
        </w:rPr>
        <w:t xml:space="preserve"> . حيث وجد هذا الارتفاع في 5 مرضى لديهم التهاب زائدة دودية حاد من اصل 6 مرضى لديهم </w:t>
      </w:r>
      <w:r>
        <w:rPr>
          <w:rFonts w:ascii="Arial Narrow" w:hAnsi="Arial Narrow" w:cs="Traditional Arabic"/>
          <w:sz w:val="28"/>
          <w:szCs w:val="28"/>
        </w:rPr>
        <w:t>wbc</w:t>
      </w:r>
      <w:r>
        <w:rPr>
          <w:rFonts w:ascii="Arial Narrow" w:hAnsi="Arial Narrow" w:cs="Traditional Arabic" w:hint="cs"/>
          <w:sz w:val="28"/>
          <w:szCs w:val="28"/>
          <w:rtl/>
        </w:rPr>
        <w:t>&gt;18 الف كرية /مل.</w:t>
      </w:r>
    </w:p>
    <w:p w:rsidR="00914D01" w:rsidRDefault="00914D01" w:rsidP="00172C35">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_بالمقابل فانه في مريض يراجع بالم بطني في الحفرة الحرقفية اليمنى (شك التهاب زائدة دودية) </w:t>
      </w:r>
      <w:r w:rsidRPr="00E378BF">
        <w:rPr>
          <w:rFonts w:ascii="Arial Narrow" w:hAnsi="Arial Narrow" w:cs="Traditional Arabic" w:hint="cs"/>
          <w:b/>
          <w:bCs/>
          <w:i/>
          <w:iCs/>
          <w:sz w:val="28"/>
          <w:szCs w:val="28"/>
          <w:u w:val="single"/>
          <w:rtl/>
        </w:rPr>
        <w:t>فان ارتفاع</w:t>
      </w:r>
      <w:r w:rsidRPr="00E378BF">
        <w:rPr>
          <w:rFonts w:ascii="Arial Narrow" w:hAnsi="Arial Narrow" w:cs="Traditional Arabic"/>
          <w:b/>
          <w:bCs/>
          <w:i/>
          <w:iCs/>
          <w:sz w:val="28"/>
          <w:szCs w:val="28"/>
          <w:u w:val="single"/>
        </w:rPr>
        <w:t>wbc</w:t>
      </w:r>
      <w:r w:rsidRPr="00E378BF">
        <w:rPr>
          <w:rFonts w:ascii="Arial Narrow" w:hAnsi="Arial Narrow" w:cs="Traditional Arabic" w:hint="cs"/>
          <w:b/>
          <w:bCs/>
          <w:i/>
          <w:iCs/>
          <w:sz w:val="28"/>
          <w:szCs w:val="28"/>
          <w:u w:val="single"/>
          <w:rtl/>
        </w:rPr>
        <w:t xml:space="preserve"> 10الاف كرية/مل</w:t>
      </w:r>
      <w:r w:rsidR="00E02783">
        <w:rPr>
          <w:rFonts w:ascii="Arial Narrow" w:hAnsi="Arial Narrow" w:cs="Traditional Arabic" w:hint="cs"/>
          <w:b/>
          <w:bCs/>
          <w:i/>
          <w:iCs/>
          <w:sz w:val="28"/>
          <w:szCs w:val="28"/>
          <w:u w:val="single"/>
          <w:rtl/>
        </w:rPr>
        <w:t xml:space="preserve"> او اكثر</w:t>
      </w:r>
      <w:r w:rsidR="00E378BF" w:rsidRPr="00E378BF">
        <w:rPr>
          <w:rFonts w:ascii="Arial Narrow" w:hAnsi="Arial Narrow" w:cs="Traditional Arabic" w:hint="cs"/>
          <w:b/>
          <w:bCs/>
          <w:i/>
          <w:iCs/>
          <w:sz w:val="28"/>
          <w:szCs w:val="28"/>
          <w:u w:val="single"/>
          <w:rtl/>
        </w:rPr>
        <w:t xml:space="preserve"> يوجه نحو وجود التهاب زائدة دودية </w:t>
      </w:r>
      <w:r w:rsidR="00E378BF">
        <w:rPr>
          <w:rFonts w:ascii="Arial Narrow" w:hAnsi="Arial Narrow" w:cs="Traditional Arabic" w:hint="cs"/>
          <w:sz w:val="28"/>
          <w:szCs w:val="28"/>
          <w:rtl/>
        </w:rPr>
        <w:t xml:space="preserve">بقيمة تنبؤية ايجابية </w:t>
      </w:r>
      <w:r w:rsidR="00E378BF">
        <w:rPr>
          <w:rFonts w:ascii="Arial Narrow" w:hAnsi="Arial Narrow" w:cs="Traditional Arabic"/>
          <w:sz w:val="28"/>
          <w:szCs w:val="28"/>
        </w:rPr>
        <w:t>PPV</w:t>
      </w:r>
      <w:r w:rsidR="00E378BF">
        <w:rPr>
          <w:rFonts w:ascii="Arial Narrow" w:hAnsi="Arial Narrow" w:cs="Traditional Arabic" w:hint="cs"/>
          <w:sz w:val="28"/>
          <w:szCs w:val="28"/>
          <w:rtl/>
        </w:rPr>
        <w:t xml:space="preserve"> =92.55%.</w:t>
      </w:r>
    </w:p>
    <w:p w:rsidR="00E378BF" w:rsidRPr="00172C35" w:rsidRDefault="00175D6B" w:rsidP="00172C35">
      <w:pPr>
        <w:tabs>
          <w:tab w:val="left" w:pos="1209"/>
        </w:tabs>
        <w:rPr>
          <w:rFonts w:ascii="Arial Narrow" w:hAnsi="Arial Narrow" w:cs="Traditional Arabic"/>
          <w:sz w:val="28"/>
          <w:szCs w:val="28"/>
          <w:rtl/>
        </w:rPr>
      </w:pPr>
      <w:r>
        <w:rPr>
          <w:rFonts w:ascii="Arial Narrow" w:hAnsi="Arial Narrow" w:cs="Traditional Arabic" w:hint="cs"/>
          <w:noProof/>
          <w:sz w:val="28"/>
          <w:szCs w:val="28"/>
          <w:rtl/>
        </w:rPr>
        <w:lastRenderedPageBreak/>
        <w:drawing>
          <wp:inline distT="0" distB="0" distL="0" distR="0">
            <wp:extent cx="5058228" cy="3360057"/>
            <wp:effectExtent l="0" t="0" r="9525" b="12065"/>
            <wp:docPr id="64" name="مخطط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C77383" w:rsidRDefault="00C77383" w:rsidP="00E378BF">
      <w:pPr>
        <w:tabs>
          <w:tab w:val="left" w:pos="1209"/>
        </w:tabs>
        <w:rPr>
          <w:rFonts w:ascii="Arial Narrow" w:hAnsi="Arial Narrow" w:cs="Traditional Arabic"/>
          <w:b/>
          <w:bCs/>
          <w:sz w:val="40"/>
          <w:szCs w:val="40"/>
          <w:u w:val="single"/>
          <w:rtl/>
        </w:rPr>
      </w:pPr>
    </w:p>
    <w:p w:rsidR="00C77383" w:rsidRDefault="00C77383" w:rsidP="00E378BF">
      <w:pPr>
        <w:tabs>
          <w:tab w:val="left" w:pos="1209"/>
        </w:tabs>
        <w:rPr>
          <w:rFonts w:ascii="Arial Narrow" w:hAnsi="Arial Narrow" w:cs="Traditional Arabic"/>
          <w:b/>
          <w:bCs/>
          <w:sz w:val="40"/>
          <w:szCs w:val="40"/>
          <w:u w:val="single"/>
          <w:rtl/>
        </w:rPr>
      </w:pPr>
    </w:p>
    <w:p w:rsidR="00C77383" w:rsidRDefault="00C77383" w:rsidP="00E378BF">
      <w:pPr>
        <w:tabs>
          <w:tab w:val="left" w:pos="1209"/>
        </w:tabs>
        <w:rPr>
          <w:rFonts w:ascii="Arial Narrow" w:hAnsi="Arial Narrow" w:cs="Traditional Arabic"/>
          <w:b/>
          <w:bCs/>
          <w:sz w:val="40"/>
          <w:szCs w:val="40"/>
          <w:u w:val="single"/>
          <w:rtl/>
        </w:rPr>
      </w:pPr>
    </w:p>
    <w:p w:rsidR="00C77383" w:rsidRDefault="00C77383" w:rsidP="00E378BF">
      <w:pPr>
        <w:tabs>
          <w:tab w:val="left" w:pos="1209"/>
        </w:tabs>
        <w:rPr>
          <w:rFonts w:ascii="Arial Narrow" w:hAnsi="Arial Narrow" w:cs="Traditional Arabic"/>
          <w:b/>
          <w:bCs/>
          <w:sz w:val="40"/>
          <w:szCs w:val="40"/>
          <w:u w:val="single"/>
          <w:rtl/>
        </w:rPr>
      </w:pPr>
    </w:p>
    <w:p w:rsidR="00C77383" w:rsidRDefault="00C77383" w:rsidP="00E378BF">
      <w:pPr>
        <w:tabs>
          <w:tab w:val="left" w:pos="1209"/>
        </w:tabs>
        <w:rPr>
          <w:rFonts w:ascii="Arial Narrow" w:hAnsi="Arial Narrow" w:cs="Traditional Arabic"/>
          <w:b/>
          <w:bCs/>
          <w:sz w:val="40"/>
          <w:szCs w:val="40"/>
          <w:u w:val="single"/>
          <w:rtl/>
        </w:rPr>
      </w:pPr>
    </w:p>
    <w:p w:rsidR="00C77383" w:rsidRDefault="00C77383" w:rsidP="00E378BF">
      <w:pPr>
        <w:tabs>
          <w:tab w:val="left" w:pos="1209"/>
        </w:tabs>
        <w:rPr>
          <w:rFonts w:ascii="Arial Narrow" w:hAnsi="Arial Narrow" w:cs="Traditional Arabic"/>
          <w:b/>
          <w:bCs/>
          <w:sz w:val="40"/>
          <w:szCs w:val="40"/>
          <w:u w:val="single"/>
          <w:rtl/>
        </w:rPr>
      </w:pPr>
    </w:p>
    <w:p w:rsidR="00C77383" w:rsidRDefault="00C77383" w:rsidP="00E378BF">
      <w:pPr>
        <w:tabs>
          <w:tab w:val="left" w:pos="1209"/>
        </w:tabs>
        <w:rPr>
          <w:rFonts w:ascii="Arial Narrow" w:hAnsi="Arial Narrow" w:cs="Traditional Arabic"/>
          <w:b/>
          <w:bCs/>
          <w:sz w:val="40"/>
          <w:szCs w:val="40"/>
          <w:u w:val="single"/>
          <w:rtl/>
        </w:rPr>
      </w:pPr>
    </w:p>
    <w:p w:rsidR="00C77383" w:rsidRDefault="00C77383" w:rsidP="00E378BF">
      <w:pPr>
        <w:tabs>
          <w:tab w:val="left" w:pos="1209"/>
        </w:tabs>
        <w:rPr>
          <w:rFonts w:ascii="Arial Narrow" w:hAnsi="Arial Narrow" w:cs="Traditional Arabic"/>
          <w:b/>
          <w:bCs/>
          <w:sz w:val="40"/>
          <w:szCs w:val="40"/>
          <w:u w:val="single"/>
          <w:rtl/>
        </w:rPr>
      </w:pPr>
    </w:p>
    <w:p w:rsidR="00E378BF" w:rsidRPr="00151164" w:rsidRDefault="00C77383" w:rsidP="00E378BF">
      <w:pPr>
        <w:tabs>
          <w:tab w:val="left" w:pos="1209"/>
        </w:tabs>
        <w:rPr>
          <w:rFonts w:ascii="Arial Narrow" w:hAnsi="Arial Narrow" w:cs="Traditional Arabic"/>
          <w:b/>
          <w:bCs/>
          <w:sz w:val="40"/>
          <w:szCs w:val="40"/>
          <w:u w:val="single"/>
          <w:rtl/>
        </w:rPr>
      </w:pPr>
      <w:r>
        <w:rPr>
          <w:rFonts w:ascii="Arial Narrow" w:hAnsi="Arial Narrow" w:cs="Traditional Arabic" w:hint="cs"/>
          <w:b/>
          <w:bCs/>
          <w:sz w:val="40"/>
          <w:szCs w:val="40"/>
          <w:u w:val="single"/>
          <w:rtl/>
        </w:rPr>
        <w:lastRenderedPageBreak/>
        <w:t>2-</w:t>
      </w:r>
      <w:r w:rsidR="006710F7" w:rsidRPr="00151164">
        <w:rPr>
          <w:rFonts w:ascii="Arial Narrow" w:hAnsi="Arial Narrow" w:cs="Traditional Arabic" w:hint="cs"/>
          <w:b/>
          <w:bCs/>
          <w:sz w:val="40"/>
          <w:szCs w:val="40"/>
          <w:u w:val="single"/>
          <w:rtl/>
        </w:rPr>
        <w:t>دراسة انحراف الصيغة نحو الايسر لدى افراد العينة</w:t>
      </w:r>
      <w:r w:rsidR="00327FD9">
        <w:rPr>
          <w:rFonts w:ascii="Arial Narrow" w:hAnsi="Arial Narrow" w:cs="Traditional Arabic" w:hint="cs"/>
          <w:b/>
          <w:bCs/>
          <w:sz w:val="40"/>
          <w:szCs w:val="40"/>
          <w:u w:val="single"/>
          <w:rtl/>
        </w:rPr>
        <w:t xml:space="preserve"> با</w:t>
      </w:r>
      <w:r w:rsidR="00E378BF">
        <w:rPr>
          <w:rFonts w:ascii="Arial Narrow" w:hAnsi="Arial Narrow" w:cs="Traditional Arabic" w:hint="cs"/>
          <w:b/>
          <w:bCs/>
          <w:sz w:val="40"/>
          <w:szCs w:val="40"/>
          <w:u w:val="single"/>
          <w:rtl/>
        </w:rPr>
        <w:t>لاعتماد على نتائج العمل الجراحي والتشريح المرضي:</w:t>
      </w:r>
    </w:p>
    <w:tbl>
      <w:tblPr>
        <w:tblStyle w:val="TableGrid"/>
        <w:bidiVisual/>
        <w:tblW w:w="0" w:type="auto"/>
        <w:tblLook w:val="04A0" w:firstRow="1" w:lastRow="0" w:firstColumn="1" w:lastColumn="0" w:noHBand="0" w:noVBand="1"/>
      </w:tblPr>
      <w:tblGrid>
        <w:gridCol w:w="2130"/>
        <w:gridCol w:w="2130"/>
        <w:gridCol w:w="2131"/>
        <w:gridCol w:w="2131"/>
      </w:tblGrid>
      <w:tr w:rsidR="006710F7" w:rsidTr="006710F7">
        <w:tc>
          <w:tcPr>
            <w:tcW w:w="2130" w:type="dxa"/>
          </w:tcPr>
          <w:p w:rsidR="006710F7" w:rsidRDefault="006710F7" w:rsidP="00F2592D">
            <w:pPr>
              <w:tabs>
                <w:tab w:val="left" w:pos="1209"/>
              </w:tabs>
              <w:rPr>
                <w:rFonts w:ascii="Arial Narrow" w:hAnsi="Arial Narrow" w:cs="Traditional Arabic"/>
                <w:sz w:val="28"/>
                <w:szCs w:val="28"/>
                <w:rtl/>
              </w:rPr>
            </w:pPr>
          </w:p>
        </w:tc>
        <w:tc>
          <w:tcPr>
            <w:tcW w:w="2130" w:type="dxa"/>
          </w:tcPr>
          <w:p w:rsidR="006710F7" w:rsidRDefault="006710F7" w:rsidP="006710F7">
            <w:pPr>
              <w:tabs>
                <w:tab w:val="left" w:pos="1209"/>
              </w:tabs>
              <w:rPr>
                <w:rFonts w:ascii="Arial Narrow" w:hAnsi="Arial Narrow" w:cs="Traditional Arabic"/>
                <w:sz w:val="28"/>
                <w:szCs w:val="28"/>
                <w:rtl/>
              </w:rPr>
            </w:pPr>
            <w:r>
              <w:rPr>
                <w:rFonts w:ascii="Arial Narrow" w:hAnsi="Arial Narrow" w:cs="Traditional Arabic" w:hint="cs"/>
                <w:sz w:val="28"/>
                <w:szCs w:val="28"/>
                <w:rtl/>
              </w:rPr>
              <w:t>انحراف الصيغة نحو الايسر</w:t>
            </w:r>
          </w:p>
          <w:p w:rsidR="006710F7" w:rsidRDefault="006710F7" w:rsidP="006710F7">
            <w:pPr>
              <w:tabs>
                <w:tab w:val="left" w:pos="1209"/>
              </w:tabs>
              <w:rPr>
                <w:rFonts w:ascii="Arial Narrow" w:hAnsi="Arial Narrow" w:cs="Traditional Arabic"/>
                <w:sz w:val="28"/>
                <w:szCs w:val="28"/>
                <w:rtl/>
              </w:rPr>
            </w:pPr>
            <w:r>
              <w:rPr>
                <w:rFonts w:ascii="Arial Narrow" w:hAnsi="Arial Narrow" w:cs="Traditional Arabic" w:hint="cs"/>
                <w:sz w:val="28"/>
                <w:szCs w:val="28"/>
                <w:rtl/>
              </w:rPr>
              <w:t>&gt;75%</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لايوجد انحراف في الصيغة</w:t>
            </w:r>
          </w:p>
          <w:p w:rsidR="00F5633E" w:rsidRDefault="00F5633E" w:rsidP="00F2592D">
            <w:pPr>
              <w:tabs>
                <w:tab w:val="left" w:pos="1209"/>
              </w:tabs>
              <w:rPr>
                <w:rFonts w:ascii="Arial Narrow" w:hAnsi="Arial Narrow" w:cs="Traditional Arabic"/>
                <w:sz w:val="28"/>
                <w:szCs w:val="28"/>
                <w:rtl/>
              </w:rPr>
            </w:pP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المجموع</w:t>
            </w:r>
          </w:p>
        </w:tc>
      </w:tr>
      <w:tr w:rsidR="006710F7" w:rsidTr="006710F7">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لم تجر جراحة</w:t>
            </w:r>
          </w:p>
        </w:tc>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14</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15</w:t>
            </w:r>
          </w:p>
        </w:tc>
      </w:tr>
      <w:tr w:rsidR="006710F7" w:rsidTr="006710F7">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الزائدة المستاصلة سليمة</w:t>
            </w:r>
          </w:p>
        </w:tc>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8</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22</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30</w:t>
            </w:r>
          </w:p>
        </w:tc>
      </w:tr>
      <w:tr w:rsidR="006710F7" w:rsidTr="006710F7">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التهاب زائدة دودية</w:t>
            </w:r>
          </w:p>
        </w:tc>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56</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98</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154</w:t>
            </w:r>
          </w:p>
        </w:tc>
      </w:tr>
      <w:tr w:rsidR="006710F7" w:rsidTr="006710F7">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تنخر او انثقاب</w:t>
            </w:r>
          </w:p>
        </w:tc>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8</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10</w:t>
            </w:r>
          </w:p>
        </w:tc>
      </w:tr>
      <w:tr w:rsidR="006710F7" w:rsidTr="006710F7">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خراج زائدة</w:t>
            </w:r>
          </w:p>
        </w:tc>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w:t>
            </w:r>
          </w:p>
        </w:tc>
      </w:tr>
      <w:tr w:rsidR="006710F7" w:rsidTr="006710F7">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درع زائدة</w:t>
            </w:r>
          </w:p>
        </w:tc>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w:t>
            </w:r>
          </w:p>
        </w:tc>
      </w:tr>
      <w:tr w:rsidR="006710F7" w:rsidTr="006710F7">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المجموع</w:t>
            </w:r>
          </w:p>
        </w:tc>
        <w:tc>
          <w:tcPr>
            <w:tcW w:w="2130"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76</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139</w:t>
            </w:r>
          </w:p>
        </w:tc>
        <w:tc>
          <w:tcPr>
            <w:tcW w:w="2131" w:type="dxa"/>
          </w:tcPr>
          <w:p w:rsidR="006710F7" w:rsidRDefault="006710F7"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215</w:t>
            </w:r>
          </w:p>
        </w:tc>
      </w:tr>
    </w:tbl>
    <w:p w:rsidR="00F2592D" w:rsidRPr="00C123FF" w:rsidRDefault="007248A6" w:rsidP="00F2592D">
      <w:pPr>
        <w:tabs>
          <w:tab w:val="left" w:pos="1209"/>
        </w:tabs>
        <w:rPr>
          <w:rFonts w:ascii="Arial Narrow" w:hAnsi="Arial Narrow" w:cs="Traditional Arabic"/>
          <w:b/>
          <w:bCs/>
          <w:sz w:val="28"/>
          <w:szCs w:val="28"/>
          <w:u w:val="single"/>
          <w:rtl/>
        </w:rPr>
      </w:pPr>
      <w:r w:rsidRPr="00C123FF">
        <w:rPr>
          <w:rFonts w:ascii="Arial Narrow" w:hAnsi="Arial Narrow" w:cs="Traditional Arabic" w:hint="cs"/>
          <w:b/>
          <w:bCs/>
          <w:sz w:val="28"/>
          <w:szCs w:val="28"/>
          <w:u w:val="single"/>
          <w:rtl/>
        </w:rPr>
        <w:t>ولتسهيل تحليل النتائج تم اعتماد الجدول التالي:</w:t>
      </w:r>
    </w:p>
    <w:tbl>
      <w:tblPr>
        <w:tblStyle w:val="TableGrid"/>
        <w:bidiVisual/>
        <w:tblW w:w="0" w:type="auto"/>
        <w:tblLook w:val="04A0" w:firstRow="1" w:lastRow="0" w:firstColumn="1" w:lastColumn="0" w:noHBand="0" w:noVBand="1"/>
      </w:tblPr>
      <w:tblGrid>
        <w:gridCol w:w="2130"/>
        <w:gridCol w:w="2130"/>
        <w:gridCol w:w="2131"/>
        <w:gridCol w:w="2131"/>
      </w:tblGrid>
      <w:tr w:rsidR="00C123FF" w:rsidTr="00C123FF">
        <w:tc>
          <w:tcPr>
            <w:tcW w:w="2130" w:type="dxa"/>
          </w:tcPr>
          <w:p w:rsidR="00C123FF" w:rsidRDefault="00C123FF" w:rsidP="00F2592D">
            <w:pPr>
              <w:tabs>
                <w:tab w:val="left" w:pos="1209"/>
              </w:tabs>
              <w:rPr>
                <w:rFonts w:ascii="Arial Narrow" w:hAnsi="Arial Narrow" w:cs="Traditional Arabic"/>
                <w:sz w:val="28"/>
                <w:szCs w:val="28"/>
                <w:rtl/>
              </w:rPr>
            </w:pPr>
          </w:p>
        </w:tc>
        <w:tc>
          <w:tcPr>
            <w:tcW w:w="2130"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الزائدة سليمة او لم تجر الجراحة</w:t>
            </w:r>
          </w:p>
        </w:tc>
        <w:tc>
          <w:tcPr>
            <w:tcW w:w="2131"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الزائدة ملتهبة او مختلطة</w:t>
            </w:r>
          </w:p>
        </w:tc>
        <w:tc>
          <w:tcPr>
            <w:tcW w:w="2131" w:type="dxa"/>
          </w:tcPr>
          <w:p w:rsidR="00C123FF" w:rsidRDefault="00C123FF" w:rsidP="00F2592D">
            <w:pPr>
              <w:tabs>
                <w:tab w:val="left" w:pos="1209"/>
              </w:tabs>
              <w:rPr>
                <w:rFonts w:ascii="Arial Narrow" w:hAnsi="Arial Narrow" w:cs="Traditional Arabic"/>
                <w:sz w:val="28"/>
                <w:szCs w:val="28"/>
                <w:rtl/>
              </w:rPr>
            </w:pPr>
          </w:p>
        </w:tc>
      </w:tr>
      <w:tr w:rsidR="00C123FF" w:rsidTr="00C123FF">
        <w:tc>
          <w:tcPr>
            <w:tcW w:w="2130"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انحراف الصيغة &gt;75%</w:t>
            </w:r>
          </w:p>
        </w:tc>
        <w:tc>
          <w:tcPr>
            <w:tcW w:w="2130"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9</w:t>
            </w:r>
          </w:p>
        </w:tc>
        <w:tc>
          <w:tcPr>
            <w:tcW w:w="2131"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67</w:t>
            </w:r>
          </w:p>
        </w:tc>
        <w:tc>
          <w:tcPr>
            <w:tcW w:w="2131"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76</w:t>
            </w:r>
          </w:p>
        </w:tc>
      </w:tr>
      <w:tr w:rsidR="00C123FF" w:rsidTr="00C123FF">
        <w:tc>
          <w:tcPr>
            <w:tcW w:w="2130"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الصيغة طبيعية</w:t>
            </w:r>
          </w:p>
        </w:tc>
        <w:tc>
          <w:tcPr>
            <w:tcW w:w="2130"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36</w:t>
            </w:r>
          </w:p>
        </w:tc>
        <w:tc>
          <w:tcPr>
            <w:tcW w:w="2131"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103</w:t>
            </w:r>
          </w:p>
        </w:tc>
        <w:tc>
          <w:tcPr>
            <w:tcW w:w="2131"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139</w:t>
            </w:r>
          </w:p>
        </w:tc>
      </w:tr>
      <w:tr w:rsidR="00C123FF" w:rsidTr="00C123FF">
        <w:tc>
          <w:tcPr>
            <w:tcW w:w="2130" w:type="dxa"/>
          </w:tcPr>
          <w:p w:rsidR="00C123FF" w:rsidRDefault="00C123FF" w:rsidP="00F2592D">
            <w:pPr>
              <w:tabs>
                <w:tab w:val="left" w:pos="1209"/>
              </w:tabs>
              <w:rPr>
                <w:rFonts w:ascii="Arial Narrow" w:hAnsi="Arial Narrow" w:cs="Traditional Arabic"/>
                <w:sz w:val="28"/>
                <w:szCs w:val="28"/>
                <w:rtl/>
              </w:rPr>
            </w:pPr>
          </w:p>
        </w:tc>
        <w:tc>
          <w:tcPr>
            <w:tcW w:w="2130"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45</w:t>
            </w:r>
          </w:p>
        </w:tc>
        <w:tc>
          <w:tcPr>
            <w:tcW w:w="2131"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170</w:t>
            </w:r>
          </w:p>
        </w:tc>
        <w:tc>
          <w:tcPr>
            <w:tcW w:w="2131" w:type="dxa"/>
          </w:tcPr>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215</w:t>
            </w:r>
          </w:p>
        </w:tc>
      </w:tr>
    </w:tbl>
    <w:p w:rsidR="007248A6" w:rsidRDefault="007248A6" w:rsidP="00F2592D">
      <w:pPr>
        <w:tabs>
          <w:tab w:val="left" w:pos="1209"/>
        </w:tabs>
        <w:rPr>
          <w:rFonts w:ascii="Arial Narrow" w:hAnsi="Arial Narrow" w:cs="Traditional Arabic"/>
          <w:sz w:val="28"/>
          <w:szCs w:val="28"/>
          <w:rtl/>
        </w:rPr>
      </w:pPr>
    </w:p>
    <w:p w:rsidR="006710F7"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_وبالتالي تكون حساسية انحراف الصيغة في مرضى التهاب الزائدة الدودية:67/170=39.4%</w:t>
      </w:r>
    </w:p>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والنوعية 36/45=80% ،  كما تكون القيمة التنبؤية الايجابية </w:t>
      </w:r>
      <w:r>
        <w:rPr>
          <w:rFonts w:ascii="Arial Narrow" w:hAnsi="Arial Narrow" w:cs="Traditional Arabic"/>
          <w:sz w:val="28"/>
          <w:szCs w:val="28"/>
        </w:rPr>
        <w:t>PPV</w:t>
      </w:r>
      <w:r>
        <w:rPr>
          <w:rFonts w:ascii="Arial Narrow" w:hAnsi="Arial Narrow" w:cs="Traditional Arabic" w:hint="cs"/>
          <w:sz w:val="28"/>
          <w:szCs w:val="28"/>
          <w:rtl/>
        </w:rPr>
        <w:t xml:space="preserve"> =88.16% ، والقيمة التنبؤية السلبية</w:t>
      </w:r>
    </w:p>
    <w:p w:rsidR="00C123FF" w:rsidRDefault="00C123FF" w:rsidP="00F2592D">
      <w:pPr>
        <w:tabs>
          <w:tab w:val="left" w:pos="1209"/>
        </w:tabs>
        <w:rPr>
          <w:rFonts w:ascii="Arial Narrow" w:hAnsi="Arial Narrow" w:cs="Traditional Arabic"/>
          <w:sz w:val="28"/>
          <w:szCs w:val="28"/>
          <w:rtl/>
        </w:rPr>
      </w:pPr>
      <w:r>
        <w:rPr>
          <w:rFonts w:ascii="Arial Narrow" w:hAnsi="Arial Narrow" w:cs="Traditional Arabic"/>
          <w:sz w:val="28"/>
          <w:szCs w:val="28"/>
        </w:rPr>
        <w:lastRenderedPageBreak/>
        <w:t>NPV</w:t>
      </w:r>
      <w:r>
        <w:rPr>
          <w:rFonts w:ascii="Arial Narrow" w:hAnsi="Arial Narrow" w:cs="Traditional Arabic" w:hint="cs"/>
          <w:sz w:val="28"/>
          <w:szCs w:val="28"/>
          <w:rtl/>
        </w:rPr>
        <w:t xml:space="preserve"> =25.9%.</w:t>
      </w:r>
    </w:p>
    <w:p w:rsidR="00C123FF" w:rsidRDefault="00F07F8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 نستنتج ان </w:t>
      </w:r>
      <w:r w:rsidR="00175D6B">
        <w:rPr>
          <w:rFonts w:ascii="Arial Narrow" w:hAnsi="Arial Narrow" w:cs="Traditional Arabic" w:hint="cs"/>
          <w:sz w:val="28"/>
          <w:szCs w:val="28"/>
          <w:rtl/>
        </w:rPr>
        <w:t>انحراف الصيغة غير حساس في تشخيص التهاب الزائدة الدودية.</w:t>
      </w:r>
    </w:p>
    <w:p w:rsidR="00175D6B" w:rsidRDefault="00175D6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-ان وجود صيغة طبيعية لاتنفي وجود التهاب زائدة دودية عن</w:t>
      </w:r>
      <w:r w:rsidR="00F07F8B">
        <w:rPr>
          <w:rFonts w:ascii="Arial Narrow" w:hAnsi="Arial Narrow" w:cs="Traditional Arabic" w:hint="cs"/>
          <w:sz w:val="28"/>
          <w:szCs w:val="28"/>
          <w:rtl/>
        </w:rPr>
        <w:t>د المريض الذي يشكو من الم بطني في الربع السفلي الايمن من البطن.</w:t>
      </w:r>
    </w:p>
    <w:p w:rsidR="00F07F8B" w:rsidRDefault="00F07F8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 ان انحراف الصيغة عند مريض يشتبه باصابته بالتهاب زائدة دودية يوجه نحو تاكيد التشخيص(</w:t>
      </w:r>
      <w:r>
        <w:rPr>
          <w:rFonts w:ascii="Arial Narrow" w:hAnsi="Arial Narrow" w:cs="Traditional Arabic"/>
          <w:sz w:val="28"/>
          <w:szCs w:val="28"/>
        </w:rPr>
        <w:t>ppv=88.16</w:t>
      </w:r>
      <w:r>
        <w:rPr>
          <w:rFonts w:ascii="Arial Narrow" w:hAnsi="Arial Narrow" w:cs="Traditional Arabic" w:hint="cs"/>
          <w:sz w:val="28"/>
          <w:szCs w:val="28"/>
          <w:rtl/>
        </w:rPr>
        <w:t>)</w:t>
      </w:r>
    </w:p>
    <w:p w:rsidR="00F07F8B" w:rsidRDefault="00F07F8B" w:rsidP="00F2592D">
      <w:pPr>
        <w:tabs>
          <w:tab w:val="left" w:pos="1209"/>
        </w:tabs>
        <w:rPr>
          <w:rFonts w:ascii="Arial Narrow" w:hAnsi="Arial Narrow" w:cs="Traditional Arabic"/>
          <w:sz w:val="28"/>
          <w:szCs w:val="28"/>
          <w:rtl/>
        </w:rPr>
      </w:pPr>
      <w:r>
        <w:rPr>
          <w:rFonts w:ascii="Arial Narrow" w:hAnsi="Arial Narrow" w:cs="Traditional Arabic" w:hint="cs"/>
          <w:noProof/>
          <w:sz w:val="28"/>
          <w:szCs w:val="28"/>
          <w:rtl/>
        </w:rPr>
        <w:drawing>
          <wp:inline distT="0" distB="0" distL="0" distR="0">
            <wp:extent cx="5274310" cy="3076575"/>
            <wp:effectExtent l="0" t="0" r="21590" b="9525"/>
            <wp:docPr id="65" name="مخطط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C77383" w:rsidRDefault="00C77383" w:rsidP="00F2592D">
      <w:pPr>
        <w:tabs>
          <w:tab w:val="left" w:pos="1209"/>
        </w:tabs>
        <w:rPr>
          <w:rFonts w:ascii="Arial Narrow" w:hAnsi="Arial Narrow" w:cs="Traditional Arabic"/>
          <w:b/>
          <w:bCs/>
          <w:sz w:val="36"/>
          <w:szCs w:val="36"/>
          <w:u w:val="single"/>
          <w:rtl/>
        </w:rPr>
      </w:pPr>
    </w:p>
    <w:p w:rsidR="00C77383" w:rsidRDefault="00C77383" w:rsidP="00F2592D">
      <w:pPr>
        <w:tabs>
          <w:tab w:val="left" w:pos="1209"/>
        </w:tabs>
        <w:rPr>
          <w:rFonts w:ascii="Arial Narrow" w:hAnsi="Arial Narrow" w:cs="Traditional Arabic"/>
          <w:b/>
          <w:bCs/>
          <w:sz w:val="36"/>
          <w:szCs w:val="36"/>
          <w:u w:val="single"/>
          <w:rtl/>
        </w:rPr>
      </w:pPr>
    </w:p>
    <w:p w:rsidR="00C77383" w:rsidRDefault="00C77383" w:rsidP="00F2592D">
      <w:pPr>
        <w:tabs>
          <w:tab w:val="left" w:pos="1209"/>
        </w:tabs>
        <w:rPr>
          <w:rFonts w:ascii="Arial Narrow" w:hAnsi="Arial Narrow" w:cs="Traditional Arabic"/>
          <w:b/>
          <w:bCs/>
          <w:sz w:val="36"/>
          <w:szCs w:val="36"/>
          <w:u w:val="single"/>
          <w:rtl/>
        </w:rPr>
      </w:pPr>
    </w:p>
    <w:p w:rsidR="00C77383" w:rsidRDefault="00C77383" w:rsidP="00F2592D">
      <w:pPr>
        <w:tabs>
          <w:tab w:val="left" w:pos="1209"/>
        </w:tabs>
        <w:rPr>
          <w:rFonts w:ascii="Arial Narrow" w:hAnsi="Arial Narrow" w:cs="Traditional Arabic"/>
          <w:b/>
          <w:bCs/>
          <w:sz w:val="36"/>
          <w:szCs w:val="36"/>
          <w:u w:val="single"/>
          <w:rtl/>
        </w:rPr>
      </w:pPr>
    </w:p>
    <w:p w:rsidR="00C77383" w:rsidRDefault="00C77383" w:rsidP="00F2592D">
      <w:pPr>
        <w:tabs>
          <w:tab w:val="left" w:pos="1209"/>
        </w:tabs>
        <w:rPr>
          <w:rFonts w:ascii="Arial Narrow" w:hAnsi="Arial Narrow" w:cs="Traditional Arabic"/>
          <w:b/>
          <w:bCs/>
          <w:sz w:val="36"/>
          <w:szCs w:val="36"/>
          <w:u w:val="single"/>
          <w:rtl/>
        </w:rPr>
      </w:pPr>
    </w:p>
    <w:p w:rsidR="00C77383" w:rsidRDefault="00C77383" w:rsidP="00F2592D">
      <w:pPr>
        <w:tabs>
          <w:tab w:val="left" w:pos="1209"/>
        </w:tabs>
        <w:rPr>
          <w:rFonts w:ascii="Arial Narrow" w:hAnsi="Arial Narrow" w:cs="Traditional Arabic"/>
          <w:b/>
          <w:bCs/>
          <w:sz w:val="36"/>
          <w:szCs w:val="36"/>
          <w:u w:val="single"/>
          <w:rtl/>
        </w:rPr>
      </w:pPr>
    </w:p>
    <w:p w:rsidR="00C77383" w:rsidRDefault="00C77383" w:rsidP="00F2592D">
      <w:pPr>
        <w:tabs>
          <w:tab w:val="left" w:pos="1209"/>
        </w:tabs>
        <w:rPr>
          <w:rFonts w:ascii="Arial Narrow" w:hAnsi="Arial Narrow" w:cs="Traditional Arabic"/>
          <w:b/>
          <w:bCs/>
          <w:sz w:val="36"/>
          <w:szCs w:val="36"/>
          <w:u w:val="single"/>
          <w:rtl/>
        </w:rPr>
      </w:pPr>
    </w:p>
    <w:p w:rsidR="006710F7" w:rsidRDefault="00C77383" w:rsidP="00F2592D">
      <w:pPr>
        <w:tabs>
          <w:tab w:val="left" w:pos="1209"/>
        </w:tabs>
        <w:rPr>
          <w:rFonts w:ascii="Arial Narrow" w:hAnsi="Arial Narrow" w:cs="Traditional Arabic"/>
          <w:b/>
          <w:bCs/>
          <w:sz w:val="36"/>
          <w:szCs w:val="36"/>
          <w:u w:val="single"/>
          <w:rtl/>
        </w:rPr>
      </w:pPr>
      <w:r>
        <w:rPr>
          <w:rFonts w:ascii="Arial Narrow" w:hAnsi="Arial Narrow" w:cs="Traditional Arabic" w:hint="cs"/>
          <w:b/>
          <w:bCs/>
          <w:sz w:val="36"/>
          <w:szCs w:val="36"/>
          <w:u w:val="single"/>
          <w:rtl/>
        </w:rPr>
        <w:lastRenderedPageBreak/>
        <w:t>3-</w:t>
      </w:r>
      <w:r w:rsidR="00151164" w:rsidRPr="00151164">
        <w:rPr>
          <w:rFonts w:ascii="Arial Narrow" w:hAnsi="Arial Narrow" w:cs="Traditional Arabic" w:hint="cs"/>
          <w:b/>
          <w:bCs/>
          <w:sz w:val="36"/>
          <w:szCs w:val="36"/>
          <w:u w:val="single"/>
          <w:rtl/>
        </w:rPr>
        <w:t>دراسة نتائج فحص البول لدى افراد العينة</w:t>
      </w:r>
      <w:r w:rsidR="00327FD9">
        <w:rPr>
          <w:rFonts w:ascii="Arial Narrow" w:hAnsi="Arial Narrow" w:cs="Traditional Arabic" w:hint="cs"/>
          <w:b/>
          <w:bCs/>
          <w:sz w:val="36"/>
          <w:szCs w:val="36"/>
          <w:u w:val="single"/>
          <w:rtl/>
        </w:rPr>
        <w:t xml:space="preserve"> بالاعتماد على نتائج العمل الجراحي:</w:t>
      </w:r>
    </w:p>
    <w:tbl>
      <w:tblPr>
        <w:tblStyle w:val="TableGrid"/>
        <w:bidiVisual/>
        <w:tblW w:w="0" w:type="auto"/>
        <w:tblLook w:val="04A0" w:firstRow="1" w:lastRow="0" w:firstColumn="1" w:lastColumn="0" w:noHBand="0" w:noVBand="1"/>
      </w:tblPr>
      <w:tblGrid>
        <w:gridCol w:w="1420"/>
        <w:gridCol w:w="1420"/>
        <w:gridCol w:w="1420"/>
        <w:gridCol w:w="1420"/>
        <w:gridCol w:w="1421"/>
        <w:gridCol w:w="1421"/>
      </w:tblGrid>
      <w:tr w:rsidR="00866F7C" w:rsidRPr="00866F7C" w:rsidTr="00797331">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كريات حمر</w:t>
            </w:r>
          </w:p>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طبيعية</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كريات حمر &gt;10</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كريات بيض طبيعية</w:t>
            </w:r>
          </w:p>
        </w:tc>
        <w:tc>
          <w:tcPr>
            <w:tcW w:w="1421"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كريات بيض &gt;10</w:t>
            </w:r>
          </w:p>
        </w:tc>
        <w:tc>
          <w:tcPr>
            <w:tcW w:w="1421" w:type="dxa"/>
            <w:vMerge w:val="restart"/>
            <w:tcBorders>
              <w:top w:val="nil"/>
              <w:right w:val="nil"/>
            </w:tcBorders>
          </w:tcPr>
          <w:p w:rsidR="00866F7C" w:rsidRPr="00866F7C" w:rsidRDefault="00866F7C" w:rsidP="00F2592D">
            <w:pPr>
              <w:tabs>
                <w:tab w:val="left" w:pos="1209"/>
              </w:tabs>
              <w:rPr>
                <w:rFonts w:ascii="Arial Narrow" w:hAnsi="Arial Narrow" w:cs="Traditional Arabic"/>
                <w:b/>
                <w:bCs/>
                <w:sz w:val="28"/>
                <w:szCs w:val="28"/>
                <w:u w:val="single"/>
                <w:rtl/>
              </w:rPr>
            </w:pPr>
          </w:p>
        </w:tc>
      </w:tr>
      <w:tr w:rsidR="00866F7C" w:rsidRPr="00866F7C" w:rsidTr="00797331">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لم تجر جراحة</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15</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0</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15</w:t>
            </w:r>
          </w:p>
        </w:tc>
        <w:tc>
          <w:tcPr>
            <w:tcW w:w="1421"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0</w:t>
            </w:r>
          </w:p>
        </w:tc>
        <w:tc>
          <w:tcPr>
            <w:tcW w:w="1421" w:type="dxa"/>
            <w:vMerge/>
            <w:tcBorders>
              <w:right w:val="nil"/>
            </w:tcBorders>
          </w:tcPr>
          <w:p w:rsidR="00866F7C" w:rsidRPr="00866F7C" w:rsidRDefault="00866F7C" w:rsidP="00F2592D">
            <w:pPr>
              <w:tabs>
                <w:tab w:val="left" w:pos="1209"/>
              </w:tabs>
              <w:rPr>
                <w:rFonts w:ascii="Arial Narrow" w:hAnsi="Arial Narrow" w:cs="Traditional Arabic"/>
                <w:b/>
                <w:bCs/>
                <w:sz w:val="28"/>
                <w:szCs w:val="28"/>
                <w:u w:val="single"/>
                <w:rtl/>
              </w:rPr>
            </w:pPr>
          </w:p>
        </w:tc>
      </w:tr>
      <w:tr w:rsidR="00866F7C" w:rsidRPr="00866F7C" w:rsidTr="00797331">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الزائدة المستاصلة سليمة</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29</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1</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30</w:t>
            </w:r>
          </w:p>
        </w:tc>
        <w:tc>
          <w:tcPr>
            <w:tcW w:w="1421"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0</w:t>
            </w:r>
          </w:p>
        </w:tc>
        <w:tc>
          <w:tcPr>
            <w:tcW w:w="1421" w:type="dxa"/>
            <w:vMerge/>
            <w:tcBorders>
              <w:right w:val="nil"/>
            </w:tcBorders>
          </w:tcPr>
          <w:p w:rsidR="00866F7C" w:rsidRPr="00866F7C" w:rsidRDefault="00866F7C" w:rsidP="00F2592D">
            <w:pPr>
              <w:tabs>
                <w:tab w:val="left" w:pos="1209"/>
              </w:tabs>
              <w:rPr>
                <w:rFonts w:ascii="Arial Narrow" w:hAnsi="Arial Narrow" w:cs="Traditional Arabic"/>
                <w:b/>
                <w:bCs/>
                <w:sz w:val="28"/>
                <w:szCs w:val="28"/>
                <w:u w:val="single"/>
                <w:rtl/>
              </w:rPr>
            </w:pPr>
          </w:p>
        </w:tc>
      </w:tr>
      <w:tr w:rsidR="00866F7C" w:rsidRPr="00866F7C" w:rsidTr="00797331">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التهاب زائدة دودية</w:t>
            </w:r>
          </w:p>
          <w:p w:rsidR="00866F7C" w:rsidRPr="00866F7C" w:rsidRDefault="00866F7C" w:rsidP="00F2592D">
            <w:pPr>
              <w:tabs>
                <w:tab w:val="left" w:pos="1209"/>
              </w:tabs>
              <w:rPr>
                <w:rFonts w:ascii="Arial Narrow" w:hAnsi="Arial Narrow" w:cs="Traditional Arabic"/>
                <w:b/>
                <w:bCs/>
                <w:sz w:val="28"/>
                <w:szCs w:val="28"/>
                <w:u w:val="single"/>
                <w:rtl/>
              </w:rPr>
            </w:pP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143</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11</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149</w:t>
            </w:r>
          </w:p>
        </w:tc>
        <w:tc>
          <w:tcPr>
            <w:tcW w:w="1421"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5</w:t>
            </w:r>
          </w:p>
        </w:tc>
        <w:tc>
          <w:tcPr>
            <w:tcW w:w="1421" w:type="dxa"/>
            <w:vMerge/>
            <w:tcBorders>
              <w:right w:val="nil"/>
            </w:tcBorders>
          </w:tcPr>
          <w:p w:rsidR="00866F7C" w:rsidRPr="00866F7C" w:rsidRDefault="00866F7C" w:rsidP="00F2592D">
            <w:pPr>
              <w:tabs>
                <w:tab w:val="left" w:pos="1209"/>
              </w:tabs>
              <w:rPr>
                <w:rFonts w:ascii="Arial Narrow" w:hAnsi="Arial Narrow" w:cs="Traditional Arabic"/>
                <w:b/>
                <w:bCs/>
                <w:sz w:val="28"/>
                <w:szCs w:val="28"/>
                <w:u w:val="single"/>
                <w:rtl/>
              </w:rPr>
            </w:pPr>
          </w:p>
        </w:tc>
      </w:tr>
      <w:tr w:rsidR="00866F7C" w:rsidRPr="00866F7C" w:rsidTr="00866F7C">
        <w:tc>
          <w:tcPr>
            <w:tcW w:w="1420" w:type="dxa"/>
            <w:tcBorders>
              <w:top w:val="nil"/>
            </w:tcBorders>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تنخر او انثقاب</w:t>
            </w:r>
          </w:p>
        </w:tc>
        <w:tc>
          <w:tcPr>
            <w:tcW w:w="1420" w:type="dxa"/>
            <w:tcBorders>
              <w:top w:val="nil"/>
            </w:tcBorders>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8</w:t>
            </w:r>
          </w:p>
        </w:tc>
        <w:tc>
          <w:tcPr>
            <w:tcW w:w="1420" w:type="dxa"/>
            <w:tcBorders>
              <w:top w:val="nil"/>
            </w:tcBorders>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2</w:t>
            </w:r>
          </w:p>
        </w:tc>
        <w:tc>
          <w:tcPr>
            <w:tcW w:w="1420" w:type="dxa"/>
            <w:tcBorders>
              <w:top w:val="nil"/>
            </w:tcBorders>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8</w:t>
            </w:r>
          </w:p>
        </w:tc>
        <w:tc>
          <w:tcPr>
            <w:tcW w:w="1421" w:type="dxa"/>
            <w:tcBorders>
              <w:top w:val="nil"/>
            </w:tcBorders>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2</w:t>
            </w:r>
          </w:p>
        </w:tc>
        <w:tc>
          <w:tcPr>
            <w:tcW w:w="1421" w:type="dxa"/>
            <w:vMerge/>
            <w:tcBorders>
              <w:top w:val="nil"/>
              <w:right w:val="nil"/>
            </w:tcBorders>
          </w:tcPr>
          <w:p w:rsidR="00866F7C" w:rsidRPr="00866F7C" w:rsidRDefault="00866F7C" w:rsidP="00F2592D">
            <w:pPr>
              <w:tabs>
                <w:tab w:val="left" w:pos="1209"/>
              </w:tabs>
              <w:rPr>
                <w:rFonts w:ascii="Arial Narrow" w:hAnsi="Arial Narrow" w:cs="Traditional Arabic"/>
                <w:b/>
                <w:bCs/>
                <w:sz w:val="28"/>
                <w:szCs w:val="28"/>
                <w:u w:val="single"/>
                <w:rtl/>
              </w:rPr>
            </w:pPr>
          </w:p>
        </w:tc>
      </w:tr>
      <w:tr w:rsidR="00866F7C" w:rsidRPr="00866F7C" w:rsidTr="00866F7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خراج زائدة</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3</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0</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3</w:t>
            </w:r>
          </w:p>
        </w:tc>
        <w:tc>
          <w:tcPr>
            <w:tcW w:w="1421"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0</w:t>
            </w:r>
          </w:p>
        </w:tc>
        <w:tc>
          <w:tcPr>
            <w:tcW w:w="1421" w:type="dxa"/>
            <w:vMerge/>
            <w:tcBorders>
              <w:top w:val="nil"/>
              <w:right w:val="nil"/>
            </w:tcBorders>
          </w:tcPr>
          <w:p w:rsidR="00866F7C" w:rsidRPr="00866F7C" w:rsidRDefault="00866F7C" w:rsidP="00F2592D">
            <w:pPr>
              <w:tabs>
                <w:tab w:val="left" w:pos="1209"/>
              </w:tabs>
              <w:rPr>
                <w:rFonts w:ascii="Arial Narrow" w:hAnsi="Arial Narrow" w:cs="Traditional Arabic"/>
                <w:b/>
                <w:bCs/>
                <w:sz w:val="28"/>
                <w:szCs w:val="28"/>
                <w:u w:val="single"/>
                <w:rtl/>
              </w:rPr>
            </w:pPr>
          </w:p>
        </w:tc>
      </w:tr>
      <w:tr w:rsidR="00866F7C" w:rsidRPr="00866F7C" w:rsidTr="00866F7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درع زائدة</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3</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0</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3</w:t>
            </w:r>
          </w:p>
        </w:tc>
        <w:tc>
          <w:tcPr>
            <w:tcW w:w="1421" w:type="dxa"/>
          </w:tcPr>
          <w:p w:rsidR="00866F7C" w:rsidRPr="00866F7C" w:rsidRDefault="00866F7C" w:rsidP="00F2592D">
            <w:pPr>
              <w:tabs>
                <w:tab w:val="left" w:pos="1209"/>
              </w:tabs>
              <w:rPr>
                <w:rFonts w:ascii="Arial Narrow" w:hAnsi="Arial Narrow" w:cs="Traditional Arabic"/>
                <w:b/>
                <w:bCs/>
                <w:sz w:val="28"/>
                <w:szCs w:val="28"/>
                <w:u w:val="single"/>
                <w:rtl/>
              </w:rPr>
            </w:pPr>
            <w:r w:rsidRPr="00866F7C">
              <w:rPr>
                <w:rFonts w:ascii="Arial Narrow" w:hAnsi="Arial Narrow" w:cs="Traditional Arabic" w:hint="cs"/>
                <w:b/>
                <w:bCs/>
                <w:sz w:val="28"/>
                <w:szCs w:val="28"/>
                <w:u w:val="single"/>
                <w:rtl/>
              </w:rPr>
              <w:t>0</w:t>
            </w:r>
          </w:p>
        </w:tc>
        <w:tc>
          <w:tcPr>
            <w:tcW w:w="1421" w:type="dxa"/>
            <w:vMerge/>
            <w:tcBorders>
              <w:top w:val="nil"/>
              <w:right w:val="nil"/>
            </w:tcBorders>
          </w:tcPr>
          <w:p w:rsidR="00866F7C" w:rsidRPr="00866F7C" w:rsidRDefault="00866F7C" w:rsidP="00F2592D">
            <w:pPr>
              <w:tabs>
                <w:tab w:val="left" w:pos="1209"/>
              </w:tabs>
              <w:rPr>
                <w:rFonts w:ascii="Arial Narrow" w:hAnsi="Arial Narrow" w:cs="Traditional Arabic"/>
                <w:b/>
                <w:bCs/>
                <w:sz w:val="28"/>
                <w:szCs w:val="28"/>
                <w:u w:val="single"/>
                <w:rtl/>
              </w:rPr>
            </w:pPr>
          </w:p>
        </w:tc>
      </w:tr>
      <w:tr w:rsidR="00866F7C" w:rsidRPr="00866F7C" w:rsidTr="00866F7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201</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14</w:t>
            </w:r>
          </w:p>
        </w:tc>
        <w:tc>
          <w:tcPr>
            <w:tcW w:w="1420" w:type="dxa"/>
          </w:tcPr>
          <w:p w:rsidR="00866F7C" w:rsidRPr="00866F7C" w:rsidRDefault="00866F7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208</w:t>
            </w:r>
          </w:p>
        </w:tc>
        <w:tc>
          <w:tcPr>
            <w:tcW w:w="1421" w:type="dxa"/>
          </w:tcPr>
          <w:p w:rsidR="00866F7C" w:rsidRPr="00866F7C" w:rsidRDefault="00866F7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7</w:t>
            </w:r>
          </w:p>
        </w:tc>
        <w:tc>
          <w:tcPr>
            <w:tcW w:w="1421" w:type="dxa"/>
            <w:vMerge/>
            <w:tcBorders>
              <w:top w:val="nil"/>
              <w:bottom w:val="nil"/>
              <w:right w:val="nil"/>
            </w:tcBorders>
          </w:tcPr>
          <w:p w:rsidR="00866F7C" w:rsidRPr="00866F7C" w:rsidRDefault="00866F7C" w:rsidP="00F2592D">
            <w:pPr>
              <w:tabs>
                <w:tab w:val="left" w:pos="1209"/>
              </w:tabs>
              <w:rPr>
                <w:rFonts w:ascii="Arial Narrow" w:hAnsi="Arial Narrow" w:cs="Traditional Arabic"/>
                <w:b/>
                <w:bCs/>
                <w:sz w:val="28"/>
                <w:szCs w:val="28"/>
                <w:u w:val="single"/>
                <w:rtl/>
              </w:rPr>
            </w:pPr>
          </w:p>
        </w:tc>
      </w:tr>
    </w:tbl>
    <w:p w:rsidR="00151164" w:rsidRDefault="00151164" w:rsidP="00F2592D">
      <w:pPr>
        <w:tabs>
          <w:tab w:val="left" w:pos="1209"/>
        </w:tabs>
        <w:rPr>
          <w:rFonts w:ascii="Arial Narrow" w:hAnsi="Arial Narrow" w:cs="Traditional Arabic"/>
          <w:b/>
          <w:bCs/>
          <w:sz w:val="28"/>
          <w:szCs w:val="28"/>
          <w:u w:val="single"/>
          <w:rtl/>
        </w:rPr>
      </w:pPr>
    </w:p>
    <w:p w:rsidR="00AB5C9E" w:rsidRDefault="00AB5C9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noProof/>
          <w:sz w:val="28"/>
          <w:szCs w:val="28"/>
          <w:u w:val="single"/>
          <w:rtl/>
        </w:rPr>
        <w:lastRenderedPageBreak/>
        <w:drawing>
          <wp:inline distT="0" distB="0" distL="0" distR="0">
            <wp:extent cx="5274310" cy="3076575"/>
            <wp:effectExtent l="0" t="0" r="21590" b="9525"/>
            <wp:docPr id="50" name="مخطط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AB5C9E" w:rsidRDefault="00AB5C9E" w:rsidP="00F2592D">
      <w:pPr>
        <w:tabs>
          <w:tab w:val="left" w:pos="1209"/>
        </w:tabs>
        <w:rPr>
          <w:rFonts w:ascii="Arial Narrow" w:hAnsi="Arial Narrow" w:cs="Traditional Arabic"/>
          <w:b/>
          <w:bCs/>
          <w:sz w:val="28"/>
          <w:szCs w:val="28"/>
          <w:u w:val="single"/>
          <w:rtl/>
        </w:rPr>
      </w:pPr>
    </w:p>
    <w:p w:rsidR="00691FDA" w:rsidRDefault="00691FDA" w:rsidP="00691FDA">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_ان فحص البول يملك حساسية منخفضة جدا في تشخيص مرض التهاب الزائدة الدودية حيث وجد بيلة دموية في13 مريض فقط من اصل 170 مريض </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بحساسية7.6% فقط ،كما وحدت بيلة كريات بيض في حوالي 7 مرضى فقط وبحساسية4% فقط. اغلبية المرضى بالتهاب زائدة دودية كان لديهم فحص البول طبيعي.</w:t>
      </w:r>
    </w:p>
    <w:p w:rsidR="00691FDA" w:rsidRDefault="00691FDA"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_لايوجد </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دور لفحص البول في تاكيد او نفي تشخيص التهاب الزائدة الدودية .لكنه يمكن ان يفيد في الاشارة الى وجود امراض اخرى وخاصة الامراض البولية والتناسلية.</w:t>
      </w:r>
    </w:p>
    <w:p w:rsidR="00691FDA" w:rsidRPr="00691FDA" w:rsidRDefault="00691FDA" w:rsidP="00F2592D">
      <w:pPr>
        <w:tabs>
          <w:tab w:val="left" w:pos="1209"/>
        </w:tabs>
        <w:rPr>
          <w:rFonts w:ascii="Arial Narrow" w:hAnsi="Arial Narrow" w:cs="Traditional Arabic"/>
          <w:sz w:val="28"/>
          <w:szCs w:val="28"/>
          <w:rtl/>
        </w:rPr>
      </w:pPr>
    </w:p>
    <w:p w:rsidR="00327FD9" w:rsidRDefault="00327FD9" w:rsidP="00F2592D">
      <w:pPr>
        <w:tabs>
          <w:tab w:val="left" w:pos="1209"/>
        </w:tabs>
        <w:rPr>
          <w:rFonts w:ascii="Arial Narrow" w:hAnsi="Arial Narrow" w:cs="Traditional Arabic"/>
          <w:b/>
          <w:bCs/>
          <w:sz w:val="28"/>
          <w:szCs w:val="28"/>
          <w:u w:val="single"/>
          <w:rtl/>
        </w:rPr>
      </w:pPr>
    </w:p>
    <w:p w:rsidR="00C77383" w:rsidRDefault="00C77383" w:rsidP="00F2592D">
      <w:pPr>
        <w:tabs>
          <w:tab w:val="left" w:pos="1209"/>
        </w:tabs>
        <w:rPr>
          <w:rFonts w:ascii="Arial Narrow" w:hAnsi="Arial Narrow" w:cs="Traditional Arabic"/>
          <w:b/>
          <w:bCs/>
          <w:sz w:val="28"/>
          <w:szCs w:val="28"/>
          <w:u w:val="single"/>
          <w:rtl/>
        </w:rPr>
      </w:pPr>
    </w:p>
    <w:p w:rsidR="00C77383" w:rsidRDefault="00C77383" w:rsidP="00F2592D">
      <w:pPr>
        <w:tabs>
          <w:tab w:val="left" w:pos="1209"/>
        </w:tabs>
        <w:rPr>
          <w:rFonts w:ascii="Arial Narrow" w:hAnsi="Arial Narrow" w:cs="Traditional Arabic"/>
          <w:b/>
          <w:bCs/>
          <w:sz w:val="28"/>
          <w:szCs w:val="28"/>
          <w:u w:val="single"/>
          <w:rtl/>
        </w:rPr>
      </w:pPr>
    </w:p>
    <w:p w:rsidR="00C77383" w:rsidRDefault="00C77383" w:rsidP="00F2592D">
      <w:pPr>
        <w:tabs>
          <w:tab w:val="left" w:pos="1209"/>
        </w:tabs>
        <w:rPr>
          <w:rFonts w:ascii="Arial Narrow" w:hAnsi="Arial Narrow" w:cs="Traditional Arabic"/>
          <w:b/>
          <w:bCs/>
          <w:sz w:val="28"/>
          <w:szCs w:val="28"/>
          <w:u w:val="single"/>
          <w:rtl/>
        </w:rPr>
      </w:pPr>
    </w:p>
    <w:p w:rsidR="00C77383" w:rsidRDefault="00C77383" w:rsidP="00F2592D">
      <w:pPr>
        <w:tabs>
          <w:tab w:val="left" w:pos="1209"/>
        </w:tabs>
        <w:rPr>
          <w:rFonts w:ascii="Arial Narrow" w:hAnsi="Arial Narrow" w:cs="Traditional Arabic"/>
          <w:b/>
          <w:bCs/>
          <w:sz w:val="28"/>
          <w:szCs w:val="28"/>
          <w:u w:val="single"/>
          <w:rtl/>
        </w:rPr>
      </w:pPr>
    </w:p>
    <w:p w:rsidR="00C77383" w:rsidRDefault="00C77383" w:rsidP="00F2592D">
      <w:pPr>
        <w:tabs>
          <w:tab w:val="left" w:pos="1209"/>
        </w:tabs>
        <w:rPr>
          <w:rFonts w:ascii="Arial Narrow" w:hAnsi="Arial Narrow" w:cs="Traditional Arabic"/>
          <w:b/>
          <w:bCs/>
          <w:sz w:val="28"/>
          <w:szCs w:val="28"/>
          <w:u w:val="single"/>
          <w:rtl/>
        </w:rPr>
      </w:pPr>
    </w:p>
    <w:p w:rsidR="00327FD9" w:rsidRDefault="00327FD9" w:rsidP="00F2592D">
      <w:pPr>
        <w:tabs>
          <w:tab w:val="left" w:pos="1209"/>
        </w:tabs>
        <w:rPr>
          <w:rFonts w:ascii="Arial Narrow" w:hAnsi="Arial Narrow" w:cs="Traditional Arabic"/>
          <w:b/>
          <w:bCs/>
          <w:sz w:val="28"/>
          <w:szCs w:val="28"/>
          <w:u w:val="single"/>
          <w:rtl/>
        </w:rPr>
      </w:pPr>
      <w:r w:rsidRPr="00D364ED">
        <w:rPr>
          <w:rFonts w:ascii="Arial Narrow" w:hAnsi="Arial Narrow" w:cs="Traditional Arabic" w:hint="cs"/>
          <w:b/>
          <w:bCs/>
          <w:sz w:val="40"/>
          <w:szCs w:val="40"/>
          <w:u w:val="single"/>
          <w:rtl/>
        </w:rPr>
        <w:lastRenderedPageBreak/>
        <w:t>دراسة معيار الفارادو في تقييم  افراد العينة بالاعتماد على نتائج العمل الجراحي</w:t>
      </w:r>
      <w:r>
        <w:rPr>
          <w:rFonts w:ascii="Arial Narrow" w:hAnsi="Arial Narrow" w:cs="Traditional Arabic" w:hint="cs"/>
          <w:b/>
          <w:bCs/>
          <w:sz w:val="28"/>
          <w:szCs w:val="28"/>
          <w:u w:val="single"/>
          <w:rtl/>
        </w:rPr>
        <w:t>:</w:t>
      </w:r>
    </w:p>
    <w:tbl>
      <w:tblPr>
        <w:tblStyle w:val="TableGrid"/>
        <w:bidiVisual/>
        <w:tblW w:w="0" w:type="auto"/>
        <w:tblLook w:val="04A0" w:firstRow="1" w:lastRow="0" w:firstColumn="1" w:lastColumn="0" w:noHBand="0" w:noVBand="1"/>
      </w:tblPr>
      <w:tblGrid>
        <w:gridCol w:w="1420"/>
        <w:gridCol w:w="1420"/>
        <w:gridCol w:w="1420"/>
        <w:gridCol w:w="1420"/>
        <w:gridCol w:w="1421"/>
        <w:gridCol w:w="1421"/>
      </w:tblGrid>
      <w:tr w:rsidR="00F5633E" w:rsidTr="00F5633E">
        <w:tc>
          <w:tcPr>
            <w:tcW w:w="1420" w:type="dxa"/>
          </w:tcPr>
          <w:p w:rsidR="00F5633E" w:rsidRDefault="00F5633E" w:rsidP="00F2592D">
            <w:pPr>
              <w:tabs>
                <w:tab w:val="left" w:pos="1209"/>
              </w:tabs>
              <w:rPr>
                <w:rFonts w:ascii="Arial Narrow" w:hAnsi="Arial Narrow" w:cs="Traditional Arabic"/>
                <w:b/>
                <w:bCs/>
                <w:sz w:val="28"/>
                <w:szCs w:val="28"/>
                <w:u w:val="single"/>
                <w:rtl/>
              </w:rPr>
            </w:pPr>
          </w:p>
        </w:tc>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الفارادو0-4</w:t>
            </w:r>
          </w:p>
        </w:tc>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الفارادو5-6</w:t>
            </w:r>
          </w:p>
        </w:tc>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الفارادو7-8</w:t>
            </w:r>
          </w:p>
        </w:tc>
        <w:tc>
          <w:tcPr>
            <w:tcW w:w="1421"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الفارادو9-10</w:t>
            </w:r>
          </w:p>
        </w:tc>
        <w:tc>
          <w:tcPr>
            <w:tcW w:w="1421" w:type="dxa"/>
          </w:tcPr>
          <w:p w:rsidR="00F5633E" w:rsidRDefault="00F5633E" w:rsidP="00F2592D">
            <w:pPr>
              <w:tabs>
                <w:tab w:val="left" w:pos="1209"/>
              </w:tabs>
              <w:rPr>
                <w:rFonts w:ascii="Arial Narrow" w:hAnsi="Arial Narrow" w:cs="Traditional Arabic"/>
                <w:b/>
                <w:bCs/>
                <w:sz w:val="28"/>
                <w:szCs w:val="28"/>
                <w:u w:val="single"/>
                <w:rtl/>
              </w:rPr>
            </w:pPr>
          </w:p>
        </w:tc>
      </w:tr>
      <w:tr w:rsidR="00F5633E" w:rsidTr="00F5633E">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لم تجر جراحة</w:t>
            </w:r>
          </w:p>
        </w:tc>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10</w:t>
            </w:r>
          </w:p>
        </w:tc>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5</w:t>
            </w:r>
          </w:p>
        </w:tc>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0</w:t>
            </w:r>
          </w:p>
        </w:tc>
        <w:tc>
          <w:tcPr>
            <w:tcW w:w="1421"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0</w:t>
            </w:r>
          </w:p>
        </w:tc>
        <w:tc>
          <w:tcPr>
            <w:tcW w:w="1421"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15</w:t>
            </w:r>
          </w:p>
        </w:tc>
      </w:tr>
      <w:tr w:rsidR="00F5633E" w:rsidTr="00F5633E">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الزائدة سليمة</w:t>
            </w:r>
          </w:p>
        </w:tc>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10</w:t>
            </w:r>
          </w:p>
        </w:tc>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15</w:t>
            </w:r>
          </w:p>
        </w:tc>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5</w:t>
            </w:r>
          </w:p>
        </w:tc>
        <w:tc>
          <w:tcPr>
            <w:tcW w:w="1421"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0</w:t>
            </w:r>
          </w:p>
        </w:tc>
        <w:tc>
          <w:tcPr>
            <w:tcW w:w="1421"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30</w:t>
            </w:r>
          </w:p>
        </w:tc>
      </w:tr>
      <w:tr w:rsidR="00F5633E" w:rsidTr="00F5633E">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التهاب زائدة دودية حاد</w:t>
            </w:r>
          </w:p>
        </w:tc>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19</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49</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47</w:t>
            </w:r>
          </w:p>
        </w:tc>
        <w:tc>
          <w:tcPr>
            <w:tcW w:w="1421"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39</w:t>
            </w:r>
          </w:p>
        </w:tc>
        <w:tc>
          <w:tcPr>
            <w:tcW w:w="1421"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154</w:t>
            </w:r>
          </w:p>
        </w:tc>
      </w:tr>
      <w:tr w:rsidR="00F5633E" w:rsidTr="00F5633E">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تنخراوانثقاب</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0</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w:t>
            </w:r>
          </w:p>
        </w:tc>
        <w:tc>
          <w:tcPr>
            <w:tcW w:w="1421"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6</w:t>
            </w:r>
          </w:p>
        </w:tc>
        <w:tc>
          <w:tcPr>
            <w:tcW w:w="1421"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10</w:t>
            </w:r>
          </w:p>
        </w:tc>
      </w:tr>
      <w:tr w:rsidR="00F5633E" w:rsidTr="00F5633E">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خراج زائدة</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0</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0</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w:t>
            </w:r>
          </w:p>
        </w:tc>
        <w:tc>
          <w:tcPr>
            <w:tcW w:w="1421"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w:t>
            </w:r>
          </w:p>
        </w:tc>
        <w:tc>
          <w:tcPr>
            <w:tcW w:w="1421"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w:t>
            </w:r>
          </w:p>
        </w:tc>
      </w:tr>
      <w:tr w:rsidR="00F5633E" w:rsidTr="00F5633E">
        <w:tc>
          <w:tcPr>
            <w:tcW w:w="1420" w:type="dxa"/>
          </w:tcPr>
          <w:p w:rsidR="00F5633E" w:rsidRDefault="00F5633E"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درع زائدة</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0</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0</w:t>
            </w:r>
          </w:p>
        </w:tc>
        <w:tc>
          <w:tcPr>
            <w:tcW w:w="1421"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w:t>
            </w:r>
          </w:p>
        </w:tc>
        <w:tc>
          <w:tcPr>
            <w:tcW w:w="1421"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w:t>
            </w:r>
          </w:p>
        </w:tc>
      </w:tr>
      <w:tr w:rsidR="00F5633E" w:rsidTr="00F5633E">
        <w:tc>
          <w:tcPr>
            <w:tcW w:w="1420" w:type="dxa"/>
          </w:tcPr>
          <w:p w:rsidR="00F5633E" w:rsidRDefault="00F5633E" w:rsidP="00F2592D">
            <w:pPr>
              <w:tabs>
                <w:tab w:val="left" w:pos="1209"/>
              </w:tabs>
              <w:rPr>
                <w:rFonts w:ascii="Arial Narrow" w:hAnsi="Arial Narrow" w:cs="Traditional Arabic"/>
                <w:b/>
                <w:bCs/>
                <w:sz w:val="28"/>
                <w:szCs w:val="28"/>
                <w:u w:val="single"/>
                <w:rtl/>
              </w:rPr>
            </w:pP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39</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71</w:t>
            </w:r>
          </w:p>
        </w:tc>
        <w:tc>
          <w:tcPr>
            <w:tcW w:w="1420"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57</w:t>
            </w:r>
          </w:p>
        </w:tc>
        <w:tc>
          <w:tcPr>
            <w:tcW w:w="1421"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48</w:t>
            </w:r>
          </w:p>
        </w:tc>
        <w:tc>
          <w:tcPr>
            <w:tcW w:w="1421" w:type="dxa"/>
          </w:tcPr>
          <w:p w:rsidR="00F5633E" w:rsidRDefault="006C105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215</w:t>
            </w:r>
          </w:p>
        </w:tc>
      </w:tr>
    </w:tbl>
    <w:p w:rsidR="00F5633E" w:rsidRDefault="00F5633E" w:rsidP="00F2592D">
      <w:pPr>
        <w:tabs>
          <w:tab w:val="left" w:pos="1209"/>
        </w:tabs>
        <w:rPr>
          <w:rFonts w:ascii="Arial Narrow" w:hAnsi="Arial Narrow" w:cs="Traditional Arabic"/>
          <w:b/>
          <w:bCs/>
          <w:sz w:val="28"/>
          <w:szCs w:val="28"/>
          <w:u w:val="single"/>
          <w:rtl/>
        </w:rPr>
      </w:pPr>
    </w:p>
    <w:tbl>
      <w:tblPr>
        <w:tblStyle w:val="TableGrid"/>
        <w:bidiVisual/>
        <w:tblW w:w="0" w:type="auto"/>
        <w:tblLook w:val="04A0" w:firstRow="1" w:lastRow="0" w:firstColumn="1" w:lastColumn="0" w:noHBand="0" w:noVBand="1"/>
      </w:tblPr>
      <w:tblGrid>
        <w:gridCol w:w="1417"/>
        <w:gridCol w:w="1427"/>
        <w:gridCol w:w="1419"/>
        <w:gridCol w:w="1419"/>
        <w:gridCol w:w="1420"/>
        <w:gridCol w:w="1420"/>
      </w:tblGrid>
      <w:tr w:rsidR="003042E8" w:rsidTr="003042E8">
        <w:tc>
          <w:tcPr>
            <w:tcW w:w="1420" w:type="dxa"/>
          </w:tcPr>
          <w:p w:rsidR="003042E8" w:rsidRDefault="003042E8" w:rsidP="00F2592D">
            <w:pPr>
              <w:tabs>
                <w:tab w:val="left" w:pos="1209"/>
              </w:tabs>
              <w:rPr>
                <w:rFonts w:ascii="Arial Narrow" w:hAnsi="Arial Narrow" w:cs="Traditional Arabic"/>
                <w:sz w:val="28"/>
                <w:szCs w:val="28"/>
                <w:rtl/>
              </w:rPr>
            </w:pPr>
          </w:p>
        </w:tc>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الفارادو(0-4)</w:t>
            </w:r>
          </w:p>
        </w:tc>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الفارادو(5-6)</w:t>
            </w:r>
          </w:p>
        </w:tc>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الفارادو(7-8)</w:t>
            </w:r>
          </w:p>
        </w:tc>
        <w:tc>
          <w:tcPr>
            <w:tcW w:w="1421"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الفارادو(9-10)</w:t>
            </w:r>
          </w:p>
        </w:tc>
        <w:tc>
          <w:tcPr>
            <w:tcW w:w="1421" w:type="dxa"/>
          </w:tcPr>
          <w:p w:rsidR="003042E8" w:rsidRDefault="003042E8" w:rsidP="00F2592D">
            <w:pPr>
              <w:tabs>
                <w:tab w:val="left" w:pos="1209"/>
              </w:tabs>
              <w:rPr>
                <w:rFonts w:ascii="Arial Narrow" w:hAnsi="Arial Narrow" w:cs="Traditional Arabic"/>
                <w:sz w:val="28"/>
                <w:szCs w:val="28"/>
                <w:rtl/>
              </w:rPr>
            </w:pPr>
          </w:p>
        </w:tc>
      </w:tr>
      <w:tr w:rsidR="003042E8" w:rsidTr="003042E8">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لم يتم اجراء الجراحة</w:t>
            </w:r>
          </w:p>
        </w:tc>
        <w:tc>
          <w:tcPr>
            <w:tcW w:w="1420" w:type="dxa"/>
          </w:tcPr>
          <w:p w:rsidR="003042E8" w:rsidRDefault="003042E8" w:rsidP="009141C9">
            <w:pPr>
              <w:tabs>
                <w:tab w:val="left" w:pos="1209"/>
              </w:tabs>
              <w:rPr>
                <w:rFonts w:ascii="Arial Narrow" w:hAnsi="Arial Narrow" w:cs="Traditional Arabic"/>
                <w:sz w:val="28"/>
                <w:szCs w:val="28"/>
                <w:rtl/>
              </w:rPr>
            </w:pPr>
            <w:r>
              <w:rPr>
                <w:rFonts w:ascii="Arial Narrow" w:hAnsi="Arial Narrow" w:cs="Traditional Arabic" w:hint="cs"/>
                <w:sz w:val="28"/>
                <w:szCs w:val="28"/>
                <w:rtl/>
              </w:rPr>
              <w:t>10</w:t>
            </w:r>
            <w:r w:rsidR="009141C9">
              <w:rPr>
                <w:rFonts w:ascii="Arial Narrow" w:hAnsi="Arial Narrow" w:cs="Traditional Arabic" w:hint="cs"/>
                <w:sz w:val="28"/>
                <w:szCs w:val="28"/>
                <w:rtl/>
              </w:rPr>
              <w:t>(66.67%)</w:t>
            </w:r>
          </w:p>
        </w:tc>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5</w:t>
            </w:r>
            <w:r w:rsidR="009141C9">
              <w:rPr>
                <w:rFonts w:ascii="Arial Narrow" w:hAnsi="Arial Narrow" w:cs="Traditional Arabic" w:hint="cs"/>
                <w:sz w:val="28"/>
                <w:szCs w:val="28"/>
                <w:rtl/>
              </w:rPr>
              <w:t>(33.33%)</w:t>
            </w:r>
          </w:p>
        </w:tc>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0</w:t>
            </w:r>
          </w:p>
        </w:tc>
        <w:tc>
          <w:tcPr>
            <w:tcW w:w="1421" w:type="dxa"/>
          </w:tcPr>
          <w:p w:rsidR="003042E8" w:rsidRDefault="009141C9"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0</w:t>
            </w:r>
          </w:p>
        </w:tc>
        <w:tc>
          <w:tcPr>
            <w:tcW w:w="1421" w:type="dxa"/>
          </w:tcPr>
          <w:p w:rsidR="003042E8" w:rsidRDefault="009141C9"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15</w:t>
            </w:r>
            <w:r w:rsidR="00A52F21">
              <w:rPr>
                <w:rFonts w:ascii="Arial Narrow" w:hAnsi="Arial Narrow" w:cs="Traditional Arabic" w:hint="cs"/>
                <w:sz w:val="28"/>
                <w:szCs w:val="28"/>
                <w:rtl/>
              </w:rPr>
              <w:t>(100%)</w:t>
            </w:r>
          </w:p>
        </w:tc>
      </w:tr>
      <w:tr w:rsidR="003042E8" w:rsidTr="003042E8">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الزائدة الدودية المستاصلة سليمة</w:t>
            </w:r>
          </w:p>
        </w:tc>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10</w:t>
            </w:r>
            <w:r w:rsidR="009141C9">
              <w:rPr>
                <w:rFonts w:ascii="Arial Narrow" w:hAnsi="Arial Narrow" w:cs="Traditional Arabic" w:hint="cs"/>
                <w:sz w:val="28"/>
                <w:szCs w:val="28"/>
                <w:rtl/>
              </w:rPr>
              <w:t>(33.33%)</w:t>
            </w:r>
          </w:p>
        </w:tc>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15</w:t>
            </w:r>
            <w:r w:rsidR="009141C9">
              <w:rPr>
                <w:rFonts w:ascii="Arial Narrow" w:hAnsi="Arial Narrow" w:cs="Traditional Arabic" w:hint="cs"/>
                <w:sz w:val="28"/>
                <w:szCs w:val="28"/>
                <w:rtl/>
              </w:rPr>
              <w:t>(50%)</w:t>
            </w:r>
          </w:p>
        </w:tc>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5</w:t>
            </w:r>
            <w:r w:rsidR="009141C9">
              <w:rPr>
                <w:rFonts w:ascii="Arial Narrow" w:hAnsi="Arial Narrow" w:cs="Traditional Arabic" w:hint="cs"/>
                <w:sz w:val="28"/>
                <w:szCs w:val="28"/>
                <w:rtl/>
              </w:rPr>
              <w:t>(16.67%)</w:t>
            </w:r>
          </w:p>
        </w:tc>
        <w:tc>
          <w:tcPr>
            <w:tcW w:w="1421" w:type="dxa"/>
          </w:tcPr>
          <w:p w:rsidR="003042E8" w:rsidRDefault="009141C9"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0</w:t>
            </w:r>
          </w:p>
        </w:tc>
        <w:tc>
          <w:tcPr>
            <w:tcW w:w="1421" w:type="dxa"/>
          </w:tcPr>
          <w:p w:rsidR="003042E8" w:rsidRDefault="009141C9"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30</w:t>
            </w:r>
            <w:r w:rsidR="00A52F21">
              <w:rPr>
                <w:rFonts w:ascii="Arial Narrow" w:hAnsi="Arial Narrow" w:cs="Traditional Arabic" w:hint="cs"/>
                <w:sz w:val="28"/>
                <w:szCs w:val="28"/>
                <w:rtl/>
              </w:rPr>
              <w:t>(100%)</w:t>
            </w:r>
          </w:p>
        </w:tc>
      </w:tr>
      <w:tr w:rsidR="003042E8" w:rsidTr="003042E8">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زائدة ملتهبة او مختلطة</w:t>
            </w:r>
          </w:p>
        </w:tc>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19</w:t>
            </w:r>
            <w:r w:rsidR="009141C9">
              <w:rPr>
                <w:rFonts w:ascii="Arial Narrow" w:hAnsi="Arial Narrow" w:cs="Traditional Arabic" w:hint="cs"/>
                <w:sz w:val="28"/>
                <w:szCs w:val="28"/>
                <w:rtl/>
              </w:rPr>
              <w:t>(</w:t>
            </w:r>
            <w:r w:rsidR="009141C9">
              <w:rPr>
                <w:rFonts w:ascii="Arial Narrow" w:hAnsi="Arial Narrow" w:cs="Traditional Arabic"/>
                <w:sz w:val="28"/>
                <w:szCs w:val="28"/>
              </w:rPr>
              <w:t>2</w:t>
            </w:r>
            <w:r w:rsidR="009141C9">
              <w:rPr>
                <w:rFonts w:ascii="Arial Narrow" w:hAnsi="Arial Narrow" w:cs="Traditional Arabic" w:hint="cs"/>
                <w:sz w:val="28"/>
                <w:szCs w:val="28"/>
                <w:rtl/>
              </w:rPr>
              <w:t>.11%)</w:t>
            </w:r>
          </w:p>
        </w:tc>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51</w:t>
            </w:r>
            <w:r w:rsidR="009141C9">
              <w:rPr>
                <w:rFonts w:ascii="Arial Narrow" w:hAnsi="Arial Narrow" w:cs="Traditional Arabic" w:hint="cs"/>
                <w:sz w:val="28"/>
                <w:szCs w:val="28"/>
                <w:rtl/>
              </w:rPr>
              <w:t>(30%)</w:t>
            </w:r>
          </w:p>
        </w:tc>
        <w:tc>
          <w:tcPr>
            <w:tcW w:w="1420" w:type="dxa"/>
          </w:tcPr>
          <w:p w:rsidR="003042E8" w:rsidRDefault="003042E8"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52</w:t>
            </w:r>
            <w:r w:rsidR="009141C9">
              <w:rPr>
                <w:rFonts w:ascii="Arial Narrow" w:hAnsi="Arial Narrow" w:cs="Traditional Arabic" w:hint="cs"/>
                <w:sz w:val="28"/>
                <w:szCs w:val="28"/>
                <w:rtl/>
              </w:rPr>
              <w:t>(30.6%)</w:t>
            </w:r>
          </w:p>
        </w:tc>
        <w:tc>
          <w:tcPr>
            <w:tcW w:w="1421" w:type="dxa"/>
          </w:tcPr>
          <w:p w:rsidR="003042E8" w:rsidRDefault="009141C9"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48(28.2%)</w:t>
            </w:r>
          </w:p>
        </w:tc>
        <w:tc>
          <w:tcPr>
            <w:tcW w:w="1421" w:type="dxa"/>
          </w:tcPr>
          <w:p w:rsidR="003042E8" w:rsidRDefault="009141C9"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170</w:t>
            </w:r>
            <w:r w:rsidR="00A52F21">
              <w:rPr>
                <w:rFonts w:ascii="Arial Narrow" w:hAnsi="Arial Narrow" w:cs="Traditional Arabic" w:hint="cs"/>
                <w:sz w:val="28"/>
                <w:szCs w:val="28"/>
                <w:rtl/>
              </w:rPr>
              <w:t>(100%)</w:t>
            </w:r>
          </w:p>
        </w:tc>
      </w:tr>
    </w:tbl>
    <w:p w:rsidR="003042E8" w:rsidRDefault="003042E8" w:rsidP="00F2592D">
      <w:pPr>
        <w:tabs>
          <w:tab w:val="left" w:pos="1209"/>
        </w:tabs>
        <w:rPr>
          <w:rFonts w:ascii="Arial Narrow" w:hAnsi="Arial Narrow" w:cs="Traditional Arabic"/>
          <w:sz w:val="28"/>
          <w:szCs w:val="28"/>
          <w:rtl/>
        </w:rPr>
      </w:pPr>
    </w:p>
    <w:p w:rsidR="003042E8" w:rsidRDefault="00211973" w:rsidP="00F2592D">
      <w:pPr>
        <w:tabs>
          <w:tab w:val="left" w:pos="1209"/>
        </w:tabs>
        <w:rPr>
          <w:rFonts w:ascii="Arial Narrow" w:hAnsi="Arial Narrow" w:cs="Traditional Arabic"/>
          <w:sz w:val="28"/>
          <w:szCs w:val="28"/>
          <w:rtl/>
        </w:rPr>
      </w:pPr>
      <w:r>
        <w:rPr>
          <w:rFonts w:ascii="Arial Narrow" w:hAnsi="Arial Narrow" w:cs="Traditional Arabic" w:hint="cs"/>
          <w:noProof/>
          <w:sz w:val="28"/>
          <w:szCs w:val="28"/>
          <w:rtl/>
        </w:rPr>
        <w:lastRenderedPageBreak/>
        <w:drawing>
          <wp:inline distT="0" distB="0" distL="0" distR="0">
            <wp:extent cx="5274310" cy="3076575"/>
            <wp:effectExtent l="0" t="0" r="2540" b="0"/>
            <wp:docPr id="66" name="مخطط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691FDA" w:rsidRDefault="00691FDA"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_ان الاعتماد الرئيسي في تقرير التدبير الملائم للمريض الذي يراجع بالم في الربع السفلي الايمن من البطن (شك التهاب زائدة دودية) يعتمد على مشعر الفارادو الذي يتألف من عشر نقاط .</w:t>
      </w:r>
    </w:p>
    <w:p w:rsidR="00691FDA" w:rsidRDefault="0068546B" w:rsidP="0068546B">
      <w:pPr>
        <w:tabs>
          <w:tab w:val="left" w:pos="1209"/>
        </w:tabs>
        <w:rPr>
          <w:rFonts w:ascii="Arial Narrow" w:hAnsi="Arial Narrow" w:cs="Traditional Arabic"/>
          <w:sz w:val="28"/>
          <w:szCs w:val="28"/>
          <w:rtl/>
        </w:rPr>
      </w:pPr>
      <w:r>
        <w:rPr>
          <w:rFonts w:ascii="Arial Narrow" w:hAnsi="Arial Narrow" w:cs="Traditional Arabic" w:hint="cs"/>
          <w:sz w:val="28"/>
          <w:szCs w:val="28"/>
          <w:rtl/>
        </w:rPr>
        <w:t>_اعتبر الفارادو في دراسته المشعر</w:t>
      </w:r>
      <w:r w:rsidR="00691FDA">
        <w:rPr>
          <w:rFonts w:ascii="Arial Narrow" w:hAnsi="Arial Narrow" w:cs="Traditional Arabic" w:hint="cs"/>
          <w:sz w:val="28"/>
          <w:szCs w:val="28"/>
          <w:rtl/>
        </w:rPr>
        <w:t xml:space="preserve"> من (9-10) مؤكد  لالتهاب الزائدة الدودية. مشعر (7-8) شك مرتفع لوجود التهاب الزائدة الدودية ، مشعر (5-6) تتوافق مع وجود التهاب زائدة دودية ،(0-4) احتمال وجود التهاب زائدة دودية </w:t>
      </w:r>
      <w:r>
        <w:rPr>
          <w:rFonts w:ascii="Arial Narrow" w:hAnsi="Arial Narrow" w:cs="Traditional Arabic" w:hint="cs"/>
          <w:sz w:val="28"/>
          <w:szCs w:val="28"/>
          <w:rtl/>
        </w:rPr>
        <w:t>غير وارد لكنه ليس مستحيلا.(54)</w:t>
      </w:r>
    </w:p>
    <w:p w:rsidR="0068546B" w:rsidRDefault="0068546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_في الممارسة العملية في اسعاف مشفى المواساة الجامعي وفي دراستنا اعتبر مشعر الفارادو (7-10)  عند مقاربة المريض لاول مرة لوحده دليلا على وجود التهاب زائدة دودية عند المريض وبناء عليه يتم اجراء الجراحة .</w:t>
      </w:r>
    </w:p>
    <w:p w:rsidR="0068546B" w:rsidRDefault="0068546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_من اجل مشعر الفارادو (5-6)  عند قبول المريض كان القرار يتبع راي الجراح المشرف باجراء الجراحة او المراقبة.(في حال وجود موجودات شعاعية تشير الى وجود التهاب زائدة دودية كان يتم اجراء الجراحة).</w:t>
      </w:r>
    </w:p>
    <w:p w:rsidR="0068546B" w:rsidRDefault="0068546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_من اجل مشعر الفارادو (0-4) عند القبول كان القرار يعود الى الجراح المشرف بقبول المريض او تخريجه.</w:t>
      </w:r>
    </w:p>
    <w:p w:rsidR="00D73325" w:rsidRDefault="0068546B" w:rsidP="00D73325">
      <w:pPr>
        <w:tabs>
          <w:tab w:val="left" w:pos="1209"/>
        </w:tabs>
        <w:rPr>
          <w:rFonts w:ascii="Arial Narrow" w:hAnsi="Arial Narrow" w:cs="Traditional Arabic"/>
          <w:b/>
          <w:bCs/>
          <w:i/>
          <w:iCs/>
          <w:sz w:val="28"/>
          <w:szCs w:val="28"/>
          <w:u w:val="single"/>
          <w:rtl/>
        </w:rPr>
      </w:pPr>
      <w:r>
        <w:rPr>
          <w:rFonts w:ascii="Arial Narrow" w:hAnsi="Arial Narrow" w:cs="Traditional Arabic" w:hint="cs"/>
          <w:sz w:val="28"/>
          <w:szCs w:val="28"/>
          <w:rtl/>
        </w:rPr>
        <w:t xml:space="preserve">_لقد قمنا بحساب مشعر الفارادو لكل مرضى العينة المدروسة بناءا على معلومات القصة والفحص السريري و الفحوص المخبرية </w:t>
      </w:r>
      <w:r w:rsidR="00E90469">
        <w:rPr>
          <w:rFonts w:ascii="Arial Narrow" w:hAnsi="Arial Narrow" w:cs="Traditional Arabic" w:hint="cs"/>
          <w:sz w:val="28"/>
          <w:szCs w:val="28"/>
          <w:rtl/>
        </w:rPr>
        <w:t xml:space="preserve"> المسجلة</w:t>
      </w:r>
      <w:r>
        <w:rPr>
          <w:rFonts w:ascii="Arial Narrow" w:hAnsi="Arial Narrow" w:cs="Traditional Arabic" w:hint="cs"/>
          <w:sz w:val="28"/>
          <w:szCs w:val="28"/>
          <w:rtl/>
        </w:rPr>
        <w:t xml:space="preserve"> في الاستمارة الخاصة بكل مريض</w:t>
      </w:r>
      <w:r w:rsidR="00E90469">
        <w:rPr>
          <w:rFonts w:ascii="Arial Narrow" w:hAnsi="Arial Narrow" w:cs="Traditional Arabic" w:hint="cs"/>
          <w:sz w:val="28"/>
          <w:szCs w:val="28"/>
          <w:rtl/>
        </w:rPr>
        <w:t xml:space="preserve"> لدى معاينته في الاسعاف</w:t>
      </w:r>
      <w:r>
        <w:rPr>
          <w:rFonts w:ascii="Arial Narrow" w:hAnsi="Arial Narrow" w:cs="Traditional Arabic" w:hint="cs"/>
          <w:sz w:val="28"/>
          <w:szCs w:val="28"/>
          <w:rtl/>
        </w:rPr>
        <w:t xml:space="preserve">. </w:t>
      </w:r>
      <w:r w:rsidRPr="0068546B">
        <w:rPr>
          <w:rFonts w:ascii="Arial Narrow" w:hAnsi="Arial Narrow" w:cs="Traditional Arabic" w:hint="cs"/>
          <w:b/>
          <w:bCs/>
          <w:i/>
          <w:iCs/>
          <w:sz w:val="28"/>
          <w:szCs w:val="28"/>
          <w:u w:val="single"/>
          <w:rtl/>
        </w:rPr>
        <w:t>مع الاشارة الى انه لم يتم تقييم كل مرضى العينة من قبل نفس الطبيب الجراح (لذلك لم نستطع استبعاد العامل الشخصي ).</w:t>
      </w:r>
      <w:r w:rsidR="00D73325">
        <w:rPr>
          <w:rFonts w:ascii="Arial Narrow" w:hAnsi="Arial Narrow" w:cs="Traditional Arabic" w:hint="cs"/>
          <w:b/>
          <w:bCs/>
          <w:i/>
          <w:iCs/>
          <w:sz w:val="28"/>
          <w:szCs w:val="28"/>
          <w:u w:val="single"/>
          <w:rtl/>
        </w:rPr>
        <w:t>_</w:t>
      </w:r>
    </w:p>
    <w:p w:rsidR="00D73325" w:rsidRPr="00D73325" w:rsidRDefault="00D73325" w:rsidP="00D73325">
      <w:pPr>
        <w:tabs>
          <w:tab w:val="left" w:pos="1209"/>
        </w:tabs>
        <w:rPr>
          <w:rFonts w:ascii="Arial Narrow" w:hAnsi="Arial Narrow" w:cs="Traditional Arabic"/>
          <w:b/>
          <w:bCs/>
          <w:i/>
          <w:iCs/>
          <w:sz w:val="28"/>
          <w:szCs w:val="28"/>
          <w:u w:val="single"/>
          <w:rtl/>
        </w:rPr>
      </w:pPr>
      <w:r>
        <w:rPr>
          <w:rFonts w:ascii="Arial Narrow" w:hAnsi="Arial Narrow" w:cs="Traditional Arabic" w:hint="cs"/>
          <w:sz w:val="28"/>
          <w:szCs w:val="28"/>
          <w:rtl/>
        </w:rPr>
        <w:lastRenderedPageBreak/>
        <w:t xml:space="preserve">_من اجل مشعر الفارادو (5_10) </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باعتبار حاصل جمع النقاط 5 هو الفاصل في التشخيص .(</w:t>
      </w:r>
      <w:r>
        <w:rPr>
          <w:rFonts w:ascii="Arial Narrow" w:hAnsi="Arial Narrow" w:cs="Traditional Arabic"/>
          <w:sz w:val="28"/>
          <w:szCs w:val="28"/>
        </w:rPr>
        <w:t>cut off value</w:t>
      </w:r>
      <w:r>
        <w:rPr>
          <w:rFonts w:ascii="Arial Narrow" w:hAnsi="Arial Narrow" w:cs="Traditional Arabic" w:hint="cs"/>
          <w:sz w:val="28"/>
          <w:szCs w:val="28"/>
          <w:rtl/>
        </w:rPr>
        <w:t>) . يكون المريض بمشعر الفارادو 5 فما فوق مؤهلا للجراحة بحساسية 88.82% ،  ونوعية  44.44% ،  وقيمة تنبؤية ايجابية(</w:t>
      </w:r>
      <w:r>
        <w:rPr>
          <w:rFonts w:ascii="Arial Narrow" w:hAnsi="Arial Narrow" w:cs="Traditional Arabic"/>
          <w:sz w:val="28"/>
          <w:szCs w:val="28"/>
        </w:rPr>
        <w:t>ppv</w:t>
      </w:r>
      <w:r>
        <w:rPr>
          <w:rFonts w:ascii="Arial Narrow" w:hAnsi="Arial Narrow" w:cs="Traditional Arabic" w:hint="cs"/>
          <w:sz w:val="28"/>
          <w:szCs w:val="28"/>
          <w:rtl/>
        </w:rPr>
        <w:t>)=</w:t>
      </w:r>
      <w:bookmarkStart w:id="20" w:name="OLE_LINK20"/>
      <w:bookmarkStart w:id="21" w:name="OLE_LINK21"/>
      <w:r>
        <w:rPr>
          <w:rFonts w:ascii="Arial Narrow" w:hAnsi="Arial Narrow" w:cs="Traditional Arabic" w:hint="cs"/>
          <w:sz w:val="28"/>
          <w:szCs w:val="28"/>
          <w:rtl/>
        </w:rPr>
        <w:t xml:space="preserve">85.8% </w:t>
      </w:r>
      <w:bookmarkEnd w:id="20"/>
      <w:bookmarkEnd w:id="21"/>
      <w:r>
        <w:rPr>
          <w:rFonts w:ascii="Arial Narrow" w:hAnsi="Arial Narrow" w:cs="Traditional Arabic" w:hint="cs"/>
          <w:sz w:val="28"/>
          <w:szCs w:val="28"/>
          <w:rtl/>
        </w:rPr>
        <w:t xml:space="preserve">، وقيمة تنبؤية سلبية </w:t>
      </w:r>
      <w:r>
        <w:rPr>
          <w:rFonts w:ascii="Arial Narrow" w:hAnsi="Arial Narrow" w:cs="Traditional Arabic"/>
          <w:sz w:val="28"/>
          <w:szCs w:val="28"/>
        </w:rPr>
        <w:t>npv</w:t>
      </w:r>
      <w:r>
        <w:rPr>
          <w:rFonts w:ascii="Arial Narrow" w:hAnsi="Arial Narrow" w:cs="Traditional Arabic" w:hint="cs"/>
          <w:sz w:val="28"/>
          <w:szCs w:val="28"/>
          <w:rtl/>
        </w:rPr>
        <w:t>=51%.</w:t>
      </w:r>
    </w:p>
    <w:p w:rsidR="002C4903" w:rsidRDefault="002C4903" w:rsidP="00D73325">
      <w:pPr>
        <w:jc w:val="both"/>
        <w:rPr>
          <w:rFonts w:ascii="Arial Narrow" w:hAnsi="Arial Narrow" w:cs="Traditional Arabic"/>
          <w:sz w:val="28"/>
          <w:szCs w:val="28"/>
          <w:rtl/>
        </w:rPr>
      </w:pPr>
      <w:r>
        <w:rPr>
          <w:rFonts w:ascii="Arial Narrow" w:hAnsi="Arial Narrow" w:cs="Traditional Arabic" w:hint="cs"/>
          <w:sz w:val="28"/>
          <w:szCs w:val="28"/>
          <w:rtl/>
        </w:rPr>
        <w:t xml:space="preserve">_ من اجل مشعر الفارادو (7-10) تكون الحساسية 58.8% ، والنوعية 88.8% ، </w:t>
      </w:r>
      <w:r>
        <w:rPr>
          <w:rFonts w:ascii="Arial Narrow" w:hAnsi="Arial Narrow" w:cs="Traditional Arabic"/>
          <w:sz w:val="28"/>
          <w:szCs w:val="28"/>
        </w:rPr>
        <w:t>ppv</w:t>
      </w:r>
      <w:r>
        <w:rPr>
          <w:rFonts w:ascii="Arial Narrow" w:hAnsi="Arial Narrow" w:cs="Traditional Arabic" w:hint="cs"/>
          <w:sz w:val="28"/>
          <w:szCs w:val="28"/>
          <w:rtl/>
        </w:rPr>
        <w:t xml:space="preserve">=95.23% ، </w:t>
      </w:r>
      <w:r>
        <w:rPr>
          <w:rFonts w:ascii="Arial Narrow" w:hAnsi="Arial Narrow" w:cs="Traditional Arabic"/>
          <w:sz w:val="28"/>
          <w:szCs w:val="28"/>
        </w:rPr>
        <w:t>npv</w:t>
      </w:r>
      <w:r>
        <w:rPr>
          <w:rFonts w:ascii="Arial Narrow" w:hAnsi="Arial Narrow" w:cs="Traditional Arabic" w:hint="cs"/>
          <w:sz w:val="28"/>
          <w:szCs w:val="28"/>
          <w:rtl/>
        </w:rPr>
        <w:t>=36% .</w:t>
      </w:r>
    </w:p>
    <w:p w:rsidR="002C4903" w:rsidRDefault="002C4903" w:rsidP="00D73325">
      <w:pPr>
        <w:jc w:val="both"/>
        <w:rPr>
          <w:rFonts w:ascii="Arial Narrow" w:hAnsi="Arial Narrow" w:cs="Traditional Arabic"/>
          <w:sz w:val="28"/>
          <w:szCs w:val="28"/>
          <w:rtl/>
        </w:rPr>
      </w:pPr>
      <w:r>
        <w:rPr>
          <w:rFonts w:ascii="Arial Narrow" w:hAnsi="Arial Narrow" w:cs="Traditional Arabic" w:hint="cs"/>
          <w:sz w:val="28"/>
          <w:szCs w:val="28"/>
          <w:rtl/>
        </w:rPr>
        <w:t xml:space="preserve">_ من اجل مشعر الفارادو(9-10) تكون الحساسية 28.23% ، والنوعية 100% ، </w:t>
      </w:r>
      <w:r>
        <w:rPr>
          <w:rFonts w:ascii="Arial Narrow" w:hAnsi="Arial Narrow" w:cs="Traditional Arabic"/>
          <w:sz w:val="28"/>
          <w:szCs w:val="28"/>
        </w:rPr>
        <w:t>ppv=100%</w:t>
      </w:r>
      <w:r>
        <w:rPr>
          <w:rFonts w:ascii="Arial Narrow" w:hAnsi="Arial Narrow" w:cs="Traditional Arabic" w:hint="cs"/>
          <w:sz w:val="28"/>
          <w:szCs w:val="28"/>
          <w:rtl/>
        </w:rPr>
        <w:t xml:space="preserve">، </w:t>
      </w:r>
      <w:r>
        <w:rPr>
          <w:rFonts w:ascii="Arial Narrow" w:hAnsi="Arial Narrow" w:cs="Traditional Arabic"/>
          <w:sz w:val="28"/>
          <w:szCs w:val="28"/>
        </w:rPr>
        <w:t>npv=27%</w:t>
      </w:r>
      <w:r>
        <w:rPr>
          <w:rFonts w:ascii="Arial Narrow" w:hAnsi="Arial Narrow" w:cs="Traditional Arabic" w:hint="cs"/>
          <w:sz w:val="28"/>
          <w:szCs w:val="28"/>
          <w:rtl/>
        </w:rPr>
        <w:t xml:space="preserve"> .</w:t>
      </w:r>
    </w:p>
    <w:p w:rsidR="002C4903" w:rsidRDefault="002C4903" w:rsidP="00D73325">
      <w:pPr>
        <w:jc w:val="both"/>
        <w:rPr>
          <w:rFonts w:ascii="Arial Narrow" w:hAnsi="Arial Narrow" w:cs="Traditional Arabic"/>
          <w:sz w:val="28"/>
          <w:szCs w:val="28"/>
          <w:rtl/>
        </w:rPr>
      </w:pPr>
      <w:r>
        <w:rPr>
          <w:rFonts w:ascii="Arial Narrow" w:hAnsi="Arial Narrow" w:cs="Traditional Arabic" w:hint="cs"/>
          <w:sz w:val="28"/>
          <w:szCs w:val="28"/>
          <w:rtl/>
        </w:rPr>
        <w:t>_</w:t>
      </w:r>
      <w:r w:rsidR="003042E8">
        <w:rPr>
          <w:rFonts w:ascii="Arial Narrow" w:hAnsi="Arial Narrow" w:cs="Traditional Arabic" w:hint="cs"/>
          <w:sz w:val="28"/>
          <w:szCs w:val="28"/>
          <w:rtl/>
        </w:rPr>
        <w:t>ان القيمة التنبؤية الايجابية لمشعر الفارادو (5-6) في هذه الدراسة 71.8%</w:t>
      </w:r>
      <w:r w:rsidR="00736636">
        <w:rPr>
          <w:rFonts w:ascii="Arial Narrow" w:hAnsi="Arial Narrow" w:cs="Traditional Arabic" w:hint="cs"/>
          <w:sz w:val="28"/>
          <w:szCs w:val="28"/>
          <w:rtl/>
        </w:rPr>
        <w:t>.(</w:t>
      </w:r>
      <w:r w:rsidR="00736636">
        <w:rPr>
          <w:rFonts w:ascii="Arial Narrow" w:hAnsi="Arial Narrow" w:cs="Traditional Arabic"/>
          <w:sz w:val="28"/>
          <w:szCs w:val="28"/>
          <w:rtl/>
        </w:rPr>
        <w:t>احتمال وجود التهاب زائدة دودية</w:t>
      </w:r>
      <w:r w:rsidR="00736636">
        <w:rPr>
          <w:rFonts w:ascii="Arial Narrow" w:hAnsi="Arial Narrow" w:cs="Traditional Arabic" w:hint="cs"/>
          <w:sz w:val="28"/>
          <w:szCs w:val="28"/>
          <w:rtl/>
        </w:rPr>
        <w:t xml:space="preserve"> مرتفع).تتوافق مع دراسة الفارادو(54)</w:t>
      </w:r>
    </w:p>
    <w:p w:rsidR="00736636" w:rsidRDefault="003042E8" w:rsidP="00736636">
      <w:pPr>
        <w:jc w:val="both"/>
        <w:rPr>
          <w:rFonts w:ascii="Arial Narrow" w:hAnsi="Arial Narrow" w:cs="Traditional Arabic"/>
          <w:sz w:val="28"/>
          <w:szCs w:val="28"/>
          <w:rtl/>
        </w:rPr>
      </w:pPr>
      <w:r>
        <w:rPr>
          <w:rFonts w:ascii="Arial Narrow" w:hAnsi="Arial Narrow" w:cs="Traditional Arabic" w:hint="cs"/>
          <w:sz w:val="28"/>
          <w:szCs w:val="28"/>
          <w:rtl/>
        </w:rPr>
        <w:t>_ان القيمة التنبؤية الايجابية لمشعر الفارادو (7-8) في هذه الدراسة  91.2%.</w:t>
      </w:r>
      <w:r w:rsidR="00736636">
        <w:rPr>
          <w:rFonts w:ascii="Arial Narrow" w:hAnsi="Arial Narrow" w:cs="Traditional Arabic" w:hint="cs"/>
          <w:sz w:val="28"/>
          <w:szCs w:val="28"/>
          <w:rtl/>
        </w:rPr>
        <w:t>(</w:t>
      </w:r>
      <w:bookmarkStart w:id="22" w:name="OLE_LINK18"/>
      <w:bookmarkStart w:id="23" w:name="OLE_LINK19"/>
      <w:r w:rsidR="00736636">
        <w:rPr>
          <w:rFonts w:ascii="Arial Narrow" w:hAnsi="Arial Narrow" w:cs="Traditional Arabic" w:hint="cs"/>
          <w:sz w:val="28"/>
          <w:szCs w:val="28"/>
          <w:rtl/>
        </w:rPr>
        <w:t xml:space="preserve">احتمال وجود التهاب زائدة دودية </w:t>
      </w:r>
      <w:bookmarkEnd w:id="22"/>
      <w:bookmarkEnd w:id="23"/>
      <w:r w:rsidR="00736636">
        <w:rPr>
          <w:rFonts w:ascii="Arial Narrow" w:hAnsi="Arial Narrow" w:cs="Traditional Arabic" w:hint="cs"/>
          <w:sz w:val="28"/>
          <w:szCs w:val="28"/>
          <w:rtl/>
        </w:rPr>
        <w:t>مرتفع للغاية) .تتوافق مع دراسة الفارادو(54)</w:t>
      </w:r>
    </w:p>
    <w:p w:rsidR="005B6F0F" w:rsidRDefault="003042E8" w:rsidP="00736636">
      <w:pPr>
        <w:jc w:val="both"/>
        <w:rPr>
          <w:rFonts w:ascii="Arial Narrow" w:hAnsi="Arial Narrow" w:cs="Traditional Arabic"/>
          <w:sz w:val="28"/>
          <w:szCs w:val="28"/>
          <w:rtl/>
        </w:rPr>
      </w:pPr>
      <w:r>
        <w:rPr>
          <w:rFonts w:ascii="Arial Narrow" w:hAnsi="Arial Narrow" w:cs="Traditional Arabic" w:hint="cs"/>
          <w:sz w:val="28"/>
          <w:szCs w:val="28"/>
          <w:rtl/>
        </w:rPr>
        <w:t>_ان القيمة التنبؤية الايجابية لمشعر الفارادو (9-10) في هذه الدراسة</w:t>
      </w:r>
      <w:r w:rsidR="005B6F0F">
        <w:rPr>
          <w:rFonts w:ascii="Arial Narrow" w:hAnsi="Arial Narrow" w:cs="Traditional Arabic" w:hint="cs"/>
          <w:sz w:val="28"/>
          <w:szCs w:val="28"/>
          <w:rtl/>
        </w:rPr>
        <w:t xml:space="preserve"> هي 100% .</w:t>
      </w:r>
      <w:r w:rsidR="00736636">
        <w:rPr>
          <w:rFonts w:ascii="Arial Narrow" w:hAnsi="Arial Narrow" w:cs="Traditional Arabic" w:hint="cs"/>
          <w:sz w:val="28"/>
          <w:szCs w:val="28"/>
          <w:rtl/>
        </w:rPr>
        <w:t>(احتمال وجود التهاب زائدة دودية مؤكد).تتوافق مع دراسة الفارادو(54)</w:t>
      </w:r>
    </w:p>
    <w:p w:rsidR="005B6F0F" w:rsidRPr="002C4903" w:rsidRDefault="005B6F0F" w:rsidP="005B6F0F">
      <w:pPr>
        <w:jc w:val="both"/>
        <w:rPr>
          <w:rFonts w:ascii="Arial Narrow" w:hAnsi="Arial Narrow" w:cs="Traditional Arabic"/>
          <w:sz w:val="28"/>
          <w:szCs w:val="28"/>
          <w:rtl/>
        </w:rPr>
      </w:pPr>
    </w:p>
    <w:tbl>
      <w:tblPr>
        <w:tblStyle w:val="TableGrid"/>
        <w:bidiVisual/>
        <w:tblW w:w="0" w:type="auto"/>
        <w:tblLook w:val="04A0" w:firstRow="1" w:lastRow="0" w:firstColumn="1" w:lastColumn="0" w:noHBand="0" w:noVBand="1"/>
      </w:tblPr>
      <w:tblGrid>
        <w:gridCol w:w="1704"/>
        <w:gridCol w:w="1704"/>
        <w:gridCol w:w="1704"/>
        <w:gridCol w:w="1705"/>
        <w:gridCol w:w="1705"/>
      </w:tblGrid>
      <w:tr w:rsidR="009141C9" w:rsidTr="009141C9">
        <w:tc>
          <w:tcPr>
            <w:tcW w:w="1704" w:type="dxa"/>
          </w:tcPr>
          <w:p w:rsidR="009141C9" w:rsidRDefault="009141C9" w:rsidP="0068546B">
            <w:pPr>
              <w:tabs>
                <w:tab w:val="left" w:pos="1209"/>
              </w:tabs>
              <w:rPr>
                <w:rFonts w:ascii="Arial Narrow" w:hAnsi="Arial Narrow" w:cs="Traditional Arabic"/>
                <w:b/>
                <w:bCs/>
                <w:i/>
                <w:iCs/>
                <w:sz w:val="28"/>
                <w:szCs w:val="28"/>
                <w:u w:val="single"/>
                <w:rtl/>
              </w:rPr>
            </w:pPr>
          </w:p>
        </w:tc>
        <w:tc>
          <w:tcPr>
            <w:tcW w:w="1704" w:type="dxa"/>
          </w:tcPr>
          <w:p w:rsidR="009141C9" w:rsidRDefault="009141C9"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الحساسية</w:t>
            </w:r>
          </w:p>
        </w:tc>
        <w:tc>
          <w:tcPr>
            <w:tcW w:w="1704" w:type="dxa"/>
          </w:tcPr>
          <w:p w:rsidR="009141C9" w:rsidRDefault="009141C9"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النوعية</w:t>
            </w:r>
          </w:p>
        </w:tc>
        <w:tc>
          <w:tcPr>
            <w:tcW w:w="1705" w:type="dxa"/>
          </w:tcPr>
          <w:p w:rsidR="009141C9" w:rsidRDefault="009141C9" w:rsidP="0068546B">
            <w:pPr>
              <w:tabs>
                <w:tab w:val="left" w:pos="1209"/>
              </w:tabs>
              <w:rPr>
                <w:rFonts w:ascii="Arial Narrow" w:hAnsi="Arial Narrow" w:cs="Traditional Arabic"/>
                <w:b/>
                <w:bCs/>
                <w:i/>
                <w:iCs/>
                <w:sz w:val="28"/>
                <w:szCs w:val="28"/>
                <w:u w:val="single"/>
              </w:rPr>
            </w:pPr>
            <w:r>
              <w:rPr>
                <w:rFonts w:ascii="Arial Narrow" w:hAnsi="Arial Narrow" w:cs="Traditional Arabic"/>
                <w:b/>
                <w:bCs/>
                <w:i/>
                <w:iCs/>
                <w:sz w:val="28"/>
                <w:szCs w:val="28"/>
                <w:u w:val="single"/>
              </w:rPr>
              <w:t>PPV</w:t>
            </w:r>
          </w:p>
        </w:tc>
        <w:tc>
          <w:tcPr>
            <w:tcW w:w="1705" w:type="dxa"/>
          </w:tcPr>
          <w:p w:rsidR="009141C9" w:rsidRDefault="009141C9" w:rsidP="0068546B">
            <w:pPr>
              <w:tabs>
                <w:tab w:val="left" w:pos="1209"/>
              </w:tabs>
              <w:rPr>
                <w:rFonts w:ascii="Arial Narrow" w:hAnsi="Arial Narrow" w:cs="Traditional Arabic"/>
                <w:b/>
                <w:bCs/>
                <w:i/>
                <w:iCs/>
                <w:sz w:val="28"/>
                <w:szCs w:val="28"/>
                <w:u w:val="single"/>
              </w:rPr>
            </w:pPr>
            <w:r>
              <w:rPr>
                <w:rFonts w:ascii="Arial Narrow" w:hAnsi="Arial Narrow" w:cs="Traditional Arabic"/>
                <w:b/>
                <w:bCs/>
                <w:i/>
                <w:iCs/>
                <w:sz w:val="28"/>
                <w:szCs w:val="28"/>
                <w:u w:val="single"/>
              </w:rPr>
              <w:t>NPV</w:t>
            </w:r>
          </w:p>
        </w:tc>
      </w:tr>
      <w:tr w:rsidR="009141C9" w:rsidTr="009141C9">
        <w:tc>
          <w:tcPr>
            <w:tcW w:w="1704" w:type="dxa"/>
          </w:tcPr>
          <w:p w:rsidR="009141C9" w:rsidRDefault="009141C9"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الفارادو(5-10)</w:t>
            </w:r>
          </w:p>
        </w:tc>
        <w:tc>
          <w:tcPr>
            <w:tcW w:w="1704" w:type="dxa"/>
          </w:tcPr>
          <w:p w:rsidR="009141C9" w:rsidRDefault="00A52F21"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88.82%</w:t>
            </w:r>
          </w:p>
        </w:tc>
        <w:tc>
          <w:tcPr>
            <w:tcW w:w="1704" w:type="dxa"/>
          </w:tcPr>
          <w:p w:rsidR="009141C9" w:rsidRDefault="00A52F21"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44.45%</w:t>
            </w:r>
          </w:p>
        </w:tc>
        <w:tc>
          <w:tcPr>
            <w:tcW w:w="1705" w:type="dxa"/>
          </w:tcPr>
          <w:p w:rsidR="009141C9" w:rsidRDefault="00A52F21"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85.8%</w:t>
            </w:r>
          </w:p>
        </w:tc>
        <w:tc>
          <w:tcPr>
            <w:tcW w:w="1705" w:type="dxa"/>
          </w:tcPr>
          <w:p w:rsidR="009141C9" w:rsidRDefault="00A52F21"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51%</w:t>
            </w:r>
          </w:p>
        </w:tc>
      </w:tr>
      <w:tr w:rsidR="009141C9" w:rsidTr="009141C9">
        <w:tc>
          <w:tcPr>
            <w:tcW w:w="1704" w:type="dxa"/>
          </w:tcPr>
          <w:p w:rsidR="009141C9" w:rsidRDefault="009141C9"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الفارادو(7-10)</w:t>
            </w:r>
          </w:p>
        </w:tc>
        <w:tc>
          <w:tcPr>
            <w:tcW w:w="1704" w:type="dxa"/>
          </w:tcPr>
          <w:p w:rsidR="009141C9" w:rsidRDefault="00A52F21"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58.8%</w:t>
            </w:r>
          </w:p>
        </w:tc>
        <w:tc>
          <w:tcPr>
            <w:tcW w:w="1704" w:type="dxa"/>
          </w:tcPr>
          <w:p w:rsidR="009141C9" w:rsidRDefault="00A52F21"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88.8%</w:t>
            </w:r>
          </w:p>
        </w:tc>
        <w:tc>
          <w:tcPr>
            <w:tcW w:w="1705" w:type="dxa"/>
          </w:tcPr>
          <w:p w:rsidR="009141C9" w:rsidRDefault="00A52F21"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95.23%</w:t>
            </w:r>
          </w:p>
        </w:tc>
        <w:tc>
          <w:tcPr>
            <w:tcW w:w="1705" w:type="dxa"/>
          </w:tcPr>
          <w:p w:rsidR="009141C9" w:rsidRDefault="00A52F21"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36%</w:t>
            </w:r>
          </w:p>
        </w:tc>
      </w:tr>
      <w:tr w:rsidR="009141C9" w:rsidTr="009141C9">
        <w:tc>
          <w:tcPr>
            <w:tcW w:w="1704" w:type="dxa"/>
          </w:tcPr>
          <w:p w:rsidR="009141C9" w:rsidRDefault="009141C9"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الفارادو(9-10)</w:t>
            </w:r>
          </w:p>
        </w:tc>
        <w:tc>
          <w:tcPr>
            <w:tcW w:w="1704" w:type="dxa"/>
          </w:tcPr>
          <w:p w:rsidR="009141C9" w:rsidRDefault="00A52F21"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28.23%</w:t>
            </w:r>
          </w:p>
        </w:tc>
        <w:tc>
          <w:tcPr>
            <w:tcW w:w="1704" w:type="dxa"/>
          </w:tcPr>
          <w:p w:rsidR="009141C9" w:rsidRDefault="00A52F21"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100%</w:t>
            </w:r>
          </w:p>
        </w:tc>
        <w:tc>
          <w:tcPr>
            <w:tcW w:w="1705" w:type="dxa"/>
          </w:tcPr>
          <w:p w:rsidR="009141C9" w:rsidRDefault="00A52F21"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100%</w:t>
            </w:r>
          </w:p>
        </w:tc>
        <w:tc>
          <w:tcPr>
            <w:tcW w:w="1705" w:type="dxa"/>
          </w:tcPr>
          <w:p w:rsidR="009141C9" w:rsidRDefault="00A52F21" w:rsidP="0068546B">
            <w:pPr>
              <w:tabs>
                <w:tab w:val="left" w:pos="1209"/>
              </w:tabs>
              <w:rPr>
                <w:rFonts w:ascii="Arial Narrow" w:hAnsi="Arial Narrow" w:cs="Traditional Arabic"/>
                <w:b/>
                <w:bCs/>
                <w:i/>
                <w:iCs/>
                <w:sz w:val="28"/>
                <w:szCs w:val="28"/>
                <w:u w:val="single"/>
                <w:rtl/>
              </w:rPr>
            </w:pPr>
            <w:r>
              <w:rPr>
                <w:rFonts w:ascii="Arial Narrow" w:hAnsi="Arial Narrow" w:cs="Traditional Arabic" w:hint="cs"/>
                <w:b/>
                <w:bCs/>
                <w:i/>
                <w:iCs/>
                <w:sz w:val="28"/>
                <w:szCs w:val="28"/>
                <w:u w:val="single"/>
                <w:rtl/>
              </w:rPr>
              <w:t>27%</w:t>
            </w:r>
          </w:p>
        </w:tc>
      </w:tr>
    </w:tbl>
    <w:p w:rsidR="006D6E1C" w:rsidRDefault="00111668" w:rsidP="006D6E1C">
      <w:pPr>
        <w:tabs>
          <w:tab w:val="left" w:pos="1209"/>
        </w:tabs>
        <w:rPr>
          <w:rFonts w:ascii="Arial Narrow" w:hAnsi="Arial Narrow" w:cs="Traditional Arabic"/>
          <w:sz w:val="28"/>
          <w:szCs w:val="28"/>
          <w:rtl/>
        </w:rPr>
      </w:pPr>
      <w:r>
        <w:rPr>
          <w:rFonts w:ascii="Arial Narrow" w:hAnsi="Arial Narrow" w:cs="Traditional Arabic" w:hint="cs"/>
          <w:sz w:val="28"/>
          <w:szCs w:val="28"/>
          <w:rtl/>
        </w:rPr>
        <w:t>_</w:t>
      </w:r>
    </w:p>
    <w:p w:rsidR="00AF37E0" w:rsidRDefault="00AF37E0" w:rsidP="006D6E1C">
      <w:pPr>
        <w:tabs>
          <w:tab w:val="left" w:pos="1209"/>
        </w:tabs>
        <w:rPr>
          <w:rFonts w:ascii="Arial Narrow" w:hAnsi="Arial Narrow" w:cs="Traditional Arabic"/>
          <w:b/>
          <w:bCs/>
          <w:i/>
          <w:iCs/>
          <w:sz w:val="28"/>
          <w:szCs w:val="28"/>
          <w:u w:val="single"/>
          <w:rtl/>
        </w:rPr>
      </w:pPr>
    </w:p>
    <w:p w:rsidR="00AF37E0" w:rsidRDefault="00AF37E0" w:rsidP="006D6E1C">
      <w:pPr>
        <w:tabs>
          <w:tab w:val="left" w:pos="1209"/>
        </w:tabs>
        <w:rPr>
          <w:rFonts w:ascii="Arial Narrow" w:hAnsi="Arial Narrow" w:cs="Traditional Arabic"/>
          <w:b/>
          <w:bCs/>
          <w:i/>
          <w:iCs/>
          <w:sz w:val="28"/>
          <w:szCs w:val="28"/>
          <w:u w:val="single"/>
          <w:rtl/>
        </w:rPr>
      </w:pPr>
    </w:p>
    <w:p w:rsidR="00AF37E0" w:rsidRDefault="00AF37E0" w:rsidP="006D6E1C">
      <w:pPr>
        <w:tabs>
          <w:tab w:val="left" w:pos="1209"/>
        </w:tabs>
        <w:rPr>
          <w:rFonts w:ascii="Arial Narrow" w:hAnsi="Arial Narrow" w:cs="Traditional Arabic"/>
          <w:b/>
          <w:bCs/>
          <w:i/>
          <w:iCs/>
          <w:sz w:val="28"/>
          <w:szCs w:val="28"/>
          <w:u w:val="single"/>
          <w:rtl/>
        </w:rPr>
      </w:pPr>
    </w:p>
    <w:p w:rsidR="00CF7ED6" w:rsidRDefault="00111668" w:rsidP="00AF37E0">
      <w:pPr>
        <w:tabs>
          <w:tab w:val="left" w:pos="1209"/>
        </w:tabs>
        <w:rPr>
          <w:rFonts w:ascii="Arial Narrow" w:hAnsi="Arial Narrow" w:cs="Traditional Arabic"/>
          <w:sz w:val="28"/>
          <w:szCs w:val="28"/>
          <w:rtl/>
        </w:rPr>
      </w:pPr>
      <w:r w:rsidRPr="006D6E1C">
        <w:rPr>
          <w:rFonts w:ascii="Arial Narrow" w:hAnsi="Arial Narrow" w:cs="Traditional Arabic" w:hint="cs"/>
          <w:b/>
          <w:bCs/>
          <w:i/>
          <w:iCs/>
          <w:sz w:val="28"/>
          <w:szCs w:val="28"/>
          <w:u w:val="single"/>
          <w:rtl/>
        </w:rPr>
        <w:lastRenderedPageBreak/>
        <w:t>هناك عدد كبير من الدراسات العالمية حول مشعر الفارادو واهميته التشخصية سنعرض بعضها للمقارنة</w:t>
      </w:r>
    </w:p>
    <w:tbl>
      <w:tblPr>
        <w:tblStyle w:val="TableGrid"/>
        <w:bidiVisual/>
        <w:tblW w:w="0" w:type="auto"/>
        <w:tblLook w:val="04A0" w:firstRow="1" w:lastRow="0" w:firstColumn="1" w:lastColumn="0" w:noHBand="0" w:noVBand="1"/>
      </w:tblPr>
      <w:tblGrid>
        <w:gridCol w:w="2840"/>
        <w:gridCol w:w="1074"/>
        <w:gridCol w:w="4608"/>
      </w:tblGrid>
      <w:tr w:rsidR="00111668" w:rsidTr="00111668">
        <w:tc>
          <w:tcPr>
            <w:tcW w:w="2840" w:type="dxa"/>
          </w:tcPr>
          <w:p w:rsidR="00111668" w:rsidRDefault="00111668" w:rsidP="0068546B">
            <w:pPr>
              <w:tabs>
                <w:tab w:val="left" w:pos="1209"/>
              </w:tabs>
              <w:rPr>
                <w:rFonts w:ascii="Arial Narrow" w:hAnsi="Arial Narrow" w:cs="Traditional Arabic"/>
                <w:sz w:val="28"/>
                <w:szCs w:val="28"/>
                <w:rtl/>
              </w:rPr>
            </w:pPr>
          </w:p>
        </w:tc>
        <w:tc>
          <w:tcPr>
            <w:tcW w:w="1074" w:type="dxa"/>
          </w:tcPr>
          <w:p w:rsidR="00111668" w:rsidRDefault="00111668" w:rsidP="0068546B">
            <w:pPr>
              <w:tabs>
                <w:tab w:val="left" w:pos="1209"/>
              </w:tabs>
              <w:rPr>
                <w:rFonts w:ascii="Arial Narrow" w:hAnsi="Arial Narrow" w:cs="Traditional Arabic"/>
                <w:sz w:val="28"/>
                <w:szCs w:val="28"/>
                <w:rtl/>
              </w:rPr>
            </w:pPr>
            <w:r>
              <w:rPr>
                <w:rFonts w:ascii="Arial Narrow" w:hAnsi="Arial Narrow" w:cs="Traditional Arabic" w:hint="cs"/>
                <w:sz w:val="28"/>
                <w:szCs w:val="28"/>
                <w:rtl/>
              </w:rPr>
              <w:t>عدد المرضى</w:t>
            </w:r>
          </w:p>
        </w:tc>
        <w:tc>
          <w:tcPr>
            <w:tcW w:w="4608" w:type="dxa"/>
          </w:tcPr>
          <w:p w:rsidR="00111668" w:rsidRDefault="00111668" w:rsidP="0068546B">
            <w:pPr>
              <w:tabs>
                <w:tab w:val="left" w:pos="1209"/>
              </w:tabs>
              <w:rPr>
                <w:rFonts w:ascii="Arial Narrow" w:hAnsi="Arial Narrow" w:cs="Traditional Arabic"/>
                <w:sz w:val="28"/>
                <w:szCs w:val="28"/>
                <w:rtl/>
              </w:rPr>
            </w:pPr>
            <w:r>
              <w:rPr>
                <w:rFonts w:ascii="Arial Narrow" w:hAnsi="Arial Narrow" w:cs="Traditional Arabic" w:hint="cs"/>
                <w:sz w:val="28"/>
                <w:szCs w:val="28"/>
                <w:rtl/>
              </w:rPr>
              <w:t>النتائج</w:t>
            </w:r>
          </w:p>
        </w:tc>
      </w:tr>
      <w:tr w:rsidR="00111668" w:rsidTr="00111668">
        <w:tc>
          <w:tcPr>
            <w:tcW w:w="2840" w:type="dxa"/>
          </w:tcPr>
          <w:p w:rsidR="00111668" w:rsidRDefault="00111668" w:rsidP="0068546B">
            <w:pPr>
              <w:tabs>
                <w:tab w:val="left" w:pos="1209"/>
              </w:tabs>
              <w:rPr>
                <w:rFonts w:ascii="Arial Narrow" w:hAnsi="Arial Narrow" w:cs="Traditional Arabic"/>
                <w:sz w:val="28"/>
                <w:szCs w:val="28"/>
                <w:rtl/>
              </w:rPr>
            </w:pPr>
            <w:r>
              <w:t>Al-Hashemy and Seleem,</w:t>
            </w:r>
            <w:r>
              <w:br/>
              <w:t>2004,</w:t>
            </w:r>
            <w:r>
              <w:rPr>
                <w:rFonts w:ascii="Arial Narrow" w:hAnsi="Arial Narrow" w:cs="Traditional Arabic" w:hint="cs"/>
                <w:sz w:val="28"/>
                <w:szCs w:val="28"/>
                <w:rtl/>
              </w:rPr>
              <w:t xml:space="preserve"> (61)</w:t>
            </w:r>
          </w:p>
        </w:tc>
        <w:tc>
          <w:tcPr>
            <w:tcW w:w="1074" w:type="dxa"/>
          </w:tcPr>
          <w:p w:rsidR="00111668" w:rsidRDefault="00111668" w:rsidP="0068546B">
            <w:pPr>
              <w:tabs>
                <w:tab w:val="left" w:pos="1209"/>
              </w:tabs>
              <w:rPr>
                <w:rFonts w:ascii="Arial Narrow" w:hAnsi="Arial Narrow" w:cs="Traditional Arabic"/>
                <w:sz w:val="28"/>
                <w:szCs w:val="28"/>
                <w:rtl/>
              </w:rPr>
            </w:pPr>
            <w:r>
              <w:rPr>
                <w:rFonts w:ascii="Arial Narrow" w:hAnsi="Arial Narrow" w:cs="Traditional Arabic" w:hint="cs"/>
                <w:sz w:val="28"/>
                <w:szCs w:val="28"/>
                <w:rtl/>
              </w:rPr>
              <w:t>125</w:t>
            </w:r>
          </w:p>
        </w:tc>
        <w:tc>
          <w:tcPr>
            <w:tcW w:w="4608" w:type="dxa"/>
          </w:tcPr>
          <w:p w:rsidR="00111668" w:rsidRPr="00111668" w:rsidRDefault="00111668" w:rsidP="0068546B">
            <w:pPr>
              <w:tabs>
                <w:tab w:val="left" w:pos="1209"/>
              </w:tabs>
              <w:rPr>
                <w:rFonts w:ascii="Arial Narrow" w:hAnsi="Arial Narrow" w:cs="Traditional Arabic"/>
                <w:sz w:val="28"/>
                <w:szCs w:val="28"/>
                <w:rtl/>
              </w:rPr>
            </w:pPr>
            <w:r>
              <w:t>Sensitivity of Alvarado score 53.8%, specificity 80%</w:t>
            </w:r>
          </w:p>
        </w:tc>
      </w:tr>
      <w:tr w:rsidR="00111668" w:rsidTr="00111668">
        <w:tc>
          <w:tcPr>
            <w:tcW w:w="2840" w:type="dxa"/>
          </w:tcPr>
          <w:p w:rsidR="00111668" w:rsidRDefault="00111668" w:rsidP="0068546B">
            <w:pPr>
              <w:tabs>
                <w:tab w:val="left" w:pos="1209"/>
              </w:tabs>
              <w:rPr>
                <w:rFonts w:ascii="Arial Narrow" w:hAnsi="Arial Narrow" w:cs="Traditional Arabic"/>
                <w:sz w:val="28"/>
                <w:szCs w:val="28"/>
                <w:rtl/>
              </w:rPr>
            </w:pPr>
            <w:r>
              <w:t>Shrivastava et al,</w:t>
            </w:r>
            <w:r>
              <w:br/>
              <w:t>2004,</w:t>
            </w:r>
            <w:r>
              <w:rPr>
                <w:rFonts w:ascii="Arial Narrow" w:hAnsi="Arial Narrow" w:cs="Traditional Arabic" w:hint="cs"/>
                <w:sz w:val="28"/>
                <w:szCs w:val="28"/>
                <w:rtl/>
              </w:rPr>
              <w:t xml:space="preserve"> (58)</w:t>
            </w:r>
          </w:p>
        </w:tc>
        <w:tc>
          <w:tcPr>
            <w:tcW w:w="1074" w:type="dxa"/>
          </w:tcPr>
          <w:p w:rsidR="00111668" w:rsidRDefault="00111668" w:rsidP="0068546B">
            <w:pPr>
              <w:tabs>
                <w:tab w:val="left" w:pos="1209"/>
              </w:tabs>
              <w:rPr>
                <w:rFonts w:ascii="Arial Narrow" w:hAnsi="Arial Narrow" w:cs="Traditional Arabic"/>
                <w:sz w:val="28"/>
                <w:szCs w:val="28"/>
                <w:rtl/>
              </w:rPr>
            </w:pPr>
            <w:r>
              <w:rPr>
                <w:rFonts w:ascii="Arial Narrow" w:hAnsi="Arial Narrow" w:cs="Traditional Arabic" w:hint="cs"/>
                <w:sz w:val="28"/>
                <w:szCs w:val="28"/>
                <w:rtl/>
              </w:rPr>
              <w:t>100</w:t>
            </w:r>
          </w:p>
        </w:tc>
        <w:tc>
          <w:tcPr>
            <w:tcW w:w="4608" w:type="dxa"/>
          </w:tcPr>
          <w:p w:rsidR="00111668" w:rsidRDefault="005B6F0F" w:rsidP="0068546B">
            <w:pPr>
              <w:tabs>
                <w:tab w:val="left" w:pos="1209"/>
              </w:tabs>
              <w:rPr>
                <w:rFonts w:ascii="Arial Narrow" w:hAnsi="Arial Narrow" w:cs="Traditional Arabic"/>
                <w:sz w:val="28"/>
                <w:szCs w:val="28"/>
                <w:rtl/>
              </w:rPr>
            </w:pPr>
            <w:r>
              <w:rPr>
                <w:rFonts w:ascii="Arial Narrow" w:hAnsi="Arial Narrow" w:cs="Traditional Arabic" w:hint="cs"/>
                <w:sz w:val="28"/>
                <w:szCs w:val="28"/>
                <w:rtl/>
              </w:rPr>
              <w:t>_</w:t>
            </w:r>
            <w:r w:rsidR="00111668">
              <w:rPr>
                <w:rFonts w:ascii="Arial Narrow" w:hAnsi="Arial Narrow" w:cs="Traditional Arabic" w:hint="cs"/>
                <w:sz w:val="28"/>
                <w:szCs w:val="28"/>
                <w:rtl/>
              </w:rPr>
              <w:t>حساسية</w:t>
            </w:r>
            <w:r>
              <w:rPr>
                <w:rFonts w:ascii="Arial Narrow" w:hAnsi="Arial Narrow" w:cs="Traditional Arabic" w:hint="cs"/>
                <w:sz w:val="28"/>
                <w:szCs w:val="28"/>
                <w:rtl/>
              </w:rPr>
              <w:t>77.6% ونوعية 52.4%.</w:t>
            </w:r>
          </w:p>
          <w:p w:rsidR="005B6F0F" w:rsidRDefault="005B6F0F" w:rsidP="0068546B">
            <w:pPr>
              <w:tabs>
                <w:tab w:val="left" w:pos="1209"/>
              </w:tabs>
              <w:rPr>
                <w:rFonts w:ascii="Arial Narrow" w:hAnsi="Arial Narrow" w:cs="Traditional Arabic"/>
                <w:sz w:val="28"/>
                <w:szCs w:val="28"/>
                <w:rtl/>
              </w:rPr>
            </w:pPr>
            <w:r>
              <w:rPr>
                <w:rFonts w:ascii="Arial Narrow" w:hAnsi="Arial Narrow" w:cs="Traditional Arabic" w:hint="cs"/>
                <w:sz w:val="28"/>
                <w:szCs w:val="28"/>
                <w:rtl/>
              </w:rPr>
              <w:t>_حساسية المجموع من 6 فما دون لنفي التهاب الزائدة الدودية 92%، ونوعيته 60% ،</w:t>
            </w:r>
            <w:r>
              <w:rPr>
                <w:rFonts w:ascii="Arial Narrow" w:hAnsi="Arial Narrow" w:cs="Traditional Arabic"/>
                <w:sz w:val="28"/>
                <w:szCs w:val="28"/>
              </w:rPr>
              <w:t>PPV=81%</w:t>
            </w:r>
            <w:r>
              <w:rPr>
                <w:rFonts w:ascii="Arial Narrow" w:hAnsi="Arial Narrow" w:cs="Traditional Arabic" w:hint="cs"/>
                <w:sz w:val="28"/>
                <w:szCs w:val="28"/>
                <w:rtl/>
              </w:rPr>
              <w:t xml:space="preserve">، </w:t>
            </w:r>
          </w:p>
          <w:p w:rsidR="005B6F0F" w:rsidRPr="005B6F0F" w:rsidRDefault="005B6F0F" w:rsidP="0068546B">
            <w:pPr>
              <w:tabs>
                <w:tab w:val="left" w:pos="1209"/>
              </w:tabs>
              <w:rPr>
                <w:rFonts w:ascii="Arial Narrow" w:hAnsi="Arial Narrow" w:cs="Traditional Arabic"/>
                <w:sz w:val="28"/>
                <w:szCs w:val="28"/>
                <w:rtl/>
              </w:rPr>
            </w:pPr>
            <w:r>
              <w:rPr>
                <w:rFonts w:ascii="Arial Narrow" w:hAnsi="Arial Narrow" w:cs="Traditional Arabic"/>
                <w:sz w:val="28"/>
                <w:szCs w:val="28"/>
              </w:rPr>
              <w:t>NPV</w:t>
            </w:r>
            <w:r>
              <w:rPr>
                <w:rFonts w:ascii="Arial Narrow" w:hAnsi="Arial Narrow" w:cs="Traditional Arabic" w:hint="cs"/>
                <w:sz w:val="28"/>
                <w:szCs w:val="28"/>
                <w:rtl/>
              </w:rPr>
              <w:t>=80.0%.</w:t>
            </w:r>
          </w:p>
          <w:p w:rsidR="005B6F0F" w:rsidRDefault="005B6F0F" w:rsidP="0068546B">
            <w:pPr>
              <w:tabs>
                <w:tab w:val="left" w:pos="1209"/>
              </w:tabs>
              <w:rPr>
                <w:rFonts w:ascii="Arial Narrow" w:hAnsi="Arial Narrow" w:cs="Traditional Arabic"/>
                <w:sz w:val="28"/>
                <w:szCs w:val="28"/>
                <w:rtl/>
              </w:rPr>
            </w:pPr>
          </w:p>
        </w:tc>
      </w:tr>
      <w:tr w:rsidR="00111668" w:rsidTr="00111668">
        <w:tc>
          <w:tcPr>
            <w:tcW w:w="2840" w:type="dxa"/>
          </w:tcPr>
          <w:p w:rsidR="00111668" w:rsidRDefault="00111668" w:rsidP="0068546B">
            <w:pPr>
              <w:tabs>
                <w:tab w:val="left" w:pos="1209"/>
              </w:tabs>
              <w:rPr>
                <w:rFonts w:ascii="Arial Narrow" w:hAnsi="Arial Narrow" w:cs="Traditional Arabic"/>
                <w:sz w:val="28"/>
                <w:szCs w:val="28"/>
                <w:rtl/>
              </w:rPr>
            </w:pPr>
            <w:r>
              <w:t>Khan and Rehman</w:t>
            </w:r>
            <w:r>
              <w:br/>
              <w:t>2005,</w:t>
            </w:r>
            <w:r>
              <w:rPr>
                <w:rFonts w:ascii="Arial Narrow" w:hAnsi="Arial Narrow" w:cs="Traditional Arabic" w:hint="cs"/>
                <w:sz w:val="28"/>
                <w:szCs w:val="28"/>
                <w:rtl/>
              </w:rPr>
              <w:t xml:space="preserve"> (57)</w:t>
            </w:r>
          </w:p>
        </w:tc>
        <w:tc>
          <w:tcPr>
            <w:tcW w:w="1074" w:type="dxa"/>
          </w:tcPr>
          <w:p w:rsidR="00111668" w:rsidRDefault="00111668" w:rsidP="0068546B">
            <w:pPr>
              <w:tabs>
                <w:tab w:val="left" w:pos="1209"/>
              </w:tabs>
              <w:rPr>
                <w:rFonts w:ascii="Arial Narrow" w:hAnsi="Arial Narrow" w:cs="Traditional Arabic"/>
                <w:sz w:val="28"/>
                <w:szCs w:val="28"/>
                <w:rtl/>
              </w:rPr>
            </w:pPr>
            <w:r>
              <w:rPr>
                <w:rFonts w:ascii="Arial Narrow" w:hAnsi="Arial Narrow" w:cs="Traditional Arabic" w:hint="cs"/>
                <w:sz w:val="28"/>
                <w:szCs w:val="28"/>
                <w:rtl/>
              </w:rPr>
              <w:t>100</w:t>
            </w:r>
          </w:p>
        </w:tc>
        <w:tc>
          <w:tcPr>
            <w:tcW w:w="4608" w:type="dxa"/>
          </w:tcPr>
          <w:p w:rsidR="00111668" w:rsidRDefault="005B6F0F" w:rsidP="0068546B">
            <w:pPr>
              <w:tabs>
                <w:tab w:val="left" w:pos="1209"/>
              </w:tabs>
              <w:rPr>
                <w:rFonts w:ascii="Arial Narrow" w:hAnsi="Arial Narrow" w:cs="Traditional Arabic"/>
                <w:sz w:val="28"/>
                <w:szCs w:val="28"/>
                <w:rtl/>
              </w:rPr>
            </w:pPr>
            <w:r>
              <w:rPr>
                <w:rFonts w:ascii="Arial Narrow" w:hAnsi="Arial Narrow" w:cs="Traditional Arabic"/>
                <w:sz w:val="28"/>
                <w:szCs w:val="28"/>
              </w:rPr>
              <w:t>PPV</w:t>
            </w:r>
            <w:r>
              <w:rPr>
                <w:rFonts w:ascii="Arial Narrow" w:hAnsi="Arial Narrow" w:cs="Traditional Arabic" w:hint="cs"/>
                <w:sz w:val="28"/>
                <w:szCs w:val="28"/>
                <w:rtl/>
              </w:rPr>
              <w:t>=84.3%</w:t>
            </w:r>
          </w:p>
        </w:tc>
      </w:tr>
      <w:tr w:rsidR="00111668" w:rsidTr="00111668">
        <w:tc>
          <w:tcPr>
            <w:tcW w:w="2840" w:type="dxa"/>
          </w:tcPr>
          <w:p w:rsidR="00111668" w:rsidRDefault="00111668" w:rsidP="0068546B">
            <w:pPr>
              <w:tabs>
                <w:tab w:val="left" w:pos="1209"/>
              </w:tabs>
              <w:rPr>
                <w:rFonts w:ascii="Arial Narrow" w:hAnsi="Arial Narrow" w:cs="Traditional Arabic"/>
                <w:sz w:val="28"/>
                <w:szCs w:val="28"/>
                <w:rtl/>
              </w:rPr>
            </w:pPr>
            <w:r>
              <w:t>Tade AO,</w:t>
            </w:r>
            <w:r>
              <w:br/>
              <w:t>2007,</w:t>
            </w:r>
            <w:r>
              <w:rPr>
                <w:rFonts w:ascii="Arial Narrow" w:hAnsi="Arial Narrow" w:cs="Traditional Arabic" w:hint="cs"/>
                <w:sz w:val="28"/>
                <w:szCs w:val="28"/>
                <w:rtl/>
              </w:rPr>
              <w:t xml:space="preserve"> (55)</w:t>
            </w:r>
          </w:p>
        </w:tc>
        <w:tc>
          <w:tcPr>
            <w:tcW w:w="1074" w:type="dxa"/>
          </w:tcPr>
          <w:p w:rsidR="00111668" w:rsidRDefault="00111668" w:rsidP="0068546B">
            <w:pPr>
              <w:tabs>
                <w:tab w:val="left" w:pos="1209"/>
              </w:tabs>
              <w:rPr>
                <w:rFonts w:ascii="Arial Narrow" w:hAnsi="Arial Narrow" w:cs="Traditional Arabic"/>
                <w:sz w:val="28"/>
                <w:szCs w:val="28"/>
                <w:rtl/>
              </w:rPr>
            </w:pPr>
            <w:r>
              <w:rPr>
                <w:rFonts w:ascii="Arial Narrow" w:hAnsi="Arial Narrow" w:cs="Traditional Arabic" w:hint="cs"/>
                <w:sz w:val="28"/>
                <w:szCs w:val="28"/>
                <w:rtl/>
              </w:rPr>
              <w:t>100</w:t>
            </w:r>
          </w:p>
        </w:tc>
        <w:tc>
          <w:tcPr>
            <w:tcW w:w="4608" w:type="dxa"/>
          </w:tcPr>
          <w:p w:rsidR="00111668" w:rsidRDefault="005B6F0F" w:rsidP="005B6F0F">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الحساسية وال </w:t>
            </w:r>
            <w:r>
              <w:rPr>
                <w:rFonts w:ascii="Arial Narrow" w:hAnsi="Arial Narrow" w:cs="Traditional Arabic"/>
                <w:sz w:val="28"/>
                <w:szCs w:val="28"/>
              </w:rPr>
              <w:t>NPV</w:t>
            </w:r>
            <w:r>
              <w:rPr>
                <w:rFonts w:ascii="Arial Narrow" w:hAnsi="Arial Narrow" w:cs="Traditional Arabic" w:hint="cs"/>
                <w:sz w:val="28"/>
                <w:szCs w:val="28"/>
                <w:rtl/>
              </w:rPr>
              <w:t xml:space="preserve"> لمجموع اقل من 5 في نفي التهاب الزائدة الدودية هو 100% ،النوعية وال</w:t>
            </w:r>
            <w:r>
              <w:rPr>
                <w:rFonts w:ascii="Arial Narrow" w:hAnsi="Arial Narrow" w:cs="Traditional Arabic"/>
                <w:sz w:val="28"/>
                <w:szCs w:val="28"/>
              </w:rPr>
              <w:t>PPV</w:t>
            </w:r>
            <w:r>
              <w:rPr>
                <w:rFonts w:ascii="Arial Narrow" w:hAnsi="Arial Narrow" w:cs="Traditional Arabic" w:hint="cs"/>
                <w:sz w:val="28"/>
                <w:szCs w:val="28"/>
                <w:rtl/>
              </w:rPr>
              <w:t xml:space="preserve"> للحاصل 10هو 100%.</w:t>
            </w:r>
          </w:p>
        </w:tc>
      </w:tr>
      <w:tr w:rsidR="00111668" w:rsidTr="00111668">
        <w:tc>
          <w:tcPr>
            <w:tcW w:w="2840" w:type="dxa"/>
          </w:tcPr>
          <w:p w:rsidR="00111668" w:rsidRDefault="00111668" w:rsidP="0068546B">
            <w:pPr>
              <w:tabs>
                <w:tab w:val="left" w:pos="1209"/>
              </w:tabs>
              <w:rPr>
                <w:rFonts w:ascii="Arial Narrow" w:hAnsi="Arial Narrow" w:cs="Traditional Arabic"/>
                <w:sz w:val="28"/>
                <w:szCs w:val="28"/>
                <w:rtl/>
              </w:rPr>
            </w:pPr>
            <w:r>
              <w:t>Abdeldaim et al,</w:t>
            </w:r>
            <w:r>
              <w:br/>
              <w:t>2007,</w:t>
            </w:r>
            <w:r>
              <w:rPr>
                <w:rFonts w:ascii="Arial Narrow" w:hAnsi="Arial Narrow" w:cs="Traditional Arabic" w:hint="cs"/>
                <w:sz w:val="28"/>
                <w:szCs w:val="28"/>
                <w:rtl/>
              </w:rPr>
              <w:t xml:space="preserve"> (56)</w:t>
            </w:r>
          </w:p>
        </w:tc>
        <w:tc>
          <w:tcPr>
            <w:tcW w:w="1074" w:type="dxa"/>
          </w:tcPr>
          <w:p w:rsidR="00111668" w:rsidRDefault="00111668" w:rsidP="0068546B">
            <w:pPr>
              <w:tabs>
                <w:tab w:val="left" w:pos="1209"/>
              </w:tabs>
              <w:rPr>
                <w:rFonts w:ascii="Arial Narrow" w:hAnsi="Arial Narrow" w:cs="Traditional Arabic"/>
                <w:sz w:val="28"/>
                <w:szCs w:val="28"/>
                <w:rtl/>
              </w:rPr>
            </w:pPr>
            <w:r>
              <w:rPr>
                <w:rFonts w:ascii="Arial Narrow" w:hAnsi="Arial Narrow" w:cs="Traditional Arabic" w:hint="cs"/>
                <w:sz w:val="28"/>
                <w:szCs w:val="28"/>
                <w:rtl/>
              </w:rPr>
              <w:t>214</w:t>
            </w:r>
          </w:p>
        </w:tc>
        <w:tc>
          <w:tcPr>
            <w:tcW w:w="4608" w:type="dxa"/>
          </w:tcPr>
          <w:p w:rsidR="00111668" w:rsidRDefault="006D6E1C" w:rsidP="0068546B">
            <w:pPr>
              <w:tabs>
                <w:tab w:val="left" w:pos="1209"/>
              </w:tabs>
              <w:rPr>
                <w:rFonts w:ascii="Arial Narrow" w:hAnsi="Arial Narrow" w:cs="Traditional Arabic"/>
                <w:sz w:val="28"/>
                <w:szCs w:val="28"/>
                <w:rtl/>
              </w:rPr>
            </w:pPr>
            <w:r>
              <w:rPr>
                <w:rFonts w:ascii="Arial Narrow" w:hAnsi="Arial Narrow" w:cs="Traditional Arabic"/>
                <w:sz w:val="28"/>
                <w:szCs w:val="28"/>
              </w:rPr>
              <w:t>PPV_</w:t>
            </w:r>
            <w:r>
              <w:rPr>
                <w:rFonts w:ascii="Arial Narrow" w:hAnsi="Arial Narrow" w:cs="Traditional Arabic" w:hint="cs"/>
                <w:sz w:val="28"/>
                <w:szCs w:val="28"/>
                <w:rtl/>
              </w:rPr>
              <w:t>=96% للرجال ،77% للنساء.</w:t>
            </w:r>
          </w:p>
          <w:p w:rsidR="006D6E1C" w:rsidRDefault="006D6E1C" w:rsidP="0068546B">
            <w:pPr>
              <w:tabs>
                <w:tab w:val="left" w:pos="1209"/>
              </w:tabs>
              <w:rPr>
                <w:rFonts w:ascii="Arial Narrow" w:hAnsi="Arial Narrow" w:cs="Traditional Arabic"/>
                <w:sz w:val="28"/>
                <w:szCs w:val="28"/>
                <w:rtl/>
              </w:rPr>
            </w:pPr>
            <w:r>
              <w:rPr>
                <w:rFonts w:ascii="Arial Narrow" w:hAnsi="Arial Narrow" w:cs="Traditional Arabic" w:hint="cs"/>
                <w:sz w:val="28"/>
                <w:szCs w:val="28"/>
                <w:rtl/>
              </w:rPr>
              <w:t>_</w:t>
            </w:r>
            <w:r>
              <w:rPr>
                <w:rFonts w:ascii="Arial Narrow" w:hAnsi="Arial Narrow" w:cs="Traditional Arabic"/>
                <w:sz w:val="28"/>
                <w:szCs w:val="28"/>
              </w:rPr>
              <w:t>NPV</w:t>
            </w:r>
            <w:r>
              <w:rPr>
                <w:rFonts w:ascii="Arial Narrow" w:hAnsi="Arial Narrow" w:cs="Traditional Arabic" w:hint="cs"/>
                <w:sz w:val="28"/>
                <w:szCs w:val="28"/>
                <w:rtl/>
              </w:rPr>
              <w:t xml:space="preserve"> للرجال 92% ،وللنساء 77%</w:t>
            </w:r>
          </w:p>
        </w:tc>
      </w:tr>
    </w:tbl>
    <w:p w:rsidR="00111668" w:rsidRPr="00111668" w:rsidRDefault="00111668" w:rsidP="0068546B">
      <w:pPr>
        <w:tabs>
          <w:tab w:val="left" w:pos="1209"/>
        </w:tabs>
        <w:rPr>
          <w:rFonts w:ascii="Arial Narrow" w:hAnsi="Arial Narrow" w:cs="Traditional Arabic"/>
          <w:sz w:val="28"/>
          <w:szCs w:val="28"/>
          <w:rtl/>
        </w:rPr>
      </w:pPr>
    </w:p>
    <w:p w:rsidR="0068546B" w:rsidRDefault="006D6E1C" w:rsidP="00C72182">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_في جميع هذه الدراسات السابقة لم يوجد </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مريض بمشعر اقل من 5 ولديه التهاب زائدة دودية ،لذلك فان حساسية هذا النظام في نفي التهاب الزائدة الدودية بمشعر اقل من 5 وصل الى 100%. كما ان دقته تختلف كما هو ملاحظ بين الذكور والاناث بسب شيوع التهاب الزائدة الدودية في فترة النشاط التناسلي لدى الاناث،  وقد ذكرت هذه الدراسات انه بنفي الامراض التناسلية والفحص الدقيق يمكن رفع كفاءة </w:t>
      </w:r>
      <w:r w:rsidR="00C72182">
        <w:rPr>
          <w:rFonts w:ascii="Arial Narrow" w:hAnsi="Arial Narrow" w:cs="Traditional Arabic" w:hint="cs"/>
          <w:sz w:val="28"/>
          <w:szCs w:val="28"/>
          <w:rtl/>
        </w:rPr>
        <w:t xml:space="preserve">التشخيص لتقارب الكفاءة لدى </w:t>
      </w:r>
      <w:r w:rsidR="00BC2413">
        <w:rPr>
          <w:rFonts w:ascii="Arial Narrow" w:hAnsi="Arial Narrow" w:cs="Traditional Arabic" w:hint="cs"/>
          <w:sz w:val="28"/>
          <w:szCs w:val="28"/>
          <w:rtl/>
        </w:rPr>
        <w:t>الذكور</w:t>
      </w:r>
      <w:r w:rsidR="00C72182">
        <w:rPr>
          <w:rFonts w:ascii="Arial Narrow" w:hAnsi="Arial Narrow" w:cs="Traditional Arabic" w:hint="cs"/>
          <w:sz w:val="28"/>
          <w:szCs w:val="28"/>
          <w:rtl/>
        </w:rPr>
        <w:t xml:space="preserve"> </w:t>
      </w:r>
      <w:r>
        <w:rPr>
          <w:rFonts w:ascii="Arial Narrow" w:hAnsi="Arial Narrow" w:cs="Traditional Arabic" w:hint="cs"/>
          <w:sz w:val="28"/>
          <w:szCs w:val="28"/>
          <w:rtl/>
        </w:rPr>
        <w:t>.</w:t>
      </w:r>
      <w:r w:rsidR="00834BA6">
        <w:rPr>
          <w:rFonts w:ascii="Arial Narrow" w:hAnsi="Arial Narrow" w:cs="Traditional Arabic" w:hint="cs"/>
          <w:sz w:val="28"/>
          <w:szCs w:val="28"/>
          <w:rtl/>
        </w:rPr>
        <w:t>(62)</w:t>
      </w:r>
    </w:p>
    <w:p w:rsidR="00AF37E0" w:rsidRDefault="00AF37E0" w:rsidP="00F2592D">
      <w:pPr>
        <w:tabs>
          <w:tab w:val="left" w:pos="1209"/>
        </w:tabs>
        <w:rPr>
          <w:rFonts w:ascii="Arial Narrow" w:hAnsi="Arial Narrow" w:cs="Traditional Arabic"/>
          <w:b/>
          <w:bCs/>
          <w:i/>
          <w:iCs/>
          <w:sz w:val="28"/>
          <w:szCs w:val="28"/>
          <w:u w:val="single"/>
          <w:rtl/>
        </w:rPr>
      </w:pPr>
    </w:p>
    <w:p w:rsidR="00AF37E0" w:rsidRDefault="00FB7278" w:rsidP="00AF37E0">
      <w:pPr>
        <w:tabs>
          <w:tab w:val="left" w:pos="1209"/>
        </w:tabs>
        <w:rPr>
          <w:rFonts w:ascii="Arial Narrow" w:hAnsi="Arial Narrow" w:cs="Traditional Arabic"/>
          <w:b/>
          <w:bCs/>
          <w:i/>
          <w:iCs/>
          <w:sz w:val="28"/>
          <w:szCs w:val="28"/>
          <w:u w:val="single"/>
          <w:rtl/>
        </w:rPr>
      </w:pPr>
      <w:r w:rsidRPr="00FB7278">
        <w:rPr>
          <w:rFonts w:ascii="Arial Narrow" w:hAnsi="Arial Narrow" w:cs="Traditional Arabic" w:hint="cs"/>
          <w:b/>
          <w:bCs/>
          <w:i/>
          <w:iCs/>
          <w:sz w:val="28"/>
          <w:szCs w:val="28"/>
          <w:u w:val="single"/>
          <w:rtl/>
        </w:rPr>
        <w:lastRenderedPageBreak/>
        <w:t>تحليل النتائج</w:t>
      </w:r>
      <w:r>
        <w:rPr>
          <w:rFonts w:ascii="Arial Narrow" w:hAnsi="Arial Narrow" w:cs="Traditional Arabic" w:hint="cs"/>
          <w:b/>
          <w:bCs/>
          <w:i/>
          <w:iCs/>
          <w:sz w:val="28"/>
          <w:szCs w:val="28"/>
          <w:u w:val="single"/>
          <w:rtl/>
        </w:rPr>
        <w:t>:</w:t>
      </w:r>
    </w:p>
    <w:p w:rsidR="00834BA6" w:rsidRPr="00AF37E0" w:rsidRDefault="00834BA6" w:rsidP="00AF37E0">
      <w:pPr>
        <w:tabs>
          <w:tab w:val="left" w:pos="1209"/>
        </w:tabs>
        <w:rPr>
          <w:rFonts w:ascii="Arial Narrow" w:hAnsi="Arial Narrow" w:cs="Traditional Arabic"/>
          <w:b/>
          <w:bCs/>
          <w:i/>
          <w:iCs/>
          <w:sz w:val="28"/>
          <w:szCs w:val="28"/>
          <w:u w:val="single"/>
          <w:rtl/>
        </w:rPr>
      </w:pPr>
      <w:r>
        <w:rPr>
          <w:rFonts w:ascii="Arial Narrow" w:hAnsi="Arial Narrow" w:cs="Traditional Arabic" w:hint="cs"/>
          <w:sz w:val="28"/>
          <w:szCs w:val="28"/>
          <w:rtl/>
        </w:rPr>
        <w:t xml:space="preserve">_ </w:t>
      </w:r>
      <w:r w:rsidRPr="00834BA6">
        <w:rPr>
          <w:rFonts w:ascii="Arial Narrow" w:hAnsi="Arial Narrow" w:cs="Traditional Arabic" w:hint="cs"/>
          <w:b/>
          <w:bCs/>
          <w:i/>
          <w:iCs/>
          <w:sz w:val="28"/>
          <w:szCs w:val="28"/>
          <w:u w:val="single"/>
          <w:rtl/>
        </w:rPr>
        <w:t>في دراستنا فان مشعر الفارادو (0-4) كان حساسا بنفي التهاب الزائدة الدودية</w:t>
      </w:r>
      <w:r>
        <w:rPr>
          <w:rFonts w:ascii="Arial Narrow" w:hAnsi="Arial Narrow" w:cs="Traditional Arabic" w:hint="cs"/>
          <w:b/>
          <w:bCs/>
          <w:sz w:val="28"/>
          <w:szCs w:val="28"/>
          <w:u w:val="single"/>
          <w:rtl/>
        </w:rPr>
        <w:t>فقط بنسبة 44.4% وبقيمة تنبؤية سلبية 51.28%.</w:t>
      </w:r>
      <w:r w:rsidR="00736636">
        <w:rPr>
          <w:rFonts w:ascii="Arial Narrow" w:hAnsi="Arial Narrow" w:cs="Traditional Arabic" w:hint="cs"/>
          <w:b/>
          <w:bCs/>
          <w:sz w:val="28"/>
          <w:szCs w:val="28"/>
          <w:u w:val="single"/>
          <w:rtl/>
        </w:rPr>
        <w:t>(عكس الدراسات العالمية ودراسة الفارادو التي تعتبر وجود التهاب زائدة دودية بحاصل(0-4) غير وارد ولكنه ليس مستحيلا).</w:t>
      </w:r>
    </w:p>
    <w:p w:rsidR="00834BA6" w:rsidRDefault="00834BA6" w:rsidP="00FB7278">
      <w:pPr>
        <w:tabs>
          <w:tab w:val="left" w:pos="1209"/>
        </w:tabs>
        <w:rPr>
          <w:rFonts w:ascii="Arial Narrow" w:hAnsi="Arial Narrow" w:cs="Traditional Arabic"/>
          <w:sz w:val="28"/>
          <w:szCs w:val="28"/>
          <w:rtl/>
        </w:rPr>
      </w:pPr>
      <w:r>
        <w:rPr>
          <w:rFonts w:ascii="Arial Narrow" w:hAnsi="Arial Narrow" w:cs="Traditional Arabic" w:hint="cs"/>
          <w:sz w:val="28"/>
          <w:szCs w:val="28"/>
          <w:rtl/>
        </w:rPr>
        <w:t>_</w:t>
      </w:r>
      <w:r w:rsidR="00FB7278">
        <w:rPr>
          <w:rFonts w:ascii="Arial Narrow" w:hAnsi="Arial Narrow" w:cs="Traditional Arabic" w:hint="cs"/>
          <w:sz w:val="28"/>
          <w:szCs w:val="28"/>
          <w:rtl/>
        </w:rPr>
        <w:t xml:space="preserve"> من اصل215 مريضا تم فحصهم وتقييمهم من قبل طبيب الاسعاف ،39 مريضا حصلوا على مشعر الفارادو (0-4)</w:t>
      </w:r>
    </w:p>
    <w:p w:rsidR="00FB7278" w:rsidRDefault="00FB7278" w:rsidP="00FB7278">
      <w:pPr>
        <w:tabs>
          <w:tab w:val="left" w:pos="1209"/>
        </w:tabs>
        <w:rPr>
          <w:rFonts w:ascii="Arial Narrow" w:hAnsi="Arial Narrow" w:cs="Traditional Arabic"/>
          <w:sz w:val="28"/>
          <w:szCs w:val="28"/>
          <w:rtl/>
        </w:rPr>
      </w:pPr>
      <w:r>
        <w:rPr>
          <w:rFonts w:ascii="Arial Narrow" w:hAnsi="Arial Narrow" w:cs="Traditional Arabic" w:hint="cs"/>
          <w:sz w:val="28"/>
          <w:szCs w:val="28"/>
          <w:rtl/>
        </w:rPr>
        <w:t>_منهم 10 مرضى(25.6%) تم تخريجهم .</w:t>
      </w:r>
    </w:p>
    <w:p w:rsidR="00FB7278" w:rsidRDefault="00FB7278" w:rsidP="00FB7278">
      <w:pPr>
        <w:tabs>
          <w:tab w:val="left" w:pos="1209"/>
        </w:tabs>
        <w:rPr>
          <w:rFonts w:ascii="Arial Narrow" w:hAnsi="Arial Narrow" w:cs="Traditional Arabic"/>
          <w:sz w:val="28"/>
          <w:szCs w:val="28"/>
          <w:rtl/>
        </w:rPr>
      </w:pPr>
      <w:r>
        <w:rPr>
          <w:rFonts w:ascii="Arial Narrow" w:hAnsi="Arial Narrow" w:cs="Traditional Arabic" w:hint="cs"/>
          <w:sz w:val="28"/>
          <w:szCs w:val="28"/>
          <w:rtl/>
        </w:rPr>
        <w:t>_29 مريضا خضعوا للجراحة ( 10 مرضى كانت الزائدة سليمة و19 مريض كانت الزائدة ملتهبة).</w:t>
      </w:r>
    </w:p>
    <w:p w:rsidR="00FC6656" w:rsidRDefault="00FC6656" w:rsidP="00FC6656">
      <w:pPr>
        <w:tabs>
          <w:tab w:val="left" w:pos="1209"/>
        </w:tabs>
        <w:rPr>
          <w:rFonts w:ascii="Arial Narrow" w:hAnsi="Arial Narrow" w:cs="Traditional Arabic"/>
          <w:sz w:val="28"/>
          <w:szCs w:val="28"/>
          <w:rtl/>
        </w:rPr>
      </w:pPr>
      <w:r>
        <w:rPr>
          <w:rFonts w:ascii="Arial Narrow" w:hAnsi="Arial Narrow" w:cs="Traditional Arabic" w:hint="cs"/>
          <w:sz w:val="28"/>
          <w:szCs w:val="28"/>
          <w:rtl/>
        </w:rPr>
        <w:t>_</w:t>
      </w:r>
      <w:r w:rsidR="00FB7278">
        <w:rPr>
          <w:rFonts w:ascii="Arial Narrow" w:hAnsi="Arial Narrow" w:cs="Traditional Arabic" w:hint="cs"/>
          <w:sz w:val="28"/>
          <w:szCs w:val="28"/>
          <w:rtl/>
        </w:rPr>
        <w:t>48.7% من المرضى</w:t>
      </w:r>
      <w:r>
        <w:rPr>
          <w:rFonts w:ascii="Arial Narrow" w:hAnsi="Arial Narrow" w:cs="Traditional Arabic" w:hint="cs"/>
          <w:sz w:val="28"/>
          <w:szCs w:val="28"/>
          <w:rtl/>
        </w:rPr>
        <w:t>(</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حوالي نصف المرضى )</w:t>
      </w:r>
      <w:r w:rsidR="00FB7278">
        <w:rPr>
          <w:rFonts w:ascii="Arial Narrow" w:hAnsi="Arial Narrow" w:cs="Traditional Arabic" w:hint="cs"/>
          <w:sz w:val="28"/>
          <w:szCs w:val="28"/>
          <w:rtl/>
        </w:rPr>
        <w:t>الذين تم تقييمهم وصنفوا ضمن مشعر الفارادو(0-4) تبين لاحقا ا</w:t>
      </w:r>
      <w:r>
        <w:rPr>
          <w:rFonts w:ascii="Arial Narrow" w:hAnsi="Arial Narrow" w:cs="Traditional Arabic" w:hint="cs"/>
          <w:sz w:val="28"/>
          <w:szCs w:val="28"/>
          <w:rtl/>
        </w:rPr>
        <w:t>صابتهم بالتهاب زائدة دودية حاد.</w:t>
      </w:r>
    </w:p>
    <w:p w:rsidR="00D91F00" w:rsidRPr="00D91F00" w:rsidRDefault="00D91F00" w:rsidP="00736636">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 من اصل 30 مريضا خضعوا للجراحة وتبين بالجراحة وباثولوجيا ان الزائدة الدودية سليمة فان نصفهم 15 مريضا قد حصلوا على مشعر الفارادو (5-6) قبل الجراحة . </w:t>
      </w:r>
    </w:p>
    <w:p w:rsidR="00736636" w:rsidRDefault="00FC6656" w:rsidP="00736636">
      <w:pPr>
        <w:tabs>
          <w:tab w:val="left" w:pos="1209"/>
        </w:tabs>
        <w:rPr>
          <w:rFonts w:ascii="Arial Narrow" w:hAnsi="Arial Narrow" w:cs="Traditional Arabic"/>
          <w:sz w:val="28"/>
          <w:szCs w:val="28"/>
          <w:rtl/>
        </w:rPr>
      </w:pPr>
      <w:r>
        <w:rPr>
          <w:rFonts w:ascii="Arial Narrow" w:hAnsi="Arial Narrow" w:cs="Traditional Arabic" w:hint="cs"/>
          <w:sz w:val="28"/>
          <w:szCs w:val="28"/>
          <w:rtl/>
        </w:rPr>
        <w:t>_</w:t>
      </w:r>
      <w:r w:rsidR="00D91F00">
        <w:rPr>
          <w:rFonts w:ascii="Arial Narrow" w:hAnsi="Arial Narrow" w:cs="Traditional Arabic" w:hint="cs"/>
          <w:sz w:val="28"/>
          <w:szCs w:val="28"/>
          <w:rtl/>
        </w:rPr>
        <w:t>ان جميع المرضى (48 مريضا) بمشعر الفارادو (9-10) خضعوا للعمل الجراحي وتبين اصابتهم جميعا بالتهاب زائدة دودية .</w:t>
      </w:r>
      <w:r w:rsidR="008A45C2">
        <w:rPr>
          <w:rFonts w:ascii="Arial Narrow" w:hAnsi="Arial Narrow" w:cs="Traditional Arabic" w:hint="cs"/>
          <w:sz w:val="28"/>
          <w:szCs w:val="28"/>
          <w:rtl/>
        </w:rPr>
        <w:t>(100%)</w:t>
      </w:r>
    </w:p>
    <w:p w:rsidR="00736636" w:rsidRDefault="00736636" w:rsidP="00736636">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_ان كل المرضى 57 مريضا بمشعر الفارادو (7-8) خضعوا للعمل الجراحي وتبين وجود التهاب زائدة دودية في 52 مريضا </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بنسبة (91.2%)</w:t>
      </w:r>
    </w:p>
    <w:p w:rsidR="00736636" w:rsidRDefault="00736636" w:rsidP="00736636">
      <w:pPr>
        <w:tabs>
          <w:tab w:val="left" w:pos="1209"/>
        </w:tabs>
        <w:rPr>
          <w:rFonts w:ascii="Arial Narrow" w:hAnsi="Arial Narrow" w:cs="Traditional Arabic"/>
          <w:sz w:val="28"/>
          <w:szCs w:val="28"/>
          <w:rtl/>
        </w:rPr>
      </w:pPr>
      <w:r>
        <w:rPr>
          <w:rFonts w:ascii="Arial Narrow" w:hAnsi="Arial Narrow" w:cs="Traditional Arabic" w:hint="cs"/>
          <w:sz w:val="28"/>
          <w:szCs w:val="28"/>
          <w:rtl/>
        </w:rPr>
        <w:t>_</w:t>
      </w:r>
      <w:r w:rsidR="001A26DB">
        <w:rPr>
          <w:rFonts w:ascii="Arial Narrow" w:hAnsi="Arial Narrow" w:cs="Traditional Arabic" w:hint="cs"/>
          <w:sz w:val="28"/>
          <w:szCs w:val="28"/>
          <w:rtl/>
        </w:rPr>
        <w:t xml:space="preserve"> ان مشعر الفارادو يرتبط بشكل كبير بالمهارة السريرية للفاحص ، وان تحسين القدرة على الاستجواب والفحص السريري للمرضى المراجعين من قبل اطباء الجراحة المقيمين، سيحسن من القدرة على تصنيف المرضى ويحسن بالتالي من حساسية مشعر الفارادو في نفي التهاب الزائدة الدودية .</w:t>
      </w:r>
    </w:p>
    <w:p w:rsidR="001A26DB" w:rsidRDefault="001A26DB" w:rsidP="00736636">
      <w:pPr>
        <w:tabs>
          <w:tab w:val="left" w:pos="1209"/>
        </w:tabs>
        <w:rPr>
          <w:rFonts w:ascii="Arial Narrow" w:hAnsi="Arial Narrow" w:cs="Traditional Arabic"/>
          <w:sz w:val="28"/>
          <w:szCs w:val="28"/>
          <w:rtl/>
        </w:rPr>
      </w:pPr>
      <w:r w:rsidRPr="001A26DB">
        <w:rPr>
          <w:rFonts w:ascii="Arial Narrow" w:hAnsi="Arial Narrow" w:cs="Traditional Arabic" w:hint="cs"/>
          <w:b/>
          <w:bCs/>
          <w:i/>
          <w:iCs/>
          <w:sz w:val="28"/>
          <w:szCs w:val="28"/>
          <w:u w:val="single"/>
          <w:rtl/>
        </w:rPr>
        <w:t>_لذلك يفضل اعادة تقييم المرضى الذين يحصلون على مشعر الفارادو منخفض من قبل السنة الاعلى او المشرف،</w:t>
      </w:r>
      <w:r>
        <w:rPr>
          <w:rFonts w:ascii="Arial Narrow" w:hAnsi="Arial Narrow" w:cs="Traditional Arabic" w:hint="cs"/>
          <w:sz w:val="28"/>
          <w:szCs w:val="28"/>
          <w:rtl/>
        </w:rPr>
        <w:t xml:space="preserve"> وعند الضروة قبول المريض واعادة تقييمه بشكل متكرر لضمان عدم اهمال وجود التهاب زائدة دودية ، او عدم تعريض المريض لعمل جراحي غير مبرر.</w:t>
      </w:r>
    </w:p>
    <w:p w:rsidR="001A26DB" w:rsidRDefault="001A26DB" w:rsidP="00736636">
      <w:pPr>
        <w:tabs>
          <w:tab w:val="left" w:pos="1209"/>
        </w:tabs>
        <w:rPr>
          <w:rFonts w:ascii="Arial Narrow" w:hAnsi="Arial Narrow" w:cs="Traditional Arabic"/>
          <w:sz w:val="28"/>
          <w:szCs w:val="28"/>
          <w:rtl/>
        </w:rPr>
      </w:pPr>
      <w:r>
        <w:rPr>
          <w:rFonts w:ascii="Arial Narrow" w:hAnsi="Arial Narrow" w:cs="Traditional Arabic" w:hint="cs"/>
          <w:sz w:val="28"/>
          <w:szCs w:val="28"/>
          <w:rtl/>
        </w:rPr>
        <w:t>_</w:t>
      </w:r>
      <w:r w:rsidRPr="001A26DB">
        <w:rPr>
          <w:rFonts w:ascii="Arial Narrow" w:hAnsi="Arial Narrow" w:cs="Traditional Arabic" w:hint="cs"/>
          <w:b/>
          <w:bCs/>
          <w:i/>
          <w:iCs/>
          <w:sz w:val="28"/>
          <w:szCs w:val="28"/>
          <w:u w:val="single"/>
          <w:rtl/>
        </w:rPr>
        <w:t>ان المريض بمشعر الفارادو(7-10) يجب ان يخضع للجراحة ولا حاجة لمزيد من الاستقصاءات</w:t>
      </w:r>
      <w:r>
        <w:rPr>
          <w:rFonts w:ascii="Arial Narrow" w:hAnsi="Arial Narrow" w:cs="Traditional Arabic" w:hint="cs"/>
          <w:sz w:val="28"/>
          <w:szCs w:val="28"/>
          <w:rtl/>
        </w:rPr>
        <w:t>.</w:t>
      </w:r>
    </w:p>
    <w:p w:rsidR="001A26DB" w:rsidRDefault="001A26DB" w:rsidP="00736636">
      <w:pPr>
        <w:tabs>
          <w:tab w:val="left" w:pos="1209"/>
        </w:tabs>
        <w:rPr>
          <w:rFonts w:ascii="Arial Narrow" w:hAnsi="Arial Narrow" w:cs="Traditional Arabic"/>
          <w:sz w:val="28"/>
          <w:szCs w:val="28"/>
          <w:rtl/>
        </w:rPr>
      </w:pPr>
      <w:r>
        <w:rPr>
          <w:rFonts w:ascii="Arial Narrow" w:hAnsi="Arial Narrow" w:cs="Traditional Arabic" w:hint="cs"/>
          <w:sz w:val="28"/>
          <w:szCs w:val="28"/>
          <w:rtl/>
        </w:rPr>
        <w:lastRenderedPageBreak/>
        <w:t xml:space="preserve">_المريض بمشعر الفارادو(5-6) يمكن ان يخضع للجراحة مباشرة </w:t>
      </w:r>
      <w:r w:rsidR="008A45C2">
        <w:rPr>
          <w:rFonts w:ascii="Arial Narrow" w:hAnsi="Arial Narrow" w:cs="Traditional Arabic" w:hint="cs"/>
          <w:sz w:val="28"/>
          <w:szCs w:val="28"/>
          <w:rtl/>
        </w:rPr>
        <w:t>ب</w:t>
      </w:r>
      <w:r w:rsidR="008A45C2">
        <w:rPr>
          <w:rFonts w:ascii="Arial Narrow" w:hAnsi="Arial Narrow" w:cs="Traditional Arabic"/>
          <w:sz w:val="28"/>
          <w:szCs w:val="28"/>
        </w:rPr>
        <w:t>ppv</w:t>
      </w:r>
      <w:r w:rsidR="008A45C2">
        <w:rPr>
          <w:rFonts w:ascii="Arial Narrow" w:hAnsi="Arial Narrow" w:cs="Traditional Arabic" w:hint="cs"/>
          <w:sz w:val="28"/>
          <w:szCs w:val="28"/>
          <w:rtl/>
        </w:rPr>
        <w:t>=71.8% ، وعند الامكان فان اجراء المزيد من الاستقصاءات الشعاعية وبخاصة ال</w:t>
      </w:r>
      <w:r w:rsidR="008A45C2">
        <w:rPr>
          <w:rFonts w:ascii="Arial Narrow" w:hAnsi="Arial Narrow" w:cs="Traditional Arabic"/>
          <w:sz w:val="28"/>
          <w:szCs w:val="28"/>
        </w:rPr>
        <w:t>ct</w:t>
      </w:r>
      <w:r w:rsidR="008A45C2">
        <w:rPr>
          <w:rFonts w:ascii="Arial Narrow" w:hAnsi="Arial Narrow" w:cs="Traditional Arabic" w:hint="cs"/>
          <w:sz w:val="28"/>
          <w:szCs w:val="28"/>
          <w:rtl/>
        </w:rPr>
        <w:t xml:space="preserve"> مع الحقن قد ينقص من معدل استئصال الزائدة السلبي الى النصف تقريبا.</w:t>
      </w:r>
    </w:p>
    <w:p w:rsidR="008A45C2" w:rsidRPr="00834BA6" w:rsidRDefault="008A45C2" w:rsidP="00736636">
      <w:pPr>
        <w:tabs>
          <w:tab w:val="left" w:pos="1209"/>
        </w:tabs>
        <w:rPr>
          <w:rFonts w:ascii="Arial Narrow" w:hAnsi="Arial Narrow" w:cs="Traditional Arabic"/>
          <w:sz w:val="28"/>
          <w:szCs w:val="28"/>
          <w:rtl/>
        </w:rPr>
      </w:pPr>
      <w:r>
        <w:rPr>
          <w:rFonts w:ascii="Arial Narrow" w:hAnsi="Arial Narrow" w:cs="Traditional Arabic" w:hint="cs"/>
          <w:sz w:val="28"/>
          <w:szCs w:val="28"/>
          <w:rtl/>
        </w:rPr>
        <w:t>(حيث ان 50% من الزوائد السليمة وجدت لدى مرضى بمشعر الفارادو بين 5و6).</w:t>
      </w:r>
    </w:p>
    <w:p w:rsidR="006D6E1C" w:rsidRPr="00B561B9" w:rsidRDefault="008A45C2" w:rsidP="00211973">
      <w:pPr>
        <w:tabs>
          <w:tab w:val="left" w:pos="1209"/>
        </w:tabs>
        <w:rPr>
          <w:rFonts w:ascii="Arial Narrow" w:hAnsi="Arial Narrow" w:cs="Traditional Arabic"/>
          <w:b/>
          <w:bCs/>
          <w:i/>
          <w:iCs/>
          <w:sz w:val="28"/>
          <w:szCs w:val="28"/>
          <w:u w:val="single"/>
          <w:rtl/>
        </w:rPr>
      </w:pPr>
      <w:r>
        <w:rPr>
          <w:rFonts w:ascii="Arial Narrow" w:hAnsi="Arial Narrow" w:cs="Traditional Arabic" w:hint="cs"/>
          <w:sz w:val="28"/>
          <w:szCs w:val="28"/>
          <w:rtl/>
        </w:rPr>
        <w:t xml:space="preserve">_ حاليا وبالمهارات السريرية المتوفرة لدى الاطباء المقيمين في مشفى المواساة الجامعي فان </w:t>
      </w:r>
      <w:r w:rsidRPr="00211973">
        <w:rPr>
          <w:rFonts w:ascii="Arial Narrow" w:hAnsi="Arial Narrow" w:cs="Traditional Arabic" w:hint="cs"/>
          <w:b/>
          <w:bCs/>
          <w:sz w:val="28"/>
          <w:szCs w:val="28"/>
          <w:rtl/>
        </w:rPr>
        <w:t>مشعر الفارادو لوحده</w:t>
      </w:r>
      <w:r>
        <w:rPr>
          <w:rFonts w:ascii="Arial Narrow" w:hAnsi="Arial Narrow" w:cs="Traditional Arabic" w:hint="cs"/>
          <w:sz w:val="28"/>
          <w:szCs w:val="28"/>
          <w:rtl/>
        </w:rPr>
        <w:t xml:space="preserve"> يمكن ان يشخص التهاب زائدة دودية بحساسية تبلغ 88.82% وقيمة تنبؤية ايجابية 85.8% ، </w:t>
      </w:r>
      <w:r w:rsidRPr="00B561B9">
        <w:rPr>
          <w:rFonts w:ascii="Arial Narrow" w:hAnsi="Arial Narrow" w:cs="Traditional Arabic" w:hint="cs"/>
          <w:b/>
          <w:bCs/>
          <w:i/>
          <w:iCs/>
          <w:sz w:val="28"/>
          <w:szCs w:val="28"/>
          <w:u w:val="single"/>
          <w:rtl/>
        </w:rPr>
        <w:t>لكنه لايستطيع لوحده ن</w:t>
      </w:r>
      <w:r w:rsidR="00211973" w:rsidRPr="00B561B9">
        <w:rPr>
          <w:rFonts w:ascii="Arial Narrow" w:hAnsi="Arial Narrow" w:cs="Traditional Arabic" w:hint="cs"/>
          <w:b/>
          <w:bCs/>
          <w:i/>
          <w:iCs/>
          <w:sz w:val="28"/>
          <w:szCs w:val="28"/>
          <w:u w:val="single"/>
          <w:rtl/>
        </w:rPr>
        <w:t xml:space="preserve">في وجود التهاب زائدة دودية لدي مريض </w:t>
      </w:r>
      <w:r w:rsidRPr="00B561B9">
        <w:rPr>
          <w:rFonts w:ascii="Arial Narrow" w:hAnsi="Arial Narrow" w:cs="Traditional Arabic" w:hint="cs"/>
          <w:b/>
          <w:bCs/>
          <w:i/>
          <w:iCs/>
          <w:sz w:val="28"/>
          <w:szCs w:val="28"/>
          <w:u w:val="single"/>
          <w:rtl/>
        </w:rPr>
        <w:t xml:space="preserve">يراجع بالم بطني في الربع السفلي الايمن من البطن </w:t>
      </w:r>
      <w:r w:rsidR="00211973" w:rsidRPr="00B561B9">
        <w:rPr>
          <w:rFonts w:ascii="Arial Narrow" w:hAnsi="Arial Narrow" w:cs="Traditional Arabic" w:hint="cs"/>
          <w:b/>
          <w:bCs/>
          <w:i/>
          <w:iCs/>
          <w:sz w:val="28"/>
          <w:szCs w:val="28"/>
          <w:u w:val="single"/>
          <w:rtl/>
        </w:rPr>
        <w:t>.</w:t>
      </w:r>
    </w:p>
    <w:p w:rsidR="0068546B" w:rsidRPr="00691FDA" w:rsidRDefault="0068546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w:t>
      </w:r>
    </w:p>
    <w:p w:rsidR="00AF37E0" w:rsidRDefault="00AF37E0" w:rsidP="00F2592D">
      <w:pPr>
        <w:tabs>
          <w:tab w:val="left" w:pos="1209"/>
        </w:tabs>
        <w:rPr>
          <w:rFonts w:ascii="Arial Narrow" w:hAnsi="Arial Narrow" w:cs="Traditional Arabic"/>
          <w:b/>
          <w:bCs/>
          <w:sz w:val="40"/>
          <w:szCs w:val="40"/>
          <w:u w:val="single"/>
          <w:rtl/>
        </w:rPr>
      </w:pPr>
    </w:p>
    <w:p w:rsidR="00AF37E0" w:rsidRDefault="00AF37E0" w:rsidP="00F2592D">
      <w:pPr>
        <w:tabs>
          <w:tab w:val="left" w:pos="1209"/>
        </w:tabs>
        <w:rPr>
          <w:rFonts w:ascii="Arial Narrow" w:hAnsi="Arial Narrow" w:cs="Traditional Arabic"/>
          <w:b/>
          <w:bCs/>
          <w:sz w:val="40"/>
          <w:szCs w:val="40"/>
          <w:u w:val="single"/>
          <w:rtl/>
        </w:rPr>
      </w:pPr>
    </w:p>
    <w:p w:rsidR="00AF37E0" w:rsidRDefault="00AF37E0" w:rsidP="00F2592D">
      <w:pPr>
        <w:tabs>
          <w:tab w:val="left" w:pos="1209"/>
        </w:tabs>
        <w:rPr>
          <w:rFonts w:ascii="Arial Narrow" w:hAnsi="Arial Narrow" w:cs="Traditional Arabic"/>
          <w:b/>
          <w:bCs/>
          <w:sz w:val="40"/>
          <w:szCs w:val="40"/>
          <w:u w:val="single"/>
          <w:rtl/>
        </w:rPr>
      </w:pPr>
    </w:p>
    <w:p w:rsidR="00AF37E0" w:rsidRDefault="00AF37E0" w:rsidP="00F2592D">
      <w:pPr>
        <w:tabs>
          <w:tab w:val="left" w:pos="1209"/>
        </w:tabs>
        <w:rPr>
          <w:rFonts w:ascii="Arial Narrow" w:hAnsi="Arial Narrow" w:cs="Traditional Arabic"/>
          <w:b/>
          <w:bCs/>
          <w:sz w:val="40"/>
          <w:szCs w:val="40"/>
          <w:u w:val="single"/>
          <w:rtl/>
        </w:rPr>
      </w:pPr>
    </w:p>
    <w:p w:rsidR="00AF37E0" w:rsidRDefault="00AF37E0" w:rsidP="00F2592D">
      <w:pPr>
        <w:tabs>
          <w:tab w:val="left" w:pos="1209"/>
        </w:tabs>
        <w:rPr>
          <w:rFonts w:ascii="Arial Narrow" w:hAnsi="Arial Narrow" w:cs="Traditional Arabic"/>
          <w:b/>
          <w:bCs/>
          <w:sz w:val="40"/>
          <w:szCs w:val="40"/>
          <w:u w:val="single"/>
          <w:rtl/>
        </w:rPr>
      </w:pPr>
    </w:p>
    <w:p w:rsidR="00AF37E0" w:rsidRDefault="00AF37E0" w:rsidP="00F2592D">
      <w:pPr>
        <w:tabs>
          <w:tab w:val="left" w:pos="1209"/>
        </w:tabs>
        <w:rPr>
          <w:rFonts w:ascii="Arial Narrow" w:hAnsi="Arial Narrow" w:cs="Traditional Arabic"/>
          <w:b/>
          <w:bCs/>
          <w:sz w:val="40"/>
          <w:szCs w:val="40"/>
          <w:u w:val="single"/>
          <w:rtl/>
        </w:rPr>
      </w:pPr>
    </w:p>
    <w:p w:rsidR="00AF37E0" w:rsidRDefault="00AF37E0" w:rsidP="00F2592D">
      <w:pPr>
        <w:tabs>
          <w:tab w:val="left" w:pos="1209"/>
        </w:tabs>
        <w:rPr>
          <w:rFonts w:ascii="Arial Narrow" w:hAnsi="Arial Narrow" w:cs="Traditional Arabic"/>
          <w:b/>
          <w:bCs/>
          <w:sz w:val="40"/>
          <w:szCs w:val="40"/>
          <w:u w:val="single"/>
          <w:rtl/>
        </w:rPr>
      </w:pPr>
    </w:p>
    <w:p w:rsidR="00AF37E0" w:rsidRDefault="00AF37E0" w:rsidP="00F2592D">
      <w:pPr>
        <w:tabs>
          <w:tab w:val="left" w:pos="1209"/>
        </w:tabs>
        <w:rPr>
          <w:rFonts w:ascii="Arial Narrow" w:hAnsi="Arial Narrow" w:cs="Traditional Arabic"/>
          <w:b/>
          <w:bCs/>
          <w:sz w:val="40"/>
          <w:szCs w:val="40"/>
          <w:u w:val="single"/>
          <w:rtl/>
        </w:rPr>
      </w:pPr>
    </w:p>
    <w:p w:rsidR="00AF37E0" w:rsidRDefault="00AF37E0" w:rsidP="00F2592D">
      <w:pPr>
        <w:tabs>
          <w:tab w:val="left" w:pos="1209"/>
        </w:tabs>
        <w:rPr>
          <w:rFonts w:ascii="Arial Narrow" w:hAnsi="Arial Narrow" w:cs="Traditional Arabic"/>
          <w:b/>
          <w:bCs/>
          <w:sz w:val="40"/>
          <w:szCs w:val="40"/>
          <w:u w:val="single"/>
          <w:rtl/>
        </w:rPr>
      </w:pPr>
    </w:p>
    <w:p w:rsidR="00AF37E0" w:rsidRDefault="00AF37E0" w:rsidP="00F2592D">
      <w:pPr>
        <w:tabs>
          <w:tab w:val="left" w:pos="1209"/>
        </w:tabs>
        <w:rPr>
          <w:rFonts w:ascii="Arial Narrow" w:hAnsi="Arial Narrow" w:cs="Traditional Arabic"/>
          <w:b/>
          <w:bCs/>
          <w:sz w:val="40"/>
          <w:szCs w:val="40"/>
          <w:u w:val="single"/>
          <w:rtl/>
        </w:rPr>
      </w:pPr>
    </w:p>
    <w:p w:rsidR="00AF37E0" w:rsidRDefault="00AF37E0" w:rsidP="00F2592D">
      <w:pPr>
        <w:tabs>
          <w:tab w:val="left" w:pos="1209"/>
        </w:tabs>
        <w:rPr>
          <w:rFonts w:ascii="Arial Narrow" w:hAnsi="Arial Narrow" w:cs="Traditional Arabic"/>
          <w:b/>
          <w:bCs/>
          <w:sz w:val="40"/>
          <w:szCs w:val="40"/>
          <w:u w:val="single"/>
          <w:rtl/>
        </w:rPr>
      </w:pPr>
    </w:p>
    <w:p w:rsidR="006C1050" w:rsidRPr="00CF7ED6" w:rsidRDefault="0051107B" w:rsidP="00F2592D">
      <w:pPr>
        <w:tabs>
          <w:tab w:val="left" w:pos="1209"/>
        </w:tabs>
        <w:rPr>
          <w:rFonts w:ascii="Arial Narrow" w:hAnsi="Arial Narrow" w:cs="Traditional Arabic"/>
          <w:b/>
          <w:bCs/>
          <w:sz w:val="28"/>
          <w:szCs w:val="28"/>
          <w:u w:val="single"/>
          <w:rtl/>
        </w:rPr>
      </w:pPr>
      <w:r w:rsidRPr="00CF7ED6">
        <w:rPr>
          <w:rFonts w:ascii="Arial Narrow" w:hAnsi="Arial Narrow" w:cs="Traditional Arabic" w:hint="cs"/>
          <w:b/>
          <w:bCs/>
          <w:sz w:val="40"/>
          <w:szCs w:val="40"/>
          <w:u w:val="single"/>
          <w:rtl/>
        </w:rPr>
        <w:lastRenderedPageBreak/>
        <w:t>دراسة نتائج ال</w:t>
      </w:r>
      <w:r w:rsidRPr="00CF7ED6">
        <w:rPr>
          <w:rFonts w:ascii="Arial Narrow" w:hAnsi="Arial Narrow" w:cs="Traditional Arabic"/>
          <w:b/>
          <w:bCs/>
          <w:sz w:val="40"/>
          <w:szCs w:val="40"/>
          <w:u w:val="single"/>
        </w:rPr>
        <w:t>crp</w:t>
      </w:r>
      <w:r w:rsidRPr="00CF7ED6">
        <w:rPr>
          <w:rFonts w:ascii="Arial Narrow" w:hAnsi="Arial Narrow" w:cs="Traditional Arabic" w:hint="cs"/>
          <w:b/>
          <w:bCs/>
          <w:sz w:val="40"/>
          <w:szCs w:val="40"/>
          <w:u w:val="single"/>
          <w:rtl/>
        </w:rPr>
        <w:t xml:space="preserve"> لافراد العينة بالاعتماد على نتائج العمل الجراحي</w:t>
      </w:r>
      <w:r w:rsidRPr="00CF7ED6">
        <w:rPr>
          <w:rFonts w:ascii="Arial Narrow" w:hAnsi="Arial Narrow" w:cs="Traditional Arabic" w:hint="cs"/>
          <w:b/>
          <w:bCs/>
          <w:sz w:val="28"/>
          <w:szCs w:val="28"/>
          <w:u w:val="single"/>
          <w:rtl/>
        </w:rPr>
        <w:t>:</w:t>
      </w:r>
    </w:p>
    <w:p w:rsidR="00B561B9" w:rsidRDefault="00B561B9"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 رغم عديد الدراسات التي اجريت لبيان فائدة </w:t>
      </w:r>
      <w:r>
        <w:rPr>
          <w:rFonts w:ascii="Arial Narrow" w:hAnsi="Arial Narrow" w:cs="Traditional Arabic"/>
          <w:sz w:val="28"/>
          <w:szCs w:val="28"/>
        </w:rPr>
        <w:t>crp</w:t>
      </w:r>
      <w:r>
        <w:rPr>
          <w:rFonts w:ascii="Arial Narrow" w:hAnsi="Arial Narrow" w:cs="Traditional Arabic" w:hint="cs"/>
          <w:sz w:val="28"/>
          <w:szCs w:val="28"/>
          <w:rtl/>
        </w:rPr>
        <w:t xml:space="preserve"> في تدبير المرضى الذين يراجعون بالم في الربع السفلي الايمن من البطن (شك التهاب الزائدة الدودية )، فانه لم تجر حتى الان </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دراسة في مشافينا الجامعية لبيان فائدته من عدمها ،</w:t>
      </w:r>
    </w:p>
    <w:p w:rsidR="00B561B9" w:rsidRDefault="00B561B9"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كما ان هذا الفحص المخبري اصلا غير متوفر في مخبر الاسعاف وانما في المخبر المركزي لمشفى المواساة (</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ان هذا التحليل متوفر صباحا من 9</w:t>
      </w:r>
      <w:r w:rsidR="00AD6BEB">
        <w:rPr>
          <w:rFonts w:ascii="Arial Narrow" w:hAnsi="Arial Narrow" w:cs="Traditional Arabic" w:hint="cs"/>
          <w:sz w:val="28"/>
          <w:szCs w:val="28"/>
          <w:rtl/>
        </w:rPr>
        <w:t>صباحا</w:t>
      </w:r>
      <w:r>
        <w:rPr>
          <w:rFonts w:ascii="Arial Narrow" w:hAnsi="Arial Narrow" w:cs="Traditional Arabic" w:hint="cs"/>
          <w:sz w:val="28"/>
          <w:szCs w:val="28"/>
          <w:rtl/>
        </w:rPr>
        <w:t>-1 ظهرا).</w:t>
      </w:r>
    </w:p>
    <w:p w:rsidR="00B561B9" w:rsidRDefault="00B561B9"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_بناء على ما سبق فقد تم اجراء ال</w:t>
      </w:r>
      <w:r>
        <w:rPr>
          <w:rFonts w:ascii="Arial Narrow" w:hAnsi="Arial Narrow" w:cs="Traditional Arabic"/>
          <w:sz w:val="28"/>
          <w:szCs w:val="28"/>
        </w:rPr>
        <w:t xml:space="preserve">crp </w:t>
      </w:r>
      <w:r>
        <w:rPr>
          <w:rFonts w:ascii="Arial Narrow" w:hAnsi="Arial Narrow" w:cs="Traditional Arabic" w:hint="cs"/>
          <w:sz w:val="28"/>
          <w:szCs w:val="28"/>
          <w:rtl/>
        </w:rPr>
        <w:t xml:space="preserve"> ل114 مريضا  من اصل 215 مريض ، </w:t>
      </w:r>
      <w:r>
        <w:rPr>
          <w:rFonts w:ascii="Arial Narrow" w:hAnsi="Arial Narrow" w:cs="Traditional Arabic" w:hint="eastAsia"/>
          <w:sz w:val="28"/>
          <w:szCs w:val="28"/>
          <w:rtl/>
        </w:rPr>
        <w:t>أي</w:t>
      </w:r>
      <w:r>
        <w:rPr>
          <w:rFonts w:ascii="Arial Narrow" w:hAnsi="Arial Narrow" w:cs="Traditional Arabic" w:hint="cs"/>
          <w:sz w:val="28"/>
          <w:szCs w:val="28"/>
          <w:rtl/>
        </w:rPr>
        <w:t xml:space="preserve"> للمرضى الذين راجعوا قسم الاسعاف في الصباح او المرضى الذين تم قبولهم للمراقبة .</w:t>
      </w:r>
    </w:p>
    <w:p w:rsidR="00B561B9" w:rsidRDefault="00B561B9"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_لم تدخل نتيجة </w:t>
      </w:r>
      <w:r>
        <w:rPr>
          <w:rFonts w:ascii="Arial Narrow" w:hAnsi="Arial Narrow" w:cs="Traditional Arabic"/>
          <w:sz w:val="28"/>
          <w:szCs w:val="28"/>
        </w:rPr>
        <w:t>crp</w:t>
      </w:r>
      <w:r>
        <w:rPr>
          <w:rFonts w:ascii="Arial Narrow" w:hAnsi="Arial Narrow" w:cs="Traditional Arabic" w:hint="cs"/>
          <w:sz w:val="28"/>
          <w:szCs w:val="28"/>
          <w:rtl/>
        </w:rPr>
        <w:t xml:space="preserve"> في نوع التدبير المقرر اجراؤه للمريض ولم يتم الاطلاع عليها من قبل الجراحين </w:t>
      </w:r>
      <w:r w:rsidR="00AD6BEB">
        <w:rPr>
          <w:rFonts w:ascii="Arial Narrow" w:hAnsi="Arial Narrow" w:cs="Traditional Arabic" w:hint="cs"/>
          <w:sz w:val="28"/>
          <w:szCs w:val="28"/>
          <w:rtl/>
        </w:rPr>
        <w:t>.</w:t>
      </w:r>
    </w:p>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_اعتبرت قيمة ال</w:t>
      </w:r>
      <w:r>
        <w:rPr>
          <w:rFonts w:ascii="Arial Narrow" w:hAnsi="Arial Narrow" w:cs="Traditional Arabic"/>
          <w:sz w:val="28"/>
          <w:szCs w:val="28"/>
        </w:rPr>
        <w:t xml:space="preserve">crp </w:t>
      </w:r>
      <w:r>
        <w:rPr>
          <w:rFonts w:ascii="Arial Narrow" w:hAnsi="Arial Narrow" w:cs="Traditional Arabic" w:hint="cs"/>
          <w:sz w:val="28"/>
          <w:szCs w:val="28"/>
          <w:rtl/>
        </w:rPr>
        <w:t xml:space="preserve"> الطبيعية حتى 5 ملغ /ل (الوحدة المستخدمة في مشفى المواساة).</w:t>
      </w:r>
    </w:p>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 تم وضع النتائج التي حصلنا عليها في الجدول التالي بالاعتماد على نتائج العمل الجراحي.</w:t>
      </w:r>
    </w:p>
    <w:tbl>
      <w:tblPr>
        <w:tblStyle w:val="TableGrid"/>
        <w:bidiVisual/>
        <w:tblW w:w="0" w:type="auto"/>
        <w:tblLook w:val="04A0" w:firstRow="1" w:lastRow="0" w:firstColumn="1" w:lastColumn="0" w:noHBand="0" w:noVBand="1"/>
      </w:tblPr>
      <w:tblGrid>
        <w:gridCol w:w="2130"/>
        <w:gridCol w:w="2130"/>
        <w:gridCol w:w="2131"/>
        <w:gridCol w:w="2131"/>
      </w:tblGrid>
      <w:tr w:rsidR="00AD6BEB" w:rsidTr="00425195">
        <w:tc>
          <w:tcPr>
            <w:tcW w:w="2130" w:type="dxa"/>
          </w:tcPr>
          <w:p w:rsidR="00AD6BEB" w:rsidRDefault="00AD6BEB" w:rsidP="00425195">
            <w:pPr>
              <w:tabs>
                <w:tab w:val="left" w:pos="1209"/>
              </w:tabs>
              <w:rPr>
                <w:rFonts w:ascii="Arial Narrow" w:hAnsi="Arial Narrow" w:cs="Traditional Arabic"/>
                <w:b/>
                <w:bCs/>
                <w:sz w:val="28"/>
                <w:szCs w:val="28"/>
                <w:u w:val="single"/>
                <w:rtl/>
              </w:rPr>
            </w:pPr>
          </w:p>
        </w:tc>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b/>
                <w:bCs/>
                <w:sz w:val="28"/>
                <w:szCs w:val="28"/>
                <w:u w:val="single"/>
              </w:rPr>
              <w:t>Crp</w:t>
            </w:r>
            <w:r>
              <w:rPr>
                <w:rFonts w:ascii="Arial Narrow" w:hAnsi="Arial Narrow" w:cs="Traditional Arabic" w:hint="cs"/>
                <w:b/>
                <w:bCs/>
                <w:sz w:val="28"/>
                <w:szCs w:val="28"/>
                <w:u w:val="single"/>
                <w:rtl/>
              </w:rPr>
              <w:t xml:space="preserve">  طبيعي</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b/>
                <w:bCs/>
                <w:sz w:val="28"/>
                <w:szCs w:val="28"/>
                <w:u w:val="single"/>
              </w:rPr>
              <w:t>Crp</w:t>
            </w:r>
            <w:r>
              <w:rPr>
                <w:rFonts w:ascii="Arial Narrow" w:hAnsi="Arial Narrow" w:cs="Traditional Arabic" w:hint="cs"/>
                <w:b/>
                <w:bCs/>
                <w:sz w:val="28"/>
                <w:szCs w:val="28"/>
                <w:u w:val="single"/>
                <w:rtl/>
              </w:rPr>
              <w:t xml:space="preserve">  مرتفع</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p>
        </w:tc>
      </w:tr>
      <w:tr w:rsidR="00AD6BEB" w:rsidTr="00425195">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لم تجر جراحة</w:t>
            </w:r>
          </w:p>
        </w:tc>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9</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11</w:t>
            </w:r>
          </w:p>
        </w:tc>
      </w:tr>
      <w:tr w:rsidR="00AD6BEB" w:rsidTr="00425195">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الزائدة سليمة</w:t>
            </w:r>
          </w:p>
        </w:tc>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17</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20</w:t>
            </w:r>
          </w:p>
        </w:tc>
      </w:tr>
      <w:tr w:rsidR="00AD6BEB" w:rsidTr="00425195">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التهاب زائدة دودية</w:t>
            </w:r>
          </w:p>
        </w:tc>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13</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61</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74</w:t>
            </w:r>
          </w:p>
        </w:tc>
      </w:tr>
      <w:tr w:rsidR="00AD6BEB" w:rsidTr="00425195">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تنخر او انثقاب</w:t>
            </w:r>
          </w:p>
        </w:tc>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w:t>
            </w:r>
          </w:p>
        </w:tc>
      </w:tr>
      <w:tr w:rsidR="00AD6BEB" w:rsidTr="00425195">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خراج زائدة</w:t>
            </w:r>
          </w:p>
        </w:tc>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0</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w:t>
            </w:r>
          </w:p>
        </w:tc>
      </w:tr>
      <w:tr w:rsidR="00AD6BEB" w:rsidTr="00425195">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درع زائدة</w:t>
            </w:r>
          </w:p>
        </w:tc>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0</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w:t>
            </w:r>
          </w:p>
        </w:tc>
      </w:tr>
      <w:tr w:rsidR="00AD6BEB" w:rsidTr="00425195">
        <w:tc>
          <w:tcPr>
            <w:tcW w:w="2130" w:type="dxa"/>
          </w:tcPr>
          <w:p w:rsidR="00AD6BEB" w:rsidRDefault="00AD6BEB" w:rsidP="00425195">
            <w:pPr>
              <w:tabs>
                <w:tab w:val="left" w:pos="1209"/>
              </w:tabs>
              <w:rPr>
                <w:rFonts w:ascii="Arial Narrow" w:hAnsi="Arial Narrow" w:cs="Traditional Arabic"/>
                <w:b/>
                <w:bCs/>
                <w:sz w:val="28"/>
                <w:szCs w:val="28"/>
                <w:u w:val="single"/>
                <w:rtl/>
              </w:rPr>
            </w:pPr>
          </w:p>
        </w:tc>
        <w:tc>
          <w:tcPr>
            <w:tcW w:w="2130"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40</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74</w:t>
            </w:r>
          </w:p>
        </w:tc>
        <w:tc>
          <w:tcPr>
            <w:tcW w:w="2131" w:type="dxa"/>
          </w:tcPr>
          <w:p w:rsidR="00AD6BEB" w:rsidRDefault="00AD6BEB" w:rsidP="00425195">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114</w:t>
            </w:r>
          </w:p>
        </w:tc>
      </w:tr>
    </w:tbl>
    <w:p w:rsidR="002B6076" w:rsidRDefault="002B6076" w:rsidP="00AD6BEB">
      <w:pPr>
        <w:tabs>
          <w:tab w:val="left" w:pos="1209"/>
        </w:tabs>
        <w:rPr>
          <w:rFonts w:ascii="Arial Narrow" w:hAnsi="Arial Narrow" w:cs="Traditional Arabic"/>
          <w:b/>
          <w:bCs/>
          <w:sz w:val="28"/>
          <w:szCs w:val="28"/>
          <w:u w:val="single"/>
          <w:rtl/>
        </w:rPr>
      </w:pPr>
    </w:p>
    <w:p w:rsidR="002B6076" w:rsidRDefault="002B6076" w:rsidP="00AD6BEB">
      <w:pPr>
        <w:tabs>
          <w:tab w:val="left" w:pos="1209"/>
        </w:tabs>
        <w:rPr>
          <w:rFonts w:ascii="Arial Narrow" w:hAnsi="Arial Narrow" w:cs="Traditional Arabic"/>
          <w:b/>
          <w:bCs/>
          <w:sz w:val="28"/>
          <w:szCs w:val="28"/>
          <w:u w:val="single"/>
          <w:rtl/>
        </w:rPr>
      </w:pPr>
      <w:r>
        <w:rPr>
          <w:rFonts w:ascii="Arial Narrow" w:hAnsi="Arial Narrow" w:cs="Traditional Arabic"/>
          <w:b/>
          <w:bCs/>
          <w:noProof/>
          <w:sz w:val="28"/>
          <w:szCs w:val="28"/>
          <w:u w:val="single"/>
          <w:rtl/>
        </w:rPr>
        <w:lastRenderedPageBreak/>
        <w:drawing>
          <wp:inline distT="0" distB="0" distL="0" distR="0">
            <wp:extent cx="5274310" cy="3076575"/>
            <wp:effectExtent l="0" t="0" r="21590" b="9525"/>
            <wp:docPr id="35" name="مخطط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AD6BEB" w:rsidRPr="006760E8" w:rsidRDefault="00AD6BEB" w:rsidP="00F2592D">
      <w:pPr>
        <w:tabs>
          <w:tab w:val="left" w:pos="1209"/>
        </w:tabs>
        <w:rPr>
          <w:rFonts w:ascii="Arial Narrow" w:hAnsi="Arial Narrow" w:cs="Traditional Arabic"/>
          <w:b/>
          <w:bCs/>
          <w:i/>
          <w:iCs/>
          <w:sz w:val="28"/>
          <w:szCs w:val="28"/>
          <w:u w:val="single"/>
          <w:rtl/>
        </w:rPr>
      </w:pPr>
      <w:r w:rsidRPr="006760E8">
        <w:rPr>
          <w:rFonts w:ascii="Arial Narrow" w:hAnsi="Arial Narrow" w:cs="Traditional Arabic" w:hint="cs"/>
          <w:b/>
          <w:bCs/>
          <w:i/>
          <w:iCs/>
          <w:sz w:val="28"/>
          <w:szCs w:val="28"/>
          <w:u w:val="single"/>
          <w:rtl/>
        </w:rPr>
        <w:t>ولتسهيل تحليل النتائج تم اعتماد الجدول التالي:</w:t>
      </w:r>
    </w:p>
    <w:tbl>
      <w:tblPr>
        <w:tblStyle w:val="TableGrid"/>
        <w:bidiVisual/>
        <w:tblW w:w="0" w:type="auto"/>
        <w:tblLook w:val="04A0" w:firstRow="1" w:lastRow="0" w:firstColumn="1" w:lastColumn="0" w:noHBand="0" w:noVBand="1"/>
      </w:tblPr>
      <w:tblGrid>
        <w:gridCol w:w="2130"/>
        <w:gridCol w:w="2130"/>
        <w:gridCol w:w="2131"/>
        <w:gridCol w:w="2131"/>
      </w:tblGrid>
      <w:tr w:rsidR="00AD6BEB" w:rsidTr="00AD6BEB">
        <w:tc>
          <w:tcPr>
            <w:tcW w:w="2130" w:type="dxa"/>
          </w:tcPr>
          <w:p w:rsidR="00AD6BEB" w:rsidRDefault="00AD6BEB" w:rsidP="00F2592D">
            <w:pPr>
              <w:tabs>
                <w:tab w:val="left" w:pos="1209"/>
              </w:tabs>
              <w:rPr>
                <w:rFonts w:ascii="Arial Narrow" w:hAnsi="Arial Narrow" w:cs="Traditional Arabic"/>
                <w:sz w:val="28"/>
                <w:szCs w:val="28"/>
                <w:rtl/>
              </w:rPr>
            </w:pPr>
          </w:p>
        </w:tc>
        <w:tc>
          <w:tcPr>
            <w:tcW w:w="2130" w:type="dxa"/>
          </w:tcPr>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الزائدة المستاصلة سليمة او لم يجر جراحة</w:t>
            </w:r>
          </w:p>
        </w:tc>
        <w:tc>
          <w:tcPr>
            <w:tcW w:w="2131" w:type="dxa"/>
          </w:tcPr>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الزائدة ملتهبة او مختلطة</w:t>
            </w:r>
          </w:p>
        </w:tc>
        <w:tc>
          <w:tcPr>
            <w:tcW w:w="2131" w:type="dxa"/>
          </w:tcPr>
          <w:p w:rsidR="00AD6BEB" w:rsidRDefault="00AD6BEB" w:rsidP="00F2592D">
            <w:pPr>
              <w:tabs>
                <w:tab w:val="left" w:pos="1209"/>
              </w:tabs>
              <w:rPr>
                <w:rFonts w:ascii="Arial Narrow" w:hAnsi="Arial Narrow" w:cs="Traditional Arabic"/>
                <w:sz w:val="28"/>
                <w:szCs w:val="28"/>
                <w:rtl/>
              </w:rPr>
            </w:pPr>
          </w:p>
        </w:tc>
      </w:tr>
      <w:tr w:rsidR="00AD6BEB" w:rsidTr="00AD6BEB">
        <w:tc>
          <w:tcPr>
            <w:tcW w:w="2130" w:type="dxa"/>
          </w:tcPr>
          <w:p w:rsidR="00AD6BEB" w:rsidRDefault="00AD6BEB" w:rsidP="00F2592D">
            <w:pPr>
              <w:tabs>
                <w:tab w:val="left" w:pos="1209"/>
              </w:tabs>
              <w:rPr>
                <w:rFonts w:ascii="Arial Narrow" w:hAnsi="Arial Narrow" w:cs="Traditional Arabic"/>
                <w:sz w:val="28"/>
                <w:szCs w:val="28"/>
              </w:rPr>
            </w:pPr>
            <w:r>
              <w:rPr>
                <w:rFonts w:ascii="Arial Narrow" w:hAnsi="Arial Narrow" w:cs="Traditional Arabic"/>
                <w:sz w:val="28"/>
                <w:szCs w:val="28"/>
              </w:rPr>
              <w:t>Crp</w:t>
            </w:r>
            <w:r>
              <w:rPr>
                <w:rFonts w:ascii="Arial Narrow" w:hAnsi="Arial Narrow" w:cs="Traditional Arabic" w:hint="cs"/>
                <w:sz w:val="28"/>
                <w:szCs w:val="28"/>
                <w:rtl/>
              </w:rPr>
              <w:t xml:space="preserve"> طبيعي</w:t>
            </w:r>
          </w:p>
        </w:tc>
        <w:tc>
          <w:tcPr>
            <w:tcW w:w="2130" w:type="dxa"/>
          </w:tcPr>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26</w:t>
            </w:r>
          </w:p>
        </w:tc>
        <w:tc>
          <w:tcPr>
            <w:tcW w:w="2131" w:type="dxa"/>
          </w:tcPr>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14</w:t>
            </w:r>
          </w:p>
        </w:tc>
        <w:tc>
          <w:tcPr>
            <w:tcW w:w="2131" w:type="dxa"/>
          </w:tcPr>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40</w:t>
            </w:r>
          </w:p>
        </w:tc>
      </w:tr>
      <w:tr w:rsidR="00AD6BEB" w:rsidTr="00AD6BEB">
        <w:tc>
          <w:tcPr>
            <w:tcW w:w="2130" w:type="dxa"/>
          </w:tcPr>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sz w:val="28"/>
                <w:szCs w:val="28"/>
              </w:rPr>
              <w:t xml:space="preserve">Crp </w:t>
            </w:r>
            <w:r>
              <w:rPr>
                <w:rFonts w:ascii="Arial Narrow" w:hAnsi="Arial Narrow" w:cs="Traditional Arabic" w:hint="cs"/>
                <w:sz w:val="28"/>
                <w:szCs w:val="28"/>
                <w:rtl/>
              </w:rPr>
              <w:t xml:space="preserve"> مرتفع</w:t>
            </w:r>
          </w:p>
        </w:tc>
        <w:tc>
          <w:tcPr>
            <w:tcW w:w="2130" w:type="dxa"/>
          </w:tcPr>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5</w:t>
            </w:r>
          </w:p>
        </w:tc>
        <w:tc>
          <w:tcPr>
            <w:tcW w:w="2131" w:type="dxa"/>
          </w:tcPr>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69</w:t>
            </w:r>
          </w:p>
        </w:tc>
        <w:tc>
          <w:tcPr>
            <w:tcW w:w="2131" w:type="dxa"/>
          </w:tcPr>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74</w:t>
            </w:r>
          </w:p>
        </w:tc>
      </w:tr>
      <w:tr w:rsidR="00AD6BEB" w:rsidTr="00AD6BEB">
        <w:tc>
          <w:tcPr>
            <w:tcW w:w="2130" w:type="dxa"/>
          </w:tcPr>
          <w:p w:rsidR="00AD6BEB" w:rsidRDefault="00AD6BEB" w:rsidP="00F2592D">
            <w:pPr>
              <w:tabs>
                <w:tab w:val="left" w:pos="1209"/>
              </w:tabs>
              <w:rPr>
                <w:rFonts w:ascii="Arial Narrow" w:hAnsi="Arial Narrow" w:cs="Traditional Arabic"/>
                <w:sz w:val="28"/>
                <w:szCs w:val="28"/>
                <w:rtl/>
              </w:rPr>
            </w:pPr>
          </w:p>
        </w:tc>
        <w:tc>
          <w:tcPr>
            <w:tcW w:w="2130" w:type="dxa"/>
          </w:tcPr>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31</w:t>
            </w:r>
          </w:p>
        </w:tc>
        <w:tc>
          <w:tcPr>
            <w:tcW w:w="2131" w:type="dxa"/>
          </w:tcPr>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83</w:t>
            </w:r>
          </w:p>
        </w:tc>
        <w:tc>
          <w:tcPr>
            <w:tcW w:w="2131" w:type="dxa"/>
          </w:tcPr>
          <w:p w:rsidR="00AD6BEB" w:rsidRDefault="00AD6BEB"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114</w:t>
            </w:r>
          </w:p>
        </w:tc>
      </w:tr>
    </w:tbl>
    <w:p w:rsidR="00AD6BEB" w:rsidRDefault="00AD6BEB" w:rsidP="00F2592D">
      <w:pPr>
        <w:tabs>
          <w:tab w:val="left" w:pos="1209"/>
        </w:tabs>
        <w:rPr>
          <w:rFonts w:ascii="Arial Narrow" w:hAnsi="Arial Narrow" w:cs="Traditional Arabic"/>
          <w:sz w:val="28"/>
          <w:szCs w:val="28"/>
          <w:rtl/>
        </w:rPr>
      </w:pPr>
    </w:p>
    <w:p w:rsidR="006760E8" w:rsidRDefault="006760E8" w:rsidP="00F2592D">
      <w:pPr>
        <w:tabs>
          <w:tab w:val="left" w:pos="1209"/>
        </w:tabs>
        <w:rPr>
          <w:rFonts w:ascii="Arial Narrow" w:hAnsi="Arial Narrow" w:cs="Traditional Arabic"/>
          <w:b/>
          <w:bCs/>
          <w:sz w:val="32"/>
          <w:szCs w:val="32"/>
          <w:rtl/>
        </w:rPr>
      </w:pPr>
      <w:r>
        <w:rPr>
          <w:rFonts w:ascii="Arial Narrow" w:hAnsi="Arial Narrow" w:cs="Traditional Arabic" w:hint="cs"/>
          <w:sz w:val="28"/>
          <w:szCs w:val="28"/>
          <w:rtl/>
        </w:rPr>
        <w:t>_</w:t>
      </w:r>
      <w:r w:rsidRPr="006760E8">
        <w:rPr>
          <w:rFonts w:ascii="Arial Narrow" w:hAnsi="Arial Narrow" w:cs="Traditional Arabic" w:hint="cs"/>
          <w:b/>
          <w:bCs/>
          <w:sz w:val="32"/>
          <w:szCs w:val="32"/>
          <w:rtl/>
        </w:rPr>
        <w:t xml:space="preserve">ان الحساسية </w:t>
      </w:r>
      <w:r w:rsidRPr="006760E8">
        <w:rPr>
          <w:rFonts w:ascii="Arial Narrow" w:hAnsi="Arial Narrow" w:cs="Traditional Arabic"/>
          <w:b/>
          <w:bCs/>
          <w:sz w:val="32"/>
          <w:szCs w:val="32"/>
        </w:rPr>
        <w:t>crp</w:t>
      </w:r>
      <w:r w:rsidRPr="006760E8">
        <w:rPr>
          <w:rFonts w:ascii="Arial Narrow" w:hAnsi="Arial Narrow" w:cs="Traditional Arabic" w:hint="cs"/>
          <w:b/>
          <w:bCs/>
          <w:sz w:val="32"/>
          <w:szCs w:val="32"/>
          <w:rtl/>
        </w:rPr>
        <w:t xml:space="preserve"> في هذه الدراسة تبلغ (69/83)=83% ، النوعية (26/31)=83.87% ، القيمة التنبؤية الايجابية </w:t>
      </w:r>
      <w:r w:rsidRPr="006760E8">
        <w:rPr>
          <w:rFonts w:ascii="Arial Narrow" w:hAnsi="Arial Narrow" w:cs="Traditional Arabic"/>
          <w:b/>
          <w:bCs/>
          <w:sz w:val="32"/>
          <w:szCs w:val="32"/>
        </w:rPr>
        <w:t>ppv</w:t>
      </w:r>
      <w:r w:rsidRPr="006760E8">
        <w:rPr>
          <w:rFonts w:ascii="Arial Narrow" w:hAnsi="Arial Narrow" w:cs="Traditional Arabic" w:hint="cs"/>
          <w:b/>
          <w:bCs/>
          <w:sz w:val="32"/>
          <w:szCs w:val="32"/>
          <w:rtl/>
        </w:rPr>
        <w:t>=</w:t>
      </w:r>
      <w:r w:rsidRPr="006760E8">
        <w:rPr>
          <w:rFonts w:ascii="Arial Narrow" w:hAnsi="Arial Narrow" w:cs="Traditional Arabic"/>
          <w:b/>
          <w:bCs/>
          <w:sz w:val="32"/>
          <w:szCs w:val="32"/>
        </w:rPr>
        <w:t>2</w:t>
      </w:r>
      <w:r w:rsidRPr="006760E8">
        <w:rPr>
          <w:rFonts w:ascii="Arial Narrow" w:hAnsi="Arial Narrow" w:cs="Traditional Arabic" w:hint="cs"/>
          <w:b/>
          <w:bCs/>
          <w:sz w:val="32"/>
          <w:szCs w:val="32"/>
          <w:rtl/>
        </w:rPr>
        <w:t xml:space="preserve">.93% ، القيمة التنبؤية السلبية </w:t>
      </w:r>
      <w:r w:rsidRPr="006760E8">
        <w:rPr>
          <w:rFonts w:ascii="Arial Narrow" w:hAnsi="Arial Narrow" w:cs="Traditional Arabic"/>
          <w:b/>
          <w:bCs/>
          <w:sz w:val="32"/>
          <w:szCs w:val="32"/>
        </w:rPr>
        <w:t>npv</w:t>
      </w:r>
      <w:r w:rsidRPr="006760E8">
        <w:rPr>
          <w:rFonts w:ascii="Arial Narrow" w:hAnsi="Arial Narrow" w:cs="Traditional Arabic" w:hint="cs"/>
          <w:b/>
          <w:bCs/>
          <w:sz w:val="32"/>
          <w:szCs w:val="32"/>
          <w:rtl/>
        </w:rPr>
        <w:t>= 65%.</w:t>
      </w:r>
    </w:p>
    <w:p w:rsidR="001D3F3C" w:rsidRDefault="001D3F3C" w:rsidP="00F2592D">
      <w:pPr>
        <w:tabs>
          <w:tab w:val="left" w:pos="1209"/>
        </w:tabs>
        <w:rPr>
          <w:rFonts w:ascii="Arial Narrow" w:hAnsi="Arial Narrow" w:cs="Traditional Arabic"/>
          <w:sz w:val="32"/>
          <w:szCs w:val="32"/>
          <w:rtl/>
        </w:rPr>
      </w:pPr>
      <w:r>
        <w:rPr>
          <w:rFonts w:ascii="Arial Narrow" w:hAnsi="Arial Narrow" w:cs="Traditional Arabic" w:hint="cs"/>
          <w:b/>
          <w:bCs/>
          <w:sz w:val="32"/>
          <w:szCs w:val="32"/>
          <w:rtl/>
        </w:rPr>
        <w:t xml:space="preserve">_ </w:t>
      </w:r>
      <w:r>
        <w:rPr>
          <w:rFonts w:ascii="Arial Narrow" w:hAnsi="Arial Narrow" w:cs="Traditional Arabic" w:hint="cs"/>
          <w:sz w:val="32"/>
          <w:szCs w:val="32"/>
          <w:rtl/>
        </w:rPr>
        <w:t xml:space="preserve">في حال مريض يراجع بالم بطني شك التهاب زائدة دودية مع </w:t>
      </w:r>
      <w:r>
        <w:rPr>
          <w:rFonts w:ascii="Arial Narrow" w:hAnsi="Arial Narrow" w:cs="Traditional Arabic"/>
          <w:sz w:val="32"/>
          <w:szCs w:val="32"/>
        </w:rPr>
        <w:t>crp</w:t>
      </w:r>
      <w:r>
        <w:rPr>
          <w:rFonts w:ascii="Arial Narrow" w:hAnsi="Arial Narrow" w:cs="Traditional Arabic" w:hint="cs"/>
          <w:sz w:val="32"/>
          <w:szCs w:val="32"/>
          <w:rtl/>
        </w:rPr>
        <w:t>&gt; 5ملغ/ل فان ذلك يوجه بقوة نحو وجود التهاب زائدة دودية (</w:t>
      </w:r>
      <w:r>
        <w:rPr>
          <w:rFonts w:ascii="Arial Narrow" w:hAnsi="Arial Narrow" w:cs="Traditional Arabic"/>
          <w:sz w:val="32"/>
          <w:szCs w:val="32"/>
        </w:rPr>
        <w:t>ppv</w:t>
      </w:r>
      <w:r>
        <w:rPr>
          <w:rFonts w:ascii="Arial Narrow" w:hAnsi="Arial Narrow" w:cs="Traditional Arabic" w:hint="cs"/>
          <w:sz w:val="32"/>
          <w:szCs w:val="32"/>
          <w:rtl/>
        </w:rPr>
        <w:t>=93.2%)</w:t>
      </w:r>
    </w:p>
    <w:p w:rsidR="00554591" w:rsidRDefault="001D3F3C" w:rsidP="00554591">
      <w:pPr>
        <w:tabs>
          <w:tab w:val="left" w:pos="1209"/>
        </w:tabs>
        <w:rPr>
          <w:rFonts w:ascii="Arial Narrow" w:hAnsi="Arial Narrow" w:cs="Traditional Arabic"/>
          <w:sz w:val="32"/>
          <w:szCs w:val="32"/>
          <w:rtl/>
        </w:rPr>
      </w:pPr>
      <w:r>
        <w:rPr>
          <w:rFonts w:ascii="Arial Narrow" w:hAnsi="Arial Narrow" w:cs="Traditional Arabic" w:hint="cs"/>
          <w:sz w:val="32"/>
          <w:szCs w:val="32"/>
          <w:rtl/>
        </w:rPr>
        <w:lastRenderedPageBreak/>
        <w:t xml:space="preserve">_ ان قيمة </w:t>
      </w:r>
      <w:r>
        <w:rPr>
          <w:rFonts w:ascii="Arial Narrow" w:hAnsi="Arial Narrow" w:cs="Traditional Arabic"/>
          <w:sz w:val="32"/>
          <w:szCs w:val="32"/>
        </w:rPr>
        <w:t xml:space="preserve">crp </w:t>
      </w:r>
      <w:r>
        <w:rPr>
          <w:rFonts w:ascii="Arial Narrow" w:hAnsi="Arial Narrow" w:cs="Traditional Arabic" w:hint="cs"/>
          <w:sz w:val="32"/>
          <w:szCs w:val="32"/>
          <w:rtl/>
        </w:rPr>
        <w:t xml:space="preserve"> الطبيعية لدي مريض يراجع بالم بطني شك التهاب زائدة دودية لاتستطيع ان تنفي وجود التهاب زائدة دودية لدى المريض.</w:t>
      </w:r>
      <w:r w:rsidR="00554591">
        <w:rPr>
          <w:rFonts w:ascii="Arial Narrow" w:hAnsi="Arial Narrow" w:cs="Traditional Arabic" w:hint="cs"/>
          <w:sz w:val="32"/>
          <w:szCs w:val="32"/>
          <w:rtl/>
        </w:rPr>
        <w:t>(</w:t>
      </w:r>
      <w:r w:rsidR="00554591">
        <w:rPr>
          <w:rFonts w:ascii="Arial Narrow" w:hAnsi="Arial Narrow" w:cs="Traditional Arabic"/>
          <w:sz w:val="32"/>
          <w:szCs w:val="32"/>
        </w:rPr>
        <w:t>npv</w:t>
      </w:r>
      <w:r w:rsidR="00554591">
        <w:rPr>
          <w:rFonts w:ascii="Arial Narrow" w:hAnsi="Arial Narrow" w:cs="Traditional Arabic" w:hint="cs"/>
          <w:sz w:val="32"/>
          <w:szCs w:val="32"/>
          <w:rtl/>
        </w:rPr>
        <w:t>=65%).</w:t>
      </w:r>
    </w:p>
    <w:p w:rsidR="001D3F3C" w:rsidRPr="001D3F3C" w:rsidRDefault="001D3F3C" w:rsidP="00AF37E0">
      <w:pPr>
        <w:tabs>
          <w:tab w:val="left" w:pos="1209"/>
        </w:tabs>
        <w:rPr>
          <w:rFonts w:ascii="Arial Narrow" w:hAnsi="Arial Narrow" w:cs="Traditional Arabic"/>
          <w:sz w:val="32"/>
          <w:szCs w:val="32"/>
          <w:rtl/>
        </w:rPr>
      </w:pPr>
      <w:r>
        <w:rPr>
          <w:rFonts w:ascii="Arial Narrow" w:hAnsi="Arial Narrow" w:cs="Traditional Arabic" w:hint="cs"/>
          <w:sz w:val="32"/>
          <w:szCs w:val="32"/>
          <w:rtl/>
        </w:rPr>
        <w:t>_بالمقارنة مع الدراسات العالمية :</w:t>
      </w:r>
    </w:p>
    <w:tbl>
      <w:tblPr>
        <w:tblStyle w:val="TableGrid"/>
        <w:bidiVisual/>
        <w:tblW w:w="0" w:type="auto"/>
        <w:tblLook w:val="04A0" w:firstRow="1" w:lastRow="0" w:firstColumn="1" w:lastColumn="0" w:noHBand="0" w:noVBand="1"/>
      </w:tblPr>
      <w:tblGrid>
        <w:gridCol w:w="1704"/>
        <w:gridCol w:w="1704"/>
        <w:gridCol w:w="1704"/>
        <w:gridCol w:w="1705"/>
        <w:gridCol w:w="1705"/>
      </w:tblGrid>
      <w:tr w:rsidR="00554591" w:rsidTr="00425195">
        <w:tc>
          <w:tcPr>
            <w:tcW w:w="1704" w:type="dxa"/>
          </w:tcPr>
          <w:p w:rsidR="00554591" w:rsidRDefault="00554591" w:rsidP="00425195">
            <w:pPr>
              <w:tabs>
                <w:tab w:val="left" w:pos="1209"/>
              </w:tabs>
              <w:rPr>
                <w:rFonts w:ascii="Arial Narrow" w:hAnsi="Arial Narrow" w:cs="Traditional Arabic"/>
                <w:sz w:val="28"/>
                <w:szCs w:val="28"/>
              </w:rPr>
            </w:pPr>
            <w:r>
              <w:rPr>
                <w:rFonts w:ascii="Arial Narrow" w:hAnsi="Arial Narrow" w:cs="Traditional Arabic"/>
                <w:sz w:val="28"/>
                <w:szCs w:val="28"/>
              </w:rPr>
              <w:t>crp</w:t>
            </w:r>
          </w:p>
        </w:tc>
        <w:tc>
          <w:tcPr>
            <w:tcW w:w="1704" w:type="dxa"/>
          </w:tcPr>
          <w:p w:rsidR="00554591" w:rsidRPr="00A059ED" w:rsidRDefault="00554591" w:rsidP="00425195">
            <w:pPr>
              <w:tabs>
                <w:tab w:val="left" w:pos="1209"/>
              </w:tabs>
              <w:rPr>
                <w:rFonts w:ascii="Arial Narrow" w:hAnsi="Arial Narrow" w:cs="Traditional Arabic"/>
                <w:b/>
                <w:bCs/>
                <w:sz w:val="28"/>
                <w:szCs w:val="28"/>
                <w:rtl/>
              </w:rPr>
            </w:pPr>
            <w:r w:rsidRPr="00A059ED">
              <w:rPr>
                <w:rFonts w:ascii="Arial Narrow" w:hAnsi="Arial Narrow" w:cs="Traditional Arabic" w:hint="cs"/>
                <w:b/>
                <w:bCs/>
                <w:sz w:val="28"/>
                <w:szCs w:val="28"/>
                <w:rtl/>
              </w:rPr>
              <w:t>الحساسية</w:t>
            </w:r>
          </w:p>
          <w:p w:rsidR="00554591" w:rsidRPr="00A059ED" w:rsidRDefault="00554591" w:rsidP="00425195">
            <w:pPr>
              <w:tabs>
                <w:tab w:val="left" w:pos="1209"/>
              </w:tabs>
              <w:rPr>
                <w:rFonts w:ascii="Arial Narrow" w:hAnsi="Arial Narrow" w:cs="Traditional Arabic"/>
                <w:b/>
                <w:bCs/>
                <w:sz w:val="28"/>
                <w:szCs w:val="28"/>
                <w:rtl/>
              </w:rPr>
            </w:pPr>
            <w:r w:rsidRPr="00A059ED">
              <w:rPr>
                <w:b/>
                <w:bCs/>
                <w:sz w:val="28"/>
                <w:szCs w:val="28"/>
              </w:rPr>
              <w:t>sensitivit</w:t>
            </w:r>
            <w:r w:rsidR="001B210B">
              <w:rPr>
                <w:b/>
                <w:bCs/>
                <w:sz w:val="28"/>
                <w:szCs w:val="28"/>
              </w:rPr>
              <w:t>y</w:t>
            </w:r>
          </w:p>
        </w:tc>
        <w:tc>
          <w:tcPr>
            <w:tcW w:w="1704" w:type="dxa"/>
          </w:tcPr>
          <w:p w:rsidR="00554591" w:rsidRPr="00A059ED" w:rsidRDefault="00554591" w:rsidP="00425195">
            <w:pPr>
              <w:tabs>
                <w:tab w:val="left" w:pos="1209"/>
              </w:tabs>
              <w:rPr>
                <w:rFonts w:ascii="Arial Narrow" w:hAnsi="Arial Narrow" w:cs="Traditional Arabic"/>
                <w:b/>
                <w:bCs/>
                <w:sz w:val="28"/>
                <w:szCs w:val="28"/>
                <w:rtl/>
              </w:rPr>
            </w:pPr>
            <w:r w:rsidRPr="00A059ED">
              <w:rPr>
                <w:rFonts w:ascii="Arial Narrow" w:hAnsi="Arial Narrow" w:cs="Traditional Arabic" w:hint="cs"/>
                <w:b/>
                <w:bCs/>
                <w:sz w:val="28"/>
                <w:szCs w:val="28"/>
                <w:rtl/>
              </w:rPr>
              <w:t>النوعية</w:t>
            </w:r>
          </w:p>
          <w:p w:rsidR="00554591" w:rsidRPr="00A059ED" w:rsidRDefault="00554591" w:rsidP="00425195">
            <w:pPr>
              <w:tabs>
                <w:tab w:val="left" w:pos="1209"/>
              </w:tabs>
              <w:rPr>
                <w:rFonts w:ascii="Arial Narrow" w:hAnsi="Arial Narrow" w:cs="Traditional Arabic"/>
                <w:b/>
                <w:bCs/>
                <w:sz w:val="28"/>
                <w:szCs w:val="28"/>
                <w:rtl/>
              </w:rPr>
            </w:pPr>
            <w:r w:rsidRPr="00A059ED">
              <w:rPr>
                <w:b/>
                <w:bCs/>
                <w:sz w:val="28"/>
                <w:szCs w:val="28"/>
              </w:rPr>
              <w:t>specificity</w:t>
            </w:r>
          </w:p>
        </w:tc>
        <w:tc>
          <w:tcPr>
            <w:tcW w:w="1705" w:type="dxa"/>
          </w:tcPr>
          <w:p w:rsidR="00554591" w:rsidRPr="00A059ED" w:rsidRDefault="00554591" w:rsidP="00425195">
            <w:pPr>
              <w:tabs>
                <w:tab w:val="left" w:pos="1209"/>
              </w:tabs>
              <w:rPr>
                <w:rFonts w:ascii="Arial Narrow" w:hAnsi="Arial Narrow" w:cs="Traditional Arabic"/>
                <w:b/>
                <w:bCs/>
                <w:sz w:val="28"/>
                <w:szCs w:val="28"/>
                <w:rtl/>
              </w:rPr>
            </w:pPr>
            <w:bookmarkStart w:id="24" w:name="OLE_LINK11"/>
            <w:bookmarkStart w:id="25" w:name="OLE_LINK24"/>
            <w:r w:rsidRPr="00A059ED">
              <w:rPr>
                <w:rFonts w:ascii="Arial Narrow" w:hAnsi="Arial Narrow" w:cs="Traditional Arabic" w:hint="cs"/>
                <w:b/>
                <w:bCs/>
                <w:sz w:val="28"/>
                <w:szCs w:val="28"/>
                <w:rtl/>
              </w:rPr>
              <w:t>القيمة التبؤيةالايجابية</w:t>
            </w:r>
            <w:bookmarkEnd w:id="24"/>
            <w:bookmarkEnd w:id="25"/>
          </w:p>
          <w:p w:rsidR="00554591" w:rsidRPr="00A059ED" w:rsidRDefault="00554591" w:rsidP="00425195">
            <w:pPr>
              <w:tabs>
                <w:tab w:val="left" w:pos="1209"/>
              </w:tabs>
              <w:rPr>
                <w:rFonts w:ascii="Arial Narrow" w:hAnsi="Arial Narrow" w:cs="Traditional Arabic"/>
                <w:b/>
                <w:bCs/>
                <w:sz w:val="28"/>
                <w:szCs w:val="28"/>
                <w:rtl/>
              </w:rPr>
            </w:pPr>
            <w:r w:rsidRPr="00A059ED">
              <w:rPr>
                <w:rFonts w:ascii="Arial Narrow" w:hAnsi="Arial Narrow" w:cs="Traditional Arabic"/>
                <w:b/>
                <w:bCs/>
                <w:sz w:val="28"/>
                <w:szCs w:val="28"/>
              </w:rPr>
              <w:t>PPV</w:t>
            </w:r>
          </w:p>
        </w:tc>
        <w:tc>
          <w:tcPr>
            <w:tcW w:w="1705" w:type="dxa"/>
          </w:tcPr>
          <w:p w:rsidR="00554591" w:rsidRPr="00A059ED" w:rsidRDefault="00554591" w:rsidP="00425195">
            <w:pPr>
              <w:tabs>
                <w:tab w:val="left" w:pos="1209"/>
              </w:tabs>
              <w:rPr>
                <w:rFonts w:ascii="Arial Narrow" w:hAnsi="Arial Narrow" w:cs="Traditional Arabic"/>
                <w:b/>
                <w:bCs/>
                <w:sz w:val="28"/>
                <w:szCs w:val="28"/>
                <w:rtl/>
              </w:rPr>
            </w:pPr>
            <w:r w:rsidRPr="00A059ED">
              <w:rPr>
                <w:rFonts w:ascii="Arial Narrow" w:hAnsi="Arial Narrow" w:cs="Traditional Arabic" w:hint="cs"/>
                <w:b/>
                <w:bCs/>
                <w:sz w:val="28"/>
                <w:szCs w:val="28"/>
                <w:rtl/>
              </w:rPr>
              <w:t>القيمة التنبؤية السلبية</w:t>
            </w:r>
          </w:p>
          <w:p w:rsidR="00554591" w:rsidRPr="00A059ED" w:rsidRDefault="00554591" w:rsidP="00425195">
            <w:pPr>
              <w:tabs>
                <w:tab w:val="left" w:pos="1209"/>
              </w:tabs>
              <w:rPr>
                <w:rFonts w:ascii="Arial Narrow" w:hAnsi="Arial Narrow" w:cs="Traditional Arabic"/>
                <w:b/>
                <w:bCs/>
                <w:sz w:val="28"/>
                <w:szCs w:val="28"/>
              </w:rPr>
            </w:pPr>
            <w:r w:rsidRPr="00A059ED">
              <w:rPr>
                <w:rFonts w:ascii="Arial Narrow" w:hAnsi="Arial Narrow" w:cs="Traditional Arabic"/>
                <w:b/>
                <w:bCs/>
                <w:sz w:val="28"/>
                <w:szCs w:val="28"/>
              </w:rPr>
              <w:t>NPV</w:t>
            </w:r>
          </w:p>
        </w:tc>
      </w:tr>
      <w:tr w:rsidR="00554591" w:rsidTr="00425195">
        <w:tc>
          <w:tcPr>
            <w:tcW w:w="1704" w:type="dxa"/>
          </w:tcPr>
          <w:p w:rsidR="00554591" w:rsidRDefault="00554591" w:rsidP="00425195">
            <w:pPr>
              <w:tabs>
                <w:tab w:val="left" w:pos="1209"/>
              </w:tabs>
              <w:rPr>
                <w:rFonts w:ascii="Arial Narrow" w:hAnsi="Arial Narrow" w:cs="Traditional Arabic"/>
                <w:sz w:val="28"/>
                <w:szCs w:val="28"/>
                <w:rtl/>
              </w:rPr>
            </w:pPr>
            <w:r>
              <w:rPr>
                <w:rFonts w:ascii="Arial Narrow" w:hAnsi="Arial Narrow" w:cs="Traditional Arabic" w:hint="cs"/>
                <w:sz w:val="28"/>
                <w:szCs w:val="28"/>
                <w:rtl/>
              </w:rPr>
              <w:t>دراستنتا المحلية</w:t>
            </w:r>
          </w:p>
        </w:tc>
        <w:tc>
          <w:tcPr>
            <w:tcW w:w="1704" w:type="dxa"/>
          </w:tcPr>
          <w:p w:rsidR="00554591" w:rsidRDefault="00554591" w:rsidP="00425195">
            <w:pPr>
              <w:tabs>
                <w:tab w:val="left" w:pos="1209"/>
              </w:tabs>
              <w:rPr>
                <w:rFonts w:ascii="Arial Narrow" w:hAnsi="Arial Narrow" w:cs="Traditional Arabic"/>
                <w:sz w:val="28"/>
                <w:szCs w:val="28"/>
                <w:rtl/>
              </w:rPr>
            </w:pPr>
            <w:r w:rsidRPr="006760E8">
              <w:rPr>
                <w:rFonts w:ascii="Arial Narrow" w:hAnsi="Arial Narrow" w:cs="Traditional Arabic" w:hint="cs"/>
                <w:b/>
                <w:bCs/>
                <w:sz w:val="32"/>
                <w:szCs w:val="32"/>
                <w:rtl/>
              </w:rPr>
              <w:t>83%</w:t>
            </w:r>
          </w:p>
        </w:tc>
        <w:tc>
          <w:tcPr>
            <w:tcW w:w="1704" w:type="dxa"/>
          </w:tcPr>
          <w:p w:rsidR="00554591" w:rsidRDefault="00554591" w:rsidP="00554591">
            <w:pPr>
              <w:tabs>
                <w:tab w:val="left" w:pos="1209"/>
              </w:tabs>
              <w:rPr>
                <w:rFonts w:ascii="Arial Narrow" w:hAnsi="Arial Narrow" w:cs="Traditional Arabic"/>
                <w:sz w:val="28"/>
                <w:szCs w:val="28"/>
                <w:rtl/>
              </w:rPr>
            </w:pPr>
            <w:r w:rsidRPr="006760E8">
              <w:rPr>
                <w:rFonts w:ascii="Arial Narrow" w:hAnsi="Arial Narrow" w:cs="Traditional Arabic" w:hint="cs"/>
                <w:b/>
                <w:bCs/>
                <w:sz w:val="32"/>
                <w:szCs w:val="32"/>
                <w:rtl/>
              </w:rPr>
              <w:t>83.87%</w:t>
            </w:r>
          </w:p>
        </w:tc>
        <w:tc>
          <w:tcPr>
            <w:tcW w:w="1705" w:type="dxa"/>
          </w:tcPr>
          <w:p w:rsidR="00554591" w:rsidRPr="00E378BF" w:rsidRDefault="00554591" w:rsidP="00425195">
            <w:pPr>
              <w:tabs>
                <w:tab w:val="left" w:pos="1209"/>
              </w:tabs>
              <w:rPr>
                <w:rFonts w:ascii="Arial Narrow" w:hAnsi="Arial Narrow" w:cs="Traditional Arabic"/>
                <w:b/>
                <w:bCs/>
                <w:sz w:val="28"/>
                <w:szCs w:val="28"/>
                <w:u w:val="single"/>
                <w:rtl/>
              </w:rPr>
            </w:pPr>
            <w:r w:rsidRPr="006760E8">
              <w:rPr>
                <w:rFonts w:ascii="Arial Narrow" w:hAnsi="Arial Narrow" w:cs="Traditional Arabic"/>
                <w:b/>
                <w:bCs/>
                <w:sz w:val="32"/>
                <w:szCs w:val="32"/>
              </w:rPr>
              <w:t>2</w:t>
            </w:r>
            <w:r w:rsidRPr="006760E8">
              <w:rPr>
                <w:rFonts w:ascii="Arial Narrow" w:hAnsi="Arial Narrow" w:cs="Traditional Arabic" w:hint="cs"/>
                <w:b/>
                <w:bCs/>
                <w:sz w:val="32"/>
                <w:szCs w:val="32"/>
                <w:rtl/>
              </w:rPr>
              <w:t>.93%</w:t>
            </w:r>
          </w:p>
        </w:tc>
        <w:tc>
          <w:tcPr>
            <w:tcW w:w="1705" w:type="dxa"/>
          </w:tcPr>
          <w:p w:rsidR="00554591" w:rsidRDefault="00554591" w:rsidP="00425195">
            <w:pPr>
              <w:tabs>
                <w:tab w:val="left" w:pos="1209"/>
              </w:tabs>
              <w:rPr>
                <w:rFonts w:ascii="Arial Narrow" w:hAnsi="Arial Narrow" w:cs="Traditional Arabic"/>
                <w:sz w:val="28"/>
                <w:szCs w:val="28"/>
                <w:rtl/>
              </w:rPr>
            </w:pPr>
            <w:r w:rsidRPr="006760E8">
              <w:rPr>
                <w:rFonts w:ascii="Arial Narrow" w:hAnsi="Arial Narrow" w:cs="Traditional Arabic" w:hint="cs"/>
                <w:b/>
                <w:bCs/>
                <w:sz w:val="32"/>
                <w:szCs w:val="32"/>
                <w:rtl/>
              </w:rPr>
              <w:t>65%.</w:t>
            </w:r>
          </w:p>
        </w:tc>
      </w:tr>
      <w:tr w:rsidR="00554591" w:rsidTr="00425195">
        <w:tc>
          <w:tcPr>
            <w:tcW w:w="1704" w:type="dxa"/>
          </w:tcPr>
          <w:p w:rsidR="00554591" w:rsidRPr="00F544A7" w:rsidRDefault="00554591" w:rsidP="00425195">
            <w:pPr>
              <w:tabs>
                <w:tab w:val="left" w:pos="1209"/>
              </w:tabs>
              <w:rPr>
                <w:rFonts w:ascii="Arial Narrow" w:hAnsi="Arial Narrow" w:cs="Traditional Arabic"/>
                <w:sz w:val="28"/>
                <w:szCs w:val="28"/>
                <w:rtl/>
              </w:rPr>
            </w:pPr>
            <w:r w:rsidRPr="00F544A7">
              <w:rPr>
                <w:rFonts w:ascii="Times New Roman" w:hAnsi="Times New Roman" w:cs="Times New Roman" w:hint="cs"/>
                <w:sz w:val="28"/>
                <w:szCs w:val="28"/>
                <w:rtl/>
              </w:rPr>
              <w:t xml:space="preserve">_ دراسة بريطانية </w:t>
            </w:r>
            <w:r w:rsidRPr="00F544A7">
              <w:rPr>
                <w:rFonts w:ascii="Times New Roman" w:hAnsi="Times New Roman" w:cs="Times New Roman"/>
                <w:sz w:val="28"/>
                <w:szCs w:val="28"/>
              </w:rPr>
              <w:t xml:space="preserve"> khan MN –davie</w:t>
            </w:r>
            <w:r w:rsidRPr="00F544A7">
              <w:rPr>
                <w:rFonts w:ascii="Times New Roman" w:hAnsi="Times New Roman" w:cs="Times New Roman" w:hint="cs"/>
                <w:sz w:val="28"/>
                <w:szCs w:val="28"/>
                <w:rtl/>
              </w:rPr>
              <w:t xml:space="preserve"> (33)</w:t>
            </w:r>
          </w:p>
        </w:tc>
        <w:tc>
          <w:tcPr>
            <w:tcW w:w="1704" w:type="dxa"/>
          </w:tcPr>
          <w:p w:rsidR="00554591" w:rsidRDefault="00554591" w:rsidP="00425195">
            <w:pPr>
              <w:tabs>
                <w:tab w:val="left" w:pos="1209"/>
              </w:tabs>
              <w:rPr>
                <w:rFonts w:ascii="Arial Narrow" w:hAnsi="Arial Narrow" w:cs="Traditional Arabic"/>
                <w:sz w:val="28"/>
                <w:szCs w:val="28"/>
                <w:rtl/>
              </w:rPr>
            </w:pPr>
            <w:r>
              <w:rPr>
                <w:rFonts w:ascii="Arial Narrow" w:hAnsi="Arial Narrow" w:cs="Traditional Arabic" w:hint="cs"/>
                <w:sz w:val="28"/>
                <w:szCs w:val="28"/>
                <w:rtl/>
              </w:rPr>
              <w:t>75.6%</w:t>
            </w:r>
          </w:p>
        </w:tc>
        <w:tc>
          <w:tcPr>
            <w:tcW w:w="1704" w:type="dxa"/>
          </w:tcPr>
          <w:p w:rsidR="00554591" w:rsidRDefault="00554591" w:rsidP="00425195">
            <w:pPr>
              <w:tabs>
                <w:tab w:val="left" w:pos="1209"/>
              </w:tabs>
              <w:rPr>
                <w:rFonts w:ascii="Arial Narrow" w:hAnsi="Arial Narrow" w:cs="Traditional Arabic"/>
                <w:sz w:val="28"/>
                <w:szCs w:val="28"/>
                <w:rtl/>
              </w:rPr>
            </w:pPr>
            <w:r>
              <w:rPr>
                <w:rFonts w:ascii="Arial Narrow" w:hAnsi="Arial Narrow" w:cs="Traditional Arabic" w:hint="cs"/>
                <w:sz w:val="28"/>
                <w:szCs w:val="28"/>
                <w:rtl/>
              </w:rPr>
              <w:t>83.7%</w:t>
            </w:r>
          </w:p>
        </w:tc>
        <w:tc>
          <w:tcPr>
            <w:tcW w:w="1705" w:type="dxa"/>
          </w:tcPr>
          <w:p w:rsidR="00554591" w:rsidRPr="00554591" w:rsidRDefault="00554591" w:rsidP="00425195">
            <w:pPr>
              <w:tabs>
                <w:tab w:val="left" w:pos="1209"/>
              </w:tabs>
              <w:rPr>
                <w:rFonts w:ascii="Arial Narrow" w:hAnsi="Arial Narrow" w:cs="Traditional Arabic"/>
                <w:sz w:val="28"/>
                <w:szCs w:val="28"/>
                <w:rtl/>
              </w:rPr>
            </w:pPr>
            <w:r w:rsidRPr="00554591">
              <w:rPr>
                <w:rFonts w:ascii="Arial Narrow" w:hAnsi="Arial Narrow" w:cs="Traditional Arabic" w:hint="cs"/>
                <w:sz w:val="28"/>
                <w:szCs w:val="28"/>
                <w:rtl/>
              </w:rPr>
              <w:t>96%</w:t>
            </w:r>
          </w:p>
        </w:tc>
        <w:tc>
          <w:tcPr>
            <w:tcW w:w="1705" w:type="dxa"/>
          </w:tcPr>
          <w:p w:rsidR="00554591" w:rsidRDefault="00554591" w:rsidP="00425195">
            <w:pPr>
              <w:tabs>
                <w:tab w:val="left" w:pos="1209"/>
              </w:tabs>
              <w:rPr>
                <w:rFonts w:ascii="Arial Narrow" w:hAnsi="Arial Narrow" w:cs="Traditional Arabic"/>
                <w:sz w:val="28"/>
                <w:szCs w:val="28"/>
                <w:rtl/>
              </w:rPr>
            </w:pPr>
          </w:p>
        </w:tc>
      </w:tr>
      <w:tr w:rsidR="00554591" w:rsidTr="00425195">
        <w:tc>
          <w:tcPr>
            <w:tcW w:w="1704" w:type="dxa"/>
          </w:tcPr>
          <w:p w:rsidR="00554591" w:rsidRPr="00F544A7" w:rsidRDefault="00554591" w:rsidP="00425195">
            <w:pPr>
              <w:tabs>
                <w:tab w:val="left" w:pos="1209"/>
              </w:tabs>
              <w:rPr>
                <w:rFonts w:ascii="Times New Roman" w:hAnsi="Times New Roman" w:cs="Times New Roman"/>
                <w:sz w:val="28"/>
                <w:szCs w:val="28"/>
                <w:rtl/>
              </w:rPr>
            </w:pPr>
            <w:r>
              <w:rPr>
                <w:rFonts w:ascii="Times New Roman" w:hAnsi="Times New Roman" w:cs="Times New Roman" w:hint="cs"/>
                <w:sz w:val="28"/>
                <w:szCs w:val="28"/>
                <w:rtl/>
              </w:rPr>
              <w:t>الدراسة اليابانية(37)</w:t>
            </w:r>
          </w:p>
        </w:tc>
        <w:tc>
          <w:tcPr>
            <w:tcW w:w="1704" w:type="dxa"/>
          </w:tcPr>
          <w:p w:rsidR="00554591" w:rsidRDefault="00554591" w:rsidP="00425195">
            <w:pPr>
              <w:tabs>
                <w:tab w:val="left" w:pos="1209"/>
              </w:tabs>
              <w:rPr>
                <w:rFonts w:ascii="Arial Narrow" w:hAnsi="Arial Narrow" w:cs="Traditional Arabic"/>
                <w:sz w:val="28"/>
                <w:szCs w:val="28"/>
                <w:rtl/>
              </w:rPr>
            </w:pPr>
            <w:r>
              <w:rPr>
                <w:rFonts w:ascii="Arial Narrow" w:hAnsi="Arial Narrow" w:cs="Traditional Arabic" w:hint="cs"/>
                <w:sz w:val="28"/>
                <w:szCs w:val="28"/>
                <w:rtl/>
              </w:rPr>
              <w:t>84.3%</w:t>
            </w:r>
          </w:p>
        </w:tc>
        <w:tc>
          <w:tcPr>
            <w:tcW w:w="1704" w:type="dxa"/>
          </w:tcPr>
          <w:p w:rsidR="00554591" w:rsidRDefault="00554591" w:rsidP="00425195">
            <w:pPr>
              <w:tabs>
                <w:tab w:val="left" w:pos="1209"/>
              </w:tabs>
              <w:rPr>
                <w:rFonts w:ascii="Arial Narrow" w:hAnsi="Arial Narrow" w:cs="Traditional Arabic"/>
                <w:sz w:val="28"/>
                <w:szCs w:val="28"/>
                <w:rtl/>
              </w:rPr>
            </w:pPr>
            <w:r>
              <w:rPr>
                <w:rFonts w:ascii="Arial Narrow" w:hAnsi="Arial Narrow" w:cs="Traditional Arabic" w:hint="cs"/>
                <w:sz w:val="28"/>
                <w:szCs w:val="28"/>
                <w:rtl/>
              </w:rPr>
              <w:t>75.8%</w:t>
            </w:r>
          </w:p>
        </w:tc>
        <w:tc>
          <w:tcPr>
            <w:tcW w:w="1705" w:type="dxa"/>
          </w:tcPr>
          <w:p w:rsidR="00554591" w:rsidRPr="00554591" w:rsidRDefault="00554591" w:rsidP="00425195">
            <w:pPr>
              <w:tabs>
                <w:tab w:val="left" w:pos="1209"/>
              </w:tabs>
              <w:rPr>
                <w:rFonts w:ascii="Arial Narrow" w:hAnsi="Arial Narrow" w:cs="Traditional Arabic"/>
                <w:sz w:val="28"/>
                <w:szCs w:val="28"/>
                <w:rtl/>
              </w:rPr>
            </w:pPr>
            <w:r w:rsidRPr="00554591">
              <w:rPr>
                <w:rFonts w:ascii="Arial Narrow" w:hAnsi="Arial Narrow" w:cs="Traditional Arabic" w:hint="cs"/>
                <w:sz w:val="28"/>
                <w:szCs w:val="28"/>
                <w:rtl/>
              </w:rPr>
              <w:t>64.2%</w:t>
            </w:r>
          </w:p>
        </w:tc>
        <w:tc>
          <w:tcPr>
            <w:tcW w:w="1705" w:type="dxa"/>
          </w:tcPr>
          <w:p w:rsidR="00554591" w:rsidRPr="00554591" w:rsidRDefault="00554591" w:rsidP="00425195">
            <w:pPr>
              <w:tabs>
                <w:tab w:val="left" w:pos="1209"/>
              </w:tabs>
              <w:rPr>
                <w:rFonts w:ascii="Arial Narrow" w:hAnsi="Arial Narrow" w:cs="Traditional Arabic"/>
                <w:b/>
                <w:bCs/>
                <w:sz w:val="28"/>
                <w:szCs w:val="28"/>
                <w:u w:val="single"/>
                <w:rtl/>
              </w:rPr>
            </w:pPr>
            <w:r w:rsidRPr="00554591">
              <w:rPr>
                <w:rFonts w:ascii="Arial Narrow" w:hAnsi="Arial Narrow" w:cs="Traditional Arabic" w:hint="cs"/>
                <w:b/>
                <w:bCs/>
                <w:sz w:val="28"/>
                <w:szCs w:val="28"/>
                <w:u w:val="single"/>
                <w:rtl/>
              </w:rPr>
              <w:t>90.4%</w:t>
            </w:r>
          </w:p>
        </w:tc>
      </w:tr>
    </w:tbl>
    <w:p w:rsidR="00EB47BB" w:rsidRDefault="00EB47BB" w:rsidP="00EB47BB">
      <w:pPr>
        <w:tabs>
          <w:tab w:val="left" w:pos="1209"/>
        </w:tabs>
        <w:rPr>
          <w:rFonts w:ascii="Arial Narrow" w:hAnsi="Arial Narrow" w:cs="Traditional Arabic"/>
          <w:sz w:val="28"/>
          <w:szCs w:val="28"/>
          <w:rtl/>
        </w:rPr>
      </w:pPr>
    </w:p>
    <w:p w:rsidR="00EB47BB" w:rsidRDefault="00EB47BB" w:rsidP="00EB47BB">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_بالمقارنة مع الدراسة اليابانية والتي بينت اهمية </w:t>
      </w:r>
      <w:r>
        <w:rPr>
          <w:rFonts w:ascii="Arial Narrow" w:hAnsi="Arial Narrow" w:cs="Traditional Arabic"/>
          <w:sz w:val="28"/>
          <w:szCs w:val="28"/>
        </w:rPr>
        <w:t xml:space="preserve">crp </w:t>
      </w:r>
      <w:r>
        <w:rPr>
          <w:rFonts w:ascii="Arial Narrow" w:hAnsi="Arial Narrow" w:cs="Traditional Arabic" w:hint="cs"/>
          <w:sz w:val="28"/>
          <w:szCs w:val="28"/>
          <w:rtl/>
        </w:rPr>
        <w:t xml:space="preserve"> كعامل مستقل في تقرير التدبير المناسب للمرضى الذين يشتبه باصابتهم بالتهاب زائدة دودية باجراء الجراحة من عدمها. فان دراستنا المحلية تظهر حساسية واضحة لل</w:t>
      </w:r>
      <w:r>
        <w:rPr>
          <w:rFonts w:ascii="Arial Narrow" w:hAnsi="Arial Narrow" w:cs="Traditional Arabic"/>
          <w:sz w:val="28"/>
          <w:szCs w:val="28"/>
        </w:rPr>
        <w:t xml:space="preserve">crp </w:t>
      </w:r>
      <w:r>
        <w:rPr>
          <w:rFonts w:ascii="Arial Narrow" w:hAnsi="Arial Narrow" w:cs="Traditional Arabic" w:hint="cs"/>
          <w:sz w:val="28"/>
          <w:szCs w:val="28"/>
          <w:rtl/>
        </w:rPr>
        <w:t>=83%</w:t>
      </w:r>
    </w:p>
    <w:p w:rsidR="00EB47BB" w:rsidRDefault="00EB47BB" w:rsidP="00EB47BB">
      <w:pPr>
        <w:tabs>
          <w:tab w:val="left" w:pos="1209"/>
        </w:tabs>
        <w:rPr>
          <w:rFonts w:ascii="Arial Narrow" w:hAnsi="Arial Narrow" w:cs="Traditional Arabic"/>
          <w:sz w:val="28"/>
          <w:szCs w:val="28"/>
          <w:rtl/>
        </w:rPr>
      </w:pPr>
      <w:r>
        <w:rPr>
          <w:rFonts w:ascii="Arial Narrow" w:hAnsi="Arial Narrow" w:cs="Traditional Arabic" w:hint="cs"/>
          <w:sz w:val="28"/>
          <w:szCs w:val="28"/>
          <w:rtl/>
        </w:rPr>
        <w:t>ولكن لايمكن الاعتماد عليه كعامل مستقل لنفي التهاب الزائدة الدودية (</w:t>
      </w:r>
      <w:r>
        <w:rPr>
          <w:rFonts w:ascii="Arial Narrow" w:hAnsi="Arial Narrow" w:cs="Traditional Arabic"/>
          <w:sz w:val="28"/>
          <w:szCs w:val="28"/>
        </w:rPr>
        <w:t>npv</w:t>
      </w:r>
      <w:r>
        <w:rPr>
          <w:rFonts w:ascii="Arial Narrow" w:hAnsi="Arial Narrow" w:cs="Traditional Arabic" w:hint="cs"/>
          <w:sz w:val="28"/>
          <w:szCs w:val="28"/>
          <w:rtl/>
        </w:rPr>
        <w:t>=65% فقط). وبالتالي لايمكن لل</w:t>
      </w:r>
      <w:r>
        <w:rPr>
          <w:rFonts w:ascii="Arial Narrow" w:hAnsi="Arial Narrow" w:cs="Traditional Arabic"/>
          <w:sz w:val="28"/>
          <w:szCs w:val="28"/>
        </w:rPr>
        <w:t xml:space="preserve">crp </w:t>
      </w:r>
    </w:p>
    <w:p w:rsidR="00EB47BB" w:rsidRDefault="00EB47BB" w:rsidP="00EB47BB">
      <w:pPr>
        <w:tabs>
          <w:tab w:val="left" w:pos="1209"/>
        </w:tabs>
        <w:rPr>
          <w:rFonts w:ascii="Arial Narrow" w:hAnsi="Arial Narrow" w:cs="Traditional Arabic"/>
          <w:sz w:val="28"/>
          <w:szCs w:val="28"/>
          <w:rtl/>
        </w:rPr>
      </w:pPr>
      <w:r>
        <w:rPr>
          <w:rFonts w:ascii="Arial Narrow" w:hAnsi="Arial Narrow" w:cs="Traditional Arabic" w:hint="cs"/>
          <w:sz w:val="28"/>
          <w:szCs w:val="28"/>
          <w:rtl/>
        </w:rPr>
        <w:t>لوحده ان يغير التدبير المقرر للمريض.</w:t>
      </w:r>
    </w:p>
    <w:p w:rsidR="00E756D6" w:rsidRDefault="00E756D6" w:rsidP="00EB47BB">
      <w:pPr>
        <w:tabs>
          <w:tab w:val="left" w:pos="1209"/>
        </w:tabs>
        <w:rPr>
          <w:rFonts w:ascii="Arial Narrow" w:hAnsi="Arial Narrow" w:cs="Traditional Arabic"/>
          <w:sz w:val="28"/>
          <w:szCs w:val="28"/>
          <w:rtl/>
        </w:rPr>
      </w:pPr>
      <w:r>
        <w:rPr>
          <w:rFonts w:ascii="Arial Narrow" w:hAnsi="Arial Narrow" w:cs="Traditional Arabic" w:hint="cs"/>
          <w:sz w:val="28"/>
          <w:szCs w:val="28"/>
          <w:rtl/>
        </w:rPr>
        <w:t>_بالمقارنة مع الدراسة البريطانية فان ارتفاع ال</w:t>
      </w:r>
      <w:r>
        <w:rPr>
          <w:rFonts w:ascii="Arial Narrow" w:hAnsi="Arial Narrow" w:cs="Traditional Arabic"/>
          <w:sz w:val="28"/>
          <w:szCs w:val="28"/>
        </w:rPr>
        <w:t>crp</w:t>
      </w:r>
      <w:r>
        <w:rPr>
          <w:rFonts w:ascii="Arial Narrow" w:hAnsi="Arial Narrow" w:cs="Traditional Arabic" w:hint="cs"/>
          <w:sz w:val="28"/>
          <w:szCs w:val="28"/>
          <w:rtl/>
        </w:rPr>
        <w:t xml:space="preserve"> لدى مريض مشتبه باصابته بالتهاب زائدة دودية </w:t>
      </w:r>
      <w:r w:rsidR="00985ACF">
        <w:rPr>
          <w:rFonts w:ascii="Arial Narrow" w:hAnsi="Arial Narrow" w:cs="Traditional Arabic" w:hint="cs"/>
          <w:sz w:val="28"/>
          <w:szCs w:val="28"/>
          <w:rtl/>
        </w:rPr>
        <w:t>يعزز التشخيص.</w:t>
      </w:r>
    </w:p>
    <w:p w:rsidR="00EB47BB" w:rsidRPr="00E756D6" w:rsidRDefault="00EB47BB" w:rsidP="00E756D6">
      <w:pPr>
        <w:tabs>
          <w:tab w:val="left" w:pos="1209"/>
        </w:tabs>
        <w:rPr>
          <w:rFonts w:ascii="Arial Narrow" w:hAnsi="Arial Narrow" w:cs="Traditional Arabic"/>
          <w:sz w:val="28"/>
          <w:szCs w:val="28"/>
          <w:rtl/>
        </w:rPr>
      </w:pPr>
      <w:r>
        <w:rPr>
          <w:rFonts w:ascii="Arial Narrow" w:hAnsi="Arial Narrow" w:cs="Traditional Arabic" w:hint="cs"/>
          <w:sz w:val="28"/>
          <w:szCs w:val="28"/>
          <w:rtl/>
        </w:rPr>
        <w:t>_</w:t>
      </w:r>
      <w:r w:rsidRPr="00EB47BB">
        <w:rPr>
          <w:rFonts w:ascii="Arial Narrow" w:hAnsi="Arial Narrow" w:cs="Traditional Arabic" w:hint="cs"/>
          <w:b/>
          <w:bCs/>
          <w:i/>
          <w:iCs/>
          <w:sz w:val="28"/>
          <w:szCs w:val="28"/>
          <w:u w:val="single"/>
          <w:rtl/>
        </w:rPr>
        <w:t>بالمقارنة مع الدراسات العديدة والتي اظهرت حساسية عالية لل</w:t>
      </w:r>
      <w:r w:rsidRPr="00EB47BB">
        <w:rPr>
          <w:rFonts w:ascii="Arial Narrow" w:hAnsi="Arial Narrow" w:cs="Traditional Arabic"/>
          <w:b/>
          <w:bCs/>
          <w:i/>
          <w:iCs/>
          <w:sz w:val="28"/>
          <w:szCs w:val="28"/>
          <w:u w:val="single"/>
        </w:rPr>
        <w:t>crp</w:t>
      </w:r>
      <w:r w:rsidR="00E756D6">
        <w:rPr>
          <w:rFonts w:ascii="Times New Roman" w:hAnsi="Times New Roman" w:cs="Times New Roman" w:hint="cs"/>
          <w:sz w:val="28"/>
          <w:szCs w:val="28"/>
          <w:rtl/>
        </w:rPr>
        <w:t xml:space="preserve">  (</w:t>
      </w:r>
      <w:r w:rsidRPr="00E756D6">
        <w:rPr>
          <w:rFonts w:ascii="Times New Roman" w:hAnsi="Times New Roman" w:cs="Times New Roman" w:hint="cs"/>
          <w:b/>
          <w:bCs/>
          <w:i/>
          <w:iCs/>
          <w:sz w:val="28"/>
          <w:szCs w:val="28"/>
          <w:u w:val="single"/>
          <w:rtl/>
        </w:rPr>
        <w:t>في دراسة</w:t>
      </w:r>
      <w:r w:rsidRPr="00E756D6">
        <w:rPr>
          <w:b/>
          <w:bCs/>
          <w:i/>
          <w:iCs/>
          <w:sz w:val="28"/>
          <w:szCs w:val="28"/>
          <w:u w:val="single"/>
        </w:rPr>
        <w:t xml:space="preserve">Gurleyik et al </w:t>
      </w:r>
      <w:r w:rsidRPr="00E756D6">
        <w:rPr>
          <w:rFonts w:hint="cs"/>
          <w:b/>
          <w:bCs/>
          <w:i/>
          <w:iCs/>
          <w:sz w:val="28"/>
          <w:szCs w:val="28"/>
          <w:u w:val="single"/>
          <w:rtl/>
        </w:rPr>
        <w:t xml:space="preserve"> حساسية ال </w:t>
      </w:r>
      <w:r w:rsidRPr="00E756D6">
        <w:rPr>
          <w:b/>
          <w:bCs/>
          <w:i/>
          <w:iCs/>
          <w:sz w:val="28"/>
          <w:szCs w:val="28"/>
          <w:u w:val="single"/>
        </w:rPr>
        <w:t xml:space="preserve">crp </w:t>
      </w:r>
      <w:r w:rsidRPr="00E756D6">
        <w:rPr>
          <w:rFonts w:hint="cs"/>
          <w:b/>
          <w:bCs/>
          <w:i/>
          <w:iCs/>
          <w:sz w:val="28"/>
          <w:szCs w:val="28"/>
          <w:u w:val="single"/>
          <w:rtl/>
        </w:rPr>
        <w:t xml:space="preserve"> بلغت 96.6% (39).-في دراسة </w:t>
      </w:r>
      <w:r w:rsidRPr="00E756D6">
        <w:rPr>
          <w:b/>
          <w:bCs/>
          <w:i/>
          <w:iCs/>
          <w:sz w:val="28"/>
          <w:szCs w:val="28"/>
          <w:u w:val="single"/>
        </w:rPr>
        <w:t>Shakhetrah</w:t>
      </w:r>
      <w:r w:rsidRPr="00E756D6">
        <w:rPr>
          <w:rFonts w:ascii="Times New Roman" w:hAnsi="Times New Roman" w:cs="Times New Roman" w:hint="cs"/>
          <w:b/>
          <w:bCs/>
          <w:i/>
          <w:iCs/>
          <w:sz w:val="28"/>
          <w:szCs w:val="28"/>
          <w:u w:val="single"/>
          <w:rtl/>
        </w:rPr>
        <w:t xml:space="preserve"> حساسية ال </w:t>
      </w:r>
      <w:r w:rsidRPr="00E756D6">
        <w:rPr>
          <w:rFonts w:ascii="Times New Roman" w:hAnsi="Times New Roman" w:cs="Times New Roman"/>
          <w:b/>
          <w:bCs/>
          <w:i/>
          <w:iCs/>
          <w:sz w:val="28"/>
          <w:szCs w:val="28"/>
          <w:u w:val="single"/>
        </w:rPr>
        <w:t>crp</w:t>
      </w:r>
      <w:r w:rsidRPr="00E756D6">
        <w:rPr>
          <w:rFonts w:ascii="Times New Roman" w:hAnsi="Times New Roman" w:cs="Times New Roman" w:hint="cs"/>
          <w:b/>
          <w:bCs/>
          <w:i/>
          <w:iCs/>
          <w:sz w:val="28"/>
          <w:szCs w:val="28"/>
          <w:u w:val="single"/>
          <w:rtl/>
        </w:rPr>
        <w:t xml:space="preserve">  بلغت 95.5%  (41).-في دراسة </w:t>
      </w:r>
      <w:r w:rsidRPr="00E756D6">
        <w:rPr>
          <w:b/>
          <w:bCs/>
          <w:i/>
          <w:iCs/>
          <w:sz w:val="28"/>
          <w:szCs w:val="28"/>
          <w:u w:val="single"/>
        </w:rPr>
        <w:t>Asfar et al</w:t>
      </w:r>
      <w:r w:rsidRPr="00E756D6">
        <w:rPr>
          <w:rFonts w:ascii="Times New Roman" w:hAnsi="Times New Roman" w:cs="Times New Roman" w:hint="cs"/>
          <w:b/>
          <w:bCs/>
          <w:i/>
          <w:iCs/>
          <w:sz w:val="28"/>
          <w:szCs w:val="28"/>
          <w:u w:val="single"/>
          <w:rtl/>
        </w:rPr>
        <w:t xml:space="preserve"> ذكر حساسية لل </w:t>
      </w:r>
      <w:r w:rsidRPr="00E756D6">
        <w:rPr>
          <w:rFonts w:ascii="Times New Roman" w:hAnsi="Times New Roman" w:cs="Times New Roman"/>
          <w:b/>
          <w:bCs/>
          <w:i/>
          <w:iCs/>
          <w:sz w:val="28"/>
          <w:szCs w:val="28"/>
          <w:u w:val="single"/>
        </w:rPr>
        <w:t>crp</w:t>
      </w:r>
      <w:r w:rsidRPr="00E756D6">
        <w:rPr>
          <w:rFonts w:ascii="Times New Roman" w:hAnsi="Times New Roman" w:cs="Times New Roman" w:hint="cs"/>
          <w:b/>
          <w:bCs/>
          <w:i/>
          <w:iCs/>
          <w:sz w:val="28"/>
          <w:szCs w:val="28"/>
          <w:u w:val="single"/>
          <w:rtl/>
        </w:rPr>
        <w:t xml:space="preserve"> وصلت 93.6% (42) .-في دراسة </w:t>
      </w:r>
      <w:r w:rsidRPr="00E756D6">
        <w:rPr>
          <w:b/>
          <w:bCs/>
          <w:i/>
          <w:iCs/>
          <w:sz w:val="28"/>
          <w:szCs w:val="28"/>
          <w:u w:val="single"/>
        </w:rPr>
        <w:t>Erkasap et al</w:t>
      </w:r>
      <w:r w:rsidRPr="00E756D6">
        <w:rPr>
          <w:rFonts w:ascii="Times New Roman" w:hAnsi="Times New Roman" w:cs="Times New Roman" w:hint="cs"/>
          <w:b/>
          <w:bCs/>
          <w:i/>
          <w:iCs/>
          <w:sz w:val="28"/>
          <w:szCs w:val="28"/>
          <w:u w:val="single"/>
          <w:rtl/>
        </w:rPr>
        <w:t xml:space="preserve"> وصلت حساسية ال</w:t>
      </w:r>
      <w:r w:rsidRPr="00E756D6">
        <w:rPr>
          <w:rFonts w:ascii="Times New Roman" w:hAnsi="Times New Roman" w:cs="Times New Roman"/>
          <w:b/>
          <w:bCs/>
          <w:i/>
          <w:iCs/>
          <w:sz w:val="28"/>
          <w:szCs w:val="28"/>
          <w:u w:val="single"/>
        </w:rPr>
        <w:t xml:space="preserve"> crp</w:t>
      </w:r>
      <w:r w:rsidRPr="00E756D6">
        <w:rPr>
          <w:rFonts w:ascii="Times New Roman" w:hAnsi="Times New Roman" w:cs="Times New Roman" w:hint="cs"/>
          <w:b/>
          <w:bCs/>
          <w:i/>
          <w:iCs/>
          <w:sz w:val="28"/>
          <w:szCs w:val="28"/>
          <w:u w:val="single"/>
          <w:rtl/>
        </w:rPr>
        <w:t xml:space="preserve"> الى 96%</w:t>
      </w:r>
      <w:r w:rsidR="00E756D6">
        <w:rPr>
          <w:rFonts w:ascii="Arial Narrow" w:hAnsi="Arial Narrow" w:cs="Traditional Arabic" w:hint="cs"/>
          <w:sz w:val="28"/>
          <w:szCs w:val="28"/>
          <w:rtl/>
        </w:rPr>
        <w:t>-44-)</w:t>
      </w:r>
    </w:p>
    <w:p w:rsidR="006760E8" w:rsidRDefault="00E756D6" w:rsidP="00F2592D">
      <w:pPr>
        <w:tabs>
          <w:tab w:val="left" w:pos="1209"/>
        </w:tabs>
        <w:rPr>
          <w:rFonts w:ascii="Arial Narrow" w:hAnsi="Arial Narrow" w:cs="Traditional Arabic"/>
          <w:b/>
          <w:bCs/>
          <w:sz w:val="28"/>
          <w:szCs w:val="28"/>
          <w:rtl/>
        </w:rPr>
      </w:pPr>
      <w:r>
        <w:rPr>
          <w:rFonts w:ascii="Arial Narrow" w:hAnsi="Arial Narrow" w:cs="Traditional Arabic" w:hint="cs"/>
          <w:b/>
          <w:bCs/>
          <w:sz w:val="32"/>
          <w:szCs w:val="32"/>
          <w:rtl/>
        </w:rPr>
        <w:lastRenderedPageBreak/>
        <w:t>_</w:t>
      </w:r>
      <w:r w:rsidRPr="00E756D6">
        <w:rPr>
          <w:rFonts w:ascii="Arial Narrow" w:hAnsi="Arial Narrow" w:cs="Traditional Arabic" w:hint="cs"/>
          <w:b/>
          <w:bCs/>
          <w:sz w:val="28"/>
          <w:szCs w:val="28"/>
          <w:rtl/>
        </w:rPr>
        <w:t xml:space="preserve">فان حساسية </w:t>
      </w:r>
      <w:r w:rsidRPr="00E756D6">
        <w:rPr>
          <w:rFonts w:ascii="Arial Narrow" w:hAnsi="Arial Narrow" w:cs="Traditional Arabic"/>
          <w:b/>
          <w:bCs/>
          <w:sz w:val="28"/>
          <w:szCs w:val="28"/>
        </w:rPr>
        <w:t>crp</w:t>
      </w:r>
      <w:r w:rsidRPr="00E756D6">
        <w:rPr>
          <w:rFonts w:ascii="Arial Narrow" w:hAnsi="Arial Narrow" w:cs="Traditional Arabic" w:hint="cs"/>
          <w:b/>
          <w:bCs/>
          <w:sz w:val="28"/>
          <w:szCs w:val="28"/>
          <w:rtl/>
        </w:rPr>
        <w:t xml:space="preserve"> في دراستنا يمكن ان تزيد الى النسب العالمية باعادة التحليل بعد عدة ساعات من قبول المريض كما هو متبع في تلك الدراسات.</w:t>
      </w:r>
    </w:p>
    <w:p w:rsidR="00E756D6" w:rsidRDefault="00E756D6" w:rsidP="00F2592D">
      <w:pPr>
        <w:tabs>
          <w:tab w:val="left" w:pos="1209"/>
        </w:tabs>
        <w:rPr>
          <w:rFonts w:ascii="Arial Narrow" w:hAnsi="Arial Narrow" w:cs="Traditional Arabic"/>
          <w:b/>
          <w:bCs/>
          <w:sz w:val="28"/>
          <w:szCs w:val="28"/>
          <w:rtl/>
        </w:rPr>
      </w:pPr>
      <w:r>
        <w:rPr>
          <w:rFonts w:ascii="Arial Narrow" w:hAnsi="Arial Narrow" w:cs="Traditional Arabic" w:hint="cs"/>
          <w:b/>
          <w:bCs/>
          <w:sz w:val="28"/>
          <w:szCs w:val="28"/>
          <w:rtl/>
        </w:rPr>
        <w:t>_</w:t>
      </w:r>
      <w:r w:rsidR="00545F24">
        <w:rPr>
          <w:rFonts w:ascii="Arial Narrow" w:hAnsi="Arial Narrow" w:cs="Traditional Arabic" w:hint="cs"/>
          <w:b/>
          <w:bCs/>
          <w:sz w:val="28"/>
          <w:szCs w:val="28"/>
          <w:rtl/>
        </w:rPr>
        <w:t xml:space="preserve">بالمقارنة بين </w:t>
      </w:r>
      <w:r w:rsidR="00545F24">
        <w:rPr>
          <w:rFonts w:ascii="Arial Narrow" w:hAnsi="Arial Narrow" w:cs="Traditional Arabic"/>
          <w:b/>
          <w:bCs/>
          <w:sz w:val="28"/>
          <w:szCs w:val="28"/>
        </w:rPr>
        <w:t xml:space="preserve">crp </w:t>
      </w:r>
      <w:r w:rsidR="00545F24">
        <w:rPr>
          <w:rFonts w:ascii="Arial Narrow" w:hAnsi="Arial Narrow" w:cs="Traditional Arabic" w:hint="cs"/>
          <w:b/>
          <w:bCs/>
          <w:sz w:val="28"/>
          <w:szCs w:val="28"/>
          <w:rtl/>
        </w:rPr>
        <w:t xml:space="preserve"> والتعداد نجد التالي:</w:t>
      </w:r>
    </w:p>
    <w:tbl>
      <w:tblPr>
        <w:tblStyle w:val="TableGrid"/>
        <w:bidiVisual/>
        <w:tblW w:w="0" w:type="auto"/>
        <w:tblLook w:val="04A0" w:firstRow="1" w:lastRow="0" w:firstColumn="1" w:lastColumn="0" w:noHBand="0" w:noVBand="1"/>
      </w:tblPr>
      <w:tblGrid>
        <w:gridCol w:w="1704"/>
        <w:gridCol w:w="1704"/>
        <w:gridCol w:w="1704"/>
        <w:gridCol w:w="1705"/>
        <w:gridCol w:w="1705"/>
      </w:tblGrid>
      <w:tr w:rsidR="00545F24" w:rsidTr="00425195">
        <w:tc>
          <w:tcPr>
            <w:tcW w:w="1704" w:type="dxa"/>
          </w:tcPr>
          <w:p w:rsidR="00545F24" w:rsidRDefault="00545F24" w:rsidP="00425195">
            <w:pPr>
              <w:tabs>
                <w:tab w:val="left" w:pos="1209"/>
              </w:tabs>
              <w:rPr>
                <w:rFonts w:ascii="Arial Narrow" w:hAnsi="Arial Narrow" w:cs="Traditional Arabic"/>
                <w:sz w:val="28"/>
                <w:szCs w:val="28"/>
              </w:rPr>
            </w:pPr>
          </w:p>
        </w:tc>
        <w:tc>
          <w:tcPr>
            <w:tcW w:w="1704" w:type="dxa"/>
          </w:tcPr>
          <w:p w:rsidR="00545F24" w:rsidRPr="00A059ED" w:rsidRDefault="00545F24" w:rsidP="00425195">
            <w:pPr>
              <w:tabs>
                <w:tab w:val="left" w:pos="1209"/>
              </w:tabs>
              <w:rPr>
                <w:rFonts w:ascii="Arial Narrow" w:hAnsi="Arial Narrow" w:cs="Traditional Arabic"/>
                <w:b/>
                <w:bCs/>
                <w:sz w:val="28"/>
                <w:szCs w:val="28"/>
                <w:rtl/>
              </w:rPr>
            </w:pPr>
            <w:r w:rsidRPr="00A059ED">
              <w:rPr>
                <w:rFonts w:ascii="Arial Narrow" w:hAnsi="Arial Narrow" w:cs="Traditional Arabic" w:hint="cs"/>
                <w:b/>
                <w:bCs/>
                <w:sz w:val="28"/>
                <w:szCs w:val="28"/>
                <w:rtl/>
              </w:rPr>
              <w:t>الحساسية</w:t>
            </w:r>
          </w:p>
          <w:p w:rsidR="00545F24" w:rsidRPr="00A059ED" w:rsidRDefault="00545F24" w:rsidP="00425195">
            <w:pPr>
              <w:tabs>
                <w:tab w:val="left" w:pos="1209"/>
              </w:tabs>
              <w:rPr>
                <w:rFonts w:ascii="Arial Narrow" w:hAnsi="Arial Narrow" w:cs="Traditional Arabic"/>
                <w:b/>
                <w:bCs/>
                <w:sz w:val="28"/>
                <w:szCs w:val="28"/>
                <w:rtl/>
              </w:rPr>
            </w:pPr>
            <w:r w:rsidRPr="00A059ED">
              <w:rPr>
                <w:b/>
                <w:bCs/>
                <w:sz w:val="28"/>
                <w:szCs w:val="28"/>
              </w:rPr>
              <w:t>sensitivit</w:t>
            </w:r>
          </w:p>
        </w:tc>
        <w:tc>
          <w:tcPr>
            <w:tcW w:w="1704" w:type="dxa"/>
          </w:tcPr>
          <w:p w:rsidR="00545F24" w:rsidRPr="00A059ED" w:rsidRDefault="00545F24" w:rsidP="00425195">
            <w:pPr>
              <w:tabs>
                <w:tab w:val="left" w:pos="1209"/>
              </w:tabs>
              <w:rPr>
                <w:rFonts w:ascii="Arial Narrow" w:hAnsi="Arial Narrow" w:cs="Traditional Arabic"/>
                <w:b/>
                <w:bCs/>
                <w:sz w:val="28"/>
                <w:szCs w:val="28"/>
                <w:rtl/>
              </w:rPr>
            </w:pPr>
            <w:r w:rsidRPr="00A059ED">
              <w:rPr>
                <w:rFonts w:ascii="Arial Narrow" w:hAnsi="Arial Narrow" w:cs="Traditional Arabic" w:hint="cs"/>
                <w:b/>
                <w:bCs/>
                <w:sz w:val="28"/>
                <w:szCs w:val="28"/>
                <w:rtl/>
              </w:rPr>
              <w:t>النوعية</w:t>
            </w:r>
          </w:p>
          <w:p w:rsidR="00545F24" w:rsidRPr="00A059ED" w:rsidRDefault="00545F24" w:rsidP="00425195">
            <w:pPr>
              <w:tabs>
                <w:tab w:val="left" w:pos="1209"/>
              </w:tabs>
              <w:rPr>
                <w:rFonts w:ascii="Arial Narrow" w:hAnsi="Arial Narrow" w:cs="Traditional Arabic"/>
                <w:b/>
                <w:bCs/>
                <w:sz w:val="28"/>
                <w:szCs w:val="28"/>
                <w:rtl/>
              </w:rPr>
            </w:pPr>
            <w:r w:rsidRPr="00A059ED">
              <w:rPr>
                <w:b/>
                <w:bCs/>
                <w:sz w:val="28"/>
                <w:szCs w:val="28"/>
              </w:rPr>
              <w:t>specificity</w:t>
            </w:r>
          </w:p>
        </w:tc>
        <w:tc>
          <w:tcPr>
            <w:tcW w:w="1705" w:type="dxa"/>
          </w:tcPr>
          <w:p w:rsidR="00545F24" w:rsidRPr="00A059ED" w:rsidRDefault="00545F24" w:rsidP="00425195">
            <w:pPr>
              <w:tabs>
                <w:tab w:val="left" w:pos="1209"/>
              </w:tabs>
              <w:rPr>
                <w:rFonts w:ascii="Arial Narrow" w:hAnsi="Arial Narrow" w:cs="Traditional Arabic"/>
                <w:b/>
                <w:bCs/>
                <w:sz w:val="28"/>
                <w:szCs w:val="28"/>
                <w:rtl/>
              </w:rPr>
            </w:pPr>
            <w:r w:rsidRPr="00A059ED">
              <w:rPr>
                <w:rFonts w:ascii="Arial Narrow" w:hAnsi="Arial Narrow" w:cs="Traditional Arabic" w:hint="cs"/>
                <w:b/>
                <w:bCs/>
                <w:sz w:val="28"/>
                <w:szCs w:val="28"/>
                <w:rtl/>
              </w:rPr>
              <w:t>القيمة التبؤيةالايجابية</w:t>
            </w:r>
          </w:p>
          <w:p w:rsidR="00545F24" w:rsidRPr="00A059ED" w:rsidRDefault="00545F24" w:rsidP="00425195">
            <w:pPr>
              <w:tabs>
                <w:tab w:val="left" w:pos="1209"/>
              </w:tabs>
              <w:rPr>
                <w:rFonts w:ascii="Arial Narrow" w:hAnsi="Arial Narrow" w:cs="Traditional Arabic"/>
                <w:b/>
                <w:bCs/>
                <w:sz w:val="28"/>
                <w:szCs w:val="28"/>
                <w:rtl/>
              </w:rPr>
            </w:pPr>
            <w:r w:rsidRPr="00A059ED">
              <w:rPr>
                <w:rFonts w:ascii="Arial Narrow" w:hAnsi="Arial Narrow" w:cs="Traditional Arabic"/>
                <w:b/>
                <w:bCs/>
                <w:sz w:val="28"/>
                <w:szCs w:val="28"/>
              </w:rPr>
              <w:t>PPV</w:t>
            </w:r>
          </w:p>
        </w:tc>
        <w:tc>
          <w:tcPr>
            <w:tcW w:w="1705" w:type="dxa"/>
          </w:tcPr>
          <w:p w:rsidR="00545F24" w:rsidRPr="00A059ED" w:rsidRDefault="00545F24" w:rsidP="00425195">
            <w:pPr>
              <w:tabs>
                <w:tab w:val="left" w:pos="1209"/>
              </w:tabs>
              <w:rPr>
                <w:rFonts w:ascii="Arial Narrow" w:hAnsi="Arial Narrow" w:cs="Traditional Arabic"/>
                <w:b/>
                <w:bCs/>
                <w:sz w:val="28"/>
                <w:szCs w:val="28"/>
                <w:rtl/>
              </w:rPr>
            </w:pPr>
            <w:r w:rsidRPr="00A059ED">
              <w:rPr>
                <w:rFonts w:ascii="Arial Narrow" w:hAnsi="Arial Narrow" w:cs="Traditional Arabic" w:hint="cs"/>
                <w:b/>
                <w:bCs/>
                <w:sz w:val="28"/>
                <w:szCs w:val="28"/>
                <w:rtl/>
              </w:rPr>
              <w:t>القيمة التنبؤية السلبية</w:t>
            </w:r>
          </w:p>
          <w:p w:rsidR="00545F24" w:rsidRPr="00A059ED" w:rsidRDefault="00545F24" w:rsidP="00425195">
            <w:pPr>
              <w:tabs>
                <w:tab w:val="left" w:pos="1209"/>
              </w:tabs>
              <w:rPr>
                <w:rFonts w:ascii="Arial Narrow" w:hAnsi="Arial Narrow" w:cs="Traditional Arabic"/>
                <w:b/>
                <w:bCs/>
                <w:sz w:val="28"/>
                <w:szCs w:val="28"/>
              </w:rPr>
            </w:pPr>
            <w:r w:rsidRPr="00A059ED">
              <w:rPr>
                <w:rFonts w:ascii="Arial Narrow" w:hAnsi="Arial Narrow" w:cs="Traditional Arabic"/>
                <w:b/>
                <w:bCs/>
                <w:sz w:val="28"/>
                <w:szCs w:val="28"/>
              </w:rPr>
              <w:t>NPV</w:t>
            </w:r>
          </w:p>
        </w:tc>
      </w:tr>
      <w:tr w:rsidR="00545F24" w:rsidTr="00425195">
        <w:tc>
          <w:tcPr>
            <w:tcW w:w="1704" w:type="dxa"/>
          </w:tcPr>
          <w:p w:rsidR="00545F24" w:rsidRDefault="00545F24" w:rsidP="00425195">
            <w:pPr>
              <w:tabs>
                <w:tab w:val="left" w:pos="1209"/>
              </w:tabs>
              <w:rPr>
                <w:rFonts w:ascii="Arial Narrow" w:hAnsi="Arial Narrow" w:cs="Traditional Arabic"/>
                <w:sz w:val="28"/>
                <w:szCs w:val="28"/>
                <w:rtl/>
              </w:rPr>
            </w:pPr>
            <w:r>
              <w:rPr>
                <w:rFonts w:ascii="Arial Narrow" w:hAnsi="Arial Narrow" w:cs="Traditional Arabic"/>
                <w:sz w:val="28"/>
                <w:szCs w:val="28"/>
              </w:rPr>
              <w:t>wbc</w:t>
            </w:r>
          </w:p>
        </w:tc>
        <w:tc>
          <w:tcPr>
            <w:tcW w:w="1704" w:type="dxa"/>
          </w:tcPr>
          <w:p w:rsidR="00545F24" w:rsidRDefault="00545F24" w:rsidP="00425195">
            <w:pPr>
              <w:tabs>
                <w:tab w:val="left" w:pos="1209"/>
              </w:tabs>
              <w:rPr>
                <w:rFonts w:ascii="Arial Narrow" w:hAnsi="Arial Narrow" w:cs="Traditional Arabic"/>
                <w:sz w:val="28"/>
                <w:szCs w:val="28"/>
                <w:rtl/>
              </w:rPr>
            </w:pPr>
            <w:r>
              <w:rPr>
                <w:rFonts w:ascii="Arial Narrow" w:hAnsi="Arial Narrow" w:cs="Traditional Arabic" w:hint="cs"/>
                <w:sz w:val="28"/>
                <w:szCs w:val="28"/>
                <w:rtl/>
              </w:rPr>
              <w:t>51.18%</w:t>
            </w:r>
          </w:p>
        </w:tc>
        <w:tc>
          <w:tcPr>
            <w:tcW w:w="1704" w:type="dxa"/>
          </w:tcPr>
          <w:p w:rsidR="00545F24" w:rsidRDefault="00545F24" w:rsidP="00425195">
            <w:pPr>
              <w:tabs>
                <w:tab w:val="left" w:pos="1209"/>
              </w:tabs>
              <w:rPr>
                <w:rFonts w:ascii="Arial Narrow" w:hAnsi="Arial Narrow" w:cs="Traditional Arabic"/>
                <w:sz w:val="28"/>
                <w:szCs w:val="28"/>
                <w:rtl/>
              </w:rPr>
            </w:pPr>
            <w:r>
              <w:rPr>
                <w:rFonts w:ascii="Arial Narrow" w:hAnsi="Arial Narrow" w:cs="Traditional Arabic" w:hint="cs"/>
                <w:sz w:val="28"/>
                <w:szCs w:val="28"/>
                <w:rtl/>
              </w:rPr>
              <w:t>84.44%</w:t>
            </w:r>
          </w:p>
        </w:tc>
        <w:tc>
          <w:tcPr>
            <w:tcW w:w="1705" w:type="dxa"/>
          </w:tcPr>
          <w:p w:rsidR="00545F24" w:rsidRPr="00E378BF" w:rsidRDefault="00545F24" w:rsidP="00425195">
            <w:pPr>
              <w:tabs>
                <w:tab w:val="left" w:pos="1209"/>
              </w:tabs>
              <w:rPr>
                <w:rFonts w:ascii="Arial Narrow" w:hAnsi="Arial Narrow" w:cs="Traditional Arabic"/>
                <w:b/>
                <w:bCs/>
                <w:sz w:val="28"/>
                <w:szCs w:val="28"/>
                <w:u w:val="single"/>
                <w:rtl/>
              </w:rPr>
            </w:pPr>
            <w:r w:rsidRPr="00E378BF">
              <w:rPr>
                <w:rFonts w:ascii="Arial Narrow" w:hAnsi="Arial Narrow" w:cs="Traditional Arabic" w:hint="cs"/>
                <w:b/>
                <w:bCs/>
                <w:sz w:val="28"/>
                <w:szCs w:val="28"/>
                <w:u w:val="single"/>
                <w:rtl/>
              </w:rPr>
              <w:t>92.55%</w:t>
            </w:r>
          </w:p>
        </w:tc>
        <w:tc>
          <w:tcPr>
            <w:tcW w:w="1705" w:type="dxa"/>
          </w:tcPr>
          <w:p w:rsidR="00545F24" w:rsidRDefault="00545F24" w:rsidP="00425195">
            <w:pPr>
              <w:tabs>
                <w:tab w:val="left" w:pos="1209"/>
              </w:tabs>
              <w:rPr>
                <w:rFonts w:ascii="Arial Narrow" w:hAnsi="Arial Narrow" w:cs="Traditional Arabic"/>
                <w:sz w:val="28"/>
                <w:szCs w:val="28"/>
                <w:rtl/>
              </w:rPr>
            </w:pPr>
            <w:r>
              <w:rPr>
                <w:rFonts w:ascii="Arial Narrow" w:hAnsi="Arial Narrow" w:cs="Traditional Arabic" w:hint="cs"/>
                <w:sz w:val="28"/>
                <w:szCs w:val="28"/>
                <w:rtl/>
              </w:rPr>
              <w:t>31.4%</w:t>
            </w:r>
          </w:p>
        </w:tc>
      </w:tr>
      <w:tr w:rsidR="00545F24" w:rsidTr="00425195">
        <w:tc>
          <w:tcPr>
            <w:tcW w:w="1704" w:type="dxa"/>
          </w:tcPr>
          <w:p w:rsidR="00545F24" w:rsidRPr="00F544A7" w:rsidRDefault="00545F24" w:rsidP="00425195">
            <w:pPr>
              <w:tabs>
                <w:tab w:val="left" w:pos="1209"/>
              </w:tabs>
              <w:rPr>
                <w:rFonts w:ascii="Arial Narrow" w:hAnsi="Arial Narrow" w:cs="Traditional Arabic"/>
                <w:sz w:val="28"/>
                <w:szCs w:val="28"/>
              </w:rPr>
            </w:pPr>
            <w:r>
              <w:rPr>
                <w:rFonts w:ascii="Arial Narrow" w:hAnsi="Arial Narrow" w:cs="Traditional Arabic"/>
                <w:sz w:val="28"/>
                <w:szCs w:val="28"/>
              </w:rPr>
              <w:t>crp</w:t>
            </w:r>
          </w:p>
        </w:tc>
        <w:tc>
          <w:tcPr>
            <w:tcW w:w="1704" w:type="dxa"/>
          </w:tcPr>
          <w:p w:rsidR="00545F24" w:rsidRDefault="00545F24" w:rsidP="00425195">
            <w:pPr>
              <w:tabs>
                <w:tab w:val="left" w:pos="1209"/>
              </w:tabs>
              <w:rPr>
                <w:rFonts w:ascii="Arial Narrow" w:hAnsi="Arial Narrow" w:cs="Traditional Arabic"/>
                <w:sz w:val="28"/>
                <w:szCs w:val="28"/>
                <w:rtl/>
              </w:rPr>
            </w:pPr>
            <w:r>
              <w:rPr>
                <w:rFonts w:ascii="Arial Narrow" w:hAnsi="Arial Narrow" w:cs="Traditional Arabic" w:hint="cs"/>
                <w:sz w:val="28"/>
                <w:szCs w:val="28"/>
                <w:rtl/>
              </w:rPr>
              <w:t>83%</w:t>
            </w:r>
          </w:p>
        </w:tc>
        <w:tc>
          <w:tcPr>
            <w:tcW w:w="1704" w:type="dxa"/>
          </w:tcPr>
          <w:p w:rsidR="00545F24" w:rsidRDefault="00545F24" w:rsidP="00425195">
            <w:pPr>
              <w:tabs>
                <w:tab w:val="left" w:pos="1209"/>
              </w:tabs>
              <w:rPr>
                <w:rFonts w:ascii="Arial Narrow" w:hAnsi="Arial Narrow" w:cs="Traditional Arabic"/>
                <w:sz w:val="28"/>
                <w:szCs w:val="28"/>
                <w:rtl/>
              </w:rPr>
            </w:pPr>
            <w:r w:rsidRPr="006760E8">
              <w:rPr>
                <w:rFonts w:ascii="Arial Narrow" w:hAnsi="Arial Narrow" w:cs="Traditional Arabic" w:hint="cs"/>
                <w:b/>
                <w:bCs/>
                <w:sz w:val="32"/>
                <w:szCs w:val="32"/>
                <w:rtl/>
              </w:rPr>
              <w:t>83.87%</w:t>
            </w:r>
          </w:p>
        </w:tc>
        <w:tc>
          <w:tcPr>
            <w:tcW w:w="1705" w:type="dxa"/>
          </w:tcPr>
          <w:p w:rsidR="00545F24" w:rsidRPr="00E378BF" w:rsidRDefault="00545F24" w:rsidP="00425195">
            <w:pPr>
              <w:tabs>
                <w:tab w:val="left" w:pos="1209"/>
              </w:tabs>
              <w:rPr>
                <w:rFonts w:ascii="Arial Narrow" w:hAnsi="Arial Narrow" w:cs="Traditional Arabic"/>
                <w:b/>
                <w:bCs/>
                <w:sz w:val="28"/>
                <w:szCs w:val="28"/>
                <w:u w:val="single"/>
                <w:rtl/>
              </w:rPr>
            </w:pPr>
            <w:r w:rsidRPr="006760E8">
              <w:rPr>
                <w:rFonts w:ascii="Arial Narrow" w:hAnsi="Arial Narrow" w:cs="Traditional Arabic"/>
                <w:b/>
                <w:bCs/>
                <w:sz w:val="32"/>
                <w:szCs w:val="32"/>
              </w:rPr>
              <w:t>2</w:t>
            </w:r>
            <w:r w:rsidRPr="006760E8">
              <w:rPr>
                <w:rFonts w:ascii="Arial Narrow" w:hAnsi="Arial Narrow" w:cs="Traditional Arabic" w:hint="cs"/>
                <w:b/>
                <w:bCs/>
                <w:sz w:val="32"/>
                <w:szCs w:val="32"/>
                <w:rtl/>
              </w:rPr>
              <w:t>.93%</w:t>
            </w:r>
          </w:p>
        </w:tc>
        <w:tc>
          <w:tcPr>
            <w:tcW w:w="1705" w:type="dxa"/>
          </w:tcPr>
          <w:p w:rsidR="00545F24" w:rsidRDefault="00545F24" w:rsidP="00425195">
            <w:pPr>
              <w:tabs>
                <w:tab w:val="left" w:pos="1209"/>
              </w:tabs>
              <w:rPr>
                <w:rFonts w:ascii="Arial Narrow" w:hAnsi="Arial Narrow" w:cs="Traditional Arabic"/>
                <w:sz w:val="28"/>
                <w:szCs w:val="28"/>
                <w:rtl/>
              </w:rPr>
            </w:pPr>
            <w:r w:rsidRPr="006760E8">
              <w:rPr>
                <w:rFonts w:ascii="Arial Narrow" w:hAnsi="Arial Narrow" w:cs="Traditional Arabic" w:hint="cs"/>
                <w:b/>
                <w:bCs/>
                <w:sz w:val="32"/>
                <w:szCs w:val="32"/>
                <w:rtl/>
              </w:rPr>
              <w:t>65%.</w:t>
            </w:r>
          </w:p>
        </w:tc>
      </w:tr>
    </w:tbl>
    <w:p w:rsidR="00545F24" w:rsidRDefault="00545F24" w:rsidP="00545F24">
      <w:pPr>
        <w:tabs>
          <w:tab w:val="left" w:pos="1209"/>
        </w:tabs>
        <w:rPr>
          <w:rFonts w:ascii="Arial Narrow" w:hAnsi="Arial Narrow" w:cs="Traditional Arabic"/>
          <w:sz w:val="28"/>
          <w:szCs w:val="28"/>
          <w:rtl/>
        </w:rPr>
      </w:pPr>
    </w:p>
    <w:p w:rsidR="00545F24" w:rsidRDefault="00545F24" w:rsidP="00F2592D">
      <w:pPr>
        <w:tabs>
          <w:tab w:val="left" w:pos="1209"/>
        </w:tabs>
        <w:rPr>
          <w:rFonts w:ascii="Arial Narrow" w:hAnsi="Arial Narrow" w:cs="Traditional Arabic"/>
          <w:b/>
          <w:bCs/>
          <w:sz w:val="28"/>
          <w:szCs w:val="28"/>
          <w:rtl/>
        </w:rPr>
      </w:pPr>
      <w:r>
        <w:rPr>
          <w:rFonts w:ascii="Arial Narrow" w:hAnsi="Arial Narrow" w:cs="Traditional Arabic" w:hint="cs"/>
          <w:b/>
          <w:bCs/>
          <w:sz w:val="28"/>
          <w:szCs w:val="28"/>
          <w:rtl/>
        </w:rPr>
        <w:t xml:space="preserve">_ نلاحظ ان </w:t>
      </w:r>
      <w:r>
        <w:rPr>
          <w:rFonts w:ascii="Arial Narrow" w:hAnsi="Arial Narrow" w:cs="Traditional Arabic"/>
          <w:b/>
          <w:bCs/>
          <w:sz w:val="28"/>
          <w:szCs w:val="28"/>
        </w:rPr>
        <w:t xml:space="preserve">crp </w:t>
      </w:r>
      <w:r>
        <w:rPr>
          <w:rFonts w:ascii="Arial Narrow" w:hAnsi="Arial Narrow" w:cs="Traditional Arabic" w:hint="cs"/>
          <w:b/>
          <w:bCs/>
          <w:sz w:val="28"/>
          <w:szCs w:val="28"/>
          <w:rtl/>
        </w:rPr>
        <w:t xml:space="preserve"> يملك حساسية اعلى من التعداد في تشخيص التهاب الزائدة الدودية . كما يملك قيمة تنبؤية سلبية اعلى من التعداد 65% مقابل 31.4%. ورغم ذلك فانه لاالتعداد ولا </w:t>
      </w:r>
      <w:r>
        <w:rPr>
          <w:rFonts w:ascii="Arial Narrow" w:hAnsi="Arial Narrow" w:cs="Traditional Arabic"/>
          <w:b/>
          <w:bCs/>
          <w:sz w:val="28"/>
          <w:szCs w:val="28"/>
        </w:rPr>
        <w:t>crp</w:t>
      </w:r>
      <w:r>
        <w:rPr>
          <w:rFonts w:ascii="Arial Narrow" w:hAnsi="Arial Narrow" w:cs="Traditional Arabic" w:hint="cs"/>
          <w:b/>
          <w:bCs/>
          <w:sz w:val="28"/>
          <w:szCs w:val="28"/>
          <w:rtl/>
        </w:rPr>
        <w:t xml:space="preserve"> يستطيع بمفرده نفي التهاب الزائدة الدودية ، وبالتالي لايستطيع ان يغير من نمط التدبير العلاجي المقرر للمريض الذي يشتبه باصابته بالتهاب زائدة دودية.</w:t>
      </w:r>
    </w:p>
    <w:p w:rsidR="00CF7ED6" w:rsidRDefault="00CF7ED6" w:rsidP="00F2592D">
      <w:pPr>
        <w:tabs>
          <w:tab w:val="left" w:pos="1209"/>
        </w:tabs>
        <w:rPr>
          <w:rFonts w:ascii="Arial Narrow" w:hAnsi="Arial Narrow" w:cs="Traditional Arabic"/>
          <w:b/>
          <w:bCs/>
          <w:i/>
          <w:iCs/>
          <w:sz w:val="28"/>
          <w:szCs w:val="28"/>
          <w:u w:val="single"/>
          <w:rtl/>
        </w:rPr>
      </w:pPr>
    </w:p>
    <w:p w:rsidR="00CF7ED6" w:rsidRDefault="00CF7ED6" w:rsidP="00F2592D">
      <w:pPr>
        <w:tabs>
          <w:tab w:val="left" w:pos="1209"/>
        </w:tabs>
        <w:rPr>
          <w:rFonts w:ascii="Arial Narrow" w:hAnsi="Arial Narrow" w:cs="Traditional Arabic"/>
          <w:b/>
          <w:bCs/>
          <w:i/>
          <w:iCs/>
          <w:sz w:val="28"/>
          <w:szCs w:val="28"/>
          <w:u w:val="single"/>
          <w:rtl/>
        </w:rPr>
      </w:pPr>
    </w:p>
    <w:p w:rsidR="00CF7ED6" w:rsidRDefault="00CF7ED6" w:rsidP="00F2592D">
      <w:pPr>
        <w:tabs>
          <w:tab w:val="left" w:pos="1209"/>
        </w:tabs>
        <w:rPr>
          <w:rFonts w:ascii="Arial Narrow" w:hAnsi="Arial Narrow" w:cs="Traditional Arabic"/>
          <w:b/>
          <w:bCs/>
          <w:i/>
          <w:iCs/>
          <w:sz w:val="28"/>
          <w:szCs w:val="28"/>
          <w:u w:val="single"/>
          <w:rtl/>
        </w:rPr>
      </w:pPr>
    </w:p>
    <w:p w:rsidR="00CF7ED6" w:rsidRDefault="00CF7ED6" w:rsidP="00F2592D">
      <w:pPr>
        <w:tabs>
          <w:tab w:val="left" w:pos="1209"/>
        </w:tabs>
        <w:rPr>
          <w:rFonts w:ascii="Arial Narrow" w:hAnsi="Arial Narrow" w:cs="Traditional Arabic"/>
          <w:b/>
          <w:bCs/>
          <w:i/>
          <w:iCs/>
          <w:sz w:val="28"/>
          <w:szCs w:val="28"/>
          <w:u w:val="single"/>
          <w:rtl/>
        </w:rPr>
      </w:pPr>
    </w:p>
    <w:p w:rsidR="00CF7ED6" w:rsidRDefault="00CF7ED6" w:rsidP="00F2592D">
      <w:pPr>
        <w:tabs>
          <w:tab w:val="left" w:pos="1209"/>
        </w:tabs>
        <w:rPr>
          <w:rFonts w:ascii="Arial Narrow" w:hAnsi="Arial Narrow" w:cs="Traditional Arabic"/>
          <w:b/>
          <w:bCs/>
          <w:i/>
          <w:iCs/>
          <w:sz w:val="28"/>
          <w:szCs w:val="28"/>
          <w:u w:val="single"/>
          <w:rtl/>
        </w:rPr>
      </w:pPr>
    </w:p>
    <w:p w:rsidR="00CF7ED6" w:rsidRDefault="00CF7ED6" w:rsidP="00F2592D">
      <w:pPr>
        <w:tabs>
          <w:tab w:val="left" w:pos="1209"/>
        </w:tabs>
        <w:rPr>
          <w:rFonts w:ascii="Arial Narrow" w:hAnsi="Arial Narrow" w:cs="Traditional Arabic"/>
          <w:b/>
          <w:bCs/>
          <w:i/>
          <w:iCs/>
          <w:sz w:val="28"/>
          <w:szCs w:val="28"/>
          <w:u w:val="single"/>
          <w:rtl/>
        </w:rPr>
      </w:pPr>
    </w:p>
    <w:p w:rsidR="00AF37E0" w:rsidRDefault="00AF37E0" w:rsidP="00CF7ED6">
      <w:pPr>
        <w:tabs>
          <w:tab w:val="left" w:pos="1209"/>
        </w:tabs>
        <w:rPr>
          <w:rFonts w:ascii="Arial Narrow" w:hAnsi="Arial Narrow" w:cs="Traditional Arabic"/>
          <w:b/>
          <w:bCs/>
          <w:i/>
          <w:iCs/>
          <w:sz w:val="28"/>
          <w:szCs w:val="28"/>
          <w:u w:val="single"/>
          <w:rtl/>
        </w:rPr>
      </w:pPr>
    </w:p>
    <w:p w:rsidR="00AF37E0" w:rsidRDefault="00AF37E0" w:rsidP="00CF7ED6">
      <w:pPr>
        <w:tabs>
          <w:tab w:val="left" w:pos="1209"/>
        </w:tabs>
        <w:rPr>
          <w:rFonts w:ascii="Arial Narrow" w:hAnsi="Arial Narrow" w:cs="Traditional Arabic"/>
          <w:b/>
          <w:bCs/>
          <w:i/>
          <w:iCs/>
          <w:sz w:val="28"/>
          <w:szCs w:val="28"/>
          <w:u w:val="single"/>
          <w:rtl/>
        </w:rPr>
      </w:pPr>
    </w:p>
    <w:p w:rsidR="00AF37E0" w:rsidRDefault="00AF37E0" w:rsidP="00CF7ED6">
      <w:pPr>
        <w:tabs>
          <w:tab w:val="left" w:pos="1209"/>
        </w:tabs>
        <w:rPr>
          <w:rFonts w:ascii="Arial Narrow" w:hAnsi="Arial Narrow" w:cs="Traditional Arabic"/>
          <w:b/>
          <w:bCs/>
          <w:i/>
          <w:iCs/>
          <w:sz w:val="28"/>
          <w:szCs w:val="28"/>
          <w:u w:val="single"/>
          <w:rtl/>
        </w:rPr>
      </w:pPr>
    </w:p>
    <w:p w:rsidR="00AF37E0" w:rsidRDefault="00AF37E0" w:rsidP="00CF7ED6">
      <w:pPr>
        <w:tabs>
          <w:tab w:val="left" w:pos="1209"/>
        </w:tabs>
        <w:rPr>
          <w:rFonts w:ascii="Arial Narrow" w:hAnsi="Arial Narrow" w:cs="Traditional Arabic"/>
          <w:b/>
          <w:bCs/>
          <w:i/>
          <w:iCs/>
          <w:sz w:val="28"/>
          <w:szCs w:val="28"/>
          <w:u w:val="single"/>
          <w:rtl/>
        </w:rPr>
      </w:pPr>
    </w:p>
    <w:p w:rsidR="00CF7ED6" w:rsidRPr="00CF7ED6" w:rsidRDefault="00545F24" w:rsidP="00CF7ED6">
      <w:pPr>
        <w:tabs>
          <w:tab w:val="left" w:pos="1209"/>
        </w:tabs>
        <w:rPr>
          <w:rFonts w:ascii="Arial Narrow" w:hAnsi="Arial Narrow" w:cs="Traditional Arabic"/>
          <w:b/>
          <w:bCs/>
          <w:i/>
          <w:iCs/>
          <w:sz w:val="28"/>
          <w:szCs w:val="28"/>
          <w:u w:val="single"/>
          <w:rtl/>
        </w:rPr>
      </w:pPr>
      <w:r w:rsidRPr="00CF7ED6">
        <w:rPr>
          <w:rFonts w:ascii="Arial Narrow" w:hAnsi="Arial Narrow" w:cs="Traditional Arabic" w:hint="cs"/>
          <w:b/>
          <w:bCs/>
          <w:i/>
          <w:iCs/>
          <w:sz w:val="28"/>
          <w:szCs w:val="28"/>
          <w:u w:val="single"/>
          <w:rtl/>
        </w:rPr>
        <w:t xml:space="preserve">_ لذلك اعدنا تحليل النتائج المخبرية ل(114) مريضا </w:t>
      </w:r>
      <w:r w:rsidR="003A5733" w:rsidRPr="00CF7ED6">
        <w:rPr>
          <w:rFonts w:ascii="Arial Narrow" w:hAnsi="Arial Narrow" w:cs="Traditional Arabic" w:hint="cs"/>
          <w:b/>
          <w:bCs/>
          <w:i/>
          <w:iCs/>
          <w:sz w:val="28"/>
          <w:szCs w:val="28"/>
          <w:u w:val="single"/>
          <w:rtl/>
        </w:rPr>
        <w:t>(</w:t>
      </w:r>
      <w:r w:rsidR="003A5733" w:rsidRPr="00CF7ED6">
        <w:rPr>
          <w:rFonts w:ascii="Arial Narrow" w:hAnsi="Arial Narrow" w:cs="Traditional Arabic"/>
          <w:b/>
          <w:bCs/>
          <w:i/>
          <w:iCs/>
          <w:sz w:val="28"/>
          <w:szCs w:val="28"/>
          <w:u w:val="single"/>
        </w:rPr>
        <w:t>crp</w:t>
      </w:r>
      <w:r w:rsidR="003A5733" w:rsidRPr="00CF7ED6">
        <w:rPr>
          <w:rFonts w:ascii="Arial Narrow" w:hAnsi="Arial Narrow" w:cs="Traditional Arabic" w:hint="cs"/>
          <w:b/>
          <w:bCs/>
          <w:i/>
          <w:iCs/>
          <w:sz w:val="28"/>
          <w:szCs w:val="28"/>
          <w:u w:val="single"/>
          <w:rtl/>
        </w:rPr>
        <w:t xml:space="preserve"> + </w:t>
      </w:r>
      <w:r w:rsidR="003A5733" w:rsidRPr="00CF7ED6">
        <w:rPr>
          <w:rFonts w:ascii="Arial Narrow" w:hAnsi="Arial Narrow" w:cs="Traditional Arabic"/>
          <w:b/>
          <w:bCs/>
          <w:i/>
          <w:iCs/>
          <w:sz w:val="28"/>
          <w:szCs w:val="28"/>
          <w:u w:val="single"/>
        </w:rPr>
        <w:t>wbc</w:t>
      </w:r>
      <w:r w:rsidR="003A5733" w:rsidRPr="00CF7ED6">
        <w:rPr>
          <w:rFonts w:ascii="Arial Narrow" w:hAnsi="Arial Narrow" w:cs="Traditional Arabic" w:hint="cs"/>
          <w:b/>
          <w:bCs/>
          <w:i/>
          <w:iCs/>
          <w:sz w:val="28"/>
          <w:szCs w:val="28"/>
          <w:u w:val="single"/>
          <w:rtl/>
        </w:rPr>
        <w:t xml:space="preserve"> ) ، بالربط مع نتائج العمل الجراحي بالجدول التالي:</w:t>
      </w:r>
    </w:p>
    <w:tbl>
      <w:tblPr>
        <w:tblStyle w:val="TableGrid"/>
        <w:bidiVisual/>
        <w:tblW w:w="0" w:type="auto"/>
        <w:tblLook w:val="04A0" w:firstRow="1" w:lastRow="0" w:firstColumn="1" w:lastColumn="0" w:noHBand="0" w:noVBand="1"/>
      </w:tblPr>
      <w:tblGrid>
        <w:gridCol w:w="1029"/>
        <w:gridCol w:w="1029"/>
        <w:gridCol w:w="1022"/>
        <w:gridCol w:w="1233"/>
        <w:gridCol w:w="1029"/>
        <w:gridCol w:w="1027"/>
        <w:gridCol w:w="1129"/>
        <w:gridCol w:w="1024"/>
      </w:tblGrid>
      <w:tr w:rsidR="003A5733" w:rsidTr="003A5733">
        <w:tc>
          <w:tcPr>
            <w:tcW w:w="1065" w:type="dxa"/>
          </w:tcPr>
          <w:p w:rsidR="003A5733" w:rsidRDefault="003A5733" w:rsidP="00F2592D">
            <w:pPr>
              <w:tabs>
                <w:tab w:val="left" w:pos="1209"/>
              </w:tabs>
              <w:rPr>
                <w:rFonts w:ascii="Arial Narrow" w:hAnsi="Arial Narrow" w:cs="Traditional Arabic"/>
                <w:sz w:val="28"/>
                <w:szCs w:val="28"/>
                <w:rtl/>
              </w:rPr>
            </w:pPr>
          </w:p>
        </w:tc>
        <w:tc>
          <w:tcPr>
            <w:tcW w:w="1065" w:type="dxa"/>
          </w:tcPr>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sz w:val="28"/>
                <w:szCs w:val="28"/>
              </w:rPr>
              <w:t>Wbc</w:t>
            </w:r>
          </w:p>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مرتفع فقط</w:t>
            </w:r>
          </w:p>
        </w:tc>
        <w:tc>
          <w:tcPr>
            <w:tcW w:w="1065" w:type="dxa"/>
          </w:tcPr>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sz w:val="28"/>
                <w:szCs w:val="28"/>
              </w:rPr>
              <w:t xml:space="preserve">Crp </w:t>
            </w:r>
          </w:p>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مرتفع فقط</w:t>
            </w:r>
          </w:p>
        </w:tc>
        <w:tc>
          <w:tcPr>
            <w:tcW w:w="1065" w:type="dxa"/>
          </w:tcPr>
          <w:p w:rsidR="003A5733" w:rsidRDefault="003A5733" w:rsidP="003A5733">
            <w:pPr>
              <w:tabs>
                <w:tab w:val="left" w:pos="1209"/>
              </w:tabs>
              <w:rPr>
                <w:rFonts w:ascii="Arial Narrow" w:hAnsi="Arial Narrow" w:cs="Traditional Arabic"/>
                <w:sz w:val="28"/>
                <w:szCs w:val="28"/>
                <w:rtl/>
              </w:rPr>
            </w:pPr>
            <w:r>
              <w:rPr>
                <w:rFonts w:ascii="Arial Narrow" w:hAnsi="Arial Narrow" w:cs="Traditional Arabic" w:hint="cs"/>
                <w:sz w:val="28"/>
                <w:szCs w:val="28"/>
                <w:rtl/>
              </w:rPr>
              <w:t>(</w:t>
            </w:r>
            <w:r>
              <w:rPr>
                <w:rFonts w:ascii="Arial Narrow" w:hAnsi="Arial Narrow" w:cs="Traditional Arabic"/>
                <w:sz w:val="28"/>
                <w:szCs w:val="28"/>
              </w:rPr>
              <w:t>wbc+crp</w:t>
            </w:r>
            <w:r>
              <w:rPr>
                <w:rFonts w:ascii="Arial Narrow" w:hAnsi="Arial Narrow" w:cs="Traditional Arabic" w:hint="cs"/>
                <w:sz w:val="28"/>
                <w:szCs w:val="28"/>
                <w:rtl/>
              </w:rPr>
              <w:t>)</w:t>
            </w:r>
          </w:p>
          <w:p w:rsidR="003A5733" w:rsidRDefault="003A5733" w:rsidP="003A5733">
            <w:pPr>
              <w:tabs>
                <w:tab w:val="left" w:pos="1209"/>
              </w:tabs>
              <w:rPr>
                <w:rFonts w:ascii="Arial Narrow" w:hAnsi="Arial Narrow" w:cs="Traditional Arabic"/>
                <w:sz w:val="28"/>
                <w:szCs w:val="28"/>
                <w:rtl/>
              </w:rPr>
            </w:pPr>
            <w:r>
              <w:rPr>
                <w:rFonts w:ascii="Arial Narrow" w:hAnsi="Arial Narrow" w:cs="Traditional Arabic" w:hint="cs"/>
                <w:sz w:val="28"/>
                <w:szCs w:val="28"/>
                <w:rtl/>
              </w:rPr>
              <w:t>مرتفعين معا</w:t>
            </w:r>
          </w:p>
        </w:tc>
        <w:tc>
          <w:tcPr>
            <w:tcW w:w="1065" w:type="dxa"/>
          </w:tcPr>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sz w:val="28"/>
                <w:szCs w:val="28"/>
              </w:rPr>
              <w:t>Wbc</w:t>
            </w:r>
          </w:p>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طبيعي فقط</w:t>
            </w:r>
          </w:p>
        </w:tc>
        <w:tc>
          <w:tcPr>
            <w:tcW w:w="1065" w:type="dxa"/>
          </w:tcPr>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sz w:val="28"/>
                <w:szCs w:val="28"/>
              </w:rPr>
              <w:t>Crp</w:t>
            </w:r>
          </w:p>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طبيعي فقط</w:t>
            </w:r>
          </w:p>
        </w:tc>
        <w:tc>
          <w:tcPr>
            <w:tcW w:w="1066" w:type="dxa"/>
          </w:tcPr>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sz w:val="28"/>
                <w:szCs w:val="28"/>
              </w:rPr>
              <w:t>Wbc+crp</w:t>
            </w:r>
          </w:p>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طبيعيين معا</w:t>
            </w:r>
          </w:p>
        </w:tc>
        <w:tc>
          <w:tcPr>
            <w:tcW w:w="1066" w:type="dxa"/>
          </w:tcPr>
          <w:p w:rsidR="003A5733" w:rsidRDefault="003A5733" w:rsidP="00F2592D">
            <w:pPr>
              <w:tabs>
                <w:tab w:val="left" w:pos="1209"/>
              </w:tabs>
              <w:rPr>
                <w:rFonts w:ascii="Arial Narrow" w:hAnsi="Arial Narrow" w:cs="Traditional Arabic"/>
                <w:sz w:val="28"/>
                <w:szCs w:val="28"/>
                <w:rtl/>
              </w:rPr>
            </w:pPr>
          </w:p>
        </w:tc>
      </w:tr>
      <w:tr w:rsidR="003A5733" w:rsidTr="003A5733">
        <w:tc>
          <w:tcPr>
            <w:tcW w:w="1065" w:type="dxa"/>
          </w:tcPr>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لم تجر جراحة</w:t>
            </w:r>
          </w:p>
        </w:tc>
        <w:tc>
          <w:tcPr>
            <w:tcW w:w="1065" w:type="dxa"/>
          </w:tcPr>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0</w:t>
            </w:r>
          </w:p>
        </w:tc>
        <w:tc>
          <w:tcPr>
            <w:tcW w:w="1065" w:type="dxa"/>
          </w:tcPr>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0</w:t>
            </w:r>
          </w:p>
        </w:tc>
        <w:tc>
          <w:tcPr>
            <w:tcW w:w="1066"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9</w:t>
            </w:r>
          </w:p>
        </w:tc>
        <w:tc>
          <w:tcPr>
            <w:tcW w:w="1066"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11</w:t>
            </w:r>
          </w:p>
        </w:tc>
      </w:tr>
      <w:tr w:rsidR="003A5733" w:rsidTr="003A5733">
        <w:tc>
          <w:tcPr>
            <w:tcW w:w="1065" w:type="dxa"/>
          </w:tcPr>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الزائدة سليمة</w:t>
            </w:r>
          </w:p>
        </w:tc>
        <w:tc>
          <w:tcPr>
            <w:tcW w:w="1065" w:type="dxa"/>
          </w:tcPr>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0</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w:t>
            </w:r>
          </w:p>
        </w:tc>
        <w:tc>
          <w:tcPr>
            <w:tcW w:w="1066"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15</w:t>
            </w:r>
          </w:p>
        </w:tc>
        <w:tc>
          <w:tcPr>
            <w:tcW w:w="1066"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20</w:t>
            </w:r>
          </w:p>
        </w:tc>
      </w:tr>
      <w:tr w:rsidR="003A5733" w:rsidTr="003A5733">
        <w:tc>
          <w:tcPr>
            <w:tcW w:w="1065" w:type="dxa"/>
          </w:tcPr>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الزائدة ملتهبة او مختلطة</w:t>
            </w:r>
          </w:p>
        </w:tc>
        <w:tc>
          <w:tcPr>
            <w:tcW w:w="1065" w:type="dxa"/>
          </w:tcPr>
          <w:p w:rsidR="003A5733" w:rsidRDefault="003A573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13</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35</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34</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35</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13</w:t>
            </w:r>
          </w:p>
        </w:tc>
        <w:tc>
          <w:tcPr>
            <w:tcW w:w="1066"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w:t>
            </w:r>
          </w:p>
        </w:tc>
        <w:tc>
          <w:tcPr>
            <w:tcW w:w="1066"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83</w:t>
            </w:r>
          </w:p>
        </w:tc>
      </w:tr>
      <w:tr w:rsidR="003A5733" w:rsidTr="003A5733">
        <w:tc>
          <w:tcPr>
            <w:tcW w:w="1065" w:type="dxa"/>
          </w:tcPr>
          <w:p w:rsidR="003A5733" w:rsidRDefault="003A5733" w:rsidP="00F2592D">
            <w:pPr>
              <w:tabs>
                <w:tab w:val="left" w:pos="1209"/>
              </w:tabs>
              <w:rPr>
                <w:rFonts w:ascii="Arial Narrow" w:hAnsi="Arial Narrow" w:cs="Traditional Arabic"/>
                <w:sz w:val="28"/>
                <w:szCs w:val="28"/>
                <w:rtl/>
              </w:rPr>
            </w:pP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15</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39</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35</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39</w:t>
            </w:r>
          </w:p>
        </w:tc>
        <w:tc>
          <w:tcPr>
            <w:tcW w:w="1065"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w:t>
            </w:r>
          </w:p>
        </w:tc>
        <w:tc>
          <w:tcPr>
            <w:tcW w:w="1066"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25</w:t>
            </w:r>
          </w:p>
        </w:tc>
        <w:tc>
          <w:tcPr>
            <w:tcW w:w="1066" w:type="dxa"/>
          </w:tcPr>
          <w:p w:rsidR="003A5733" w:rsidRDefault="00425195"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114</w:t>
            </w:r>
          </w:p>
        </w:tc>
      </w:tr>
    </w:tbl>
    <w:p w:rsidR="003A5733" w:rsidRPr="00545F24" w:rsidRDefault="003A5733" w:rsidP="00F2592D">
      <w:pPr>
        <w:tabs>
          <w:tab w:val="left" w:pos="1209"/>
        </w:tabs>
        <w:rPr>
          <w:rFonts w:ascii="Arial Narrow" w:hAnsi="Arial Narrow" w:cs="Traditional Arabic"/>
          <w:sz w:val="28"/>
          <w:szCs w:val="28"/>
          <w:rtl/>
        </w:rPr>
      </w:pPr>
    </w:p>
    <w:p w:rsidR="00545F24" w:rsidRDefault="001B210B" w:rsidP="00F2592D">
      <w:pPr>
        <w:tabs>
          <w:tab w:val="left" w:pos="1209"/>
        </w:tabs>
        <w:rPr>
          <w:rFonts w:ascii="Arial Narrow" w:hAnsi="Arial Narrow" w:cs="Traditional Arabic"/>
          <w:sz w:val="28"/>
          <w:szCs w:val="28"/>
          <w:rtl/>
        </w:rPr>
      </w:pPr>
      <w:r>
        <w:rPr>
          <w:rFonts w:ascii="Arial Narrow" w:hAnsi="Arial Narrow" w:cs="Traditional Arabic" w:hint="cs"/>
          <w:b/>
          <w:bCs/>
          <w:sz w:val="28"/>
          <w:szCs w:val="28"/>
          <w:rtl/>
        </w:rPr>
        <w:t>_</w:t>
      </w:r>
      <w:r w:rsidR="00C50371">
        <w:rPr>
          <w:rFonts w:ascii="Arial Narrow" w:hAnsi="Arial Narrow" w:cs="Traditional Arabic" w:hint="cs"/>
          <w:sz w:val="28"/>
          <w:szCs w:val="28"/>
          <w:rtl/>
        </w:rPr>
        <w:t>لدراسة حساسية (</w:t>
      </w:r>
      <w:r w:rsidR="00C50371">
        <w:rPr>
          <w:rFonts w:ascii="Arial Narrow" w:hAnsi="Arial Narrow" w:cs="Traditional Arabic"/>
          <w:sz w:val="28"/>
          <w:szCs w:val="28"/>
        </w:rPr>
        <w:t>wbc+crp</w:t>
      </w:r>
      <w:r w:rsidR="004B7BB5">
        <w:rPr>
          <w:rFonts w:ascii="Arial Narrow" w:hAnsi="Arial Narrow" w:cs="Traditional Arabic" w:hint="cs"/>
          <w:sz w:val="28"/>
          <w:szCs w:val="28"/>
          <w:rtl/>
        </w:rPr>
        <w:t xml:space="preserve">) فقد اعتبر هذا الفحص </w:t>
      </w:r>
      <w:r w:rsidR="00C50371">
        <w:rPr>
          <w:rFonts w:ascii="Arial Narrow" w:hAnsi="Arial Narrow" w:cs="Traditional Arabic" w:hint="cs"/>
          <w:sz w:val="28"/>
          <w:szCs w:val="28"/>
          <w:rtl/>
        </w:rPr>
        <w:t xml:space="preserve"> ايجابيا في حال</w:t>
      </w:r>
      <w:r w:rsidR="00B840D4">
        <w:rPr>
          <w:rFonts w:ascii="Arial Narrow" w:hAnsi="Arial Narrow" w:cs="Traditional Arabic" w:hint="cs"/>
          <w:sz w:val="28"/>
          <w:szCs w:val="28"/>
          <w:rtl/>
        </w:rPr>
        <w:t>(</w:t>
      </w:r>
      <w:r w:rsidR="00C50371">
        <w:rPr>
          <w:rFonts w:ascii="Arial Narrow" w:hAnsi="Arial Narrow" w:cs="Traditional Arabic" w:hint="cs"/>
          <w:sz w:val="28"/>
          <w:szCs w:val="28"/>
          <w:rtl/>
        </w:rPr>
        <w:t xml:space="preserve"> ارتفاع التعداد او ال</w:t>
      </w:r>
      <w:r w:rsidR="00C50371">
        <w:rPr>
          <w:rFonts w:ascii="Arial Narrow" w:hAnsi="Arial Narrow" w:cs="Traditional Arabic"/>
          <w:sz w:val="28"/>
          <w:szCs w:val="28"/>
        </w:rPr>
        <w:t>crp</w:t>
      </w:r>
      <w:r w:rsidR="00C50371">
        <w:rPr>
          <w:rFonts w:ascii="Arial Narrow" w:hAnsi="Arial Narrow" w:cs="Traditional Arabic" w:hint="cs"/>
          <w:sz w:val="28"/>
          <w:szCs w:val="28"/>
          <w:rtl/>
        </w:rPr>
        <w:t xml:space="preserve"> او في حال ارتفاعهما معا</w:t>
      </w:r>
      <w:r w:rsidR="00B840D4">
        <w:rPr>
          <w:rFonts w:ascii="Arial Narrow" w:hAnsi="Arial Narrow" w:cs="Traditional Arabic" w:hint="cs"/>
          <w:sz w:val="28"/>
          <w:szCs w:val="28"/>
          <w:rtl/>
        </w:rPr>
        <w:t>)</w:t>
      </w:r>
      <w:r w:rsidR="00C50371" w:rsidRPr="00C50371">
        <w:rPr>
          <w:rFonts w:ascii="Arial Narrow" w:hAnsi="Arial Narrow" w:cs="Traditional Arabic" w:hint="cs"/>
          <w:b/>
          <w:bCs/>
          <w:i/>
          <w:iCs/>
          <w:sz w:val="28"/>
          <w:szCs w:val="28"/>
          <w:u w:val="single"/>
          <w:rtl/>
        </w:rPr>
        <w:t>، واعتبر الفحص سلبيا في حال كون كل من التعداد وال</w:t>
      </w:r>
      <w:r w:rsidR="00C50371" w:rsidRPr="00C50371">
        <w:rPr>
          <w:rFonts w:ascii="Arial Narrow" w:hAnsi="Arial Narrow" w:cs="Traditional Arabic"/>
          <w:b/>
          <w:bCs/>
          <w:i/>
          <w:iCs/>
          <w:sz w:val="28"/>
          <w:szCs w:val="28"/>
          <w:u w:val="single"/>
        </w:rPr>
        <w:t>crp</w:t>
      </w:r>
      <w:r w:rsidR="00C50371" w:rsidRPr="00C50371">
        <w:rPr>
          <w:rFonts w:ascii="Arial Narrow" w:hAnsi="Arial Narrow" w:cs="Traditional Arabic" w:hint="cs"/>
          <w:b/>
          <w:bCs/>
          <w:i/>
          <w:iCs/>
          <w:sz w:val="28"/>
          <w:szCs w:val="28"/>
          <w:u w:val="single"/>
          <w:rtl/>
        </w:rPr>
        <w:t xml:space="preserve"> ضمن القيم الطبيعية</w:t>
      </w:r>
      <w:r w:rsidR="00C50371">
        <w:rPr>
          <w:rFonts w:ascii="Arial Narrow" w:hAnsi="Arial Narrow" w:cs="Traditional Arabic" w:hint="cs"/>
          <w:sz w:val="28"/>
          <w:szCs w:val="28"/>
          <w:rtl/>
        </w:rPr>
        <w:t>.</w:t>
      </w:r>
    </w:p>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_ولسهولة تحليل النتائج تم اعتماد الجدول التالي</w:t>
      </w:r>
    </w:p>
    <w:p w:rsidR="008562E9" w:rsidRDefault="008562E9" w:rsidP="00F2592D">
      <w:pPr>
        <w:tabs>
          <w:tab w:val="left" w:pos="1209"/>
        </w:tabs>
        <w:rPr>
          <w:rFonts w:ascii="Arial Narrow" w:hAnsi="Arial Narrow" w:cs="Traditional Arabic"/>
          <w:sz w:val="28"/>
          <w:szCs w:val="28"/>
          <w:rtl/>
        </w:rPr>
      </w:pPr>
    </w:p>
    <w:p w:rsidR="008562E9" w:rsidRDefault="008562E9" w:rsidP="00F2592D">
      <w:pPr>
        <w:tabs>
          <w:tab w:val="left" w:pos="1209"/>
        </w:tabs>
        <w:rPr>
          <w:rFonts w:ascii="Arial Narrow" w:hAnsi="Arial Narrow" w:cs="Traditional Arabic"/>
          <w:sz w:val="28"/>
          <w:szCs w:val="28"/>
          <w:rtl/>
        </w:rPr>
      </w:pPr>
    </w:p>
    <w:p w:rsidR="008562E9" w:rsidRDefault="008562E9" w:rsidP="00F2592D">
      <w:pPr>
        <w:tabs>
          <w:tab w:val="left" w:pos="1209"/>
        </w:tabs>
        <w:rPr>
          <w:rFonts w:ascii="Arial Narrow" w:hAnsi="Arial Narrow" w:cs="Traditional Arabic"/>
          <w:sz w:val="28"/>
          <w:szCs w:val="28"/>
          <w:rtl/>
        </w:rPr>
      </w:pPr>
    </w:p>
    <w:p w:rsidR="008562E9" w:rsidRDefault="008562E9" w:rsidP="00F2592D">
      <w:pPr>
        <w:tabs>
          <w:tab w:val="left" w:pos="1209"/>
        </w:tabs>
        <w:rPr>
          <w:rFonts w:ascii="Arial Narrow" w:hAnsi="Arial Narrow" w:cs="Traditional Arabic"/>
          <w:sz w:val="28"/>
          <w:szCs w:val="28"/>
          <w:rtl/>
        </w:rPr>
      </w:pPr>
    </w:p>
    <w:p w:rsidR="008562E9" w:rsidRDefault="008562E9" w:rsidP="00F2592D">
      <w:pPr>
        <w:tabs>
          <w:tab w:val="left" w:pos="1209"/>
        </w:tabs>
        <w:rPr>
          <w:rFonts w:ascii="Arial Narrow" w:hAnsi="Arial Narrow" w:cs="Traditional Arabic"/>
          <w:sz w:val="28"/>
          <w:szCs w:val="28"/>
          <w:rtl/>
        </w:rPr>
      </w:pPr>
    </w:p>
    <w:tbl>
      <w:tblPr>
        <w:tblStyle w:val="TableGrid"/>
        <w:bidiVisual/>
        <w:tblW w:w="0" w:type="auto"/>
        <w:tblLook w:val="04A0" w:firstRow="1" w:lastRow="0" w:firstColumn="1" w:lastColumn="0" w:noHBand="0" w:noVBand="1"/>
      </w:tblPr>
      <w:tblGrid>
        <w:gridCol w:w="1704"/>
        <w:gridCol w:w="1704"/>
        <w:gridCol w:w="1704"/>
        <w:gridCol w:w="1705"/>
        <w:gridCol w:w="1705"/>
      </w:tblGrid>
      <w:tr w:rsidR="00C50371" w:rsidTr="00C50371">
        <w:tc>
          <w:tcPr>
            <w:tcW w:w="1704" w:type="dxa"/>
          </w:tcPr>
          <w:p w:rsidR="00C50371" w:rsidRDefault="00C50371" w:rsidP="00F2592D">
            <w:pPr>
              <w:tabs>
                <w:tab w:val="left" w:pos="1209"/>
              </w:tabs>
              <w:rPr>
                <w:rFonts w:ascii="Arial Narrow" w:hAnsi="Arial Narrow" w:cs="Traditional Arabic"/>
                <w:sz w:val="28"/>
                <w:szCs w:val="28"/>
                <w:rtl/>
              </w:rPr>
            </w:pPr>
          </w:p>
        </w:tc>
        <w:tc>
          <w:tcPr>
            <w:tcW w:w="1704"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sz w:val="28"/>
                <w:szCs w:val="28"/>
              </w:rPr>
              <w:t>Wbc)</w:t>
            </w:r>
            <w:r>
              <w:rPr>
                <w:rFonts w:ascii="Arial Narrow" w:hAnsi="Arial Narrow" w:cs="Traditional Arabic" w:hint="cs"/>
                <w:sz w:val="28"/>
                <w:szCs w:val="28"/>
                <w:rtl/>
              </w:rPr>
              <w:t xml:space="preserve"> او </w:t>
            </w:r>
            <w:r>
              <w:rPr>
                <w:rFonts w:ascii="Arial Narrow" w:hAnsi="Arial Narrow" w:cs="Traditional Arabic"/>
                <w:sz w:val="28"/>
                <w:szCs w:val="28"/>
              </w:rPr>
              <w:t>crp</w:t>
            </w:r>
            <w:r>
              <w:rPr>
                <w:rFonts w:ascii="Arial Narrow" w:hAnsi="Arial Narrow" w:cs="Traditional Arabic" w:hint="cs"/>
                <w:sz w:val="28"/>
                <w:szCs w:val="28"/>
                <w:rtl/>
              </w:rPr>
              <w:t xml:space="preserve"> )</w:t>
            </w:r>
          </w:p>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 احدهمامرتفع والاخر طبيعي</w:t>
            </w:r>
          </w:p>
        </w:tc>
        <w:tc>
          <w:tcPr>
            <w:tcW w:w="1704" w:type="dxa"/>
          </w:tcPr>
          <w:p w:rsidR="00C50371" w:rsidRDefault="00C50371" w:rsidP="00F2592D">
            <w:pPr>
              <w:tabs>
                <w:tab w:val="left" w:pos="1209"/>
              </w:tabs>
              <w:rPr>
                <w:rFonts w:ascii="Arial Narrow" w:hAnsi="Arial Narrow" w:cs="Traditional Arabic"/>
                <w:sz w:val="28"/>
                <w:szCs w:val="28"/>
              </w:rPr>
            </w:pPr>
            <w:r>
              <w:rPr>
                <w:rFonts w:ascii="Arial Narrow" w:hAnsi="Arial Narrow" w:cs="Traditional Arabic"/>
                <w:sz w:val="28"/>
                <w:szCs w:val="28"/>
              </w:rPr>
              <w:t>Wbc</w:t>
            </w:r>
            <w:r>
              <w:rPr>
                <w:rFonts w:ascii="Arial Narrow" w:hAnsi="Arial Narrow" w:cs="Traditional Arabic" w:hint="cs"/>
                <w:sz w:val="28"/>
                <w:szCs w:val="28"/>
                <w:rtl/>
              </w:rPr>
              <w:t xml:space="preserve"> و</w:t>
            </w:r>
            <w:r>
              <w:rPr>
                <w:rFonts w:ascii="Arial Narrow" w:hAnsi="Arial Narrow" w:cs="Traditional Arabic"/>
                <w:sz w:val="28"/>
                <w:szCs w:val="28"/>
              </w:rPr>
              <w:t xml:space="preserve"> crp</w:t>
            </w:r>
          </w:p>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مرتفعان معا</w:t>
            </w:r>
          </w:p>
        </w:tc>
        <w:tc>
          <w:tcPr>
            <w:tcW w:w="1705"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sz w:val="28"/>
                <w:szCs w:val="28"/>
              </w:rPr>
              <w:t>Wbc</w:t>
            </w:r>
            <w:r>
              <w:rPr>
                <w:rFonts w:ascii="Arial Narrow" w:hAnsi="Arial Narrow" w:cs="Traditional Arabic" w:hint="cs"/>
                <w:sz w:val="28"/>
                <w:szCs w:val="28"/>
                <w:rtl/>
              </w:rPr>
              <w:t xml:space="preserve"> و</w:t>
            </w:r>
            <w:r>
              <w:rPr>
                <w:rFonts w:ascii="Arial Narrow" w:hAnsi="Arial Narrow" w:cs="Traditional Arabic"/>
                <w:sz w:val="28"/>
                <w:szCs w:val="28"/>
              </w:rPr>
              <w:t xml:space="preserve"> crp</w:t>
            </w:r>
          </w:p>
          <w:p w:rsidR="00C50371" w:rsidRDefault="00B840D4"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طبيعيان </w:t>
            </w:r>
            <w:r w:rsidR="00C50371">
              <w:rPr>
                <w:rFonts w:ascii="Arial Narrow" w:hAnsi="Arial Narrow" w:cs="Traditional Arabic" w:hint="cs"/>
                <w:sz w:val="28"/>
                <w:szCs w:val="28"/>
                <w:rtl/>
              </w:rPr>
              <w:t>معا</w:t>
            </w:r>
          </w:p>
        </w:tc>
        <w:tc>
          <w:tcPr>
            <w:tcW w:w="1705" w:type="dxa"/>
          </w:tcPr>
          <w:p w:rsidR="00C50371" w:rsidRDefault="00C50371" w:rsidP="00F2592D">
            <w:pPr>
              <w:tabs>
                <w:tab w:val="left" w:pos="1209"/>
              </w:tabs>
              <w:rPr>
                <w:rFonts w:ascii="Arial Narrow" w:hAnsi="Arial Narrow" w:cs="Traditional Arabic"/>
                <w:sz w:val="28"/>
                <w:szCs w:val="28"/>
                <w:rtl/>
              </w:rPr>
            </w:pPr>
          </w:p>
        </w:tc>
      </w:tr>
      <w:tr w:rsidR="00C50371" w:rsidTr="00C50371">
        <w:tc>
          <w:tcPr>
            <w:tcW w:w="1704"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الزائدة المستاصلة سليمة او لم تجر جراحة</w:t>
            </w:r>
          </w:p>
        </w:tc>
        <w:tc>
          <w:tcPr>
            <w:tcW w:w="1704"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6</w:t>
            </w:r>
          </w:p>
        </w:tc>
        <w:tc>
          <w:tcPr>
            <w:tcW w:w="1704"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w:t>
            </w:r>
          </w:p>
        </w:tc>
        <w:tc>
          <w:tcPr>
            <w:tcW w:w="1705"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24</w:t>
            </w:r>
          </w:p>
        </w:tc>
        <w:tc>
          <w:tcPr>
            <w:tcW w:w="1705"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31</w:t>
            </w:r>
          </w:p>
        </w:tc>
      </w:tr>
      <w:tr w:rsidR="00C50371" w:rsidTr="00C50371">
        <w:tc>
          <w:tcPr>
            <w:tcW w:w="1704"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الزائدة ملتهبة او مختلطة</w:t>
            </w:r>
          </w:p>
        </w:tc>
        <w:tc>
          <w:tcPr>
            <w:tcW w:w="1704"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48</w:t>
            </w:r>
          </w:p>
        </w:tc>
        <w:tc>
          <w:tcPr>
            <w:tcW w:w="1704"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34</w:t>
            </w:r>
          </w:p>
        </w:tc>
        <w:tc>
          <w:tcPr>
            <w:tcW w:w="1705"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w:t>
            </w:r>
          </w:p>
        </w:tc>
        <w:tc>
          <w:tcPr>
            <w:tcW w:w="1705"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83</w:t>
            </w:r>
          </w:p>
        </w:tc>
      </w:tr>
      <w:tr w:rsidR="00C50371" w:rsidTr="00C50371">
        <w:tc>
          <w:tcPr>
            <w:tcW w:w="1704" w:type="dxa"/>
          </w:tcPr>
          <w:p w:rsidR="00C50371" w:rsidRDefault="00C50371" w:rsidP="00F2592D">
            <w:pPr>
              <w:tabs>
                <w:tab w:val="left" w:pos="1209"/>
              </w:tabs>
              <w:rPr>
                <w:rFonts w:ascii="Arial Narrow" w:hAnsi="Arial Narrow" w:cs="Traditional Arabic"/>
                <w:sz w:val="28"/>
                <w:szCs w:val="28"/>
                <w:rtl/>
              </w:rPr>
            </w:pPr>
          </w:p>
        </w:tc>
        <w:tc>
          <w:tcPr>
            <w:tcW w:w="1704"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54</w:t>
            </w:r>
          </w:p>
        </w:tc>
        <w:tc>
          <w:tcPr>
            <w:tcW w:w="1704"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35</w:t>
            </w:r>
          </w:p>
        </w:tc>
        <w:tc>
          <w:tcPr>
            <w:tcW w:w="1705"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25</w:t>
            </w:r>
          </w:p>
        </w:tc>
        <w:tc>
          <w:tcPr>
            <w:tcW w:w="1705" w:type="dxa"/>
          </w:tcPr>
          <w:p w:rsidR="00C50371" w:rsidRDefault="00C5037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114</w:t>
            </w:r>
          </w:p>
        </w:tc>
      </w:tr>
    </w:tbl>
    <w:p w:rsidR="00C50371" w:rsidRPr="00C50371" w:rsidRDefault="00C50371" w:rsidP="00F2592D">
      <w:pPr>
        <w:tabs>
          <w:tab w:val="left" w:pos="1209"/>
        </w:tabs>
        <w:rPr>
          <w:rFonts w:ascii="Arial Narrow" w:hAnsi="Arial Narrow" w:cs="Traditional Arabic"/>
          <w:sz w:val="28"/>
          <w:szCs w:val="28"/>
          <w:rtl/>
        </w:rPr>
      </w:pPr>
    </w:p>
    <w:p w:rsidR="00E756D6" w:rsidRDefault="00965764" w:rsidP="00F2592D">
      <w:pPr>
        <w:tabs>
          <w:tab w:val="left" w:pos="1209"/>
        </w:tabs>
        <w:rPr>
          <w:rFonts w:ascii="Arial Narrow" w:hAnsi="Arial Narrow" w:cs="Traditional Arabic"/>
          <w:b/>
          <w:bCs/>
          <w:i/>
          <w:iCs/>
          <w:sz w:val="32"/>
          <w:szCs w:val="32"/>
          <w:u w:val="single"/>
          <w:rtl/>
        </w:rPr>
      </w:pPr>
      <w:r>
        <w:rPr>
          <w:rFonts w:ascii="Arial Narrow" w:hAnsi="Arial Narrow" w:cs="Traditional Arabic" w:hint="cs"/>
          <w:b/>
          <w:bCs/>
          <w:sz w:val="32"/>
          <w:szCs w:val="32"/>
          <w:rtl/>
        </w:rPr>
        <w:t>_</w:t>
      </w:r>
      <w:r w:rsidR="00B840D4" w:rsidRPr="00B840D4">
        <w:rPr>
          <w:rFonts w:ascii="Arial Narrow" w:hAnsi="Arial Narrow" w:cs="Traditional Arabic" w:hint="cs"/>
          <w:b/>
          <w:bCs/>
          <w:i/>
          <w:iCs/>
          <w:sz w:val="32"/>
          <w:szCs w:val="32"/>
          <w:u w:val="single"/>
          <w:rtl/>
        </w:rPr>
        <w:t>ان حساسية (</w:t>
      </w:r>
      <w:r w:rsidR="00B840D4" w:rsidRPr="00B840D4">
        <w:rPr>
          <w:rFonts w:ascii="Arial Narrow" w:hAnsi="Arial Narrow" w:cs="Traditional Arabic"/>
          <w:b/>
          <w:bCs/>
          <w:i/>
          <w:iCs/>
          <w:sz w:val="32"/>
          <w:szCs w:val="32"/>
          <w:u w:val="single"/>
        </w:rPr>
        <w:t>crp+wbc</w:t>
      </w:r>
      <w:r w:rsidR="00B840D4" w:rsidRPr="00B840D4">
        <w:rPr>
          <w:rFonts w:ascii="Arial Narrow" w:hAnsi="Arial Narrow" w:cs="Traditional Arabic" w:hint="cs"/>
          <w:b/>
          <w:bCs/>
          <w:i/>
          <w:iCs/>
          <w:sz w:val="32"/>
          <w:szCs w:val="32"/>
          <w:u w:val="single"/>
          <w:rtl/>
        </w:rPr>
        <w:t xml:space="preserve">) هي 98.8% ، والنوعية 77.4% ، القيمة التنبؤية الايجابية </w:t>
      </w:r>
      <w:r w:rsidR="00B840D4" w:rsidRPr="00B840D4">
        <w:rPr>
          <w:rFonts w:ascii="Arial Narrow" w:hAnsi="Arial Narrow" w:cs="Traditional Arabic"/>
          <w:b/>
          <w:bCs/>
          <w:i/>
          <w:iCs/>
          <w:sz w:val="32"/>
          <w:szCs w:val="32"/>
          <w:u w:val="single"/>
        </w:rPr>
        <w:t>ppv</w:t>
      </w:r>
      <w:r w:rsidR="00B840D4" w:rsidRPr="00B840D4">
        <w:rPr>
          <w:rFonts w:ascii="Arial Narrow" w:hAnsi="Arial Narrow" w:cs="Traditional Arabic" w:hint="cs"/>
          <w:b/>
          <w:bCs/>
          <w:i/>
          <w:iCs/>
          <w:sz w:val="32"/>
          <w:szCs w:val="32"/>
          <w:u w:val="single"/>
          <w:rtl/>
        </w:rPr>
        <w:t xml:space="preserve"> هي 92.1% ، والقيمة التنبؤية السلبية </w:t>
      </w:r>
      <w:r w:rsidR="00B840D4" w:rsidRPr="00B840D4">
        <w:rPr>
          <w:rFonts w:ascii="Arial Narrow" w:hAnsi="Arial Narrow" w:cs="Traditional Arabic"/>
          <w:b/>
          <w:bCs/>
          <w:i/>
          <w:iCs/>
          <w:sz w:val="32"/>
          <w:szCs w:val="32"/>
          <w:u w:val="single"/>
        </w:rPr>
        <w:t xml:space="preserve">npv </w:t>
      </w:r>
      <w:r w:rsidR="00B840D4" w:rsidRPr="00B840D4">
        <w:rPr>
          <w:rFonts w:ascii="Arial Narrow" w:hAnsi="Arial Narrow" w:cs="Traditional Arabic" w:hint="cs"/>
          <w:b/>
          <w:bCs/>
          <w:i/>
          <w:iCs/>
          <w:sz w:val="32"/>
          <w:szCs w:val="32"/>
          <w:u w:val="single"/>
          <w:rtl/>
        </w:rPr>
        <w:t xml:space="preserve"> هي 96%.</w:t>
      </w:r>
    </w:p>
    <w:p w:rsidR="00B840D4" w:rsidRDefault="00B840D4" w:rsidP="00F2592D">
      <w:pPr>
        <w:tabs>
          <w:tab w:val="left" w:pos="1209"/>
        </w:tabs>
        <w:rPr>
          <w:rFonts w:ascii="Arial Narrow" w:hAnsi="Arial Narrow" w:cs="Traditional Arabic"/>
          <w:sz w:val="32"/>
          <w:szCs w:val="32"/>
          <w:rtl/>
        </w:rPr>
      </w:pPr>
      <w:r>
        <w:rPr>
          <w:rFonts w:ascii="Arial Narrow" w:hAnsi="Arial Narrow" w:cs="Traditional Arabic" w:hint="cs"/>
          <w:sz w:val="32"/>
          <w:szCs w:val="32"/>
          <w:rtl/>
        </w:rPr>
        <w:t>_ان مريضا واحدا بقيم مخبرية طبيعية لكل من التعداد وال</w:t>
      </w:r>
      <w:r>
        <w:rPr>
          <w:rFonts w:ascii="Arial Narrow" w:hAnsi="Arial Narrow" w:cs="Traditional Arabic"/>
          <w:sz w:val="32"/>
          <w:szCs w:val="32"/>
        </w:rPr>
        <w:t xml:space="preserve">crp </w:t>
      </w:r>
      <w:r>
        <w:rPr>
          <w:rFonts w:ascii="Arial Narrow" w:hAnsi="Arial Narrow" w:cs="Traditional Arabic" w:hint="cs"/>
          <w:sz w:val="32"/>
          <w:szCs w:val="32"/>
          <w:rtl/>
        </w:rPr>
        <w:t xml:space="preserve">: قد تبين اصابته بالتهاب زائدة دودية حاد . </w:t>
      </w:r>
      <w:r w:rsidR="004B7BB5">
        <w:rPr>
          <w:rFonts w:ascii="Arial Narrow" w:hAnsi="Arial Narrow" w:cs="Traditional Arabic" w:hint="cs"/>
          <w:sz w:val="32"/>
          <w:szCs w:val="32"/>
          <w:rtl/>
        </w:rPr>
        <w:t>(من اصل 25 مريضا).</w:t>
      </w:r>
      <w:r w:rsidR="006B7257">
        <w:rPr>
          <w:rFonts w:ascii="Arial Narrow" w:hAnsi="Arial Narrow" w:cs="Traditional Arabic" w:hint="cs"/>
          <w:sz w:val="32"/>
          <w:szCs w:val="32"/>
          <w:rtl/>
        </w:rPr>
        <w:t>(</w:t>
      </w:r>
      <w:r w:rsidR="006B7257">
        <w:rPr>
          <w:rFonts w:ascii="Arial Narrow" w:hAnsi="Arial Narrow" w:cs="Traditional Arabic"/>
          <w:sz w:val="32"/>
          <w:szCs w:val="32"/>
        </w:rPr>
        <w:t>npv</w:t>
      </w:r>
      <w:r w:rsidR="006B7257">
        <w:rPr>
          <w:rFonts w:ascii="Arial Narrow" w:hAnsi="Arial Narrow" w:cs="Traditional Arabic" w:hint="cs"/>
          <w:sz w:val="32"/>
          <w:szCs w:val="32"/>
          <w:rtl/>
        </w:rPr>
        <w:t>=96%)</w:t>
      </w:r>
    </w:p>
    <w:p w:rsidR="00465A2F" w:rsidRPr="00465A2F" w:rsidRDefault="00465A2F" w:rsidP="00F2592D">
      <w:pPr>
        <w:tabs>
          <w:tab w:val="left" w:pos="1209"/>
        </w:tabs>
        <w:rPr>
          <w:rFonts w:ascii="Arial Narrow" w:hAnsi="Arial Narrow" w:cs="Traditional Arabic"/>
          <w:sz w:val="32"/>
          <w:szCs w:val="32"/>
          <w:rtl/>
        </w:rPr>
      </w:pPr>
      <w:r>
        <w:rPr>
          <w:rFonts w:ascii="Arial Narrow" w:hAnsi="Arial Narrow" w:cs="Traditional Arabic" w:hint="cs"/>
          <w:sz w:val="32"/>
          <w:szCs w:val="32"/>
          <w:rtl/>
        </w:rPr>
        <w:t>_ان 15 مريضا كان لديهم قيم طبيعية لكل من( التعداد و</w:t>
      </w:r>
      <w:r>
        <w:rPr>
          <w:rFonts w:ascii="Arial Narrow" w:hAnsi="Arial Narrow" w:cs="Traditional Arabic"/>
          <w:sz w:val="32"/>
          <w:szCs w:val="32"/>
        </w:rPr>
        <w:t>crp</w:t>
      </w:r>
      <w:r>
        <w:rPr>
          <w:rFonts w:ascii="Arial Narrow" w:hAnsi="Arial Narrow" w:cs="Traditional Arabic" w:hint="cs"/>
          <w:sz w:val="32"/>
          <w:szCs w:val="32"/>
          <w:rtl/>
        </w:rPr>
        <w:t xml:space="preserve">) خضعوا لعمل جراحي لاستئصال الزائدة الدودية وتبين انها سليمة. </w:t>
      </w:r>
    </w:p>
    <w:p w:rsidR="00B840D4" w:rsidRDefault="00B840D4" w:rsidP="004B7BB5">
      <w:pPr>
        <w:tabs>
          <w:tab w:val="left" w:pos="1209"/>
        </w:tabs>
        <w:rPr>
          <w:rFonts w:ascii="Arial Narrow" w:hAnsi="Arial Narrow" w:cs="Traditional Arabic"/>
          <w:sz w:val="32"/>
          <w:szCs w:val="32"/>
          <w:rtl/>
        </w:rPr>
      </w:pPr>
      <w:r>
        <w:rPr>
          <w:rFonts w:ascii="Arial Narrow" w:hAnsi="Arial Narrow" w:cs="Traditional Arabic" w:hint="cs"/>
          <w:sz w:val="32"/>
          <w:szCs w:val="32"/>
          <w:rtl/>
        </w:rPr>
        <w:t>_لقد ارتفعت حساسية كل من التعداد وال</w:t>
      </w:r>
      <w:r>
        <w:rPr>
          <w:rFonts w:ascii="Arial Narrow" w:hAnsi="Arial Narrow" w:cs="Traditional Arabic"/>
          <w:sz w:val="32"/>
          <w:szCs w:val="32"/>
        </w:rPr>
        <w:t xml:space="preserve">crp </w:t>
      </w:r>
      <w:r>
        <w:rPr>
          <w:rFonts w:ascii="Arial Narrow" w:hAnsi="Arial Narrow" w:cs="Traditional Arabic" w:hint="cs"/>
          <w:sz w:val="32"/>
          <w:szCs w:val="32"/>
          <w:rtl/>
        </w:rPr>
        <w:t xml:space="preserve"> لدى </w:t>
      </w:r>
      <w:r w:rsidR="004B7BB5">
        <w:rPr>
          <w:rFonts w:ascii="Arial Narrow" w:hAnsi="Arial Narrow" w:cs="Traditional Arabic" w:hint="cs"/>
          <w:sz w:val="32"/>
          <w:szCs w:val="32"/>
          <w:rtl/>
        </w:rPr>
        <w:t xml:space="preserve">الربط بينهما </w:t>
      </w:r>
      <w:r>
        <w:rPr>
          <w:rFonts w:ascii="Arial Narrow" w:hAnsi="Arial Narrow" w:cs="Traditional Arabic" w:hint="cs"/>
          <w:sz w:val="32"/>
          <w:szCs w:val="32"/>
          <w:rtl/>
        </w:rPr>
        <w:t>ووصلت الى 98.8%.</w:t>
      </w:r>
    </w:p>
    <w:p w:rsidR="004B7BB5" w:rsidRDefault="004B7BB5" w:rsidP="00F2592D">
      <w:pPr>
        <w:tabs>
          <w:tab w:val="left" w:pos="1209"/>
        </w:tabs>
        <w:rPr>
          <w:rFonts w:ascii="Arial Narrow" w:hAnsi="Arial Narrow" w:cs="Traditional Arabic"/>
          <w:sz w:val="32"/>
          <w:szCs w:val="32"/>
          <w:rtl/>
        </w:rPr>
      </w:pPr>
      <w:r>
        <w:rPr>
          <w:rFonts w:ascii="Arial Narrow" w:hAnsi="Arial Narrow" w:cs="Traditional Arabic" w:hint="cs"/>
          <w:sz w:val="32"/>
          <w:szCs w:val="32"/>
          <w:rtl/>
        </w:rPr>
        <w:t xml:space="preserve">_ </w:t>
      </w:r>
      <w:r w:rsidRPr="00BB24E4">
        <w:rPr>
          <w:rFonts w:ascii="Arial Narrow" w:hAnsi="Arial Narrow" w:cs="Traditional Arabic" w:hint="cs"/>
          <w:b/>
          <w:bCs/>
          <w:i/>
          <w:iCs/>
          <w:sz w:val="32"/>
          <w:szCs w:val="32"/>
          <w:u w:val="single"/>
          <w:rtl/>
        </w:rPr>
        <w:t>ان القيمة التنبؤية الايجابية لارتفاع التعداد وال</w:t>
      </w:r>
      <w:r w:rsidRPr="00BB24E4">
        <w:rPr>
          <w:rFonts w:ascii="Arial Narrow" w:hAnsi="Arial Narrow" w:cs="Traditional Arabic"/>
          <w:b/>
          <w:bCs/>
          <w:i/>
          <w:iCs/>
          <w:sz w:val="32"/>
          <w:szCs w:val="32"/>
          <w:u w:val="single"/>
        </w:rPr>
        <w:t xml:space="preserve">crp </w:t>
      </w:r>
      <w:r w:rsidRPr="00BB24E4">
        <w:rPr>
          <w:rFonts w:ascii="Arial Narrow" w:hAnsi="Arial Narrow" w:cs="Traditional Arabic" w:hint="cs"/>
          <w:b/>
          <w:bCs/>
          <w:i/>
          <w:iCs/>
          <w:sz w:val="32"/>
          <w:szCs w:val="32"/>
          <w:u w:val="single"/>
          <w:rtl/>
        </w:rPr>
        <w:t xml:space="preserve"> معا </w:t>
      </w:r>
      <w:r w:rsidRPr="00BB24E4">
        <w:rPr>
          <w:rFonts w:ascii="Arial Narrow" w:hAnsi="Arial Narrow" w:cs="Traditional Arabic"/>
          <w:b/>
          <w:bCs/>
          <w:i/>
          <w:iCs/>
          <w:sz w:val="32"/>
          <w:szCs w:val="32"/>
          <w:u w:val="single"/>
        </w:rPr>
        <w:t>ppv</w:t>
      </w:r>
      <w:r w:rsidRPr="00BB24E4">
        <w:rPr>
          <w:rFonts w:ascii="Arial Narrow" w:hAnsi="Arial Narrow" w:cs="Traditional Arabic" w:hint="cs"/>
          <w:b/>
          <w:bCs/>
          <w:i/>
          <w:iCs/>
          <w:sz w:val="32"/>
          <w:szCs w:val="32"/>
          <w:u w:val="single"/>
          <w:rtl/>
        </w:rPr>
        <w:t>=97%.</w:t>
      </w:r>
    </w:p>
    <w:p w:rsidR="00B840D4" w:rsidRDefault="004B7BB5" w:rsidP="00F2592D">
      <w:pPr>
        <w:tabs>
          <w:tab w:val="left" w:pos="1209"/>
        </w:tabs>
        <w:rPr>
          <w:rFonts w:ascii="Arial Narrow" w:hAnsi="Arial Narrow" w:cs="Traditional Arabic"/>
          <w:sz w:val="32"/>
          <w:szCs w:val="32"/>
          <w:rtl/>
        </w:rPr>
      </w:pPr>
      <w:r>
        <w:rPr>
          <w:rFonts w:ascii="Arial Narrow" w:hAnsi="Arial Narrow" w:cs="Traditional Arabic" w:hint="cs"/>
          <w:sz w:val="32"/>
          <w:szCs w:val="32"/>
          <w:rtl/>
        </w:rPr>
        <w:t xml:space="preserve">_ </w:t>
      </w:r>
      <w:r w:rsidRPr="00BB24E4">
        <w:rPr>
          <w:rFonts w:ascii="Arial Narrow" w:hAnsi="Arial Narrow" w:cs="Traditional Arabic" w:hint="cs"/>
          <w:b/>
          <w:bCs/>
          <w:i/>
          <w:iCs/>
          <w:sz w:val="32"/>
          <w:szCs w:val="32"/>
          <w:u w:val="single"/>
          <w:rtl/>
        </w:rPr>
        <w:t>اما القيمة التنبؤية الايجابية لارتفاع احدهما دون الاخر فقد بلغت 88.9%.</w:t>
      </w:r>
    </w:p>
    <w:p w:rsidR="00BB24E4" w:rsidRDefault="00BB24E4" w:rsidP="006B7257">
      <w:pPr>
        <w:tabs>
          <w:tab w:val="left" w:pos="1209"/>
        </w:tabs>
        <w:rPr>
          <w:rFonts w:ascii="Arial Narrow" w:hAnsi="Arial Narrow" w:cs="Traditional Arabic"/>
          <w:sz w:val="28"/>
          <w:szCs w:val="28"/>
          <w:rtl/>
        </w:rPr>
      </w:pPr>
      <w:r>
        <w:rPr>
          <w:rFonts w:ascii="Arial Narrow" w:hAnsi="Arial Narrow" w:cs="Traditional Arabic" w:hint="cs"/>
          <w:sz w:val="28"/>
          <w:szCs w:val="28"/>
          <w:rtl/>
        </w:rPr>
        <w:lastRenderedPageBreak/>
        <w:t>_اي انه في المرضى المراجعين بالم بطني في الربع السفلي الايمن من البطن (شك التهاب زائدة دودية ) فا</w:t>
      </w:r>
      <w:r w:rsidR="006B7257">
        <w:rPr>
          <w:rFonts w:ascii="Arial Narrow" w:hAnsi="Arial Narrow" w:cs="Traditional Arabic" w:hint="cs"/>
          <w:sz w:val="28"/>
          <w:szCs w:val="28"/>
          <w:rtl/>
        </w:rPr>
        <w:t>ن وجود ارتفاع في قيم( التعداد او ال</w:t>
      </w:r>
      <w:r w:rsidR="006B7257">
        <w:rPr>
          <w:rFonts w:ascii="Arial Narrow" w:hAnsi="Arial Narrow" w:cs="Traditional Arabic"/>
          <w:sz w:val="28"/>
          <w:szCs w:val="28"/>
        </w:rPr>
        <w:t>crp</w:t>
      </w:r>
      <w:r w:rsidR="006B7257">
        <w:rPr>
          <w:rFonts w:ascii="Arial Narrow" w:hAnsi="Arial Narrow" w:cs="Traditional Arabic" w:hint="cs"/>
          <w:sz w:val="28"/>
          <w:szCs w:val="28"/>
          <w:rtl/>
        </w:rPr>
        <w:t xml:space="preserve">) فقط  يوجه نحو وجود التهاب زائدة دودية ب </w:t>
      </w:r>
      <w:r w:rsidR="006B7257">
        <w:rPr>
          <w:rFonts w:ascii="Arial Narrow" w:hAnsi="Arial Narrow" w:cs="Traditional Arabic"/>
          <w:sz w:val="28"/>
          <w:szCs w:val="28"/>
        </w:rPr>
        <w:t>ppv</w:t>
      </w:r>
      <w:r w:rsidR="006B7257">
        <w:rPr>
          <w:rFonts w:ascii="Arial Narrow" w:hAnsi="Arial Narrow" w:cs="Traditional Arabic" w:hint="cs"/>
          <w:sz w:val="28"/>
          <w:szCs w:val="28"/>
          <w:rtl/>
        </w:rPr>
        <w:t xml:space="preserve"> =88.9% ، اما وجود ارتفاع في قيم كل من التعداد وال</w:t>
      </w:r>
      <w:r w:rsidR="006B7257">
        <w:rPr>
          <w:rFonts w:ascii="Arial Narrow" w:hAnsi="Arial Narrow" w:cs="Traditional Arabic"/>
          <w:sz w:val="28"/>
          <w:szCs w:val="28"/>
        </w:rPr>
        <w:t xml:space="preserve"> crp</w:t>
      </w:r>
      <w:r w:rsidR="006B7257">
        <w:rPr>
          <w:rFonts w:ascii="Arial Narrow" w:hAnsi="Arial Narrow" w:cs="Traditional Arabic" w:hint="cs"/>
          <w:sz w:val="28"/>
          <w:szCs w:val="28"/>
          <w:rtl/>
        </w:rPr>
        <w:t xml:space="preserve"> معا فان ذلك يوجه نحو وجود التهاب زائدة دودية ب </w:t>
      </w:r>
      <w:r w:rsidR="006B7257">
        <w:rPr>
          <w:rFonts w:ascii="Arial Narrow" w:hAnsi="Arial Narrow" w:cs="Traditional Arabic"/>
          <w:sz w:val="28"/>
          <w:szCs w:val="28"/>
        </w:rPr>
        <w:t>ppv</w:t>
      </w:r>
      <w:r w:rsidR="006B7257">
        <w:rPr>
          <w:rFonts w:ascii="Arial Narrow" w:hAnsi="Arial Narrow" w:cs="Traditional Arabic" w:hint="cs"/>
          <w:sz w:val="28"/>
          <w:szCs w:val="28"/>
          <w:rtl/>
        </w:rPr>
        <w:t>=97%.</w:t>
      </w:r>
    </w:p>
    <w:p w:rsidR="006B7257" w:rsidRDefault="006B7257" w:rsidP="006B7257">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_وعلى العكس من ذلك فانه لدى المريض الذي يراجع بالم بطني في الربع السفلي الايمن من البطن _ شك التهاب زائدة دودية_ ولديه قيم طبيعية لكل من التعداد و </w:t>
      </w:r>
      <w:r>
        <w:rPr>
          <w:rFonts w:ascii="Arial Narrow" w:hAnsi="Arial Narrow" w:cs="Traditional Arabic"/>
          <w:sz w:val="28"/>
          <w:szCs w:val="28"/>
        </w:rPr>
        <w:t>crp</w:t>
      </w:r>
      <w:r>
        <w:rPr>
          <w:rFonts w:ascii="Arial Narrow" w:hAnsi="Arial Narrow" w:cs="Traditional Arabic" w:hint="cs"/>
          <w:sz w:val="28"/>
          <w:szCs w:val="28"/>
          <w:rtl/>
        </w:rPr>
        <w:t xml:space="preserve">  معا فان ذلك يستبعد وجود التهاب زائدة دودية حتى بوجود شك سريري قوي (</w:t>
      </w:r>
      <w:r>
        <w:rPr>
          <w:rFonts w:ascii="Arial Narrow" w:hAnsi="Arial Narrow" w:cs="Traditional Arabic"/>
          <w:sz w:val="28"/>
          <w:szCs w:val="28"/>
        </w:rPr>
        <w:t>npv</w:t>
      </w:r>
      <w:r>
        <w:rPr>
          <w:rFonts w:ascii="Arial Narrow" w:hAnsi="Arial Narrow" w:cs="Traditional Arabic" w:hint="cs"/>
          <w:sz w:val="28"/>
          <w:szCs w:val="28"/>
          <w:rtl/>
        </w:rPr>
        <w:t>=96%) ، ويجب الا يخضع المريض لاجراء عمل جراحي ، وفي حال استمرار الشك السريري اجراء مزيد من الاستقصاءات الشعاعية (</w:t>
      </w:r>
      <w:r>
        <w:rPr>
          <w:rFonts w:ascii="Arial Narrow" w:hAnsi="Arial Narrow" w:cs="Traditional Arabic"/>
          <w:sz w:val="28"/>
          <w:szCs w:val="28"/>
        </w:rPr>
        <w:t>ct</w:t>
      </w:r>
      <w:r>
        <w:rPr>
          <w:rFonts w:ascii="Arial Narrow" w:hAnsi="Arial Narrow" w:cs="Traditional Arabic" w:hint="cs"/>
          <w:sz w:val="28"/>
          <w:szCs w:val="28"/>
          <w:rtl/>
        </w:rPr>
        <w:t xml:space="preserve"> بمقاطع رقيقة مع حقن</w:t>
      </w:r>
      <w:r w:rsidR="0088538F">
        <w:rPr>
          <w:rFonts w:ascii="Arial Narrow" w:hAnsi="Arial Narrow" w:cs="Traditional Arabic" w:hint="cs"/>
          <w:sz w:val="28"/>
          <w:szCs w:val="28"/>
          <w:rtl/>
        </w:rPr>
        <w:t xml:space="preserve"> و</w:t>
      </w:r>
      <w:r>
        <w:rPr>
          <w:rFonts w:ascii="Arial Narrow" w:hAnsi="Arial Narrow" w:cs="Traditional Arabic" w:hint="cs"/>
          <w:sz w:val="28"/>
          <w:szCs w:val="28"/>
          <w:rtl/>
        </w:rPr>
        <w:t xml:space="preserve"> شرب) ، واعادة الفحوص المخبرية والفحص السريري ، لتجنب اجراء عمل جراحي غير ضروري.</w:t>
      </w:r>
    </w:p>
    <w:p w:rsidR="006B7257" w:rsidRDefault="002B6076" w:rsidP="002B6076">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 </w:t>
      </w:r>
      <w:bookmarkStart w:id="26" w:name="OLE_LINK17"/>
      <w:bookmarkStart w:id="27" w:name="OLE_LINK28"/>
      <w:r>
        <w:rPr>
          <w:rFonts w:ascii="Arial Narrow" w:hAnsi="Arial Narrow" w:cs="Traditional Arabic" w:hint="cs"/>
          <w:sz w:val="28"/>
          <w:szCs w:val="28"/>
          <w:rtl/>
        </w:rPr>
        <w:t>ان الاعتماد على استبعاد العمل الجراحي لدى المريض الذي لديه قيم طبيعية لكل من التعداد وال</w:t>
      </w:r>
      <w:r>
        <w:rPr>
          <w:rFonts w:ascii="Arial Narrow" w:hAnsi="Arial Narrow" w:cs="Traditional Arabic"/>
          <w:sz w:val="28"/>
          <w:szCs w:val="28"/>
        </w:rPr>
        <w:t>crp</w:t>
      </w:r>
      <w:r>
        <w:rPr>
          <w:rFonts w:ascii="Arial Narrow" w:hAnsi="Arial Narrow" w:cs="Traditional Arabic" w:hint="cs"/>
          <w:sz w:val="28"/>
          <w:szCs w:val="28"/>
          <w:rtl/>
        </w:rPr>
        <w:t xml:space="preserve">  معا يمكن ان يخفض من معدل  استئصال الزائدة الدودية  السلبي لدى البالغين الى حوالي النصف (من 15% الى </w:t>
      </w:r>
      <w:r>
        <w:rPr>
          <w:rFonts w:ascii="Arial Narrow" w:hAnsi="Arial Narrow" w:cs="Traditional Arabic"/>
          <w:sz w:val="28"/>
          <w:szCs w:val="28"/>
        </w:rPr>
        <w:t>5</w:t>
      </w:r>
      <w:r>
        <w:rPr>
          <w:rFonts w:ascii="Arial Narrow" w:hAnsi="Arial Narrow" w:cs="Traditional Arabic" w:hint="cs"/>
          <w:sz w:val="28"/>
          <w:szCs w:val="28"/>
          <w:rtl/>
        </w:rPr>
        <w:t>.</w:t>
      </w:r>
      <w:r w:rsidR="001C5FC1">
        <w:rPr>
          <w:rFonts w:ascii="Arial Narrow" w:hAnsi="Arial Narrow" w:cs="Traditional Arabic" w:hint="cs"/>
          <w:sz w:val="28"/>
          <w:szCs w:val="28"/>
          <w:rtl/>
        </w:rPr>
        <w:t>7%) .</w:t>
      </w:r>
    </w:p>
    <w:bookmarkEnd w:id="26"/>
    <w:bookmarkEnd w:id="27"/>
    <w:p w:rsidR="002B6076" w:rsidRPr="00BB24E4" w:rsidRDefault="002B6076" w:rsidP="002B6076">
      <w:pPr>
        <w:tabs>
          <w:tab w:val="left" w:pos="1209"/>
        </w:tabs>
        <w:rPr>
          <w:rFonts w:ascii="Arial Narrow" w:hAnsi="Arial Narrow" w:cs="Traditional Arabic"/>
          <w:sz w:val="28"/>
          <w:szCs w:val="28"/>
          <w:rtl/>
        </w:rPr>
      </w:pPr>
    </w:p>
    <w:p w:rsidR="004B7BB5" w:rsidRDefault="001C5FC1" w:rsidP="0088538F">
      <w:pPr>
        <w:tabs>
          <w:tab w:val="left" w:pos="1209"/>
        </w:tabs>
        <w:rPr>
          <w:rFonts w:ascii="Arial Narrow" w:hAnsi="Arial Narrow" w:cs="Traditional Arabic"/>
          <w:sz w:val="32"/>
          <w:szCs w:val="32"/>
          <w:rtl/>
        </w:rPr>
      </w:pPr>
      <w:r>
        <w:rPr>
          <w:rFonts w:ascii="Arial Narrow" w:hAnsi="Arial Narrow" w:cs="Traditional Arabic" w:hint="cs"/>
          <w:sz w:val="32"/>
          <w:szCs w:val="32"/>
          <w:rtl/>
        </w:rPr>
        <w:t>_</w:t>
      </w:r>
      <w:r w:rsidR="0088538F">
        <w:rPr>
          <w:rFonts w:ascii="Arial Narrow" w:hAnsi="Arial Narrow" w:cs="Traditional Arabic" w:hint="cs"/>
          <w:sz w:val="32"/>
          <w:szCs w:val="32"/>
          <w:rtl/>
        </w:rPr>
        <w:t>بلغ متوسط  ارتفاع قيمة ال</w:t>
      </w:r>
      <w:r w:rsidR="0088538F">
        <w:rPr>
          <w:rFonts w:ascii="Arial Narrow" w:hAnsi="Arial Narrow" w:cs="Traditional Arabic"/>
          <w:sz w:val="32"/>
          <w:szCs w:val="32"/>
        </w:rPr>
        <w:t>crp</w:t>
      </w:r>
      <w:r w:rsidR="0088538F">
        <w:rPr>
          <w:rFonts w:ascii="Arial Narrow" w:hAnsi="Arial Narrow" w:cs="Traditional Arabic" w:hint="cs"/>
          <w:sz w:val="32"/>
          <w:szCs w:val="32"/>
          <w:rtl/>
        </w:rPr>
        <w:t xml:space="preserve"> في مرضى التهاب الزائدة الدودية الحاد :</w:t>
      </w:r>
      <w:r w:rsidR="00044EDE">
        <w:rPr>
          <w:rFonts w:ascii="Arial Narrow" w:hAnsi="Arial Narrow" w:cs="Traditional Arabic" w:hint="cs"/>
          <w:sz w:val="32"/>
          <w:szCs w:val="32"/>
          <w:rtl/>
        </w:rPr>
        <w:t>41.21 ملغ/ل ،بانحراف معياري 33.6 ،الحد الاقصى 174ملغ/ل والحد الادنى 6.3ملغ/ل.</w:t>
      </w:r>
    </w:p>
    <w:p w:rsidR="00044EDE" w:rsidRDefault="00044EDE" w:rsidP="0088538F">
      <w:pPr>
        <w:tabs>
          <w:tab w:val="left" w:pos="1209"/>
        </w:tabs>
        <w:rPr>
          <w:rFonts w:ascii="Arial Narrow" w:hAnsi="Arial Narrow" w:cs="Traditional Arabic"/>
          <w:sz w:val="32"/>
          <w:szCs w:val="32"/>
          <w:rtl/>
        </w:rPr>
      </w:pPr>
      <w:r>
        <w:rPr>
          <w:rFonts w:ascii="Arial Narrow" w:hAnsi="Arial Narrow" w:cs="Traditional Arabic" w:hint="cs"/>
          <w:sz w:val="32"/>
          <w:szCs w:val="32"/>
          <w:rtl/>
        </w:rPr>
        <w:t>_متوسط ارتفاع قيمة ال</w:t>
      </w:r>
      <w:r w:rsidR="00995D2D">
        <w:rPr>
          <w:rFonts w:ascii="Arial Narrow" w:hAnsi="Arial Narrow" w:cs="Traditional Arabic"/>
          <w:sz w:val="32"/>
          <w:szCs w:val="32"/>
        </w:rPr>
        <w:t>crp</w:t>
      </w:r>
      <w:r w:rsidR="00995D2D">
        <w:rPr>
          <w:rFonts w:ascii="Arial Narrow" w:hAnsi="Arial Narrow" w:cs="Traditional Arabic" w:hint="cs"/>
          <w:sz w:val="32"/>
          <w:szCs w:val="32"/>
          <w:rtl/>
        </w:rPr>
        <w:t xml:space="preserve"> في الزائدة المتنخرة او المنثقبة 55.33ملغ /ل.</w:t>
      </w:r>
    </w:p>
    <w:p w:rsidR="00995D2D" w:rsidRDefault="00995D2D" w:rsidP="0088538F">
      <w:pPr>
        <w:tabs>
          <w:tab w:val="left" w:pos="1209"/>
        </w:tabs>
        <w:rPr>
          <w:rFonts w:ascii="Arial Narrow" w:hAnsi="Arial Narrow" w:cs="Traditional Arabic"/>
          <w:sz w:val="32"/>
          <w:szCs w:val="32"/>
          <w:rtl/>
        </w:rPr>
      </w:pPr>
      <w:r>
        <w:rPr>
          <w:rFonts w:ascii="Arial Narrow" w:hAnsi="Arial Narrow" w:cs="Traditional Arabic" w:hint="cs"/>
          <w:sz w:val="32"/>
          <w:szCs w:val="32"/>
          <w:rtl/>
        </w:rPr>
        <w:t>_ متوسط ارتفاع قيمة ال</w:t>
      </w:r>
      <w:r>
        <w:rPr>
          <w:rFonts w:ascii="Arial Narrow" w:hAnsi="Arial Narrow" w:cs="Traditional Arabic"/>
          <w:sz w:val="32"/>
          <w:szCs w:val="32"/>
        </w:rPr>
        <w:t xml:space="preserve">crp </w:t>
      </w:r>
      <w:r>
        <w:rPr>
          <w:rFonts w:ascii="Arial Narrow" w:hAnsi="Arial Narrow" w:cs="Traditional Arabic" w:hint="cs"/>
          <w:sz w:val="32"/>
          <w:szCs w:val="32"/>
          <w:rtl/>
        </w:rPr>
        <w:t xml:space="preserve"> في خراج الزائدة 162ملغ/ل.</w:t>
      </w:r>
    </w:p>
    <w:p w:rsidR="00995D2D" w:rsidRDefault="00995D2D" w:rsidP="0088538F">
      <w:pPr>
        <w:tabs>
          <w:tab w:val="left" w:pos="1209"/>
        </w:tabs>
        <w:rPr>
          <w:rFonts w:ascii="Arial Narrow" w:hAnsi="Arial Narrow" w:cs="Traditional Arabic"/>
          <w:sz w:val="32"/>
          <w:szCs w:val="32"/>
          <w:rtl/>
        </w:rPr>
      </w:pPr>
      <w:r>
        <w:rPr>
          <w:rFonts w:ascii="Arial Narrow" w:hAnsi="Arial Narrow" w:cs="Traditional Arabic" w:hint="cs"/>
          <w:sz w:val="32"/>
          <w:szCs w:val="32"/>
          <w:rtl/>
        </w:rPr>
        <w:t>_متوسط ارتفاع قيمة ال</w:t>
      </w:r>
      <w:r>
        <w:rPr>
          <w:rFonts w:ascii="Arial Narrow" w:hAnsi="Arial Narrow" w:cs="Traditional Arabic"/>
          <w:sz w:val="32"/>
          <w:szCs w:val="32"/>
        </w:rPr>
        <w:t>crp</w:t>
      </w:r>
      <w:r>
        <w:rPr>
          <w:rFonts w:ascii="Arial Narrow" w:hAnsi="Arial Narrow" w:cs="Traditional Arabic" w:hint="cs"/>
          <w:sz w:val="32"/>
          <w:szCs w:val="32"/>
          <w:rtl/>
        </w:rPr>
        <w:t xml:space="preserve"> في حال الدرع الزائدي وصلت الى 100 ملغ/ل.</w:t>
      </w:r>
    </w:p>
    <w:p w:rsidR="00995D2D" w:rsidRDefault="00CA2801" w:rsidP="0088538F">
      <w:pPr>
        <w:tabs>
          <w:tab w:val="left" w:pos="1209"/>
        </w:tabs>
        <w:rPr>
          <w:rFonts w:ascii="Arial Narrow" w:hAnsi="Arial Narrow" w:cs="Traditional Arabic"/>
          <w:sz w:val="32"/>
          <w:szCs w:val="32"/>
          <w:rtl/>
        </w:rPr>
      </w:pPr>
      <w:r>
        <w:rPr>
          <w:rFonts w:ascii="Arial Narrow" w:hAnsi="Arial Narrow" w:cs="Traditional Arabic" w:hint="cs"/>
          <w:sz w:val="32"/>
          <w:szCs w:val="32"/>
          <w:rtl/>
        </w:rPr>
        <w:t xml:space="preserve">_ نلاحظ ازدياد قيمة </w:t>
      </w:r>
      <w:r>
        <w:rPr>
          <w:rFonts w:ascii="Arial Narrow" w:hAnsi="Arial Narrow" w:cs="Traditional Arabic"/>
          <w:sz w:val="32"/>
          <w:szCs w:val="32"/>
        </w:rPr>
        <w:t>crp</w:t>
      </w:r>
      <w:r>
        <w:rPr>
          <w:rFonts w:ascii="Arial Narrow" w:hAnsi="Arial Narrow" w:cs="Traditional Arabic" w:hint="cs"/>
          <w:sz w:val="32"/>
          <w:szCs w:val="32"/>
          <w:rtl/>
        </w:rPr>
        <w:t xml:space="preserve"> بازدياد شدة الحالة الانتانية . لذلك في مريض يشتبه باصابته بالتهاب زائدة دودية مع قيم عالية لل</w:t>
      </w:r>
      <w:r>
        <w:rPr>
          <w:rFonts w:ascii="Arial Narrow" w:hAnsi="Arial Narrow" w:cs="Traditional Arabic"/>
          <w:sz w:val="32"/>
          <w:szCs w:val="32"/>
        </w:rPr>
        <w:t>crp</w:t>
      </w:r>
      <w:r>
        <w:rPr>
          <w:rFonts w:ascii="Arial Narrow" w:hAnsi="Arial Narrow" w:cs="Traditional Arabic" w:hint="cs"/>
          <w:sz w:val="32"/>
          <w:szCs w:val="32"/>
          <w:rtl/>
        </w:rPr>
        <w:t xml:space="preserve"> يجب الانتباه الى امكانية وجود اختلاط لدى المريض.</w:t>
      </w:r>
    </w:p>
    <w:p w:rsidR="008562E9" w:rsidRDefault="0088538F" w:rsidP="008562E9">
      <w:pPr>
        <w:tabs>
          <w:tab w:val="left" w:pos="1209"/>
        </w:tabs>
        <w:rPr>
          <w:rFonts w:ascii="Arial Narrow" w:hAnsi="Arial Narrow" w:cs="Traditional Arabic"/>
          <w:sz w:val="32"/>
          <w:szCs w:val="32"/>
          <w:rtl/>
        </w:rPr>
      </w:pPr>
      <w:r>
        <w:rPr>
          <w:rFonts w:ascii="Arial Narrow" w:hAnsi="Arial Narrow" w:cs="Traditional Arabic" w:hint="cs"/>
          <w:noProof/>
          <w:sz w:val="32"/>
          <w:szCs w:val="32"/>
          <w:rtl/>
        </w:rPr>
        <w:lastRenderedPageBreak/>
        <w:drawing>
          <wp:inline distT="0" distB="0" distL="0" distR="0">
            <wp:extent cx="5274129" cy="2922814"/>
            <wp:effectExtent l="0" t="0" r="3175" b="0"/>
            <wp:docPr id="56" name="مخطط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CA2801" w:rsidRPr="008562E9" w:rsidRDefault="00F717B4" w:rsidP="008562E9">
      <w:pPr>
        <w:tabs>
          <w:tab w:val="left" w:pos="1209"/>
        </w:tabs>
        <w:rPr>
          <w:rFonts w:ascii="Arial Narrow" w:hAnsi="Arial Narrow" w:cs="Traditional Arabic"/>
          <w:sz w:val="32"/>
          <w:szCs w:val="32"/>
          <w:rtl/>
        </w:rPr>
      </w:pPr>
      <w:r w:rsidRPr="00EB334B">
        <w:rPr>
          <w:rFonts w:ascii="Arial Narrow" w:hAnsi="Arial Narrow" w:cs="Traditional Arabic" w:hint="cs"/>
          <w:b/>
          <w:bCs/>
          <w:i/>
          <w:iCs/>
          <w:sz w:val="40"/>
          <w:szCs w:val="40"/>
          <w:u w:val="single"/>
          <w:rtl/>
        </w:rPr>
        <w:t>دراسة الموجودات الشعاعية بالايكو اعتمادا على نتائج العمل الجراحي:</w:t>
      </w:r>
    </w:p>
    <w:p w:rsidR="00CA2801" w:rsidRPr="00CA2801" w:rsidRDefault="00CA2801" w:rsidP="00CA2801">
      <w:pPr>
        <w:tabs>
          <w:tab w:val="left" w:pos="1209"/>
        </w:tabs>
        <w:rPr>
          <w:rFonts w:ascii="Arial Narrow" w:hAnsi="Arial Narrow" w:cs="Traditional Arabic"/>
          <w:sz w:val="28"/>
          <w:szCs w:val="28"/>
          <w:rtl/>
        </w:rPr>
      </w:pPr>
      <w:r>
        <w:rPr>
          <w:rFonts w:ascii="Arial Narrow" w:hAnsi="Arial Narrow" w:cs="Traditional Arabic" w:hint="cs"/>
          <w:sz w:val="28"/>
          <w:szCs w:val="28"/>
          <w:rtl/>
        </w:rPr>
        <w:t>_تم اجراء  الايكو لكل المرضى الذين راجعوا قسم الاسعاف في مشفى المواساة بشكوى الم في الربع السفلي الايمن من البطن (شك التهاب زائدة دودية) وتم وضع النتائج التي حصلنا عليها في الجدول التالي:</w:t>
      </w:r>
    </w:p>
    <w:tbl>
      <w:tblPr>
        <w:tblStyle w:val="TableGrid"/>
        <w:bidiVisual/>
        <w:tblW w:w="0" w:type="auto"/>
        <w:tblLook w:val="04A0" w:firstRow="1" w:lastRow="0" w:firstColumn="1" w:lastColumn="0" w:noHBand="0" w:noVBand="1"/>
      </w:tblPr>
      <w:tblGrid>
        <w:gridCol w:w="2130"/>
        <w:gridCol w:w="2130"/>
        <w:gridCol w:w="2131"/>
        <w:gridCol w:w="2131"/>
      </w:tblGrid>
      <w:tr w:rsidR="00F717B4" w:rsidTr="00F717B4">
        <w:tc>
          <w:tcPr>
            <w:tcW w:w="2130" w:type="dxa"/>
          </w:tcPr>
          <w:p w:rsidR="00F717B4" w:rsidRDefault="00F717B4" w:rsidP="00F2592D">
            <w:pPr>
              <w:tabs>
                <w:tab w:val="left" w:pos="1209"/>
              </w:tabs>
              <w:rPr>
                <w:rFonts w:ascii="Arial Narrow" w:hAnsi="Arial Narrow" w:cs="Traditional Arabic"/>
                <w:b/>
                <w:bCs/>
                <w:sz w:val="28"/>
                <w:szCs w:val="28"/>
                <w:u w:val="single"/>
                <w:rtl/>
              </w:rPr>
            </w:pPr>
          </w:p>
        </w:tc>
        <w:tc>
          <w:tcPr>
            <w:tcW w:w="2130"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ايكو ايجابي</w:t>
            </w:r>
          </w:p>
        </w:tc>
        <w:tc>
          <w:tcPr>
            <w:tcW w:w="2131"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ايكو سلبي</w:t>
            </w:r>
          </w:p>
        </w:tc>
        <w:tc>
          <w:tcPr>
            <w:tcW w:w="2131" w:type="dxa"/>
          </w:tcPr>
          <w:p w:rsidR="00F717B4" w:rsidRDefault="00F717B4" w:rsidP="00F2592D">
            <w:pPr>
              <w:tabs>
                <w:tab w:val="left" w:pos="1209"/>
              </w:tabs>
              <w:rPr>
                <w:rFonts w:ascii="Arial Narrow" w:hAnsi="Arial Narrow" w:cs="Traditional Arabic"/>
                <w:b/>
                <w:bCs/>
                <w:sz w:val="28"/>
                <w:szCs w:val="28"/>
                <w:u w:val="single"/>
                <w:rtl/>
              </w:rPr>
            </w:pPr>
          </w:p>
        </w:tc>
      </w:tr>
      <w:tr w:rsidR="00F717B4" w:rsidTr="00F717B4">
        <w:tc>
          <w:tcPr>
            <w:tcW w:w="2130"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لم تجر الجراحة</w:t>
            </w:r>
          </w:p>
        </w:tc>
        <w:tc>
          <w:tcPr>
            <w:tcW w:w="2130"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w:t>
            </w:r>
          </w:p>
        </w:tc>
        <w:tc>
          <w:tcPr>
            <w:tcW w:w="2131"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14</w:t>
            </w:r>
          </w:p>
        </w:tc>
        <w:tc>
          <w:tcPr>
            <w:tcW w:w="2131"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15</w:t>
            </w:r>
          </w:p>
        </w:tc>
      </w:tr>
      <w:tr w:rsidR="00F717B4" w:rsidTr="00F717B4">
        <w:tc>
          <w:tcPr>
            <w:tcW w:w="2130"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الزائدة سليمة</w:t>
            </w:r>
          </w:p>
        </w:tc>
        <w:tc>
          <w:tcPr>
            <w:tcW w:w="2130"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10</w:t>
            </w:r>
          </w:p>
        </w:tc>
        <w:tc>
          <w:tcPr>
            <w:tcW w:w="2131"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20</w:t>
            </w:r>
          </w:p>
        </w:tc>
        <w:tc>
          <w:tcPr>
            <w:tcW w:w="2131"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30</w:t>
            </w:r>
          </w:p>
        </w:tc>
      </w:tr>
      <w:tr w:rsidR="00F717B4" w:rsidTr="00F717B4">
        <w:tc>
          <w:tcPr>
            <w:tcW w:w="2130"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التهاب زائدة دودية حاد</w:t>
            </w:r>
          </w:p>
        </w:tc>
        <w:tc>
          <w:tcPr>
            <w:tcW w:w="2130"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83</w:t>
            </w:r>
          </w:p>
        </w:tc>
        <w:tc>
          <w:tcPr>
            <w:tcW w:w="2131"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71</w:t>
            </w:r>
          </w:p>
        </w:tc>
        <w:tc>
          <w:tcPr>
            <w:tcW w:w="2131"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154</w:t>
            </w:r>
          </w:p>
        </w:tc>
      </w:tr>
      <w:tr w:rsidR="00F717B4" w:rsidTr="00F717B4">
        <w:tc>
          <w:tcPr>
            <w:tcW w:w="2130"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زائدة مختلطة</w:t>
            </w:r>
          </w:p>
        </w:tc>
        <w:tc>
          <w:tcPr>
            <w:tcW w:w="2130"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10</w:t>
            </w:r>
          </w:p>
        </w:tc>
        <w:tc>
          <w:tcPr>
            <w:tcW w:w="2131"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6</w:t>
            </w:r>
          </w:p>
        </w:tc>
        <w:tc>
          <w:tcPr>
            <w:tcW w:w="2131"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16</w:t>
            </w:r>
          </w:p>
        </w:tc>
      </w:tr>
      <w:tr w:rsidR="00F717B4" w:rsidTr="00F717B4">
        <w:tc>
          <w:tcPr>
            <w:tcW w:w="2130" w:type="dxa"/>
          </w:tcPr>
          <w:p w:rsidR="00F717B4" w:rsidRDefault="00F717B4" w:rsidP="00F2592D">
            <w:pPr>
              <w:tabs>
                <w:tab w:val="left" w:pos="1209"/>
              </w:tabs>
              <w:rPr>
                <w:rFonts w:ascii="Arial Narrow" w:hAnsi="Arial Narrow" w:cs="Traditional Arabic"/>
                <w:b/>
                <w:bCs/>
                <w:sz w:val="28"/>
                <w:szCs w:val="28"/>
                <w:u w:val="single"/>
                <w:rtl/>
              </w:rPr>
            </w:pPr>
          </w:p>
        </w:tc>
        <w:tc>
          <w:tcPr>
            <w:tcW w:w="2130"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104</w:t>
            </w:r>
          </w:p>
        </w:tc>
        <w:tc>
          <w:tcPr>
            <w:tcW w:w="2131"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111</w:t>
            </w:r>
          </w:p>
        </w:tc>
        <w:tc>
          <w:tcPr>
            <w:tcW w:w="2131" w:type="dxa"/>
          </w:tcPr>
          <w:p w:rsidR="00F717B4" w:rsidRDefault="00F717B4"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215</w:t>
            </w:r>
          </w:p>
        </w:tc>
      </w:tr>
    </w:tbl>
    <w:p w:rsidR="00F717B4" w:rsidRDefault="00F717B4" w:rsidP="00F2592D">
      <w:pPr>
        <w:tabs>
          <w:tab w:val="left" w:pos="1209"/>
        </w:tabs>
        <w:rPr>
          <w:rFonts w:ascii="Arial Narrow" w:hAnsi="Arial Narrow" w:cs="Traditional Arabic"/>
          <w:b/>
          <w:bCs/>
          <w:sz w:val="28"/>
          <w:szCs w:val="28"/>
          <w:u w:val="single"/>
          <w:rtl/>
        </w:rPr>
      </w:pPr>
    </w:p>
    <w:p w:rsidR="000A71B3" w:rsidRDefault="000A71B3" w:rsidP="00F2592D">
      <w:pPr>
        <w:tabs>
          <w:tab w:val="left" w:pos="1209"/>
        </w:tabs>
        <w:rPr>
          <w:rFonts w:ascii="Arial Narrow" w:hAnsi="Arial Narrow" w:cs="Traditional Arabic"/>
          <w:b/>
          <w:bCs/>
          <w:sz w:val="28"/>
          <w:szCs w:val="28"/>
          <w:u w:val="single"/>
          <w:rtl/>
        </w:rPr>
      </w:pPr>
    </w:p>
    <w:p w:rsidR="000A71B3" w:rsidRDefault="005865C3" w:rsidP="00F2592D">
      <w:pPr>
        <w:tabs>
          <w:tab w:val="left" w:pos="1209"/>
        </w:tabs>
        <w:rPr>
          <w:rFonts w:ascii="Arial Narrow" w:hAnsi="Arial Narrow" w:cs="Traditional Arabic"/>
          <w:b/>
          <w:bCs/>
          <w:sz w:val="28"/>
          <w:szCs w:val="28"/>
          <w:u w:val="single"/>
          <w:rtl/>
        </w:rPr>
      </w:pPr>
      <w:r w:rsidRPr="00D67E30">
        <w:rPr>
          <w:rFonts w:ascii="Arial Narrow" w:hAnsi="Arial Narrow" w:cs="Traditional Arabic" w:hint="cs"/>
          <w:b/>
          <w:bCs/>
          <w:noProof/>
          <w:color w:val="FF0000"/>
          <w:sz w:val="28"/>
          <w:szCs w:val="28"/>
          <w:u w:val="single"/>
          <w:rtl/>
        </w:rPr>
        <w:lastRenderedPageBreak/>
        <w:drawing>
          <wp:inline distT="0" distB="0" distL="0" distR="0">
            <wp:extent cx="5274310" cy="3076575"/>
            <wp:effectExtent l="0" t="0" r="2540" b="0"/>
            <wp:docPr id="57" name="مخطط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C052AD" w:rsidRDefault="00C052AD" w:rsidP="00F2592D">
      <w:pPr>
        <w:tabs>
          <w:tab w:val="left" w:pos="1209"/>
        </w:tabs>
        <w:rPr>
          <w:rFonts w:ascii="Arial Narrow" w:hAnsi="Arial Narrow" w:cs="Traditional Arabic"/>
          <w:b/>
          <w:bCs/>
          <w:sz w:val="28"/>
          <w:szCs w:val="28"/>
          <w:u w:val="single"/>
          <w:rtl/>
        </w:rPr>
      </w:pPr>
    </w:p>
    <w:p w:rsidR="00DC359D" w:rsidRDefault="00DC359D" w:rsidP="00C052A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ولتسهيل تحليل النتائج اعتمد الجدول التالي:</w:t>
      </w:r>
    </w:p>
    <w:tbl>
      <w:tblPr>
        <w:tblStyle w:val="TableGrid"/>
        <w:bidiVisual/>
        <w:tblW w:w="0" w:type="auto"/>
        <w:tblLook w:val="04A0" w:firstRow="1" w:lastRow="0" w:firstColumn="1" w:lastColumn="0" w:noHBand="0" w:noVBand="1"/>
      </w:tblPr>
      <w:tblGrid>
        <w:gridCol w:w="2130"/>
        <w:gridCol w:w="2130"/>
        <w:gridCol w:w="2131"/>
        <w:gridCol w:w="2131"/>
      </w:tblGrid>
      <w:tr w:rsidR="00DC359D" w:rsidTr="00DC359D">
        <w:tc>
          <w:tcPr>
            <w:tcW w:w="2130" w:type="dxa"/>
          </w:tcPr>
          <w:p w:rsidR="00DC359D" w:rsidRDefault="00DC359D" w:rsidP="00F2592D">
            <w:pPr>
              <w:tabs>
                <w:tab w:val="left" w:pos="1209"/>
              </w:tabs>
              <w:rPr>
                <w:rFonts w:ascii="Arial Narrow" w:hAnsi="Arial Narrow" w:cs="Traditional Arabic"/>
                <w:b/>
                <w:bCs/>
                <w:sz w:val="28"/>
                <w:szCs w:val="28"/>
                <w:u w:val="single"/>
                <w:rtl/>
              </w:rPr>
            </w:pPr>
          </w:p>
        </w:tc>
        <w:tc>
          <w:tcPr>
            <w:tcW w:w="2130"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الزائدة سليمة او لم تجر جراحة</w:t>
            </w:r>
          </w:p>
        </w:tc>
        <w:tc>
          <w:tcPr>
            <w:tcW w:w="2131"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الزائدة ملتهبة او مختلطة</w:t>
            </w:r>
          </w:p>
        </w:tc>
        <w:tc>
          <w:tcPr>
            <w:tcW w:w="2131" w:type="dxa"/>
          </w:tcPr>
          <w:p w:rsidR="00DC359D" w:rsidRDefault="00DC359D" w:rsidP="00F2592D">
            <w:pPr>
              <w:tabs>
                <w:tab w:val="left" w:pos="1209"/>
              </w:tabs>
              <w:rPr>
                <w:rFonts w:ascii="Arial Narrow" w:hAnsi="Arial Narrow" w:cs="Traditional Arabic"/>
                <w:b/>
                <w:bCs/>
                <w:sz w:val="28"/>
                <w:szCs w:val="28"/>
                <w:u w:val="single"/>
                <w:rtl/>
              </w:rPr>
            </w:pPr>
          </w:p>
        </w:tc>
      </w:tr>
      <w:tr w:rsidR="00DC359D" w:rsidTr="00DC359D">
        <w:tc>
          <w:tcPr>
            <w:tcW w:w="2130"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الايكو سلبي</w:t>
            </w:r>
          </w:p>
        </w:tc>
        <w:tc>
          <w:tcPr>
            <w:tcW w:w="2130"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34</w:t>
            </w:r>
          </w:p>
        </w:tc>
        <w:tc>
          <w:tcPr>
            <w:tcW w:w="2131"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77</w:t>
            </w:r>
          </w:p>
        </w:tc>
        <w:tc>
          <w:tcPr>
            <w:tcW w:w="2131"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111</w:t>
            </w:r>
          </w:p>
        </w:tc>
      </w:tr>
      <w:tr w:rsidR="00DC359D" w:rsidTr="00DC359D">
        <w:tc>
          <w:tcPr>
            <w:tcW w:w="2130"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الايكو ايجابي</w:t>
            </w:r>
          </w:p>
        </w:tc>
        <w:tc>
          <w:tcPr>
            <w:tcW w:w="2130"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11</w:t>
            </w:r>
          </w:p>
        </w:tc>
        <w:tc>
          <w:tcPr>
            <w:tcW w:w="2131"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93</w:t>
            </w:r>
          </w:p>
        </w:tc>
        <w:tc>
          <w:tcPr>
            <w:tcW w:w="2131"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104</w:t>
            </w:r>
          </w:p>
        </w:tc>
      </w:tr>
      <w:tr w:rsidR="00DC359D" w:rsidTr="00DC359D">
        <w:tc>
          <w:tcPr>
            <w:tcW w:w="2130" w:type="dxa"/>
          </w:tcPr>
          <w:p w:rsidR="00DC359D" w:rsidRDefault="00DC359D" w:rsidP="00F2592D">
            <w:pPr>
              <w:tabs>
                <w:tab w:val="left" w:pos="1209"/>
              </w:tabs>
              <w:rPr>
                <w:rFonts w:ascii="Arial Narrow" w:hAnsi="Arial Narrow" w:cs="Traditional Arabic"/>
                <w:b/>
                <w:bCs/>
                <w:sz w:val="28"/>
                <w:szCs w:val="28"/>
                <w:u w:val="single"/>
                <w:rtl/>
              </w:rPr>
            </w:pPr>
          </w:p>
        </w:tc>
        <w:tc>
          <w:tcPr>
            <w:tcW w:w="2130"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45</w:t>
            </w:r>
          </w:p>
        </w:tc>
        <w:tc>
          <w:tcPr>
            <w:tcW w:w="2131"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170</w:t>
            </w:r>
          </w:p>
        </w:tc>
        <w:tc>
          <w:tcPr>
            <w:tcW w:w="2131" w:type="dxa"/>
          </w:tcPr>
          <w:p w:rsidR="00DC359D" w:rsidRDefault="00DC359D"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215</w:t>
            </w:r>
          </w:p>
        </w:tc>
      </w:tr>
    </w:tbl>
    <w:p w:rsidR="00DC359D" w:rsidRDefault="00DC359D" w:rsidP="00F2592D">
      <w:pPr>
        <w:tabs>
          <w:tab w:val="left" w:pos="1209"/>
        </w:tabs>
        <w:rPr>
          <w:rFonts w:ascii="Arial Narrow" w:hAnsi="Arial Narrow" w:cs="Traditional Arabic"/>
          <w:b/>
          <w:bCs/>
          <w:sz w:val="28"/>
          <w:szCs w:val="28"/>
          <w:u w:val="single"/>
          <w:rtl/>
        </w:rPr>
      </w:pPr>
    </w:p>
    <w:p w:rsidR="003D7549" w:rsidRDefault="00DC359D" w:rsidP="003D7549">
      <w:pPr>
        <w:tabs>
          <w:tab w:val="left" w:pos="1209"/>
        </w:tabs>
        <w:rPr>
          <w:rFonts w:ascii="Arial Narrow" w:hAnsi="Arial Narrow" w:cs="Traditional Arabic"/>
          <w:b/>
          <w:bCs/>
          <w:i/>
          <w:iCs/>
          <w:sz w:val="32"/>
          <w:szCs w:val="32"/>
          <w:u w:val="single"/>
          <w:rtl/>
        </w:rPr>
      </w:pPr>
      <w:r>
        <w:rPr>
          <w:rFonts w:ascii="Arial Narrow" w:hAnsi="Arial Narrow" w:cs="Traditional Arabic" w:hint="cs"/>
          <w:b/>
          <w:bCs/>
          <w:sz w:val="28"/>
          <w:szCs w:val="28"/>
          <w:u w:val="single"/>
          <w:rtl/>
        </w:rPr>
        <w:t xml:space="preserve">_ </w:t>
      </w:r>
      <w:r w:rsidRPr="003D7549">
        <w:rPr>
          <w:rFonts w:ascii="Arial Narrow" w:hAnsi="Arial Narrow" w:cs="Traditional Arabic" w:hint="cs"/>
          <w:b/>
          <w:bCs/>
          <w:i/>
          <w:iCs/>
          <w:sz w:val="32"/>
          <w:szCs w:val="32"/>
          <w:u w:val="single"/>
          <w:rtl/>
        </w:rPr>
        <w:t>ان حساسية الايكو في اسعاف مشفى المواساة 54.7% ، النوعية 75.5%  ، القيمة التنبؤية الايجابية</w:t>
      </w:r>
      <w:r w:rsidRPr="003D7549">
        <w:rPr>
          <w:rFonts w:ascii="Arial Narrow" w:hAnsi="Arial Narrow" w:cs="Traditional Arabic"/>
          <w:b/>
          <w:bCs/>
          <w:i/>
          <w:iCs/>
          <w:sz w:val="32"/>
          <w:szCs w:val="32"/>
          <w:u w:val="single"/>
        </w:rPr>
        <w:t xml:space="preserve"> ppv</w:t>
      </w:r>
      <w:r w:rsidRPr="003D7549">
        <w:rPr>
          <w:rFonts w:ascii="Arial Narrow" w:hAnsi="Arial Narrow" w:cs="Traditional Arabic" w:hint="cs"/>
          <w:b/>
          <w:bCs/>
          <w:i/>
          <w:iCs/>
          <w:sz w:val="32"/>
          <w:szCs w:val="32"/>
          <w:u w:val="single"/>
          <w:rtl/>
        </w:rPr>
        <w:t xml:space="preserve"> =89.4% ، القيمة التنبؤية السلبية </w:t>
      </w:r>
      <w:r w:rsidRPr="003D7549">
        <w:rPr>
          <w:rFonts w:ascii="Arial Narrow" w:hAnsi="Arial Narrow" w:cs="Traditional Arabic"/>
          <w:b/>
          <w:bCs/>
          <w:i/>
          <w:iCs/>
          <w:sz w:val="32"/>
          <w:szCs w:val="32"/>
          <w:u w:val="single"/>
        </w:rPr>
        <w:t>npv</w:t>
      </w:r>
      <w:r w:rsidRPr="003D7549">
        <w:rPr>
          <w:rFonts w:ascii="Arial Narrow" w:hAnsi="Arial Narrow" w:cs="Traditional Arabic" w:hint="cs"/>
          <w:b/>
          <w:bCs/>
          <w:i/>
          <w:iCs/>
          <w:sz w:val="32"/>
          <w:szCs w:val="32"/>
          <w:u w:val="single"/>
          <w:rtl/>
        </w:rPr>
        <w:t>=</w:t>
      </w:r>
      <w:r w:rsidR="003D7549">
        <w:rPr>
          <w:rFonts w:ascii="Arial Narrow" w:hAnsi="Arial Narrow" w:cs="Traditional Arabic" w:hint="cs"/>
          <w:b/>
          <w:bCs/>
          <w:i/>
          <w:iCs/>
          <w:sz w:val="32"/>
          <w:szCs w:val="32"/>
          <w:u w:val="single"/>
          <w:rtl/>
        </w:rPr>
        <w:t>30.6%</w:t>
      </w:r>
    </w:p>
    <w:p w:rsidR="00195A83" w:rsidRDefault="00195A83" w:rsidP="00195A83">
      <w:pPr>
        <w:tabs>
          <w:tab w:val="left" w:pos="1717"/>
          <w:tab w:val="center" w:pos="4153"/>
        </w:tabs>
        <w:rPr>
          <w:rFonts w:ascii="Times New Roman" w:hAnsi="Times New Roman" w:cs="Times New Roman"/>
          <w:b/>
          <w:bCs/>
          <w:sz w:val="72"/>
          <w:szCs w:val="72"/>
          <w:rtl/>
          <w:lang w:bidi="ar-SY"/>
        </w:rPr>
      </w:pPr>
      <w:r>
        <w:rPr>
          <w:rFonts w:ascii="Arial Narrow" w:hAnsi="Arial Narrow" w:cs="Traditional Arabic" w:hint="cs"/>
          <w:sz w:val="32"/>
          <w:szCs w:val="32"/>
          <w:rtl/>
        </w:rPr>
        <w:t>_لدى المقارنة مع الدراسات العالمية :</w:t>
      </w:r>
      <w:r w:rsidRPr="0071358C">
        <w:rPr>
          <w:rFonts w:ascii="Times New Roman" w:hAnsi="Times New Roman" w:cs="Times New Roman" w:hint="cs"/>
          <w:b/>
          <w:bCs/>
          <w:sz w:val="28"/>
          <w:szCs w:val="28"/>
          <w:rtl/>
          <w:lang w:bidi="ar-SY"/>
        </w:rPr>
        <w:t>_بالايدي الخبيرة تم التقرير على ان الايكو ذو حساسية (75-90%) ، ونوعية(86_100%)، دقة (87_96%)، وقيم تنبؤ ايجابية (91-94%)، وقيم تنبؤ سلبية (89_97%) وذلك في تشخ</w:t>
      </w:r>
      <w:r>
        <w:rPr>
          <w:rFonts w:ascii="Times New Roman" w:hAnsi="Times New Roman" w:cs="Times New Roman" w:hint="cs"/>
          <w:b/>
          <w:bCs/>
          <w:sz w:val="28"/>
          <w:szCs w:val="28"/>
          <w:rtl/>
          <w:lang w:bidi="ar-SY"/>
        </w:rPr>
        <w:t>يص التهاب الزائدة الدودية الحاد.(15-43).</w:t>
      </w:r>
    </w:p>
    <w:p w:rsidR="003D7549" w:rsidRDefault="00195A83" w:rsidP="003D7549">
      <w:pPr>
        <w:tabs>
          <w:tab w:val="left" w:pos="1209"/>
        </w:tabs>
        <w:rPr>
          <w:rFonts w:ascii="Arial Narrow" w:hAnsi="Arial Narrow" w:cs="Traditional Arabic"/>
          <w:sz w:val="32"/>
          <w:szCs w:val="32"/>
          <w:rtl/>
          <w:lang w:bidi="ar-SY"/>
        </w:rPr>
      </w:pPr>
      <w:r>
        <w:rPr>
          <w:rFonts w:ascii="Arial Narrow" w:hAnsi="Arial Narrow" w:cs="Traditional Arabic" w:hint="cs"/>
          <w:sz w:val="32"/>
          <w:szCs w:val="32"/>
          <w:rtl/>
          <w:lang w:bidi="ar-SY"/>
        </w:rPr>
        <w:lastRenderedPageBreak/>
        <w:t>_ نلاحظ انخفاض شديد في كل من الحساسية والنوعية والقيمة التنبؤية السلبية للايكو في دراستنا مقارنة بالدراسات العالمية ،ويمكن ان نعزوا سبب ذلك الى الاسباب التالية:</w:t>
      </w:r>
    </w:p>
    <w:p w:rsidR="00195A83" w:rsidRDefault="00195A83" w:rsidP="002C4584">
      <w:pPr>
        <w:tabs>
          <w:tab w:val="left" w:pos="1209"/>
        </w:tabs>
        <w:rPr>
          <w:rFonts w:ascii="Arial Narrow" w:hAnsi="Arial Narrow" w:cs="Traditional Arabic"/>
          <w:sz w:val="32"/>
          <w:szCs w:val="32"/>
          <w:rtl/>
          <w:lang w:bidi="ar-SY"/>
        </w:rPr>
      </w:pPr>
      <w:r>
        <w:rPr>
          <w:rFonts w:ascii="Arial Narrow" w:hAnsi="Arial Narrow" w:cs="Traditional Arabic" w:hint="cs"/>
          <w:sz w:val="32"/>
          <w:szCs w:val="32"/>
          <w:rtl/>
          <w:lang w:bidi="ar-SY"/>
        </w:rPr>
        <w:t>1-ان اغلب الدراسات العالمية تعتمد عددا محددا من الفاحصين ممن لهم خبرة طويلة في مجال التشخيص باستخدام الامواج فوق الصوتية .(طرقت مؤخرا مسالة اجراء الفحص بالايكو من قبل اطباء جراحة مدربين وكانت الحساسية والنوعية 97%-98% على الترتيب .واذا اجري هذا الفحص من قبل مقيم الجراحة المدرب كانت</w:t>
      </w:r>
      <w:r w:rsidR="002C4584">
        <w:rPr>
          <w:rFonts w:ascii="Arial Narrow" w:hAnsi="Arial Narrow" w:cs="Traditional Arabic" w:hint="cs"/>
          <w:sz w:val="32"/>
          <w:szCs w:val="32"/>
          <w:rtl/>
          <w:lang w:bidi="ar-SY"/>
        </w:rPr>
        <w:t xml:space="preserve"> الحساسية والنوعية 93.6%،83.1%( 14</w:t>
      </w:r>
      <w:r>
        <w:rPr>
          <w:rFonts w:ascii="Arial Narrow" w:hAnsi="Arial Narrow" w:cs="Traditional Arabic" w:hint="cs"/>
          <w:sz w:val="32"/>
          <w:szCs w:val="32"/>
          <w:rtl/>
          <w:lang w:bidi="ar-SY"/>
        </w:rPr>
        <w:t>)</w:t>
      </w:r>
      <w:r w:rsidR="00847773">
        <w:rPr>
          <w:rFonts w:ascii="Arial Narrow" w:hAnsi="Arial Narrow" w:cs="Traditional Arabic" w:hint="cs"/>
          <w:sz w:val="32"/>
          <w:szCs w:val="32"/>
          <w:rtl/>
          <w:lang w:bidi="ar-SY"/>
        </w:rPr>
        <w:t xml:space="preserve"> . في دراستنا كان عدد الفاحصين كبيرا والخبرة محدودة حيث معظمهم اطباء دراسات عليا لم ينهوا اختصاصهم بعد (السنوات الاولى والثانية) دون وجود مشرف معهم اغلب الاوقات.</w:t>
      </w:r>
    </w:p>
    <w:p w:rsidR="00847773" w:rsidRDefault="00847773" w:rsidP="003D7549">
      <w:pPr>
        <w:tabs>
          <w:tab w:val="left" w:pos="1209"/>
        </w:tabs>
        <w:rPr>
          <w:rFonts w:ascii="Arial Narrow" w:hAnsi="Arial Narrow" w:cs="Traditional Arabic"/>
          <w:sz w:val="32"/>
          <w:szCs w:val="32"/>
          <w:rtl/>
          <w:lang w:bidi="ar-SY"/>
        </w:rPr>
      </w:pPr>
      <w:r>
        <w:rPr>
          <w:rFonts w:ascii="Arial Narrow" w:hAnsi="Arial Narrow" w:cs="Traditional Arabic" w:hint="cs"/>
          <w:sz w:val="32"/>
          <w:szCs w:val="32"/>
          <w:rtl/>
          <w:lang w:bidi="ar-SY"/>
        </w:rPr>
        <w:t>2_ عدد المراجعين الكبير جدا لاسعاف مشفى المواساة، ووجود جهاز ايكو واحد يخدم جميع الاختصاصات ، مما يشكل عبئا كبيرا على الفاحص ، ولايمن</w:t>
      </w:r>
      <w:r w:rsidR="000A71B3">
        <w:rPr>
          <w:rFonts w:ascii="Arial Narrow" w:hAnsi="Arial Narrow" w:cs="Traditional Arabic" w:hint="cs"/>
          <w:sz w:val="32"/>
          <w:szCs w:val="32"/>
          <w:rtl/>
          <w:lang w:bidi="ar-SY"/>
        </w:rPr>
        <w:t>حه الوقت الكافي لاجراء فحص دقيق،</w:t>
      </w:r>
    </w:p>
    <w:p w:rsidR="00847773" w:rsidRDefault="00847773" w:rsidP="003D7549">
      <w:pPr>
        <w:tabs>
          <w:tab w:val="left" w:pos="1209"/>
        </w:tabs>
        <w:rPr>
          <w:rFonts w:ascii="Arial Narrow" w:hAnsi="Arial Narrow" w:cs="Traditional Arabic"/>
          <w:sz w:val="32"/>
          <w:szCs w:val="32"/>
          <w:rtl/>
          <w:lang w:bidi="ar-SY"/>
        </w:rPr>
      </w:pPr>
      <w:r>
        <w:rPr>
          <w:rFonts w:ascii="Arial Narrow" w:hAnsi="Arial Narrow" w:cs="Traditional Arabic" w:hint="cs"/>
          <w:sz w:val="32"/>
          <w:szCs w:val="32"/>
          <w:rtl/>
          <w:lang w:bidi="ar-SY"/>
        </w:rPr>
        <w:t>مما يضطره لانهاء الفحص بسرعة.</w:t>
      </w:r>
    </w:p>
    <w:p w:rsidR="000A71B3" w:rsidRPr="000A71B3" w:rsidRDefault="00847773" w:rsidP="00266825">
      <w:pPr>
        <w:pStyle w:val="ListParagraph"/>
        <w:numPr>
          <w:ilvl w:val="0"/>
          <w:numId w:val="7"/>
        </w:numPr>
        <w:tabs>
          <w:tab w:val="left" w:pos="1209"/>
        </w:tabs>
        <w:bidi/>
        <w:rPr>
          <w:rFonts w:ascii="Arial Narrow" w:hAnsi="Arial Narrow" w:cs="Traditional Arabic"/>
          <w:sz w:val="32"/>
          <w:szCs w:val="32"/>
          <w:lang w:bidi="ar-SY"/>
        </w:rPr>
      </w:pPr>
      <w:r>
        <w:rPr>
          <w:rFonts w:ascii="Arial Narrow" w:hAnsi="Arial Narrow" w:cs="Traditional Arabic" w:hint="cs"/>
          <w:sz w:val="32"/>
          <w:szCs w:val="32"/>
          <w:rtl/>
          <w:lang w:bidi="ar-SY"/>
        </w:rPr>
        <w:t xml:space="preserve">بالاضافة الى العوامل الشخصية للمريض التي تحد من فائدة التصوير بالامواج فوق الصوتية : كالغازات والبدانة ، والمرضى الذين يعانون من الم شديد </w:t>
      </w:r>
      <w:r w:rsidR="000A71B3">
        <w:rPr>
          <w:rFonts w:ascii="Arial Narrow" w:hAnsi="Arial Narrow" w:cs="Traditional Arabic" w:hint="cs"/>
          <w:sz w:val="32"/>
          <w:szCs w:val="32"/>
          <w:rtl/>
          <w:lang w:bidi="ar-SY"/>
        </w:rPr>
        <w:t>لايسمحون باجراء فحص دقيق.</w:t>
      </w:r>
    </w:p>
    <w:p w:rsidR="00847773" w:rsidRDefault="00847773" w:rsidP="00266825">
      <w:pPr>
        <w:pStyle w:val="ListParagraph"/>
        <w:numPr>
          <w:ilvl w:val="0"/>
          <w:numId w:val="7"/>
        </w:numPr>
        <w:tabs>
          <w:tab w:val="left" w:pos="1209"/>
        </w:tabs>
        <w:bidi/>
        <w:rPr>
          <w:rFonts w:ascii="Arial Narrow" w:hAnsi="Arial Narrow" w:cs="Traditional Arabic"/>
          <w:sz w:val="32"/>
          <w:szCs w:val="32"/>
          <w:lang w:bidi="ar-SY"/>
        </w:rPr>
      </w:pPr>
      <w:r>
        <w:rPr>
          <w:rFonts w:ascii="Arial Narrow" w:hAnsi="Arial Narrow" w:cs="Traditional Arabic" w:hint="cs"/>
          <w:sz w:val="32"/>
          <w:szCs w:val="32"/>
          <w:rtl/>
          <w:lang w:bidi="ar-SY"/>
        </w:rPr>
        <w:t>ان 30% من حالات التهاب الزائدة الدودية التي لايمكن رؤيتها تكون خلف اعورية .</w:t>
      </w:r>
    </w:p>
    <w:p w:rsidR="00847773" w:rsidRDefault="00847773" w:rsidP="00266825">
      <w:pPr>
        <w:pStyle w:val="ListParagraph"/>
        <w:numPr>
          <w:ilvl w:val="0"/>
          <w:numId w:val="7"/>
        </w:numPr>
        <w:tabs>
          <w:tab w:val="left" w:pos="1209"/>
        </w:tabs>
        <w:bidi/>
        <w:rPr>
          <w:rFonts w:ascii="Arial Narrow" w:hAnsi="Arial Narrow" w:cs="Traditional Arabic"/>
          <w:sz w:val="32"/>
          <w:szCs w:val="32"/>
          <w:lang w:bidi="ar-SY"/>
        </w:rPr>
      </w:pPr>
      <w:r>
        <w:rPr>
          <w:rFonts w:ascii="Arial Narrow" w:hAnsi="Arial Narrow" w:cs="Traditional Arabic" w:hint="cs"/>
          <w:sz w:val="32"/>
          <w:szCs w:val="32"/>
          <w:rtl/>
          <w:lang w:bidi="ar-SY"/>
        </w:rPr>
        <w:t>بالاضافة الى انخفاض حساسية الايكو في كشف الزائدة المنثقبة.</w:t>
      </w:r>
    </w:p>
    <w:p w:rsidR="00847773" w:rsidRPr="000A71B3" w:rsidRDefault="00847773" w:rsidP="000A71B3">
      <w:pPr>
        <w:tabs>
          <w:tab w:val="left" w:pos="1209"/>
        </w:tabs>
        <w:rPr>
          <w:rFonts w:ascii="Arial Narrow" w:hAnsi="Arial Narrow" w:cs="Traditional Arabic"/>
          <w:sz w:val="32"/>
          <w:szCs w:val="32"/>
          <w:rtl/>
          <w:lang w:bidi="ar-SY"/>
        </w:rPr>
      </w:pPr>
      <w:r w:rsidRPr="000A71B3">
        <w:rPr>
          <w:rFonts w:ascii="Arial Narrow" w:hAnsi="Arial Narrow" w:cs="Traditional Arabic" w:hint="cs"/>
          <w:sz w:val="32"/>
          <w:szCs w:val="32"/>
          <w:rtl/>
          <w:lang w:bidi="ar-SY"/>
        </w:rPr>
        <w:t>_ وعليه يبقى الايكو فحصا شعاعيا ضروريا واساسيا لكل المرضى الذين يراجعون بالم بطني (شك التهاب زائدة دودية ) ، وخاصة عند النساء في سن النشاط التناسلي .</w:t>
      </w:r>
    </w:p>
    <w:p w:rsidR="00847773" w:rsidRDefault="00847773" w:rsidP="000A71B3">
      <w:pPr>
        <w:tabs>
          <w:tab w:val="left" w:pos="1209"/>
        </w:tabs>
        <w:rPr>
          <w:rFonts w:ascii="Arial Narrow" w:hAnsi="Arial Narrow" w:cs="Traditional Arabic"/>
          <w:sz w:val="32"/>
          <w:szCs w:val="32"/>
          <w:rtl/>
          <w:lang w:bidi="ar-SY"/>
        </w:rPr>
      </w:pPr>
      <w:r w:rsidRPr="000A71B3">
        <w:rPr>
          <w:rFonts w:ascii="Arial Narrow" w:hAnsi="Arial Narrow" w:cs="Traditional Arabic" w:hint="cs"/>
          <w:sz w:val="32"/>
          <w:szCs w:val="32"/>
          <w:rtl/>
          <w:lang w:bidi="ar-SY"/>
        </w:rPr>
        <w:t xml:space="preserve">_ وان وجود موجودات ايجابية بالايكو تشير الى وجود التهاب زائدة دودية : </w:t>
      </w:r>
      <w:r w:rsidR="000A71B3" w:rsidRPr="000A71B3">
        <w:rPr>
          <w:rFonts w:ascii="Arial Narrow" w:hAnsi="Arial Narrow" w:cs="Traditional Arabic" w:hint="cs"/>
          <w:sz w:val="32"/>
          <w:szCs w:val="32"/>
          <w:rtl/>
          <w:lang w:bidi="ar-SY"/>
        </w:rPr>
        <w:t>يستوجب اجراء العمل الجراحي للمريض. اما في حال كون الايكو سلبيا : لايستطيع نفي وجود التهاب زائدة دودية .</w:t>
      </w:r>
    </w:p>
    <w:p w:rsidR="00D902BA" w:rsidRDefault="00EB334B" w:rsidP="000A71B3">
      <w:pPr>
        <w:tabs>
          <w:tab w:val="left" w:pos="1209"/>
        </w:tabs>
        <w:rPr>
          <w:rFonts w:ascii="Arial Narrow" w:hAnsi="Arial Narrow" w:cs="Traditional Arabic"/>
          <w:sz w:val="32"/>
          <w:szCs w:val="32"/>
          <w:rtl/>
          <w:lang w:bidi="ar-SY"/>
        </w:rPr>
      </w:pPr>
      <w:r>
        <w:rPr>
          <w:rFonts w:ascii="Arial Narrow" w:hAnsi="Arial Narrow" w:cs="Traditional Arabic" w:hint="cs"/>
          <w:sz w:val="32"/>
          <w:szCs w:val="32"/>
          <w:rtl/>
          <w:lang w:bidi="ar-SY"/>
        </w:rPr>
        <w:t>_ تم وضع جدول يبن اهم الموجودات الشعاعية بالايكو في حال التهاب الزائدة الدودية.</w:t>
      </w:r>
    </w:p>
    <w:p w:rsidR="00CF7ED6" w:rsidRPr="00813D6B" w:rsidRDefault="00AF37E0" w:rsidP="00813D6B">
      <w:pPr>
        <w:tabs>
          <w:tab w:val="left" w:pos="1209"/>
        </w:tabs>
        <w:rPr>
          <w:rFonts w:ascii="Arial Narrow" w:hAnsi="Arial Narrow" w:cs="Traditional Arabic"/>
          <w:sz w:val="32"/>
          <w:szCs w:val="32"/>
          <w:rtl/>
          <w:lang w:bidi="ar-SY"/>
        </w:rPr>
      </w:pPr>
      <w:r>
        <w:rPr>
          <w:rFonts w:ascii="Arial Narrow" w:hAnsi="Arial Narrow" w:cs="Traditional Arabic" w:hint="cs"/>
          <w:b/>
          <w:bCs/>
          <w:sz w:val="28"/>
          <w:szCs w:val="28"/>
          <w:u w:val="single"/>
          <w:rtl/>
        </w:rPr>
        <w:t>نتائج الموجودات الشعاعية بالايكوفي حال التهاب الزائدة الدودية :</w:t>
      </w:r>
    </w:p>
    <w:tbl>
      <w:tblPr>
        <w:tblStyle w:val="TableGrid"/>
        <w:bidiVisual/>
        <w:tblW w:w="0" w:type="auto"/>
        <w:tblLook w:val="04A0" w:firstRow="1" w:lastRow="0" w:firstColumn="1" w:lastColumn="0" w:noHBand="0" w:noVBand="1"/>
      </w:tblPr>
      <w:tblGrid>
        <w:gridCol w:w="1217"/>
        <w:gridCol w:w="1217"/>
        <w:gridCol w:w="1217"/>
        <w:gridCol w:w="1217"/>
        <w:gridCol w:w="1218"/>
        <w:gridCol w:w="1218"/>
        <w:gridCol w:w="1218"/>
      </w:tblGrid>
      <w:tr w:rsidR="000A1DFC" w:rsidTr="000A1DFC">
        <w:tc>
          <w:tcPr>
            <w:tcW w:w="1217" w:type="dxa"/>
          </w:tcPr>
          <w:p w:rsidR="000A1DFC" w:rsidRDefault="000A1DFC" w:rsidP="00F2592D">
            <w:pPr>
              <w:tabs>
                <w:tab w:val="left" w:pos="1209"/>
              </w:tabs>
              <w:rPr>
                <w:rFonts w:ascii="Arial Narrow" w:hAnsi="Arial Narrow" w:cs="Traditional Arabic"/>
                <w:b/>
                <w:bCs/>
                <w:sz w:val="28"/>
                <w:szCs w:val="28"/>
                <w:u w:val="single"/>
                <w:rtl/>
              </w:rPr>
            </w:pPr>
          </w:p>
        </w:tc>
        <w:tc>
          <w:tcPr>
            <w:tcW w:w="1217"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قطر زائدة بق</w:t>
            </w:r>
            <w:r w:rsidR="00EB334B">
              <w:rPr>
                <w:rFonts w:ascii="Arial Narrow" w:hAnsi="Arial Narrow" w:cs="Traditional Arabic" w:hint="cs"/>
                <w:b/>
                <w:bCs/>
                <w:sz w:val="28"/>
                <w:szCs w:val="28"/>
                <w:u w:val="single"/>
                <w:rtl/>
              </w:rPr>
              <w:t>ط</w:t>
            </w:r>
            <w:r>
              <w:rPr>
                <w:rFonts w:ascii="Arial Narrow" w:hAnsi="Arial Narrow" w:cs="Traditional Arabic" w:hint="cs"/>
                <w:b/>
                <w:bCs/>
                <w:sz w:val="28"/>
                <w:szCs w:val="28"/>
                <w:u w:val="single"/>
                <w:rtl/>
              </w:rPr>
              <w:t>ر 6ملم او اوكثر</w:t>
            </w:r>
          </w:p>
        </w:tc>
        <w:tc>
          <w:tcPr>
            <w:tcW w:w="1217"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حصاة برازية</w:t>
            </w:r>
          </w:p>
        </w:tc>
        <w:tc>
          <w:tcPr>
            <w:tcW w:w="1217"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تسمك جدار</w:t>
            </w:r>
          </w:p>
        </w:tc>
        <w:tc>
          <w:tcPr>
            <w:tcW w:w="1218"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سائل حول العرى المعوية</w:t>
            </w:r>
          </w:p>
        </w:tc>
        <w:tc>
          <w:tcPr>
            <w:tcW w:w="1218"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علامة الهدف</w:t>
            </w:r>
          </w:p>
        </w:tc>
        <w:tc>
          <w:tcPr>
            <w:tcW w:w="1218" w:type="dxa"/>
          </w:tcPr>
          <w:p w:rsidR="000A1DFC" w:rsidRDefault="000A1DFC" w:rsidP="00F2592D">
            <w:pPr>
              <w:tabs>
                <w:tab w:val="left" w:pos="1209"/>
              </w:tabs>
              <w:rPr>
                <w:rFonts w:ascii="Arial Narrow" w:hAnsi="Arial Narrow" w:cs="Traditional Arabic"/>
                <w:b/>
                <w:bCs/>
                <w:sz w:val="28"/>
                <w:szCs w:val="28"/>
                <w:u w:val="single"/>
                <w:rtl/>
              </w:rPr>
            </w:pPr>
          </w:p>
        </w:tc>
      </w:tr>
      <w:tr w:rsidR="000A1DFC" w:rsidTr="000A1DFC">
        <w:tc>
          <w:tcPr>
            <w:tcW w:w="1217"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التهاب زائدة دودية حاد</w:t>
            </w:r>
          </w:p>
        </w:tc>
        <w:tc>
          <w:tcPr>
            <w:tcW w:w="1217" w:type="dxa"/>
          </w:tcPr>
          <w:p w:rsidR="000A1DFC" w:rsidRDefault="00A52171" w:rsidP="00A52171">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41</w:t>
            </w:r>
          </w:p>
        </w:tc>
        <w:tc>
          <w:tcPr>
            <w:tcW w:w="1217"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w:t>
            </w:r>
          </w:p>
          <w:p w:rsidR="000A1DFC" w:rsidRDefault="000A1DFC" w:rsidP="00F2592D">
            <w:pPr>
              <w:tabs>
                <w:tab w:val="left" w:pos="1209"/>
              </w:tabs>
              <w:rPr>
                <w:rFonts w:ascii="Arial Narrow" w:hAnsi="Arial Narrow" w:cs="Traditional Arabic"/>
                <w:b/>
                <w:bCs/>
                <w:sz w:val="28"/>
                <w:szCs w:val="28"/>
                <w:u w:val="single"/>
                <w:rtl/>
              </w:rPr>
            </w:pPr>
          </w:p>
        </w:tc>
        <w:tc>
          <w:tcPr>
            <w:tcW w:w="1217"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30</w:t>
            </w:r>
          </w:p>
        </w:tc>
        <w:tc>
          <w:tcPr>
            <w:tcW w:w="1218"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38</w:t>
            </w:r>
          </w:p>
        </w:tc>
        <w:tc>
          <w:tcPr>
            <w:tcW w:w="1218"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13</w:t>
            </w:r>
          </w:p>
        </w:tc>
        <w:tc>
          <w:tcPr>
            <w:tcW w:w="1218" w:type="dxa"/>
          </w:tcPr>
          <w:p w:rsidR="000A1DFC" w:rsidRDefault="000A1DFC" w:rsidP="00F2592D">
            <w:pPr>
              <w:tabs>
                <w:tab w:val="left" w:pos="1209"/>
              </w:tabs>
              <w:rPr>
                <w:rFonts w:ascii="Arial Narrow" w:hAnsi="Arial Narrow" w:cs="Traditional Arabic"/>
                <w:b/>
                <w:bCs/>
                <w:sz w:val="28"/>
                <w:szCs w:val="28"/>
                <w:u w:val="single"/>
                <w:rtl/>
              </w:rPr>
            </w:pPr>
          </w:p>
        </w:tc>
      </w:tr>
      <w:tr w:rsidR="000A1DFC" w:rsidTr="000A1DFC">
        <w:tc>
          <w:tcPr>
            <w:tcW w:w="1217"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زائدة مختلطة</w:t>
            </w:r>
          </w:p>
        </w:tc>
        <w:tc>
          <w:tcPr>
            <w:tcW w:w="1217"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w:t>
            </w:r>
          </w:p>
        </w:tc>
        <w:tc>
          <w:tcPr>
            <w:tcW w:w="1217"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w:t>
            </w:r>
          </w:p>
        </w:tc>
        <w:tc>
          <w:tcPr>
            <w:tcW w:w="1217"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w:t>
            </w:r>
          </w:p>
        </w:tc>
        <w:tc>
          <w:tcPr>
            <w:tcW w:w="1218"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w:t>
            </w:r>
          </w:p>
        </w:tc>
        <w:tc>
          <w:tcPr>
            <w:tcW w:w="1218" w:type="dxa"/>
          </w:tcPr>
          <w:p w:rsidR="000A1DFC" w:rsidRDefault="000A1DFC"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w:t>
            </w:r>
          </w:p>
        </w:tc>
        <w:tc>
          <w:tcPr>
            <w:tcW w:w="1218" w:type="dxa"/>
          </w:tcPr>
          <w:p w:rsidR="000A1DFC" w:rsidRDefault="000A1DFC" w:rsidP="00F2592D">
            <w:pPr>
              <w:tabs>
                <w:tab w:val="left" w:pos="1209"/>
              </w:tabs>
              <w:rPr>
                <w:rFonts w:ascii="Arial Narrow" w:hAnsi="Arial Narrow" w:cs="Traditional Arabic"/>
                <w:b/>
                <w:bCs/>
                <w:sz w:val="28"/>
                <w:szCs w:val="28"/>
                <w:u w:val="single"/>
                <w:rtl/>
              </w:rPr>
            </w:pPr>
          </w:p>
        </w:tc>
      </w:tr>
      <w:tr w:rsidR="000A1DFC" w:rsidTr="000A1DFC">
        <w:tc>
          <w:tcPr>
            <w:tcW w:w="1217" w:type="dxa"/>
          </w:tcPr>
          <w:p w:rsidR="000A1DFC" w:rsidRDefault="00A52171"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المجموع</w:t>
            </w:r>
          </w:p>
        </w:tc>
        <w:tc>
          <w:tcPr>
            <w:tcW w:w="1217" w:type="dxa"/>
          </w:tcPr>
          <w:p w:rsidR="000A1DFC" w:rsidRDefault="00A52171"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45</w:t>
            </w:r>
          </w:p>
        </w:tc>
        <w:tc>
          <w:tcPr>
            <w:tcW w:w="1217" w:type="dxa"/>
          </w:tcPr>
          <w:p w:rsidR="000A1DFC" w:rsidRDefault="00A52171"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w:t>
            </w:r>
          </w:p>
        </w:tc>
        <w:tc>
          <w:tcPr>
            <w:tcW w:w="1217" w:type="dxa"/>
          </w:tcPr>
          <w:p w:rsidR="000A1DFC" w:rsidRDefault="00A52171"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33</w:t>
            </w:r>
          </w:p>
        </w:tc>
        <w:tc>
          <w:tcPr>
            <w:tcW w:w="1218" w:type="dxa"/>
          </w:tcPr>
          <w:p w:rsidR="000A1DFC" w:rsidRDefault="00A52171"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42</w:t>
            </w:r>
          </w:p>
        </w:tc>
        <w:tc>
          <w:tcPr>
            <w:tcW w:w="1218" w:type="dxa"/>
          </w:tcPr>
          <w:p w:rsidR="000A1DFC" w:rsidRDefault="00A52171"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15</w:t>
            </w:r>
          </w:p>
        </w:tc>
        <w:tc>
          <w:tcPr>
            <w:tcW w:w="1218" w:type="dxa"/>
          </w:tcPr>
          <w:p w:rsidR="000A1DFC" w:rsidRDefault="000A1DFC" w:rsidP="00F2592D">
            <w:pPr>
              <w:tabs>
                <w:tab w:val="left" w:pos="1209"/>
              </w:tabs>
              <w:rPr>
                <w:rFonts w:ascii="Arial Narrow" w:hAnsi="Arial Narrow" w:cs="Traditional Arabic"/>
                <w:b/>
                <w:bCs/>
                <w:sz w:val="28"/>
                <w:szCs w:val="28"/>
                <w:u w:val="single"/>
                <w:rtl/>
              </w:rPr>
            </w:pPr>
          </w:p>
        </w:tc>
      </w:tr>
      <w:tr w:rsidR="00A52171" w:rsidTr="000A1DFC">
        <w:tc>
          <w:tcPr>
            <w:tcW w:w="1217" w:type="dxa"/>
          </w:tcPr>
          <w:p w:rsidR="00A52171" w:rsidRDefault="00A52171"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النسبة المئوية</w:t>
            </w:r>
          </w:p>
        </w:tc>
        <w:tc>
          <w:tcPr>
            <w:tcW w:w="1217" w:type="dxa"/>
          </w:tcPr>
          <w:p w:rsidR="00A52171" w:rsidRDefault="00A52171"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55.56%</w:t>
            </w:r>
          </w:p>
        </w:tc>
        <w:tc>
          <w:tcPr>
            <w:tcW w:w="1217" w:type="dxa"/>
          </w:tcPr>
          <w:p w:rsidR="00A52171" w:rsidRDefault="00A52171"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2.5%</w:t>
            </w:r>
          </w:p>
        </w:tc>
        <w:tc>
          <w:tcPr>
            <w:tcW w:w="1217" w:type="dxa"/>
          </w:tcPr>
          <w:p w:rsidR="00A52171" w:rsidRDefault="00A52171"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40.7%</w:t>
            </w:r>
          </w:p>
        </w:tc>
        <w:tc>
          <w:tcPr>
            <w:tcW w:w="1218" w:type="dxa"/>
          </w:tcPr>
          <w:p w:rsidR="00A52171" w:rsidRDefault="00A52171"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51.85%</w:t>
            </w:r>
          </w:p>
        </w:tc>
        <w:tc>
          <w:tcPr>
            <w:tcW w:w="1218" w:type="dxa"/>
          </w:tcPr>
          <w:p w:rsidR="00A52171" w:rsidRDefault="00A52171"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18.5%</w:t>
            </w:r>
          </w:p>
        </w:tc>
        <w:tc>
          <w:tcPr>
            <w:tcW w:w="1218" w:type="dxa"/>
          </w:tcPr>
          <w:p w:rsidR="00A52171" w:rsidRDefault="00A52171" w:rsidP="00F2592D">
            <w:pPr>
              <w:tabs>
                <w:tab w:val="left" w:pos="1209"/>
              </w:tabs>
              <w:rPr>
                <w:rFonts w:ascii="Arial Narrow" w:hAnsi="Arial Narrow" w:cs="Traditional Arabic"/>
                <w:b/>
                <w:bCs/>
                <w:sz w:val="28"/>
                <w:szCs w:val="28"/>
                <w:u w:val="single"/>
                <w:rtl/>
              </w:rPr>
            </w:pPr>
          </w:p>
        </w:tc>
      </w:tr>
    </w:tbl>
    <w:p w:rsidR="000A1DFC" w:rsidRDefault="000A1DFC" w:rsidP="00F2592D">
      <w:pPr>
        <w:tabs>
          <w:tab w:val="left" w:pos="1209"/>
        </w:tabs>
        <w:rPr>
          <w:rFonts w:ascii="Arial Narrow" w:hAnsi="Arial Narrow" w:cs="Traditional Arabic"/>
          <w:b/>
          <w:bCs/>
          <w:sz w:val="28"/>
          <w:szCs w:val="28"/>
          <w:u w:val="single"/>
          <w:rtl/>
        </w:rPr>
      </w:pPr>
    </w:p>
    <w:p w:rsidR="005F58E2" w:rsidRDefault="005F58E2"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noProof/>
          <w:sz w:val="28"/>
          <w:szCs w:val="28"/>
          <w:u w:val="single"/>
          <w:rtl/>
        </w:rPr>
        <w:drawing>
          <wp:inline distT="0" distB="0" distL="0" distR="0">
            <wp:extent cx="5274310" cy="3076575"/>
            <wp:effectExtent l="0" t="0" r="21590" b="9525"/>
            <wp:docPr id="58" name="مخطط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CF7ED6" w:rsidRDefault="00CF7ED6" w:rsidP="00D902BA">
      <w:pPr>
        <w:tabs>
          <w:tab w:val="left" w:pos="1209"/>
        </w:tabs>
        <w:rPr>
          <w:rFonts w:ascii="Arial Narrow" w:hAnsi="Arial Narrow" w:cs="Traditional Arabic"/>
          <w:sz w:val="32"/>
          <w:szCs w:val="32"/>
          <w:rtl/>
          <w:lang w:bidi="ar-SY"/>
        </w:rPr>
      </w:pPr>
    </w:p>
    <w:p w:rsidR="00CF7ED6" w:rsidRDefault="00CF7ED6" w:rsidP="00D902BA">
      <w:pPr>
        <w:tabs>
          <w:tab w:val="left" w:pos="1209"/>
        </w:tabs>
        <w:rPr>
          <w:rFonts w:ascii="Arial Narrow" w:hAnsi="Arial Narrow" w:cs="Traditional Arabic"/>
          <w:sz w:val="32"/>
          <w:szCs w:val="32"/>
          <w:rtl/>
          <w:lang w:bidi="ar-SY"/>
        </w:rPr>
      </w:pPr>
    </w:p>
    <w:p w:rsidR="00D902BA" w:rsidRDefault="00D902BA" w:rsidP="00D902BA">
      <w:pPr>
        <w:tabs>
          <w:tab w:val="left" w:pos="1209"/>
        </w:tabs>
        <w:rPr>
          <w:rFonts w:ascii="Arial Narrow" w:hAnsi="Arial Narrow" w:cs="Traditional Arabic"/>
          <w:sz w:val="32"/>
          <w:szCs w:val="32"/>
          <w:rtl/>
          <w:lang w:bidi="ar-SY"/>
        </w:rPr>
      </w:pPr>
      <w:r>
        <w:rPr>
          <w:rFonts w:ascii="Arial Narrow" w:hAnsi="Arial Narrow" w:cs="Traditional Arabic" w:hint="cs"/>
          <w:sz w:val="32"/>
          <w:szCs w:val="32"/>
          <w:rtl/>
          <w:lang w:bidi="ar-SY"/>
        </w:rPr>
        <w:lastRenderedPageBreak/>
        <w:t>حيث كان قطر زائدة بقطر 6ملم او اكثر هو الاكثر شيوعا (55.56%) .يليه سائل حر حول العرى المعوية(51.85%) ، ثم تسمك جدار (40.7%).اما الحصاة البرازية فكانت نسبتها (2.5%) فقط.</w:t>
      </w:r>
    </w:p>
    <w:p w:rsidR="00813D6B" w:rsidRPr="00B347FE" w:rsidRDefault="00D902BA" w:rsidP="00B347FE">
      <w:pPr>
        <w:tabs>
          <w:tab w:val="left" w:pos="1209"/>
        </w:tabs>
        <w:rPr>
          <w:rFonts w:ascii="Arial Narrow" w:hAnsi="Arial Narrow" w:cs="Traditional Arabic"/>
          <w:sz w:val="32"/>
          <w:szCs w:val="32"/>
          <w:rtl/>
          <w:lang w:bidi="ar-SY"/>
        </w:rPr>
      </w:pPr>
      <w:r>
        <w:rPr>
          <w:rFonts w:ascii="Arial Narrow" w:hAnsi="Arial Narrow" w:cs="Traditional Arabic" w:hint="cs"/>
          <w:sz w:val="32"/>
          <w:szCs w:val="32"/>
          <w:rtl/>
          <w:lang w:bidi="ar-SY"/>
        </w:rPr>
        <w:t>( مع ملاحظة انه قد توجد اكثر من علامة بالفحص الشعاعي بالايكو في المريض الواحد)</w:t>
      </w:r>
      <w:r w:rsidR="00AF37E0">
        <w:rPr>
          <w:rFonts w:ascii="Arial Narrow" w:hAnsi="Arial Narrow" w:cs="Traditional Arabic" w:hint="cs"/>
          <w:sz w:val="32"/>
          <w:szCs w:val="32"/>
          <w:rtl/>
          <w:lang w:bidi="ar-SY"/>
        </w:rPr>
        <w:t>.</w:t>
      </w:r>
    </w:p>
    <w:p w:rsidR="00F717B4" w:rsidRDefault="005F58E2" w:rsidP="00F2592D">
      <w:pPr>
        <w:tabs>
          <w:tab w:val="left" w:pos="1209"/>
        </w:tabs>
        <w:rPr>
          <w:rFonts w:ascii="Arial Narrow" w:hAnsi="Arial Narrow" w:cs="Traditional Arabic"/>
          <w:b/>
          <w:bCs/>
          <w:sz w:val="28"/>
          <w:szCs w:val="28"/>
          <w:u w:val="single"/>
          <w:rtl/>
        </w:rPr>
      </w:pPr>
      <w:r w:rsidRPr="00CF7ED6">
        <w:rPr>
          <w:rFonts w:ascii="Arial Narrow" w:hAnsi="Arial Narrow" w:cs="Traditional Arabic" w:hint="cs"/>
          <w:b/>
          <w:bCs/>
          <w:i/>
          <w:iCs/>
          <w:sz w:val="40"/>
          <w:szCs w:val="40"/>
          <w:u w:val="single"/>
          <w:rtl/>
        </w:rPr>
        <w:t>دراسة نتائج الطبقي المحوري في تشخيص التهاب الزائدة في مشفى المواساة</w:t>
      </w:r>
      <w:r>
        <w:rPr>
          <w:rFonts w:ascii="Arial Narrow" w:hAnsi="Arial Narrow" w:cs="Traditional Arabic" w:hint="cs"/>
          <w:b/>
          <w:bCs/>
          <w:sz w:val="28"/>
          <w:szCs w:val="28"/>
          <w:u w:val="single"/>
          <w:rtl/>
        </w:rPr>
        <w:t>:</w:t>
      </w:r>
    </w:p>
    <w:p w:rsidR="00406ACE" w:rsidRDefault="001C5811" w:rsidP="00406ACE">
      <w:pPr>
        <w:tabs>
          <w:tab w:val="left" w:pos="1209"/>
        </w:tabs>
        <w:rPr>
          <w:rFonts w:ascii="Arial Narrow" w:hAnsi="Arial Narrow" w:cs="Traditional Arabic"/>
          <w:sz w:val="28"/>
          <w:szCs w:val="28"/>
          <w:rtl/>
        </w:rPr>
      </w:pPr>
      <w:r>
        <w:rPr>
          <w:rFonts w:ascii="Arial Narrow" w:hAnsi="Arial Narrow" w:cs="Traditional Arabic" w:hint="cs"/>
          <w:sz w:val="28"/>
          <w:szCs w:val="28"/>
          <w:rtl/>
        </w:rPr>
        <w:t>_تم اجراء الطبقي المحوري ل8 مرضى راجعوا قسم الاسعاف في مشفى المواساة بشكوى الم بطني في الربع السفلي الايمن من البطن (شك التهاب زائدة دودية).</w:t>
      </w:r>
      <w:r w:rsidR="00406ACE">
        <w:rPr>
          <w:rFonts w:ascii="Arial Narrow" w:hAnsi="Arial Narrow" w:cs="Traditional Arabic" w:hint="cs"/>
          <w:sz w:val="28"/>
          <w:szCs w:val="28"/>
          <w:rtl/>
        </w:rPr>
        <w:t>(</w:t>
      </w:r>
      <w:r w:rsidR="00406ACE">
        <w:rPr>
          <w:rFonts w:ascii="Arial Narrow" w:hAnsi="Arial Narrow" w:cs="Traditional Arabic" w:hint="eastAsia"/>
          <w:sz w:val="28"/>
          <w:szCs w:val="28"/>
          <w:rtl/>
        </w:rPr>
        <w:t>أي</w:t>
      </w:r>
      <w:r w:rsidR="00406ACE">
        <w:rPr>
          <w:rFonts w:ascii="Arial Narrow" w:hAnsi="Arial Narrow" w:cs="Traditional Arabic" w:hint="cs"/>
          <w:sz w:val="28"/>
          <w:szCs w:val="28"/>
          <w:rtl/>
        </w:rPr>
        <w:t xml:space="preserve"> نسبة استخدام الطبقي المحوري لاتتعدى3.7% من المرضى ).</w:t>
      </w:r>
    </w:p>
    <w:p w:rsidR="001C5811" w:rsidRPr="001C5811" w:rsidRDefault="001C5811"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_تم اجراء الطبقي المحوري مع الحقن في 6 مرضى وكانت النتائج على الشكل التالي الموضح بالجدول التالي:</w:t>
      </w:r>
    </w:p>
    <w:tbl>
      <w:tblPr>
        <w:tblStyle w:val="TableGrid"/>
        <w:bidiVisual/>
        <w:tblW w:w="0" w:type="auto"/>
        <w:tblLook w:val="04A0" w:firstRow="1" w:lastRow="0" w:firstColumn="1" w:lastColumn="0" w:noHBand="0" w:noVBand="1"/>
      </w:tblPr>
      <w:tblGrid>
        <w:gridCol w:w="2840"/>
        <w:gridCol w:w="5304"/>
        <w:gridCol w:w="378"/>
      </w:tblGrid>
      <w:tr w:rsidR="00E406E0" w:rsidTr="00E406E0">
        <w:tc>
          <w:tcPr>
            <w:tcW w:w="2840" w:type="dxa"/>
          </w:tcPr>
          <w:p w:rsidR="00E406E0" w:rsidRDefault="00E406E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نتائج العمل الجراحي</w:t>
            </w:r>
          </w:p>
        </w:tc>
        <w:tc>
          <w:tcPr>
            <w:tcW w:w="5304" w:type="dxa"/>
            <w:tcBorders>
              <w:bottom w:val="single" w:sz="4" w:space="0" w:color="auto"/>
            </w:tcBorders>
          </w:tcPr>
          <w:p w:rsidR="00E406E0" w:rsidRDefault="00E406E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الموجودات الشعاعية بالطبقي المحوري مع الحقن</w:t>
            </w:r>
          </w:p>
        </w:tc>
        <w:tc>
          <w:tcPr>
            <w:tcW w:w="378" w:type="dxa"/>
            <w:vMerge w:val="restart"/>
            <w:tcBorders>
              <w:top w:val="nil"/>
              <w:right w:val="nil"/>
            </w:tcBorders>
          </w:tcPr>
          <w:p w:rsidR="00E406E0" w:rsidRDefault="00E406E0" w:rsidP="00F2592D">
            <w:pPr>
              <w:tabs>
                <w:tab w:val="left" w:pos="1209"/>
              </w:tabs>
              <w:rPr>
                <w:rFonts w:ascii="Arial Narrow" w:hAnsi="Arial Narrow" w:cs="Traditional Arabic"/>
                <w:b/>
                <w:bCs/>
                <w:sz w:val="28"/>
                <w:szCs w:val="28"/>
                <w:u w:val="single"/>
                <w:rtl/>
              </w:rPr>
            </w:pPr>
          </w:p>
        </w:tc>
      </w:tr>
      <w:tr w:rsidR="00E406E0" w:rsidTr="00E406E0">
        <w:tc>
          <w:tcPr>
            <w:tcW w:w="2840" w:type="dxa"/>
          </w:tcPr>
          <w:p w:rsidR="00E406E0" w:rsidRDefault="00E406E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التهاب زائدة دودية حاد</w:t>
            </w:r>
          </w:p>
        </w:tc>
        <w:tc>
          <w:tcPr>
            <w:tcW w:w="5304" w:type="dxa"/>
            <w:tcBorders>
              <w:top w:val="single" w:sz="4" w:space="0" w:color="auto"/>
            </w:tcBorders>
          </w:tcPr>
          <w:p w:rsidR="00E406E0" w:rsidRDefault="00E406E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1-ارتشاح شحم</w:t>
            </w:r>
            <w:r w:rsidR="00411AF1">
              <w:rPr>
                <w:rFonts w:ascii="Arial Narrow" w:hAnsi="Arial Narrow" w:cs="Traditional Arabic" w:hint="cs"/>
                <w:b/>
                <w:bCs/>
                <w:sz w:val="28"/>
                <w:szCs w:val="28"/>
                <w:u w:val="single"/>
                <w:rtl/>
              </w:rPr>
              <w:t xml:space="preserve"> حول الزائدة.</w:t>
            </w:r>
          </w:p>
          <w:p w:rsidR="00E406E0" w:rsidRDefault="00E406E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2-ارتشاح الشحم حول الزائدة</w:t>
            </w:r>
            <w:r w:rsidR="00411AF1">
              <w:rPr>
                <w:rFonts w:ascii="Arial Narrow" w:hAnsi="Arial Narrow" w:cs="Traditional Arabic" w:hint="cs"/>
                <w:b/>
                <w:bCs/>
                <w:sz w:val="28"/>
                <w:szCs w:val="28"/>
                <w:u w:val="single"/>
                <w:rtl/>
              </w:rPr>
              <w:t>.</w:t>
            </w:r>
          </w:p>
          <w:p w:rsidR="00E406E0" w:rsidRDefault="00E406E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3-زائدة 5*2سم على شكل ظل متكلس(حصاة برازية متكلسة)</w:t>
            </w:r>
            <w:r w:rsidR="00411AF1">
              <w:rPr>
                <w:rFonts w:ascii="Arial Narrow" w:hAnsi="Arial Narrow" w:cs="Traditional Arabic" w:hint="cs"/>
                <w:b/>
                <w:bCs/>
                <w:sz w:val="28"/>
                <w:szCs w:val="28"/>
                <w:u w:val="single"/>
                <w:rtl/>
              </w:rPr>
              <w:t>.</w:t>
            </w:r>
          </w:p>
          <w:p w:rsidR="00E406E0" w:rsidRDefault="00E406E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4-كمية قليلة من السائل بالحوض وكان معيار الفارادو 3 وتقرر اجراء الجراحة بناءا على موجودات الطبقي</w:t>
            </w:r>
            <w:r w:rsidR="00411AF1">
              <w:rPr>
                <w:rFonts w:ascii="Arial Narrow" w:hAnsi="Arial Narrow" w:cs="Traditional Arabic" w:hint="cs"/>
                <w:b/>
                <w:bCs/>
                <w:sz w:val="28"/>
                <w:szCs w:val="28"/>
                <w:u w:val="single"/>
                <w:rtl/>
              </w:rPr>
              <w:t>.</w:t>
            </w:r>
          </w:p>
          <w:p w:rsidR="00411AF1" w:rsidRDefault="001C5811" w:rsidP="00411AF1">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5-كتلة</w:t>
            </w:r>
            <w:r w:rsidR="00E406E0">
              <w:rPr>
                <w:rFonts w:ascii="Arial Narrow" w:hAnsi="Arial Narrow" w:cs="Traditional Arabic" w:hint="cs"/>
                <w:b/>
                <w:bCs/>
                <w:sz w:val="28"/>
                <w:szCs w:val="28"/>
                <w:u w:val="single"/>
                <w:rtl/>
              </w:rPr>
              <w:t xml:space="preserve"> غير متجانسة في الجهة اليمنى من الحوض</w:t>
            </w:r>
            <w:r w:rsidR="00411AF1">
              <w:rPr>
                <w:rFonts w:ascii="Arial Narrow" w:hAnsi="Arial Narrow" w:cs="Traditional Arabic" w:hint="cs"/>
                <w:b/>
                <w:bCs/>
                <w:sz w:val="28"/>
                <w:szCs w:val="28"/>
                <w:u w:val="single"/>
                <w:rtl/>
              </w:rPr>
              <w:t>.</w:t>
            </w:r>
          </w:p>
        </w:tc>
        <w:tc>
          <w:tcPr>
            <w:tcW w:w="378" w:type="dxa"/>
            <w:vMerge/>
            <w:tcBorders>
              <w:right w:val="nil"/>
            </w:tcBorders>
          </w:tcPr>
          <w:p w:rsidR="00E406E0" w:rsidRDefault="00E406E0" w:rsidP="00F2592D">
            <w:pPr>
              <w:tabs>
                <w:tab w:val="left" w:pos="1209"/>
              </w:tabs>
              <w:rPr>
                <w:rFonts w:ascii="Arial Narrow" w:hAnsi="Arial Narrow" w:cs="Traditional Arabic"/>
                <w:b/>
                <w:bCs/>
                <w:sz w:val="28"/>
                <w:szCs w:val="28"/>
                <w:u w:val="single"/>
                <w:rtl/>
              </w:rPr>
            </w:pPr>
          </w:p>
        </w:tc>
      </w:tr>
      <w:tr w:rsidR="00E406E0" w:rsidTr="00E406E0">
        <w:tc>
          <w:tcPr>
            <w:tcW w:w="2840" w:type="dxa"/>
          </w:tcPr>
          <w:p w:rsidR="00E406E0" w:rsidRDefault="00E406E0" w:rsidP="00F2592D">
            <w:pPr>
              <w:tabs>
                <w:tab w:val="left" w:pos="1209"/>
              </w:tabs>
              <w:rPr>
                <w:rFonts w:ascii="Arial Narrow" w:hAnsi="Arial Narrow" w:cs="Traditional Arabic"/>
                <w:b/>
                <w:bCs/>
                <w:sz w:val="28"/>
                <w:szCs w:val="28"/>
                <w:u w:val="single"/>
                <w:rtl/>
              </w:rPr>
            </w:pPr>
            <w:r>
              <w:rPr>
                <w:rFonts w:ascii="Arial Narrow" w:hAnsi="Arial Narrow" w:cs="Traditional Arabic" w:hint="cs"/>
                <w:b/>
                <w:bCs/>
                <w:sz w:val="28"/>
                <w:szCs w:val="28"/>
                <w:u w:val="single"/>
                <w:rtl/>
              </w:rPr>
              <w:t>زائدة مختلطة</w:t>
            </w:r>
          </w:p>
        </w:tc>
        <w:tc>
          <w:tcPr>
            <w:tcW w:w="5304" w:type="dxa"/>
          </w:tcPr>
          <w:p w:rsidR="00E406E0" w:rsidRDefault="00411AF1" w:rsidP="00411AF1">
            <w:pPr>
              <w:tabs>
                <w:tab w:val="left" w:pos="1209"/>
              </w:tabs>
              <w:ind w:firstLine="720"/>
              <w:rPr>
                <w:rFonts w:ascii="Arial Narrow" w:hAnsi="Arial Narrow" w:cs="Traditional Arabic"/>
                <w:b/>
                <w:bCs/>
                <w:sz w:val="28"/>
                <w:szCs w:val="28"/>
                <w:u w:val="single"/>
                <w:rtl/>
              </w:rPr>
            </w:pPr>
            <w:r>
              <w:rPr>
                <w:rFonts w:ascii="Arial Narrow" w:hAnsi="Arial Narrow" w:cs="Traditional Arabic" w:hint="cs"/>
                <w:b/>
                <w:bCs/>
                <w:sz w:val="28"/>
                <w:szCs w:val="28"/>
                <w:u w:val="single"/>
                <w:rtl/>
              </w:rPr>
              <w:t>6-تسمك اعور مع تشكل كتلي نسيجي غير متجانس 6*9سم(درع).</w:t>
            </w:r>
          </w:p>
        </w:tc>
        <w:tc>
          <w:tcPr>
            <w:tcW w:w="378" w:type="dxa"/>
            <w:vMerge/>
            <w:tcBorders>
              <w:bottom w:val="nil"/>
              <w:right w:val="nil"/>
            </w:tcBorders>
          </w:tcPr>
          <w:p w:rsidR="00E406E0" w:rsidRDefault="00E406E0" w:rsidP="00F2592D">
            <w:pPr>
              <w:tabs>
                <w:tab w:val="left" w:pos="1209"/>
              </w:tabs>
              <w:rPr>
                <w:rFonts w:ascii="Arial Narrow" w:hAnsi="Arial Narrow" w:cs="Traditional Arabic"/>
                <w:b/>
                <w:bCs/>
                <w:sz w:val="28"/>
                <w:szCs w:val="28"/>
                <w:u w:val="single"/>
                <w:rtl/>
              </w:rPr>
            </w:pPr>
          </w:p>
        </w:tc>
      </w:tr>
    </w:tbl>
    <w:p w:rsidR="00E406E0" w:rsidRDefault="00E406E0" w:rsidP="00F2592D">
      <w:pPr>
        <w:tabs>
          <w:tab w:val="left" w:pos="1209"/>
        </w:tabs>
        <w:rPr>
          <w:rFonts w:ascii="Arial Narrow" w:hAnsi="Arial Narrow" w:cs="Traditional Arabic"/>
          <w:sz w:val="28"/>
          <w:szCs w:val="28"/>
          <w:rtl/>
        </w:rPr>
      </w:pPr>
    </w:p>
    <w:p w:rsidR="006513B3" w:rsidRDefault="006513B3"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 xml:space="preserve">_في مريضين </w:t>
      </w:r>
      <w:r w:rsidR="00406ACE">
        <w:rPr>
          <w:rFonts w:ascii="Arial Narrow" w:hAnsi="Arial Narrow" w:cs="Traditional Arabic" w:hint="cs"/>
          <w:sz w:val="28"/>
          <w:szCs w:val="28"/>
          <w:rtl/>
        </w:rPr>
        <w:t>تم اجراء الطبقي المحوري دون حقن ،ولم تظهر علامات شعاعية تشير الى التهاب الزائدة الدودية ،</w:t>
      </w:r>
    </w:p>
    <w:p w:rsidR="00406ACE" w:rsidRDefault="00406ACE"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وتبين بالعمل الجراحي فيما بعد وجود التهاب زائدة دودية .</w:t>
      </w:r>
    </w:p>
    <w:p w:rsidR="00406ACE" w:rsidRDefault="00406ACE"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lastRenderedPageBreak/>
        <w:t>_</w:t>
      </w:r>
      <w:r w:rsidR="001D6CBE">
        <w:rPr>
          <w:rFonts w:ascii="Arial Narrow" w:hAnsi="Arial Narrow" w:cs="Traditional Arabic" w:hint="cs"/>
          <w:sz w:val="28"/>
          <w:szCs w:val="28"/>
          <w:rtl/>
        </w:rPr>
        <w:t>لقد اقتصر اجراء الطبقي المحوري على الحالات التي كان يشك بها بالتشخيص ،او في حال جس كتلة (درع)، وفي المرضى كبار السن.</w:t>
      </w:r>
    </w:p>
    <w:p w:rsidR="00A14118" w:rsidRDefault="00A14118" w:rsidP="00F2592D">
      <w:pPr>
        <w:tabs>
          <w:tab w:val="left" w:pos="1209"/>
        </w:tabs>
        <w:rPr>
          <w:rFonts w:ascii="Arial Narrow" w:hAnsi="Arial Narrow" w:cs="Traditional Arabic"/>
          <w:sz w:val="28"/>
          <w:szCs w:val="28"/>
        </w:rPr>
      </w:pPr>
    </w:p>
    <w:p w:rsidR="00A14118" w:rsidRDefault="00A14118" w:rsidP="00F2592D">
      <w:pPr>
        <w:tabs>
          <w:tab w:val="left" w:pos="1209"/>
        </w:tabs>
        <w:rPr>
          <w:rFonts w:ascii="Arial Narrow" w:hAnsi="Arial Narrow" w:cs="Traditional Arabic"/>
          <w:sz w:val="28"/>
          <w:szCs w:val="28"/>
        </w:rPr>
      </w:pPr>
    </w:p>
    <w:p w:rsidR="00406ACE" w:rsidRDefault="00406ACE"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w:t>
      </w:r>
      <w:r w:rsidRPr="00406ACE">
        <w:rPr>
          <w:rFonts w:ascii="Arial Narrow" w:hAnsi="Arial Narrow" w:cs="Traditional Arabic" w:hint="cs"/>
          <w:b/>
          <w:bCs/>
          <w:i/>
          <w:iCs/>
          <w:sz w:val="40"/>
          <w:szCs w:val="40"/>
          <w:u w:val="single"/>
          <w:rtl/>
        </w:rPr>
        <w:t>تكون حساسية الطبقي المحوري في هذه الحالة (6/8=75%)</w:t>
      </w:r>
    </w:p>
    <w:p w:rsidR="001D6CBE" w:rsidRDefault="001D6CBE"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_ان العدد القليل من الحالات التي اجري فيها الطبقي لاتمكننا من تقييم دوره في تشخيص التهاب الزائدة الدودية بشكل دقيق.</w:t>
      </w:r>
    </w:p>
    <w:p w:rsidR="001D6CBE" w:rsidRDefault="001D6CBE" w:rsidP="00F2592D">
      <w:pPr>
        <w:tabs>
          <w:tab w:val="left" w:pos="1209"/>
        </w:tabs>
        <w:rPr>
          <w:rFonts w:ascii="Arial Narrow" w:hAnsi="Arial Narrow" w:cs="Traditional Arabic"/>
          <w:sz w:val="28"/>
          <w:szCs w:val="28"/>
          <w:rtl/>
        </w:rPr>
      </w:pPr>
      <w:r>
        <w:rPr>
          <w:rFonts w:ascii="Arial Narrow" w:hAnsi="Arial Narrow" w:cs="Traditional Arabic" w:hint="cs"/>
          <w:sz w:val="28"/>
          <w:szCs w:val="28"/>
          <w:rtl/>
        </w:rPr>
        <w:t>_ربما يعزى فشل الطبقي في كشف التهاب الزائدة الدودية في المريضين ،الى كونه قد اجري بدون حقن او شرب ،ولم يجر بمقاطع رقيقة ، وبسبب عدم وجود مشرف اشعة لقراءة الطبقي المحوري.</w:t>
      </w:r>
    </w:p>
    <w:p w:rsidR="00CE2DFD" w:rsidRDefault="00CE2DFD" w:rsidP="00CE2DFD">
      <w:pPr>
        <w:jc w:val="both"/>
        <w:rPr>
          <w:rFonts w:ascii="Times New Roman" w:hAnsi="Times New Roman" w:cs="Times New Roman"/>
          <w:b/>
          <w:bCs/>
          <w:sz w:val="28"/>
          <w:szCs w:val="28"/>
          <w:u w:val="single"/>
          <w:rtl/>
        </w:rPr>
      </w:pPr>
      <w:r>
        <w:rPr>
          <w:rFonts w:ascii="Arial Narrow" w:hAnsi="Arial Narrow" w:cs="Traditional Arabic" w:hint="cs"/>
          <w:sz w:val="28"/>
          <w:szCs w:val="28"/>
          <w:rtl/>
        </w:rPr>
        <w:t>_ ان الطبقي المحوري الحلزوني حاليا هو المعيار الاهم في تشخيص التهاب الزائدة الدودية حسب الدراسات العالمية:</w:t>
      </w:r>
      <w:r w:rsidRPr="00C00787">
        <w:rPr>
          <w:rFonts w:ascii="Times New Roman" w:hAnsi="Times New Roman" w:cs="Times New Roman" w:hint="cs"/>
          <w:b/>
          <w:bCs/>
          <w:sz w:val="28"/>
          <w:szCs w:val="28"/>
          <w:u w:val="single"/>
          <w:rtl/>
        </w:rPr>
        <w:t>ان ال</w:t>
      </w:r>
      <w:r w:rsidRPr="00C00787">
        <w:rPr>
          <w:rFonts w:ascii="Times New Roman" w:hAnsi="Times New Roman" w:cs="Times New Roman"/>
          <w:b/>
          <w:bCs/>
          <w:sz w:val="28"/>
          <w:szCs w:val="28"/>
          <w:u w:val="single"/>
        </w:rPr>
        <w:t>ct</w:t>
      </w:r>
      <w:r w:rsidRPr="00C00787">
        <w:rPr>
          <w:rFonts w:ascii="Times New Roman" w:hAnsi="Times New Roman" w:cs="Times New Roman" w:hint="cs"/>
          <w:b/>
          <w:bCs/>
          <w:sz w:val="28"/>
          <w:szCs w:val="28"/>
          <w:u w:val="single"/>
          <w:rtl/>
        </w:rPr>
        <w:t>الحلزوني قد اظهر حساسية من (90-100)%،ونوعية من (91-99)%،ودقة(92-98)%،وقيمة تنبؤية سلبية (95-100)% في تشخيص التهاب الزائدة الدودية الحاد.</w:t>
      </w:r>
      <w:r>
        <w:rPr>
          <w:rFonts w:ascii="Times New Roman" w:hAnsi="Times New Roman" w:cs="Times New Roman" w:hint="cs"/>
          <w:b/>
          <w:bCs/>
          <w:sz w:val="28"/>
          <w:szCs w:val="28"/>
          <w:u w:val="single"/>
          <w:rtl/>
        </w:rPr>
        <w:t>(28-29).</w:t>
      </w:r>
    </w:p>
    <w:p w:rsidR="002C4584" w:rsidRDefault="002C4584" w:rsidP="00CE2DFD">
      <w:pPr>
        <w:jc w:val="both"/>
        <w:rPr>
          <w:rFonts w:ascii="Times New Roman" w:hAnsi="Times New Roman" w:cs="Times New Roman"/>
          <w:b/>
          <w:bCs/>
          <w:sz w:val="28"/>
          <w:szCs w:val="28"/>
          <w:u w:val="single"/>
          <w:rtl/>
        </w:rPr>
      </w:pPr>
    </w:p>
    <w:p w:rsidR="002C4584" w:rsidRDefault="002C4584" w:rsidP="00CE2DFD">
      <w:pPr>
        <w:jc w:val="both"/>
        <w:rPr>
          <w:rFonts w:ascii="Times New Roman" w:hAnsi="Times New Roman" w:cs="Times New Roman"/>
          <w:b/>
          <w:bCs/>
          <w:sz w:val="28"/>
          <w:szCs w:val="28"/>
          <w:u w:val="single"/>
          <w:rtl/>
        </w:rPr>
      </w:pPr>
    </w:p>
    <w:p w:rsidR="00B347FE" w:rsidRDefault="00B347FE" w:rsidP="005253E6">
      <w:pPr>
        <w:jc w:val="center"/>
        <w:rPr>
          <w:rFonts w:ascii="Times New Roman" w:hAnsi="Times New Roman" w:cs="Times New Roman" w:hint="cs"/>
          <w:b/>
          <w:bCs/>
          <w:sz w:val="28"/>
          <w:szCs w:val="28"/>
          <w:u w:val="single"/>
          <w:rtl/>
        </w:rPr>
      </w:pPr>
    </w:p>
    <w:p w:rsidR="00B347FE" w:rsidRDefault="00B347FE" w:rsidP="005253E6">
      <w:pPr>
        <w:jc w:val="center"/>
        <w:rPr>
          <w:rFonts w:ascii="Times New Roman" w:hAnsi="Times New Roman" w:cs="Times New Roman" w:hint="cs"/>
          <w:b/>
          <w:bCs/>
          <w:sz w:val="28"/>
          <w:szCs w:val="28"/>
          <w:u w:val="single"/>
          <w:rtl/>
        </w:rPr>
      </w:pPr>
    </w:p>
    <w:p w:rsidR="00B347FE" w:rsidRDefault="00B347FE" w:rsidP="005253E6">
      <w:pPr>
        <w:jc w:val="center"/>
        <w:rPr>
          <w:rFonts w:ascii="Times New Roman" w:hAnsi="Times New Roman" w:cs="Times New Roman" w:hint="cs"/>
          <w:b/>
          <w:bCs/>
          <w:sz w:val="28"/>
          <w:szCs w:val="28"/>
          <w:u w:val="single"/>
          <w:rtl/>
        </w:rPr>
      </w:pPr>
    </w:p>
    <w:p w:rsidR="00B347FE" w:rsidRDefault="00B347FE" w:rsidP="005253E6">
      <w:pPr>
        <w:jc w:val="center"/>
        <w:rPr>
          <w:rFonts w:ascii="Times New Roman" w:hAnsi="Times New Roman" w:cs="Times New Roman" w:hint="cs"/>
          <w:b/>
          <w:bCs/>
          <w:sz w:val="28"/>
          <w:szCs w:val="28"/>
          <w:u w:val="single"/>
          <w:rtl/>
        </w:rPr>
      </w:pPr>
    </w:p>
    <w:p w:rsidR="00B347FE" w:rsidRDefault="00B347FE" w:rsidP="005253E6">
      <w:pPr>
        <w:jc w:val="center"/>
        <w:rPr>
          <w:rFonts w:ascii="Times New Roman" w:hAnsi="Times New Roman" w:cs="Times New Roman" w:hint="cs"/>
          <w:b/>
          <w:bCs/>
          <w:sz w:val="28"/>
          <w:szCs w:val="28"/>
          <w:u w:val="single"/>
          <w:rtl/>
        </w:rPr>
      </w:pPr>
    </w:p>
    <w:p w:rsidR="00B347FE" w:rsidRDefault="00B347FE" w:rsidP="005253E6">
      <w:pPr>
        <w:jc w:val="center"/>
        <w:rPr>
          <w:rFonts w:ascii="Times New Roman" w:hAnsi="Times New Roman" w:cs="Times New Roman" w:hint="cs"/>
          <w:b/>
          <w:bCs/>
          <w:sz w:val="28"/>
          <w:szCs w:val="28"/>
          <w:u w:val="single"/>
          <w:rtl/>
        </w:rPr>
      </w:pPr>
    </w:p>
    <w:p w:rsidR="00B347FE" w:rsidRDefault="00B347FE" w:rsidP="005253E6">
      <w:pPr>
        <w:jc w:val="center"/>
        <w:rPr>
          <w:rFonts w:ascii="Times New Roman" w:hAnsi="Times New Roman" w:cs="Times New Roman" w:hint="cs"/>
          <w:b/>
          <w:bCs/>
          <w:sz w:val="28"/>
          <w:szCs w:val="28"/>
          <w:u w:val="single"/>
          <w:rtl/>
        </w:rPr>
      </w:pPr>
    </w:p>
    <w:p w:rsidR="00B347FE" w:rsidRDefault="00B347FE" w:rsidP="005253E6">
      <w:pPr>
        <w:jc w:val="center"/>
        <w:rPr>
          <w:rFonts w:ascii="Times New Roman" w:hAnsi="Times New Roman" w:cs="Times New Roman" w:hint="cs"/>
          <w:b/>
          <w:bCs/>
          <w:sz w:val="28"/>
          <w:szCs w:val="28"/>
          <w:u w:val="single"/>
          <w:rtl/>
        </w:rPr>
      </w:pPr>
    </w:p>
    <w:p w:rsidR="00B347FE" w:rsidRDefault="00B347FE" w:rsidP="005253E6">
      <w:pPr>
        <w:jc w:val="center"/>
        <w:rPr>
          <w:rFonts w:ascii="Times New Roman" w:hAnsi="Times New Roman" w:cs="Times New Roman" w:hint="cs"/>
          <w:b/>
          <w:bCs/>
          <w:sz w:val="28"/>
          <w:szCs w:val="28"/>
          <w:u w:val="single"/>
          <w:rtl/>
        </w:rPr>
      </w:pPr>
    </w:p>
    <w:p w:rsidR="002C4584" w:rsidRPr="00813D6B" w:rsidRDefault="002C4584" w:rsidP="005253E6">
      <w:pPr>
        <w:jc w:val="center"/>
        <w:rPr>
          <w:rFonts w:ascii="Times New Roman" w:hAnsi="Times New Roman" w:cs="Times New Roman"/>
          <w:b/>
          <w:bCs/>
          <w:sz w:val="36"/>
          <w:szCs w:val="36"/>
          <w:u w:val="single"/>
          <w:rtl/>
        </w:rPr>
      </w:pPr>
      <w:r w:rsidRPr="00813D6B">
        <w:rPr>
          <w:rFonts w:ascii="Times New Roman" w:hAnsi="Times New Roman" w:cs="Times New Roman" w:hint="cs"/>
          <w:b/>
          <w:bCs/>
          <w:sz w:val="36"/>
          <w:szCs w:val="36"/>
          <w:u w:val="single"/>
          <w:rtl/>
        </w:rPr>
        <w:lastRenderedPageBreak/>
        <w:t>نتائج الدراسة</w:t>
      </w:r>
    </w:p>
    <w:p w:rsidR="002C4584" w:rsidRDefault="002C4584" w:rsidP="002C4584">
      <w:pPr>
        <w:rPr>
          <w:rFonts w:ascii="Times New Roman" w:hAnsi="Times New Roman" w:cs="Times New Roman"/>
          <w:sz w:val="28"/>
          <w:szCs w:val="28"/>
          <w:rtl/>
        </w:rPr>
      </w:pPr>
      <w:r>
        <w:rPr>
          <w:rFonts w:ascii="Times New Roman" w:hAnsi="Times New Roman" w:cs="Times New Roman" w:hint="cs"/>
          <w:sz w:val="28"/>
          <w:szCs w:val="28"/>
          <w:rtl/>
        </w:rPr>
        <w:t>_تمت الدراسة على 215 مريضا(127 ذكر و88 انثى) ،والذين راجعوا قسم الاسعاف في مشفى المواساة بشكوى الم بطني في الربع السفلي الايمن من البطن (شك التهاب زائدة دودية).</w:t>
      </w:r>
    </w:p>
    <w:p w:rsidR="002C4584" w:rsidRDefault="002C4584" w:rsidP="002C4584">
      <w:pPr>
        <w:pStyle w:val="ListParagraph"/>
        <w:numPr>
          <w:ilvl w:val="0"/>
          <w:numId w:val="12"/>
        </w:numPr>
        <w:bidi/>
        <w:rPr>
          <w:rFonts w:ascii="Times New Roman" w:hAnsi="Times New Roman" w:cs="Times New Roman"/>
          <w:sz w:val="28"/>
          <w:szCs w:val="28"/>
        </w:rPr>
      </w:pPr>
      <w:r>
        <w:rPr>
          <w:rFonts w:ascii="Times New Roman" w:hAnsi="Times New Roman" w:cs="Times New Roman" w:hint="cs"/>
          <w:sz w:val="28"/>
          <w:szCs w:val="28"/>
          <w:rtl/>
        </w:rPr>
        <w:t>تم تخريج 15 مرضا (5 ذكور و10 اناث) دون اجراء العمل الجراحي ومتابعتهم هاتفيا للتاكد من عدم تكرار نوبة الالم.</w:t>
      </w:r>
    </w:p>
    <w:p w:rsidR="002C4584" w:rsidRDefault="002C4584" w:rsidP="00071DA7">
      <w:pPr>
        <w:pStyle w:val="ListParagraph"/>
        <w:numPr>
          <w:ilvl w:val="0"/>
          <w:numId w:val="12"/>
        </w:numPr>
        <w:bidi/>
        <w:rPr>
          <w:rFonts w:ascii="Times New Roman" w:hAnsi="Times New Roman" w:cs="Times New Roman"/>
          <w:sz w:val="28"/>
          <w:szCs w:val="28"/>
        </w:rPr>
      </w:pPr>
      <w:r>
        <w:rPr>
          <w:rFonts w:ascii="Times New Roman" w:hAnsi="Times New Roman" w:cs="Times New Roman" w:hint="cs"/>
          <w:sz w:val="28"/>
          <w:szCs w:val="28"/>
          <w:rtl/>
        </w:rPr>
        <w:t>خضع ال 200 مريض الباقي لعمل جراحي لاستئصال الزائدة الدودية(</w:t>
      </w:r>
      <w:r w:rsidR="00071DA7">
        <w:rPr>
          <w:rFonts w:ascii="Times New Roman" w:hAnsi="Times New Roman" w:cs="Times New Roman" w:hint="cs"/>
          <w:sz w:val="28"/>
          <w:szCs w:val="28"/>
          <w:rtl/>
        </w:rPr>
        <w:t>122</w:t>
      </w:r>
      <w:r>
        <w:rPr>
          <w:rFonts w:ascii="Times New Roman" w:hAnsi="Times New Roman" w:cs="Times New Roman" w:hint="cs"/>
          <w:sz w:val="28"/>
          <w:szCs w:val="28"/>
          <w:rtl/>
        </w:rPr>
        <w:t xml:space="preserve"> ذكور و78 ان</w:t>
      </w:r>
      <w:r w:rsidR="00071DA7">
        <w:rPr>
          <w:rFonts w:ascii="Times New Roman" w:hAnsi="Times New Roman" w:cs="Times New Roman" w:hint="cs"/>
          <w:sz w:val="28"/>
          <w:szCs w:val="28"/>
          <w:rtl/>
        </w:rPr>
        <w:t>اث).</w:t>
      </w:r>
    </w:p>
    <w:p w:rsidR="00071DA7" w:rsidRDefault="00071DA7" w:rsidP="00071DA7">
      <w:pPr>
        <w:pStyle w:val="ListParagraph"/>
        <w:numPr>
          <w:ilvl w:val="0"/>
          <w:numId w:val="12"/>
        </w:numPr>
        <w:bidi/>
        <w:rPr>
          <w:rFonts w:ascii="Times New Roman" w:hAnsi="Times New Roman" w:cs="Times New Roman"/>
          <w:sz w:val="28"/>
          <w:szCs w:val="28"/>
        </w:rPr>
      </w:pPr>
      <w:r>
        <w:rPr>
          <w:rFonts w:ascii="Times New Roman" w:hAnsi="Times New Roman" w:cs="Times New Roman" w:hint="cs"/>
          <w:sz w:val="28"/>
          <w:szCs w:val="28"/>
          <w:rtl/>
        </w:rPr>
        <w:t>وجد التهاب زائدة دودية في 170 مريضا ممن اجروا العمل الجراحي(106 ذكر و64 انثى)</w:t>
      </w:r>
    </w:p>
    <w:p w:rsidR="00813D6B" w:rsidRDefault="00071DA7" w:rsidP="00813D6B">
      <w:pPr>
        <w:pStyle w:val="ListParagraph"/>
        <w:numPr>
          <w:ilvl w:val="0"/>
          <w:numId w:val="12"/>
        </w:numPr>
        <w:bidi/>
        <w:rPr>
          <w:rFonts w:ascii="Times New Roman" w:hAnsi="Times New Roman" w:cs="Times New Roman"/>
          <w:sz w:val="28"/>
          <w:szCs w:val="28"/>
        </w:rPr>
      </w:pPr>
      <w:r>
        <w:rPr>
          <w:rFonts w:ascii="Times New Roman" w:hAnsi="Times New Roman" w:cs="Times New Roman" w:hint="cs"/>
          <w:sz w:val="28"/>
          <w:szCs w:val="28"/>
          <w:rtl/>
        </w:rPr>
        <w:t>وجدت الزائدة الدودية سليمة في 30 مريض (16 ذكر و14 انثى). وتم اثبات عدم وجود التهاب</w:t>
      </w:r>
      <w:r w:rsidR="00FA229D">
        <w:rPr>
          <w:rFonts w:ascii="Times New Roman" w:hAnsi="Times New Roman" w:cs="Times New Roman" w:hint="cs"/>
          <w:sz w:val="28"/>
          <w:szCs w:val="28"/>
          <w:rtl/>
        </w:rPr>
        <w:t xml:space="preserve"> في الزائدة عيانيا </w:t>
      </w:r>
      <w:r w:rsidR="00FA229D" w:rsidRPr="00FA229D">
        <w:rPr>
          <w:rFonts w:ascii="Times New Roman" w:hAnsi="Times New Roman" w:cs="Times New Roman" w:hint="cs"/>
          <w:b/>
          <w:bCs/>
          <w:sz w:val="28"/>
          <w:szCs w:val="28"/>
          <w:u w:val="single"/>
          <w:rtl/>
        </w:rPr>
        <w:t>و</w:t>
      </w:r>
      <w:r w:rsidRPr="00FA229D">
        <w:rPr>
          <w:rFonts w:ascii="Times New Roman" w:hAnsi="Times New Roman" w:cs="Times New Roman" w:hint="cs"/>
          <w:b/>
          <w:bCs/>
          <w:sz w:val="28"/>
          <w:szCs w:val="28"/>
          <w:u w:val="single"/>
          <w:rtl/>
        </w:rPr>
        <w:t xml:space="preserve"> باثولوجيا</w:t>
      </w:r>
      <w:r>
        <w:rPr>
          <w:rFonts w:ascii="Times New Roman" w:hAnsi="Times New Roman" w:cs="Times New Roman" w:hint="cs"/>
          <w:sz w:val="28"/>
          <w:szCs w:val="28"/>
          <w:rtl/>
        </w:rPr>
        <w:t>.</w:t>
      </w:r>
    </w:p>
    <w:p w:rsidR="00FA229D" w:rsidRPr="00813D6B" w:rsidRDefault="00071DA7" w:rsidP="00813D6B">
      <w:pPr>
        <w:pStyle w:val="ListParagraph"/>
        <w:numPr>
          <w:ilvl w:val="0"/>
          <w:numId w:val="12"/>
        </w:numPr>
        <w:bidi/>
        <w:rPr>
          <w:rFonts w:ascii="Times New Roman" w:hAnsi="Times New Roman" w:cs="Times New Roman"/>
          <w:sz w:val="28"/>
          <w:szCs w:val="28"/>
        </w:rPr>
      </w:pPr>
      <w:r w:rsidRPr="00813D6B">
        <w:rPr>
          <w:rFonts w:ascii="Times New Roman" w:hAnsi="Times New Roman" w:cs="Times New Roman" w:hint="cs"/>
          <w:b/>
          <w:bCs/>
          <w:i/>
          <w:iCs/>
          <w:sz w:val="28"/>
          <w:szCs w:val="28"/>
          <w:u w:val="single"/>
          <w:rtl/>
        </w:rPr>
        <w:t>كان نسبة الذكور الى الاناث في مرضى التهاب الزائدة الدودية: 1.65 :1</w:t>
      </w:r>
    </w:p>
    <w:p w:rsidR="00813D6B" w:rsidRDefault="00FA229D" w:rsidP="00813D6B">
      <w:pPr>
        <w:rPr>
          <w:rFonts w:ascii="Times New Roman" w:hAnsi="Times New Roman" w:cs="Times New Roman"/>
          <w:sz w:val="28"/>
          <w:szCs w:val="28"/>
          <w:rtl/>
        </w:rPr>
      </w:pPr>
      <w:r>
        <w:rPr>
          <w:rFonts w:ascii="Times New Roman" w:hAnsi="Times New Roman" w:cs="Times New Roman" w:hint="cs"/>
          <w:sz w:val="28"/>
          <w:szCs w:val="28"/>
          <w:rtl/>
        </w:rPr>
        <w:t>-</w:t>
      </w:r>
      <w:r w:rsidR="00071DA7" w:rsidRPr="00FA229D">
        <w:rPr>
          <w:rFonts w:ascii="Times New Roman" w:hAnsi="Times New Roman" w:cs="Times New Roman" w:hint="cs"/>
          <w:sz w:val="28"/>
          <w:szCs w:val="28"/>
          <w:rtl/>
        </w:rPr>
        <w:t>ان التهاب الزائدة الدودية اشيع مايكون في العقد الثالث من العمر</w:t>
      </w:r>
      <w:r w:rsidRPr="00FA229D">
        <w:rPr>
          <w:rFonts w:ascii="Times New Roman" w:hAnsi="Times New Roman" w:cs="Times New Roman" w:hint="cs"/>
          <w:sz w:val="28"/>
          <w:szCs w:val="28"/>
          <w:rtl/>
        </w:rPr>
        <w:t xml:space="preserve"> (41.2</w:t>
      </w:r>
      <w:r w:rsidR="00071DA7" w:rsidRPr="00FA229D">
        <w:rPr>
          <w:rFonts w:ascii="Times New Roman" w:hAnsi="Times New Roman" w:cs="Times New Roman" w:hint="cs"/>
          <w:sz w:val="28"/>
          <w:szCs w:val="28"/>
          <w:rtl/>
        </w:rPr>
        <w:t>%)</w:t>
      </w:r>
      <w:r w:rsidRPr="00FA229D">
        <w:rPr>
          <w:rFonts w:ascii="Times New Roman" w:hAnsi="Times New Roman" w:cs="Times New Roman" w:hint="cs"/>
          <w:sz w:val="28"/>
          <w:szCs w:val="28"/>
          <w:rtl/>
        </w:rPr>
        <w:t>، ثم في العقد الثاني من العمر (34.7%)، ثم تتناقص مع التقدم بالعمر.</w:t>
      </w:r>
    </w:p>
    <w:p w:rsidR="00813D6B" w:rsidRDefault="00813D6B" w:rsidP="00813D6B">
      <w:pPr>
        <w:rPr>
          <w:rFonts w:ascii="Times New Roman" w:hAnsi="Times New Roman" w:cs="Times New Roman"/>
          <w:sz w:val="28"/>
          <w:szCs w:val="28"/>
          <w:rtl/>
        </w:rPr>
      </w:pPr>
      <w:r>
        <w:rPr>
          <w:rFonts w:ascii="Times New Roman" w:hAnsi="Times New Roman" w:cs="Times New Roman" w:hint="cs"/>
          <w:sz w:val="28"/>
          <w:szCs w:val="28"/>
          <w:rtl/>
        </w:rPr>
        <w:t>-</w:t>
      </w:r>
      <w:r w:rsidR="00FA229D" w:rsidRPr="00813D6B">
        <w:rPr>
          <w:rFonts w:ascii="Times New Roman" w:hAnsi="Times New Roman" w:cs="Times New Roman" w:hint="cs"/>
          <w:sz w:val="28"/>
          <w:szCs w:val="28"/>
          <w:rtl/>
        </w:rPr>
        <w:t>الحد الادنى لعمر المصابين بالتهاب الزائدة الدودية كان (14-80) سنة عند الذكور ، و(14-55) سنة عند الاناث.</w:t>
      </w:r>
    </w:p>
    <w:p w:rsidR="00FA229D" w:rsidRPr="00813D6B" w:rsidRDefault="00813D6B" w:rsidP="00813D6B">
      <w:pPr>
        <w:rPr>
          <w:rFonts w:ascii="Times New Roman" w:hAnsi="Times New Roman" w:cs="Times New Roman"/>
          <w:sz w:val="28"/>
          <w:szCs w:val="28"/>
        </w:rPr>
      </w:pPr>
      <w:r>
        <w:rPr>
          <w:rFonts w:ascii="Times New Roman" w:hAnsi="Times New Roman" w:cs="Times New Roman" w:hint="cs"/>
          <w:b/>
          <w:bCs/>
          <w:sz w:val="28"/>
          <w:szCs w:val="28"/>
          <w:rtl/>
          <w:lang w:bidi="ar-SY"/>
        </w:rPr>
        <w:t>-</w:t>
      </w:r>
      <w:r w:rsidR="00FA229D" w:rsidRPr="00813D6B">
        <w:rPr>
          <w:rFonts w:ascii="Times New Roman" w:hAnsi="Times New Roman" w:cs="Times New Roman"/>
          <w:b/>
          <w:bCs/>
          <w:sz w:val="28"/>
          <w:szCs w:val="28"/>
          <w:rtl/>
          <w:lang w:bidi="ar-SY"/>
        </w:rPr>
        <w:t xml:space="preserve"> متوسط العمر لدى المرضى المصابين بالتهاب زائدة دودية </w:t>
      </w:r>
      <w:r w:rsidR="00FA229D" w:rsidRPr="00813D6B">
        <w:rPr>
          <w:rFonts w:ascii="Times New Roman" w:hAnsi="Times New Roman" w:cs="Times New Roman"/>
          <w:b/>
          <w:bCs/>
          <w:sz w:val="28"/>
          <w:szCs w:val="28"/>
          <w:u w:val="single"/>
          <w:rtl/>
          <w:lang w:bidi="ar-SY"/>
        </w:rPr>
        <w:t>25.64 سنة</w:t>
      </w:r>
      <w:r w:rsidR="00FA229D" w:rsidRPr="00813D6B">
        <w:rPr>
          <w:rFonts w:ascii="Times New Roman" w:hAnsi="Times New Roman" w:cs="Times New Roman"/>
          <w:b/>
          <w:bCs/>
          <w:sz w:val="28"/>
          <w:szCs w:val="28"/>
          <w:rtl/>
          <w:lang w:bidi="ar-SY"/>
        </w:rPr>
        <w:t xml:space="preserve"> (متوسط العمر لدى الذكور27.16 سنة ولدى الاناث 23.15 سنة ).</w:t>
      </w:r>
    </w:p>
    <w:p w:rsidR="00813D6B" w:rsidRDefault="00FA229D" w:rsidP="00813D6B">
      <w:pPr>
        <w:jc w:val="both"/>
        <w:rPr>
          <w:rFonts w:ascii="Arial Narrow" w:hAnsi="Arial Narrow" w:cs="Traditional Arabic"/>
          <w:b/>
          <w:bCs/>
          <w:sz w:val="28"/>
          <w:szCs w:val="28"/>
          <w:rtl/>
        </w:rPr>
      </w:pPr>
      <w:r w:rsidRPr="00FA229D">
        <w:rPr>
          <w:rFonts w:ascii="Arial Narrow" w:hAnsi="Arial Narrow" w:cs="Traditional Arabic" w:hint="cs"/>
          <w:b/>
          <w:bCs/>
          <w:sz w:val="28"/>
          <w:szCs w:val="28"/>
          <w:rtl/>
        </w:rPr>
        <w:t xml:space="preserve">- </w:t>
      </w:r>
      <w:r w:rsidRPr="00FA229D">
        <w:rPr>
          <w:rFonts w:ascii="Arial Narrow" w:hAnsi="Arial Narrow" w:cs="Traditional Arabic"/>
          <w:b/>
          <w:bCs/>
          <w:sz w:val="28"/>
          <w:szCs w:val="28"/>
          <w:rtl/>
        </w:rPr>
        <w:t>بلغ معدل استئصال الزائدة الدودية السلبي (زا</w:t>
      </w:r>
      <w:r w:rsidR="00813D6B">
        <w:rPr>
          <w:rFonts w:ascii="Arial Narrow" w:hAnsi="Arial Narrow" w:cs="Traditional Arabic"/>
          <w:b/>
          <w:bCs/>
          <w:sz w:val="28"/>
          <w:szCs w:val="28"/>
          <w:rtl/>
        </w:rPr>
        <w:t>ئدة دودية سليمة ) بشكل عام 15%.</w:t>
      </w:r>
    </w:p>
    <w:p w:rsidR="00FA229D" w:rsidRPr="00FA229D" w:rsidRDefault="00813D6B" w:rsidP="00813D6B">
      <w:pPr>
        <w:jc w:val="both"/>
        <w:rPr>
          <w:rFonts w:ascii="Arial Narrow" w:hAnsi="Arial Narrow" w:cs="Traditional Arabic"/>
          <w:sz w:val="28"/>
          <w:szCs w:val="28"/>
        </w:rPr>
      </w:pPr>
      <w:r w:rsidRPr="00FA229D">
        <w:rPr>
          <w:rFonts w:ascii="Arial Narrow" w:hAnsi="Arial Narrow" w:cs="Traditional Arabic" w:hint="cs"/>
          <w:b/>
          <w:bCs/>
          <w:sz w:val="28"/>
          <w:szCs w:val="28"/>
          <w:rtl/>
        </w:rPr>
        <w:t xml:space="preserve"> </w:t>
      </w:r>
      <w:r w:rsidR="00FA229D" w:rsidRPr="00FA229D">
        <w:rPr>
          <w:rFonts w:ascii="Arial Narrow" w:hAnsi="Arial Narrow" w:cs="Traditional Arabic" w:hint="cs"/>
          <w:b/>
          <w:bCs/>
          <w:sz w:val="28"/>
          <w:szCs w:val="28"/>
          <w:rtl/>
        </w:rPr>
        <w:t>-</w:t>
      </w:r>
      <w:r w:rsidR="00FA229D" w:rsidRPr="00FA229D">
        <w:rPr>
          <w:rFonts w:ascii="Arial Narrow" w:hAnsi="Arial Narrow" w:cs="Traditional Arabic"/>
          <w:b/>
          <w:bCs/>
          <w:sz w:val="28"/>
          <w:szCs w:val="28"/>
          <w:rtl/>
        </w:rPr>
        <w:t>بلغ معدل استئصال الزائدة الدودية السلبي لدى الذكور 13.1% ولدى الاناث 17.9%.</w:t>
      </w:r>
    </w:p>
    <w:p w:rsidR="00FA229D" w:rsidRDefault="00FA229D" w:rsidP="00FA229D">
      <w:pPr>
        <w:pStyle w:val="ListParagraph"/>
        <w:numPr>
          <w:ilvl w:val="0"/>
          <w:numId w:val="12"/>
        </w:numPr>
        <w:bidi/>
        <w:rPr>
          <w:rFonts w:ascii="Times New Roman" w:hAnsi="Times New Roman" w:cs="Times New Roman"/>
          <w:sz w:val="28"/>
          <w:szCs w:val="28"/>
        </w:rPr>
      </w:pPr>
      <w:r>
        <w:rPr>
          <w:rFonts w:ascii="Arial Narrow" w:hAnsi="Arial Narrow" w:cs="Traditional Arabic"/>
          <w:sz w:val="28"/>
          <w:szCs w:val="28"/>
          <w:rtl/>
        </w:rPr>
        <w:t>57% من النساء اللواتي كانت الزائدة الدودية المستاصلة لديهن سليمة(8 مريضات من اصل 14 مريضة ) وجدت اسباب نسائية مفسرة للالم البطني (كيسة ملحقات او حمل هاجر بوقي).</w:t>
      </w:r>
    </w:p>
    <w:p w:rsidR="00FA229D" w:rsidRDefault="00FA229D" w:rsidP="00FA229D">
      <w:pPr>
        <w:pStyle w:val="ListParagraph"/>
        <w:numPr>
          <w:ilvl w:val="0"/>
          <w:numId w:val="12"/>
        </w:numPr>
        <w:bidi/>
        <w:rPr>
          <w:rFonts w:ascii="Times New Roman" w:hAnsi="Times New Roman" w:cs="Times New Roman"/>
          <w:sz w:val="28"/>
          <w:szCs w:val="28"/>
        </w:rPr>
      </w:pPr>
      <w:r>
        <w:rPr>
          <w:rFonts w:ascii="Arial Narrow" w:hAnsi="Arial Narrow" w:cs="Traditional Arabic"/>
          <w:b/>
          <w:bCs/>
          <w:sz w:val="28"/>
          <w:szCs w:val="28"/>
          <w:u w:val="single"/>
          <w:rtl/>
        </w:rPr>
        <w:t>نسبة الاختلاطات 9.42%</w:t>
      </w:r>
      <w:r>
        <w:rPr>
          <w:rFonts w:ascii="Arial Narrow" w:hAnsi="Arial Narrow" w:cs="Traditional Arabic"/>
          <w:sz w:val="28"/>
          <w:szCs w:val="28"/>
          <w:rtl/>
        </w:rPr>
        <w:t>( 5.9% تنخر او انثقاب ، 1.76% خراج زائدة ، 1.76% درع زائدة).</w:t>
      </w:r>
    </w:p>
    <w:p w:rsidR="00071DA7" w:rsidRPr="00071DA7" w:rsidRDefault="00FA229D" w:rsidP="00071DA7">
      <w:pPr>
        <w:pStyle w:val="ListParagraph"/>
        <w:numPr>
          <w:ilvl w:val="0"/>
          <w:numId w:val="12"/>
        </w:numPr>
        <w:bidi/>
        <w:rPr>
          <w:rFonts w:ascii="Times New Roman" w:hAnsi="Times New Roman" w:cs="Times New Roman"/>
          <w:sz w:val="28"/>
          <w:szCs w:val="28"/>
        </w:rPr>
      </w:pPr>
      <w:r>
        <w:rPr>
          <w:rFonts w:ascii="Arial Narrow" w:hAnsi="Arial Narrow" w:cs="Traditional Arabic"/>
          <w:sz w:val="28"/>
          <w:szCs w:val="28"/>
          <w:rtl/>
        </w:rPr>
        <w:t>ان اشيع الاعراض التي يراجع بها المريض هي الالم البطني (100%) من الحالات ولكن القصة الوصفية لهجرة الالم وتوضعه في الحفرة الحرقفية اليمنى وجدت في نصف المرضى فقط (52.8%)عند الذكور  ،و46.88% عند الاناث</w:t>
      </w:r>
    </w:p>
    <w:p w:rsidR="00813D6B" w:rsidRDefault="00013A07" w:rsidP="00813D6B">
      <w:pPr>
        <w:pStyle w:val="ListParagraph"/>
        <w:numPr>
          <w:ilvl w:val="0"/>
          <w:numId w:val="12"/>
        </w:numPr>
        <w:bidi/>
        <w:rPr>
          <w:rFonts w:ascii="Times New Roman" w:hAnsi="Times New Roman" w:cs="Times New Roman"/>
          <w:b/>
          <w:bCs/>
          <w:i/>
          <w:iCs/>
          <w:sz w:val="28"/>
          <w:szCs w:val="28"/>
          <w:u w:val="single"/>
        </w:rPr>
      </w:pPr>
      <w:r>
        <w:rPr>
          <w:rFonts w:ascii="Arial Narrow" w:hAnsi="Arial Narrow" w:cs="Traditional Arabic"/>
          <w:sz w:val="28"/>
          <w:szCs w:val="28"/>
          <w:rtl/>
        </w:rPr>
        <w:t xml:space="preserve">ان القمه او نقص الشهية عرض شائع جدا في مرضى التهاب الزائدة الدودية.عند الذكور94.3% وعند الاناث 95.3% . لذلك فان احتمال تشخيص التهاب الزائدة الدودية يصبح مستبعدا في حال غياب القمه </w:t>
      </w:r>
      <w:r>
        <w:rPr>
          <w:rFonts w:ascii="Times New Roman" w:hAnsi="Times New Roman" w:cs="Times New Roman" w:hint="cs"/>
          <w:b/>
          <w:bCs/>
          <w:i/>
          <w:iCs/>
          <w:sz w:val="28"/>
          <w:szCs w:val="28"/>
          <w:u w:val="single"/>
          <w:rtl/>
        </w:rPr>
        <w:t>.</w:t>
      </w:r>
    </w:p>
    <w:p w:rsidR="00813D6B" w:rsidRPr="00813D6B" w:rsidRDefault="00013A07" w:rsidP="00813D6B">
      <w:pPr>
        <w:pStyle w:val="ListParagraph"/>
        <w:numPr>
          <w:ilvl w:val="0"/>
          <w:numId w:val="12"/>
        </w:numPr>
        <w:bidi/>
        <w:rPr>
          <w:rFonts w:ascii="Times New Roman" w:hAnsi="Times New Roman" w:cs="Times New Roman"/>
          <w:b/>
          <w:bCs/>
          <w:i/>
          <w:iCs/>
          <w:sz w:val="28"/>
          <w:szCs w:val="28"/>
          <w:u w:val="single"/>
        </w:rPr>
      </w:pPr>
      <w:r w:rsidRPr="00813D6B">
        <w:rPr>
          <w:rFonts w:ascii="Arial Narrow" w:hAnsi="Arial Narrow" w:cs="Traditional Arabic" w:hint="cs"/>
          <w:sz w:val="28"/>
          <w:szCs w:val="28"/>
          <w:rtl/>
        </w:rPr>
        <w:lastRenderedPageBreak/>
        <w:t>-</w:t>
      </w:r>
      <w:r w:rsidRPr="00813D6B">
        <w:rPr>
          <w:rFonts w:ascii="Arial Narrow" w:hAnsi="Arial Narrow" w:cs="Traditional Arabic"/>
          <w:sz w:val="28"/>
          <w:szCs w:val="28"/>
          <w:rtl/>
        </w:rPr>
        <w:t>ان اشيع العلامات بالفحص السريري لدى مرضى التهاب الزائدة الدودية كان ماك بورني (مضض في الحفرة الحرقفية اليمنى).ان توارد هذه العلامات  يرتبط بشكل اساسي بخبرة الطبيب الذي قام بالفحص السريري . وبالموقع التشريحي للزائدة الملتهبة.</w:t>
      </w:r>
    </w:p>
    <w:p w:rsidR="00013A07" w:rsidRPr="00813D6B" w:rsidRDefault="00013A07" w:rsidP="00813D6B">
      <w:pPr>
        <w:pStyle w:val="ListParagraph"/>
        <w:numPr>
          <w:ilvl w:val="0"/>
          <w:numId w:val="12"/>
        </w:numPr>
        <w:bidi/>
        <w:rPr>
          <w:rFonts w:ascii="Times New Roman" w:hAnsi="Times New Roman" w:cs="Times New Roman"/>
          <w:b/>
          <w:bCs/>
          <w:i/>
          <w:iCs/>
          <w:sz w:val="28"/>
          <w:szCs w:val="28"/>
          <w:u w:val="single"/>
          <w:rtl/>
        </w:rPr>
      </w:pPr>
      <w:r w:rsidRPr="00813D6B">
        <w:rPr>
          <w:rFonts w:ascii="Arial Narrow" w:hAnsi="Arial Narrow" w:cs="Traditional Arabic" w:hint="cs"/>
          <w:sz w:val="28"/>
          <w:szCs w:val="28"/>
          <w:rtl/>
        </w:rPr>
        <w:t>_تم حساب مشعر الفارادو لكل مرضى العينة ، كما تم اجراء تعداد وفحص بول وراسب لكل المرضى بالاضافة الى اجراء ايكو بطن لكل المرضى مع التركيز على الحفرة الحرقفية اليمنى . اقتصر اجراء الطبقي المحوري على الحالات التي يشتبه فيها بالتشخيص او عند الشك بوجود كتلة (تم اجراؤه ل8 مرضى فقط).</w:t>
      </w:r>
    </w:p>
    <w:p w:rsidR="00EB48D8" w:rsidRPr="00EB48D8" w:rsidRDefault="00013A07" w:rsidP="00013A07">
      <w:pPr>
        <w:pStyle w:val="ListParagraph"/>
        <w:numPr>
          <w:ilvl w:val="0"/>
          <w:numId w:val="12"/>
        </w:numPr>
        <w:bidi/>
        <w:jc w:val="both"/>
        <w:rPr>
          <w:rFonts w:ascii="Arial Narrow" w:hAnsi="Arial Narrow" w:cs="Traditional Arabic"/>
          <w:sz w:val="28"/>
          <w:szCs w:val="28"/>
        </w:rPr>
      </w:pPr>
      <w:r>
        <w:rPr>
          <w:rFonts w:ascii="Arial Narrow" w:hAnsi="Arial Narrow" w:cs="Traditional Arabic" w:hint="cs"/>
          <w:sz w:val="28"/>
          <w:szCs w:val="28"/>
          <w:rtl/>
        </w:rPr>
        <w:t xml:space="preserve">تم اجراء </w:t>
      </w:r>
      <w:r>
        <w:rPr>
          <w:rFonts w:ascii="Arial Narrow" w:hAnsi="Arial Narrow" w:cs="Traditional Arabic"/>
          <w:b/>
          <w:bCs/>
          <w:sz w:val="32"/>
          <w:szCs w:val="32"/>
        </w:rPr>
        <w:t>crp</w:t>
      </w:r>
      <w:r>
        <w:rPr>
          <w:rFonts w:ascii="Arial Narrow" w:hAnsi="Arial Narrow" w:cs="Traditional Arabic" w:hint="cs"/>
          <w:b/>
          <w:bCs/>
          <w:sz w:val="32"/>
          <w:szCs w:val="32"/>
          <w:rtl/>
        </w:rPr>
        <w:t xml:space="preserve"> ل114 مريضا فقط من مرضى العينة للاسباب التي مر ذكرها</w:t>
      </w:r>
    </w:p>
    <w:p w:rsidR="00071DA7" w:rsidRPr="00813D6B" w:rsidRDefault="00013A07" w:rsidP="00813D6B">
      <w:pPr>
        <w:pStyle w:val="ListParagraph"/>
        <w:bidi/>
        <w:ind w:left="360"/>
        <w:jc w:val="both"/>
        <w:rPr>
          <w:rFonts w:ascii="Arial Narrow" w:hAnsi="Arial Narrow" w:cs="Traditional Arabic"/>
          <w:sz w:val="28"/>
          <w:szCs w:val="28"/>
        </w:rPr>
      </w:pPr>
      <w:r w:rsidRPr="00813D6B">
        <w:rPr>
          <w:rFonts w:ascii="Times New Roman" w:hAnsi="Times New Roman" w:cs="Times New Roman" w:hint="cs"/>
          <w:b/>
          <w:bCs/>
          <w:i/>
          <w:iCs/>
          <w:sz w:val="28"/>
          <w:szCs w:val="28"/>
          <w:u w:val="single"/>
          <w:rtl/>
        </w:rPr>
        <w:t xml:space="preserve">اعتبر التعداد اعلى من 10000 كرية / ملم مؤشرا على وجود التهاب ، وكذلك انحراف الصيغة &gt; 75%، واعتبر </w:t>
      </w:r>
      <w:r w:rsidRPr="00813D6B">
        <w:rPr>
          <w:rFonts w:ascii="Arial Narrow" w:hAnsi="Arial Narrow" w:cs="Traditional Arabic"/>
          <w:b/>
          <w:bCs/>
          <w:sz w:val="32"/>
          <w:szCs w:val="32"/>
        </w:rPr>
        <w:t>crp</w:t>
      </w:r>
      <w:r w:rsidRPr="00813D6B">
        <w:rPr>
          <w:rFonts w:ascii="Times New Roman" w:hAnsi="Times New Roman" w:cs="Times New Roman" w:hint="cs"/>
          <w:b/>
          <w:bCs/>
          <w:i/>
          <w:iCs/>
          <w:sz w:val="28"/>
          <w:szCs w:val="28"/>
          <w:u w:val="single"/>
          <w:rtl/>
        </w:rPr>
        <w:t>مرتفعا في حال قيم اعلى من 5ملغ/ل. كما اعتبر مشعر الفارادو (5-10) معيارا لقرار التداخل الجراحي .</w:t>
      </w:r>
    </w:p>
    <w:p w:rsidR="00180D3F" w:rsidRPr="00180D3F" w:rsidRDefault="00013A07" w:rsidP="00813D6B">
      <w:pPr>
        <w:rPr>
          <w:rFonts w:ascii="Times New Roman" w:hAnsi="Times New Roman" w:cs="Times New Roman"/>
          <w:b/>
          <w:bCs/>
          <w:i/>
          <w:iCs/>
          <w:sz w:val="28"/>
          <w:szCs w:val="28"/>
          <w:u w:val="single"/>
        </w:rPr>
      </w:pPr>
      <w:r w:rsidRPr="00813D6B">
        <w:rPr>
          <w:rFonts w:ascii="Times New Roman" w:hAnsi="Times New Roman" w:cs="Times New Roman" w:hint="cs"/>
          <w:sz w:val="28"/>
          <w:szCs w:val="28"/>
          <w:rtl/>
        </w:rPr>
        <w:t>تم حساب الحساسية والنوعية لكل فحص مخبري ولكل استقصاء شعاعي ، بالاضافة الى مشعر الفارادو المعتمد اساسا في وضع الاستطباب الجراحي ، وكانت النتائج على الشكل التالي:</w:t>
      </w:r>
    </w:p>
    <w:tbl>
      <w:tblPr>
        <w:tblStyle w:val="TableGrid"/>
        <w:bidiVisual/>
        <w:tblW w:w="0" w:type="auto"/>
        <w:tblLook w:val="04A0" w:firstRow="1" w:lastRow="0" w:firstColumn="1" w:lastColumn="0" w:noHBand="0" w:noVBand="1"/>
      </w:tblPr>
      <w:tblGrid>
        <w:gridCol w:w="1704"/>
        <w:gridCol w:w="1704"/>
        <w:gridCol w:w="1704"/>
        <w:gridCol w:w="1705"/>
        <w:gridCol w:w="1705"/>
      </w:tblGrid>
      <w:tr w:rsidR="00EB48D8" w:rsidTr="00EB48D8">
        <w:tc>
          <w:tcPr>
            <w:tcW w:w="1704" w:type="dxa"/>
          </w:tcPr>
          <w:p w:rsidR="00EB48D8" w:rsidRDefault="00EB48D8" w:rsidP="00EB48D8">
            <w:pPr>
              <w:rPr>
                <w:rFonts w:ascii="Times New Roman" w:hAnsi="Times New Roman" w:cs="Times New Roman"/>
                <w:sz w:val="28"/>
                <w:szCs w:val="28"/>
                <w:rtl/>
              </w:rPr>
            </w:pPr>
          </w:p>
        </w:tc>
        <w:tc>
          <w:tcPr>
            <w:tcW w:w="1704" w:type="dxa"/>
          </w:tcPr>
          <w:p w:rsidR="00EB48D8" w:rsidRDefault="00EB48D8" w:rsidP="00EB48D8">
            <w:pPr>
              <w:tabs>
                <w:tab w:val="left" w:pos="1209"/>
              </w:tabs>
              <w:rPr>
                <w:rFonts w:ascii="Arial Narrow" w:hAnsi="Arial Narrow" w:cs="Traditional Arabic"/>
                <w:b/>
                <w:bCs/>
                <w:sz w:val="28"/>
                <w:szCs w:val="28"/>
              </w:rPr>
            </w:pPr>
            <w:r>
              <w:rPr>
                <w:rFonts w:ascii="Arial Narrow" w:hAnsi="Arial Narrow" w:cs="Traditional Arabic"/>
                <w:b/>
                <w:bCs/>
                <w:sz w:val="28"/>
                <w:szCs w:val="28"/>
                <w:rtl/>
              </w:rPr>
              <w:t>الحساسية</w:t>
            </w:r>
          </w:p>
          <w:p w:rsidR="00EB48D8" w:rsidRDefault="00EB48D8" w:rsidP="00EB48D8">
            <w:pPr>
              <w:rPr>
                <w:rFonts w:ascii="Times New Roman" w:hAnsi="Times New Roman" w:cs="Times New Roman"/>
                <w:sz w:val="28"/>
                <w:szCs w:val="28"/>
              </w:rPr>
            </w:pPr>
            <w:r>
              <w:rPr>
                <w:b/>
                <w:bCs/>
                <w:sz w:val="28"/>
                <w:szCs w:val="28"/>
              </w:rPr>
              <w:t>sensitivity</w:t>
            </w:r>
          </w:p>
        </w:tc>
        <w:tc>
          <w:tcPr>
            <w:tcW w:w="1704" w:type="dxa"/>
          </w:tcPr>
          <w:p w:rsidR="00EB48D8" w:rsidRDefault="00EB48D8" w:rsidP="00EB48D8">
            <w:pPr>
              <w:tabs>
                <w:tab w:val="left" w:pos="1209"/>
              </w:tabs>
              <w:rPr>
                <w:rFonts w:ascii="Arial Narrow" w:hAnsi="Arial Narrow" w:cs="Traditional Arabic"/>
                <w:b/>
                <w:bCs/>
                <w:sz w:val="28"/>
                <w:szCs w:val="28"/>
              </w:rPr>
            </w:pPr>
            <w:r>
              <w:rPr>
                <w:rFonts w:ascii="Arial Narrow" w:hAnsi="Arial Narrow" w:cs="Traditional Arabic"/>
                <w:b/>
                <w:bCs/>
                <w:sz w:val="28"/>
                <w:szCs w:val="28"/>
                <w:rtl/>
              </w:rPr>
              <w:t>النوعية</w:t>
            </w:r>
          </w:p>
          <w:p w:rsidR="00EB48D8" w:rsidRDefault="00EB48D8" w:rsidP="00EB48D8">
            <w:pPr>
              <w:rPr>
                <w:rFonts w:ascii="Times New Roman" w:hAnsi="Times New Roman" w:cs="Times New Roman"/>
                <w:sz w:val="28"/>
                <w:szCs w:val="28"/>
                <w:rtl/>
              </w:rPr>
            </w:pPr>
            <w:r>
              <w:rPr>
                <w:b/>
                <w:bCs/>
                <w:sz w:val="28"/>
                <w:szCs w:val="28"/>
              </w:rPr>
              <w:t>specificity</w:t>
            </w:r>
          </w:p>
        </w:tc>
        <w:tc>
          <w:tcPr>
            <w:tcW w:w="1705" w:type="dxa"/>
          </w:tcPr>
          <w:p w:rsidR="00EB48D8" w:rsidRDefault="00EB48D8" w:rsidP="00EB48D8">
            <w:pPr>
              <w:tabs>
                <w:tab w:val="left" w:pos="1209"/>
              </w:tabs>
              <w:rPr>
                <w:rFonts w:ascii="Arial Narrow" w:hAnsi="Arial Narrow" w:cs="Traditional Arabic"/>
                <w:b/>
                <w:bCs/>
                <w:sz w:val="28"/>
                <w:szCs w:val="28"/>
              </w:rPr>
            </w:pPr>
            <w:r>
              <w:rPr>
                <w:rFonts w:ascii="Arial Narrow" w:hAnsi="Arial Narrow" w:cs="Traditional Arabic"/>
                <w:b/>
                <w:bCs/>
                <w:sz w:val="28"/>
                <w:szCs w:val="28"/>
                <w:rtl/>
              </w:rPr>
              <w:t>القيمة التبؤيةالايجابية</w:t>
            </w:r>
          </w:p>
          <w:p w:rsidR="00EB48D8" w:rsidRDefault="00EB48D8" w:rsidP="00EB48D8">
            <w:pPr>
              <w:rPr>
                <w:rFonts w:ascii="Times New Roman" w:hAnsi="Times New Roman" w:cs="Times New Roman"/>
                <w:sz w:val="28"/>
                <w:szCs w:val="28"/>
                <w:rtl/>
              </w:rPr>
            </w:pPr>
            <w:r>
              <w:rPr>
                <w:rFonts w:ascii="Arial Narrow" w:hAnsi="Arial Narrow" w:cs="Traditional Arabic"/>
                <w:b/>
                <w:bCs/>
                <w:sz w:val="28"/>
                <w:szCs w:val="28"/>
              </w:rPr>
              <w:t>PPV</w:t>
            </w:r>
          </w:p>
        </w:tc>
        <w:tc>
          <w:tcPr>
            <w:tcW w:w="1705" w:type="dxa"/>
          </w:tcPr>
          <w:p w:rsidR="00EB48D8" w:rsidRDefault="00EB48D8" w:rsidP="00EB48D8">
            <w:pPr>
              <w:tabs>
                <w:tab w:val="left" w:pos="1209"/>
              </w:tabs>
              <w:rPr>
                <w:rFonts w:ascii="Arial Narrow" w:hAnsi="Arial Narrow" w:cs="Traditional Arabic"/>
                <w:b/>
                <w:bCs/>
                <w:sz w:val="28"/>
                <w:szCs w:val="28"/>
              </w:rPr>
            </w:pPr>
            <w:r>
              <w:rPr>
                <w:rFonts w:ascii="Arial Narrow" w:hAnsi="Arial Narrow" w:cs="Traditional Arabic"/>
                <w:b/>
                <w:bCs/>
                <w:sz w:val="28"/>
                <w:szCs w:val="28"/>
                <w:rtl/>
              </w:rPr>
              <w:t>القيمة التنبؤية السلبية</w:t>
            </w:r>
          </w:p>
          <w:p w:rsidR="00EB48D8" w:rsidRDefault="00EB48D8" w:rsidP="00EB48D8">
            <w:pPr>
              <w:rPr>
                <w:rFonts w:ascii="Times New Roman" w:hAnsi="Times New Roman" w:cs="Times New Roman"/>
                <w:sz w:val="28"/>
                <w:szCs w:val="28"/>
                <w:rtl/>
              </w:rPr>
            </w:pPr>
            <w:r>
              <w:rPr>
                <w:rFonts w:ascii="Arial Narrow" w:hAnsi="Arial Narrow" w:cs="Traditional Arabic"/>
                <w:b/>
                <w:bCs/>
                <w:sz w:val="28"/>
                <w:szCs w:val="28"/>
              </w:rPr>
              <w:t>NPV</w:t>
            </w:r>
          </w:p>
        </w:tc>
      </w:tr>
      <w:tr w:rsidR="00EB48D8" w:rsidTr="00813D6B">
        <w:trPr>
          <w:trHeight w:val="836"/>
        </w:trPr>
        <w:tc>
          <w:tcPr>
            <w:tcW w:w="1704" w:type="dxa"/>
          </w:tcPr>
          <w:p w:rsidR="00EB48D8" w:rsidRDefault="00EB48D8" w:rsidP="00EB48D8">
            <w:pPr>
              <w:rPr>
                <w:rFonts w:ascii="Times New Roman" w:hAnsi="Times New Roman" w:cs="Times New Roman"/>
                <w:sz w:val="28"/>
                <w:szCs w:val="28"/>
                <w:rtl/>
              </w:rPr>
            </w:pPr>
            <w:r>
              <w:rPr>
                <w:rFonts w:ascii="Times New Roman" w:hAnsi="Times New Roman" w:cs="Times New Roman" w:hint="cs"/>
                <w:sz w:val="28"/>
                <w:szCs w:val="28"/>
                <w:rtl/>
              </w:rPr>
              <w:t>مشعر الفارادو (5-10)</w:t>
            </w:r>
          </w:p>
        </w:tc>
        <w:tc>
          <w:tcPr>
            <w:tcW w:w="1704" w:type="dxa"/>
          </w:tcPr>
          <w:p w:rsidR="00EB48D8" w:rsidRDefault="00EB48D8" w:rsidP="00EB48D8">
            <w:pPr>
              <w:rPr>
                <w:rFonts w:ascii="Times New Roman" w:hAnsi="Times New Roman" w:cs="Times New Roman"/>
                <w:sz w:val="28"/>
                <w:szCs w:val="28"/>
                <w:rtl/>
              </w:rPr>
            </w:pPr>
            <w:r>
              <w:rPr>
                <w:rFonts w:ascii="Arial Narrow" w:hAnsi="Arial Narrow" w:cs="Traditional Arabic"/>
                <w:b/>
                <w:bCs/>
                <w:i/>
                <w:iCs/>
                <w:sz w:val="28"/>
                <w:szCs w:val="28"/>
                <w:u w:val="single"/>
                <w:rtl/>
              </w:rPr>
              <w:t>88.82%</w:t>
            </w:r>
          </w:p>
        </w:tc>
        <w:tc>
          <w:tcPr>
            <w:tcW w:w="1704" w:type="dxa"/>
          </w:tcPr>
          <w:p w:rsidR="00EB48D8" w:rsidRDefault="00EB48D8" w:rsidP="00EB48D8">
            <w:pPr>
              <w:rPr>
                <w:rFonts w:ascii="Times New Roman" w:hAnsi="Times New Roman" w:cs="Times New Roman"/>
                <w:sz w:val="28"/>
                <w:szCs w:val="28"/>
                <w:rtl/>
              </w:rPr>
            </w:pPr>
            <w:r>
              <w:rPr>
                <w:rFonts w:ascii="Arial Narrow" w:hAnsi="Arial Narrow" w:cs="Traditional Arabic"/>
                <w:b/>
                <w:bCs/>
                <w:i/>
                <w:iCs/>
                <w:sz w:val="28"/>
                <w:szCs w:val="28"/>
                <w:u w:val="single"/>
                <w:rtl/>
              </w:rPr>
              <w:t>44.45%</w:t>
            </w:r>
          </w:p>
        </w:tc>
        <w:tc>
          <w:tcPr>
            <w:tcW w:w="1705" w:type="dxa"/>
          </w:tcPr>
          <w:p w:rsidR="00EB48D8" w:rsidRDefault="00EB48D8" w:rsidP="00EB48D8">
            <w:pPr>
              <w:rPr>
                <w:rFonts w:ascii="Times New Roman" w:hAnsi="Times New Roman" w:cs="Times New Roman"/>
                <w:sz w:val="28"/>
                <w:szCs w:val="28"/>
                <w:rtl/>
              </w:rPr>
            </w:pPr>
            <w:r>
              <w:rPr>
                <w:rFonts w:ascii="Arial Narrow" w:hAnsi="Arial Narrow" w:cs="Traditional Arabic"/>
                <w:b/>
                <w:bCs/>
                <w:i/>
                <w:iCs/>
                <w:sz w:val="28"/>
                <w:szCs w:val="28"/>
                <w:u w:val="single"/>
                <w:rtl/>
              </w:rPr>
              <w:t>85.8%</w:t>
            </w:r>
          </w:p>
        </w:tc>
        <w:tc>
          <w:tcPr>
            <w:tcW w:w="1705" w:type="dxa"/>
          </w:tcPr>
          <w:p w:rsidR="00EB48D8" w:rsidRDefault="00EB48D8" w:rsidP="00EB48D8">
            <w:pPr>
              <w:rPr>
                <w:rFonts w:ascii="Times New Roman" w:hAnsi="Times New Roman" w:cs="Times New Roman"/>
                <w:sz w:val="28"/>
                <w:szCs w:val="28"/>
                <w:rtl/>
              </w:rPr>
            </w:pPr>
            <w:r>
              <w:rPr>
                <w:rFonts w:ascii="Arial Narrow" w:hAnsi="Arial Narrow" w:cs="Traditional Arabic"/>
                <w:b/>
                <w:bCs/>
                <w:i/>
                <w:iCs/>
                <w:sz w:val="28"/>
                <w:szCs w:val="28"/>
                <w:u w:val="single"/>
                <w:rtl/>
              </w:rPr>
              <w:t>51%</w:t>
            </w:r>
          </w:p>
        </w:tc>
      </w:tr>
      <w:tr w:rsidR="00EB48D8" w:rsidTr="00EB48D8">
        <w:tc>
          <w:tcPr>
            <w:tcW w:w="1704" w:type="dxa"/>
          </w:tcPr>
          <w:p w:rsidR="00EB48D8" w:rsidRDefault="00EB48D8" w:rsidP="00EB48D8">
            <w:pPr>
              <w:rPr>
                <w:rFonts w:ascii="Times New Roman" w:hAnsi="Times New Roman" w:cs="Times New Roman"/>
                <w:sz w:val="28"/>
                <w:szCs w:val="28"/>
                <w:rtl/>
              </w:rPr>
            </w:pPr>
            <w:r>
              <w:rPr>
                <w:rFonts w:ascii="Arial Narrow" w:hAnsi="Arial Narrow" w:cs="Traditional Arabic"/>
                <w:sz w:val="28"/>
                <w:szCs w:val="28"/>
              </w:rPr>
              <w:t>wbc</w:t>
            </w:r>
          </w:p>
        </w:tc>
        <w:tc>
          <w:tcPr>
            <w:tcW w:w="1704" w:type="dxa"/>
          </w:tcPr>
          <w:p w:rsidR="00EB48D8" w:rsidRDefault="00EB48D8" w:rsidP="00EB48D8">
            <w:pPr>
              <w:rPr>
                <w:rFonts w:ascii="Times New Roman" w:hAnsi="Times New Roman" w:cs="Times New Roman"/>
                <w:sz w:val="28"/>
                <w:szCs w:val="28"/>
                <w:rtl/>
              </w:rPr>
            </w:pPr>
            <w:r>
              <w:rPr>
                <w:rFonts w:ascii="Arial Narrow" w:hAnsi="Arial Narrow" w:cs="Traditional Arabic"/>
                <w:sz w:val="28"/>
                <w:szCs w:val="28"/>
                <w:rtl/>
              </w:rPr>
              <w:t>51.18%</w:t>
            </w:r>
          </w:p>
        </w:tc>
        <w:tc>
          <w:tcPr>
            <w:tcW w:w="1704" w:type="dxa"/>
          </w:tcPr>
          <w:p w:rsidR="00EB48D8" w:rsidRDefault="00EB48D8" w:rsidP="00EB48D8">
            <w:pPr>
              <w:rPr>
                <w:rFonts w:ascii="Times New Roman" w:hAnsi="Times New Roman" w:cs="Times New Roman"/>
                <w:sz w:val="28"/>
                <w:szCs w:val="28"/>
                <w:rtl/>
              </w:rPr>
            </w:pPr>
            <w:r>
              <w:rPr>
                <w:rFonts w:ascii="Arial Narrow" w:hAnsi="Arial Narrow" w:cs="Traditional Arabic"/>
                <w:sz w:val="28"/>
                <w:szCs w:val="28"/>
                <w:rtl/>
              </w:rPr>
              <w:t>84.44%</w:t>
            </w:r>
          </w:p>
        </w:tc>
        <w:tc>
          <w:tcPr>
            <w:tcW w:w="1705" w:type="dxa"/>
          </w:tcPr>
          <w:p w:rsidR="00EB48D8" w:rsidRDefault="00EB48D8" w:rsidP="00EB48D8">
            <w:pPr>
              <w:rPr>
                <w:rFonts w:ascii="Times New Roman" w:hAnsi="Times New Roman" w:cs="Times New Roman"/>
                <w:sz w:val="28"/>
                <w:szCs w:val="28"/>
                <w:rtl/>
              </w:rPr>
            </w:pPr>
            <w:r>
              <w:rPr>
                <w:rFonts w:ascii="Arial Narrow" w:hAnsi="Arial Narrow" w:cs="Traditional Arabic"/>
                <w:b/>
                <w:bCs/>
                <w:sz w:val="28"/>
                <w:szCs w:val="28"/>
                <w:u w:val="single"/>
                <w:rtl/>
              </w:rPr>
              <w:t>92.55%</w:t>
            </w:r>
          </w:p>
        </w:tc>
        <w:tc>
          <w:tcPr>
            <w:tcW w:w="1705" w:type="dxa"/>
          </w:tcPr>
          <w:p w:rsidR="00EB48D8" w:rsidRDefault="00EB48D8" w:rsidP="00EB48D8">
            <w:pPr>
              <w:rPr>
                <w:rFonts w:ascii="Times New Roman" w:hAnsi="Times New Roman" w:cs="Times New Roman"/>
                <w:sz w:val="28"/>
                <w:szCs w:val="28"/>
                <w:rtl/>
              </w:rPr>
            </w:pPr>
            <w:r>
              <w:rPr>
                <w:rFonts w:ascii="Arial Narrow" w:hAnsi="Arial Narrow" w:cs="Traditional Arabic"/>
                <w:sz w:val="28"/>
                <w:szCs w:val="28"/>
                <w:rtl/>
              </w:rPr>
              <w:t>31.4%</w:t>
            </w:r>
          </w:p>
        </w:tc>
      </w:tr>
      <w:tr w:rsidR="00EB48D8" w:rsidTr="00EB48D8">
        <w:tc>
          <w:tcPr>
            <w:tcW w:w="1704" w:type="dxa"/>
          </w:tcPr>
          <w:p w:rsidR="00EB48D8" w:rsidRDefault="00EB48D8" w:rsidP="00EB48D8">
            <w:pPr>
              <w:rPr>
                <w:rFonts w:ascii="Times New Roman" w:hAnsi="Times New Roman" w:cs="Times New Roman"/>
                <w:sz w:val="28"/>
                <w:szCs w:val="28"/>
                <w:rtl/>
              </w:rPr>
            </w:pPr>
            <w:r>
              <w:rPr>
                <w:rFonts w:ascii="Times New Roman" w:hAnsi="Times New Roman" w:cs="Times New Roman" w:hint="cs"/>
                <w:sz w:val="28"/>
                <w:szCs w:val="28"/>
                <w:rtl/>
              </w:rPr>
              <w:t>انحراف الصيغة</w:t>
            </w:r>
          </w:p>
        </w:tc>
        <w:tc>
          <w:tcPr>
            <w:tcW w:w="1704" w:type="dxa"/>
          </w:tcPr>
          <w:p w:rsidR="00EB48D8" w:rsidRDefault="00EB48D8" w:rsidP="00EB48D8">
            <w:pPr>
              <w:rPr>
                <w:rFonts w:ascii="Times New Roman" w:hAnsi="Times New Roman" w:cs="Times New Roman"/>
                <w:sz w:val="28"/>
                <w:szCs w:val="28"/>
                <w:rtl/>
              </w:rPr>
            </w:pPr>
            <w:r>
              <w:rPr>
                <w:rFonts w:ascii="Arial Narrow" w:hAnsi="Arial Narrow" w:cs="Traditional Arabic"/>
                <w:sz w:val="28"/>
                <w:szCs w:val="28"/>
                <w:rtl/>
              </w:rPr>
              <w:t>39.4%</w:t>
            </w:r>
          </w:p>
        </w:tc>
        <w:tc>
          <w:tcPr>
            <w:tcW w:w="1704" w:type="dxa"/>
          </w:tcPr>
          <w:p w:rsidR="00EB48D8" w:rsidRDefault="00EB48D8" w:rsidP="00EB48D8">
            <w:pPr>
              <w:rPr>
                <w:rFonts w:ascii="Times New Roman" w:hAnsi="Times New Roman" w:cs="Times New Roman"/>
                <w:sz w:val="28"/>
                <w:szCs w:val="28"/>
                <w:rtl/>
              </w:rPr>
            </w:pPr>
            <w:r>
              <w:rPr>
                <w:rFonts w:ascii="Arial Narrow" w:hAnsi="Arial Narrow" w:cs="Traditional Arabic"/>
                <w:sz w:val="28"/>
                <w:szCs w:val="28"/>
                <w:rtl/>
              </w:rPr>
              <w:t>80%</w:t>
            </w:r>
          </w:p>
        </w:tc>
        <w:tc>
          <w:tcPr>
            <w:tcW w:w="1705" w:type="dxa"/>
          </w:tcPr>
          <w:p w:rsidR="00EB48D8" w:rsidRDefault="00EB48D8" w:rsidP="00EB48D8">
            <w:pPr>
              <w:rPr>
                <w:rFonts w:ascii="Times New Roman" w:hAnsi="Times New Roman" w:cs="Times New Roman"/>
                <w:sz w:val="28"/>
                <w:szCs w:val="28"/>
                <w:rtl/>
              </w:rPr>
            </w:pPr>
            <w:r>
              <w:rPr>
                <w:rFonts w:ascii="Arial Narrow" w:hAnsi="Arial Narrow" w:cs="Traditional Arabic"/>
                <w:sz w:val="28"/>
                <w:szCs w:val="28"/>
                <w:rtl/>
              </w:rPr>
              <w:t>88.16%</w:t>
            </w:r>
          </w:p>
        </w:tc>
        <w:tc>
          <w:tcPr>
            <w:tcW w:w="1705" w:type="dxa"/>
          </w:tcPr>
          <w:p w:rsidR="00EB48D8" w:rsidRDefault="00EB48D8" w:rsidP="00EB48D8">
            <w:pPr>
              <w:rPr>
                <w:rFonts w:ascii="Times New Roman" w:hAnsi="Times New Roman" w:cs="Times New Roman"/>
                <w:sz w:val="28"/>
                <w:szCs w:val="28"/>
                <w:rtl/>
              </w:rPr>
            </w:pPr>
            <w:r>
              <w:rPr>
                <w:rFonts w:ascii="Arial Narrow" w:hAnsi="Arial Narrow" w:cs="Traditional Arabic"/>
                <w:sz w:val="28"/>
                <w:szCs w:val="28"/>
                <w:rtl/>
              </w:rPr>
              <w:t>25.9%</w:t>
            </w:r>
          </w:p>
        </w:tc>
      </w:tr>
      <w:tr w:rsidR="00EB48D8" w:rsidTr="00EB48D8">
        <w:tc>
          <w:tcPr>
            <w:tcW w:w="1704" w:type="dxa"/>
          </w:tcPr>
          <w:p w:rsidR="00EB48D8" w:rsidRDefault="00EB48D8" w:rsidP="00EB48D8">
            <w:pPr>
              <w:rPr>
                <w:rFonts w:ascii="Times New Roman" w:hAnsi="Times New Roman" w:cs="Times New Roman"/>
                <w:sz w:val="28"/>
                <w:szCs w:val="28"/>
                <w:rtl/>
              </w:rPr>
            </w:pPr>
            <w:r>
              <w:rPr>
                <w:rFonts w:ascii="Arial Narrow" w:hAnsi="Arial Narrow" w:cs="Traditional Arabic"/>
                <w:b/>
                <w:bCs/>
                <w:sz w:val="32"/>
                <w:szCs w:val="32"/>
              </w:rPr>
              <w:t>crp</w:t>
            </w:r>
          </w:p>
        </w:tc>
        <w:tc>
          <w:tcPr>
            <w:tcW w:w="1704" w:type="dxa"/>
          </w:tcPr>
          <w:p w:rsidR="00EB48D8" w:rsidRDefault="00EB48D8" w:rsidP="00EB48D8">
            <w:pPr>
              <w:rPr>
                <w:rFonts w:ascii="Times New Roman" w:hAnsi="Times New Roman" w:cs="Times New Roman"/>
                <w:sz w:val="28"/>
                <w:szCs w:val="28"/>
                <w:rtl/>
              </w:rPr>
            </w:pPr>
            <w:r>
              <w:rPr>
                <w:rFonts w:ascii="Arial Narrow" w:hAnsi="Arial Narrow" w:cs="Traditional Arabic"/>
                <w:b/>
                <w:bCs/>
                <w:sz w:val="32"/>
                <w:szCs w:val="32"/>
                <w:rtl/>
              </w:rPr>
              <w:t>83%</w:t>
            </w:r>
          </w:p>
        </w:tc>
        <w:tc>
          <w:tcPr>
            <w:tcW w:w="1704" w:type="dxa"/>
          </w:tcPr>
          <w:p w:rsidR="00EB48D8" w:rsidRDefault="00EB48D8" w:rsidP="00EB48D8">
            <w:pPr>
              <w:rPr>
                <w:rFonts w:ascii="Times New Roman" w:hAnsi="Times New Roman" w:cs="Times New Roman"/>
                <w:sz w:val="28"/>
                <w:szCs w:val="28"/>
                <w:rtl/>
              </w:rPr>
            </w:pPr>
            <w:r>
              <w:rPr>
                <w:rFonts w:ascii="Arial Narrow" w:hAnsi="Arial Narrow" w:cs="Traditional Arabic"/>
                <w:b/>
                <w:bCs/>
                <w:sz w:val="32"/>
                <w:szCs w:val="32"/>
                <w:rtl/>
              </w:rPr>
              <w:t>83.87%</w:t>
            </w:r>
          </w:p>
        </w:tc>
        <w:tc>
          <w:tcPr>
            <w:tcW w:w="1705" w:type="dxa"/>
          </w:tcPr>
          <w:p w:rsidR="00EB48D8" w:rsidRDefault="00EB48D8" w:rsidP="00EB48D8">
            <w:pPr>
              <w:rPr>
                <w:rFonts w:ascii="Times New Roman" w:hAnsi="Times New Roman" w:cs="Times New Roman"/>
                <w:sz w:val="28"/>
                <w:szCs w:val="28"/>
                <w:rtl/>
              </w:rPr>
            </w:pPr>
            <w:r>
              <w:rPr>
                <w:rFonts w:ascii="Arial Narrow" w:hAnsi="Arial Narrow" w:cs="Traditional Arabic"/>
                <w:b/>
                <w:bCs/>
                <w:sz w:val="32"/>
                <w:szCs w:val="32"/>
              </w:rPr>
              <w:t>2</w:t>
            </w:r>
            <w:r>
              <w:rPr>
                <w:rFonts w:ascii="Arial Narrow" w:hAnsi="Arial Narrow" w:cs="Traditional Arabic"/>
                <w:b/>
                <w:bCs/>
                <w:sz w:val="32"/>
                <w:szCs w:val="32"/>
                <w:rtl/>
              </w:rPr>
              <w:t>.93%</w:t>
            </w:r>
          </w:p>
        </w:tc>
        <w:tc>
          <w:tcPr>
            <w:tcW w:w="1705" w:type="dxa"/>
          </w:tcPr>
          <w:p w:rsidR="00EB48D8" w:rsidRDefault="00EB48D8" w:rsidP="00EB48D8">
            <w:pPr>
              <w:rPr>
                <w:rFonts w:ascii="Times New Roman" w:hAnsi="Times New Roman" w:cs="Times New Roman"/>
                <w:sz w:val="28"/>
                <w:szCs w:val="28"/>
                <w:rtl/>
              </w:rPr>
            </w:pPr>
            <w:r>
              <w:rPr>
                <w:rFonts w:ascii="Arial Narrow" w:hAnsi="Arial Narrow" w:cs="Traditional Arabic"/>
                <w:b/>
                <w:bCs/>
                <w:sz w:val="32"/>
                <w:szCs w:val="32"/>
                <w:rtl/>
              </w:rPr>
              <w:t>65%.</w:t>
            </w:r>
          </w:p>
        </w:tc>
      </w:tr>
      <w:tr w:rsidR="003B3B5E" w:rsidTr="00EB48D8">
        <w:tc>
          <w:tcPr>
            <w:tcW w:w="1704" w:type="dxa"/>
          </w:tcPr>
          <w:p w:rsidR="003B3B5E" w:rsidRDefault="003B3B5E" w:rsidP="00EB48D8">
            <w:pPr>
              <w:rPr>
                <w:rFonts w:ascii="Arial Narrow" w:hAnsi="Arial Narrow" w:cs="Traditional Arabic"/>
                <w:b/>
                <w:bCs/>
                <w:sz w:val="32"/>
                <w:szCs w:val="32"/>
              </w:rPr>
            </w:pPr>
            <w:r>
              <w:rPr>
                <w:rFonts w:ascii="Arial Narrow" w:hAnsi="Arial Narrow" w:cs="Traditional Arabic"/>
                <w:b/>
                <w:bCs/>
                <w:i/>
                <w:iCs/>
                <w:sz w:val="32"/>
                <w:szCs w:val="32"/>
                <w:u w:val="single"/>
              </w:rPr>
              <w:t>crp+wbc</w:t>
            </w:r>
          </w:p>
        </w:tc>
        <w:tc>
          <w:tcPr>
            <w:tcW w:w="1704" w:type="dxa"/>
          </w:tcPr>
          <w:p w:rsidR="003B3B5E" w:rsidRDefault="003B3B5E" w:rsidP="00EB48D8">
            <w:pPr>
              <w:rPr>
                <w:rFonts w:ascii="Arial Narrow" w:hAnsi="Arial Narrow" w:cs="Traditional Arabic"/>
                <w:b/>
                <w:bCs/>
                <w:sz w:val="32"/>
                <w:szCs w:val="32"/>
                <w:rtl/>
              </w:rPr>
            </w:pPr>
            <w:r>
              <w:rPr>
                <w:rFonts w:ascii="Arial Narrow" w:hAnsi="Arial Narrow" w:cs="Traditional Arabic"/>
                <w:b/>
                <w:bCs/>
                <w:i/>
                <w:iCs/>
                <w:sz w:val="32"/>
                <w:szCs w:val="32"/>
                <w:u w:val="single"/>
                <w:rtl/>
              </w:rPr>
              <w:t>98.8%</w:t>
            </w:r>
          </w:p>
        </w:tc>
        <w:tc>
          <w:tcPr>
            <w:tcW w:w="1704" w:type="dxa"/>
          </w:tcPr>
          <w:p w:rsidR="003B3B5E" w:rsidRDefault="003B3B5E" w:rsidP="00EB48D8">
            <w:pPr>
              <w:rPr>
                <w:rFonts w:ascii="Arial Narrow" w:hAnsi="Arial Narrow" w:cs="Traditional Arabic"/>
                <w:b/>
                <w:bCs/>
                <w:sz w:val="32"/>
                <w:szCs w:val="32"/>
                <w:rtl/>
              </w:rPr>
            </w:pPr>
            <w:r>
              <w:rPr>
                <w:rFonts w:ascii="Arial Narrow" w:hAnsi="Arial Narrow" w:cs="Traditional Arabic"/>
                <w:b/>
                <w:bCs/>
                <w:i/>
                <w:iCs/>
                <w:sz w:val="32"/>
                <w:szCs w:val="32"/>
                <w:u w:val="single"/>
                <w:rtl/>
              </w:rPr>
              <w:t>77.4%</w:t>
            </w:r>
          </w:p>
        </w:tc>
        <w:tc>
          <w:tcPr>
            <w:tcW w:w="1705" w:type="dxa"/>
          </w:tcPr>
          <w:p w:rsidR="003B3B5E" w:rsidRDefault="003B3B5E" w:rsidP="00EB48D8">
            <w:pPr>
              <w:rPr>
                <w:rFonts w:ascii="Arial Narrow" w:hAnsi="Arial Narrow" w:cs="Traditional Arabic"/>
                <w:b/>
                <w:bCs/>
                <w:sz w:val="32"/>
                <w:szCs w:val="32"/>
              </w:rPr>
            </w:pPr>
            <w:r>
              <w:rPr>
                <w:rFonts w:ascii="Arial Narrow" w:hAnsi="Arial Narrow" w:cs="Traditional Arabic"/>
                <w:b/>
                <w:bCs/>
                <w:i/>
                <w:iCs/>
                <w:sz w:val="32"/>
                <w:szCs w:val="32"/>
                <w:u w:val="single"/>
                <w:rtl/>
              </w:rPr>
              <w:t>92.1%</w:t>
            </w:r>
          </w:p>
        </w:tc>
        <w:tc>
          <w:tcPr>
            <w:tcW w:w="1705" w:type="dxa"/>
          </w:tcPr>
          <w:p w:rsidR="003B3B5E" w:rsidRDefault="003B3B5E" w:rsidP="00EB48D8">
            <w:pPr>
              <w:rPr>
                <w:rFonts w:ascii="Arial Narrow" w:hAnsi="Arial Narrow" w:cs="Traditional Arabic"/>
                <w:b/>
                <w:bCs/>
                <w:sz w:val="32"/>
                <w:szCs w:val="32"/>
                <w:rtl/>
              </w:rPr>
            </w:pPr>
            <w:r>
              <w:rPr>
                <w:rFonts w:ascii="Arial Narrow" w:hAnsi="Arial Narrow" w:cs="Traditional Arabic"/>
                <w:b/>
                <w:bCs/>
                <w:i/>
                <w:iCs/>
                <w:sz w:val="32"/>
                <w:szCs w:val="32"/>
                <w:u w:val="single"/>
                <w:rtl/>
              </w:rPr>
              <w:t>96%</w:t>
            </w:r>
          </w:p>
        </w:tc>
      </w:tr>
      <w:tr w:rsidR="003B3B5E" w:rsidTr="00EB48D8">
        <w:tc>
          <w:tcPr>
            <w:tcW w:w="1704" w:type="dxa"/>
          </w:tcPr>
          <w:p w:rsidR="003B3B5E" w:rsidRDefault="003B3B5E" w:rsidP="00EB48D8">
            <w:pPr>
              <w:rPr>
                <w:rFonts w:ascii="Arial Narrow" w:hAnsi="Arial Narrow" w:cs="Traditional Arabic"/>
                <w:b/>
                <w:bCs/>
                <w:sz w:val="32"/>
                <w:szCs w:val="32"/>
                <w:rtl/>
              </w:rPr>
            </w:pPr>
            <w:r>
              <w:rPr>
                <w:rFonts w:ascii="Arial Narrow" w:hAnsi="Arial Narrow" w:cs="Traditional Arabic"/>
                <w:b/>
                <w:bCs/>
                <w:i/>
                <w:iCs/>
                <w:sz w:val="32"/>
                <w:szCs w:val="32"/>
                <w:u w:val="single"/>
                <w:rtl/>
              </w:rPr>
              <w:t>ارتفاع التعداد وال</w:t>
            </w:r>
            <w:r>
              <w:rPr>
                <w:rFonts w:ascii="Arial Narrow" w:hAnsi="Arial Narrow" w:cs="Traditional Arabic"/>
                <w:b/>
                <w:bCs/>
                <w:i/>
                <w:iCs/>
                <w:sz w:val="32"/>
                <w:szCs w:val="32"/>
                <w:u w:val="single"/>
              </w:rPr>
              <w:t xml:space="preserve">crp </w:t>
            </w:r>
            <w:r>
              <w:rPr>
                <w:rFonts w:ascii="Arial Narrow" w:hAnsi="Arial Narrow" w:cs="Traditional Arabic"/>
                <w:b/>
                <w:bCs/>
                <w:i/>
                <w:iCs/>
                <w:sz w:val="32"/>
                <w:szCs w:val="32"/>
                <w:u w:val="single"/>
                <w:rtl/>
              </w:rPr>
              <w:t xml:space="preserve"> معا</w:t>
            </w:r>
          </w:p>
        </w:tc>
        <w:tc>
          <w:tcPr>
            <w:tcW w:w="1704" w:type="dxa"/>
          </w:tcPr>
          <w:p w:rsidR="003B3B5E" w:rsidRDefault="003B3B5E" w:rsidP="00EB48D8">
            <w:pPr>
              <w:rPr>
                <w:rFonts w:ascii="Arial Narrow" w:hAnsi="Arial Narrow" w:cs="Traditional Arabic"/>
                <w:b/>
                <w:bCs/>
                <w:sz w:val="32"/>
                <w:szCs w:val="32"/>
                <w:rtl/>
              </w:rPr>
            </w:pPr>
          </w:p>
        </w:tc>
        <w:tc>
          <w:tcPr>
            <w:tcW w:w="1704" w:type="dxa"/>
          </w:tcPr>
          <w:p w:rsidR="003B3B5E" w:rsidRDefault="003B3B5E" w:rsidP="00EB48D8">
            <w:pPr>
              <w:rPr>
                <w:rFonts w:ascii="Arial Narrow" w:hAnsi="Arial Narrow" w:cs="Traditional Arabic"/>
                <w:b/>
                <w:bCs/>
                <w:sz w:val="32"/>
                <w:szCs w:val="32"/>
                <w:rtl/>
              </w:rPr>
            </w:pPr>
          </w:p>
        </w:tc>
        <w:tc>
          <w:tcPr>
            <w:tcW w:w="1705" w:type="dxa"/>
          </w:tcPr>
          <w:p w:rsidR="003B3B5E" w:rsidRDefault="003B3B5E" w:rsidP="00EB48D8">
            <w:pPr>
              <w:rPr>
                <w:rFonts w:ascii="Arial Narrow" w:hAnsi="Arial Narrow" w:cs="Traditional Arabic"/>
                <w:b/>
                <w:bCs/>
                <w:sz w:val="32"/>
                <w:szCs w:val="32"/>
              </w:rPr>
            </w:pPr>
            <w:r>
              <w:rPr>
                <w:rFonts w:ascii="Arial Narrow" w:hAnsi="Arial Narrow" w:cs="Traditional Arabic"/>
                <w:b/>
                <w:bCs/>
                <w:i/>
                <w:iCs/>
                <w:sz w:val="32"/>
                <w:szCs w:val="32"/>
                <w:u w:val="single"/>
                <w:rtl/>
              </w:rPr>
              <w:t>97%</w:t>
            </w:r>
          </w:p>
        </w:tc>
        <w:tc>
          <w:tcPr>
            <w:tcW w:w="1705" w:type="dxa"/>
          </w:tcPr>
          <w:p w:rsidR="003B3B5E" w:rsidRDefault="003B3B5E" w:rsidP="00EB48D8">
            <w:pPr>
              <w:rPr>
                <w:rFonts w:ascii="Arial Narrow" w:hAnsi="Arial Narrow" w:cs="Traditional Arabic"/>
                <w:b/>
                <w:bCs/>
                <w:sz w:val="32"/>
                <w:szCs w:val="32"/>
                <w:rtl/>
              </w:rPr>
            </w:pPr>
          </w:p>
        </w:tc>
      </w:tr>
      <w:tr w:rsidR="00EB48D8" w:rsidTr="00EB48D8">
        <w:tc>
          <w:tcPr>
            <w:tcW w:w="1704" w:type="dxa"/>
          </w:tcPr>
          <w:p w:rsidR="00EB48D8" w:rsidRDefault="003B3B5E" w:rsidP="00EB48D8">
            <w:pPr>
              <w:rPr>
                <w:rFonts w:ascii="Times New Roman" w:hAnsi="Times New Roman" w:cs="Times New Roman"/>
                <w:sz w:val="28"/>
                <w:szCs w:val="28"/>
                <w:rtl/>
              </w:rPr>
            </w:pPr>
            <w:r>
              <w:rPr>
                <w:rFonts w:ascii="Times New Roman" w:hAnsi="Times New Roman" w:cs="Times New Roman" w:hint="cs"/>
                <w:sz w:val="28"/>
                <w:szCs w:val="28"/>
                <w:rtl/>
              </w:rPr>
              <w:t>الايكو</w:t>
            </w:r>
          </w:p>
        </w:tc>
        <w:tc>
          <w:tcPr>
            <w:tcW w:w="1704" w:type="dxa"/>
          </w:tcPr>
          <w:p w:rsidR="00EB48D8" w:rsidRDefault="003B3B5E" w:rsidP="00EB48D8">
            <w:pPr>
              <w:rPr>
                <w:rFonts w:ascii="Times New Roman" w:hAnsi="Times New Roman" w:cs="Times New Roman"/>
                <w:sz w:val="28"/>
                <w:szCs w:val="28"/>
                <w:rtl/>
              </w:rPr>
            </w:pPr>
            <w:r>
              <w:rPr>
                <w:rFonts w:ascii="Arial Narrow" w:hAnsi="Arial Narrow" w:cs="Traditional Arabic"/>
                <w:b/>
                <w:bCs/>
                <w:i/>
                <w:iCs/>
                <w:sz w:val="32"/>
                <w:szCs w:val="32"/>
                <w:u w:val="single"/>
                <w:rtl/>
              </w:rPr>
              <w:t>54.7%</w:t>
            </w:r>
          </w:p>
        </w:tc>
        <w:tc>
          <w:tcPr>
            <w:tcW w:w="1704" w:type="dxa"/>
          </w:tcPr>
          <w:p w:rsidR="00EB48D8" w:rsidRDefault="003B3B5E" w:rsidP="00EB48D8">
            <w:pPr>
              <w:rPr>
                <w:rFonts w:ascii="Times New Roman" w:hAnsi="Times New Roman" w:cs="Times New Roman"/>
                <w:sz w:val="28"/>
                <w:szCs w:val="28"/>
                <w:rtl/>
              </w:rPr>
            </w:pPr>
            <w:r>
              <w:rPr>
                <w:rFonts w:ascii="Arial Narrow" w:hAnsi="Arial Narrow" w:cs="Traditional Arabic"/>
                <w:b/>
                <w:bCs/>
                <w:i/>
                <w:iCs/>
                <w:sz w:val="32"/>
                <w:szCs w:val="32"/>
                <w:u w:val="single"/>
                <w:rtl/>
              </w:rPr>
              <w:t xml:space="preserve">75.5%  </w:t>
            </w:r>
          </w:p>
        </w:tc>
        <w:tc>
          <w:tcPr>
            <w:tcW w:w="1705" w:type="dxa"/>
          </w:tcPr>
          <w:p w:rsidR="00EB48D8" w:rsidRDefault="003B3B5E" w:rsidP="00EB48D8">
            <w:pPr>
              <w:rPr>
                <w:rFonts w:ascii="Times New Roman" w:hAnsi="Times New Roman" w:cs="Times New Roman"/>
                <w:sz w:val="28"/>
                <w:szCs w:val="28"/>
                <w:rtl/>
              </w:rPr>
            </w:pPr>
            <w:r>
              <w:rPr>
                <w:rFonts w:ascii="Arial Narrow" w:hAnsi="Arial Narrow" w:cs="Traditional Arabic"/>
                <w:b/>
                <w:bCs/>
                <w:i/>
                <w:iCs/>
                <w:sz w:val="32"/>
                <w:szCs w:val="32"/>
                <w:u w:val="single"/>
                <w:rtl/>
              </w:rPr>
              <w:t>89.4</w:t>
            </w:r>
            <w:r>
              <w:rPr>
                <w:rFonts w:ascii="Times New Roman" w:hAnsi="Times New Roman" w:cs="Times New Roman" w:hint="cs"/>
                <w:sz w:val="28"/>
                <w:szCs w:val="28"/>
                <w:rtl/>
              </w:rPr>
              <w:t>%</w:t>
            </w:r>
          </w:p>
        </w:tc>
        <w:tc>
          <w:tcPr>
            <w:tcW w:w="1705" w:type="dxa"/>
          </w:tcPr>
          <w:p w:rsidR="00EB48D8" w:rsidRDefault="003B3B5E" w:rsidP="00EB48D8">
            <w:pPr>
              <w:rPr>
                <w:rFonts w:ascii="Times New Roman" w:hAnsi="Times New Roman" w:cs="Times New Roman"/>
                <w:sz w:val="28"/>
                <w:szCs w:val="28"/>
                <w:rtl/>
              </w:rPr>
            </w:pPr>
            <w:r>
              <w:rPr>
                <w:rFonts w:ascii="Arial Narrow" w:hAnsi="Arial Narrow" w:cs="Traditional Arabic"/>
                <w:b/>
                <w:bCs/>
                <w:i/>
                <w:iCs/>
                <w:sz w:val="32"/>
                <w:szCs w:val="32"/>
                <w:u w:val="single"/>
                <w:rtl/>
              </w:rPr>
              <w:t>30.6%</w:t>
            </w:r>
          </w:p>
        </w:tc>
      </w:tr>
      <w:tr w:rsidR="003B3B5E" w:rsidTr="00EB48D8">
        <w:tc>
          <w:tcPr>
            <w:tcW w:w="1704" w:type="dxa"/>
          </w:tcPr>
          <w:p w:rsidR="003B3B5E" w:rsidRDefault="003B3B5E" w:rsidP="00EB48D8">
            <w:pPr>
              <w:rPr>
                <w:rFonts w:ascii="Times New Roman" w:hAnsi="Times New Roman" w:cs="Times New Roman"/>
                <w:sz w:val="28"/>
                <w:szCs w:val="28"/>
                <w:rtl/>
              </w:rPr>
            </w:pPr>
            <w:r>
              <w:rPr>
                <w:rFonts w:ascii="Times New Roman" w:hAnsi="Times New Roman" w:cs="Times New Roman" w:hint="cs"/>
                <w:sz w:val="28"/>
                <w:szCs w:val="28"/>
                <w:rtl/>
              </w:rPr>
              <w:lastRenderedPageBreak/>
              <w:t>الطبقي المحوري</w:t>
            </w:r>
          </w:p>
        </w:tc>
        <w:tc>
          <w:tcPr>
            <w:tcW w:w="1704" w:type="dxa"/>
          </w:tcPr>
          <w:p w:rsidR="003B3B5E" w:rsidRDefault="00971193" w:rsidP="00EB48D8">
            <w:pPr>
              <w:rPr>
                <w:rFonts w:ascii="Arial Narrow" w:hAnsi="Arial Narrow" w:cs="Traditional Arabic"/>
                <w:b/>
                <w:bCs/>
                <w:i/>
                <w:iCs/>
                <w:sz w:val="32"/>
                <w:szCs w:val="32"/>
                <w:u w:val="single"/>
                <w:rtl/>
              </w:rPr>
            </w:pPr>
            <w:r>
              <w:rPr>
                <w:rFonts w:ascii="Arial Narrow" w:hAnsi="Arial Narrow" w:cs="Traditional Arabic" w:hint="cs"/>
                <w:b/>
                <w:bCs/>
                <w:i/>
                <w:iCs/>
                <w:sz w:val="32"/>
                <w:szCs w:val="32"/>
                <w:u w:val="single"/>
                <w:rtl/>
              </w:rPr>
              <w:t>75</w:t>
            </w:r>
            <w:r w:rsidR="003B3B5E">
              <w:rPr>
                <w:rFonts w:ascii="Arial Narrow" w:hAnsi="Arial Narrow" w:cs="Traditional Arabic" w:hint="cs"/>
                <w:b/>
                <w:bCs/>
                <w:i/>
                <w:iCs/>
                <w:sz w:val="32"/>
                <w:szCs w:val="32"/>
                <w:u w:val="single"/>
                <w:rtl/>
              </w:rPr>
              <w:t>%</w:t>
            </w:r>
          </w:p>
        </w:tc>
        <w:tc>
          <w:tcPr>
            <w:tcW w:w="1704" w:type="dxa"/>
          </w:tcPr>
          <w:p w:rsidR="003B3B5E" w:rsidRDefault="003B3B5E" w:rsidP="00EB48D8">
            <w:pPr>
              <w:rPr>
                <w:rFonts w:ascii="Arial Narrow" w:hAnsi="Arial Narrow" w:cs="Traditional Arabic"/>
                <w:b/>
                <w:bCs/>
                <w:i/>
                <w:iCs/>
                <w:sz w:val="32"/>
                <w:szCs w:val="32"/>
                <w:u w:val="single"/>
                <w:rtl/>
              </w:rPr>
            </w:pPr>
          </w:p>
        </w:tc>
        <w:tc>
          <w:tcPr>
            <w:tcW w:w="1705" w:type="dxa"/>
          </w:tcPr>
          <w:p w:rsidR="003B3B5E" w:rsidRDefault="003B3B5E" w:rsidP="00EB48D8">
            <w:pPr>
              <w:rPr>
                <w:rFonts w:ascii="Arial Narrow" w:hAnsi="Arial Narrow" w:cs="Traditional Arabic"/>
                <w:b/>
                <w:bCs/>
                <w:i/>
                <w:iCs/>
                <w:sz w:val="32"/>
                <w:szCs w:val="32"/>
                <w:u w:val="single"/>
                <w:rtl/>
              </w:rPr>
            </w:pPr>
          </w:p>
        </w:tc>
        <w:tc>
          <w:tcPr>
            <w:tcW w:w="1705" w:type="dxa"/>
          </w:tcPr>
          <w:p w:rsidR="003B3B5E" w:rsidRDefault="003B3B5E" w:rsidP="00EB48D8">
            <w:pPr>
              <w:rPr>
                <w:rFonts w:ascii="Arial Narrow" w:hAnsi="Arial Narrow" w:cs="Traditional Arabic"/>
                <w:b/>
                <w:bCs/>
                <w:i/>
                <w:iCs/>
                <w:sz w:val="32"/>
                <w:szCs w:val="32"/>
                <w:u w:val="single"/>
                <w:rtl/>
              </w:rPr>
            </w:pPr>
          </w:p>
        </w:tc>
      </w:tr>
    </w:tbl>
    <w:p w:rsidR="00EB48D8" w:rsidRPr="00EB48D8" w:rsidRDefault="00EB48D8" w:rsidP="00EB48D8">
      <w:pPr>
        <w:rPr>
          <w:rFonts w:ascii="Times New Roman" w:hAnsi="Times New Roman" w:cs="Times New Roman"/>
          <w:sz w:val="28"/>
          <w:szCs w:val="28"/>
          <w:rtl/>
        </w:rPr>
      </w:pPr>
    </w:p>
    <w:p w:rsidR="00CF7ED6" w:rsidRDefault="001D728B" w:rsidP="001D728B">
      <w:pPr>
        <w:jc w:val="both"/>
        <w:rPr>
          <w:rFonts w:ascii="Times New Roman" w:hAnsi="Times New Roman" w:cs="Times New Roman"/>
          <w:sz w:val="28"/>
          <w:szCs w:val="28"/>
          <w:rtl/>
        </w:rPr>
      </w:pPr>
      <w:r>
        <w:rPr>
          <w:rFonts w:ascii="Times New Roman" w:hAnsi="Times New Roman" w:cs="Times New Roman" w:hint="cs"/>
          <w:b/>
          <w:bCs/>
          <w:sz w:val="28"/>
          <w:szCs w:val="28"/>
          <w:u w:val="single"/>
          <w:rtl/>
        </w:rPr>
        <w:t>_</w:t>
      </w:r>
      <w:r>
        <w:rPr>
          <w:rFonts w:ascii="Times New Roman" w:hAnsi="Times New Roman" w:cs="Times New Roman" w:hint="cs"/>
          <w:sz w:val="28"/>
          <w:szCs w:val="28"/>
          <w:rtl/>
        </w:rPr>
        <w:t>ان ارتفاع التعداد لقيم اكبر من 18 الف كرية /ملم ،لم يؤشرلحدوث اختلاط لاتهاب الزائدة الدودية. على عكس قيمة ال</w:t>
      </w:r>
      <w:r>
        <w:rPr>
          <w:rFonts w:ascii="Arial Narrow" w:hAnsi="Arial Narrow" w:cs="Traditional Arabic"/>
          <w:b/>
          <w:bCs/>
          <w:i/>
          <w:iCs/>
          <w:sz w:val="32"/>
          <w:szCs w:val="32"/>
          <w:u w:val="single"/>
        </w:rPr>
        <w:t>crp</w:t>
      </w:r>
      <w:r>
        <w:rPr>
          <w:rFonts w:ascii="Times New Roman" w:hAnsi="Times New Roman" w:cs="Times New Roman" w:hint="cs"/>
          <w:sz w:val="28"/>
          <w:szCs w:val="28"/>
          <w:rtl/>
        </w:rPr>
        <w:t xml:space="preserve"> والتي ازدادت بشكل واضح في الحالات التي ترافقت مع اختلاط لالتهاب الزائدة الدودية.</w:t>
      </w:r>
    </w:p>
    <w:p w:rsidR="001D728B" w:rsidRDefault="001D728B" w:rsidP="001D728B">
      <w:pPr>
        <w:jc w:val="both"/>
        <w:rPr>
          <w:rFonts w:ascii="Times New Roman" w:hAnsi="Times New Roman" w:cs="Times New Roman"/>
          <w:sz w:val="28"/>
          <w:szCs w:val="28"/>
          <w:rtl/>
        </w:rPr>
      </w:pPr>
      <w:r>
        <w:rPr>
          <w:rFonts w:ascii="Times New Roman" w:hAnsi="Times New Roman" w:cs="Times New Roman" w:hint="cs"/>
          <w:sz w:val="28"/>
          <w:szCs w:val="28"/>
          <w:rtl/>
        </w:rPr>
        <w:t>_ان تشخيص التهاب الزائدة الدودية يعتمد على مقدار الشك السريري لدى الفاحص بالدرجة الاولى، وذلك اعتمادا على دقة الفحص السريري والقصة المرضية .</w:t>
      </w:r>
    </w:p>
    <w:p w:rsidR="001D728B" w:rsidRDefault="001D728B" w:rsidP="001D728B">
      <w:pPr>
        <w:jc w:val="both"/>
        <w:rPr>
          <w:rFonts w:ascii="Times New Roman" w:hAnsi="Times New Roman" w:cs="Times New Roman"/>
          <w:sz w:val="28"/>
          <w:szCs w:val="28"/>
          <w:rtl/>
        </w:rPr>
      </w:pPr>
      <w:r>
        <w:rPr>
          <w:rFonts w:ascii="Times New Roman" w:hAnsi="Times New Roman" w:cs="Times New Roman" w:hint="cs"/>
          <w:sz w:val="28"/>
          <w:szCs w:val="28"/>
          <w:rtl/>
        </w:rPr>
        <w:t>-ان كل الفحوص المخبرية ،والاستقصاءات الشعاعية لاتستطيع ان تحل محل الفحص السريري  في اتخاذ القرار المناسب ، ولكن بالنظر الى قيمتها التنبؤية الايجابية العالية فان كل فحص مخبري او استقصاء شعاعي لوحده ،او مع غيره يوجه نحو تاكيد التشخيص.</w:t>
      </w:r>
    </w:p>
    <w:p w:rsidR="001D728B" w:rsidRDefault="001D728B" w:rsidP="001D728B">
      <w:pPr>
        <w:jc w:val="both"/>
        <w:rPr>
          <w:rFonts w:ascii="Times New Roman" w:hAnsi="Times New Roman" w:cs="Times New Roman"/>
          <w:sz w:val="28"/>
          <w:szCs w:val="28"/>
          <w:rtl/>
        </w:rPr>
      </w:pPr>
      <w:r>
        <w:rPr>
          <w:rFonts w:ascii="Times New Roman" w:hAnsi="Times New Roman" w:cs="Times New Roman" w:hint="cs"/>
          <w:sz w:val="28"/>
          <w:szCs w:val="28"/>
          <w:rtl/>
        </w:rPr>
        <w:t>_ بالمقابل فان سلبية هذه الفحوص لاتستطيع ان تنفي التهاب الزائدة الدودية، وبالتالي سيبقى الاعتماد الرئيسي على خبرة الجراح.</w:t>
      </w:r>
    </w:p>
    <w:p w:rsidR="001D728B" w:rsidRDefault="001D728B" w:rsidP="001D728B">
      <w:pPr>
        <w:jc w:val="both"/>
        <w:rPr>
          <w:rFonts w:ascii="Arial Narrow" w:hAnsi="Arial Narrow" w:cs="Traditional Arabic"/>
          <w:b/>
          <w:bCs/>
          <w:i/>
          <w:iCs/>
          <w:sz w:val="32"/>
          <w:szCs w:val="32"/>
          <w:u w:val="single"/>
          <w:rtl/>
        </w:rPr>
      </w:pPr>
      <w:r>
        <w:rPr>
          <w:rFonts w:ascii="Times New Roman" w:hAnsi="Times New Roman" w:cs="Times New Roman" w:hint="cs"/>
          <w:sz w:val="28"/>
          <w:szCs w:val="28"/>
          <w:rtl/>
        </w:rPr>
        <w:t xml:space="preserve">_ ان استخدام ال </w:t>
      </w:r>
      <w:r>
        <w:rPr>
          <w:rFonts w:ascii="Arial Narrow" w:hAnsi="Arial Narrow" w:cs="Traditional Arabic"/>
          <w:b/>
          <w:bCs/>
          <w:i/>
          <w:iCs/>
          <w:sz w:val="32"/>
          <w:szCs w:val="32"/>
          <w:u w:val="single"/>
        </w:rPr>
        <w:t>crp</w:t>
      </w:r>
      <w:r>
        <w:rPr>
          <w:rFonts w:ascii="Arial Narrow" w:hAnsi="Arial Narrow" w:cs="Traditional Arabic" w:hint="cs"/>
          <w:b/>
          <w:bCs/>
          <w:i/>
          <w:iCs/>
          <w:sz w:val="32"/>
          <w:szCs w:val="32"/>
          <w:u w:val="single"/>
          <w:rtl/>
        </w:rPr>
        <w:t xml:space="preserve"> في دراستنا قد اعطى نتائج هامة جدا:</w:t>
      </w:r>
    </w:p>
    <w:p w:rsidR="00971193" w:rsidRDefault="00971193" w:rsidP="001D728B">
      <w:pPr>
        <w:jc w:val="both"/>
        <w:rPr>
          <w:rFonts w:ascii="Arial Narrow" w:hAnsi="Arial Narrow" w:cs="Traditional Arabic"/>
          <w:sz w:val="32"/>
          <w:szCs w:val="32"/>
          <w:rtl/>
        </w:rPr>
      </w:pPr>
      <w:r>
        <w:rPr>
          <w:rFonts w:ascii="Arial Narrow" w:hAnsi="Arial Narrow" w:cs="Traditional Arabic" w:hint="cs"/>
          <w:sz w:val="32"/>
          <w:szCs w:val="32"/>
          <w:rtl/>
        </w:rPr>
        <w:t>_ ان ال</w:t>
      </w:r>
      <w:r>
        <w:rPr>
          <w:rFonts w:ascii="Arial Narrow" w:hAnsi="Arial Narrow" w:cs="Traditional Arabic"/>
          <w:b/>
          <w:bCs/>
          <w:i/>
          <w:iCs/>
          <w:sz w:val="32"/>
          <w:szCs w:val="32"/>
          <w:u w:val="single"/>
        </w:rPr>
        <w:t>crp</w:t>
      </w:r>
      <w:r>
        <w:rPr>
          <w:rFonts w:ascii="Arial Narrow" w:hAnsi="Arial Narrow" w:cs="Traditional Arabic" w:hint="cs"/>
          <w:b/>
          <w:bCs/>
          <w:i/>
          <w:iCs/>
          <w:sz w:val="32"/>
          <w:szCs w:val="32"/>
          <w:u w:val="single"/>
          <w:rtl/>
        </w:rPr>
        <w:t xml:space="preserve">  و</w:t>
      </w:r>
      <w:r>
        <w:rPr>
          <w:rFonts w:ascii="Arial Narrow" w:hAnsi="Arial Narrow" w:cs="Traditional Arabic" w:hint="cs"/>
          <w:sz w:val="32"/>
          <w:szCs w:val="32"/>
          <w:rtl/>
        </w:rPr>
        <w:t>رغم عدم نوعيته فانه حساس لالتهاب الزائدة الدودية ، ويمكن ان تتحسن حساسيته اكثر فاكثر بالقياسات المتكررة.</w:t>
      </w:r>
    </w:p>
    <w:p w:rsidR="00971193" w:rsidRDefault="00971193" w:rsidP="001D728B">
      <w:pPr>
        <w:jc w:val="both"/>
        <w:rPr>
          <w:rFonts w:ascii="Arial Narrow" w:hAnsi="Arial Narrow" w:cs="Traditional Arabic"/>
          <w:sz w:val="32"/>
          <w:szCs w:val="32"/>
          <w:rtl/>
        </w:rPr>
      </w:pPr>
      <w:r>
        <w:rPr>
          <w:rFonts w:ascii="Arial Narrow" w:hAnsi="Arial Narrow" w:cs="Traditional Arabic" w:hint="cs"/>
          <w:sz w:val="32"/>
          <w:szCs w:val="32"/>
          <w:rtl/>
        </w:rPr>
        <w:t>_ان قيمة ال</w:t>
      </w:r>
      <w:r>
        <w:rPr>
          <w:rFonts w:ascii="Arial Narrow" w:hAnsi="Arial Narrow" w:cs="Traditional Arabic"/>
          <w:b/>
          <w:bCs/>
          <w:i/>
          <w:iCs/>
          <w:sz w:val="32"/>
          <w:szCs w:val="32"/>
          <w:u w:val="single"/>
        </w:rPr>
        <w:t>crp</w:t>
      </w:r>
      <w:r>
        <w:rPr>
          <w:rFonts w:ascii="Arial Narrow" w:hAnsi="Arial Narrow" w:cs="Traditional Arabic" w:hint="cs"/>
          <w:sz w:val="32"/>
          <w:szCs w:val="32"/>
          <w:rtl/>
        </w:rPr>
        <w:t>المرتفعة ترتبط بشدة التهاب الزائدة الدودية ،والقيم المرتفعة منها تشير الى وجود اختلاط.</w:t>
      </w:r>
    </w:p>
    <w:p w:rsidR="00971193" w:rsidRDefault="00971193" w:rsidP="00971193">
      <w:pPr>
        <w:tabs>
          <w:tab w:val="left" w:pos="1209"/>
        </w:tabs>
        <w:rPr>
          <w:rFonts w:ascii="Times New Roman" w:hAnsi="Times New Roman" w:cs="Times New Roman"/>
          <w:sz w:val="28"/>
          <w:szCs w:val="28"/>
          <w:rtl/>
        </w:rPr>
      </w:pPr>
      <w:r>
        <w:rPr>
          <w:rFonts w:ascii="Arial Narrow" w:hAnsi="Arial Narrow" w:cs="Traditional Arabic" w:hint="cs"/>
          <w:sz w:val="32"/>
          <w:szCs w:val="32"/>
          <w:rtl/>
        </w:rPr>
        <w:t>_ان الربط بين التعداد من جهة وال</w:t>
      </w:r>
      <w:r>
        <w:rPr>
          <w:rFonts w:ascii="Arial Narrow" w:hAnsi="Arial Narrow" w:cs="Traditional Arabic"/>
          <w:b/>
          <w:bCs/>
          <w:i/>
          <w:iCs/>
          <w:sz w:val="32"/>
          <w:szCs w:val="32"/>
          <w:u w:val="single"/>
        </w:rPr>
        <w:t>crp</w:t>
      </w:r>
      <w:r>
        <w:rPr>
          <w:rFonts w:ascii="Times New Roman" w:hAnsi="Times New Roman" w:cs="Times New Roman" w:hint="cs"/>
          <w:sz w:val="28"/>
          <w:szCs w:val="28"/>
          <w:rtl/>
        </w:rPr>
        <w:t xml:space="preserve"> من جهة اخرى (</w:t>
      </w:r>
      <w:r>
        <w:rPr>
          <w:rFonts w:ascii="Arial Narrow" w:hAnsi="Arial Narrow" w:cs="Traditional Arabic"/>
          <w:b/>
          <w:bCs/>
          <w:i/>
          <w:iCs/>
          <w:sz w:val="32"/>
          <w:szCs w:val="32"/>
          <w:u w:val="single"/>
        </w:rPr>
        <w:t>crp+wbc</w:t>
      </w:r>
      <w:r>
        <w:rPr>
          <w:rFonts w:ascii="Arial Narrow" w:hAnsi="Arial Narrow" w:cs="Traditional Arabic" w:hint="cs"/>
          <w:b/>
          <w:bCs/>
          <w:i/>
          <w:iCs/>
          <w:sz w:val="32"/>
          <w:szCs w:val="32"/>
          <w:u w:val="single"/>
          <w:rtl/>
        </w:rPr>
        <w:t>)</w:t>
      </w:r>
      <w:r>
        <w:rPr>
          <w:rFonts w:ascii="Arial Narrow" w:hAnsi="Arial Narrow" w:cs="Traditional Arabic" w:hint="cs"/>
          <w:sz w:val="32"/>
          <w:szCs w:val="32"/>
          <w:rtl/>
        </w:rPr>
        <w:t xml:space="preserve"> قد ادى الى زيادة حساسية كل من التعداد وال</w:t>
      </w:r>
      <w:r>
        <w:rPr>
          <w:rFonts w:ascii="Arial Narrow" w:hAnsi="Arial Narrow" w:cs="Traditional Arabic"/>
          <w:b/>
          <w:bCs/>
          <w:sz w:val="32"/>
          <w:szCs w:val="32"/>
        </w:rPr>
        <w:t>crp</w:t>
      </w:r>
      <w:r>
        <w:rPr>
          <w:rFonts w:ascii="Times New Roman" w:hAnsi="Times New Roman" w:cs="Times New Roman" w:hint="cs"/>
          <w:sz w:val="28"/>
          <w:szCs w:val="28"/>
          <w:rtl/>
        </w:rPr>
        <w:t>الى98.8%، و القيمة التنبؤية السلبية الى 96%.</w:t>
      </w:r>
    </w:p>
    <w:p w:rsidR="00971193" w:rsidRDefault="00971193" w:rsidP="00971193">
      <w:pPr>
        <w:tabs>
          <w:tab w:val="left" w:pos="1209"/>
        </w:tabs>
        <w:rPr>
          <w:rFonts w:ascii="Arial Narrow" w:hAnsi="Arial Narrow" w:cs="Traditional Arabic"/>
          <w:b/>
          <w:bCs/>
          <w:sz w:val="28"/>
          <w:szCs w:val="28"/>
          <w:rtl/>
        </w:rPr>
      </w:pPr>
      <w:r>
        <w:rPr>
          <w:rFonts w:ascii="Times New Roman" w:hAnsi="Times New Roman" w:cs="Times New Roman" w:hint="cs"/>
          <w:sz w:val="28"/>
          <w:szCs w:val="28"/>
          <w:rtl/>
        </w:rPr>
        <w:t>_ان نصف المرضى الذين خضعوا لاستئصال زائدة دودية سليمة كان لديهم كل من التعداد وال</w:t>
      </w:r>
      <w:r>
        <w:rPr>
          <w:rFonts w:ascii="Arial Narrow" w:hAnsi="Arial Narrow" w:cs="Traditional Arabic"/>
          <w:b/>
          <w:bCs/>
          <w:sz w:val="32"/>
          <w:szCs w:val="32"/>
        </w:rPr>
        <w:t>crp</w:t>
      </w:r>
      <w:r>
        <w:rPr>
          <w:rFonts w:ascii="Arial Narrow" w:hAnsi="Arial Narrow" w:cs="Traditional Arabic" w:hint="cs"/>
          <w:b/>
          <w:bCs/>
          <w:sz w:val="28"/>
          <w:szCs w:val="28"/>
          <w:rtl/>
        </w:rPr>
        <w:t xml:space="preserve"> ضمن الطبيعي ، مما كان سيؤدي الى تخفيض نسبة استئصال الزائدة الدودية السلبي الى 7.5%.</w:t>
      </w:r>
    </w:p>
    <w:p w:rsidR="00971193" w:rsidRDefault="00971193" w:rsidP="00971193">
      <w:pPr>
        <w:tabs>
          <w:tab w:val="left" w:pos="1209"/>
        </w:tabs>
        <w:rPr>
          <w:rFonts w:ascii="Arial Narrow" w:hAnsi="Arial Narrow" w:cs="Traditional Arabic"/>
          <w:b/>
          <w:bCs/>
          <w:sz w:val="28"/>
          <w:szCs w:val="28"/>
          <w:rtl/>
        </w:rPr>
      </w:pPr>
      <w:r>
        <w:rPr>
          <w:rFonts w:ascii="Arial Narrow" w:hAnsi="Arial Narrow" w:cs="Traditional Arabic" w:hint="cs"/>
          <w:b/>
          <w:bCs/>
          <w:sz w:val="28"/>
          <w:szCs w:val="28"/>
          <w:rtl/>
        </w:rPr>
        <w:t>_ان الايكو ورغم الدراسا ت العالمية التي تؤكد على اهمية دوره ، فان دوره محدود جدا في دراستنا للاسباب التي تمت مناقشتها.</w:t>
      </w:r>
    </w:p>
    <w:p w:rsidR="00971193" w:rsidRDefault="00971193" w:rsidP="00971193">
      <w:pPr>
        <w:tabs>
          <w:tab w:val="left" w:pos="1209"/>
        </w:tabs>
        <w:rPr>
          <w:rFonts w:ascii="Arial Narrow" w:hAnsi="Arial Narrow" w:cs="Traditional Arabic"/>
          <w:b/>
          <w:bCs/>
          <w:sz w:val="28"/>
          <w:szCs w:val="28"/>
          <w:rtl/>
        </w:rPr>
      </w:pPr>
      <w:r>
        <w:rPr>
          <w:rFonts w:ascii="Arial Narrow" w:hAnsi="Arial Narrow" w:cs="Traditional Arabic" w:hint="cs"/>
          <w:b/>
          <w:bCs/>
          <w:sz w:val="28"/>
          <w:szCs w:val="28"/>
          <w:rtl/>
        </w:rPr>
        <w:t>-كذلك الامر بالنسبة الى الطبقي المحوري</w:t>
      </w:r>
      <w:r w:rsidR="00465B29">
        <w:rPr>
          <w:rFonts w:ascii="Arial Narrow" w:hAnsi="Arial Narrow" w:cs="Traditional Arabic" w:hint="cs"/>
          <w:b/>
          <w:bCs/>
          <w:sz w:val="28"/>
          <w:szCs w:val="28"/>
          <w:rtl/>
        </w:rPr>
        <w:t>،الا انه يبقى افضل من الايكو وخاصة اذا اجري مع الحقن .</w:t>
      </w:r>
    </w:p>
    <w:p w:rsidR="00465B29" w:rsidRDefault="00465B29" w:rsidP="00971193">
      <w:pPr>
        <w:tabs>
          <w:tab w:val="left" w:pos="1209"/>
        </w:tabs>
        <w:rPr>
          <w:rFonts w:ascii="Arial Narrow" w:hAnsi="Arial Narrow" w:cs="Traditional Arabic"/>
          <w:b/>
          <w:bCs/>
          <w:sz w:val="28"/>
          <w:szCs w:val="28"/>
          <w:rtl/>
        </w:rPr>
      </w:pPr>
      <w:r>
        <w:rPr>
          <w:rFonts w:ascii="Arial Narrow" w:hAnsi="Arial Narrow" w:cs="Traditional Arabic" w:hint="cs"/>
          <w:b/>
          <w:bCs/>
          <w:sz w:val="28"/>
          <w:szCs w:val="28"/>
          <w:rtl/>
        </w:rPr>
        <w:lastRenderedPageBreak/>
        <w:t>_ ان ضعف نوعية مشعر الفارادو يشير الى عدم الخبرة والدقة في فحص المريض ومعرفة قصته بشكل تفصيلي.</w:t>
      </w:r>
    </w:p>
    <w:p w:rsidR="00465B29" w:rsidRDefault="00465B29" w:rsidP="00971193">
      <w:pPr>
        <w:tabs>
          <w:tab w:val="left" w:pos="1209"/>
        </w:tabs>
        <w:rPr>
          <w:rFonts w:ascii="Arial Narrow" w:hAnsi="Arial Narrow" w:cs="Traditional Arabic"/>
          <w:b/>
          <w:bCs/>
          <w:sz w:val="32"/>
          <w:szCs w:val="32"/>
          <w:rtl/>
        </w:rPr>
      </w:pPr>
      <w:r>
        <w:rPr>
          <w:rFonts w:ascii="Arial Narrow" w:hAnsi="Arial Narrow" w:cs="Traditional Arabic" w:hint="cs"/>
          <w:b/>
          <w:bCs/>
          <w:sz w:val="28"/>
          <w:szCs w:val="28"/>
          <w:rtl/>
        </w:rPr>
        <w:t>_ان ال</w:t>
      </w:r>
      <w:r>
        <w:rPr>
          <w:rFonts w:ascii="Arial Narrow" w:hAnsi="Arial Narrow" w:cs="Traditional Arabic"/>
          <w:b/>
          <w:bCs/>
          <w:sz w:val="32"/>
          <w:szCs w:val="32"/>
        </w:rPr>
        <w:t>crp</w:t>
      </w:r>
      <w:r>
        <w:rPr>
          <w:rFonts w:ascii="Arial Narrow" w:hAnsi="Arial Narrow" w:cs="Traditional Arabic" w:hint="cs"/>
          <w:b/>
          <w:bCs/>
          <w:sz w:val="32"/>
          <w:szCs w:val="32"/>
          <w:rtl/>
        </w:rPr>
        <w:t xml:space="preserve"> مع التعداد :فحصان مخبريان لايتعلقان بالعامل الشخصي ، وان كونهما طبيعين معا ينفيان وجود التهاب زائدة دودية في 96% من الحالات (بما يماثل الطبقي المحوري والايكو بالايدي الخبيرة ).</w:t>
      </w:r>
    </w:p>
    <w:p w:rsidR="00465B29" w:rsidRDefault="00465B29" w:rsidP="00465B29">
      <w:pPr>
        <w:tabs>
          <w:tab w:val="left" w:pos="1209"/>
        </w:tabs>
        <w:jc w:val="center"/>
        <w:rPr>
          <w:rFonts w:ascii="Arial Narrow" w:hAnsi="Arial Narrow" w:cs="Traditional Arabic"/>
          <w:b/>
          <w:bCs/>
          <w:sz w:val="32"/>
          <w:szCs w:val="32"/>
          <w:rtl/>
        </w:rPr>
      </w:pPr>
    </w:p>
    <w:p w:rsidR="00465B29" w:rsidRDefault="00465B29" w:rsidP="00465B29">
      <w:pPr>
        <w:tabs>
          <w:tab w:val="left" w:pos="1209"/>
        </w:tabs>
        <w:jc w:val="center"/>
        <w:rPr>
          <w:rFonts w:ascii="Arial Narrow" w:hAnsi="Arial Narrow" w:cs="Traditional Arabic"/>
          <w:b/>
          <w:bCs/>
          <w:sz w:val="32"/>
          <w:szCs w:val="32"/>
          <w:rtl/>
        </w:rPr>
      </w:pPr>
    </w:p>
    <w:p w:rsidR="00533AA7" w:rsidRDefault="00533AA7" w:rsidP="005253E6">
      <w:pPr>
        <w:tabs>
          <w:tab w:val="left" w:pos="1209"/>
        </w:tabs>
        <w:jc w:val="center"/>
        <w:rPr>
          <w:rFonts w:ascii="Arial Narrow" w:hAnsi="Arial Narrow" w:cs="Traditional Arabic"/>
          <w:b/>
          <w:bCs/>
          <w:sz w:val="56"/>
          <w:szCs w:val="56"/>
          <w:u w:val="single"/>
          <w:rtl/>
        </w:rPr>
      </w:pPr>
    </w:p>
    <w:p w:rsidR="00533AA7" w:rsidRDefault="00533AA7" w:rsidP="005253E6">
      <w:pPr>
        <w:tabs>
          <w:tab w:val="left" w:pos="1209"/>
        </w:tabs>
        <w:jc w:val="center"/>
        <w:rPr>
          <w:rFonts w:ascii="Arial Narrow" w:hAnsi="Arial Narrow" w:cs="Traditional Arabic"/>
          <w:b/>
          <w:bCs/>
          <w:sz w:val="56"/>
          <w:szCs w:val="56"/>
          <w:u w:val="single"/>
          <w:rtl/>
        </w:rPr>
      </w:pPr>
    </w:p>
    <w:p w:rsidR="000675C7" w:rsidRDefault="000675C7" w:rsidP="000675C7">
      <w:pPr>
        <w:tabs>
          <w:tab w:val="left" w:pos="1209"/>
        </w:tabs>
        <w:rPr>
          <w:rFonts w:ascii="Arial Narrow" w:hAnsi="Arial Narrow" w:cs="Traditional Arabic" w:hint="cs"/>
          <w:b/>
          <w:bCs/>
          <w:sz w:val="56"/>
          <w:szCs w:val="56"/>
          <w:u w:val="single"/>
          <w:rtl/>
        </w:rPr>
      </w:pPr>
    </w:p>
    <w:p w:rsidR="00B347FE" w:rsidRDefault="00B347FE" w:rsidP="000675C7">
      <w:pPr>
        <w:tabs>
          <w:tab w:val="left" w:pos="1209"/>
        </w:tabs>
        <w:rPr>
          <w:rFonts w:ascii="Arial Narrow" w:hAnsi="Arial Narrow" w:cs="Traditional Arabic" w:hint="cs"/>
          <w:b/>
          <w:bCs/>
          <w:sz w:val="56"/>
          <w:szCs w:val="56"/>
          <w:u w:val="single"/>
          <w:rtl/>
        </w:rPr>
      </w:pPr>
    </w:p>
    <w:p w:rsidR="00B347FE" w:rsidRDefault="00B347FE" w:rsidP="000675C7">
      <w:pPr>
        <w:tabs>
          <w:tab w:val="left" w:pos="1209"/>
        </w:tabs>
        <w:rPr>
          <w:rFonts w:ascii="Arial Narrow" w:hAnsi="Arial Narrow" w:cs="Traditional Arabic" w:hint="cs"/>
          <w:b/>
          <w:bCs/>
          <w:sz w:val="56"/>
          <w:szCs w:val="56"/>
          <w:u w:val="single"/>
          <w:rtl/>
        </w:rPr>
      </w:pPr>
    </w:p>
    <w:p w:rsidR="00B347FE" w:rsidRDefault="00B347FE" w:rsidP="000675C7">
      <w:pPr>
        <w:tabs>
          <w:tab w:val="left" w:pos="1209"/>
        </w:tabs>
        <w:rPr>
          <w:rFonts w:ascii="Arial Narrow" w:hAnsi="Arial Narrow" w:cs="Traditional Arabic" w:hint="cs"/>
          <w:b/>
          <w:bCs/>
          <w:sz w:val="56"/>
          <w:szCs w:val="56"/>
          <w:u w:val="single"/>
          <w:rtl/>
        </w:rPr>
      </w:pPr>
    </w:p>
    <w:p w:rsidR="00B347FE" w:rsidRDefault="00B347FE" w:rsidP="000675C7">
      <w:pPr>
        <w:tabs>
          <w:tab w:val="left" w:pos="1209"/>
        </w:tabs>
        <w:rPr>
          <w:rFonts w:ascii="Arial Narrow" w:hAnsi="Arial Narrow" w:cs="Traditional Arabic" w:hint="cs"/>
          <w:b/>
          <w:bCs/>
          <w:sz w:val="56"/>
          <w:szCs w:val="56"/>
          <w:u w:val="single"/>
          <w:rtl/>
        </w:rPr>
      </w:pPr>
    </w:p>
    <w:p w:rsidR="00B347FE" w:rsidRDefault="00B347FE" w:rsidP="000675C7">
      <w:pPr>
        <w:tabs>
          <w:tab w:val="left" w:pos="1209"/>
        </w:tabs>
        <w:rPr>
          <w:rFonts w:ascii="Arial Narrow" w:hAnsi="Arial Narrow" w:cs="Traditional Arabic"/>
          <w:b/>
          <w:bCs/>
          <w:sz w:val="56"/>
          <w:szCs w:val="56"/>
          <w:u w:val="single"/>
          <w:rtl/>
        </w:rPr>
      </w:pPr>
      <w:bookmarkStart w:id="28" w:name="_GoBack"/>
      <w:bookmarkEnd w:id="28"/>
    </w:p>
    <w:p w:rsidR="00465B29" w:rsidRPr="00D87CF9" w:rsidRDefault="00465B29" w:rsidP="000675C7">
      <w:pPr>
        <w:tabs>
          <w:tab w:val="left" w:pos="1209"/>
        </w:tabs>
        <w:jc w:val="center"/>
        <w:rPr>
          <w:rFonts w:ascii="Arial Narrow" w:hAnsi="Arial Narrow" w:cs="Traditional Arabic"/>
          <w:b/>
          <w:bCs/>
          <w:sz w:val="56"/>
          <w:szCs w:val="56"/>
          <w:u w:val="single"/>
          <w:rtl/>
        </w:rPr>
      </w:pPr>
      <w:r w:rsidRPr="00D87CF9">
        <w:rPr>
          <w:rFonts w:ascii="Arial Narrow" w:hAnsi="Arial Narrow" w:cs="Traditional Arabic" w:hint="cs"/>
          <w:b/>
          <w:bCs/>
          <w:sz w:val="56"/>
          <w:szCs w:val="56"/>
          <w:u w:val="single"/>
          <w:rtl/>
        </w:rPr>
        <w:lastRenderedPageBreak/>
        <w:t>التوصيات</w:t>
      </w:r>
    </w:p>
    <w:p w:rsidR="001D728B" w:rsidRPr="003820BD" w:rsidRDefault="00465B29" w:rsidP="00971193">
      <w:pPr>
        <w:pStyle w:val="ListParagraph"/>
        <w:numPr>
          <w:ilvl w:val="0"/>
          <w:numId w:val="14"/>
        </w:numPr>
        <w:bidi/>
        <w:spacing w:after="0" w:line="240" w:lineRule="auto"/>
        <w:jc w:val="both"/>
        <w:rPr>
          <w:rFonts w:ascii="Times New Roman" w:hAnsi="Times New Roman" w:cs="Times New Roman"/>
          <w:sz w:val="28"/>
          <w:szCs w:val="28"/>
          <w:lang w:val="en-US"/>
        </w:rPr>
      </w:pPr>
      <w:r w:rsidRPr="003820BD">
        <w:rPr>
          <w:rFonts w:ascii="Times New Roman" w:hAnsi="Times New Roman" w:cs="Times New Roman"/>
          <w:noProof/>
          <w:sz w:val="28"/>
          <w:szCs w:val="28"/>
          <w:rtl/>
          <w:lang w:bidi="ar-SY"/>
        </w:rPr>
        <w:t>ضرورة تأمين الظروف المناسبة للفحص السريري بما يحقق الراحة والهدوء للمريض مع إعطاء الوقت والاهتمام الكافي للفحص السريري</w:t>
      </w:r>
      <w:r w:rsidRPr="003820BD">
        <w:rPr>
          <w:rFonts w:ascii="Times New Roman" w:hAnsi="Times New Roman" w:cs="Times New Roman" w:hint="cs"/>
          <w:noProof/>
          <w:sz w:val="28"/>
          <w:szCs w:val="28"/>
          <w:rtl/>
          <w:lang w:bidi="ar-SY"/>
        </w:rPr>
        <w:t xml:space="preserve"> والقصة المرضية وخاصة لدى النساء</w:t>
      </w:r>
      <w:r w:rsidR="003820BD">
        <w:rPr>
          <w:rFonts w:ascii="Times New Roman" w:hAnsi="Times New Roman" w:cs="Times New Roman" w:hint="cs"/>
          <w:noProof/>
          <w:sz w:val="28"/>
          <w:szCs w:val="28"/>
          <w:rtl/>
          <w:lang w:bidi="ar-SY"/>
        </w:rPr>
        <w:t>في سن النشاط التناسلي.</w:t>
      </w:r>
    </w:p>
    <w:p w:rsidR="003820BD" w:rsidRDefault="003820BD" w:rsidP="00971193">
      <w:pPr>
        <w:pStyle w:val="ListParagraph"/>
        <w:numPr>
          <w:ilvl w:val="0"/>
          <w:numId w:val="14"/>
        </w:numPr>
        <w:bidi/>
        <w:spacing w:after="0" w:line="240" w:lineRule="auto"/>
        <w:jc w:val="both"/>
        <w:rPr>
          <w:rFonts w:ascii="Times New Roman" w:hAnsi="Times New Roman" w:cs="Times New Roman"/>
          <w:sz w:val="28"/>
          <w:szCs w:val="28"/>
          <w:lang w:val="en-US"/>
        </w:rPr>
      </w:pPr>
      <w:r>
        <w:rPr>
          <w:rFonts w:ascii="Times New Roman" w:hAnsi="Times New Roman" w:cs="Times New Roman" w:hint="cs"/>
          <w:noProof/>
          <w:sz w:val="28"/>
          <w:szCs w:val="28"/>
          <w:rtl/>
          <w:lang w:val="en-US" w:bidi="ar-SY"/>
        </w:rPr>
        <w:t>وضع استمارة خاصة لمشعر الفارادو لكل مريض الم بطني في الربع السفلي الايمن من البطن (شك التهاب زائدة دودية) ، بهدف تحسين قدرة الاطباء المقيمين على تصنيف المريض بالشكل الامثل ، وبالتالي وضع التدبير الامثل (جراحة او مراقبة).</w:t>
      </w:r>
    </w:p>
    <w:p w:rsidR="003820BD" w:rsidRDefault="003820BD" w:rsidP="00971193">
      <w:pPr>
        <w:pStyle w:val="ListParagraph"/>
        <w:numPr>
          <w:ilvl w:val="0"/>
          <w:numId w:val="14"/>
        </w:numPr>
        <w:bidi/>
        <w:spacing w:after="0" w:line="240" w:lineRule="auto"/>
        <w:jc w:val="both"/>
        <w:rPr>
          <w:rFonts w:ascii="Times New Roman" w:hAnsi="Times New Roman" w:cs="Times New Roman"/>
          <w:sz w:val="28"/>
          <w:szCs w:val="28"/>
          <w:lang w:val="en-US"/>
        </w:rPr>
      </w:pPr>
      <w:r>
        <w:rPr>
          <w:rFonts w:ascii="Times New Roman" w:hAnsi="Times New Roman" w:cs="Times New Roman" w:hint="cs"/>
          <w:noProof/>
          <w:sz w:val="28"/>
          <w:szCs w:val="28"/>
          <w:rtl/>
          <w:lang w:val="en-US" w:bidi="ar-SY"/>
        </w:rPr>
        <w:t>اعتماد الايكو كاجراء روتيني لكافة مرضى الالم البطني ، وخاصة لدى النساء في سن النشاط التناسلي.</w:t>
      </w:r>
    </w:p>
    <w:p w:rsidR="003820BD" w:rsidRDefault="003820BD" w:rsidP="00971193">
      <w:pPr>
        <w:pStyle w:val="ListParagraph"/>
        <w:numPr>
          <w:ilvl w:val="0"/>
          <w:numId w:val="14"/>
        </w:numPr>
        <w:bidi/>
        <w:spacing w:after="0" w:line="240" w:lineRule="auto"/>
        <w:jc w:val="both"/>
        <w:rPr>
          <w:rFonts w:ascii="Times New Roman" w:hAnsi="Times New Roman" w:cs="Times New Roman"/>
          <w:sz w:val="28"/>
          <w:szCs w:val="28"/>
          <w:lang w:val="en-US"/>
        </w:rPr>
      </w:pPr>
      <w:r>
        <w:rPr>
          <w:rFonts w:ascii="Times New Roman" w:hAnsi="Times New Roman" w:cs="Times New Roman" w:hint="cs"/>
          <w:noProof/>
          <w:sz w:val="28"/>
          <w:szCs w:val="28"/>
          <w:rtl/>
          <w:lang w:val="en-US" w:bidi="ar-SY"/>
        </w:rPr>
        <w:t>العمل على رفع خبرة اطباء الاشعة من خلال تواجد الاخصائيين مع طلاب الدراسات اثناء اجراء المسح بالامواج فوق الصوت.</w:t>
      </w:r>
    </w:p>
    <w:p w:rsidR="003820BD" w:rsidRDefault="003820BD" w:rsidP="00971193">
      <w:pPr>
        <w:pStyle w:val="ListParagraph"/>
        <w:numPr>
          <w:ilvl w:val="0"/>
          <w:numId w:val="14"/>
        </w:numPr>
        <w:bidi/>
        <w:spacing w:after="0" w:line="240" w:lineRule="auto"/>
        <w:jc w:val="both"/>
        <w:rPr>
          <w:rFonts w:ascii="Times New Roman" w:hAnsi="Times New Roman" w:cs="Times New Roman"/>
          <w:sz w:val="28"/>
          <w:szCs w:val="28"/>
          <w:lang w:val="en-US"/>
        </w:rPr>
      </w:pPr>
      <w:r>
        <w:rPr>
          <w:rFonts w:ascii="Times New Roman" w:hAnsi="Times New Roman" w:cs="Times New Roman" w:hint="cs"/>
          <w:noProof/>
          <w:sz w:val="28"/>
          <w:szCs w:val="28"/>
          <w:rtl/>
          <w:lang w:val="en-US" w:bidi="ar-SY"/>
        </w:rPr>
        <w:t>اجراء طبقي محوري مع الحقن (والشرب اذا امكن ) في الحالات السريرية غير الواضحة، او عند الشك بالتشخيص او الشك بوجود كتلة ، وعند المرضى المسنين.</w:t>
      </w:r>
    </w:p>
    <w:p w:rsidR="003820BD" w:rsidRDefault="003820BD" w:rsidP="003820BD">
      <w:pPr>
        <w:pStyle w:val="ListParagraph"/>
        <w:numPr>
          <w:ilvl w:val="0"/>
          <w:numId w:val="14"/>
        </w:numPr>
        <w:bidi/>
        <w:spacing w:after="0" w:line="240" w:lineRule="auto"/>
        <w:jc w:val="both"/>
        <w:rPr>
          <w:rFonts w:ascii="Times New Roman" w:hAnsi="Times New Roman" w:cs="Times New Roman"/>
          <w:sz w:val="28"/>
          <w:szCs w:val="28"/>
          <w:lang w:val="en-US"/>
        </w:rPr>
      </w:pPr>
      <w:r>
        <w:rPr>
          <w:rFonts w:ascii="Times New Roman" w:hAnsi="Times New Roman" w:cs="Times New Roman" w:hint="cs"/>
          <w:sz w:val="28"/>
          <w:szCs w:val="28"/>
          <w:rtl/>
          <w:lang w:val="en-US"/>
        </w:rPr>
        <w:t>ان فحص البول والراسب ،يمكن اجراؤه في الحالات التي يشتبه فيها بامراض بولية او تناسلية مسببة للالم البطني ، ولافائدة له في تشخيص التهاب الزائدة الدودية.</w:t>
      </w:r>
    </w:p>
    <w:p w:rsidR="003820BD" w:rsidRPr="008F1AC4" w:rsidRDefault="003820BD" w:rsidP="003820BD">
      <w:pPr>
        <w:pStyle w:val="ListParagraph"/>
        <w:numPr>
          <w:ilvl w:val="0"/>
          <w:numId w:val="14"/>
        </w:numPr>
        <w:bidi/>
        <w:spacing w:after="0" w:line="240" w:lineRule="auto"/>
        <w:jc w:val="both"/>
        <w:rPr>
          <w:rFonts w:ascii="Times New Roman" w:hAnsi="Times New Roman" w:cs="Times New Roman"/>
          <w:sz w:val="28"/>
          <w:szCs w:val="28"/>
          <w:lang w:val="en-US"/>
        </w:rPr>
      </w:pPr>
      <w:r>
        <w:rPr>
          <w:rFonts w:ascii="Arial Narrow" w:hAnsi="Arial Narrow" w:cs="Traditional Arabic" w:hint="cs"/>
          <w:b/>
          <w:bCs/>
          <w:sz w:val="28"/>
          <w:szCs w:val="28"/>
          <w:rtl/>
        </w:rPr>
        <w:t>ال</w:t>
      </w:r>
      <w:r>
        <w:rPr>
          <w:rFonts w:ascii="Arial Narrow" w:hAnsi="Arial Narrow" w:cs="Traditional Arabic"/>
          <w:b/>
          <w:bCs/>
          <w:sz w:val="32"/>
          <w:szCs w:val="32"/>
        </w:rPr>
        <w:t>crp</w:t>
      </w:r>
      <w:r>
        <w:rPr>
          <w:rFonts w:ascii="Arial Narrow" w:hAnsi="Arial Narrow" w:cs="Traditional Arabic" w:hint="cs"/>
          <w:b/>
          <w:bCs/>
          <w:sz w:val="32"/>
          <w:szCs w:val="32"/>
          <w:rtl/>
        </w:rPr>
        <w:t xml:space="preserve"> كفحص مخبري وحيد قد ابدى تفوقا على التعداد من حيث الحساسية ،والقدرة التنبؤية السلبية ، وارتباطه بشدة الالتهاب </w:t>
      </w:r>
      <w:r w:rsidR="008F1AC4">
        <w:rPr>
          <w:rFonts w:ascii="Arial Narrow" w:hAnsi="Arial Narrow" w:cs="Traditional Arabic" w:hint="cs"/>
          <w:b/>
          <w:bCs/>
          <w:sz w:val="32"/>
          <w:szCs w:val="32"/>
          <w:rtl/>
        </w:rPr>
        <w:t>.</w:t>
      </w:r>
    </w:p>
    <w:p w:rsidR="008F1AC4" w:rsidRDefault="008F1AC4" w:rsidP="003820BD">
      <w:pPr>
        <w:pStyle w:val="ListParagraph"/>
        <w:numPr>
          <w:ilvl w:val="0"/>
          <w:numId w:val="14"/>
        </w:numPr>
        <w:bidi/>
        <w:spacing w:after="0" w:line="240" w:lineRule="auto"/>
        <w:jc w:val="both"/>
        <w:rPr>
          <w:rFonts w:ascii="Times New Roman" w:hAnsi="Times New Roman" w:cs="Times New Roman"/>
          <w:sz w:val="28"/>
          <w:szCs w:val="28"/>
          <w:lang w:val="en-US"/>
        </w:rPr>
      </w:pPr>
      <w:r>
        <w:rPr>
          <w:rFonts w:ascii="Arial Narrow" w:hAnsi="Arial Narrow" w:cs="Traditional Arabic" w:hint="cs"/>
          <w:b/>
          <w:bCs/>
          <w:sz w:val="28"/>
          <w:szCs w:val="28"/>
          <w:rtl/>
          <w:lang w:val="en-US"/>
        </w:rPr>
        <w:t>ان</w:t>
      </w:r>
      <w:r w:rsidR="00564187">
        <w:rPr>
          <w:rFonts w:ascii="Arial Narrow" w:hAnsi="Arial Narrow" w:cs="Traditional Arabic" w:hint="cs"/>
          <w:b/>
          <w:bCs/>
          <w:sz w:val="28"/>
          <w:szCs w:val="28"/>
          <w:rtl/>
          <w:lang w:val="en-US"/>
        </w:rPr>
        <w:t xml:space="preserve"> </w:t>
      </w:r>
      <w:r>
        <w:rPr>
          <w:rFonts w:ascii="Arial Narrow" w:hAnsi="Arial Narrow" w:cs="Traditional Arabic" w:hint="cs"/>
          <w:b/>
          <w:bCs/>
          <w:sz w:val="28"/>
          <w:szCs w:val="28"/>
          <w:rtl/>
        </w:rPr>
        <w:t>ال</w:t>
      </w:r>
      <w:r>
        <w:rPr>
          <w:rFonts w:ascii="Arial Narrow" w:hAnsi="Arial Narrow" w:cs="Traditional Arabic"/>
          <w:b/>
          <w:bCs/>
          <w:sz w:val="32"/>
          <w:szCs w:val="32"/>
        </w:rPr>
        <w:t>crp</w:t>
      </w:r>
      <w:r>
        <w:rPr>
          <w:rFonts w:ascii="Arial Narrow" w:hAnsi="Arial Narrow" w:cs="Traditional Arabic" w:hint="cs"/>
          <w:b/>
          <w:bCs/>
          <w:sz w:val="32"/>
          <w:szCs w:val="32"/>
          <w:rtl/>
        </w:rPr>
        <w:t xml:space="preserve"> والتعداد معا يؤمنان حساسية  وقدرة تنبؤية ايجابيةعالية جدا ،</w:t>
      </w:r>
      <w:r>
        <w:rPr>
          <w:rFonts w:ascii="Times New Roman" w:hAnsi="Times New Roman" w:cs="Times New Roman" w:hint="cs"/>
          <w:sz w:val="28"/>
          <w:szCs w:val="28"/>
          <w:rtl/>
          <w:lang w:val="en-US"/>
        </w:rPr>
        <w:t xml:space="preserve"> والاهم من ذلك قدرتهما العالية على نفي وجود التهاب زائدة دودية في حالة القيم الطبيعية لكليهما.</w:t>
      </w:r>
    </w:p>
    <w:p w:rsidR="008F1AC4" w:rsidRDefault="008F1AC4" w:rsidP="003820BD">
      <w:pPr>
        <w:pStyle w:val="ListParagraph"/>
        <w:numPr>
          <w:ilvl w:val="0"/>
          <w:numId w:val="14"/>
        </w:numPr>
        <w:bidi/>
        <w:spacing w:after="0" w:line="240" w:lineRule="auto"/>
        <w:jc w:val="both"/>
        <w:rPr>
          <w:rFonts w:ascii="Times New Roman" w:hAnsi="Times New Roman" w:cs="Times New Roman"/>
          <w:sz w:val="28"/>
          <w:szCs w:val="28"/>
          <w:lang w:val="en-US"/>
        </w:rPr>
      </w:pPr>
      <w:r>
        <w:rPr>
          <w:rFonts w:ascii="Arial Narrow" w:hAnsi="Arial Narrow" w:cs="Traditional Arabic" w:hint="cs"/>
          <w:b/>
          <w:bCs/>
          <w:sz w:val="28"/>
          <w:szCs w:val="28"/>
          <w:rtl/>
          <w:lang w:val="en-US"/>
        </w:rPr>
        <w:t xml:space="preserve">لذلك تنصح هذه الدراسة باجراء </w:t>
      </w:r>
      <w:r>
        <w:rPr>
          <w:rFonts w:ascii="Arial Narrow" w:hAnsi="Arial Narrow" w:cs="Traditional Arabic" w:hint="cs"/>
          <w:b/>
          <w:bCs/>
          <w:sz w:val="28"/>
          <w:szCs w:val="28"/>
          <w:rtl/>
        </w:rPr>
        <w:t>ال</w:t>
      </w:r>
      <w:r>
        <w:rPr>
          <w:rFonts w:ascii="Arial Narrow" w:hAnsi="Arial Narrow" w:cs="Traditional Arabic"/>
          <w:b/>
          <w:bCs/>
          <w:sz w:val="32"/>
          <w:szCs w:val="32"/>
        </w:rPr>
        <w:t>crp</w:t>
      </w:r>
      <w:r>
        <w:rPr>
          <w:rFonts w:ascii="Times New Roman" w:hAnsi="Times New Roman" w:cs="Times New Roman" w:hint="cs"/>
          <w:sz w:val="28"/>
          <w:szCs w:val="28"/>
          <w:rtl/>
          <w:lang w:val="en-US"/>
        </w:rPr>
        <w:t>بشكل روتيني لكل المرضى الذين يراجعون بالم بطني في الحفرة الحرقفية اليمنى (شك التهاب زائدة دودية)، وربط نتائجه مع التعداد .</w:t>
      </w:r>
    </w:p>
    <w:p w:rsidR="008F1AC4" w:rsidRPr="008F1AC4" w:rsidRDefault="008F1AC4" w:rsidP="008F1AC4">
      <w:pPr>
        <w:pStyle w:val="ListParagraph"/>
        <w:numPr>
          <w:ilvl w:val="0"/>
          <w:numId w:val="14"/>
        </w:numPr>
        <w:bidi/>
        <w:spacing w:after="0" w:line="240" w:lineRule="auto"/>
        <w:jc w:val="both"/>
        <w:rPr>
          <w:rFonts w:ascii="Times New Roman" w:hAnsi="Times New Roman" w:cs="Times New Roman"/>
          <w:sz w:val="28"/>
          <w:szCs w:val="28"/>
          <w:lang w:val="en-US"/>
        </w:rPr>
      </w:pPr>
      <w:r>
        <w:rPr>
          <w:rFonts w:ascii="Arial Narrow" w:hAnsi="Arial Narrow" w:cs="Traditional Arabic" w:hint="cs"/>
          <w:b/>
          <w:bCs/>
          <w:sz w:val="28"/>
          <w:szCs w:val="28"/>
          <w:rtl/>
          <w:lang w:val="en-US"/>
        </w:rPr>
        <w:t>كما تنصح الدراسة بتجنب اجراء العمل الجراحي للمرضى الذين تكون لديهم قيم كل من التعداد و</w:t>
      </w:r>
      <w:r>
        <w:rPr>
          <w:rFonts w:ascii="Arial Narrow" w:hAnsi="Arial Narrow" w:cs="Traditional Arabic" w:hint="cs"/>
          <w:b/>
          <w:bCs/>
          <w:sz w:val="28"/>
          <w:szCs w:val="28"/>
          <w:rtl/>
        </w:rPr>
        <w:t>ال</w:t>
      </w:r>
      <w:r>
        <w:rPr>
          <w:rFonts w:ascii="Arial Narrow" w:hAnsi="Arial Narrow" w:cs="Traditional Arabic"/>
          <w:b/>
          <w:bCs/>
          <w:sz w:val="32"/>
          <w:szCs w:val="32"/>
        </w:rPr>
        <w:t>crp</w:t>
      </w:r>
      <w:r>
        <w:rPr>
          <w:rFonts w:ascii="Arial Narrow" w:hAnsi="Arial Narrow" w:cs="Traditional Arabic" w:hint="cs"/>
          <w:b/>
          <w:bCs/>
          <w:sz w:val="32"/>
          <w:szCs w:val="32"/>
          <w:rtl/>
        </w:rPr>
        <w:t xml:space="preserve"> ضمن الطبيعي ،حتى في حال وجود شك سريري قوي ، وانما يفضل قبول المريض للمراقبة واعادة التحاليل المخبرية ،ويستطب اجراء الطبقي المحوري مع الحقن في حال استمرار الشك السريري.واذا تقرر العمل الجراحي ننصح باجرائه بالتنظير خاصة لدى النساء.</w:t>
      </w:r>
    </w:p>
    <w:p w:rsidR="008F1AC4" w:rsidRDefault="008F1AC4" w:rsidP="00636D1D">
      <w:pPr>
        <w:pStyle w:val="ListParagraph"/>
        <w:numPr>
          <w:ilvl w:val="0"/>
          <w:numId w:val="14"/>
        </w:numPr>
        <w:bidi/>
        <w:spacing w:after="0" w:line="240" w:lineRule="auto"/>
        <w:jc w:val="both"/>
        <w:rPr>
          <w:rFonts w:ascii="Times New Roman" w:hAnsi="Times New Roman" w:cs="Times New Roman"/>
          <w:sz w:val="28"/>
          <w:szCs w:val="28"/>
          <w:lang w:val="en-US"/>
        </w:rPr>
      </w:pPr>
      <w:r>
        <w:rPr>
          <w:rFonts w:ascii="Arial Narrow" w:hAnsi="Arial Narrow" w:cs="Traditional Arabic" w:hint="cs"/>
          <w:b/>
          <w:bCs/>
          <w:sz w:val="28"/>
          <w:szCs w:val="28"/>
          <w:rtl/>
          <w:lang w:val="en-US"/>
        </w:rPr>
        <w:t>للمرضى الذين يراجعون بشك سريري منخفض بوجود التهاب زائدة دودية، مع قيم طبيعية لكل من التعداد و</w:t>
      </w:r>
      <w:r>
        <w:rPr>
          <w:rFonts w:ascii="Arial Narrow" w:hAnsi="Arial Narrow" w:cs="Traditional Arabic" w:hint="cs"/>
          <w:b/>
          <w:bCs/>
          <w:sz w:val="28"/>
          <w:szCs w:val="28"/>
          <w:rtl/>
        </w:rPr>
        <w:t>ال</w:t>
      </w:r>
      <w:r>
        <w:rPr>
          <w:rFonts w:ascii="Arial Narrow" w:hAnsi="Arial Narrow" w:cs="Traditional Arabic"/>
          <w:b/>
          <w:bCs/>
          <w:sz w:val="32"/>
          <w:szCs w:val="32"/>
        </w:rPr>
        <w:t>crp</w:t>
      </w:r>
      <w:r w:rsidR="00636D1D">
        <w:rPr>
          <w:rFonts w:ascii="Times New Roman" w:hAnsi="Times New Roman" w:cs="Times New Roman" w:hint="cs"/>
          <w:sz w:val="28"/>
          <w:szCs w:val="28"/>
          <w:rtl/>
        </w:rPr>
        <w:t xml:space="preserve"> معا</w:t>
      </w:r>
      <w:r w:rsidR="00636D1D">
        <w:rPr>
          <w:rFonts w:ascii="Times New Roman" w:hAnsi="Times New Roman" w:cs="Times New Roman" w:hint="cs"/>
          <w:sz w:val="28"/>
          <w:szCs w:val="28"/>
          <w:rtl/>
          <w:lang w:val="en-US"/>
        </w:rPr>
        <w:t>(او المرضى الذين تم قبولهم للمراقبة ولم ترتفع  لديهم قيم التعداد و</w:t>
      </w:r>
      <w:r w:rsidR="00636D1D">
        <w:rPr>
          <w:rFonts w:ascii="Arial Narrow" w:hAnsi="Arial Narrow" w:cs="Traditional Arabic" w:hint="cs"/>
          <w:b/>
          <w:bCs/>
          <w:sz w:val="28"/>
          <w:szCs w:val="28"/>
          <w:rtl/>
        </w:rPr>
        <w:t>ال</w:t>
      </w:r>
      <w:r w:rsidR="00636D1D">
        <w:rPr>
          <w:rFonts w:ascii="Arial Narrow" w:hAnsi="Arial Narrow" w:cs="Traditional Arabic"/>
          <w:b/>
          <w:bCs/>
          <w:sz w:val="32"/>
          <w:szCs w:val="32"/>
        </w:rPr>
        <w:t>crp</w:t>
      </w:r>
      <w:r w:rsidR="00636D1D">
        <w:rPr>
          <w:rFonts w:ascii="Arial Narrow" w:hAnsi="Arial Narrow" w:cs="Traditional Arabic" w:hint="cs"/>
          <w:b/>
          <w:bCs/>
          <w:sz w:val="32"/>
          <w:szCs w:val="32"/>
          <w:rtl/>
        </w:rPr>
        <w:t xml:space="preserve"> بالاعادة)</w:t>
      </w:r>
      <w:r>
        <w:rPr>
          <w:rFonts w:ascii="Times New Roman" w:hAnsi="Times New Roman" w:cs="Times New Roman" w:hint="cs"/>
          <w:sz w:val="28"/>
          <w:szCs w:val="28"/>
          <w:rtl/>
          <w:lang w:val="en-US"/>
        </w:rPr>
        <w:t xml:space="preserve"> يمكن تخريج المريض.</w:t>
      </w:r>
    </w:p>
    <w:p w:rsidR="008F1AC4" w:rsidRPr="00636D1D" w:rsidRDefault="008F1AC4" w:rsidP="008F1AC4">
      <w:pPr>
        <w:pStyle w:val="ListParagraph"/>
        <w:numPr>
          <w:ilvl w:val="0"/>
          <w:numId w:val="14"/>
        </w:numPr>
        <w:bidi/>
        <w:spacing w:after="0" w:line="240" w:lineRule="auto"/>
        <w:jc w:val="both"/>
        <w:rPr>
          <w:rFonts w:ascii="Times New Roman" w:hAnsi="Times New Roman" w:cs="Times New Roman"/>
          <w:sz w:val="28"/>
          <w:szCs w:val="28"/>
          <w:lang w:val="en-US"/>
        </w:rPr>
      </w:pPr>
      <w:r>
        <w:rPr>
          <w:rFonts w:ascii="Arial Narrow" w:hAnsi="Arial Narrow" w:cs="Traditional Arabic" w:hint="cs"/>
          <w:b/>
          <w:bCs/>
          <w:sz w:val="28"/>
          <w:szCs w:val="28"/>
          <w:rtl/>
          <w:lang w:val="en-US"/>
        </w:rPr>
        <w:t>تقترح هذه الدراسة انه باستخدام كل من التعداد و</w:t>
      </w:r>
      <w:r>
        <w:rPr>
          <w:rFonts w:ascii="Arial Narrow" w:hAnsi="Arial Narrow" w:cs="Traditional Arabic" w:hint="cs"/>
          <w:b/>
          <w:bCs/>
          <w:sz w:val="28"/>
          <w:szCs w:val="28"/>
          <w:rtl/>
        </w:rPr>
        <w:t>ال</w:t>
      </w:r>
      <w:r>
        <w:rPr>
          <w:rFonts w:ascii="Arial Narrow" w:hAnsi="Arial Narrow" w:cs="Traditional Arabic"/>
          <w:b/>
          <w:bCs/>
          <w:sz w:val="32"/>
          <w:szCs w:val="32"/>
        </w:rPr>
        <w:t>crp</w:t>
      </w:r>
      <w:r>
        <w:rPr>
          <w:rFonts w:ascii="Arial Narrow" w:hAnsi="Arial Narrow" w:cs="Traditional Arabic" w:hint="cs"/>
          <w:b/>
          <w:bCs/>
          <w:sz w:val="32"/>
          <w:szCs w:val="32"/>
          <w:rtl/>
        </w:rPr>
        <w:t xml:space="preserve"> معا يمكن انقاص معدل استئصال الزائدة الدودية</w:t>
      </w:r>
      <w:r w:rsidR="00636D1D">
        <w:rPr>
          <w:rFonts w:ascii="Arial Narrow" w:hAnsi="Arial Narrow" w:cs="Traditional Arabic" w:hint="cs"/>
          <w:b/>
          <w:bCs/>
          <w:sz w:val="32"/>
          <w:szCs w:val="32"/>
          <w:rtl/>
        </w:rPr>
        <w:t xml:space="preserve"> السلبي</w:t>
      </w:r>
      <w:r>
        <w:rPr>
          <w:rFonts w:ascii="Arial Narrow" w:hAnsi="Arial Narrow" w:cs="Traditional Arabic" w:hint="cs"/>
          <w:b/>
          <w:bCs/>
          <w:sz w:val="32"/>
          <w:szCs w:val="32"/>
          <w:rtl/>
        </w:rPr>
        <w:t xml:space="preserve"> الى النصف (7.5%)، بما يوفر من تكاليف </w:t>
      </w:r>
      <w:r>
        <w:rPr>
          <w:rFonts w:ascii="Arial Narrow" w:hAnsi="Arial Narrow" w:cs="Traditional Arabic" w:hint="cs"/>
          <w:b/>
          <w:bCs/>
          <w:sz w:val="32"/>
          <w:szCs w:val="32"/>
          <w:rtl/>
        </w:rPr>
        <w:lastRenderedPageBreak/>
        <w:t xml:space="preserve">واختلاطات الجراحة ويبرر استخدامه كفحص روتيني لمرضى الالم البطني في اسعاف مشفى المواساة </w:t>
      </w:r>
      <w:r w:rsidR="00636D1D">
        <w:rPr>
          <w:rFonts w:ascii="Arial Narrow" w:hAnsi="Arial Narrow" w:cs="Traditional Arabic" w:hint="cs"/>
          <w:b/>
          <w:bCs/>
          <w:sz w:val="32"/>
          <w:szCs w:val="32"/>
          <w:rtl/>
        </w:rPr>
        <w:t>. لكن ذلك يحتاج الى دراسة جديدة .</w:t>
      </w:r>
    </w:p>
    <w:p w:rsidR="00636D1D" w:rsidRPr="008F1AC4" w:rsidRDefault="00636D1D" w:rsidP="008D3CE2">
      <w:pPr>
        <w:pStyle w:val="ListParagraph"/>
        <w:numPr>
          <w:ilvl w:val="0"/>
          <w:numId w:val="14"/>
        </w:numPr>
        <w:bidi/>
        <w:spacing w:after="0" w:line="240" w:lineRule="auto"/>
        <w:jc w:val="both"/>
        <w:rPr>
          <w:rFonts w:ascii="Times New Roman" w:hAnsi="Times New Roman" w:cs="Times New Roman"/>
          <w:sz w:val="28"/>
          <w:szCs w:val="28"/>
          <w:rtl/>
          <w:lang w:val="en-US"/>
        </w:rPr>
      </w:pPr>
      <w:r>
        <w:rPr>
          <w:rFonts w:ascii="Times New Roman" w:hAnsi="Times New Roman" w:cs="Times New Roman" w:hint="cs"/>
          <w:sz w:val="28"/>
          <w:szCs w:val="28"/>
          <w:rtl/>
          <w:lang w:val="en-US"/>
        </w:rPr>
        <w:t xml:space="preserve"> ان التعداد مع </w:t>
      </w:r>
      <w:r>
        <w:rPr>
          <w:rFonts w:ascii="Arial Narrow" w:hAnsi="Arial Narrow" w:cs="Traditional Arabic" w:hint="cs"/>
          <w:b/>
          <w:bCs/>
          <w:sz w:val="28"/>
          <w:szCs w:val="28"/>
          <w:rtl/>
        </w:rPr>
        <w:t>ال</w:t>
      </w:r>
      <w:r>
        <w:rPr>
          <w:rFonts w:ascii="Arial Narrow" w:hAnsi="Arial Narrow" w:cs="Traditional Arabic"/>
          <w:b/>
          <w:bCs/>
          <w:sz w:val="32"/>
          <w:szCs w:val="32"/>
        </w:rPr>
        <w:t>crp</w:t>
      </w:r>
      <w:r>
        <w:rPr>
          <w:rFonts w:ascii="Arial Narrow" w:hAnsi="Arial Narrow" w:cs="Traditional Arabic" w:hint="cs"/>
          <w:b/>
          <w:bCs/>
          <w:sz w:val="32"/>
          <w:szCs w:val="32"/>
          <w:rtl/>
        </w:rPr>
        <w:t xml:space="preserve"> لا يلغي الدور التاريخي للفحص السريري في تشخيص التهاب الزائدة الدودية ،لكنه يمكن ان يلعب دورا محور</w:t>
      </w:r>
      <w:r w:rsidR="008D3CE2">
        <w:rPr>
          <w:rFonts w:ascii="Arial Narrow" w:hAnsi="Arial Narrow" w:cs="Traditional Arabic" w:hint="cs"/>
          <w:b/>
          <w:bCs/>
          <w:sz w:val="32"/>
          <w:szCs w:val="32"/>
          <w:rtl/>
        </w:rPr>
        <w:t xml:space="preserve">يا </w:t>
      </w:r>
      <w:r w:rsidR="003D6CCD">
        <w:rPr>
          <w:rFonts w:ascii="Arial Narrow" w:hAnsi="Arial Narrow" w:cs="Traditional Arabic" w:hint="cs"/>
          <w:b/>
          <w:bCs/>
          <w:sz w:val="32"/>
          <w:szCs w:val="32"/>
          <w:rtl/>
        </w:rPr>
        <w:t>ف</w:t>
      </w:r>
      <w:r>
        <w:rPr>
          <w:rFonts w:ascii="Arial Narrow" w:hAnsi="Arial Narrow" w:cs="Traditional Arabic" w:hint="cs"/>
          <w:b/>
          <w:bCs/>
          <w:sz w:val="32"/>
          <w:szCs w:val="32"/>
          <w:rtl/>
        </w:rPr>
        <w:t>ي</w:t>
      </w:r>
      <w:r w:rsidR="003D6CCD">
        <w:rPr>
          <w:rFonts w:ascii="Arial Narrow" w:hAnsi="Arial Narrow" w:cs="Traditional Arabic" w:hint="cs"/>
          <w:b/>
          <w:bCs/>
          <w:sz w:val="32"/>
          <w:szCs w:val="32"/>
          <w:rtl/>
        </w:rPr>
        <w:t xml:space="preserve"> اختيار التدبير  الامثل للمرضى الذين يشتبه باصابتهم بالتهاب زائدة دودية.</w:t>
      </w:r>
    </w:p>
    <w:p w:rsidR="00CF7ED6" w:rsidRDefault="00CF7ED6" w:rsidP="00CE2DFD">
      <w:pPr>
        <w:jc w:val="both"/>
        <w:rPr>
          <w:rFonts w:ascii="Times New Roman" w:hAnsi="Times New Roman" w:cs="Times New Roman"/>
          <w:b/>
          <w:bCs/>
          <w:sz w:val="28"/>
          <w:szCs w:val="28"/>
          <w:u w:val="single"/>
          <w:rtl/>
        </w:rPr>
      </w:pPr>
    </w:p>
    <w:p w:rsidR="00CE2DFD" w:rsidRDefault="00CE2DFD"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Default="00AF37E0" w:rsidP="00CE2DFD">
      <w:pPr>
        <w:jc w:val="both"/>
        <w:rPr>
          <w:rFonts w:ascii="Times New Roman" w:hAnsi="Times New Roman" w:cs="Times New Roman"/>
          <w:b/>
          <w:bCs/>
          <w:sz w:val="28"/>
          <w:szCs w:val="28"/>
          <w:u w:val="single"/>
          <w:rtl/>
        </w:rPr>
      </w:pPr>
    </w:p>
    <w:p w:rsidR="00AF37E0" w:rsidRPr="00C00787" w:rsidRDefault="00AF37E0" w:rsidP="00CE2DFD">
      <w:pPr>
        <w:jc w:val="both"/>
        <w:rPr>
          <w:rFonts w:ascii="Times New Roman" w:hAnsi="Times New Roman" w:cs="Times New Roman"/>
          <w:b/>
          <w:bCs/>
          <w:sz w:val="28"/>
          <w:szCs w:val="28"/>
          <w:u w:val="single"/>
          <w:rtl/>
        </w:rPr>
      </w:pPr>
    </w:p>
    <w:p w:rsidR="00636D1D" w:rsidRDefault="00636D1D" w:rsidP="00261E44">
      <w:pPr>
        <w:jc w:val="center"/>
        <w:rPr>
          <w:i/>
          <w:iCs/>
          <w:sz w:val="52"/>
          <w:szCs w:val="52"/>
          <w:u w:val="single"/>
          <w:rtl/>
          <w:lang w:bidi="ar-SY"/>
        </w:rPr>
      </w:pPr>
    </w:p>
    <w:p w:rsidR="00636D1D" w:rsidRDefault="00636D1D" w:rsidP="00261E44">
      <w:pPr>
        <w:jc w:val="center"/>
        <w:rPr>
          <w:i/>
          <w:iCs/>
          <w:sz w:val="52"/>
          <w:szCs w:val="52"/>
          <w:u w:val="single"/>
          <w:rtl/>
          <w:lang w:bidi="ar-SY"/>
        </w:rPr>
      </w:pPr>
    </w:p>
    <w:p w:rsidR="00261E44" w:rsidRDefault="00261E44" w:rsidP="00261E44">
      <w:pPr>
        <w:jc w:val="center"/>
        <w:rPr>
          <w:i/>
          <w:iCs/>
          <w:sz w:val="52"/>
          <w:szCs w:val="52"/>
          <w:u w:val="single"/>
          <w:rtl/>
          <w:lang w:bidi="ar-SY"/>
        </w:rPr>
      </w:pPr>
      <w:r w:rsidRPr="00AF37E0">
        <w:rPr>
          <w:rFonts w:hint="cs"/>
          <w:i/>
          <w:iCs/>
          <w:sz w:val="52"/>
          <w:szCs w:val="52"/>
          <w:u w:val="single"/>
          <w:rtl/>
          <w:lang w:bidi="ar-SY"/>
        </w:rPr>
        <w:lastRenderedPageBreak/>
        <w:t>المراجع</w:t>
      </w:r>
    </w:p>
    <w:p w:rsidR="002C4584" w:rsidRPr="00244DCF" w:rsidRDefault="002C4584" w:rsidP="002C4584">
      <w:pPr>
        <w:pStyle w:val="ListParagraph"/>
        <w:numPr>
          <w:ilvl w:val="0"/>
          <w:numId w:val="6"/>
        </w:numPr>
        <w:ind w:left="360"/>
        <w:jc w:val="both"/>
        <w:rPr>
          <w:sz w:val="28"/>
          <w:szCs w:val="28"/>
          <w:lang w:bidi="ar-SY"/>
        </w:rPr>
      </w:pPr>
      <w:r w:rsidRPr="00244DCF">
        <w:rPr>
          <w:sz w:val="28"/>
          <w:szCs w:val="28"/>
          <w:lang w:bidi="ar-SY"/>
        </w:rPr>
        <w:t>GREENFIELD, L. J. 2006 – Surgery, Scientific Principles &amp; Practice, 4rd edition, Lippincott, Williams and Wilkins, USA .</w:t>
      </w:r>
      <w:r w:rsidRPr="00244DCF">
        <w:rPr>
          <w:rFonts w:hint="cs"/>
          <w:sz w:val="28"/>
          <w:szCs w:val="28"/>
          <w:rtl/>
          <w:lang w:bidi="ar-SY"/>
        </w:rPr>
        <w:t>,</w:t>
      </w:r>
      <w:r w:rsidRPr="00244DCF">
        <w:rPr>
          <w:sz w:val="28"/>
          <w:szCs w:val="28"/>
          <w:lang w:bidi="ar-SY"/>
        </w:rPr>
        <w:t xml:space="preserve"> P</w:t>
      </w:r>
      <w:r w:rsidRPr="00244DCF">
        <w:rPr>
          <w:rFonts w:hint="cs"/>
          <w:sz w:val="28"/>
          <w:szCs w:val="28"/>
          <w:rtl/>
          <w:lang w:bidi="ar-SY"/>
        </w:rPr>
        <w:t>.</w:t>
      </w:r>
      <w:r w:rsidRPr="00244DCF">
        <w:rPr>
          <w:sz w:val="28"/>
          <w:szCs w:val="28"/>
          <w:lang w:bidi="ar-SY"/>
        </w:rPr>
        <w:t>1215-1222</w:t>
      </w:r>
    </w:p>
    <w:p w:rsidR="002C4584" w:rsidRPr="00244DCF" w:rsidRDefault="002C4584" w:rsidP="002C4584">
      <w:pPr>
        <w:pStyle w:val="ListParagraph"/>
        <w:numPr>
          <w:ilvl w:val="0"/>
          <w:numId w:val="6"/>
        </w:numPr>
        <w:ind w:left="360"/>
        <w:rPr>
          <w:sz w:val="28"/>
          <w:szCs w:val="28"/>
          <w:lang w:bidi="ar-SY"/>
        </w:rPr>
      </w:pPr>
      <w:r w:rsidRPr="00244DCF">
        <w:rPr>
          <w:sz w:val="28"/>
          <w:szCs w:val="28"/>
          <w:lang w:bidi="ar-SY"/>
        </w:rPr>
        <w:t xml:space="preserve">Bailey &amp; Love  22 </w:t>
      </w:r>
      <w:r w:rsidRPr="00244DCF">
        <w:rPr>
          <w:sz w:val="28"/>
          <w:szCs w:val="28"/>
          <w:vertAlign w:val="superscript"/>
          <w:lang w:bidi="ar-SY"/>
        </w:rPr>
        <w:t>th</w:t>
      </w:r>
      <w:r w:rsidRPr="00244DCF">
        <w:rPr>
          <w:sz w:val="28"/>
          <w:szCs w:val="28"/>
          <w:lang w:bidi="ar-SY"/>
        </w:rPr>
        <w:t xml:space="preserve"> edition </w:t>
      </w:r>
      <w:r w:rsidRPr="00244DCF">
        <w:rPr>
          <w:rFonts w:hint="cs"/>
          <w:sz w:val="28"/>
          <w:szCs w:val="28"/>
          <w:rtl/>
          <w:lang w:bidi="ar-SY"/>
        </w:rPr>
        <w:t>,</w:t>
      </w:r>
      <w:r w:rsidRPr="00244DCF">
        <w:rPr>
          <w:sz w:val="28"/>
          <w:szCs w:val="28"/>
          <w:lang w:bidi="ar-SY"/>
        </w:rPr>
        <w:t>Chapter 52</w:t>
      </w:r>
    </w:p>
    <w:p w:rsidR="002C4584" w:rsidRPr="00244DCF" w:rsidRDefault="002C4584" w:rsidP="002C4584">
      <w:pPr>
        <w:pStyle w:val="ListParagraph"/>
        <w:numPr>
          <w:ilvl w:val="0"/>
          <w:numId w:val="6"/>
        </w:numPr>
        <w:ind w:left="360"/>
        <w:rPr>
          <w:sz w:val="28"/>
          <w:szCs w:val="28"/>
          <w:lang w:bidi="ar-SY"/>
        </w:rPr>
      </w:pPr>
      <w:r w:rsidRPr="00244DCF">
        <w:rPr>
          <w:sz w:val="28"/>
          <w:szCs w:val="28"/>
          <w:lang w:bidi="ar-SY"/>
        </w:rPr>
        <w:t>Maingot's Abdominal Operations 5</w:t>
      </w:r>
      <w:r w:rsidRPr="00244DCF">
        <w:rPr>
          <w:sz w:val="28"/>
          <w:szCs w:val="28"/>
          <w:vertAlign w:val="superscript"/>
          <w:lang w:bidi="ar-SY"/>
        </w:rPr>
        <w:t>th</w:t>
      </w:r>
      <w:r w:rsidRPr="00244DCF">
        <w:rPr>
          <w:sz w:val="28"/>
          <w:szCs w:val="28"/>
          <w:lang w:bidi="ar-SY"/>
        </w:rPr>
        <w:t xml:space="preserve"> edition </w:t>
      </w:r>
      <w:r w:rsidRPr="00244DCF">
        <w:rPr>
          <w:rFonts w:hint="cs"/>
          <w:sz w:val="28"/>
          <w:szCs w:val="28"/>
          <w:rtl/>
          <w:lang w:bidi="ar-SY"/>
        </w:rPr>
        <w:t xml:space="preserve"> 2007,</w:t>
      </w:r>
      <w:r w:rsidRPr="00244DCF">
        <w:rPr>
          <w:sz w:val="28"/>
          <w:szCs w:val="28"/>
          <w:lang w:bidi="ar-SY"/>
        </w:rPr>
        <w:t>Chapter 21</w:t>
      </w:r>
      <w:r w:rsidRPr="00244DCF">
        <w:rPr>
          <w:rFonts w:hint="cs"/>
          <w:sz w:val="28"/>
          <w:szCs w:val="28"/>
          <w:rtl/>
          <w:lang w:bidi="ar-SY"/>
        </w:rPr>
        <w:t>,</w:t>
      </w:r>
      <w:r w:rsidRPr="00244DCF">
        <w:rPr>
          <w:sz w:val="28"/>
          <w:szCs w:val="28"/>
          <w:lang w:bidi="ar-SY"/>
        </w:rPr>
        <w:t xml:space="preserve"> P</w:t>
      </w:r>
      <w:r w:rsidRPr="00244DCF">
        <w:rPr>
          <w:rFonts w:hint="cs"/>
          <w:sz w:val="28"/>
          <w:szCs w:val="28"/>
          <w:rtl/>
          <w:lang w:bidi="ar-SY"/>
        </w:rPr>
        <w:t>.589</w:t>
      </w:r>
    </w:p>
    <w:p w:rsidR="002C4584" w:rsidRPr="00244DCF" w:rsidRDefault="002C4584" w:rsidP="002C4584">
      <w:pPr>
        <w:pStyle w:val="ListParagraph"/>
        <w:numPr>
          <w:ilvl w:val="0"/>
          <w:numId w:val="6"/>
        </w:numPr>
        <w:ind w:left="360"/>
        <w:rPr>
          <w:sz w:val="28"/>
          <w:szCs w:val="28"/>
          <w:lang w:bidi="ar-SY"/>
        </w:rPr>
      </w:pPr>
      <w:r w:rsidRPr="00244DCF">
        <w:rPr>
          <w:sz w:val="28"/>
          <w:szCs w:val="28"/>
          <w:lang w:bidi="ar-SY"/>
        </w:rPr>
        <w:t>Grant's Dissector</w:t>
      </w:r>
      <w:r w:rsidRPr="00244DCF">
        <w:rPr>
          <w:rFonts w:hint="cs"/>
          <w:sz w:val="28"/>
          <w:szCs w:val="28"/>
          <w:rtl/>
          <w:lang w:bidi="ar-SY"/>
        </w:rPr>
        <w:t xml:space="preserve">, </w:t>
      </w:r>
      <w:r w:rsidRPr="00244DCF">
        <w:rPr>
          <w:sz w:val="28"/>
          <w:szCs w:val="28"/>
          <w:lang w:bidi="ar-SY"/>
        </w:rPr>
        <w:t>13</w:t>
      </w:r>
      <w:r w:rsidRPr="00244DCF">
        <w:rPr>
          <w:sz w:val="28"/>
          <w:szCs w:val="28"/>
          <w:vertAlign w:val="superscript"/>
          <w:lang w:bidi="ar-SY"/>
        </w:rPr>
        <w:t>ed</w:t>
      </w:r>
      <w:r w:rsidRPr="00244DCF">
        <w:rPr>
          <w:rFonts w:hint="cs"/>
          <w:sz w:val="28"/>
          <w:szCs w:val="28"/>
          <w:rtl/>
          <w:lang w:bidi="ar-SY"/>
        </w:rPr>
        <w:t xml:space="preserve"> ,</w:t>
      </w:r>
      <w:r w:rsidRPr="00244DCF">
        <w:rPr>
          <w:sz w:val="28"/>
          <w:szCs w:val="28"/>
          <w:lang w:bidi="ar-SY"/>
        </w:rPr>
        <w:t>2005</w:t>
      </w:r>
      <w:r w:rsidRPr="00244DCF">
        <w:rPr>
          <w:rFonts w:hint="cs"/>
          <w:sz w:val="28"/>
          <w:szCs w:val="28"/>
          <w:rtl/>
          <w:lang w:bidi="ar-SY"/>
        </w:rPr>
        <w:t xml:space="preserve">, </w:t>
      </w:r>
      <w:r w:rsidRPr="00244DCF">
        <w:rPr>
          <w:sz w:val="28"/>
          <w:szCs w:val="28"/>
          <w:lang w:bidi="ar-SY"/>
        </w:rPr>
        <w:t xml:space="preserve"> P</w:t>
      </w:r>
      <w:r w:rsidRPr="00244DCF">
        <w:rPr>
          <w:rFonts w:hint="cs"/>
          <w:sz w:val="28"/>
          <w:szCs w:val="28"/>
          <w:rtl/>
          <w:lang w:bidi="ar-SY"/>
        </w:rPr>
        <w:t>. 85</w:t>
      </w:r>
    </w:p>
    <w:p w:rsidR="002C4584" w:rsidRPr="00244DCF" w:rsidRDefault="002C4584" w:rsidP="002C4584">
      <w:pPr>
        <w:pStyle w:val="ListParagraph"/>
        <w:numPr>
          <w:ilvl w:val="0"/>
          <w:numId w:val="6"/>
        </w:numPr>
        <w:ind w:left="360"/>
        <w:rPr>
          <w:sz w:val="28"/>
          <w:szCs w:val="28"/>
          <w:lang w:bidi="ar-SY"/>
        </w:rPr>
      </w:pPr>
      <w:r w:rsidRPr="00244DCF">
        <w:rPr>
          <w:sz w:val="28"/>
          <w:szCs w:val="28"/>
          <w:lang w:bidi="ar-SY"/>
        </w:rPr>
        <w:t>Black S, Kushner I, Samols D. C-reactive Protein. J Biol Chem 2004; 279:48487</w:t>
      </w:r>
    </w:p>
    <w:p w:rsidR="002C4584" w:rsidRPr="00244DCF" w:rsidRDefault="002C4584" w:rsidP="002C4584">
      <w:pPr>
        <w:pStyle w:val="ListParagraph"/>
        <w:numPr>
          <w:ilvl w:val="0"/>
          <w:numId w:val="6"/>
        </w:numPr>
        <w:ind w:left="360"/>
        <w:rPr>
          <w:sz w:val="28"/>
          <w:szCs w:val="28"/>
          <w:lang w:bidi="ar-SY"/>
        </w:rPr>
      </w:pPr>
      <w:r w:rsidRPr="00244DCF">
        <w:rPr>
          <w:sz w:val="28"/>
          <w:szCs w:val="28"/>
          <w:lang w:bidi="ar-SY"/>
        </w:rPr>
        <w:t>   Marnell L, Mold C, Du Clos TW. C-reactive protein: ligands, receptors and role in inflammation. Clin Immunol 2005; 117:104.</w:t>
      </w:r>
    </w:p>
    <w:p w:rsidR="002C4584" w:rsidRPr="00244DCF" w:rsidRDefault="002C4584" w:rsidP="002C4584">
      <w:pPr>
        <w:pStyle w:val="ListParagraph"/>
        <w:numPr>
          <w:ilvl w:val="0"/>
          <w:numId w:val="6"/>
        </w:numPr>
        <w:ind w:left="360"/>
        <w:rPr>
          <w:sz w:val="28"/>
          <w:szCs w:val="28"/>
          <w:lang w:bidi="ar-SY"/>
        </w:rPr>
      </w:pPr>
      <w:r w:rsidRPr="00244DCF">
        <w:rPr>
          <w:sz w:val="28"/>
          <w:szCs w:val="28"/>
          <w:lang w:bidi="ar-SY"/>
        </w:rPr>
        <w:t>Volanakis JE. Human C-reactive protein: expression, structure, and function. Mol Immunol 2001; 38:189.</w:t>
      </w:r>
    </w:p>
    <w:p w:rsidR="002C4584" w:rsidRPr="00244DCF" w:rsidRDefault="002C4584" w:rsidP="002C4584">
      <w:pPr>
        <w:pStyle w:val="ListParagraph"/>
        <w:numPr>
          <w:ilvl w:val="0"/>
          <w:numId w:val="6"/>
        </w:numPr>
        <w:ind w:left="360"/>
        <w:rPr>
          <w:sz w:val="28"/>
          <w:szCs w:val="28"/>
          <w:lang w:bidi="ar-SY"/>
        </w:rPr>
      </w:pPr>
      <w:r w:rsidRPr="00244DCF">
        <w:rPr>
          <w:sz w:val="28"/>
          <w:szCs w:val="28"/>
          <w:lang w:bidi="ar-SY"/>
        </w:rPr>
        <w:t>   Janeway CA Jr, Medzhitov R. Innate immune recognition. Annu Rev Immunol 2002; 20:197</w:t>
      </w:r>
    </w:p>
    <w:p w:rsidR="002C4584" w:rsidRPr="00244DCF" w:rsidRDefault="002C4584" w:rsidP="002C4584">
      <w:pPr>
        <w:pStyle w:val="ListParagraph"/>
        <w:numPr>
          <w:ilvl w:val="0"/>
          <w:numId w:val="6"/>
        </w:numPr>
        <w:ind w:left="360"/>
        <w:rPr>
          <w:sz w:val="28"/>
          <w:szCs w:val="28"/>
          <w:lang w:bidi="ar-SY"/>
        </w:rPr>
      </w:pPr>
      <w:r w:rsidRPr="00244DCF">
        <w:rPr>
          <w:sz w:val="28"/>
          <w:szCs w:val="28"/>
          <w:lang w:bidi="ar-SY"/>
        </w:rPr>
        <w:t>Griselli M, Herbert J, Hutchinson WL, et al. C-reactive protein and complement are important mediators of tissue damage in acute myocardial infarction. J Exp Med 1999; 190:1733.</w:t>
      </w:r>
    </w:p>
    <w:p w:rsidR="002C4584" w:rsidRPr="00244DCF" w:rsidRDefault="002C4584" w:rsidP="002C4584">
      <w:pPr>
        <w:pStyle w:val="ListParagraph"/>
        <w:numPr>
          <w:ilvl w:val="0"/>
          <w:numId w:val="6"/>
        </w:numPr>
        <w:ind w:left="360"/>
        <w:rPr>
          <w:sz w:val="28"/>
          <w:szCs w:val="28"/>
          <w:lang w:bidi="ar-SY"/>
        </w:rPr>
      </w:pPr>
      <w:r w:rsidRPr="00244DCF">
        <w:rPr>
          <w:sz w:val="28"/>
          <w:szCs w:val="28"/>
          <w:lang w:bidi="ar-SY"/>
        </w:rPr>
        <w:t>Jiang S, Xia D, Samols D. Expression of rabbit C-reactive protein in transgenic mice inhibits development of antigen-induced arthritis. Scand J Rheumatol 2006; 35:351.</w:t>
      </w:r>
    </w:p>
    <w:p w:rsidR="002C4584" w:rsidRPr="00244DCF" w:rsidRDefault="002C4584" w:rsidP="002C4584">
      <w:pPr>
        <w:pStyle w:val="ListParagraph"/>
        <w:numPr>
          <w:ilvl w:val="0"/>
          <w:numId w:val="6"/>
        </w:numPr>
        <w:ind w:left="360"/>
        <w:rPr>
          <w:sz w:val="28"/>
          <w:szCs w:val="28"/>
          <w:lang w:bidi="ar-SY"/>
        </w:rPr>
      </w:pPr>
      <w:r w:rsidRPr="00244DCF">
        <w:rPr>
          <w:sz w:val="28"/>
          <w:szCs w:val="28"/>
          <w:lang w:bidi="ar-SY"/>
        </w:rPr>
        <w:t>Ahmed N, Thorley R, Xia D, et al. Transgenic mice expressing rabbit C-reactive protein exhibit diminished chemotactic factor-induced alveolitis. Am J Respir Crit Care Med 1996; 153:1141.</w:t>
      </w:r>
    </w:p>
    <w:p w:rsidR="002C4584" w:rsidRPr="00244DCF" w:rsidRDefault="002C4584" w:rsidP="002C4584">
      <w:pPr>
        <w:pStyle w:val="ListParagraph"/>
        <w:numPr>
          <w:ilvl w:val="0"/>
          <w:numId w:val="6"/>
        </w:numPr>
        <w:ind w:left="360"/>
        <w:rPr>
          <w:sz w:val="28"/>
          <w:szCs w:val="28"/>
          <w:lang w:bidi="ar-SY"/>
        </w:rPr>
      </w:pPr>
      <w:r w:rsidRPr="00244DCF">
        <w:rPr>
          <w:sz w:val="28"/>
          <w:szCs w:val="28"/>
          <w:lang w:bidi="ar-SY"/>
        </w:rPr>
        <w:t>Zouki C, Beauchamp M, Baron C, Filep JG. Prevention of In vitro neutrophil adhesion to endothelial cells through shedding of L-selectin by C-reactive protein and peptides derived from C-reactive protein. J Clin Invest 1997; 100:522.</w:t>
      </w:r>
    </w:p>
    <w:p w:rsidR="002C4584" w:rsidRPr="00244DCF" w:rsidRDefault="002C4584" w:rsidP="002C4584">
      <w:pPr>
        <w:pStyle w:val="ListParagraph"/>
        <w:numPr>
          <w:ilvl w:val="0"/>
          <w:numId w:val="6"/>
        </w:numPr>
        <w:ind w:left="360"/>
        <w:rPr>
          <w:sz w:val="28"/>
          <w:szCs w:val="28"/>
          <w:lang w:bidi="ar-SY"/>
        </w:rPr>
      </w:pPr>
      <w:r w:rsidRPr="00244DCF">
        <w:rPr>
          <w:sz w:val="28"/>
          <w:szCs w:val="28"/>
          <w:lang w:bidi="ar-SY"/>
        </w:rPr>
        <w:t>Gershov D, Kim S, Brot N, Elkon KB. C-Reactive protein binds to apoptotic cells, protects the cells from assembly of the terminal complement components, and sustains an antiinflammatory innate immune response: implications for systemic autoimmunity. J Exp Med 2000; 192:1353.</w:t>
      </w:r>
    </w:p>
    <w:p w:rsidR="002C4584" w:rsidRPr="00244DCF" w:rsidRDefault="002C4584" w:rsidP="002C4584">
      <w:pPr>
        <w:pStyle w:val="ListParagraph"/>
        <w:ind w:left="928"/>
        <w:rPr>
          <w:sz w:val="28"/>
          <w:szCs w:val="28"/>
          <w:lang w:bidi="ar-SY"/>
        </w:rPr>
      </w:pPr>
    </w:p>
    <w:p w:rsidR="002C4584" w:rsidRPr="00244DCF" w:rsidRDefault="002C4584" w:rsidP="002C4584">
      <w:pPr>
        <w:bidi w:val="0"/>
        <w:jc w:val="both"/>
        <w:rPr>
          <w:rStyle w:val="ti"/>
          <w:sz w:val="28"/>
          <w:szCs w:val="28"/>
          <w:lang w:bidi="ar-SY"/>
        </w:rPr>
      </w:pPr>
      <w:r w:rsidRPr="00244DCF">
        <w:rPr>
          <w:sz w:val="28"/>
          <w:szCs w:val="28"/>
          <w:lang w:bidi="ar-SY"/>
        </w:rPr>
        <w:lastRenderedPageBreak/>
        <w:t>14-E Medicine-appendicitis ;acute article by Sandy Craig, MD ,2004</w:t>
      </w:r>
      <w:r w:rsidRPr="00244DCF">
        <w:rPr>
          <w:rStyle w:val="ti"/>
          <w:sz w:val="28"/>
          <w:szCs w:val="28"/>
        </w:rPr>
        <w:t>.</w:t>
      </w:r>
    </w:p>
    <w:p w:rsidR="002C4584" w:rsidRPr="00244DCF" w:rsidRDefault="002C4584" w:rsidP="002C4584">
      <w:pPr>
        <w:jc w:val="right"/>
        <w:rPr>
          <w:sz w:val="28"/>
          <w:szCs w:val="28"/>
          <w:rtl/>
        </w:rPr>
      </w:pPr>
      <w:r w:rsidRPr="00244DCF">
        <w:rPr>
          <w:sz w:val="28"/>
          <w:szCs w:val="28"/>
          <w:lang w:bidi="ar-SY"/>
        </w:rPr>
        <w:t>E Medicine-appendicitis ;acute Lutfi Incesu ,MD, 2004</w:t>
      </w:r>
      <w:r>
        <w:rPr>
          <w:rFonts w:hint="cs"/>
          <w:sz w:val="28"/>
          <w:szCs w:val="28"/>
          <w:rtl/>
        </w:rPr>
        <w:t xml:space="preserve">15 </w:t>
      </w:r>
      <w:r w:rsidRPr="00244DCF">
        <w:rPr>
          <w:rFonts w:hint="cs"/>
          <w:sz w:val="28"/>
          <w:szCs w:val="28"/>
          <w:rtl/>
        </w:rPr>
        <w:t xml:space="preserve">-                </w:t>
      </w:r>
    </w:p>
    <w:p w:rsidR="002C4584" w:rsidRPr="00244DCF" w:rsidRDefault="002C4584" w:rsidP="002C4584">
      <w:pPr>
        <w:bidi w:val="0"/>
        <w:rPr>
          <w:sz w:val="28"/>
          <w:szCs w:val="28"/>
          <w:lang w:bidi="ar-SY"/>
        </w:rPr>
      </w:pPr>
      <w:r w:rsidRPr="00244DCF">
        <w:rPr>
          <w:sz w:val="28"/>
          <w:szCs w:val="28"/>
          <w:lang w:bidi="ar-SY"/>
        </w:rPr>
        <w:t xml:space="preserve">16-   Woloshin S, Schwartz LM. Distribution of C-reactive protein values in the United States. N Engl J Med 2005; 352:1611.   </w:t>
      </w:r>
    </w:p>
    <w:p w:rsidR="002C4584" w:rsidRPr="00244DCF" w:rsidRDefault="002C4584" w:rsidP="002C4584">
      <w:pPr>
        <w:bidi w:val="0"/>
        <w:rPr>
          <w:sz w:val="28"/>
          <w:szCs w:val="28"/>
          <w:lang w:bidi="ar-SY"/>
        </w:rPr>
      </w:pPr>
      <w:r w:rsidRPr="00244DCF">
        <w:rPr>
          <w:sz w:val="28"/>
          <w:szCs w:val="28"/>
          <w:lang w:bidi="ar-SY"/>
        </w:rPr>
        <w:t>17-Hale Da,Molloy M, Pearl RH ,Schutt DC , Jaques DP. Appendectomy:a contempo rary  appraisal. Ann surg 1997;225:252-261.</w:t>
      </w:r>
    </w:p>
    <w:p w:rsidR="002C4584" w:rsidRPr="00244DCF" w:rsidRDefault="002C4584" w:rsidP="002C4584">
      <w:pPr>
        <w:bidi w:val="0"/>
        <w:rPr>
          <w:sz w:val="28"/>
          <w:szCs w:val="28"/>
          <w:lang w:bidi="ar-SY"/>
        </w:rPr>
      </w:pPr>
      <w:r w:rsidRPr="00244DCF">
        <w:rPr>
          <w:sz w:val="28"/>
          <w:szCs w:val="28"/>
        </w:rPr>
        <w:t>18-Korner H, Sondenaa K, Soreide JA, et al. Incidence of nonperforated and perforated appendicitis: age-specific and sex-specific analysis. World J Surg. 1997;21:313-317.</w:t>
      </w:r>
    </w:p>
    <w:p w:rsidR="002C4584" w:rsidRPr="00244DCF" w:rsidRDefault="002C4584" w:rsidP="002C4584">
      <w:pPr>
        <w:bidi w:val="0"/>
        <w:rPr>
          <w:sz w:val="28"/>
          <w:szCs w:val="28"/>
          <w:lang w:bidi="ar-SY"/>
        </w:rPr>
      </w:pPr>
      <w:r w:rsidRPr="00244DCF">
        <w:rPr>
          <w:sz w:val="28"/>
          <w:szCs w:val="28"/>
          <w:lang w:bidi="ar-SY"/>
        </w:rPr>
        <w:t>19-    Extremely elevated C-reactive protein. Eur J Intern Med 2006; 17:430.</w:t>
      </w:r>
    </w:p>
    <w:p w:rsidR="002C4584" w:rsidRPr="00244DCF" w:rsidRDefault="002C4584" w:rsidP="002C4584">
      <w:pPr>
        <w:bidi w:val="0"/>
        <w:rPr>
          <w:sz w:val="28"/>
          <w:szCs w:val="28"/>
          <w:lang w:bidi="ar-SY"/>
        </w:rPr>
      </w:pPr>
      <w:r w:rsidRPr="00244DCF">
        <w:rPr>
          <w:sz w:val="28"/>
          <w:szCs w:val="28"/>
          <w:lang w:bidi="ar-SY"/>
        </w:rPr>
        <w:t>20- Ballou SP, Lozanski G. Induction of inflammatory cytokine release from cultured human monocytes by C-reactive protein. Cytokine 1992; 4:361.</w:t>
      </w:r>
    </w:p>
    <w:p w:rsidR="002C4584" w:rsidRPr="00244DCF" w:rsidRDefault="002C4584" w:rsidP="002C4584">
      <w:pPr>
        <w:bidi w:val="0"/>
        <w:rPr>
          <w:sz w:val="28"/>
          <w:szCs w:val="28"/>
          <w:lang w:bidi="ar-SY"/>
        </w:rPr>
      </w:pPr>
      <w:r w:rsidRPr="00244DCF">
        <w:rPr>
          <w:sz w:val="28"/>
          <w:szCs w:val="28"/>
          <w:lang w:bidi="ar-SY"/>
        </w:rPr>
        <w:t>21 Cermak J, Key NS, Bach RR, et al. C-reactive protein induces human peripheral blood monocytes to synthesize tissue factor. Blood 1993; 82:513.</w:t>
      </w:r>
    </w:p>
    <w:p w:rsidR="002C4584" w:rsidRPr="00244DCF" w:rsidRDefault="002C4584" w:rsidP="002C4584">
      <w:pPr>
        <w:ind w:left="435"/>
        <w:jc w:val="right"/>
        <w:rPr>
          <w:sz w:val="28"/>
          <w:szCs w:val="28"/>
          <w:lang w:bidi="ar-SY"/>
        </w:rPr>
      </w:pPr>
      <w:r w:rsidRPr="00244DCF">
        <w:rPr>
          <w:sz w:val="28"/>
          <w:szCs w:val="28"/>
          <w:lang w:bidi="ar-SY"/>
        </w:rPr>
        <w:t>22- Acute Abdomen - Ultrasonography</w:t>
      </w:r>
    </w:p>
    <w:p w:rsidR="002C4584" w:rsidRPr="00244DCF" w:rsidRDefault="002C4584" w:rsidP="002C4584">
      <w:pPr>
        <w:ind w:left="435"/>
        <w:jc w:val="right"/>
        <w:rPr>
          <w:sz w:val="28"/>
          <w:szCs w:val="28"/>
          <w:rtl/>
          <w:lang w:bidi="ar-SY"/>
        </w:rPr>
      </w:pPr>
      <w:r w:rsidRPr="00244DCF">
        <w:rPr>
          <w:sz w:val="28"/>
          <w:szCs w:val="28"/>
        </w:rPr>
        <w:t>by Julien Puylaert Department of Radiology, MCH Westeinde Hospital, The Hague, The Netherlands</w:t>
      </w:r>
    </w:p>
    <w:p w:rsidR="002C4584" w:rsidRPr="00244DCF" w:rsidRDefault="002C4584" w:rsidP="002C4584">
      <w:pPr>
        <w:bidi w:val="0"/>
        <w:rPr>
          <w:sz w:val="28"/>
          <w:szCs w:val="28"/>
          <w:lang w:bidi="ar-SY"/>
        </w:rPr>
      </w:pPr>
      <w:r w:rsidRPr="00244DCF">
        <w:rPr>
          <w:sz w:val="28"/>
          <w:szCs w:val="28"/>
          <w:lang w:bidi="ar-SY"/>
        </w:rPr>
        <w:t>23- Jones SA, Novick D, Horiuchi S, et al. C-reactive protein: a physiological activator of interleukin 6 receptor shedding. J Exp Med 1999; 189:599.</w:t>
      </w:r>
    </w:p>
    <w:p w:rsidR="002C4584" w:rsidRPr="00244DCF" w:rsidRDefault="002C4584" w:rsidP="002C4584">
      <w:pPr>
        <w:bidi w:val="0"/>
        <w:rPr>
          <w:sz w:val="28"/>
          <w:szCs w:val="28"/>
          <w:lang w:bidi="ar-SY"/>
        </w:rPr>
      </w:pPr>
      <w:r w:rsidRPr="00244DCF">
        <w:rPr>
          <w:sz w:val="28"/>
          <w:szCs w:val="28"/>
          <w:lang w:bidi="ar-SY"/>
        </w:rPr>
        <w:t>24- Kushner I. The phenomenon of the acute phase response. Ann N Y Acad Sci 1982; 389:39.</w:t>
      </w:r>
    </w:p>
    <w:p w:rsidR="002C4584" w:rsidRPr="00244DCF" w:rsidRDefault="002C4584" w:rsidP="002C4584">
      <w:pPr>
        <w:bidi w:val="0"/>
        <w:rPr>
          <w:sz w:val="28"/>
          <w:szCs w:val="28"/>
          <w:lang w:bidi="ar-SY"/>
        </w:rPr>
      </w:pPr>
      <w:r w:rsidRPr="00244DCF">
        <w:rPr>
          <w:sz w:val="28"/>
          <w:szCs w:val="28"/>
          <w:lang w:bidi="ar-SY"/>
        </w:rPr>
        <w:t>25-Slade GD, Ghezzi EM, Heiss G, et al. Relationship between periodontal disease and C-reactive protein among adults in the Atherosclerosis Risk in Communities study. Arch Intern Med 2003; 163:1172.</w:t>
      </w:r>
    </w:p>
    <w:p w:rsidR="002C4584" w:rsidRPr="00244DCF" w:rsidRDefault="002C4584" w:rsidP="002C4584">
      <w:pPr>
        <w:bidi w:val="0"/>
        <w:rPr>
          <w:sz w:val="28"/>
          <w:szCs w:val="28"/>
          <w:lang w:bidi="ar-SY"/>
        </w:rPr>
      </w:pPr>
      <w:r w:rsidRPr="00244DCF">
        <w:rPr>
          <w:sz w:val="28"/>
          <w:szCs w:val="28"/>
          <w:lang w:bidi="ar-SY"/>
        </w:rPr>
        <w:lastRenderedPageBreak/>
        <w:t>26-  Giles JT, Bartlett SJ, Andersen R, et al. Association of body fat with C-reactive protein in rheumatoid arthritis. Arthritis Rheum 2008; 58:2632.</w:t>
      </w:r>
    </w:p>
    <w:p w:rsidR="002C4584" w:rsidRPr="00FB747B" w:rsidRDefault="002C4584" w:rsidP="002C4584">
      <w:pPr>
        <w:bidi w:val="0"/>
        <w:rPr>
          <w:rFonts w:ascii="Times New Roman" w:hAnsi="Times New Roman" w:cs="Times New Roman"/>
          <w:sz w:val="28"/>
          <w:szCs w:val="28"/>
        </w:rPr>
      </w:pPr>
      <w:r w:rsidRPr="00244DCF">
        <w:rPr>
          <w:sz w:val="28"/>
          <w:szCs w:val="28"/>
          <w:lang w:bidi="ar-SY"/>
        </w:rPr>
        <w:t>27-</w:t>
      </w:r>
      <w:hyperlink r:id="rId50" w:tooltip="AJR. American journal of roentgenology." w:history="1">
        <w:r w:rsidRPr="00244DCF">
          <w:rPr>
            <w:rFonts w:ascii="Times New Roman" w:hAnsi="Times New Roman" w:cs="Times New Roman"/>
            <w:color w:val="0000FF"/>
            <w:sz w:val="28"/>
            <w:szCs w:val="28"/>
            <w:u w:val="single"/>
          </w:rPr>
          <w:t>AJR Am J Roentgenol.</w:t>
        </w:r>
      </w:hyperlink>
      <w:r w:rsidRPr="00244DCF">
        <w:rPr>
          <w:rFonts w:ascii="Times New Roman" w:hAnsi="Times New Roman" w:cs="Times New Roman"/>
          <w:sz w:val="28"/>
          <w:szCs w:val="28"/>
        </w:rPr>
        <w:t xml:space="preserve"> 1998 Feb;170(2):361-71.</w:t>
      </w:r>
      <w:r w:rsidRPr="00FB747B">
        <w:rPr>
          <w:rFonts w:ascii="Times New Roman" w:hAnsi="Times New Roman" w:cs="Times New Roman"/>
          <w:b/>
          <w:bCs/>
          <w:kern w:val="36"/>
          <w:sz w:val="28"/>
          <w:szCs w:val="28"/>
        </w:rPr>
        <w:t>CT and sonographic evaluation of acute right lower quadrant abdominal pain.</w:t>
      </w:r>
      <w:hyperlink r:id="rId51" w:history="1">
        <w:r w:rsidRPr="00244DCF">
          <w:rPr>
            <w:rFonts w:ascii="Times New Roman" w:hAnsi="Times New Roman" w:cs="Times New Roman"/>
            <w:color w:val="0000FF"/>
            <w:sz w:val="28"/>
            <w:szCs w:val="28"/>
            <w:u w:val="single"/>
          </w:rPr>
          <w:t>Birnbaum BA</w:t>
        </w:r>
      </w:hyperlink>
      <w:r w:rsidRPr="00FB747B">
        <w:rPr>
          <w:rFonts w:ascii="Times New Roman" w:hAnsi="Times New Roman" w:cs="Times New Roman"/>
          <w:sz w:val="28"/>
          <w:szCs w:val="28"/>
        </w:rPr>
        <w:t xml:space="preserve">, </w:t>
      </w:r>
      <w:hyperlink r:id="rId52" w:history="1">
        <w:r w:rsidRPr="00244DCF">
          <w:rPr>
            <w:rFonts w:ascii="Times New Roman" w:hAnsi="Times New Roman" w:cs="Times New Roman"/>
            <w:color w:val="0000FF"/>
            <w:sz w:val="28"/>
            <w:szCs w:val="28"/>
            <w:u w:val="single"/>
          </w:rPr>
          <w:t>Jeffrey RB Jr</w:t>
        </w:r>
      </w:hyperlink>
      <w:r w:rsidRPr="00FB747B">
        <w:rPr>
          <w:rFonts w:ascii="Times New Roman" w:hAnsi="Times New Roman" w:cs="Times New Roman"/>
          <w:sz w:val="28"/>
          <w:szCs w:val="28"/>
        </w:rPr>
        <w:t>.</w:t>
      </w:r>
      <w:r w:rsidRPr="00FB747B">
        <w:rPr>
          <w:rFonts w:ascii="Times New Roman" w:hAnsi="Times New Roman" w:cs="Times New Roman"/>
          <w:b/>
          <w:bCs/>
          <w:sz w:val="28"/>
          <w:szCs w:val="28"/>
        </w:rPr>
        <w:t>Source</w:t>
      </w:r>
    </w:p>
    <w:p w:rsidR="002C4584" w:rsidRPr="00FB747B" w:rsidRDefault="002C4584" w:rsidP="002C4584">
      <w:pPr>
        <w:bidi w:val="0"/>
        <w:spacing w:before="100" w:beforeAutospacing="1" w:after="100" w:afterAutospacing="1" w:line="240" w:lineRule="auto"/>
        <w:rPr>
          <w:rFonts w:ascii="Times New Roman" w:hAnsi="Times New Roman" w:cs="Times New Roman"/>
          <w:sz w:val="28"/>
          <w:szCs w:val="28"/>
        </w:rPr>
      </w:pPr>
      <w:r w:rsidRPr="00FB747B">
        <w:rPr>
          <w:rFonts w:ascii="Times New Roman" w:hAnsi="Times New Roman" w:cs="Times New Roman"/>
          <w:sz w:val="28"/>
          <w:szCs w:val="28"/>
        </w:rPr>
        <w:t>Department of Radiology, Hospital of the University of Pennsylvania, Philadelphia 19104, USA.</w:t>
      </w:r>
    </w:p>
    <w:p w:rsidR="002C4584" w:rsidRPr="00FB747B" w:rsidRDefault="002C4584" w:rsidP="002C4584">
      <w:pPr>
        <w:bidi w:val="0"/>
        <w:rPr>
          <w:rFonts w:ascii="Times New Roman" w:hAnsi="Times New Roman" w:cs="Times New Roman"/>
          <w:sz w:val="28"/>
          <w:szCs w:val="28"/>
        </w:rPr>
      </w:pPr>
      <w:r w:rsidRPr="00244DCF">
        <w:rPr>
          <w:sz w:val="28"/>
          <w:szCs w:val="28"/>
          <w:lang w:bidi="ar-SY"/>
        </w:rPr>
        <w:t>28-</w:t>
      </w:r>
      <w:hyperlink r:id="rId53" w:tooltip="Radiology." w:history="1">
        <w:r w:rsidRPr="00244DCF">
          <w:rPr>
            <w:rFonts w:ascii="Times New Roman" w:hAnsi="Times New Roman" w:cs="Times New Roman"/>
            <w:color w:val="0000FF"/>
            <w:sz w:val="28"/>
            <w:szCs w:val="28"/>
            <w:u w:val="single"/>
          </w:rPr>
          <w:t>Radiology.</w:t>
        </w:r>
      </w:hyperlink>
      <w:r w:rsidRPr="00244DCF">
        <w:rPr>
          <w:rFonts w:ascii="Times New Roman" w:hAnsi="Times New Roman" w:cs="Times New Roman"/>
          <w:sz w:val="28"/>
          <w:szCs w:val="28"/>
        </w:rPr>
        <w:t xml:space="preserve"> 2000 Jul;216(1):172-7.</w:t>
      </w:r>
      <w:r w:rsidRPr="00FB747B">
        <w:rPr>
          <w:rFonts w:ascii="Times New Roman" w:hAnsi="Times New Roman" w:cs="Times New Roman"/>
          <w:b/>
          <w:bCs/>
          <w:kern w:val="36"/>
          <w:sz w:val="28"/>
          <w:szCs w:val="28"/>
        </w:rPr>
        <w:t>Diagnosis of acute appendicitis: comparison of 5- and 10-mm CT sections in the same patient.</w:t>
      </w:r>
      <w:hyperlink r:id="rId54" w:history="1">
        <w:r w:rsidRPr="00244DCF">
          <w:rPr>
            <w:rFonts w:ascii="Times New Roman" w:hAnsi="Times New Roman" w:cs="Times New Roman"/>
            <w:color w:val="0000FF"/>
            <w:sz w:val="28"/>
            <w:szCs w:val="28"/>
            <w:u w:val="single"/>
          </w:rPr>
          <w:t>Weltman DI</w:t>
        </w:r>
      </w:hyperlink>
      <w:r w:rsidRPr="00FB747B">
        <w:rPr>
          <w:rFonts w:ascii="Times New Roman" w:hAnsi="Times New Roman" w:cs="Times New Roman"/>
          <w:sz w:val="28"/>
          <w:szCs w:val="28"/>
        </w:rPr>
        <w:t xml:space="preserve">, </w:t>
      </w:r>
      <w:hyperlink r:id="rId55" w:history="1">
        <w:r w:rsidRPr="00244DCF">
          <w:rPr>
            <w:rFonts w:ascii="Times New Roman" w:hAnsi="Times New Roman" w:cs="Times New Roman"/>
            <w:color w:val="0000FF"/>
            <w:sz w:val="28"/>
            <w:szCs w:val="28"/>
            <w:u w:val="single"/>
          </w:rPr>
          <w:t>Yu J</w:t>
        </w:r>
      </w:hyperlink>
      <w:r w:rsidRPr="00FB747B">
        <w:rPr>
          <w:rFonts w:ascii="Times New Roman" w:hAnsi="Times New Roman" w:cs="Times New Roman"/>
          <w:sz w:val="28"/>
          <w:szCs w:val="28"/>
        </w:rPr>
        <w:t xml:space="preserve">, </w:t>
      </w:r>
      <w:hyperlink r:id="rId56" w:history="1">
        <w:r w:rsidRPr="00244DCF">
          <w:rPr>
            <w:rFonts w:ascii="Times New Roman" w:hAnsi="Times New Roman" w:cs="Times New Roman"/>
            <w:color w:val="0000FF"/>
            <w:sz w:val="28"/>
            <w:szCs w:val="28"/>
            <w:u w:val="single"/>
          </w:rPr>
          <w:t>Krumenacker J Jr</w:t>
        </w:r>
      </w:hyperlink>
      <w:r w:rsidRPr="00FB747B">
        <w:rPr>
          <w:rFonts w:ascii="Times New Roman" w:hAnsi="Times New Roman" w:cs="Times New Roman"/>
          <w:sz w:val="28"/>
          <w:szCs w:val="28"/>
        </w:rPr>
        <w:t xml:space="preserve">, </w:t>
      </w:r>
      <w:hyperlink r:id="rId57" w:history="1">
        <w:r w:rsidRPr="00244DCF">
          <w:rPr>
            <w:rFonts w:ascii="Times New Roman" w:hAnsi="Times New Roman" w:cs="Times New Roman"/>
            <w:color w:val="0000FF"/>
            <w:sz w:val="28"/>
            <w:szCs w:val="28"/>
            <w:u w:val="single"/>
          </w:rPr>
          <w:t>Huang S</w:t>
        </w:r>
      </w:hyperlink>
      <w:r w:rsidRPr="00FB747B">
        <w:rPr>
          <w:rFonts w:ascii="Times New Roman" w:hAnsi="Times New Roman" w:cs="Times New Roman"/>
          <w:sz w:val="28"/>
          <w:szCs w:val="28"/>
        </w:rPr>
        <w:t xml:space="preserve">, </w:t>
      </w:r>
      <w:hyperlink r:id="rId58" w:history="1">
        <w:r w:rsidRPr="00244DCF">
          <w:rPr>
            <w:rFonts w:ascii="Times New Roman" w:hAnsi="Times New Roman" w:cs="Times New Roman"/>
            <w:color w:val="0000FF"/>
            <w:sz w:val="28"/>
            <w:szCs w:val="28"/>
            <w:u w:val="single"/>
          </w:rPr>
          <w:t>Moh P</w:t>
        </w:r>
      </w:hyperlink>
      <w:r w:rsidRPr="00FB747B">
        <w:rPr>
          <w:rFonts w:ascii="Times New Roman" w:hAnsi="Times New Roman" w:cs="Times New Roman"/>
          <w:sz w:val="28"/>
          <w:szCs w:val="28"/>
        </w:rPr>
        <w:t>.</w:t>
      </w:r>
      <w:r w:rsidRPr="00FB747B">
        <w:rPr>
          <w:rFonts w:ascii="Times New Roman" w:hAnsi="Times New Roman" w:cs="Times New Roman"/>
          <w:b/>
          <w:bCs/>
          <w:sz w:val="28"/>
          <w:szCs w:val="28"/>
        </w:rPr>
        <w:t>Source</w:t>
      </w:r>
    </w:p>
    <w:p w:rsidR="002C4584" w:rsidRPr="00244DCF" w:rsidRDefault="002C4584" w:rsidP="002C4584">
      <w:pPr>
        <w:bidi w:val="0"/>
        <w:spacing w:before="100" w:beforeAutospacing="1" w:after="100" w:afterAutospacing="1" w:line="240" w:lineRule="auto"/>
        <w:rPr>
          <w:rFonts w:ascii="Times New Roman" w:hAnsi="Times New Roman" w:cs="Times New Roman"/>
          <w:sz w:val="28"/>
          <w:szCs w:val="28"/>
        </w:rPr>
      </w:pPr>
      <w:r w:rsidRPr="00FB747B">
        <w:rPr>
          <w:rFonts w:ascii="Times New Roman" w:hAnsi="Times New Roman" w:cs="Times New Roman"/>
          <w:sz w:val="28"/>
          <w:szCs w:val="28"/>
        </w:rPr>
        <w:t>Department of Radiology, Nassau County Medical Center, 2201 Hempstead Turnpike, East Meadow, NY 11554, USA</w:t>
      </w:r>
    </w:p>
    <w:p w:rsidR="002C4584" w:rsidRPr="009334BE" w:rsidRDefault="002C4584" w:rsidP="002C4584">
      <w:pPr>
        <w:bidi w:val="0"/>
        <w:rPr>
          <w:rFonts w:ascii="Times New Roman" w:hAnsi="Times New Roman" w:cs="Times New Roman"/>
          <w:sz w:val="28"/>
          <w:szCs w:val="28"/>
        </w:rPr>
      </w:pPr>
      <w:r w:rsidRPr="00244DCF">
        <w:rPr>
          <w:rFonts w:ascii="Times New Roman" w:hAnsi="Times New Roman" w:cs="Times New Roman"/>
          <w:sz w:val="28"/>
          <w:szCs w:val="28"/>
        </w:rPr>
        <w:t>29-</w:t>
      </w:r>
      <w:hyperlink r:id="rId59" w:tooltip="AJR. American journal of roentgenology." w:history="1">
        <w:r w:rsidRPr="00244DCF">
          <w:rPr>
            <w:rFonts w:ascii="Times New Roman" w:hAnsi="Times New Roman" w:cs="Times New Roman"/>
            <w:color w:val="0000FF"/>
            <w:sz w:val="28"/>
            <w:szCs w:val="28"/>
            <w:u w:val="single"/>
          </w:rPr>
          <w:t>AJR Am J Roentgenol.</w:t>
        </w:r>
      </w:hyperlink>
      <w:r w:rsidRPr="00244DCF">
        <w:rPr>
          <w:rFonts w:ascii="Times New Roman" w:hAnsi="Times New Roman" w:cs="Times New Roman"/>
          <w:sz w:val="28"/>
          <w:szCs w:val="28"/>
        </w:rPr>
        <w:t xml:space="preserve"> 1997 Feb;168(2):405-9.</w:t>
      </w:r>
      <w:r w:rsidRPr="009334BE">
        <w:rPr>
          <w:rFonts w:ascii="Times New Roman" w:hAnsi="Times New Roman" w:cs="Times New Roman"/>
          <w:b/>
          <w:bCs/>
          <w:kern w:val="36"/>
          <w:sz w:val="28"/>
          <w:szCs w:val="28"/>
        </w:rPr>
        <w:t>Unenhanced helical CT for suspected acute appendicitis.</w:t>
      </w:r>
      <w:hyperlink r:id="rId60" w:history="1">
        <w:r w:rsidRPr="00244DCF">
          <w:rPr>
            <w:rFonts w:ascii="Times New Roman" w:hAnsi="Times New Roman" w:cs="Times New Roman"/>
            <w:color w:val="0000FF"/>
            <w:sz w:val="28"/>
            <w:szCs w:val="28"/>
            <w:u w:val="single"/>
          </w:rPr>
          <w:t>Lane MJ</w:t>
        </w:r>
      </w:hyperlink>
      <w:r w:rsidRPr="009334BE">
        <w:rPr>
          <w:rFonts w:ascii="Times New Roman" w:hAnsi="Times New Roman" w:cs="Times New Roman"/>
          <w:sz w:val="28"/>
          <w:szCs w:val="28"/>
        </w:rPr>
        <w:t xml:space="preserve">, </w:t>
      </w:r>
      <w:hyperlink r:id="rId61" w:history="1">
        <w:r w:rsidRPr="00244DCF">
          <w:rPr>
            <w:rFonts w:ascii="Times New Roman" w:hAnsi="Times New Roman" w:cs="Times New Roman"/>
            <w:color w:val="0000FF"/>
            <w:sz w:val="28"/>
            <w:szCs w:val="28"/>
            <w:u w:val="single"/>
          </w:rPr>
          <w:t>Katz DS</w:t>
        </w:r>
      </w:hyperlink>
      <w:r w:rsidRPr="009334BE">
        <w:rPr>
          <w:rFonts w:ascii="Times New Roman" w:hAnsi="Times New Roman" w:cs="Times New Roman"/>
          <w:sz w:val="28"/>
          <w:szCs w:val="28"/>
        </w:rPr>
        <w:t xml:space="preserve">, </w:t>
      </w:r>
      <w:hyperlink r:id="rId62" w:history="1">
        <w:r w:rsidRPr="00244DCF">
          <w:rPr>
            <w:rFonts w:ascii="Times New Roman" w:hAnsi="Times New Roman" w:cs="Times New Roman"/>
            <w:color w:val="0000FF"/>
            <w:sz w:val="28"/>
            <w:szCs w:val="28"/>
            <w:u w:val="single"/>
          </w:rPr>
          <w:t>Ross BA</w:t>
        </w:r>
      </w:hyperlink>
      <w:r w:rsidRPr="009334BE">
        <w:rPr>
          <w:rFonts w:ascii="Times New Roman" w:hAnsi="Times New Roman" w:cs="Times New Roman"/>
          <w:sz w:val="28"/>
          <w:szCs w:val="28"/>
        </w:rPr>
        <w:t xml:space="preserve">, </w:t>
      </w:r>
      <w:hyperlink r:id="rId63" w:history="1">
        <w:r w:rsidRPr="00244DCF">
          <w:rPr>
            <w:rFonts w:ascii="Times New Roman" w:hAnsi="Times New Roman" w:cs="Times New Roman"/>
            <w:color w:val="0000FF"/>
            <w:sz w:val="28"/>
            <w:szCs w:val="28"/>
            <w:u w:val="single"/>
          </w:rPr>
          <w:t>Clautice-Engle TL</w:t>
        </w:r>
      </w:hyperlink>
      <w:r w:rsidRPr="009334BE">
        <w:rPr>
          <w:rFonts w:ascii="Times New Roman" w:hAnsi="Times New Roman" w:cs="Times New Roman"/>
          <w:sz w:val="28"/>
          <w:szCs w:val="28"/>
        </w:rPr>
        <w:t xml:space="preserve">, </w:t>
      </w:r>
      <w:hyperlink r:id="rId64" w:history="1">
        <w:r w:rsidRPr="00244DCF">
          <w:rPr>
            <w:rFonts w:ascii="Times New Roman" w:hAnsi="Times New Roman" w:cs="Times New Roman"/>
            <w:color w:val="0000FF"/>
            <w:sz w:val="28"/>
            <w:szCs w:val="28"/>
            <w:u w:val="single"/>
          </w:rPr>
          <w:t>Mindelzun RE</w:t>
        </w:r>
      </w:hyperlink>
      <w:r w:rsidRPr="009334BE">
        <w:rPr>
          <w:rFonts w:ascii="Times New Roman" w:hAnsi="Times New Roman" w:cs="Times New Roman"/>
          <w:sz w:val="28"/>
          <w:szCs w:val="28"/>
        </w:rPr>
        <w:t xml:space="preserve">, </w:t>
      </w:r>
      <w:hyperlink r:id="rId65" w:history="1">
        <w:r w:rsidRPr="00244DCF">
          <w:rPr>
            <w:rFonts w:ascii="Times New Roman" w:hAnsi="Times New Roman" w:cs="Times New Roman"/>
            <w:color w:val="0000FF"/>
            <w:sz w:val="28"/>
            <w:szCs w:val="28"/>
            <w:u w:val="single"/>
          </w:rPr>
          <w:t>Jeffrey RB Jr</w:t>
        </w:r>
      </w:hyperlink>
      <w:r w:rsidRPr="009334BE">
        <w:rPr>
          <w:rFonts w:ascii="Times New Roman" w:hAnsi="Times New Roman" w:cs="Times New Roman"/>
          <w:sz w:val="28"/>
          <w:szCs w:val="28"/>
        </w:rPr>
        <w:t>.</w:t>
      </w:r>
      <w:r w:rsidRPr="009334BE">
        <w:rPr>
          <w:rFonts w:ascii="Times New Roman" w:hAnsi="Times New Roman" w:cs="Times New Roman"/>
          <w:b/>
          <w:bCs/>
          <w:sz w:val="28"/>
          <w:szCs w:val="28"/>
        </w:rPr>
        <w:t>Source</w:t>
      </w:r>
    </w:p>
    <w:p w:rsidR="002C4584" w:rsidRPr="00244DCF" w:rsidRDefault="002C4584" w:rsidP="002C4584">
      <w:pPr>
        <w:bidi w:val="0"/>
        <w:spacing w:before="100" w:beforeAutospacing="1" w:after="100" w:afterAutospacing="1" w:line="240" w:lineRule="auto"/>
        <w:rPr>
          <w:rFonts w:ascii="Times New Roman" w:hAnsi="Times New Roman" w:cs="Times New Roman"/>
          <w:sz w:val="28"/>
          <w:szCs w:val="28"/>
        </w:rPr>
      </w:pPr>
      <w:r w:rsidRPr="009334BE">
        <w:rPr>
          <w:rFonts w:ascii="Times New Roman" w:hAnsi="Times New Roman" w:cs="Times New Roman"/>
          <w:sz w:val="28"/>
          <w:szCs w:val="28"/>
        </w:rPr>
        <w:t>Department of Radiology, Stanford University, School of Medicine, CA 94305-5105, USA.</w:t>
      </w:r>
    </w:p>
    <w:p w:rsidR="002C4584" w:rsidRPr="00244DCF" w:rsidRDefault="002C4584" w:rsidP="002C4584">
      <w:pPr>
        <w:bidi w:val="0"/>
        <w:rPr>
          <w:rFonts w:ascii="Times New Roman" w:hAnsi="Times New Roman" w:cs="Times New Roman"/>
          <w:sz w:val="28"/>
          <w:szCs w:val="28"/>
        </w:rPr>
      </w:pPr>
      <w:r w:rsidRPr="00244DCF">
        <w:rPr>
          <w:rFonts w:ascii="Times New Roman" w:hAnsi="Times New Roman" w:cs="Times New Roman"/>
          <w:sz w:val="28"/>
          <w:szCs w:val="28"/>
        </w:rPr>
        <w:t>30-</w:t>
      </w:r>
      <w:r w:rsidRPr="00244DCF">
        <w:rPr>
          <w:rFonts w:ascii="Times New Roman" w:hAnsi="Times New Roman" w:cs="Times New Roman"/>
          <w:i/>
          <w:iCs/>
          <w:sz w:val="28"/>
          <w:szCs w:val="28"/>
        </w:rPr>
        <w:t>Federle MP. Focused appendix CT technique: a commentary. Radiology 1997; 202:20-21.</w:t>
      </w:r>
    </w:p>
    <w:p w:rsidR="002C4584" w:rsidRPr="009334BE" w:rsidRDefault="002C4584" w:rsidP="002C4584">
      <w:pPr>
        <w:bidi w:val="0"/>
        <w:spacing w:before="100" w:beforeAutospacing="1" w:after="100" w:afterAutospacing="1" w:line="240" w:lineRule="auto"/>
        <w:rPr>
          <w:rFonts w:ascii="Times New Roman" w:hAnsi="Times New Roman" w:cs="Times New Roman"/>
          <w:sz w:val="28"/>
          <w:szCs w:val="28"/>
        </w:rPr>
      </w:pPr>
      <w:r w:rsidRPr="00244DCF">
        <w:rPr>
          <w:rFonts w:ascii="Times New Roman" w:hAnsi="Times New Roman" w:cs="Times New Roman"/>
          <w:sz w:val="28"/>
          <w:szCs w:val="28"/>
        </w:rPr>
        <w:t>31-  Medzhitov R. Origin and physiological roles of inflammation. Nature 2008; 454:428.</w:t>
      </w:r>
    </w:p>
    <w:p w:rsidR="002C4584" w:rsidRPr="00244DCF" w:rsidRDefault="002C4584" w:rsidP="002C4584">
      <w:pPr>
        <w:bidi w:val="0"/>
        <w:spacing w:before="100" w:beforeAutospacing="1" w:after="100" w:afterAutospacing="1" w:line="240" w:lineRule="auto"/>
        <w:rPr>
          <w:rFonts w:ascii="Times New Roman" w:hAnsi="Times New Roman" w:cs="Times New Roman"/>
          <w:sz w:val="28"/>
          <w:szCs w:val="28"/>
        </w:rPr>
      </w:pPr>
      <w:r w:rsidRPr="00244DCF">
        <w:rPr>
          <w:rFonts w:ascii="Times New Roman" w:hAnsi="Times New Roman" w:cs="Times New Roman"/>
          <w:sz w:val="28"/>
          <w:szCs w:val="28"/>
        </w:rPr>
        <w:t>32-</w:t>
      </w:r>
      <w:r w:rsidRPr="00244DCF">
        <w:rPr>
          <w:rStyle w:val="citation"/>
          <w:sz w:val="28"/>
          <w:szCs w:val="28"/>
        </w:rPr>
        <w:t xml:space="preserve">Rao PM, Rhea JT, Novelline RA, Mostafavi AA, Lawrason JN, McCabe CJ. Helical CT combined with contrast material administered only through the colon for imaging of suspected appendicitis. </w:t>
      </w:r>
      <w:r w:rsidRPr="00244DCF">
        <w:rPr>
          <w:rStyle w:val="ref-journal"/>
          <w:sz w:val="28"/>
          <w:szCs w:val="28"/>
        </w:rPr>
        <w:t xml:space="preserve">AJR Am J Roentgenol. </w:t>
      </w:r>
      <w:r w:rsidRPr="00244DCF">
        <w:rPr>
          <w:rStyle w:val="citation"/>
          <w:sz w:val="28"/>
          <w:szCs w:val="28"/>
        </w:rPr>
        <w:t>1997 Nov;</w:t>
      </w:r>
      <w:r w:rsidRPr="00244DCF">
        <w:rPr>
          <w:rStyle w:val="ref-vol"/>
          <w:sz w:val="28"/>
          <w:szCs w:val="28"/>
        </w:rPr>
        <w:t>169</w:t>
      </w:r>
      <w:r w:rsidRPr="00244DCF">
        <w:rPr>
          <w:rStyle w:val="citation"/>
          <w:sz w:val="28"/>
          <w:szCs w:val="28"/>
        </w:rPr>
        <w:t>(5):1275–1280</w:t>
      </w:r>
    </w:p>
    <w:p w:rsidR="002C4584" w:rsidRPr="00244DCF" w:rsidRDefault="002C4584" w:rsidP="002C4584">
      <w:pPr>
        <w:pStyle w:val="Title"/>
        <w:rPr>
          <w:sz w:val="28"/>
          <w:szCs w:val="28"/>
        </w:rPr>
      </w:pPr>
      <w:r w:rsidRPr="00244DCF">
        <w:rPr>
          <w:sz w:val="28"/>
          <w:szCs w:val="28"/>
        </w:rPr>
        <w:t>33-</w:t>
      </w:r>
      <w:r w:rsidRPr="00244DCF">
        <w:rPr>
          <w:caps/>
          <w:sz w:val="28"/>
          <w:szCs w:val="28"/>
          <w:lang w:val="en-GB"/>
        </w:rPr>
        <w:t xml:space="preserve"> The Role of White Cell Count and C-Reactive Protein In the diagnosis of acute appendicitis</w:t>
      </w:r>
    </w:p>
    <w:p w:rsidR="002C4584" w:rsidRPr="00244DCF" w:rsidRDefault="002C4584" w:rsidP="002C4584">
      <w:pPr>
        <w:pStyle w:val="Title"/>
        <w:spacing w:before="120" w:beforeAutospacing="0"/>
        <w:rPr>
          <w:sz w:val="28"/>
          <w:szCs w:val="28"/>
        </w:rPr>
      </w:pPr>
      <w:r w:rsidRPr="00244DCF">
        <w:rPr>
          <w:sz w:val="28"/>
          <w:szCs w:val="28"/>
          <w:lang w:val="en-GB"/>
        </w:rPr>
        <w:t>Khan MN, Davie E, Irshad K</w:t>
      </w:r>
    </w:p>
    <w:p w:rsidR="002C4584" w:rsidRPr="00244DCF" w:rsidRDefault="002C4584" w:rsidP="002C4584">
      <w:pPr>
        <w:pStyle w:val="Subtitle"/>
        <w:spacing w:after="120" w:afterAutospacing="0"/>
        <w:rPr>
          <w:sz w:val="28"/>
          <w:szCs w:val="28"/>
        </w:rPr>
      </w:pPr>
      <w:r w:rsidRPr="00244DCF">
        <w:rPr>
          <w:sz w:val="28"/>
          <w:szCs w:val="28"/>
          <w:lang w:val="en-GB"/>
        </w:rPr>
        <w:t>Department of General Surgery, Wishaw General Hospital, Wishaw, Lanarkshire. UK</w:t>
      </w:r>
    </w:p>
    <w:p w:rsidR="002C4584" w:rsidRPr="0081177B" w:rsidRDefault="002C4584" w:rsidP="002C4584">
      <w:pPr>
        <w:bidi w:val="0"/>
        <w:rPr>
          <w:rFonts w:ascii="Times New Roman" w:hAnsi="Times New Roman" w:cs="Times New Roman"/>
          <w:sz w:val="28"/>
          <w:szCs w:val="28"/>
        </w:rPr>
      </w:pPr>
      <w:r w:rsidRPr="00244DCF">
        <w:rPr>
          <w:rFonts w:ascii="Times New Roman" w:hAnsi="Times New Roman" w:cs="Times New Roman"/>
          <w:sz w:val="28"/>
          <w:szCs w:val="28"/>
        </w:rPr>
        <w:lastRenderedPageBreak/>
        <w:t>34-34-Is there a role for abdominal computed tomographic scans in appendicitis?</w:t>
      </w:r>
      <w:r w:rsidRPr="0081177B">
        <w:rPr>
          <w:rFonts w:ascii="Times New Roman" w:hAnsi="Times New Roman" w:cs="Times New Roman"/>
          <w:sz w:val="28"/>
          <w:szCs w:val="28"/>
        </w:rPr>
        <w:t>Schuler JG, Shortsleeve MJ, Goldenson RS, Perez-Rossello JM, Perlmutter RA, Thorsen AArch Surg. 1998;133(4):373.</w:t>
      </w:r>
    </w:p>
    <w:p w:rsidR="002C4584" w:rsidRPr="00244DCF" w:rsidRDefault="002C4584" w:rsidP="002C4584">
      <w:pPr>
        <w:bidi w:val="0"/>
        <w:rPr>
          <w:rFonts w:ascii="Times New Roman" w:hAnsi="Times New Roman" w:cs="Times New Roman"/>
          <w:sz w:val="28"/>
          <w:szCs w:val="28"/>
        </w:rPr>
      </w:pPr>
      <w:r w:rsidRPr="00244DCF">
        <w:rPr>
          <w:rFonts w:ascii="Times New Roman" w:hAnsi="Times New Roman" w:cs="Times New Roman"/>
          <w:sz w:val="28"/>
          <w:szCs w:val="28"/>
        </w:rPr>
        <w:t>35-</w:t>
      </w:r>
      <w:hyperlink r:id="rId66" w:tooltip="Radiology." w:history="1">
        <w:r w:rsidRPr="00244DCF">
          <w:rPr>
            <w:rFonts w:ascii="Times New Roman" w:hAnsi="Times New Roman" w:cs="Times New Roman"/>
            <w:color w:val="0000FF"/>
            <w:sz w:val="28"/>
            <w:szCs w:val="28"/>
            <w:u w:val="single"/>
          </w:rPr>
          <w:t>Radiology.</w:t>
        </w:r>
      </w:hyperlink>
      <w:r w:rsidRPr="00244DCF">
        <w:rPr>
          <w:rFonts w:ascii="Times New Roman" w:hAnsi="Times New Roman" w:cs="Times New Roman"/>
          <w:sz w:val="28"/>
          <w:szCs w:val="28"/>
        </w:rPr>
        <w:t xml:space="preserve"> 2000 Jul;216(1):172-7.</w:t>
      </w:r>
      <w:r w:rsidRPr="00FB747B">
        <w:rPr>
          <w:rFonts w:ascii="Times New Roman" w:hAnsi="Times New Roman" w:cs="Times New Roman"/>
          <w:b/>
          <w:bCs/>
          <w:kern w:val="36"/>
          <w:sz w:val="28"/>
          <w:szCs w:val="28"/>
        </w:rPr>
        <w:t>Diagnosis of acute appendicitis: comparison of 5- and 10-mm CT sections in the same patient.</w:t>
      </w:r>
      <w:hyperlink r:id="rId67" w:history="1">
        <w:r w:rsidRPr="00244DCF">
          <w:rPr>
            <w:rFonts w:ascii="Times New Roman" w:hAnsi="Times New Roman" w:cs="Times New Roman"/>
            <w:color w:val="0000FF"/>
            <w:sz w:val="28"/>
            <w:szCs w:val="28"/>
            <w:u w:val="single"/>
          </w:rPr>
          <w:t>Weltman DI</w:t>
        </w:r>
      </w:hyperlink>
      <w:r w:rsidRPr="00FB747B">
        <w:rPr>
          <w:rFonts w:ascii="Times New Roman" w:hAnsi="Times New Roman" w:cs="Times New Roman"/>
          <w:sz w:val="28"/>
          <w:szCs w:val="28"/>
        </w:rPr>
        <w:t xml:space="preserve">, </w:t>
      </w:r>
      <w:hyperlink r:id="rId68" w:history="1">
        <w:r w:rsidRPr="00244DCF">
          <w:rPr>
            <w:rFonts w:ascii="Times New Roman" w:hAnsi="Times New Roman" w:cs="Times New Roman"/>
            <w:color w:val="0000FF"/>
            <w:sz w:val="28"/>
            <w:szCs w:val="28"/>
            <w:u w:val="single"/>
          </w:rPr>
          <w:t>Yu J</w:t>
        </w:r>
      </w:hyperlink>
      <w:r w:rsidRPr="00FB747B">
        <w:rPr>
          <w:rFonts w:ascii="Times New Roman" w:hAnsi="Times New Roman" w:cs="Times New Roman"/>
          <w:sz w:val="28"/>
          <w:szCs w:val="28"/>
        </w:rPr>
        <w:t xml:space="preserve">, </w:t>
      </w:r>
      <w:hyperlink r:id="rId69" w:history="1">
        <w:r w:rsidRPr="00244DCF">
          <w:rPr>
            <w:rFonts w:ascii="Times New Roman" w:hAnsi="Times New Roman" w:cs="Times New Roman"/>
            <w:color w:val="0000FF"/>
            <w:sz w:val="28"/>
            <w:szCs w:val="28"/>
            <w:u w:val="single"/>
          </w:rPr>
          <w:t>Krumenacker J Jr</w:t>
        </w:r>
      </w:hyperlink>
      <w:r w:rsidRPr="00FB747B">
        <w:rPr>
          <w:rFonts w:ascii="Times New Roman" w:hAnsi="Times New Roman" w:cs="Times New Roman"/>
          <w:sz w:val="28"/>
          <w:szCs w:val="28"/>
        </w:rPr>
        <w:t xml:space="preserve">, </w:t>
      </w:r>
      <w:hyperlink r:id="rId70" w:history="1">
        <w:r w:rsidRPr="00244DCF">
          <w:rPr>
            <w:rFonts w:ascii="Times New Roman" w:hAnsi="Times New Roman" w:cs="Times New Roman"/>
            <w:color w:val="0000FF"/>
            <w:sz w:val="28"/>
            <w:szCs w:val="28"/>
            <w:u w:val="single"/>
          </w:rPr>
          <w:t>Huang S</w:t>
        </w:r>
      </w:hyperlink>
      <w:r w:rsidRPr="00FB747B">
        <w:rPr>
          <w:rFonts w:ascii="Times New Roman" w:hAnsi="Times New Roman" w:cs="Times New Roman"/>
          <w:sz w:val="28"/>
          <w:szCs w:val="28"/>
        </w:rPr>
        <w:t xml:space="preserve">, </w:t>
      </w:r>
      <w:hyperlink r:id="rId71" w:history="1">
        <w:r w:rsidRPr="00244DCF">
          <w:rPr>
            <w:rFonts w:ascii="Times New Roman" w:hAnsi="Times New Roman" w:cs="Times New Roman"/>
            <w:color w:val="0000FF"/>
            <w:sz w:val="28"/>
            <w:szCs w:val="28"/>
            <w:u w:val="single"/>
          </w:rPr>
          <w:t>Moh P</w:t>
        </w:r>
      </w:hyperlink>
      <w:r w:rsidRPr="00FB747B">
        <w:rPr>
          <w:rFonts w:ascii="Times New Roman" w:hAnsi="Times New Roman" w:cs="Times New Roman"/>
          <w:sz w:val="28"/>
          <w:szCs w:val="28"/>
        </w:rPr>
        <w:t>.</w:t>
      </w:r>
      <w:r w:rsidRPr="00FB747B">
        <w:rPr>
          <w:rFonts w:ascii="Times New Roman" w:hAnsi="Times New Roman" w:cs="Times New Roman"/>
          <w:b/>
          <w:bCs/>
          <w:sz w:val="28"/>
          <w:szCs w:val="28"/>
        </w:rPr>
        <w:t>Source</w:t>
      </w:r>
      <w:r w:rsidRPr="00FB747B">
        <w:rPr>
          <w:rFonts w:ascii="Times New Roman" w:hAnsi="Times New Roman" w:cs="Times New Roman"/>
          <w:sz w:val="28"/>
          <w:szCs w:val="28"/>
        </w:rPr>
        <w:t>Department of Radiology, Nassau County Medical Center, 2201 Hempstead Turnpike, East Meadow, NY 11554, USA</w:t>
      </w:r>
    </w:p>
    <w:p w:rsidR="002C4584" w:rsidRPr="00244DCF" w:rsidRDefault="002C4584" w:rsidP="002C4584">
      <w:pPr>
        <w:bidi w:val="0"/>
        <w:spacing w:before="100" w:beforeAutospacing="1" w:after="100" w:afterAutospacing="1" w:line="240" w:lineRule="auto"/>
        <w:rPr>
          <w:rStyle w:val="cit-fpage"/>
          <w:i/>
          <w:iCs/>
          <w:sz w:val="28"/>
          <w:szCs w:val="28"/>
        </w:rPr>
      </w:pPr>
      <w:r w:rsidRPr="00244DCF">
        <w:rPr>
          <w:rFonts w:ascii="Times New Roman" w:hAnsi="Times New Roman" w:cs="Times New Roman"/>
          <w:sz w:val="28"/>
          <w:szCs w:val="28"/>
        </w:rPr>
        <w:t>36-</w:t>
      </w:r>
      <w:r w:rsidRPr="00244DCF">
        <w:rPr>
          <w:rStyle w:val="HTMLCite"/>
          <w:sz w:val="28"/>
          <w:szCs w:val="28"/>
        </w:rPr>
        <w:t xml:space="preserve">Stillman CA, Katz DS, Lane MJ. </w:t>
      </w:r>
      <w:r w:rsidRPr="00244DCF">
        <w:rPr>
          <w:rStyle w:val="cit-source"/>
          <w:i/>
          <w:iCs/>
          <w:sz w:val="28"/>
          <w:szCs w:val="28"/>
        </w:rPr>
        <w:t>The normal appendix: evaluation with unenhanced helical CT (abstr).AJR Am J Roentgenol</w:t>
      </w:r>
      <w:r w:rsidRPr="00244DCF">
        <w:rPr>
          <w:rStyle w:val="cit-pub-date"/>
          <w:i/>
          <w:iCs/>
          <w:sz w:val="28"/>
          <w:szCs w:val="28"/>
        </w:rPr>
        <w:t>1999</w:t>
      </w:r>
      <w:r w:rsidRPr="00244DCF">
        <w:rPr>
          <w:rStyle w:val="HTMLCite"/>
          <w:sz w:val="28"/>
          <w:szCs w:val="28"/>
        </w:rPr>
        <w:t xml:space="preserve">; </w:t>
      </w:r>
      <w:r w:rsidRPr="00244DCF">
        <w:rPr>
          <w:rStyle w:val="cit-vol"/>
          <w:i/>
          <w:iCs/>
          <w:sz w:val="28"/>
          <w:szCs w:val="28"/>
        </w:rPr>
        <w:t>172</w:t>
      </w:r>
      <w:r w:rsidRPr="00244DCF">
        <w:rPr>
          <w:rStyle w:val="HTMLCite"/>
          <w:sz w:val="28"/>
          <w:szCs w:val="28"/>
        </w:rPr>
        <w:t>(P):</w:t>
      </w:r>
      <w:r w:rsidRPr="00244DCF">
        <w:rPr>
          <w:rStyle w:val="cit-fpage"/>
          <w:i/>
          <w:iCs/>
          <w:sz w:val="28"/>
          <w:szCs w:val="28"/>
        </w:rPr>
        <w:t>5</w:t>
      </w:r>
    </w:p>
    <w:p w:rsidR="002C4584" w:rsidRPr="00244DCF" w:rsidRDefault="002C4584" w:rsidP="002C4584">
      <w:pPr>
        <w:pStyle w:val="Heading1"/>
        <w:rPr>
          <w:b w:val="0"/>
          <w:bCs w:val="0"/>
          <w:sz w:val="28"/>
          <w:szCs w:val="28"/>
        </w:rPr>
      </w:pPr>
      <w:r w:rsidRPr="00244DCF">
        <w:rPr>
          <w:rStyle w:val="cit-fpage"/>
          <w:i/>
          <w:iCs/>
          <w:sz w:val="28"/>
          <w:szCs w:val="28"/>
        </w:rPr>
        <w:t>37-</w:t>
      </w:r>
      <w:r w:rsidRPr="00244DCF">
        <w:rPr>
          <w:b w:val="0"/>
          <w:bCs w:val="0"/>
          <w:sz w:val="28"/>
          <w:szCs w:val="28"/>
        </w:rPr>
        <w:t xml:space="preserve"> C-Reactive protein is an independent surgical indication marker for appendicitis: a retrospective study</w:t>
      </w:r>
    </w:p>
    <w:p w:rsidR="002C4584" w:rsidRPr="00244DCF" w:rsidRDefault="002C4584" w:rsidP="002C4584">
      <w:pPr>
        <w:bidi w:val="0"/>
        <w:spacing w:before="100" w:beforeAutospacing="1" w:after="100" w:afterAutospacing="1" w:line="240" w:lineRule="auto"/>
        <w:rPr>
          <w:rFonts w:ascii="Times New Roman" w:hAnsi="Times New Roman" w:cs="Times New Roman"/>
          <w:sz w:val="28"/>
          <w:szCs w:val="28"/>
        </w:rPr>
      </w:pPr>
      <w:r w:rsidRPr="00244DCF">
        <w:rPr>
          <w:rFonts w:ascii="Times New Roman" w:hAnsi="Times New Roman" w:cs="Times New Roman"/>
          <w:sz w:val="28"/>
          <w:szCs w:val="28"/>
        </w:rPr>
        <w:t>Shozo Yokoyama, Katsunari Takifuji, Tsukasa Hotta, Kenji Matsuda, Toru Nasu, Mikihito Nakamori, Naoki Hirabayashi, Hiroyuki Kinoshita and Hiroki Yamaue</w:t>
      </w:r>
      <w:r w:rsidRPr="00244DCF">
        <w:rPr>
          <w:rFonts w:ascii="Times New Roman" w:hAnsi="Times New Roman" w:cs="Times New Roman"/>
          <w:sz w:val="28"/>
          <w:szCs w:val="28"/>
          <w:vertAlign w:val="superscript"/>
        </w:rPr>
        <w:t>*</w:t>
      </w:r>
    </w:p>
    <w:p w:rsidR="002C4584" w:rsidRPr="00F64556" w:rsidRDefault="002C4584" w:rsidP="002C4584">
      <w:pPr>
        <w:bidi w:val="0"/>
        <w:rPr>
          <w:rFonts w:ascii="Times New Roman" w:hAnsi="Times New Roman" w:cs="Times New Roman"/>
          <w:sz w:val="28"/>
          <w:szCs w:val="28"/>
        </w:rPr>
      </w:pPr>
      <w:r w:rsidRPr="00244DCF">
        <w:rPr>
          <w:rStyle w:val="cit-fpage"/>
          <w:i/>
          <w:iCs/>
          <w:sz w:val="28"/>
          <w:szCs w:val="28"/>
        </w:rPr>
        <w:t>38-</w:t>
      </w:r>
      <w:hyperlink r:id="rId72" w:tooltip="AJR. American journal of roentgenology." w:history="1">
        <w:r w:rsidRPr="00244DCF">
          <w:rPr>
            <w:rFonts w:ascii="Times New Roman" w:hAnsi="Times New Roman" w:cs="Times New Roman"/>
            <w:color w:val="0000FF"/>
            <w:sz w:val="28"/>
            <w:szCs w:val="28"/>
            <w:u w:val="single"/>
          </w:rPr>
          <w:t>AJR Am J Roentgenol.</w:t>
        </w:r>
      </w:hyperlink>
      <w:r w:rsidRPr="00244DCF">
        <w:rPr>
          <w:rFonts w:ascii="Times New Roman" w:hAnsi="Times New Roman" w:cs="Times New Roman"/>
          <w:sz w:val="28"/>
          <w:szCs w:val="28"/>
        </w:rPr>
        <w:t xml:space="preserve"> 1986 Oct;147(4):705-10.</w:t>
      </w:r>
      <w:r w:rsidRPr="00F64556">
        <w:rPr>
          <w:rFonts w:ascii="Times New Roman" w:hAnsi="Times New Roman" w:cs="Times New Roman"/>
          <w:b/>
          <w:bCs/>
          <w:kern w:val="36"/>
          <w:sz w:val="28"/>
          <w:szCs w:val="28"/>
        </w:rPr>
        <w:t>CT of appendicitis.</w:t>
      </w:r>
    </w:p>
    <w:p w:rsidR="002C4584" w:rsidRPr="00F64556" w:rsidRDefault="00B347FE" w:rsidP="002C4584">
      <w:pPr>
        <w:bidi w:val="0"/>
        <w:spacing w:after="0" w:line="240" w:lineRule="auto"/>
        <w:rPr>
          <w:rFonts w:ascii="Times New Roman" w:hAnsi="Times New Roman" w:cs="Times New Roman"/>
          <w:sz w:val="28"/>
          <w:szCs w:val="28"/>
        </w:rPr>
      </w:pPr>
      <w:hyperlink r:id="rId73" w:history="1">
        <w:r w:rsidR="002C4584" w:rsidRPr="00244DCF">
          <w:rPr>
            <w:rFonts w:ascii="Times New Roman" w:hAnsi="Times New Roman" w:cs="Times New Roman"/>
            <w:color w:val="0000FF"/>
            <w:sz w:val="28"/>
            <w:szCs w:val="28"/>
            <w:u w:val="single"/>
          </w:rPr>
          <w:t>Balthazar EJ</w:t>
        </w:r>
      </w:hyperlink>
      <w:r w:rsidR="002C4584" w:rsidRPr="00F64556">
        <w:rPr>
          <w:rFonts w:ascii="Times New Roman" w:hAnsi="Times New Roman" w:cs="Times New Roman"/>
          <w:sz w:val="28"/>
          <w:szCs w:val="28"/>
        </w:rPr>
        <w:t xml:space="preserve">, </w:t>
      </w:r>
      <w:hyperlink r:id="rId74" w:history="1">
        <w:r w:rsidR="002C4584" w:rsidRPr="00244DCF">
          <w:rPr>
            <w:rFonts w:ascii="Times New Roman" w:hAnsi="Times New Roman" w:cs="Times New Roman"/>
            <w:color w:val="0000FF"/>
            <w:sz w:val="28"/>
            <w:szCs w:val="28"/>
            <w:u w:val="single"/>
          </w:rPr>
          <w:t>Megibow AJ</w:t>
        </w:r>
      </w:hyperlink>
      <w:r w:rsidR="002C4584" w:rsidRPr="00F64556">
        <w:rPr>
          <w:rFonts w:ascii="Times New Roman" w:hAnsi="Times New Roman" w:cs="Times New Roman"/>
          <w:sz w:val="28"/>
          <w:szCs w:val="28"/>
        </w:rPr>
        <w:t xml:space="preserve">, </w:t>
      </w:r>
      <w:hyperlink r:id="rId75" w:history="1">
        <w:r w:rsidR="002C4584" w:rsidRPr="00244DCF">
          <w:rPr>
            <w:rFonts w:ascii="Times New Roman" w:hAnsi="Times New Roman" w:cs="Times New Roman"/>
            <w:color w:val="0000FF"/>
            <w:sz w:val="28"/>
            <w:szCs w:val="28"/>
            <w:u w:val="single"/>
          </w:rPr>
          <w:t>Hulnick D</w:t>
        </w:r>
      </w:hyperlink>
      <w:r w:rsidR="002C4584" w:rsidRPr="00F64556">
        <w:rPr>
          <w:rFonts w:ascii="Times New Roman" w:hAnsi="Times New Roman" w:cs="Times New Roman"/>
          <w:sz w:val="28"/>
          <w:szCs w:val="28"/>
        </w:rPr>
        <w:t xml:space="preserve">, </w:t>
      </w:r>
      <w:hyperlink r:id="rId76" w:history="1">
        <w:r w:rsidR="002C4584" w:rsidRPr="00244DCF">
          <w:rPr>
            <w:rFonts w:ascii="Times New Roman" w:hAnsi="Times New Roman" w:cs="Times New Roman"/>
            <w:color w:val="0000FF"/>
            <w:sz w:val="28"/>
            <w:szCs w:val="28"/>
            <w:u w:val="single"/>
          </w:rPr>
          <w:t>Gordon RB</w:t>
        </w:r>
      </w:hyperlink>
      <w:r w:rsidR="002C4584" w:rsidRPr="00F64556">
        <w:rPr>
          <w:rFonts w:ascii="Times New Roman" w:hAnsi="Times New Roman" w:cs="Times New Roman"/>
          <w:sz w:val="28"/>
          <w:szCs w:val="28"/>
        </w:rPr>
        <w:t xml:space="preserve">, </w:t>
      </w:r>
      <w:hyperlink r:id="rId77" w:history="1">
        <w:r w:rsidR="002C4584" w:rsidRPr="00244DCF">
          <w:rPr>
            <w:rFonts w:ascii="Times New Roman" w:hAnsi="Times New Roman" w:cs="Times New Roman"/>
            <w:color w:val="0000FF"/>
            <w:sz w:val="28"/>
            <w:szCs w:val="28"/>
            <w:u w:val="single"/>
          </w:rPr>
          <w:t>Naidich DP</w:t>
        </w:r>
      </w:hyperlink>
      <w:r w:rsidR="002C4584" w:rsidRPr="00F64556">
        <w:rPr>
          <w:rFonts w:ascii="Times New Roman" w:hAnsi="Times New Roman" w:cs="Times New Roman"/>
          <w:sz w:val="28"/>
          <w:szCs w:val="28"/>
        </w:rPr>
        <w:t xml:space="preserve">, </w:t>
      </w:r>
      <w:hyperlink r:id="rId78" w:history="1">
        <w:r w:rsidR="002C4584" w:rsidRPr="00244DCF">
          <w:rPr>
            <w:rFonts w:ascii="Times New Roman" w:hAnsi="Times New Roman" w:cs="Times New Roman"/>
            <w:color w:val="0000FF"/>
            <w:sz w:val="28"/>
            <w:szCs w:val="28"/>
            <w:u w:val="single"/>
          </w:rPr>
          <w:t>Beranbaum ER</w:t>
        </w:r>
      </w:hyperlink>
      <w:r w:rsidR="002C4584" w:rsidRPr="00F64556">
        <w:rPr>
          <w:rFonts w:ascii="Times New Roman" w:hAnsi="Times New Roman" w:cs="Times New Roman"/>
          <w:sz w:val="28"/>
          <w:szCs w:val="28"/>
        </w:rPr>
        <w:t>.</w:t>
      </w:r>
    </w:p>
    <w:p w:rsidR="002C4584" w:rsidRPr="00244DCF" w:rsidRDefault="002C4584" w:rsidP="002C4584">
      <w:pPr>
        <w:bidi w:val="0"/>
        <w:rPr>
          <w:sz w:val="28"/>
          <w:szCs w:val="28"/>
        </w:rPr>
      </w:pPr>
      <w:r w:rsidRPr="00244DCF">
        <w:rPr>
          <w:rFonts w:ascii="Times New Roman" w:hAnsi="Times New Roman" w:cs="Times New Roman"/>
          <w:sz w:val="28"/>
          <w:szCs w:val="28"/>
        </w:rPr>
        <w:t>39-</w:t>
      </w:r>
      <w:r w:rsidRPr="00244DCF">
        <w:rPr>
          <w:sz w:val="28"/>
          <w:szCs w:val="28"/>
        </w:rPr>
        <w:t xml:space="preserve"> Gurleyik E, Gurleyik G, Unalmiser S. Accuracy of serum C-reactive protein measurements in diagnosis of acute appendicitis compared with surgeon's clinical impression. </w:t>
      </w:r>
      <w:r w:rsidRPr="00244DCF">
        <w:rPr>
          <w:rStyle w:val="Emphasis"/>
          <w:sz w:val="28"/>
          <w:szCs w:val="28"/>
        </w:rPr>
        <w:t>Dis Colon Rectum</w:t>
      </w:r>
      <w:r w:rsidRPr="00244DCF">
        <w:rPr>
          <w:sz w:val="28"/>
          <w:szCs w:val="28"/>
        </w:rPr>
        <w:t xml:space="preserve">. Dec 1995;38(12):1270-4. </w:t>
      </w:r>
      <w:hyperlink r:id="rId79" w:tgtFrame="_self" w:history="1">
        <w:r w:rsidRPr="00244DCF">
          <w:rPr>
            <w:rStyle w:val="Hyperlink"/>
            <w:sz w:val="28"/>
            <w:szCs w:val="28"/>
          </w:rPr>
          <w:t>[Medline]</w:t>
        </w:r>
      </w:hyperlink>
      <w:r w:rsidRPr="00244DCF">
        <w:rPr>
          <w:sz w:val="28"/>
          <w:szCs w:val="28"/>
        </w:rPr>
        <w:t>.</w:t>
      </w:r>
    </w:p>
    <w:p w:rsidR="002C4584" w:rsidRPr="00244DCF" w:rsidRDefault="002C4584" w:rsidP="002C4584">
      <w:pPr>
        <w:bidi w:val="0"/>
        <w:rPr>
          <w:rFonts w:ascii="Times New Roman" w:hAnsi="Times New Roman" w:cs="Times New Roman"/>
          <w:sz w:val="28"/>
          <w:szCs w:val="28"/>
        </w:rPr>
      </w:pPr>
      <w:r w:rsidRPr="00244DCF">
        <w:rPr>
          <w:sz w:val="28"/>
          <w:szCs w:val="28"/>
          <w:lang w:bidi="ar-SY"/>
        </w:rPr>
        <w:t>40-</w:t>
      </w:r>
      <w:hyperlink r:id="rId80" w:tooltip="Radiology." w:history="1">
        <w:r w:rsidRPr="00244DCF">
          <w:rPr>
            <w:rFonts w:ascii="Times New Roman" w:hAnsi="Times New Roman" w:cs="Times New Roman"/>
            <w:color w:val="0000FF"/>
            <w:sz w:val="28"/>
            <w:szCs w:val="28"/>
            <w:u w:val="single"/>
          </w:rPr>
          <w:t>Radiology.</w:t>
        </w:r>
      </w:hyperlink>
      <w:r w:rsidRPr="00244DCF">
        <w:rPr>
          <w:rFonts w:ascii="Times New Roman" w:hAnsi="Times New Roman" w:cs="Times New Roman"/>
          <w:sz w:val="28"/>
          <w:szCs w:val="28"/>
        </w:rPr>
        <w:t xml:space="preserve"> 1997 Sep;204(3):709-12.</w:t>
      </w:r>
      <w:r w:rsidRPr="00F64556">
        <w:rPr>
          <w:rFonts w:ascii="Times New Roman" w:hAnsi="Times New Roman" w:cs="Times New Roman"/>
          <w:b/>
          <w:bCs/>
          <w:kern w:val="36"/>
          <w:sz w:val="28"/>
          <w:szCs w:val="28"/>
        </w:rPr>
        <w:t>Distal appendicitis: CT appearance and diagnosis.</w:t>
      </w:r>
      <w:hyperlink r:id="rId81" w:history="1">
        <w:r w:rsidRPr="00244DCF">
          <w:rPr>
            <w:rFonts w:ascii="Times New Roman" w:hAnsi="Times New Roman" w:cs="Times New Roman"/>
            <w:color w:val="0000FF"/>
            <w:sz w:val="28"/>
            <w:szCs w:val="28"/>
            <w:u w:val="single"/>
          </w:rPr>
          <w:t>Rao PM</w:t>
        </w:r>
      </w:hyperlink>
      <w:r w:rsidRPr="00F64556">
        <w:rPr>
          <w:rFonts w:ascii="Times New Roman" w:hAnsi="Times New Roman" w:cs="Times New Roman"/>
          <w:sz w:val="28"/>
          <w:szCs w:val="28"/>
        </w:rPr>
        <w:t xml:space="preserve">, </w:t>
      </w:r>
      <w:hyperlink r:id="rId82" w:history="1">
        <w:r w:rsidRPr="00244DCF">
          <w:rPr>
            <w:rFonts w:ascii="Times New Roman" w:hAnsi="Times New Roman" w:cs="Times New Roman"/>
            <w:color w:val="0000FF"/>
            <w:sz w:val="28"/>
            <w:szCs w:val="28"/>
            <w:u w:val="single"/>
          </w:rPr>
          <w:t>Rhea JT</w:t>
        </w:r>
      </w:hyperlink>
      <w:r w:rsidRPr="00F64556">
        <w:rPr>
          <w:rFonts w:ascii="Times New Roman" w:hAnsi="Times New Roman" w:cs="Times New Roman"/>
          <w:sz w:val="28"/>
          <w:szCs w:val="28"/>
        </w:rPr>
        <w:t xml:space="preserve">, </w:t>
      </w:r>
      <w:hyperlink r:id="rId83" w:history="1">
        <w:r w:rsidRPr="00244DCF">
          <w:rPr>
            <w:rFonts w:ascii="Times New Roman" w:hAnsi="Times New Roman" w:cs="Times New Roman"/>
            <w:color w:val="0000FF"/>
            <w:sz w:val="28"/>
            <w:szCs w:val="28"/>
            <w:u w:val="single"/>
          </w:rPr>
          <w:t>Novelline RA</w:t>
        </w:r>
      </w:hyperlink>
      <w:r w:rsidRPr="00F64556">
        <w:rPr>
          <w:rFonts w:ascii="Times New Roman" w:hAnsi="Times New Roman" w:cs="Times New Roman"/>
          <w:sz w:val="28"/>
          <w:szCs w:val="28"/>
        </w:rPr>
        <w:t>.</w:t>
      </w:r>
      <w:r w:rsidRPr="00F64556">
        <w:rPr>
          <w:rFonts w:ascii="Times New Roman" w:hAnsi="Times New Roman" w:cs="Times New Roman"/>
          <w:b/>
          <w:bCs/>
          <w:sz w:val="28"/>
          <w:szCs w:val="28"/>
        </w:rPr>
        <w:t>Source</w:t>
      </w:r>
      <w:r w:rsidRPr="00F64556">
        <w:rPr>
          <w:rFonts w:ascii="Times New Roman" w:hAnsi="Times New Roman" w:cs="Times New Roman"/>
          <w:sz w:val="28"/>
          <w:szCs w:val="28"/>
        </w:rPr>
        <w:t>Department of Radiology, Massachusetts General Hospital, Boston 02114, USA.</w:t>
      </w:r>
    </w:p>
    <w:p w:rsidR="002C4584" w:rsidRPr="00244DCF" w:rsidRDefault="002C4584" w:rsidP="002C4584">
      <w:pPr>
        <w:bidi w:val="0"/>
        <w:rPr>
          <w:rFonts w:ascii="Times New Roman" w:hAnsi="Times New Roman" w:cs="Times New Roman"/>
          <w:sz w:val="28"/>
          <w:szCs w:val="28"/>
        </w:rPr>
      </w:pPr>
      <w:r w:rsidRPr="00244DCF">
        <w:rPr>
          <w:rFonts w:ascii="Times New Roman" w:hAnsi="Times New Roman" w:cs="Times New Roman"/>
          <w:sz w:val="28"/>
          <w:szCs w:val="28"/>
        </w:rPr>
        <w:t>41-</w:t>
      </w:r>
      <w:r w:rsidRPr="00244DCF">
        <w:rPr>
          <w:sz w:val="28"/>
          <w:szCs w:val="28"/>
        </w:rPr>
        <w:t xml:space="preserve"> Shakhatreh HS. The accuracy of C-reactive protein in the diagnosis of acute appendicitis compared with that of clinical diagnosis. </w:t>
      </w:r>
      <w:r w:rsidRPr="00244DCF">
        <w:rPr>
          <w:rStyle w:val="Emphasis"/>
          <w:sz w:val="28"/>
          <w:szCs w:val="28"/>
        </w:rPr>
        <w:t>Med Arh</w:t>
      </w:r>
      <w:r w:rsidRPr="00244DCF">
        <w:rPr>
          <w:sz w:val="28"/>
          <w:szCs w:val="28"/>
        </w:rPr>
        <w:t>. 2000;54(2):109-10.</w:t>
      </w:r>
    </w:p>
    <w:p w:rsidR="002C4584" w:rsidRPr="00A93E61" w:rsidRDefault="002C4584" w:rsidP="002C4584">
      <w:pPr>
        <w:bidi w:val="0"/>
        <w:rPr>
          <w:sz w:val="28"/>
          <w:szCs w:val="28"/>
        </w:rPr>
      </w:pPr>
      <w:r w:rsidRPr="00A93E61">
        <w:rPr>
          <w:rFonts w:ascii="Times New Roman" w:hAnsi="Times New Roman" w:cs="Times New Roman"/>
          <w:sz w:val="28"/>
          <w:szCs w:val="28"/>
        </w:rPr>
        <w:t>42-</w:t>
      </w:r>
      <w:r w:rsidRPr="00A93E61">
        <w:rPr>
          <w:sz w:val="28"/>
          <w:szCs w:val="28"/>
        </w:rPr>
        <w:t xml:space="preserve"> Asfar S, Safar H, Khoursheed M, Dashti H, al-Bader A. Would measurement of C-reactive protein reduce the rate of negative </w:t>
      </w:r>
      <w:r w:rsidRPr="00A93E61">
        <w:rPr>
          <w:sz w:val="28"/>
          <w:szCs w:val="28"/>
        </w:rPr>
        <w:lastRenderedPageBreak/>
        <w:t xml:space="preserve">exploration for acute appendicitis?. </w:t>
      </w:r>
      <w:r w:rsidRPr="00A93E61">
        <w:rPr>
          <w:rStyle w:val="Emphasis"/>
          <w:sz w:val="28"/>
          <w:szCs w:val="28"/>
        </w:rPr>
        <w:t>J R Coll Surg Edinb</w:t>
      </w:r>
      <w:r w:rsidRPr="00A93E61">
        <w:rPr>
          <w:sz w:val="28"/>
          <w:szCs w:val="28"/>
        </w:rPr>
        <w:t>. Feb 2000;45(1):21-4.</w:t>
      </w:r>
    </w:p>
    <w:p w:rsidR="002C4584" w:rsidRPr="00A93E61" w:rsidRDefault="002C4584" w:rsidP="002C4584">
      <w:pPr>
        <w:bidi w:val="0"/>
        <w:rPr>
          <w:sz w:val="28"/>
          <w:szCs w:val="28"/>
        </w:rPr>
      </w:pPr>
      <w:r w:rsidRPr="00A93E61">
        <w:rPr>
          <w:sz w:val="28"/>
          <w:szCs w:val="28"/>
          <w:lang w:bidi="ar-SY"/>
        </w:rPr>
        <w:t>43-</w:t>
      </w:r>
      <w:hyperlink r:id="rId84" w:history="1">
        <w:r w:rsidRPr="00A93E61">
          <w:rPr>
            <w:rStyle w:val="Hyperlink"/>
            <w:sz w:val="28"/>
            <w:szCs w:val="28"/>
          </w:rPr>
          <w:t>Sonography in patients with suspected acute appendicitis: value in establishing alternative diagnoses.</w:t>
        </w:r>
      </w:hyperlink>
      <w:r w:rsidRPr="00A93E61">
        <w:rPr>
          <w:sz w:val="28"/>
          <w:szCs w:val="28"/>
        </w:rPr>
        <w:t>Gaensler EH, Jeffrey RB Jr, Laing FC, Townsend RR.</w:t>
      </w:r>
      <w:r w:rsidRPr="00A93E61">
        <w:rPr>
          <w:rStyle w:val="jrnl"/>
          <w:sz w:val="28"/>
          <w:szCs w:val="28"/>
        </w:rPr>
        <w:t>AJR Am J Roentgenol</w:t>
      </w:r>
      <w:r w:rsidRPr="00A93E61">
        <w:rPr>
          <w:sz w:val="28"/>
          <w:szCs w:val="28"/>
        </w:rPr>
        <w:t>. 1989 Jan;152(1):49-51.</w:t>
      </w:r>
    </w:p>
    <w:p w:rsidR="002C4584" w:rsidRPr="00A93E61" w:rsidRDefault="002C4584" w:rsidP="002C4584">
      <w:pPr>
        <w:bidi w:val="0"/>
        <w:rPr>
          <w:sz w:val="28"/>
          <w:szCs w:val="28"/>
        </w:rPr>
      </w:pPr>
      <w:r w:rsidRPr="00A93E61">
        <w:rPr>
          <w:sz w:val="28"/>
          <w:szCs w:val="28"/>
        </w:rPr>
        <w:t xml:space="preserve">44- Erkasap S, Ates E, Ustuner Z, Sahin A, Yilmaz S, Yasar B, et al. Diagnostic value of interleukin-6 and C-reactive protein in acute appendicitis. </w:t>
      </w:r>
      <w:r w:rsidRPr="00A93E61">
        <w:rPr>
          <w:rStyle w:val="Emphasis"/>
          <w:sz w:val="28"/>
          <w:szCs w:val="28"/>
        </w:rPr>
        <w:t>Swiss Surg</w:t>
      </w:r>
      <w:r w:rsidRPr="00A93E61">
        <w:rPr>
          <w:sz w:val="28"/>
          <w:szCs w:val="28"/>
        </w:rPr>
        <w:t>. 2000;6(4):169-72</w:t>
      </w:r>
    </w:p>
    <w:p w:rsidR="002C4584" w:rsidRPr="00A93E61" w:rsidRDefault="002C4584" w:rsidP="002C4584">
      <w:pPr>
        <w:bidi w:val="0"/>
        <w:rPr>
          <w:sz w:val="28"/>
          <w:szCs w:val="28"/>
        </w:rPr>
      </w:pPr>
      <w:r w:rsidRPr="00A93E61">
        <w:rPr>
          <w:sz w:val="28"/>
          <w:szCs w:val="28"/>
        </w:rPr>
        <w:t xml:space="preserve">45- Ortega-Deballon P, Ruiz de Adana-Belbel JC, Hernandez-Matias A, Garcia-Septiem J, Moreno-Azcoita M. Usefulness of laboratory data in the management of right iliac fossa pain in adults. </w:t>
      </w:r>
      <w:r w:rsidRPr="00A93E61">
        <w:rPr>
          <w:rStyle w:val="Emphasis"/>
          <w:sz w:val="28"/>
          <w:szCs w:val="28"/>
        </w:rPr>
        <w:t>Dis Colon Rectum</w:t>
      </w:r>
      <w:r w:rsidRPr="00A93E61">
        <w:rPr>
          <w:sz w:val="28"/>
          <w:szCs w:val="28"/>
        </w:rPr>
        <w:t>. Jul 2008;51(7):1093-9.</w:t>
      </w:r>
    </w:p>
    <w:p w:rsidR="002C4584" w:rsidRPr="00A93E61" w:rsidRDefault="002C4584" w:rsidP="002C4584">
      <w:pPr>
        <w:bidi w:val="0"/>
        <w:rPr>
          <w:sz w:val="28"/>
          <w:szCs w:val="28"/>
        </w:rPr>
      </w:pPr>
      <w:r w:rsidRPr="00A93E61">
        <w:rPr>
          <w:sz w:val="28"/>
          <w:szCs w:val="28"/>
        </w:rPr>
        <w:t xml:space="preserve">46- Gronroos JM. Is there a role for leukocyte and CRP measurements in the diagnosis of acute appendicitis in the elderly?. </w:t>
      </w:r>
      <w:r w:rsidRPr="00A93E61">
        <w:rPr>
          <w:rStyle w:val="Emphasis"/>
          <w:sz w:val="28"/>
          <w:szCs w:val="28"/>
        </w:rPr>
        <w:t>Maturitas</w:t>
      </w:r>
      <w:r w:rsidRPr="00A93E61">
        <w:rPr>
          <w:sz w:val="28"/>
          <w:szCs w:val="28"/>
        </w:rPr>
        <w:t>. Mar 15 1999;31(3):255-8</w:t>
      </w:r>
    </w:p>
    <w:p w:rsidR="002C4584" w:rsidRPr="00A93E61" w:rsidRDefault="002C4584" w:rsidP="002C4584">
      <w:pPr>
        <w:bidi w:val="0"/>
        <w:rPr>
          <w:sz w:val="28"/>
          <w:szCs w:val="28"/>
        </w:rPr>
      </w:pPr>
      <w:r w:rsidRPr="00A93E61">
        <w:rPr>
          <w:sz w:val="28"/>
          <w:szCs w:val="28"/>
        </w:rPr>
        <w:t xml:space="preserve">47- Yang HR, Wang YC, Chung PK, et al. Role of leukocyte count, neutrophil percentage, and C-reactive protein in the diagnosis of acute appendicitis in the elderly. </w:t>
      </w:r>
      <w:r w:rsidRPr="00A93E61">
        <w:rPr>
          <w:rStyle w:val="Emphasis"/>
          <w:sz w:val="28"/>
          <w:szCs w:val="28"/>
        </w:rPr>
        <w:t>Am Surg</w:t>
      </w:r>
      <w:r w:rsidRPr="00A93E61">
        <w:rPr>
          <w:sz w:val="28"/>
          <w:szCs w:val="28"/>
        </w:rPr>
        <w:t>. Apr 2005;71(4):344-7</w:t>
      </w:r>
    </w:p>
    <w:p w:rsidR="002C4584" w:rsidRPr="00A93E61" w:rsidRDefault="002C4584" w:rsidP="002C4584">
      <w:pPr>
        <w:bidi w:val="0"/>
        <w:rPr>
          <w:sz w:val="28"/>
          <w:szCs w:val="28"/>
        </w:rPr>
      </w:pPr>
      <w:r w:rsidRPr="00A93E61">
        <w:rPr>
          <w:sz w:val="28"/>
          <w:szCs w:val="28"/>
        </w:rPr>
        <w:t xml:space="preserve">48- Gronroos JM. Do normal leucocyte count and C-reactive protein value exclude acute appendicitis in children?. </w:t>
      </w:r>
      <w:r w:rsidRPr="00A93E61">
        <w:rPr>
          <w:rStyle w:val="Emphasis"/>
          <w:sz w:val="28"/>
          <w:szCs w:val="28"/>
        </w:rPr>
        <w:t>Acta Paediatr</w:t>
      </w:r>
      <w:r w:rsidRPr="00A93E61">
        <w:rPr>
          <w:sz w:val="28"/>
          <w:szCs w:val="28"/>
        </w:rPr>
        <w:t>. Jun 2001;90(6):649-51</w:t>
      </w:r>
    </w:p>
    <w:p w:rsidR="002C4584" w:rsidRPr="006E77B3" w:rsidRDefault="002C4584" w:rsidP="002C4584">
      <w:pPr>
        <w:bidi w:val="0"/>
        <w:rPr>
          <w:rFonts w:ascii="Times New Roman" w:hAnsi="Times New Roman" w:cs="Times New Roman"/>
          <w:sz w:val="28"/>
          <w:szCs w:val="28"/>
        </w:rPr>
      </w:pPr>
      <w:r w:rsidRPr="00244DCF">
        <w:rPr>
          <w:sz w:val="28"/>
          <w:szCs w:val="28"/>
        </w:rPr>
        <w:t xml:space="preserve">49- </w:t>
      </w:r>
      <w:hyperlink r:id="rId85" w:tooltip="AJR. American journal of roentgenology." w:history="1">
        <w:r w:rsidRPr="00244DCF">
          <w:rPr>
            <w:rFonts w:ascii="Times New Roman" w:hAnsi="Times New Roman" w:cs="Times New Roman"/>
            <w:sz w:val="28"/>
            <w:szCs w:val="28"/>
          </w:rPr>
          <w:t>AJR Am J Roentgenol</w:t>
        </w:r>
        <w:r w:rsidRPr="00244DCF">
          <w:rPr>
            <w:rFonts w:ascii="Times New Roman" w:hAnsi="Times New Roman" w:cs="Times New Roman"/>
            <w:color w:val="0000FF"/>
            <w:sz w:val="28"/>
            <w:szCs w:val="28"/>
            <w:u w:val="single"/>
          </w:rPr>
          <w:t>.</w:t>
        </w:r>
      </w:hyperlink>
      <w:r w:rsidRPr="00244DCF">
        <w:rPr>
          <w:rFonts w:ascii="Times New Roman" w:hAnsi="Times New Roman" w:cs="Times New Roman"/>
          <w:sz w:val="28"/>
          <w:szCs w:val="28"/>
        </w:rPr>
        <w:t xml:space="preserve"> 1995 May;164(5):1251-4.</w:t>
      </w:r>
      <w:r w:rsidRPr="006E77B3">
        <w:rPr>
          <w:rFonts w:ascii="Times New Roman" w:hAnsi="Times New Roman" w:cs="Times New Roman"/>
          <w:b/>
          <w:bCs/>
          <w:kern w:val="36"/>
          <w:sz w:val="28"/>
          <w:szCs w:val="28"/>
        </w:rPr>
        <w:t>Diagnosis of appendiceal abscess in children with acute appendicitis: value of color Doppler sonography.</w:t>
      </w:r>
      <w:hyperlink r:id="rId86" w:history="1">
        <w:r w:rsidRPr="00244DCF">
          <w:rPr>
            <w:rFonts w:ascii="Times New Roman" w:hAnsi="Times New Roman" w:cs="Times New Roman"/>
            <w:sz w:val="28"/>
            <w:szCs w:val="28"/>
          </w:rPr>
          <w:t>Quillin</w:t>
        </w:r>
        <w:r w:rsidRPr="00244DCF">
          <w:rPr>
            <w:rFonts w:ascii="Times New Roman" w:hAnsi="Times New Roman" w:cs="Times New Roman"/>
            <w:color w:val="0000FF"/>
            <w:sz w:val="28"/>
            <w:szCs w:val="28"/>
            <w:u w:val="single"/>
          </w:rPr>
          <w:t xml:space="preserve"> SP</w:t>
        </w:r>
      </w:hyperlink>
      <w:r w:rsidRPr="006E77B3">
        <w:rPr>
          <w:rFonts w:ascii="Times New Roman" w:hAnsi="Times New Roman" w:cs="Times New Roman"/>
          <w:sz w:val="28"/>
          <w:szCs w:val="28"/>
        </w:rPr>
        <w:t xml:space="preserve">, </w:t>
      </w:r>
      <w:hyperlink r:id="rId87" w:history="1">
        <w:r w:rsidRPr="00244DCF">
          <w:rPr>
            <w:rFonts w:ascii="Times New Roman" w:hAnsi="Times New Roman" w:cs="Times New Roman"/>
            <w:color w:val="0000FF"/>
            <w:sz w:val="28"/>
            <w:szCs w:val="28"/>
            <w:u w:val="single"/>
          </w:rPr>
          <w:t>Siegel MJ</w:t>
        </w:r>
      </w:hyperlink>
      <w:r w:rsidRPr="006E77B3">
        <w:rPr>
          <w:rFonts w:ascii="Times New Roman" w:hAnsi="Times New Roman" w:cs="Times New Roman"/>
          <w:sz w:val="28"/>
          <w:szCs w:val="28"/>
        </w:rPr>
        <w:t>.</w:t>
      </w:r>
      <w:r w:rsidRPr="006E77B3">
        <w:rPr>
          <w:rFonts w:ascii="Times New Roman" w:hAnsi="Times New Roman" w:cs="Times New Roman"/>
          <w:b/>
          <w:bCs/>
          <w:sz w:val="28"/>
          <w:szCs w:val="28"/>
        </w:rPr>
        <w:t>Source</w:t>
      </w:r>
      <w:r w:rsidRPr="006E77B3">
        <w:rPr>
          <w:rFonts w:ascii="Times New Roman" w:hAnsi="Times New Roman" w:cs="Times New Roman"/>
          <w:sz w:val="28"/>
          <w:szCs w:val="28"/>
        </w:rPr>
        <w:t>Mallinckrodt Institute of Radiology, St. Louis, MO 63110-1076, USA.</w:t>
      </w:r>
    </w:p>
    <w:p w:rsidR="002C4584" w:rsidRPr="00A93E61" w:rsidRDefault="002C4584" w:rsidP="002C4584">
      <w:pPr>
        <w:bidi w:val="0"/>
        <w:rPr>
          <w:sz w:val="28"/>
          <w:szCs w:val="28"/>
        </w:rPr>
      </w:pPr>
      <w:r w:rsidRPr="00A93E61">
        <w:rPr>
          <w:sz w:val="28"/>
          <w:szCs w:val="28"/>
        </w:rPr>
        <w:t xml:space="preserve">50- Stefanutti G, Ghirardo V, Gamba P. Inflammatory markers for acute appendicitis in children: are they helpful?. </w:t>
      </w:r>
      <w:r w:rsidRPr="00A93E61">
        <w:rPr>
          <w:rStyle w:val="Emphasis"/>
          <w:sz w:val="28"/>
          <w:szCs w:val="28"/>
        </w:rPr>
        <w:t>J Pediatr Surg</w:t>
      </w:r>
      <w:r w:rsidRPr="00A93E61">
        <w:rPr>
          <w:sz w:val="28"/>
          <w:szCs w:val="28"/>
        </w:rPr>
        <w:t>. May 2007;42(5):773-6</w:t>
      </w:r>
    </w:p>
    <w:p w:rsidR="002C4584" w:rsidRPr="006E77B3" w:rsidRDefault="002C4584" w:rsidP="002C4584">
      <w:pPr>
        <w:bidi w:val="0"/>
        <w:rPr>
          <w:rFonts w:ascii="Times New Roman" w:hAnsi="Times New Roman" w:cs="Times New Roman"/>
          <w:sz w:val="28"/>
          <w:szCs w:val="28"/>
        </w:rPr>
      </w:pPr>
      <w:r w:rsidRPr="00244DCF">
        <w:rPr>
          <w:sz w:val="28"/>
          <w:szCs w:val="28"/>
        </w:rPr>
        <w:t xml:space="preserve">51- </w:t>
      </w:r>
      <w:hyperlink r:id="rId88" w:tooltip="AJR. American journal of roentgenology." w:history="1">
        <w:r w:rsidRPr="00244DCF">
          <w:rPr>
            <w:rFonts w:ascii="Times New Roman" w:hAnsi="Times New Roman" w:cs="Times New Roman"/>
            <w:sz w:val="28"/>
            <w:szCs w:val="28"/>
          </w:rPr>
          <w:t>AJR Am J Roentgenol</w:t>
        </w:r>
        <w:r w:rsidRPr="00244DCF">
          <w:rPr>
            <w:rFonts w:ascii="Times New Roman" w:hAnsi="Times New Roman" w:cs="Times New Roman"/>
            <w:color w:val="0000FF"/>
            <w:sz w:val="28"/>
            <w:szCs w:val="28"/>
            <w:u w:val="single"/>
          </w:rPr>
          <w:t>.</w:t>
        </w:r>
      </w:hyperlink>
      <w:r w:rsidRPr="00244DCF">
        <w:rPr>
          <w:rFonts w:ascii="Times New Roman" w:hAnsi="Times New Roman" w:cs="Times New Roman"/>
          <w:sz w:val="28"/>
          <w:szCs w:val="28"/>
        </w:rPr>
        <w:t xml:space="preserve"> 1992 Apr;158(4):773-8.</w:t>
      </w:r>
      <w:r w:rsidRPr="006E77B3">
        <w:rPr>
          <w:rFonts w:ascii="Times New Roman" w:hAnsi="Times New Roman" w:cs="Times New Roman"/>
          <w:b/>
          <w:bCs/>
          <w:kern w:val="36"/>
          <w:sz w:val="28"/>
          <w:szCs w:val="28"/>
        </w:rPr>
        <w:t xml:space="preserve">Sonographic detection of the normal and abnormal </w:t>
      </w:r>
      <w:r w:rsidRPr="006E77B3">
        <w:rPr>
          <w:rFonts w:ascii="Times New Roman" w:hAnsi="Times New Roman" w:cs="Times New Roman"/>
          <w:b/>
          <w:bCs/>
          <w:kern w:val="36"/>
          <w:sz w:val="28"/>
          <w:szCs w:val="28"/>
        </w:rPr>
        <w:lastRenderedPageBreak/>
        <w:t>appendix.</w:t>
      </w:r>
      <w:hyperlink r:id="rId89" w:history="1">
        <w:r w:rsidRPr="00244DCF">
          <w:rPr>
            <w:rFonts w:ascii="Times New Roman" w:hAnsi="Times New Roman" w:cs="Times New Roman"/>
            <w:sz w:val="28"/>
            <w:szCs w:val="28"/>
          </w:rPr>
          <w:t>Rioux</w:t>
        </w:r>
        <w:r w:rsidRPr="00244DCF">
          <w:rPr>
            <w:rFonts w:ascii="Times New Roman" w:hAnsi="Times New Roman" w:cs="Times New Roman"/>
            <w:color w:val="0000FF"/>
            <w:sz w:val="28"/>
            <w:szCs w:val="28"/>
            <w:u w:val="single"/>
          </w:rPr>
          <w:t>M</w:t>
        </w:r>
      </w:hyperlink>
      <w:r w:rsidRPr="006E77B3">
        <w:rPr>
          <w:rFonts w:ascii="Times New Roman" w:hAnsi="Times New Roman" w:cs="Times New Roman"/>
          <w:sz w:val="28"/>
          <w:szCs w:val="28"/>
        </w:rPr>
        <w:t>.</w:t>
      </w:r>
      <w:r w:rsidRPr="006E77B3">
        <w:rPr>
          <w:rFonts w:ascii="Times New Roman" w:hAnsi="Times New Roman" w:cs="Times New Roman"/>
          <w:b/>
          <w:bCs/>
          <w:sz w:val="28"/>
          <w:szCs w:val="28"/>
        </w:rPr>
        <w:t>Source</w:t>
      </w:r>
      <w:r w:rsidRPr="006E77B3">
        <w:rPr>
          <w:rFonts w:ascii="Times New Roman" w:hAnsi="Times New Roman" w:cs="Times New Roman"/>
          <w:sz w:val="28"/>
          <w:szCs w:val="28"/>
        </w:rPr>
        <w:t>Department of Radiology, Hôpital Saint-François d'Assise, Québec, Canada.</w:t>
      </w:r>
    </w:p>
    <w:p w:rsidR="002C4584" w:rsidRPr="00A93E61" w:rsidRDefault="002C4584" w:rsidP="002C4584">
      <w:pPr>
        <w:bidi w:val="0"/>
        <w:rPr>
          <w:sz w:val="28"/>
          <w:szCs w:val="28"/>
        </w:rPr>
      </w:pPr>
      <w:r w:rsidRPr="00A93E61">
        <w:rPr>
          <w:sz w:val="28"/>
          <w:szCs w:val="28"/>
        </w:rPr>
        <w:t xml:space="preserve">52--Yang HR, Wang YC, Chung PK, Chen WK, Jeng LB, Chen RJ. Laboratory tests in patients with acute appendicitis. </w:t>
      </w:r>
      <w:r w:rsidRPr="00A93E61">
        <w:rPr>
          <w:rStyle w:val="Emphasis"/>
          <w:sz w:val="28"/>
          <w:szCs w:val="28"/>
        </w:rPr>
        <w:t>ANZ J Surg</w:t>
      </w:r>
      <w:r w:rsidRPr="00A93E61">
        <w:rPr>
          <w:sz w:val="28"/>
          <w:szCs w:val="28"/>
        </w:rPr>
        <w:t>. Jan-Feb 2006;76(1-2):71-4</w:t>
      </w:r>
    </w:p>
    <w:p w:rsidR="002C4584" w:rsidRPr="00EE4393" w:rsidRDefault="002C4584" w:rsidP="002C4584">
      <w:pPr>
        <w:bidi w:val="0"/>
        <w:rPr>
          <w:rFonts w:ascii="Times New Roman" w:hAnsi="Times New Roman" w:cs="Times New Roman"/>
          <w:sz w:val="28"/>
          <w:szCs w:val="28"/>
        </w:rPr>
      </w:pPr>
      <w:r w:rsidRPr="00244DCF">
        <w:rPr>
          <w:sz w:val="28"/>
          <w:szCs w:val="28"/>
        </w:rPr>
        <w:t>53-</w:t>
      </w:r>
      <w:hyperlink r:id="rId90" w:tooltip="Radiology." w:history="1">
        <w:r w:rsidRPr="00244DCF">
          <w:rPr>
            <w:rFonts w:ascii="Times New Roman" w:hAnsi="Times New Roman" w:cs="Times New Roman"/>
            <w:color w:val="0000FF"/>
            <w:sz w:val="28"/>
            <w:szCs w:val="28"/>
            <w:u w:val="single"/>
          </w:rPr>
          <w:t>Radiology.</w:t>
        </w:r>
      </w:hyperlink>
      <w:r w:rsidRPr="00244DCF">
        <w:rPr>
          <w:rFonts w:ascii="Times New Roman" w:hAnsi="Times New Roman" w:cs="Times New Roman"/>
          <w:sz w:val="28"/>
          <w:szCs w:val="28"/>
        </w:rPr>
        <w:t xml:space="preserve"> 1988 May;167(2):327-9.</w:t>
      </w:r>
      <w:r w:rsidRPr="00244DCF">
        <w:rPr>
          <w:rFonts w:ascii="Times New Roman" w:hAnsi="Times New Roman" w:cs="Times New Roman"/>
          <w:b/>
          <w:bCs/>
          <w:kern w:val="36"/>
          <w:sz w:val="28"/>
          <w:szCs w:val="28"/>
        </w:rPr>
        <w:t>Acuteappendicitis</w:t>
      </w:r>
      <w:r w:rsidRPr="00EE4393">
        <w:rPr>
          <w:rFonts w:ascii="Times New Roman" w:hAnsi="Times New Roman" w:cs="Times New Roman"/>
          <w:b/>
          <w:bCs/>
          <w:kern w:val="36"/>
          <w:sz w:val="28"/>
          <w:szCs w:val="28"/>
        </w:rPr>
        <w:t>: sonographic criteria based on 250 cases.</w:t>
      </w:r>
      <w:hyperlink r:id="rId91" w:history="1">
        <w:r w:rsidRPr="00244DCF">
          <w:rPr>
            <w:rFonts w:ascii="Times New Roman" w:hAnsi="Times New Roman" w:cs="Times New Roman"/>
            <w:sz w:val="28"/>
            <w:szCs w:val="28"/>
          </w:rPr>
          <w:t>Jeffrey</w:t>
        </w:r>
        <w:r w:rsidRPr="00244DCF">
          <w:rPr>
            <w:rFonts w:ascii="Times New Roman" w:hAnsi="Times New Roman" w:cs="Times New Roman"/>
            <w:color w:val="0000FF"/>
            <w:sz w:val="28"/>
            <w:szCs w:val="28"/>
            <w:u w:val="single"/>
          </w:rPr>
          <w:t xml:space="preserve"> RB Jr</w:t>
        </w:r>
      </w:hyperlink>
      <w:r w:rsidRPr="00EE4393">
        <w:rPr>
          <w:rFonts w:ascii="Times New Roman" w:hAnsi="Times New Roman" w:cs="Times New Roman"/>
          <w:sz w:val="28"/>
          <w:szCs w:val="28"/>
        </w:rPr>
        <w:t xml:space="preserve">, </w:t>
      </w:r>
      <w:hyperlink r:id="rId92" w:history="1">
        <w:r w:rsidRPr="00244DCF">
          <w:rPr>
            <w:rFonts w:ascii="Times New Roman" w:hAnsi="Times New Roman" w:cs="Times New Roman"/>
            <w:color w:val="0000FF"/>
            <w:sz w:val="28"/>
            <w:szCs w:val="28"/>
            <w:u w:val="single"/>
          </w:rPr>
          <w:t>Laing FC</w:t>
        </w:r>
      </w:hyperlink>
      <w:r w:rsidRPr="00EE4393">
        <w:rPr>
          <w:rFonts w:ascii="Times New Roman" w:hAnsi="Times New Roman" w:cs="Times New Roman"/>
          <w:sz w:val="28"/>
          <w:szCs w:val="28"/>
        </w:rPr>
        <w:t xml:space="preserve">, </w:t>
      </w:r>
      <w:hyperlink r:id="rId93" w:history="1">
        <w:r w:rsidRPr="00244DCF">
          <w:rPr>
            <w:rFonts w:ascii="Times New Roman" w:hAnsi="Times New Roman" w:cs="Times New Roman"/>
            <w:color w:val="0000FF"/>
            <w:sz w:val="28"/>
            <w:szCs w:val="28"/>
            <w:u w:val="single"/>
          </w:rPr>
          <w:t>Townsend RR</w:t>
        </w:r>
      </w:hyperlink>
      <w:r w:rsidRPr="00EE4393">
        <w:rPr>
          <w:rFonts w:ascii="Times New Roman" w:hAnsi="Times New Roman" w:cs="Times New Roman"/>
          <w:sz w:val="28"/>
          <w:szCs w:val="28"/>
        </w:rPr>
        <w:t>.</w:t>
      </w:r>
      <w:r w:rsidRPr="00EE4393">
        <w:rPr>
          <w:rFonts w:ascii="Times New Roman" w:hAnsi="Times New Roman" w:cs="Times New Roman"/>
          <w:b/>
          <w:bCs/>
          <w:sz w:val="28"/>
          <w:szCs w:val="28"/>
        </w:rPr>
        <w:t>Source</w:t>
      </w:r>
    </w:p>
    <w:p w:rsidR="002C4584" w:rsidRPr="00EE4393" w:rsidRDefault="002C4584" w:rsidP="002C4584">
      <w:pPr>
        <w:bidi w:val="0"/>
        <w:spacing w:before="100" w:beforeAutospacing="1" w:after="100" w:afterAutospacing="1" w:line="240" w:lineRule="auto"/>
        <w:rPr>
          <w:rFonts w:ascii="Times New Roman" w:hAnsi="Times New Roman" w:cs="Times New Roman"/>
          <w:sz w:val="28"/>
          <w:szCs w:val="28"/>
        </w:rPr>
      </w:pPr>
      <w:r w:rsidRPr="00EE4393">
        <w:rPr>
          <w:rFonts w:ascii="Times New Roman" w:hAnsi="Times New Roman" w:cs="Times New Roman"/>
          <w:sz w:val="28"/>
          <w:szCs w:val="28"/>
        </w:rPr>
        <w:t>Department of Radiology, San Francisco General Hospital, CA 94110.</w:t>
      </w:r>
    </w:p>
    <w:p w:rsidR="002C4584" w:rsidRPr="00A93E61" w:rsidRDefault="002C4584" w:rsidP="002C4584">
      <w:pPr>
        <w:bidi w:val="0"/>
        <w:rPr>
          <w:sz w:val="28"/>
          <w:szCs w:val="28"/>
          <w:lang w:val="en-GB"/>
        </w:rPr>
      </w:pPr>
      <w:r w:rsidRPr="00A93E61">
        <w:rPr>
          <w:sz w:val="28"/>
          <w:szCs w:val="28"/>
        </w:rPr>
        <w:t>54-</w:t>
      </w:r>
      <w:r w:rsidRPr="00A93E61">
        <w:rPr>
          <w:b/>
          <w:bCs/>
          <w:sz w:val="28"/>
          <w:szCs w:val="28"/>
        </w:rPr>
        <w:t>Schwartz's Principles of Surgery, Ninth Edition</w:t>
      </w:r>
      <w:r w:rsidRPr="00A93E61">
        <w:rPr>
          <w:sz w:val="28"/>
          <w:szCs w:val="28"/>
        </w:rPr>
        <w:t>.Chapter 30. The Appendix </w:t>
      </w:r>
    </w:p>
    <w:p w:rsidR="002C4584" w:rsidRPr="00244DCF" w:rsidRDefault="002C4584" w:rsidP="002C4584">
      <w:pPr>
        <w:bidi w:val="0"/>
        <w:rPr>
          <w:sz w:val="28"/>
          <w:szCs w:val="28"/>
        </w:rPr>
      </w:pPr>
      <w:r w:rsidRPr="00244DCF">
        <w:rPr>
          <w:sz w:val="28"/>
          <w:szCs w:val="28"/>
        </w:rPr>
        <w:t>55-</w:t>
      </w:r>
      <w:hyperlink r:id="rId94" w:tooltip="West African journal of medicine." w:history="1">
        <w:r w:rsidRPr="00244DCF">
          <w:rPr>
            <w:rStyle w:val="Hyperlink"/>
            <w:sz w:val="28"/>
            <w:szCs w:val="28"/>
          </w:rPr>
          <w:t>West Afr J Med.</w:t>
        </w:r>
      </w:hyperlink>
      <w:r w:rsidRPr="00244DCF">
        <w:rPr>
          <w:sz w:val="28"/>
          <w:szCs w:val="28"/>
        </w:rPr>
        <w:t xml:space="preserve"> 2007 Jul-Sep;26(3):210-2.Evaluation of Alvarado score as an admission criterion in patients with suspected diagnosis of acute appendicitis.</w:t>
      </w:r>
      <w:hyperlink r:id="rId95" w:history="1">
        <w:r w:rsidRPr="00244DCF">
          <w:rPr>
            <w:rStyle w:val="Hyperlink"/>
            <w:sz w:val="28"/>
            <w:szCs w:val="28"/>
          </w:rPr>
          <w:t>Tade AO</w:t>
        </w:r>
      </w:hyperlink>
      <w:r w:rsidRPr="00244DCF">
        <w:rPr>
          <w:sz w:val="28"/>
          <w:szCs w:val="28"/>
        </w:rPr>
        <w:t>.Source</w:t>
      </w:r>
    </w:p>
    <w:p w:rsidR="002C4584" w:rsidRPr="00244DCF" w:rsidRDefault="002C4584" w:rsidP="002C4584">
      <w:pPr>
        <w:pStyle w:val="NormalWeb"/>
        <w:rPr>
          <w:sz w:val="28"/>
          <w:szCs w:val="28"/>
        </w:rPr>
      </w:pPr>
      <w:r w:rsidRPr="00244DCF">
        <w:rPr>
          <w:sz w:val="28"/>
          <w:szCs w:val="28"/>
        </w:rPr>
        <w:t>Department of Surgery, Olabisi Onabanjo University, Olabisi Onabanjo University Teaching Hospital, Sagamu, Ogun State, Nigeria.</w:t>
      </w:r>
    </w:p>
    <w:p w:rsidR="002C4584" w:rsidRPr="00A93E61" w:rsidRDefault="002C4584" w:rsidP="002C4584">
      <w:pPr>
        <w:bidi w:val="0"/>
        <w:rPr>
          <w:sz w:val="28"/>
          <w:szCs w:val="28"/>
          <w:lang w:bidi="ar-SY"/>
        </w:rPr>
      </w:pPr>
      <w:r w:rsidRPr="00A93E61">
        <w:rPr>
          <w:sz w:val="28"/>
          <w:szCs w:val="28"/>
        </w:rPr>
        <w:t xml:space="preserve">56- Abdeldaim Y, Mahmood S, Mc Avinchey D. The Alvarado score as a tool for diagnosis of acute appendicitis. </w:t>
      </w:r>
      <w:r w:rsidRPr="00A93E61">
        <w:rPr>
          <w:rStyle w:val="Emphasis"/>
          <w:sz w:val="28"/>
          <w:szCs w:val="28"/>
        </w:rPr>
        <w:t xml:space="preserve">Ir Med J. </w:t>
      </w:r>
      <w:r w:rsidRPr="00A93E61">
        <w:rPr>
          <w:sz w:val="28"/>
          <w:szCs w:val="28"/>
        </w:rPr>
        <w:t>2007 Jan;100(1):342.</w:t>
      </w:r>
    </w:p>
    <w:p w:rsidR="002C4584" w:rsidRPr="00A93E61" w:rsidRDefault="002C4584" w:rsidP="002C4584">
      <w:pPr>
        <w:bidi w:val="0"/>
        <w:rPr>
          <w:sz w:val="28"/>
          <w:szCs w:val="28"/>
          <w:lang w:bidi="ar-SY"/>
        </w:rPr>
      </w:pPr>
      <w:r w:rsidRPr="00A93E61">
        <w:rPr>
          <w:sz w:val="28"/>
          <w:szCs w:val="28"/>
          <w:lang w:bidi="ar-SY"/>
        </w:rPr>
        <w:t>57_</w:t>
      </w:r>
      <w:r w:rsidRPr="00A93E61">
        <w:rPr>
          <w:sz w:val="28"/>
          <w:szCs w:val="28"/>
        </w:rPr>
        <w:t xml:space="preserve">Khan I, ur Rehman A. Application of alvarado scoring system in diagnosis of acute appendicitis. </w:t>
      </w:r>
      <w:r w:rsidRPr="00A93E61">
        <w:rPr>
          <w:rStyle w:val="Emphasis"/>
          <w:sz w:val="28"/>
          <w:szCs w:val="28"/>
        </w:rPr>
        <w:t xml:space="preserve">J Ayub Med Coll Abbottabad. </w:t>
      </w:r>
      <w:r w:rsidRPr="00A93E61">
        <w:rPr>
          <w:sz w:val="28"/>
          <w:szCs w:val="28"/>
        </w:rPr>
        <w:t>2005 Jul-Sep;17(3):41-4</w:t>
      </w:r>
    </w:p>
    <w:p w:rsidR="002C4584" w:rsidRPr="00A93E61" w:rsidRDefault="002C4584" w:rsidP="002C4584">
      <w:pPr>
        <w:bidi w:val="0"/>
        <w:rPr>
          <w:sz w:val="28"/>
          <w:szCs w:val="28"/>
          <w:lang w:bidi="ar-SY"/>
        </w:rPr>
      </w:pPr>
      <w:r w:rsidRPr="00A93E61">
        <w:rPr>
          <w:sz w:val="28"/>
          <w:szCs w:val="28"/>
          <w:lang w:bidi="ar-SY"/>
        </w:rPr>
        <w:t>58_</w:t>
      </w:r>
      <w:r w:rsidRPr="00A93E61">
        <w:rPr>
          <w:sz w:val="28"/>
          <w:szCs w:val="28"/>
        </w:rPr>
        <w:t xml:space="preserve">Shrivastava UK, Gupta A, Sharma D. Evaluation of the Alvarado score in the diagnosis of acute appendicitis. </w:t>
      </w:r>
      <w:r w:rsidRPr="00A93E61">
        <w:rPr>
          <w:rStyle w:val="Emphasis"/>
          <w:sz w:val="28"/>
          <w:szCs w:val="28"/>
        </w:rPr>
        <w:t xml:space="preserve">Trop Gastroenterol. </w:t>
      </w:r>
      <w:r w:rsidRPr="00A93E61">
        <w:rPr>
          <w:sz w:val="28"/>
          <w:szCs w:val="28"/>
        </w:rPr>
        <w:t>2004 Oct-Dec;25(4):184-6.</w:t>
      </w:r>
    </w:p>
    <w:p w:rsidR="002C4584" w:rsidRPr="00EE4393" w:rsidRDefault="002C4584" w:rsidP="002C4584">
      <w:pPr>
        <w:bidi w:val="0"/>
        <w:rPr>
          <w:rFonts w:ascii="Times New Roman" w:hAnsi="Times New Roman" w:cs="Times New Roman"/>
          <w:sz w:val="28"/>
          <w:szCs w:val="28"/>
        </w:rPr>
      </w:pPr>
      <w:r w:rsidRPr="00244DCF">
        <w:rPr>
          <w:sz w:val="28"/>
          <w:szCs w:val="28"/>
        </w:rPr>
        <w:t>59-</w:t>
      </w:r>
      <w:hyperlink r:id="rId96" w:tooltip="The British journal of surgery." w:history="1">
        <w:r w:rsidRPr="00244DCF">
          <w:rPr>
            <w:rFonts w:ascii="Times New Roman" w:hAnsi="Times New Roman" w:cs="Times New Roman"/>
            <w:color w:val="0000FF"/>
            <w:sz w:val="28"/>
            <w:szCs w:val="28"/>
            <w:u w:val="single"/>
          </w:rPr>
          <w:t>Br J Surg.</w:t>
        </w:r>
      </w:hyperlink>
      <w:r w:rsidRPr="00244DCF">
        <w:rPr>
          <w:rFonts w:ascii="Times New Roman" w:hAnsi="Times New Roman" w:cs="Times New Roman"/>
          <w:sz w:val="28"/>
          <w:szCs w:val="28"/>
        </w:rPr>
        <w:t xml:space="preserve"> 1991 Mar;78(3):315-8.</w:t>
      </w:r>
      <w:r w:rsidRPr="00244DCF">
        <w:rPr>
          <w:rFonts w:ascii="Times New Roman" w:hAnsi="Times New Roman" w:cs="Times New Roman"/>
          <w:b/>
          <w:bCs/>
          <w:kern w:val="36"/>
          <w:sz w:val="28"/>
          <w:szCs w:val="28"/>
        </w:rPr>
        <w:t>Ultrasonography</w:t>
      </w:r>
      <w:r w:rsidRPr="00EE4393">
        <w:rPr>
          <w:rFonts w:ascii="Times New Roman" w:hAnsi="Times New Roman" w:cs="Times New Roman"/>
          <w:b/>
          <w:bCs/>
          <w:kern w:val="36"/>
          <w:sz w:val="28"/>
          <w:szCs w:val="28"/>
        </w:rPr>
        <w:t xml:space="preserve"> in the diagnosis of acute appendicitis.</w:t>
      </w:r>
      <w:hyperlink r:id="rId97" w:history="1">
        <w:r w:rsidRPr="00244DCF">
          <w:rPr>
            <w:rFonts w:ascii="Times New Roman" w:hAnsi="Times New Roman" w:cs="Times New Roman"/>
            <w:sz w:val="28"/>
            <w:szCs w:val="28"/>
          </w:rPr>
          <w:t>Ooms</w:t>
        </w:r>
        <w:r w:rsidRPr="00244DCF">
          <w:rPr>
            <w:rFonts w:ascii="Times New Roman" w:hAnsi="Times New Roman" w:cs="Times New Roman"/>
            <w:color w:val="0000FF"/>
            <w:sz w:val="28"/>
            <w:szCs w:val="28"/>
            <w:u w:val="single"/>
          </w:rPr>
          <w:t xml:space="preserve"> HW</w:t>
        </w:r>
      </w:hyperlink>
      <w:r w:rsidRPr="00EE4393">
        <w:rPr>
          <w:rFonts w:ascii="Times New Roman" w:hAnsi="Times New Roman" w:cs="Times New Roman"/>
          <w:sz w:val="28"/>
          <w:szCs w:val="28"/>
        </w:rPr>
        <w:t xml:space="preserve">, </w:t>
      </w:r>
      <w:hyperlink r:id="rId98" w:history="1">
        <w:r w:rsidRPr="00244DCF">
          <w:rPr>
            <w:rFonts w:ascii="Times New Roman" w:hAnsi="Times New Roman" w:cs="Times New Roman"/>
            <w:color w:val="0000FF"/>
            <w:sz w:val="28"/>
            <w:szCs w:val="28"/>
            <w:u w:val="single"/>
          </w:rPr>
          <w:t>Koumans RK</w:t>
        </w:r>
      </w:hyperlink>
      <w:r w:rsidRPr="00EE4393">
        <w:rPr>
          <w:rFonts w:ascii="Times New Roman" w:hAnsi="Times New Roman" w:cs="Times New Roman"/>
          <w:sz w:val="28"/>
          <w:szCs w:val="28"/>
        </w:rPr>
        <w:t xml:space="preserve">, </w:t>
      </w:r>
      <w:hyperlink r:id="rId99" w:history="1">
        <w:r w:rsidRPr="00244DCF">
          <w:rPr>
            <w:rFonts w:ascii="Times New Roman" w:hAnsi="Times New Roman" w:cs="Times New Roman"/>
            <w:color w:val="0000FF"/>
            <w:sz w:val="28"/>
            <w:szCs w:val="28"/>
            <w:u w:val="single"/>
          </w:rPr>
          <w:t>Ho Kang You PJ</w:t>
        </w:r>
      </w:hyperlink>
      <w:r w:rsidRPr="00EE4393">
        <w:rPr>
          <w:rFonts w:ascii="Times New Roman" w:hAnsi="Times New Roman" w:cs="Times New Roman"/>
          <w:sz w:val="28"/>
          <w:szCs w:val="28"/>
        </w:rPr>
        <w:t xml:space="preserve">, </w:t>
      </w:r>
      <w:hyperlink r:id="rId100" w:history="1">
        <w:r w:rsidRPr="00244DCF">
          <w:rPr>
            <w:rFonts w:ascii="Times New Roman" w:hAnsi="Times New Roman" w:cs="Times New Roman"/>
            <w:color w:val="0000FF"/>
            <w:sz w:val="28"/>
            <w:szCs w:val="28"/>
            <w:u w:val="single"/>
          </w:rPr>
          <w:t>Puylaert JB</w:t>
        </w:r>
      </w:hyperlink>
      <w:r w:rsidRPr="00EE4393">
        <w:rPr>
          <w:rFonts w:ascii="Times New Roman" w:hAnsi="Times New Roman" w:cs="Times New Roman"/>
          <w:sz w:val="28"/>
          <w:szCs w:val="28"/>
        </w:rPr>
        <w:t>.</w:t>
      </w:r>
      <w:r w:rsidRPr="00EE4393">
        <w:rPr>
          <w:rFonts w:ascii="Times New Roman" w:hAnsi="Times New Roman" w:cs="Times New Roman"/>
          <w:b/>
          <w:bCs/>
          <w:sz w:val="28"/>
          <w:szCs w:val="28"/>
        </w:rPr>
        <w:t>Source</w:t>
      </w:r>
    </w:p>
    <w:p w:rsidR="002C4584" w:rsidRPr="00244DCF" w:rsidRDefault="002C4584" w:rsidP="002C4584">
      <w:pPr>
        <w:bidi w:val="0"/>
        <w:spacing w:before="100" w:beforeAutospacing="1" w:after="100" w:afterAutospacing="1" w:line="240" w:lineRule="auto"/>
        <w:rPr>
          <w:rFonts w:ascii="Times New Roman" w:hAnsi="Times New Roman" w:cs="Times New Roman"/>
          <w:sz w:val="28"/>
          <w:szCs w:val="28"/>
        </w:rPr>
      </w:pPr>
      <w:r w:rsidRPr="00EE4393">
        <w:rPr>
          <w:rFonts w:ascii="Times New Roman" w:hAnsi="Times New Roman" w:cs="Times New Roman"/>
          <w:sz w:val="28"/>
          <w:szCs w:val="28"/>
        </w:rPr>
        <w:t>Department of Radiology, Westeinde Hospital, The Hague, The Netherlands.</w:t>
      </w:r>
    </w:p>
    <w:p w:rsidR="002C4584" w:rsidRPr="00EE4393" w:rsidRDefault="002C4584" w:rsidP="002C4584">
      <w:pPr>
        <w:pStyle w:val="1"/>
        <w:rPr>
          <w:sz w:val="28"/>
          <w:szCs w:val="28"/>
        </w:rPr>
      </w:pPr>
      <w:r w:rsidRPr="00244DCF">
        <w:rPr>
          <w:sz w:val="28"/>
          <w:szCs w:val="28"/>
        </w:rPr>
        <w:lastRenderedPageBreak/>
        <w:t>60-</w:t>
      </w:r>
      <w:hyperlink r:id="rId101" w:history="1">
        <w:r w:rsidRPr="00244DCF">
          <w:rPr>
            <w:b/>
            <w:bCs/>
            <w:color w:val="0000FF"/>
            <w:sz w:val="28"/>
            <w:szCs w:val="28"/>
            <w:u w:val="single"/>
          </w:rPr>
          <w:t>Acuteappendicitis</w:t>
        </w:r>
        <w:r w:rsidRPr="00244DCF">
          <w:rPr>
            <w:color w:val="0000FF"/>
            <w:sz w:val="28"/>
            <w:szCs w:val="28"/>
            <w:u w:val="single"/>
          </w:rPr>
          <w:t xml:space="preserve"> in </w:t>
        </w:r>
        <w:r w:rsidRPr="00244DCF">
          <w:rPr>
            <w:b/>
            <w:bCs/>
            <w:color w:val="0000FF"/>
            <w:sz w:val="28"/>
            <w:szCs w:val="28"/>
            <w:u w:val="single"/>
          </w:rPr>
          <w:t>children</w:t>
        </w:r>
        <w:r w:rsidRPr="00244DCF">
          <w:rPr>
            <w:color w:val="0000FF"/>
            <w:sz w:val="28"/>
            <w:szCs w:val="28"/>
            <w:u w:val="single"/>
          </w:rPr>
          <w:t>: value of sonography in detecting perforation.</w:t>
        </w:r>
      </w:hyperlink>
      <w:r w:rsidRPr="00EE4393">
        <w:rPr>
          <w:b/>
          <w:bCs/>
          <w:sz w:val="28"/>
          <w:szCs w:val="28"/>
        </w:rPr>
        <w:t>Quillin SP</w:t>
      </w:r>
      <w:r w:rsidRPr="00EE4393">
        <w:rPr>
          <w:sz w:val="28"/>
          <w:szCs w:val="28"/>
        </w:rPr>
        <w:t>, Siegel MJ, Coffin CM.</w:t>
      </w:r>
      <w:r w:rsidRPr="00244DCF">
        <w:rPr>
          <w:sz w:val="28"/>
          <w:szCs w:val="28"/>
        </w:rPr>
        <w:t>AJR Am J Roentgenol</w:t>
      </w:r>
      <w:r w:rsidRPr="00EE4393">
        <w:rPr>
          <w:sz w:val="28"/>
          <w:szCs w:val="28"/>
        </w:rPr>
        <w:t xml:space="preserve">. </w:t>
      </w:r>
      <w:r w:rsidRPr="00EE4393">
        <w:rPr>
          <w:b/>
          <w:bCs/>
          <w:sz w:val="28"/>
          <w:szCs w:val="28"/>
        </w:rPr>
        <w:t>1992</w:t>
      </w:r>
      <w:r w:rsidRPr="00EE4393">
        <w:rPr>
          <w:sz w:val="28"/>
          <w:szCs w:val="28"/>
        </w:rPr>
        <w:t xml:space="preserve"> Dec;159(6):1265-8.PMID:</w:t>
      </w:r>
    </w:p>
    <w:p w:rsidR="002C4584" w:rsidRPr="00EE4393" w:rsidRDefault="002C4584" w:rsidP="002C4584">
      <w:pPr>
        <w:bidi w:val="0"/>
        <w:spacing w:after="0" w:line="240" w:lineRule="auto"/>
        <w:rPr>
          <w:rFonts w:ascii="Times New Roman" w:hAnsi="Times New Roman" w:cs="Times New Roman"/>
          <w:sz w:val="28"/>
          <w:szCs w:val="28"/>
        </w:rPr>
      </w:pPr>
      <w:r w:rsidRPr="00EE4393">
        <w:rPr>
          <w:rFonts w:ascii="Times New Roman" w:hAnsi="Times New Roman" w:cs="Times New Roman"/>
          <w:sz w:val="28"/>
          <w:szCs w:val="28"/>
        </w:rPr>
        <w:t>1442398</w:t>
      </w:r>
    </w:p>
    <w:p w:rsidR="002C4584" w:rsidRPr="00A93E61" w:rsidRDefault="002C4584" w:rsidP="002C4584">
      <w:pPr>
        <w:bidi w:val="0"/>
        <w:rPr>
          <w:sz w:val="28"/>
          <w:szCs w:val="28"/>
          <w:lang w:bidi="ar-SY"/>
        </w:rPr>
      </w:pPr>
      <w:r w:rsidRPr="00A93E61">
        <w:rPr>
          <w:rFonts w:ascii="Times New Roman" w:hAnsi="Times New Roman" w:cs="Times New Roman"/>
          <w:sz w:val="28"/>
          <w:szCs w:val="28"/>
        </w:rPr>
        <w:t>61-</w:t>
      </w:r>
      <w:r w:rsidRPr="00A93E61">
        <w:rPr>
          <w:sz w:val="28"/>
          <w:szCs w:val="28"/>
        </w:rPr>
        <w:t xml:space="preserve"> Al-Hashemy AM, Seleem MI. Appraisal of the modified Alvarado Score for acute appendicits in adults. </w:t>
      </w:r>
      <w:r w:rsidRPr="00A93E61">
        <w:rPr>
          <w:rStyle w:val="Emphasis"/>
          <w:sz w:val="28"/>
          <w:szCs w:val="28"/>
        </w:rPr>
        <w:t xml:space="preserve">Saudi Med J. </w:t>
      </w:r>
      <w:r w:rsidRPr="00A93E61">
        <w:rPr>
          <w:sz w:val="28"/>
          <w:szCs w:val="28"/>
        </w:rPr>
        <w:t>2004 Sep;25(9):1229-31</w:t>
      </w:r>
    </w:p>
    <w:p w:rsidR="002C4584" w:rsidRPr="00244DCF" w:rsidRDefault="002C4584" w:rsidP="002C4584">
      <w:pPr>
        <w:pStyle w:val="Heading1"/>
        <w:rPr>
          <w:sz w:val="28"/>
          <w:szCs w:val="28"/>
        </w:rPr>
      </w:pPr>
      <w:r w:rsidRPr="00244DCF">
        <w:rPr>
          <w:sz w:val="28"/>
          <w:szCs w:val="28"/>
        </w:rPr>
        <w:t>62-</w:t>
      </w:r>
      <w:r w:rsidRPr="00244DCF">
        <w:rPr>
          <w:sz w:val="28"/>
          <w:szCs w:val="28"/>
          <w:lang w:bidi="ar-SY"/>
        </w:rPr>
        <w:t>_</w:t>
      </w:r>
      <w:r w:rsidRPr="00244DCF">
        <w:rPr>
          <w:sz w:val="28"/>
          <w:szCs w:val="28"/>
        </w:rPr>
        <w:t xml:space="preserve"> The Alvarado Scoring System is an accurate diagnostic tool for appendicitis</w:t>
      </w:r>
    </w:p>
    <w:p w:rsidR="002C4584" w:rsidRPr="00244DCF" w:rsidRDefault="002C4584" w:rsidP="002C4584">
      <w:pPr>
        <w:numPr>
          <w:ilvl w:val="0"/>
          <w:numId w:val="10"/>
        </w:numPr>
        <w:bidi w:val="0"/>
        <w:spacing w:before="100" w:beforeAutospacing="1" w:after="100" w:afterAutospacing="1" w:line="240" w:lineRule="auto"/>
        <w:rPr>
          <w:sz w:val="28"/>
          <w:szCs w:val="28"/>
        </w:rPr>
      </w:pPr>
      <w:r w:rsidRPr="00244DCF">
        <w:rPr>
          <w:rStyle w:val="col1"/>
          <w:sz w:val="28"/>
          <w:szCs w:val="28"/>
        </w:rPr>
        <w:t>Report By:</w:t>
      </w:r>
      <w:r w:rsidRPr="00244DCF">
        <w:rPr>
          <w:sz w:val="28"/>
          <w:szCs w:val="28"/>
        </w:rPr>
        <w:t xml:space="preserve"> Charlotte Haldane - </w:t>
      </w:r>
      <w:r w:rsidRPr="00244DCF">
        <w:rPr>
          <w:rStyle w:val="Emphasis"/>
          <w:sz w:val="28"/>
          <w:szCs w:val="28"/>
        </w:rPr>
        <w:t>Medical Student</w:t>
      </w:r>
    </w:p>
    <w:p w:rsidR="002C4584" w:rsidRPr="00244DCF" w:rsidRDefault="002C4584" w:rsidP="002C4584">
      <w:pPr>
        <w:numPr>
          <w:ilvl w:val="0"/>
          <w:numId w:val="10"/>
        </w:numPr>
        <w:bidi w:val="0"/>
        <w:spacing w:before="100" w:beforeAutospacing="1" w:after="100" w:afterAutospacing="1" w:line="240" w:lineRule="auto"/>
        <w:rPr>
          <w:sz w:val="28"/>
          <w:szCs w:val="28"/>
        </w:rPr>
      </w:pPr>
      <w:r w:rsidRPr="00244DCF">
        <w:rPr>
          <w:rStyle w:val="col1"/>
          <w:sz w:val="28"/>
          <w:szCs w:val="28"/>
        </w:rPr>
        <w:t>Search checked by</w:t>
      </w:r>
      <w:r w:rsidRPr="00244DCF">
        <w:rPr>
          <w:sz w:val="28"/>
          <w:szCs w:val="28"/>
        </w:rPr>
        <w:t xml:space="preserve"> Charlotte Haldane - </w:t>
      </w:r>
      <w:r w:rsidRPr="00244DCF">
        <w:rPr>
          <w:rStyle w:val="Emphasis"/>
          <w:sz w:val="28"/>
          <w:szCs w:val="28"/>
        </w:rPr>
        <w:t>Medical Student</w:t>
      </w:r>
    </w:p>
    <w:p w:rsidR="002C4584" w:rsidRPr="00244DCF" w:rsidRDefault="002C4584" w:rsidP="002C4584">
      <w:pPr>
        <w:numPr>
          <w:ilvl w:val="0"/>
          <w:numId w:val="10"/>
        </w:numPr>
        <w:bidi w:val="0"/>
        <w:spacing w:before="100" w:beforeAutospacing="1" w:after="100" w:afterAutospacing="1" w:line="240" w:lineRule="auto"/>
        <w:rPr>
          <w:sz w:val="28"/>
          <w:szCs w:val="28"/>
        </w:rPr>
      </w:pPr>
      <w:r w:rsidRPr="00244DCF">
        <w:rPr>
          <w:rStyle w:val="col1"/>
          <w:sz w:val="28"/>
          <w:szCs w:val="28"/>
        </w:rPr>
        <w:t>Institution:</w:t>
      </w:r>
      <w:r w:rsidRPr="00244DCF">
        <w:rPr>
          <w:sz w:val="28"/>
          <w:szCs w:val="28"/>
        </w:rPr>
        <w:t xml:space="preserve"> Manchester Royal Infirmary </w:t>
      </w:r>
    </w:p>
    <w:p w:rsidR="002C4584" w:rsidRPr="00244DCF" w:rsidRDefault="002C4584" w:rsidP="002C4584">
      <w:pPr>
        <w:numPr>
          <w:ilvl w:val="0"/>
          <w:numId w:val="10"/>
        </w:numPr>
        <w:bidi w:val="0"/>
        <w:spacing w:before="100" w:beforeAutospacing="1" w:after="100" w:afterAutospacing="1" w:line="240" w:lineRule="auto"/>
        <w:rPr>
          <w:sz w:val="28"/>
          <w:szCs w:val="28"/>
        </w:rPr>
      </w:pPr>
      <w:r w:rsidRPr="00244DCF">
        <w:rPr>
          <w:rStyle w:val="col1"/>
          <w:sz w:val="28"/>
          <w:szCs w:val="28"/>
        </w:rPr>
        <w:t>Date Submitted:</w:t>
      </w:r>
      <w:r w:rsidRPr="00244DCF">
        <w:rPr>
          <w:sz w:val="28"/>
          <w:szCs w:val="28"/>
        </w:rPr>
        <w:t xml:space="preserve"> 16th June 2008 </w:t>
      </w:r>
    </w:p>
    <w:p w:rsidR="002C4584" w:rsidRPr="00244DCF" w:rsidRDefault="002C4584" w:rsidP="002C4584">
      <w:pPr>
        <w:numPr>
          <w:ilvl w:val="0"/>
          <w:numId w:val="10"/>
        </w:numPr>
        <w:bidi w:val="0"/>
        <w:spacing w:before="100" w:beforeAutospacing="1" w:after="100" w:afterAutospacing="1" w:line="240" w:lineRule="auto"/>
        <w:rPr>
          <w:sz w:val="28"/>
          <w:szCs w:val="28"/>
        </w:rPr>
      </w:pPr>
      <w:r w:rsidRPr="00244DCF">
        <w:rPr>
          <w:rStyle w:val="col1"/>
          <w:sz w:val="28"/>
          <w:szCs w:val="28"/>
        </w:rPr>
        <w:t>Last Modified:</w:t>
      </w:r>
      <w:r w:rsidRPr="00244DCF">
        <w:rPr>
          <w:sz w:val="28"/>
          <w:szCs w:val="28"/>
        </w:rPr>
        <w:t xml:space="preserve"> 6th November 2008 </w:t>
      </w:r>
    </w:p>
    <w:p w:rsidR="002C4584" w:rsidRPr="00EE4393" w:rsidRDefault="002C4584" w:rsidP="002C4584">
      <w:pPr>
        <w:bidi w:val="0"/>
        <w:spacing w:before="100" w:beforeAutospacing="1" w:after="100" w:afterAutospacing="1" w:line="240" w:lineRule="auto"/>
        <w:rPr>
          <w:rFonts w:ascii="Times New Roman" w:hAnsi="Times New Roman" w:cs="Times New Roman"/>
          <w:sz w:val="24"/>
          <w:szCs w:val="24"/>
        </w:rPr>
      </w:pPr>
    </w:p>
    <w:p w:rsidR="002C4584" w:rsidRDefault="002C4584" w:rsidP="002C4584">
      <w:pPr>
        <w:jc w:val="right"/>
        <w:rPr>
          <w:i/>
          <w:iCs/>
          <w:sz w:val="52"/>
          <w:szCs w:val="52"/>
          <w:u w:val="single"/>
          <w:rtl/>
          <w:lang w:bidi="ar-SY"/>
        </w:rPr>
      </w:pPr>
    </w:p>
    <w:p w:rsidR="002C4584" w:rsidRPr="00AF37E0" w:rsidRDefault="002C4584" w:rsidP="00261E44">
      <w:pPr>
        <w:jc w:val="center"/>
        <w:rPr>
          <w:i/>
          <w:iCs/>
          <w:sz w:val="52"/>
          <w:szCs w:val="52"/>
          <w:u w:val="single"/>
          <w:rtl/>
          <w:lang w:bidi="ar-SY"/>
        </w:rPr>
      </w:pPr>
    </w:p>
    <w:p w:rsidR="00261E44" w:rsidRPr="000E3513" w:rsidRDefault="00261E44" w:rsidP="00261E44">
      <w:pPr>
        <w:jc w:val="right"/>
        <w:rPr>
          <w:sz w:val="28"/>
          <w:szCs w:val="28"/>
          <w:lang w:bidi="ar-SY"/>
        </w:rPr>
      </w:pPr>
    </w:p>
    <w:p w:rsidR="00261E44" w:rsidRPr="000E3513" w:rsidRDefault="00261E44" w:rsidP="00261E44">
      <w:pPr>
        <w:ind w:left="435"/>
        <w:jc w:val="right"/>
        <w:rPr>
          <w:sz w:val="28"/>
          <w:szCs w:val="28"/>
          <w:lang w:bidi="ar-SY"/>
        </w:rPr>
      </w:pPr>
    </w:p>
    <w:p w:rsidR="00261E44" w:rsidRPr="00041BA0" w:rsidRDefault="00261E44" w:rsidP="00261E44">
      <w:pPr>
        <w:jc w:val="right"/>
        <w:rPr>
          <w:sz w:val="28"/>
          <w:szCs w:val="28"/>
          <w:lang w:bidi="ar-SY"/>
        </w:rPr>
      </w:pPr>
    </w:p>
    <w:p w:rsidR="00261E44" w:rsidRPr="00041BA0" w:rsidRDefault="00261E44" w:rsidP="00261E44">
      <w:pPr>
        <w:ind w:left="435"/>
        <w:jc w:val="right"/>
        <w:rPr>
          <w:sz w:val="28"/>
          <w:szCs w:val="28"/>
          <w:lang w:bidi="ar-SY"/>
        </w:rPr>
      </w:pPr>
    </w:p>
    <w:p w:rsidR="00261E44" w:rsidRDefault="00261E44" w:rsidP="00261E44">
      <w:pPr>
        <w:jc w:val="right"/>
        <w:rPr>
          <w:rFonts w:ascii="Arial" w:hAnsi="Arial"/>
          <w:noProof/>
          <w:color w:val="750810"/>
          <w:sz w:val="17"/>
          <w:szCs w:val="17"/>
          <w:rtl/>
          <w:lang w:bidi="ar-SY"/>
        </w:rPr>
      </w:pPr>
    </w:p>
    <w:p w:rsidR="00261E44" w:rsidRDefault="00261E44" w:rsidP="00261E44">
      <w:pPr>
        <w:jc w:val="right"/>
        <w:rPr>
          <w:rFonts w:ascii="Arial" w:hAnsi="Arial"/>
          <w:noProof/>
          <w:color w:val="750810"/>
          <w:sz w:val="17"/>
          <w:szCs w:val="17"/>
          <w:rtl/>
          <w:lang w:bidi="ar-SY"/>
        </w:rPr>
      </w:pPr>
    </w:p>
    <w:p w:rsidR="00261E44" w:rsidRDefault="00261E44" w:rsidP="00261E44">
      <w:pPr>
        <w:jc w:val="right"/>
        <w:rPr>
          <w:rFonts w:ascii="Arial" w:hAnsi="Arial"/>
          <w:noProof/>
          <w:color w:val="750810"/>
          <w:sz w:val="17"/>
          <w:szCs w:val="17"/>
          <w:rtl/>
          <w:lang w:bidi="ar-SY"/>
        </w:rPr>
      </w:pPr>
    </w:p>
    <w:p w:rsidR="001D6CBE" w:rsidRPr="00D31B82" w:rsidRDefault="001D6CBE" w:rsidP="00D31B82">
      <w:pPr>
        <w:tabs>
          <w:tab w:val="left" w:pos="1209"/>
        </w:tabs>
        <w:jc w:val="right"/>
        <w:rPr>
          <w:rFonts w:ascii="Arial Narrow" w:hAnsi="Arial Narrow" w:cs="Traditional Arabic"/>
          <w:sz w:val="28"/>
          <w:szCs w:val="28"/>
          <w:rtl/>
        </w:rPr>
      </w:pPr>
    </w:p>
    <w:sectPr w:rsidR="001D6CBE" w:rsidRPr="00D31B82" w:rsidSect="007F6F89">
      <w:type w:val="continuous"/>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B41" w:rsidRDefault="00940B41" w:rsidP="008C2382">
      <w:pPr>
        <w:spacing w:after="0" w:line="240" w:lineRule="auto"/>
      </w:pPr>
      <w:r>
        <w:separator/>
      </w:r>
    </w:p>
  </w:endnote>
  <w:endnote w:type="continuationSeparator" w:id="0">
    <w:p w:rsidR="00940B41" w:rsidRDefault="00940B41" w:rsidP="008C2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T Bold Heading">
    <w:altName w:val="Courier New"/>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rabic Typesetting">
    <w:panose1 w:val="03020402040406030203"/>
    <w:charset w:val="00"/>
    <w:family w:val="script"/>
    <w:pitch w:val="variable"/>
    <w:sig w:usb0="A000206F" w:usb1="C0000000"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SimHei">
    <w:altName w:val="黑体"/>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7FE" w:rsidRDefault="00B347FE" w:rsidP="00353094">
    <w:pPr>
      <w:pStyle w:val="Footer"/>
      <w:tabs>
        <w:tab w:val="left" w:pos="1749"/>
        <w:tab w:val="center" w:pos="4153"/>
      </w:tabs>
    </w:pPr>
    <w:r>
      <w:tab/>
    </w:r>
    <w:r>
      <w:tab/>
    </w:r>
    <w:r>
      <w:fldChar w:fldCharType="begin"/>
    </w:r>
    <w:r>
      <w:instrText xml:space="preserve"> PAGE   \* MERGEFORMAT </w:instrText>
    </w:r>
    <w:r>
      <w:fldChar w:fldCharType="separate"/>
    </w:r>
    <w:r w:rsidR="00054AB2">
      <w:rPr>
        <w:noProof/>
      </w:rPr>
      <w:t>105</w:t>
    </w:r>
    <w:r>
      <w:rPr>
        <w:noProof/>
      </w:rPr>
      <w:fldChar w:fldCharType="end"/>
    </w:r>
  </w:p>
  <w:p w:rsidR="00B347FE" w:rsidRDefault="00B347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B41" w:rsidRDefault="00940B41" w:rsidP="008C2382">
      <w:pPr>
        <w:spacing w:after="0" w:line="240" w:lineRule="auto"/>
      </w:pPr>
      <w:r>
        <w:separator/>
      </w:r>
    </w:p>
  </w:footnote>
  <w:footnote w:type="continuationSeparator" w:id="0">
    <w:p w:rsidR="00940B41" w:rsidRDefault="00940B41" w:rsidP="008C23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216D7"/>
    <w:multiLevelType w:val="hybridMultilevel"/>
    <w:tmpl w:val="15FE03B4"/>
    <w:lvl w:ilvl="0" w:tplc="96104FA6">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374007"/>
    <w:multiLevelType w:val="hybridMultilevel"/>
    <w:tmpl w:val="2F402B3E"/>
    <w:lvl w:ilvl="0" w:tplc="8828E0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78717D"/>
    <w:multiLevelType w:val="hybridMultilevel"/>
    <w:tmpl w:val="217862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0EEE6073"/>
    <w:multiLevelType w:val="hybridMultilevel"/>
    <w:tmpl w:val="B90EF220"/>
    <w:lvl w:ilvl="0" w:tplc="96FE165A">
      <w:start w:val="1"/>
      <w:numFmt w:val="decimal"/>
      <w:lvlText w:val="%1-"/>
      <w:lvlJc w:val="left"/>
      <w:pPr>
        <w:ind w:left="92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6E4AE2"/>
    <w:multiLevelType w:val="hybridMultilevel"/>
    <w:tmpl w:val="0EFC52FC"/>
    <w:lvl w:ilvl="0" w:tplc="083AD9A4">
      <w:numFmt w:val="bullet"/>
      <w:lvlText w:val="-"/>
      <w:lvlJc w:val="left"/>
      <w:pPr>
        <w:ind w:left="720" w:hanging="360"/>
      </w:pPr>
      <w:rPr>
        <w:rFonts w:ascii="Times New Roman" w:eastAsia="Times New Roman"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DE06D9"/>
    <w:multiLevelType w:val="hybridMultilevel"/>
    <w:tmpl w:val="1BC48A3C"/>
    <w:lvl w:ilvl="0" w:tplc="91FE4B3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8E54EC"/>
    <w:multiLevelType w:val="hybridMultilevel"/>
    <w:tmpl w:val="5BA2B5E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0B077F"/>
    <w:multiLevelType w:val="hybridMultilevel"/>
    <w:tmpl w:val="87B48FB2"/>
    <w:lvl w:ilvl="0" w:tplc="FC12ECC2">
      <w:start w:val="1"/>
      <w:numFmt w:val="decimal"/>
      <w:lvlText w:val="%1-"/>
      <w:lvlJc w:val="left"/>
      <w:pPr>
        <w:ind w:left="645" w:hanging="435"/>
      </w:pPr>
      <w:rPr>
        <w:rFonts w:hint="default"/>
      </w:rPr>
    </w:lvl>
    <w:lvl w:ilvl="1" w:tplc="08090019" w:tentative="1">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8">
    <w:nsid w:val="38303ACD"/>
    <w:multiLevelType w:val="hybridMultilevel"/>
    <w:tmpl w:val="2EF0381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1961C4"/>
    <w:multiLevelType w:val="hybridMultilevel"/>
    <w:tmpl w:val="2DD49006"/>
    <w:lvl w:ilvl="0" w:tplc="031EE3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19040A6"/>
    <w:multiLevelType w:val="hybridMultilevel"/>
    <w:tmpl w:val="76A61CB2"/>
    <w:lvl w:ilvl="0" w:tplc="A3440F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94451CC"/>
    <w:multiLevelType w:val="hybridMultilevel"/>
    <w:tmpl w:val="B54E02A8"/>
    <w:lvl w:ilvl="0" w:tplc="1B1C7B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E95459E"/>
    <w:multiLevelType w:val="hybridMultilevel"/>
    <w:tmpl w:val="807ED14C"/>
    <w:lvl w:ilvl="0" w:tplc="E91C7B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F26790C"/>
    <w:multiLevelType w:val="hybridMultilevel"/>
    <w:tmpl w:val="C2ACDD28"/>
    <w:lvl w:ilvl="0" w:tplc="D2B640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502491C"/>
    <w:multiLevelType w:val="hybridMultilevel"/>
    <w:tmpl w:val="5CD0F624"/>
    <w:lvl w:ilvl="0" w:tplc="5AD63D4E">
      <w:numFmt w:val="bullet"/>
      <w:lvlText w:val="-"/>
      <w:lvlJc w:val="left"/>
      <w:pPr>
        <w:ind w:left="720" w:hanging="360"/>
      </w:pPr>
      <w:rPr>
        <w:rFonts w:ascii="Times New Roman" w:eastAsia="Times New Roman"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2D7F28"/>
    <w:multiLevelType w:val="multilevel"/>
    <w:tmpl w:val="D276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C7446F6"/>
    <w:multiLevelType w:val="hybridMultilevel"/>
    <w:tmpl w:val="30D6CE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1A5A06"/>
    <w:multiLevelType w:val="hybridMultilevel"/>
    <w:tmpl w:val="7932F722"/>
    <w:lvl w:ilvl="0" w:tplc="35EE766C">
      <w:start w:val="1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1"/>
  </w:num>
  <w:num w:numId="3">
    <w:abstractNumId w:val="11"/>
  </w:num>
  <w:num w:numId="4">
    <w:abstractNumId w:val="12"/>
  </w:num>
  <w:num w:numId="5">
    <w:abstractNumId w:val="10"/>
  </w:num>
  <w:num w:numId="6">
    <w:abstractNumId w:val="3"/>
  </w:num>
  <w:num w:numId="7">
    <w:abstractNumId w:val="7"/>
  </w:num>
  <w:num w:numId="8">
    <w:abstractNumId w:val="13"/>
  </w:num>
  <w:num w:numId="9">
    <w:abstractNumId w:val="8"/>
  </w:num>
  <w:num w:numId="10">
    <w:abstractNumId w:val="15"/>
  </w:num>
  <w:num w:numId="11">
    <w:abstractNumId w:val="16"/>
  </w:num>
  <w:num w:numId="12">
    <w:abstractNumId w:val="17"/>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6"/>
  </w:num>
  <w:num w:numId="16">
    <w:abstractNumId w:val="14"/>
  </w:num>
  <w:num w:numId="17">
    <w:abstractNumId w:val="4"/>
  </w:num>
  <w:num w:numId="1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42AFD"/>
    <w:rsid w:val="00001D85"/>
    <w:rsid w:val="00003C5C"/>
    <w:rsid w:val="000111DC"/>
    <w:rsid w:val="00013A07"/>
    <w:rsid w:val="00014685"/>
    <w:rsid w:val="000252CD"/>
    <w:rsid w:val="00027693"/>
    <w:rsid w:val="00037045"/>
    <w:rsid w:val="00037B3D"/>
    <w:rsid w:val="00044A64"/>
    <w:rsid w:val="00044EDE"/>
    <w:rsid w:val="0004547C"/>
    <w:rsid w:val="000456CF"/>
    <w:rsid w:val="00052988"/>
    <w:rsid w:val="00054603"/>
    <w:rsid w:val="00054AB2"/>
    <w:rsid w:val="00064BE1"/>
    <w:rsid w:val="000675C7"/>
    <w:rsid w:val="00071DA7"/>
    <w:rsid w:val="000801CF"/>
    <w:rsid w:val="00082E33"/>
    <w:rsid w:val="00083022"/>
    <w:rsid w:val="00085E18"/>
    <w:rsid w:val="00087811"/>
    <w:rsid w:val="0009067E"/>
    <w:rsid w:val="000965E7"/>
    <w:rsid w:val="00097919"/>
    <w:rsid w:val="000A0479"/>
    <w:rsid w:val="000A1915"/>
    <w:rsid w:val="000A195F"/>
    <w:rsid w:val="000A1DFC"/>
    <w:rsid w:val="000A3143"/>
    <w:rsid w:val="000A71B3"/>
    <w:rsid w:val="000A7414"/>
    <w:rsid w:val="000A7F53"/>
    <w:rsid w:val="000B151A"/>
    <w:rsid w:val="000B19C5"/>
    <w:rsid w:val="000B3FAA"/>
    <w:rsid w:val="000D0DD5"/>
    <w:rsid w:val="000D24E0"/>
    <w:rsid w:val="000D2CAD"/>
    <w:rsid w:val="000D7083"/>
    <w:rsid w:val="000E1E18"/>
    <w:rsid w:val="000E2A3E"/>
    <w:rsid w:val="000E3769"/>
    <w:rsid w:val="000F51B6"/>
    <w:rsid w:val="000F6D10"/>
    <w:rsid w:val="000F6DA3"/>
    <w:rsid w:val="00100896"/>
    <w:rsid w:val="0010181B"/>
    <w:rsid w:val="00105559"/>
    <w:rsid w:val="00106538"/>
    <w:rsid w:val="00106D2B"/>
    <w:rsid w:val="00111668"/>
    <w:rsid w:val="00112BDD"/>
    <w:rsid w:val="00124910"/>
    <w:rsid w:val="00126014"/>
    <w:rsid w:val="0013488D"/>
    <w:rsid w:val="00137637"/>
    <w:rsid w:val="00144414"/>
    <w:rsid w:val="001475B3"/>
    <w:rsid w:val="00151164"/>
    <w:rsid w:val="00152BCF"/>
    <w:rsid w:val="001554B1"/>
    <w:rsid w:val="0016634A"/>
    <w:rsid w:val="00172C35"/>
    <w:rsid w:val="00175D6B"/>
    <w:rsid w:val="00180D3F"/>
    <w:rsid w:val="00183C94"/>
    <w:rsid w:val="00185AB9"/>
    <w:rsid w:val="00185F4E"/>
    <w:rsid w:val="0019533E"/>
    <w:rsid w:val="00195827"/>
    <w:rsid w:val="001958BF"/>
    <w:rsid w:val="00195A83"/>
    <w:rsid w:val="00195F14"/>
    <w:rsid w:val="001A26DB"/>
    <w:rsid w:val="001A5043"/>
    <w:rsid w:val="001B04A8"/>
    <w:rsid w:val="001B210B"/>
    <w:rsid w:val="001C04EF"/>
    <w:rsid w:val="001C096B"/>
    <w:rsid w:val="001C5811"/>
    <w:rsid w:val="001C592B"/>
    <w:rsid w:val="001C5CEF"/>
    <w:rsid w:val="001C5FC1"/>
    <w:rsid w:val="001C6A60"/>
    <w:rsid w:val="001C7338"/>
    <w:rsid w:val="001D3F3C"/>
    <w:rsid w:val="001D57FE"/>
    <w:rsid w:val="001D6CBE"/>
    <w:rsid w:val="001D728B"/>
    <w:rsid w:val="001E3841"/>
    <w:rsid w:val="001F1228"/>
    <w:rsid w:val="001F226E"/>
    <w:rsid w:val="001F36F7"/>
    <w:rsid w:val="001F4D33"/>
    <w:rsid w:val="00200B28"/>
    <w:rsid w:val="00206CFF"/>
    <w:rsid w:val="00211973"/>
    <w:rsid w:val="0021249F"/>
    <w:rsid w:val="0021290E"/>
    <w:rsid w:val="0021382C"/>
    <w:rsid w:val="00216559"/>
    <w:rsid w:val="002167F0"/>
    <w:rsid w:val="00231778"/>
    <w:rsid w:val="0023736E"/>
    <w:rsid w:val="00237F71"/>
    <w:rsid w:val="002406FC"/>
    <w:rsid w:val="002473FA"/>
    <w:rsid w:val="00247952"/>
    <w:rsid w:val="00253FF0"/>
    <w:rsid w:val="00261E44"/>
    <w:rsid w:val="002635B6"/>
    <w:rsid w:val="00264809"/>
    <w:rsid w:val="00265038"/>
    <w:rsid w:val="00266825"/>
    <w:rsid w:val="0026779E"/>
    <w:rsid w:val="002709D1"/>
    <w:rsid w:val="002761C0"/>
    <w:rsid w:val="00281708"/>
    <w:rsid w:val="00281728"/>
    <w:rsid w:val="00293694"/>
    <w:rsid w:val="002936D6"/>
    <w:rsid w:val="00294DE8"/>
    <w:rsid w:val="002A103B"/>
    <w:rsid w:val="002A5F0D"/>
    <w:rsid w:val="002B1057"/>
    <w:rsid w:val="002B1E79"/>
    <w:rsid w:val="002B2A60"/>
    <w:rsid w:val="002B3551"/>
    <w:rsid w:val="002B59B3"/>
    <w:rsid w:val="002B6076"/>
    <w:rsid w:val="002B634E"/>
    <w:rsid w:val="002B727B"/>
    <w:rsid w:val="002C1ABF"/>
    <w:rsid w:val="002C4584"/>
    <w:rsid w:val="002C4903"/>
    <w:rsid w:val="002C70F8"/>
    <w:rsid w:val="002C710B"/>
    <w:rsid w:val="002D003A"/>
    <w:rsid w:val="002D5DE0"/>
    <w:rsid w:val="002D5F1E"/>
    <w:rsid w:val="002E07F2"/>
    <w:rsid w:val="002F208D"/>
    <w:rsid w:val="002F7CD8"/>
    <w:rsid w:val="00302F3B"/>
    <w:rsid w:val="003042E8"/>
    <w:rsid w:val="003055C2"/>
    <w:rsid w:val="00312B34"/>
    <w:rsid w:val="00313FE8"/>
    <w:rsid w:val="0031509F"/>
    <w:rsid w:val="00321E0C"/>
    <w:rsid w:val="0032493E"/>
    <w:rsid w:val="003257A4"/>
    <w:rsid w:val="003268C3"/>
    <w:rsid w:val="00327FD9"/>
    <w:rsid w:val="003329FB"/>
    <w:rsid w:val="003365DC"/>
    <w:rsid w:val="003432A6"/>
    <w:rsid w:val="00343C06"/>
    <w:rsid w:val="003447C5"/>
    <w:rsid w:val="00347513"/>
    <w:rsid w:val="00351275"/>
    <w:rsid w:val="0035188C"/>
    <w:rsid w:val="00352A9D"/>
    <w:rsid w:val="00353094"/>
    <w:rsid w:val="003536B9"/>
    <w:rsid w:val="00354991"/>
    <w:rsid w:val="00354ACF"/>
    <w:rsid w:val="00363DC5"/>
    <w:rsid w:val="00364402"/>
    <w:rsid w:val="00371852"/>
    <w:rsid w:val="0037328F"/>
    <w:rsid w:val="00377405"/>
    <w:rsid w:val="00377A19"/>
    <w:rsid w:val="003820BD"/>
    <w:rsid w:val="003854FE"/>
    <w:rsid w:val="00386347"/>
    <w:rsid w:val="003903CC"/>
    <w:rsid w:val="0039680C"/>
    <w:rsid w:val="003A30C2"/>
    <w:rsid w:val="003A5733"/>
    <w:rsid w:val="003B3B5E"/>
    <w:rsid w:val="003C01D6"/>
    <w:rsid w:val="003C7528"/>
    <w:rsid w:val="003D1218"/>
    <w:rsid w:val="003D169D"/>
    <w:rsid w:val="003D3F02"/>
    <w:rsid w:val="003D6CCD"/>
    <w:rsid w:val="003D7549"/>
    <w:rsid w:val="003E2CB3"/>
    <w:rsid w:val="003E40F5"/>
    <w:rsid w:val="003F37A6"/>
    <w:rsid w:val="003F388A"/>
    <w:rsid w:val="004025C3"/>
    <w:rsid w:val="0040333D"/>
    <w:rsid w:val="00405CF2"/>
    <w:rsid w:val="00406ACE"/>
    <w:rsid w:val="004103DC"/>
    <w:rsid w:val="00411AF1"/>
    <w:rsid w:val="00417E8D"/>
    <w:rsid w:val="00424B8D"/>
    <w:rsid w:val="00425195"/>
    <w:rsid w:val="004256A8"/>
    <w:rsid w:val="00430793"/>
    <w:rsid w:val="0043215C"/>
    <w:rsid w:val="004377CB"/>
    <w:rsid w:val="00450225"/>
    <w:rsid w:val="004505E1"/>
    <w:rsid w:val="00465A2F"/>
    <w:rsid w:val="00465B29"/>
    <w:rsid w:val="00474DCB"/>
    <w:rsid w:val="004828F5"/>
    <w:rsid w:val="00490D2B"/>
    <w:rsid w:val="004A0741"/>
    <w:rsid w:val="004B72F9"/>
    <w:rsid w:val="004B7BB5"/>
    <w:rsid w:val="004B7E0E"/>
    <w:rsid w:val="004C028F"/>
    <w:rsid w:val="004C033F"/>
    <w:rsid w:val="004C118A"/>
    <w:rsid w:val="004C2AFC"/>
    <w:rsid w:val="004C73A2"/>
    <w:rsid w:val="004D1733"/>
    <w:rsid w:val="004D5C41"/>
    <w:rsid w:val="004D6C31"/>
    <w:rsid w:val="004E3CF4"/>
    <w:rsid w:val="004E447C"/>
    <w:rsid w:val="004E61FE"/>
    <w:rsid w:val="004E679E"/>
    <w:rsid w:val="004E7132"/>
    <w:rsid w:val="004F1C13"/>
    <w:rsid w:val="004F37C9"/>
    <w:rsid w:val="004F700D"/>
    <w:rsid w:val="00500CD6"/>
    <w:rsid w:val="00501E61"/>
    <w:rsid w:val="00503B43"/>
    <w:rsid w:val="0050471A"/>
    <w:rsid w:val="005064AD"/>
    <w:rsid w:val="00510657"/>
    <w:rsid w:val="0051107B"/>
    <w:rsid w:val="00512B9D"/>
    <w:rsid w:val="005172E9"/>
    <w:rsid w:val="00523004"/>
    <w:rsid w:val="005253E6"/>
    <w:rsid w:val="00532C66"/>
    <w:rsid w:val="00533AA7"/>
    <w:rsid w:val="00534B7F"/>
    <w:rsid w:val="005408F5"/>
    <w:rsid w:val="00540D12"/>
    <w:rsid w:val="00545F24"/>
    <w:rsid w:val="005473B9"/>
    <w:rsid w:val="005522D0"/>
    <w:rsid w:val="0055250C"/>
    <w:rsid w:val="00554591"/>
    <w:rsid w:val="00555C60"/>
    <w:rsid w:val="00556ABB"/>
    <w:rsid w:val="0056320D"/>
    <w:rsid w:val="00564187"/>
    <w:rsid w:val="00567483"/>
    <w:rsid w:val="00573475"/>
    <w:rsid w:val="00573647"/>
    <w:rsid w:val="00575073"/>
    <w:rsid w:val="00577DC2"/>
    <w:rsid w:val="005834DF"/>
    <w:rsid w:val="005865C3"/>
    <w:rsid w:val="00590FD7"/>
    <w:rsid w:val="005910AC"/>
    <w:rsid w:val="00594437"/>
    <w:rsid w:val="00597473"/>
    <w:rsid w:val="005A5C98"/>
    <w:rsid w:val="005B1774"/>
    <w:rsid w:val="005B3596"/>
    <w:rsid w:val="005B413F"/>
    <w:rsid w:val="005B6F0F"/>
    <w:rsid w:val="005C19A8"/>
    <w:rsid w:val="005C55D6"/>
    <w:rsid w:val="005D037C"/>
    <w:rsid w:val="005D2249"/>
    <w:rsid w:val="005D3E8F"/>
    <w:rsid w:val="005E43F9"/>
    <w:rsid w:val="005E4E94"/>
    <w:rsid w:val="005E5284"/>
    <w:rsid w:val="005F18D5"/>
    <w:rsid w:val="005F4977"/>
    <w:rsid w:val="005F4E5A"/>
    <w:rsid w:val="005F58E2"/>
    <w:rsid w:val="005F6CD1"/>
    <w:rsid w:val="00603B69"/>
    <w:rsid w:val="00604651"/>
    <w:rsid w:val="00605AFE"/>
    <w:rsid w:val="00606280"/>
    <w:rsid w:val="006071B9"/>
    <w:rsid w:val="006154E8"/>
    <w:rsid w:val="0061727D"/>
    <w:rsid w:val="00620A37"/>
    <w:rsid w:val="00630FD1"/>
    <w:rsid w:val="00632ECA"/>
    <w:rsid w:val="006336DA"/>
    <w:rsid w:val="00636D1D"/>
    <w:rsid w:val="006377B6"/>
    <w:rsid w:val="006510DE"/>
    <w:rsid w:val="006513B3"/>
    <w:rsid w:val="00652033"/>
    <w:rsid w:val="006600BF"/>
    <w:rsid w:val="006608B7"/>
    <w:rsid w:val="00666CAB"/>
    <w:rsid w:val="00670A8A"/>
    <w:rsid w:val="006710F7"/>
    <w:rsid w:val="00671B09"/>
    <w:rsid w:val="00671DA1"/>
    <w:rsid w:val="00673C4F"/>
    <w:rsid w:val="006760E8"/>
    <w:rsid w:val="0068170F"/>
    <w:rsid w:val="00684FD0"/>
    <w:rsid w:val="0068546B"/>
    <w:rsid w:val="00686830"/>
    <w:rsid w:val="00691FDA"/>
    <w:rsid w:val="0069417B"/>
    <w:rsid w:val="0069782C"/>
    <w:rsid w:val="006B26B1"/>
    <w:rsid w:val="006B2890"/>
    <w:rsid w:val="006B3DF7"/>
    <w:rsid w:val="006B4E79"/>
    <w:rsid w:val="006B5BD8"/>
    <w:rsid w:val="006B7257"/>
    <w:rsid w:val="006C1050"/>
    <w:rsid w:val="006C2A00"/>
    <w:rsid w:val="006D1D68"/>
    <w:rsid w:val="006D6E1C"/>
    <w:rsid w:val="006E2B61"/>
    <w:rsid w:val="006F3A18"/>
    <w:rsid w:val="006F43DD"/>
    <w:rsid w:val="006F474C"/>
    <w:rsid w:val="006F4924"/>
    <w:rsid w:val="00706DA7"/>
    <w:rsid w:val="0071358C"/>
    <w:rsid w:val="007145CD"/>
    <w:rsid w:val="007248A6"/>
    <w:rsid w:val="00730CF4"/>
    <w:rsid w:val="00730DC5"/>
    <w:rsid w:val="00736636"/>
    <w:rsid w:val="007447B9"/>
    <w:rsid w:val="00745C1B"/>
    <w:rsid w:val="0074798F"/>
    <w:rsid w:val="007509D2"/>
    <w:rsid w:val="007563F2"/>
    <w:rsid w:val="00757383"/>
    <w:rsid w:val="00763581"/>
    <w:rsid w:val="00771F7A"/>
    <w:rsid w:val="00777ACC"/>
    <w:rsid w:val="00780E7D"/>
    <w:rsid w:val="007848ED"/>
    <w:rsid w:val="00785A4F"/>
    <w:rsid w:val="00797331"/>
    <w:rsid w:val="007B106D"/>
    <w:rsid w:val="007B7FD3"/>
    <w:rsid w:val="007C165B"/>
    <w:rsid w:val="007D6BF6"/>
    <w:rsid w:val="007D77E3"/>
    <w:rsid w:val="007D7805"/>
    <w:rsid w:val="007E7BE7"/>
    <w:rsid w:val="007F5821"/>
    <w:rsid w:val="007F6F89"/>
    <w:rsid w:val="00802432"/>
    <w:rsid w:val="0080299F"/>
    <w:rsid w:val="0080361F"/>
    <w:rsid w:val="00805A67"/>
    <w:rsid w:val="00813D6B"/>
    <w:rsid w:val="00813F65"/>
    <w:rsid w:val="00820314"/>
    <w:rsid w:val="00820F07"/>
    <w:rsid w:val="00825897"/>
    <w:rsid w:val="00827657"/>
    <w:rsid w:val="00830FA1"/>
    <w:rsid w:val="00831DA7"/>
    <w:rsid w:val="00834BA6"/>
    <w:rsid w:val="00837840"/>
    <w:rsid w:val="00842A6D"/>
    <w:rsid w:val="00843AA3"/>
    <w:rsid w:val="008448C9"/>
    <w:rsid w:val="00847773"/>
    <w:rsid w:val="00847DEB"/>
    <w:rsid w:val="00851E81"/>
    <w:rsid w:val="008562E9"/>
    <w:rsid w:val="0086121E"/>
    <w:rsid w:val="00866F7C"/>
    <w:rsid w:val="00872C61"/>
    <w:rsid w:val="008770C0"/>
    <w:rsid w:val="0087740C"/>
    <w:rsid w:val="008838B9"/>
    <w:rsid w:val="00885076"/>
    <w:rsid w:val="0088538F"/>
    <w:rsid w:val="00887EFB"/>
    <w:rsid w:val="0089074B"/>
    <w:rsid w:val="0089241E"/>
    <w:rsid w:val="00895BE1"/>
    <w:rsid w:val="008A45C2"/>
    <w:rsid w:val="008A6E4A"/>
    <w:rsid w:val="008C2382"/>
    <w:rsid w:val="008C2715"/>
    <w:rsid w:val="008C7C99"/>
    <w:rsid w:val="008D0F50"/>
    <w:rsid w:val="008D2B7B"/>
    <w:rsid w:val="008D320E"/>
    <w:rsid w:val="008D3CE2"/>
    <w:rsid w:val="008D50DB"/>
    <w:rsid w:val="008E247B"/>
    <w:rsid w:val="008E302F"/>
    <w:rsid w:val="008E391A"/>
    <w:rsid w:val="008E5FD2"/>
    <w:rsid w:val="008F147C"/>
    <w:rsid w:val="008F1AC4"/>
    <w:rsid w:val="008F584D"/>
    <w:rsid w:val="008F60E3"/>
    <w:rsid w:val="008F625E"/>
    <w:rsid w:val="009014B9"/>
    <w:rsid w:val="00904266"/>
    <w:rsid w:val="009104E4"/>
    <w:rsid w:val="00912AB0"/>
    <w:rsid w:val="00912B30"/>
    <w:rsid w:val="009141C9"/>
    <w:rsid w:val="00914212"/>
    <w:rsid w:val="00914951"/>
    <w:rsid w:val="00914D01"/>
    <w:rsid w:val="00925501"/>
    <w:rsid w:val="00931703"/>
    <w:rsid w:val="0093182B"/>
    <w:rsid w:val="00934182"/>
    <w:rsid w:val="009367C4"/>
    <w:rsid w:val="00940B41"/>
    <w:rsid w:val="0094242D"/>
    <w:rsid w:val="00950032"/>
    <w:rsid w:val="00951383"/>
    <w:rsid w:val="009516BE"/>
    <w:rsid w:val="00951D1F"/>
    <w:rsid w:val="009546FB"/>
    <w:rsid w:val="00955156"/>
    <w:rsid w:val="009554C7"/>
    <w:rsid w:val="00956526"/>
    <w:rsid w:val="00960C47"/>
    <w:rsid w:val="00965764"/>
    <w:rsid w:val="00971193"/>
    <w:rsid w:val="009749F6"/>
    <w:rsid w:val="0098378D"/>
    <w:rsid w:val="00985ACF"/>
    <w:rsid w:val="00987020"/>
    <w:rsid w:val="00987046"/>
    <w:rsid w:val="0099234D"/>
    <w:rsid w:val="0099362A"/>
    <w:rsid w:val="00995D2D"/>
    <w:rsid w:val="00996919"/>
    <w:rsid w:val="009A5F7F"/>
    <w:rsid w:val="009B22AE"/>
    <w:rsid w:val="009B4F0F"/>
    <w:rsid w:val="009C7ED4"/>
    <w:rsid w:val="009E5612"/>
    <w:rsid w:val="009F4FAF"/>
    <w:rsid w:val="00A00992"/>
    <w:rsid w:val="00A03F13"/>
    <w:rsid w:val="00A059ED"/>
    <w:rsid w:val="00A12208"/>
    <w:rsid w:val="00A129AE"/>
    <w:rsid w:val="00A14118"/>
    <w:rsid w:val="00A14E98"/>
    <w:rsid w:val="00A16B0E"/>
    <w:rsid w:val="00A246F6"/>
    <w:rsid w:val="00A24EDB"/>
    <w:rsid w:val="00A333E6"/>
    <w:rsid w:val="00A336F8"/>
    <w:rsid w:val="00A33747"/>
    <w:rsid w:val="00A36D89"/>
    <w:rsid w:val="00A379E8"/>
    <w:rsid w:val="00A401ED"/>
    <w:rsid w:val="00A41322"/>
    <w:rsid w:val="00A42454"/>
    <w:rsid w:val="00A444C7"/>
    <w:rsid w:val="00A518F7"/>
    <w:rsid w:val="00A51FAC"/>
    <w:rsid w:val="00A52171"/>
    <w:rsid w:val="00A52F21"/>
    <w:rsid w:val="00A61218"/>
    <w:rsid w:val="00A6170B"/>
    <w:rsid w:val="00A62C5C"/>
    <w:rsid w:val="00A66D6C"/>
    <w:rsid w:val="00A679C0"/>
    <w:rsid w:val="00A75251"/>
    <w:rsid w:val="00A7698E"/>
    <w:rsid w:val="00A80633"/>
    <w:rsid w:val="00A806F8"/>
    <w:rsid w:val="00A856A3"/>
    <w:rsid w:val="00A900FE"/>
    <w:rsid w:val="00AA20C7"/>
    <w:rsid w:val="00AA73C8"/>
    <w:rsid w:val="00AA78A9"/>
    <w:rsid w:val="00AB57AF"/>
    <w:rsid w:val="00AB5AB5"/>
    <w:rsid w:val="00AB5C9E"/>
    <w:rsid w:val="00AB5D20"/>
    <w:rsid w:val="00AC0A2A"/>
    <w:rsid w:val="00AC2980"/>
    <w:rsid w:val="00AC40ED"/>
    <w:rsid w:val="00AC716F"/>
    <w:rsid w:val="00AD2306"/>
    <w:rsid w:val="00AD6BEB"/>
    <w:rsid w:val="00AE4F33"/>
    <w:rsid w:val="00AE5CA6"/>
    <w:rsid w:val="00AE6A20"/>
    <w:rsid w:val="00AE738C"/>
    <w:rsid w:val="00AF093B"/>
    <w:rsid w:val="00AF15E8"/>
    <w:rsid w:val="00AF37E0"/>
    <w:rsid w:val="00B001B0"/>
    <w:rsid w:val="00B06421"/>
    <w:rsid w:val="00B07068"/>
    <w:rsid w:val="00B0778D"/>
    <w:rsid w:val="00B14DC7"/>
    <w:rsid w:val="00B20144"/>
    <w:rsid w:val="00B21935"/>
    <w:rsid w:val="00B22E98"/>
    <w:rsid w:val="00B25911"/>
    <w:rsid w:val="00B27F5B"/>
    <w:rsid w:val="00B334CC"/>
    <w:rsid w:val="00B347FE"/>
    <w:rsid w:val="00B34809"/>
    <w:rsid w:val="00B407D1"/>
    <w:rsid w:val="00B46EDE"/>
    <w:rsid w:val="00B5028D"/>
    <w:rsid w:val="00B50C3E"/>
    <w:rsid w:val="00B561B9"/>
    <w:rsid w:val="00B56205"/>
    <w:rsid w:val="00B60BCB"/>
    <w:rsid w:val="00B615B7"/>
    <w:rsid w:val="00B64836"/>
    <w:rsid w:val="00B67926"/>
    <w:rsid w:val="00B70C87"/>
    <w:rsid w:val="00B722DE"/>
    <w:rsid w:val="00B77830"/>
    <w:rsid w:val="00B8146A"/>
    <w:rsid w:val="00B820D4"/>
    <w:rsid w:val="00B840D4"/>
    <w:rsid w:val="00B87DB8"/>
    <w:rsid w:val="00B9089D"/>
    <w:rsid w:val="00B94A8E"/>
    <w:rsid w:val="00B96870"/>
    <w:rsid w:val="00BA143A"/>
    <w:rsid w:val="00BA7D36"/>
    <w:rsid w:val="00BB24E4"/>
    <w:rsid w:val="00BB2575"/>
    <w:rsid w:val="00BC1643"/>
    <w:rsid w:val="00BC2413"/>
    <w:rsid w:val="00BC328F"/>
    <w:rsid w:val="00BC6213"/>
    <w:rsid w:val="00BC6B32"/>
    <w:rsid w:val="00BD1EE1"/>
    <w:rsid w:val="00BD29BF"/>
    <w:rsid w:val="00BE63B6"/>
    <w:rsid w:val="00BF0A95"/>
    <w:rsid w:val="00BF2C6B"/>
    <w:rsid w:val="00BF5443"/>
    <w:rsid w:val="00C00787"/>
    <w:rsid w:val="00C01354"/>
    <w:rsid w:val="00C02382"/>
    <w:rsid w:val="00C052AD"/>
    <w:rsid w:val="00C074A6"/>
    <w:rsid w:val="00C10646"/>
    <w:rsid w:val="00C123FF"/>
    <w:rsid w:val="00C30D1E"/>
    <w:rsid w:val="00C402A5"/>
    <w:rsid w:val="00C434B1"/>
    <w:rsid w:val="00C45E21"/>
    <w:rsid w:val="00C47B7D"/>
    <w:rsid w:val="00C50371"/>
    <w:rsid w:val="00C530F4"/>
    <w:rsid w:val="00C573AB"/>
    <w:rsid w:val="00C57F31"/>
    <w:rsid w:val="00C62A5B"/>
    <w:rsid w:val="00C6360F"/>
    <w:rsid w:val="00C70D6A"/>
    <w:rsid w:val="00C70E5F"/>
    <w:rsid w:val="00C72182"/>
    <w:rsid w:val="00C74F91"/>
    <w:rsid w:val="00C77383"/>
    <w:rsid w:val="00C77AEF"/>
    <w:rsid w:val="00C8168E"/>
    <w:rsid w:val="00C819FD"/>
    <w:rsid w:val="00C81D53"/>
    <w:rsid w:val="00C839C9"/>
    <w:rsid w:val="00C90A48"/>
    <w:rsid w:val="00C927C7"/>
    <w:rsid w:val="00C9671F"/>
    <w:rsid w:val="00CA2801"/>
    <w:rsid w:val="00CA2F69"/>
    <w:rsid w:val="00CA3F7B"/>
    <w:rsid w:val="00CB4427"/>
    <w:rsid w:val="00CB76D7"/>
    <w:rsid w:val="00CC0966"/>
    <w:rsid w:val="00CC1939"/>
    <w:rsid w:val="00CC4CC6"/>
    <w:rsid w:val="00CC57BB"/>
    <w:rsid w:val="00CD04D8"/>
    <w:rsid w:val="00CD40DF"/>
    <w:rsid w:val="00CD4CEB"/>
    <w:rsid w:val="00CD61D1"/>
    <w:rsid w:val="00CD6533"/>
    <w:rsid w:val="00CD6D35"/>
    <w:rsid w:val="00CE08AF"/>
    <w:rsid w:val="00CE2DFD"/>
    <w:rsid w:val="00CE374C"/>
    <w:rsid w:val="00CE548B"/>
    <w:rsid w:val="00CF1190"/>
    <w:rsid w:val="00CF65AF"/>
    <w:rsid w:val="00CF7614"/>
    <w:rsid w:val="00CF7ED6"/>
    <w:rsid w:val="00D06A0F"/>
    <w:rsid w:val="00D07002"/>
    <w:rsid w:val="00D11396"/>
    <w:rsid w:val="00D15E3D"/>
    <w:rsid w:val="00D201E1"/>
    <w:rsid w:val="00D21DA3"/>
    <w:rsid w:val="00D31B82"/>
    <w:rsid w:val="00D3514E"/>
    <w:rsid w:val="00D364ED"/>
    <w:rsid w:val="00D36AD5"/>
    <w:rsid w:val="00D37B3E"/>
    <w:rsid w:val="00D37D56"/>
    <w:rsid w:val="00D37EC0"/>
    <w:rsid w:val="00D640E3"/>
    <w:rsid w:val="00D67E30"/>
    <w:rsid w:val="00D73325"/>
    <w:rsid w:val="00D74D3D"/>
    <w:rsid w:val="00D7525C"/>
    <w:rsid w:val="00D774D1"/>
    <w:rsid w:val="00D8040F"/>
    <w:rsid w:val="00D82AE5"/>
    <w:rsid w:val="00D83504"/>
    <w:rsid w:val="00D87CF9"/>
    <w:rsid w:val="00D902BA"/>
    <w:rsid w:val="00D91F00"/>
    <w:rsid w:val="00D9214E"/>
    <w:rsid w:val="00D95635"/>
    <w:rsid w:val="00DA4156"/>
    <w:rsid w:val="00DA4D1C"/>
    <w:rsid w:val="00DB6B6B"/>
    <w:rsid w:val="00DB7BA1"/>
    <w:rsid w:val="00DC0E3F"/>
    <w:rsid w:val="00DC1DF4"/>
    <w:rsid w:val="00DC359D"/>
    <w:rsid w:val="00DC3B92"/>
    <w:rsid w:val="00DC43B5"/>
    <w:rsid w:val="00DC5F0B"/>
    <w:rsid w:val="00DC5F9A"/>
    <w:rsid w:val="00DD03D2"/>
    <w:rsid w:val="00DD2C8B"/>
    <w:rsid w:val="00DD35DB"/>
    <w:rsid w:val="00DD5A9F"/>
    <w:rsid w:val="00DD715E"/>
    <w:rsid w:val="00DF533B"/>
    <w:rsid w:val="00E02783"/>
    <w:rsid w:val="00E03586"/>
    <w:rsid w:val="00E06A38"/>
    <w:rsid w:val="00E1001B"/>
    <w:rsid w:val="00E20900"/>
    <w:rsid w:val="00E30BAA"/>
    <w:rsid w:val="00E316FE"/>
    <w:rsid w:val="00E325FA"/>
    <w:rsid w:val="00E3372B"/>
    <w:rsid w:val="00E378BF"/>
    <w:rsid w:val="00E406E0"/>
    <w:rsid w:val="00E43DE9"/>
    <w:rsid w:val="00E462B8"/>
    <w:rsid w:val="00E713E6"/>
    <w:rsid w:val="00E756D6"/>
    <w:rsid w:val="00E76612"/>
    <w:rsid w:val="00E7729B"/>
    <w:rsid w:val="00E86A47"/>
    <w:rsid w:val="00E90469"/>
    <w:rsid w:val="00E91A3F"/>
    <w:rsid w:val="00E940BD"/>
    <w:rsid w:val="00EA4CED"/>
    <w:rsid w:val="00EA5E12"/>
    <w:rsid w:val="00EA6AFE"/>
    <w:rsid w:val="00EB0D55"/>
    <w:rsid w:val="00EB334B"/>
    <w:rsid w:val="00EB47BB"/>
    <w:rsid w:val="00EB48D8"/>
    <w:rsid w:val="00EC0C43"/>
    <w:rsid w:val="00EC0D5B"/>
    <w:rsid w:val="00EC32AC"/>
    <w:rsid w:val="00EC40D1"/>
    <w:rsid w:val="00EC7210"/>
    <w:rsid w:val="00ED5C32"/>
    <w:rsid w:val="00EE1121"/>
    <w:rsid w:val="00EE4BC8"/>
    <w:rsid w:val="00F00D1F"/>
    <w:rsid w:val="00F02206"/>
    <w:rsid w:val="00F024FD"/>
    <w:rsid w:val="00F03DD3"/>
    <w:rsid w:val="00F05D87"/>
    <w:rsid w:val="00F078F5"/>
    <w:rsid w:val="00F07F8B"/>
    <w:rsid w:val="00F1434F"/>
    <w:rsid w:val="00F150F2"/>
    <w:rsid w:val="00F16EE1"/>
    <w:rsid w:val="00F170C9"/>
    <w:rsid w:val="00F24EC9"/>
    <w:rsid w:val="00F25238"/>
    <w:rsid w:val="00F2592D"/>
    <w:rsid w:val="00F278F1"/>
    <w:rsid w:val="00F31EF8"/>
    <w:rsid w:val="00F34852"/>
    <w:rsid w:val="00F40A4F"/>
    <w:rsid w:val="00F416A9"/>
    <w:rsid w:val="00F42AFD"/>
    <w:rsid w:val="00F5079F"/>
    <w:rsid w:val="00F51859"/>
    <w:rsid w:val="00F544A7"/>
    <w:rsid w:val="00F55E9B"/>
    <w:rsid w:val="00F5633E"/>
    <w:rsid w:val="00F616CC"/>
    <w:rsid w:val="00F616DE"/>
    <w:rsid w:val="00F63AD6"/>
    <w:rsid w:val="00F6516F"/>
    <w:rsid w:val="00F67822"/>
    <w:rsid w:val="00F702D0"/>
    <w:rsid w:val="00F717B4"/>
    <w:rsid w:val="00F76B4E"/>
    <w:rsid w:val="00F773EB"/>
    <w:rsid w:val="00F7765F"/>
    <w:rsid w:val="00F80BFA"/>
    <w:rsid w:val="00F83EED"/>
    <w:rsid w:val="00F84D6D"/>
    <w:rsid w:val="00F94D2B"/>
    <w:rsid w:val="00F94E24"/>
    <w:rsid w:val="00FA1F6E"/>
    <w:rsid w:val="00FA229D"/>
    <w:rsid w:val="00FA4189"/>
    <w:rsid w:val="00FA5A6F"/>
    <w:rsid w:val="00FB0186"/>
    <w:rsid w:val="00FB68CB"/>
    <w:rsid w:val="00FB7278"/>
    <w:rsid w:val="00FC0894"/>
    <w:rsid w:val="00FC0D46"/>
    <w:rsid w:val="00FC45F2"/>
    <w:rsid w:val="00FC47E5"/>
    <w:rsid w:val="00FC60D6"/>
    <w:rsid w:val="00FC6577"/>
    <w:rsid w:val="00FC6656"/>
    <w:rsid w:val="00FD1C2D"/>
    <w:rsid w:val="00FD3C37"/>
    <w:rsid w:val="00FE013F"/>
    <w:rsid w:val="00FE22E4"/>
    <w:rsid w:val="00FE66FB"/>
    <w:rsid w:val="00FF125B"/>
    <w:rsid w:val="00FF189F"/>
    <w:rsid w:val="00FF1B15"/>
    <w:rsid w:val="00FF28CA"/>
    <w:rsid w:val="00FF4391"/>
    <w:rsid w:val="00FF535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2AE"/>
    <w:pPr>
      <w:bidi/>
      <w:spacing w:after="200" w:line="276" w:lineRule="auto"/>
    </w:pPr>
    <w:rPr>
      <w:sz w:val="22"/>
      <w:szCs w:val="22"/>
    </w:rPr>
  </w:style>
  <w:style w:type="paragraph" w:styleId="Heading1">
    <w:name w:val="heading 1"/>
    <w:basedOn w:val="Normal"/>
    <w:link w:val="Heading1Char"/>
    <w:uiPriority w:val="9"/>
    <w:qFormat/>
    <w:rsid w:val="00CD6533"/>
    <w:pPr>
      <w:bidi w:val="0"/>
      <w:spacing w:before="100" w:beforeAutospacing="1" w:after="100" w:afterAutospacing="1" w:line="240" w:lineRule="auto"/>
      <w:outlineLvl w:val="0"/>
    </w:pPr>
    <w:rPr>
      <w:rFonts w:ascii="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666C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عنوان كبير"/>
    <w:basedOn w:val="Normal"/>
    <w:link w:val="Char"/>
    <w:rsid w:val="00F42AFD"/>
    <w:pPr>
      <w:spacing w:after="0" w:line="240" w:lineRule="auto"/>
      <w:jc w:val="center"/>
    </w:pPr>
    <w:rPr>
      <w:rFonts w:ascii="Times New Roman" w:hAnsi="Times New Roman" w:cs="PT Bold Heading"/>
      <w:sz w:val="24"/>
      <w:szCs w:val="36"/>
      <w:lang w:bidi="ar-SY"/>
    </w:rPr>
  </w:style>
  <w:style w:type="character" w:customStyle="1" w:styleId="Char">
    <w:name w:val="عنوان كبير Char"/>
    <w:link w:val="a"/>
    <w:rsid w:val="00F42AFD"/>
    <w:rPr>
      <w:rFonts w:ascii="Times New Roman" w:eastAsia="Times New Roman" w:hAnsi="Times New Roman" w:cs="PT Bold Heading"/>
      <w:sz w:val="24"/>
      <w:szCs w:val="36"/>
      <w:lang w:bidi="ar-SY"/>
    </w:rPr>
  </w:style>
  <w:style w:type="paragraph" w:styleId="BalloonText">
    <w:name w:val="Balloon Text"/>
    <w:basedOn w:val="Normal"/>
    <w:link w:val="BalloonTextChar"/>
    <w:uiPriority w:val="99"/>
    <w:semiHidden/>
    <w:unhideWhenUsed/>
    <w:rsid w:val="00CD4CEB"/>
    <w:pPr>
      <w:bidi w:val="0"/>
      <w:spacing w:after="0" w:line="240" w:lineRule="auto"/>
    </w:pPr>
    <w:rPr>
      <w:rFonts w:ascii="Tahoma" w:hAnsi="Tahoma" w:cs="Tahoma"/>
      <w:sz w:val="16"/>
      <w:szCs w:val="16"/>
      <w:lang w:val="en-GB" w:eastAsia="en-GB"/>
    </w:rPr>
  </w:style>
  <w:style w:type="character" w:customStyle="1" w:styleId="BalloonTextChar">
    <w:name w:val="Balloon Text Char"/>
    <w:link w:val="BalloonText"/>
    <w:uiPriority w:val="99"/>
    <w:semiHidden/>
    <w:rsid w:val="00CD4CEB"/>
    <w:rPr>
      <w:rFonts w:ascii="Tahoma" w:eastAsia="Times New Roman" w:hAnsi="Tahoma" w:cs="Tahoma"/>
      <w:sz w:val="16"/>
      <w:szCs w:val="16"/>
    </w:rPr>
  </w:style>
  <w:style w:type="paragraph" w:styleId="ListParagraph">
    <w:name w:val="List Paragraph"/>
    <w:basedOn w:val="Normal"/>
    <w:uiPriority w:val="34"/>
    <w:qFormat/>
    <w:rsid w:val="00CD4CEB"/>
    <w:pPr>
      <w:bidi w:val="0"/>
      <w:ind w:left="720"/>
      <w:contextualSpacing/>
    </w:pPr>
    <w:rPr>
      <w:lang w:val="en-GB" w:eastAsia="en-GB"/>
    </w:rPr>
  </w:style>
  <w:style w:type="table" w:styleId="TableGrid">
    <w:name w:val="Table Grid"/>
    <w:basedOn w:val="TableNormal"/>
    <w:uiPriority w:val="59"/>
    <w:rsid w:val="00CD4CEB"/>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CD4CEB"/>
    <w:pPr>
      <w:tabs>
        <w:tab w:val="center" w:pos="4513"/>
        <w:tab w:val="right" w:pos="9026"/>
      </w:tabs>
      <w:bidi w:val="0"/>
      <w:spacing w:after="0" w:line="240" w:lineRule="auto"/>
    </w:pPr>
    <w:rPr>
      <w:lang w:val="en-GB" w:eastAsia="en-GB"/>
    </w:rPr>
  </w:style>
  <w:style w:type="character" w:customStyle="1" w:styleId="HeaderChar">
    <w:name w:val="Header Char"/>
    <w:link w:val="Header"/>
    <w:uiPriority w:val="99"/>
    <w:rsid w:val="00CD4CEB"/>
    <w:rPr>
      <w:rFonts w:ascii="Calibri" w:eastAsia="Times New Roman" w:hAnsi="Calibri" w:cs="Arial"/>
      <w:sz w:val="22"/>
      <w:szCs w:val="22"/>
    </w:rPr>
  </w:style>
  <w:style w:type="character" w:customStyle="1" w:styleId="FooterChar">
    <w:name w:val="Footer Char"/>
    <w:link w:val="Footer"/>
    <w:uiPriority w:val="99"/>
    <w:rsid w:val="00CD4CEB"/>
    <w:rPr>
      <w:rFonts w:ascii="Calibri" w:eastAsia="Times New Roman" w:hAnsi="Calibri" w:cs="Arial"/>
      <w:sz w:val="22"/>
      <w:szCs w:val="22"/>
    </w:rPr>
  </w:style>
  <w:style w:type="paragraph" w:styleId="Footer">
    <w:name w:val="footer"/>
    <w:basedOn w:val="Normal"/>
    <w:link w:val="FooterChar"/>
    <w:uiPriority w:val="99"/>
    <w:unhideWhenUsed/>
    <w:rsid w:val="00CD4CEB"/>
    <w:pPr>
      <w:tabs>
        <w:tab w:val="center" w:pos="4513"/>
        <w:tab w:val="right" w:pos="9026"/>
      </w:tabs>
      <w:bidi w:val="0"/>
      <w:spacing w:after="0" w:line="240" w:lineRule="auto"/>
    </w:pPr>
    <w:rPr>
      <w:lang w:val="en-GB" w:eastAsia="en-GB"/>
    </w:rPr>
  </w:style>
  <w:style w:type="character" w:customStyle="1" w:styleId="ti">
    <w:name w:val="ti"/>
    <w:basedOn w:val="DefaultParagraphFont"/>
    <w:rsid w:val="00D640E3"/>
  </w:style>
  <w:style w:type="character" w:styleId="Hyperlink">
    <w:name w:val="Hyperlink"/>
    <w:uiPriority w:val="99"/>
    <w:semiHidden/>
    <w:unhideWhenUsed/>
    <w:rsid w:val="00D640E3"/>
    <w:rPr>
      <w:color w:val="0000FF"/>
      <w:u w:val="single"/>
    </w:rPr>
  </w:style>
  <w:style w:type="paragraph" w:styleId="EndnoteText">
    <w:name w:val="endnote text"/>
    <w:basedOn w:val="Normal"/>
    <w:link w:val="EndnoteTextChar"/>
    <w:uiPriority w:val="99"/>
    <w:semiHidden/>
    <w:unhideWhenUsed/>
    <w:rsid w:val="008C7C9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C7C99"/>
  </w:style>
  <w:style w:type="character" w:styleId="EndnoteReference">
    <w:name w:val="endnote reference"/>
    <w:basedOn w:val="DefaultParagraphFont"/>
    <w:uiPriority w:val="99"/>
    <w:semiHidden/>
    <w:unhideWhenUsed/>
    <w:rsid w:val="008C7C99"/>
    <w:rPr>
      <w:vertAlign w:val="superscript"/>
    </w:rPr>
  </w:style>
  <w:style w:type="character" w:styleId="PlaceholderText">
    <w:name w:val="Placeholder Text"/>
    <w:basedOn w:val="DefaultParagraphFont"/>
    <w:uiPriority w:val="99"/>
    <w:semiHidden/>
    <w:rsid w:val="005172E9"/>
    <w:rPr>
      <w:color w:val="808080"/>
    </w:rPr>
  </w:style>
  <w:style w:type="paragraph" w:styleId="Title">
    <w:name w:val="Title"/>
    <w:basedOn w:val="Normal"/>
    <w:link w:val="TitleChar"/>
    <w:uiPriority w:val="10"/>
    <w:qFormat/>
    <w:rsid w:val="00B06421"/>
    <w:pPr>
      <w:bidi w:val="0"/>
      <w:spacing w:before="100" w:beforeAutospacing="1" w:after="100" w:afterAutospacing="1" w:line="240" w:lineRule="auto"/>
    </w:pPr>
    <w:rPr>
      <w:rFonts w:ascii="Times New Roman" w:hAnsi="Times New Roman" w:cs="Times New Roman"/>
      <w:sz w:val="24"/>
      <w:szCs w:val="24"/>
    </w:rPr>
  </w:style>
  <w:style w:type="character" w:customStyle="1" w:styleId="TitleChar">
    <w:name w:val="Title Char"/>
    <w:basedOn w:val="DefaultParagraphFont"/>
    <w:link w:val="Title"/>
    <w:uiPriority w:val="10"/>
    <w:rsid w:val="00B06421"/>
    <w:rPr>
      <w:rFonts w:ascii="Times New Roman" w:hAnsi="Times New Roman" w:cs="Times New Roman"/>
      <w:sz w:val="24"/>
      <w:szCs w:val="24"/>
    </w:rPr>
  </w:style>
  <w:style w:type="paragraph" w:styleId="Subtitle">
    <w:name w:val="Subtitle"/>
    <w:basedOn w:val="Normal"/>
    <w:link w:val="SubtitleChar"/>
    <w:uiPriority w:val="11"/>
    <w:qFormat/>
    <w:rsid w:val="00B06421"/>
    <w:pPr>
      <w:bidi w:val="0"/>
      <w:spacing w:before="100" w:beforeAutospacing="1" w:after="100" w:afterAutospacing="1" w:line="240" w:lineRule="auto"/>
    </w:pPr>
    <w:rPr>
      <w:rFonts w:ascii="Times New Roman" w:hAnsi="Times New Roman" w:cs="Times New Roman"/>
      <w:sz w:val="24"/>
      <w:szCs w:val="24"/>
    </w:rPr>
  </w:style>
  <w:style w:type="character" w:customStyle="1" w:styleId="SubtitleChar">
    <w:name w:val="Subtitle Char"/>
    <w:basedOn w:val="DefaultParagraphFont"/>
    <w:link w:val="Subtitle"/>
    <w:uiPriority w:val="11"/>
    <w:rsid w:val="00B06421"/>
    <w:rPr>
      <w:rFonts w:ascii="Times New Roman" w:hAnsi="Times New Roman" w:cs="Times New Roman"/>
      <w:sz w:val="24"/>
      <w:szCs w:val="24"/>
    </w:rPr>
  </w:style>
  <w:style w:type="character" w:customStyle="1" w:styleId="Heading1Char">
    <w:name w:val="Heading 1 Char"/>
    <w:basedOn w:val="DefaultParagraphFont"/>
    <w:link w:val="Heading1"/>
    <w:uiPriority w:val="9"/>
    <w:rsid w:val="00CD6533"/>
    <w:rPr>
      <w:rFonts w:ascii="Times New Roman" w:hAnsi="Times New Roman" w:cs="Times New Roman"/>
      <w:b/>
      <w:bCs/>
      <w:kern w:val="36"/>
      <w:sz w:val="48"/>
      <w:szCs w:val="48"/>
    </w:rPr>
  </w:style>
  <w:style w:type="paragraph" w:customStyle="1" w:styleId="authors">
    <w:name w:val="authors"/>
    <w:basedOn w:val="Normal"/>
    <w:rsid w:val="00CD6533"/>
    <w:pPr>
      <w:bidi w:val="0"/>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CD6533"/>
    <w:rPr>
      <w:b/>
      <w:bCs/>
    </w:rPr>
  </w:style>
  <w:style w:type="character" w:customStyle="1" w:styleId="Heading3Char">
    <w:name w:val="Heading 3 Char"/>
    <w:basedOn w:val="DefaultParagraphFont"/>
    <w:link w:val="Heading3"/>
    <w:uiPriority w:val="9"/>
    <w:rsid w:val="00666CAB"/>
    <w:rPr>
      <w:rFonts w:asciiTheme="majorHAnsi" w:eastAsiaTheme="majorEastAsia" w:hAnsiTheme="majorHAnsi" w:cstheme="majorBidi"/>
      <w:b/>
      <w:bCs/>
      <w:color w:val="4F81BD" w:themeColor="accent1"/>
      <w:sz w:val="22"/>
      <w:szCs w:val="22"/>
    </w:rPr>
  </w:style>
  <w:style w:type="character" w:styleId="Emphasis">
    <w:name w:val="Emphasis"/>
    <w:basedOn w:val="DefaultParagraphFont"/>
    <w:uiPriority w:val="20"/>
    <w:qFormat/>
    <w:rsid w:val="00AA78A9"/>
    <w:rPr>
      <w:i/>
      <w:iCs/>
    </w:rPr>
  </w:style>
  <w:style w:type="paragraph" w:styleId="NormalWeb">
    <w:name w:val="Normal (Web)"/>
    <w:basedOn w:val="Normal"/>
    <w:uiPriority w:val="99"/>
    <w:semiHidden/>
    <w:unhideWhenUsed/>
    <w:rsid w:val="008F584D"/>
    <w:pPr>
      <w:bidi w:val="0"/>
      <w:spacing w:before="100" w:beforeAutospacing="1" w:after="100" w:afterAutospacing="1" w:line="240" w:lineRule="auto"/>
    </w:pPr>
    <w:rPr>
      <w:rFonts w:ascii="Times New Roman" w:hAnsi="Times New Roman" w:cs="Times New Roman"/>
      <w:sz w:val="24"/>
      <w:szCs w:val="24"/>
    </w:rPr>
  </w:style>
  <w:style w:type="character" w:customStyle="1" w:styleId="col1">
    <w:name w:val="col1"/>
    <w:basedOn w:val="DefaultParagraphFont"/>
    <w:rsid w:val="00834BA6"/>
  </w:style>
  <w:style w:type="paragraph" w:customStyle="1" w:styleId="tabletitle">
    <w:name w:val="tabletitle"/>
    <w:basedOn w:val="Normal"/>
    <w:rsid w:val="008E5FD2"/>
    <w:pPr>
      <w:bidi w:val="0"/>
      <w:spacing w:before="100" w:beforeAutospacing="1" w:after="100" w:afterAutospacing="1" w:line="240" w:lineRule="auto"/>
    </w:pPr>
    <w:rPr>
      <w:rFonts w:ascii="Times New Roman" w:hAnsi="Times New Roman" w:cs="Times New Roman"/>
      <w:sz w:val="24"/>
      <w:szCs w:val="24"/>
    </w:rPr>
  </w:style>
  <w:style w:type="character" w:customStyle="1" w:styleId="citation">
    <w:name w:val="citation"/>
    <w:basedOn w:val="DefaultParagraphFont"/>
    <w:rsid w:val="002C4584"/>
  </w:style>
  <w:style w:type="character" w:customStyle="1" w:styleId="ref-journal">
    <w:name w:val="ref-journal"/>
    <w:basedOn w:val="DefaultParagraphFont"/>
    <w:rsid w:val="002C4584"/>
  </w:style>
  <w:style w:type="character" w:customStyle="1" w:styleId="ref-vol">
    <w:name w:val="ref-vol"/>
    <w:basedOn w:val="DefaultParagraphFont"/>
    <w:rsid w:val="002C4584"/>
  </w:style>
  <w:style w:type="character" w:styleId="HTMLCite">
    <w:name w:val="HTML Cite"/>
    <w:basedOn w:val="DefaultParagraphFont"/>
    <w:uiPriority w:val="99"/>
    <w:semiHidden/>
    <w:unhideWhenUsed/>
    <w:rsid w:val="002C4584"/>
    <w:rPr>
      <w:i/>
      <w:iCs/>
    </w:rPr>
  </w:style>
  <w:style w:type="character" w:customStyle="1" w:styleId="cit-source">
    <w:name w:val="cit-source"/>
    <w:basedOn w:val="DefaultParagraphFont"/>
    <w:rsid w:val="002C4584"/>
  </w:style>
  <w:style w:type="character" w:customStyle="1" w:styleId="cit-pub-date">
    <w:name w:val="cit-pub-date"/>
    <w:basedOn w:val="DefaultParagraphFont"/>
    <w:rsid w:val="002C4584"/>
  </w:style>
  <w:style w:type="character" w:customStyle="1" w:styleId="cit-vol">
    <w:name w:val="cit-vol"/>
    <w:basedOn w:val="DefaultParagraphFont"/>
    <w:rsid w:val="002C4584"/>
  </w:style>
  <w:style w:type="character" w:customStyle="1" w:styleId="cit-fpage">
    <w:name w:val="cit-fpage"/>
    <w:basedOn w:val="DefaultParagraphFont"/>
    <w:rsid w:val="002C4584"/>
  </w:style>
  <w:style w:type="paragraph" w:customStyle="1" w:styleId="1">
    <w:name w:val="العنوان1"/>
    <w:basedOn w:val="Normal"/>
    <w:rsid w:val="002C4584"/>
    <w:pPr>
      <w:bidi w:val="0"/>
      <w:spacing w:before="100" w:beforeAutospacing="1" w:after="100" w:afterAutospacing="1" w:line="240" w:lineRule="auto"/>
    </w:pPr>
    <w:rPr>
      <w:rFonts w:ascii="Times New Roman" w:hAnsi="Times New Roman" w:cs="Times New Roman"/>
      <w:sz w:val="24"/>
      <w:szCs w:val="24"/>
    </w:rPr>
  </w:style>
  <w:style w:type="character" w:customStyle="1" w:styleId="jrnl">
    <w:name w:val="jrnl"/>
    <w:basedOn w:val="DefaultParagraphFont"/>
    <w:rsid w:val="002C4584"/>
  </w:style>
  <w:style w:type="table" w:styleId="LightShading">
    <w:name w:val="Light Shading"/>
    <w:basedOn w:val="TableNormal"/>
    <w:uiPriority w:val="60"/>
    <w:rsid w:val="00BC1643"/>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C1643"/>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BC1643"/>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BC1643"/>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
    <w:name w:val="Light List"/>
    <w:basedOn w:val="TableNormal"/>
    <w:uiPriority w:val="61"/>
    <w:rsid w:val="00BC164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2AE"/>
    <w:pPr>
      <w:bidi/>
      <w:spacing w:after="200" w:line="276" w:lineRule="auto"/>
    </w:pPr>
    <w:rPr>
      <w:sz w:val="22"/>
      <w:szCs w:val="22"/>
    </w:rPr>
  </w:style>
  <w:style w:type="paragraph" w:styleId="Heading1">
    <w:name w:val="heading 1"/>
    <w:basedOn w:val="Normal"/>
    <w:link w:val="Heading1Char"/>
    <w:uiPriority w:val="9"/>
    <w:qFormat/>
    <w:rsid w:val="00CD6533"/>
    <w:pPr>
      <w:bidi w:val="0"/>
      <w:spacing w:before="100" w:beforeAutospacing="1" w:after="100" w:afterAutospacing="1" w:line="240" w:lineRule="auto"/>
      <w:outlineLvl w:val="0"/>
    </w:pPr>
    <w:rPr>
      <w:rFonts w:ascii="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666C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عنوان كبير"/>
    <w:basedOn w:val="Normal"/>
    <w:link w:val="Char"/>
    <w:rsid w:val="00F42AFD"/>
    <w:pPr>
      <w:spacing w:after="0" w:line="240" w:lineRule="auto"/>
      <w:jc w:val="center"/>
    </w:pPr>
    <w:rPr>
      <w:rFonts w:ascii="Times New Roman" w:hAnsi="Times New Roman" w:cs="PT Bold Heading"/>
      <w:sz w:val="24"/>
      <w:szCs w:val="36"/>
      <w:lang w:bidi="ar-SY"/>
    </w:rPr>
  </w:style>
  <w:style w:type="character" w:customStyle="1" w:styleId="Char">
    <w:name w:val="عنوان كبير Char"/>
    <w:link w:val="a"/>
    <w:rsid w:val="00F42AFD"/>
    <w:rPr>
      <w:rFonts w:ascii="Times New Roman" w:eastAsia="Times New Roman" w:hAnsi="Times New Roman" w:cs="PT Bold Heading"/>
      <w:sz w:val="24"/>
      <w:szCs w:val="36"/>
      <w:lang w:bidi="ar-SY"/>
    </w:rPr>
  </w:style>
  <w:style w:type="paragraph" w:styleId="BalloonText">
    <w:name w:val="Balloon Text"/>
    <w:basedOn w:val="Normal"/>
    <w:link w:val="BalloonTextChar"/>
    <w:uiPriority w:val="99"/>
    <w:semiHidden/>
    <w:unhideWhenUsed/>
    <w:rsid w:val="00CD4CEB"/>
    <w:pPr>
      <w:bidi w:val="0"/>
      <w:spacing w:after="0" w:line="240" w:lineRule="auto"/>
    </w:pPr>
    <w:rPr>
      <w:rFonts w:ascii="Tahoma" w:hAnsi="Tahoma" w:cs="Tahoma"/>
      <w:sz w:val="16"/>
      <w:szCs w:val="16"/>
      <w:lang w:val="en-GB" w:eastAsia="en-GB"/>
    </w:rPr>
  </w:style>
  <w:style w:type="character" w:customStyle="1" w:styleId="BalloonTextChar">
    <w:name w:val="نص في بالون Char"/>
    <w:link w:val="BalloonText"/>
    <w:uiPriority w:val="99"/>
    <w:semiHidden/>
    <w:rsid w:val="00CD4CEB"/>
    <w:rPr>
      <w:rFonts w:ascii="Tahoma" w:eastAsia="Times New Roman" w:hAnsi="Tahoma" w:cs="Tahoma"/>
      <w:sz w:val="16"/>
      <w:szCs w:val="16"/>
    </w:rPr>
  </w:style>
  <w:style w:type="paragraph" w:styleId="ListParagraph">
    <w:name w:val="List Paragraph"/>
    <w:basedOn w:val="Normal"/>
    <w:uiPriority w:val="34"/>
    <w:qFormat/>
    <w:rsid w:val="00CD4CEB"/>
    <w:pPr>
      <w:bidi w:val="0"/>
      <w:ind w:left="720"/>
      <w:contextualSpacing/>
    </w:pPr>
    <w:rPr>
      <w:lang w:val="en-GB" w:eastAsia="en-GB"/>
    </w:rPr>
  </w:style>
  <w:style w:type="table" w:styleId="TableGrid">
    <w:name w:val="Table Grid"/>
    <w:basedOn w:val="TableNormal"/>
    <w:uiPriority w:val="59"/>
    <w:rsid w:val="00CD4CEB"/>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CD4CEB"/>
    <w:pPr>
      <w:tabs>
        <w:tab w:val="center" w:pos="4513"/>
        <w:tab w:val="right" w:pos="9026"/>
      </w:tabs>
      <w:bidi w:val="0"/>
      <w:spacing w:after="0" w:line="240" w:lineRule="auto"/>
    </w:pPr>
    <w:rPr>
      <w:lang w:val="en-GB" w:eastAsia="en-GB"/>
    </w:rPr>
  </w:style>
  <w:style w:type="character" w:customStyle="1" w:styleId="HeaderChar">
    <w:name w:val="رأس الصفحة Char"/>
    <w:link w:val="Header"/>
    <w:uiPriority w:val="99"/>
    <w:rsid w:val="00CD4CEB"/>
    <w:rPr>
      <w:rFonts w:ascii="Calibri" w:eastAsia="Times New Roman" w:hAnsi="Calibri" w:cs="Arial"/>
      <w:sz w:val="22"/>
      <w:szCs w:val="22"/>
    </w:rPr>
  </w:style>
  <w:style w:type="character" w:customStyle="1" w:styleId="FooterChar">
    <w:name w:val="تذييل الصفحة Char"/>
    <w:link w:val="Footer"/>
    <w:uiPriority w:val="99"/>
    <w:rsid w:val="00CD4CEB"/>
    <w:rPr>
      <w:rFonts w:ascii="Calibri" w:eastAsia="Times New Roman" w:hAnsi="Calibri" w:cs="Arial"/>
      <w:sz w:val="22"/>
      <w:szCs w:val="22"/>
    </w:rPr>
  </w:style>
  <w:style w:type="paragraph" w:styleId="Footer">
    <w:name w:val="footer"/>
    <w:basedOn w:val="Normal"/>
    <w:link w:val="FooterChar"/>
    <w:uiPriority w:val="99"/>
    <w:unhideWhenUsed/>
    <w:rsid w:val="00CD4CEB"/>
    <w:pPr>
      <w:tabs>
        <w:tab w:val="center" w:pos="4513"/>
        <w:tab w:val="right" w:pos="9026"/>
      </w:tabs>
      <w:bidi w:val="0"/>
      <w:spacing w:after="0" w:line="240" w:lineRule="auto"/>
    </w:pPr>
    <w:rPr>
      <w:lang w:val="en-GB" w:eastAsia="en-GB"/>
    </w:rPr>
  </w:style>
  <w:style w:type="character" w:customStyle="1" w:styleId="ti">
    <w:name w:val="ti"/>
    <w:basedOn w:val="DefaultParagraphFont"/>
    <w:rsid w:val="00D640E3"/>
  </w:style>
  <w:style w:type="character" w:styleId="Hyperlink">
    <w:name w:val="Hyperlink"/>
    <w:uiPriority w:val="99"/>
    <w:semiHidden/>
    <w:unhideWhenUsed/>
    <w:rsid w:val="00D640E3"/>
    <w:rPr>
      <w:color w:val="0000FF"/>
      <w:u w:val="single"/>
    </w:rPr>
  </w:style>
  <w:style w:type="paragraph" w:styleId="EndnoteText">
    <w:name w:val="endnote text"/>
    <w:basedOn w:val="Normal"/>
    <w:link w:val="EndnoteTextChar"/>
    <w:uiPriority w:val="99"/>
    <w:semiHidden/>
    <w:unhideWhenUsed/>
    <w:rsid w:val="008C7C99"/>
    <w:pPr>
      <w:spacing w:after="0" w:line="240" w:lineRule="auto"/>
    </w:pPr>
    <w:rPr>
      <w:sz w:val="20"/>
      <w:szCs w:val="20"/>
    </w:rPr>
  </w:style>
  <w:style w:type="character" w:customStyle="1" w:styleId="EndnoteTextChar">
    <w:name w:val="نص تعليق ختامي Char"/>
    <w:basedOn w:val="DefaultParagraphFont"/>
    <w:link w:val="EndnoteText"/>
    <w:uiPriority w:val="99"/>
    <w:semiHidden/>
    <w:rsid w:val="008C7C99"/>
  </w:style>
  <w:style w:type="character" w:styleId="EndnoteReference">
    <w:name w:val="endnote reference"/>
    <w:basedOn w:val="DefaultParagraphFont"/>
    <w:uiPriority w:val="99"/>
    <w:semiHidden/>
    <w:unhideWhenUsed/>
    <w:rsid w:val="008C7C99"/>
    <w:rPr>
      <w:vertAlign w:val="superscript"/>
    </w:rPr>
  </w:style>
  <w:style w:type="character" w:styleId="PlaceholderText">
    <w:name w:val="Placeholder Text"/>
    <w:basedOn w:val="DefaultParagraphFont"/>
    <w:uiPriority w:val="99"/>
    <w:semiHidden/>
    <w:rsid w:val="005172E9"/>
    <w:rPr>
      <w:color w:val="808080"/>
    </w:rPr>
  </w:style>
  <w:style w:type="paragraph" w:styleId="Title">
    <w:name w:val="Title"/>
    <w:basedOn w:val="Normal"/>
    <w:link w:val="TitleChar"/>
    <w:uiPriority w:val="10"/>
    <w:qFormat/>
    <w:rsid w:val="00B06421"/>
    <w:pPr>
      <w:bidi w:val="0"/>
      <w:spacing w:before="100" w:beforeAutospacing="1" w:after="100" w:afterAutospacing="1" w:line="240" w:lineRule="auto"/>
    </w:pPr>
    <w:rPr>
      <w:rFonts w:ascii="Times New Roman" w:hAnsi="Times New Roman" w:cs="Times New Roman"/>
      <w:sz w:val="24"/>
      <w:szCs w:val="24"/>
    </w:rPr>
  </w:style>
  <w:style w:type="character" w:customStyle="1" w:styleId="TitleChar">
    <w:name w:val="العنوان Char"/>
    <w:basedOn w:val="DefaultParagraphFont"/>
    <w:link w:val="Title"/>
    <w:uiPriority w:val="10"/>
    <w:rsid w:val="00B06421"/>
    <w:rPr>
      <w:rFonts w:ascii="Times New Roman" w:hAnsi="Times New Roman" w:cs="Times New Roman"/>
      <w:sz w:val="24"/>
      <w:szCs w:val="24"/>
    </w:rPr>
  </w:style>
  <w:style w:type="paragraph" w:styleId="Subtitle">
    <w:name w:val="Subtitle"/>
    <w:basedOn w:val="Normal"/>
    <w:link w:val="SubtitleChar"/>
    <w:uiPriority w:val="11"/>
    <w:qFormat/>
    <w:rsid w:val="00B06421"/>
    <w:pPr>
      <w:bidi w:val="0"/>
      <w:spacing w:before="100" w:beforeAutospacing="1" w:after="100" w:afterAutospacing="1" w:line="240" w:lineRule="auto"/>
    </w:pPr>
    <w:rPr>
      <w:rFonts w:ascii="Times New Roman" w:hAnsi="Times New Roman" w:cs="Times New Roman"/>
      <w:sz w:val="24"/>
      <w:szCs w:val="24"/>
    </w:rPr>
  </w:style>
  <w:style w:type="character" w:customStyle="1" w:styleId="SubtitleChar">
    <w:name w:val="عنوان فرعي Char"/>
    <w:basedOn w:val="DefaultParagraphFont"/>
    <w:link w:val="Subtitle"/>
    <w:uiPriority w:val="11"/>
    <w:rsid w:val="00B06421"/>
    <w:rPr>
      <w:rFonts w:ascii="Times New Roman" w:hAnsi="Times New Roman" w:cs="Times New Roman"/>
      <w:sz w:val="24"/>
      <w:szCs w:val="24"/>
    </w:rPr>
  </w:style>
  <w:style w:type="character" w:customStyle="1" w:styleId="Heading1Char">
    <w:name w:val="عنوان 1 Char"/>
    <w:basedOn w:val="DefaultParagraphFont"/>
    <w:link w:val="Heading1"/>
    <w:uiPriority w:val="9"/>
    <w:rsid w:val="00CD6533"/>
    <w:rPr>
      <w:rFonts w:ascii="Times New Roman" w:hAnsi="Times New Roman" w:cs="Times New Roman"/>
      <w:b/>
      <w:bCs/>
      <w:kern w:val="36"/>
      <w:sz w:val="48"/>
      <w:szCs w:val="48"/>
    </w:rPr>
  </w:style>
  <w:style w:type="paragraph" w:customStyle="1" w:styleId="authors">
    <w:name w:val="authors"/>
    <w:basedOn w:val="Normal"/>
    <w:rsid w:val="00CD6533"/>
    <w:pPr>
      <w:bidi w:val="0"/>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CD6533"/>
    <w:rPr>
      <w:b/>
      <w:bCs/>
    </w:rPr>
  </w:style>
  <w:style w:type="character" w:customStyle="1" w:styleId="Heading3Char">
    <w:name w:val="عنوان 3 Char"/>
    <w:basedOn w:val="DefaultParagraphFont"/>
    <w:link w:val="Heading3"/>
    <w:uiPriority w:val="9"/>
    <w:rsid w:val="00666CAB"/>
    <w:rPr>
      <w:rFonts w:asciiTheme="majorHAnsi" w:eastAsiaTheme="majorEastAsia" w:hAnsiTheme="majorHAnsi" w:cstheme="majorBidi"/>
      <w:b/>
      <w:bCs/>
      <w:color w:val="4F81BD" w:themeColor="accent1"/>
      <w:sz w:val="22"/>
      <w:szCs w:val="22"/>
    </w:rPr>
  </w:style>
  <w:style w:type="character" w:styleId="Emphasis">
    <w:name w:val="Emphasis"/>
    <w:basedOn w:val="DefaultParagraphFont"/>
    <w:uiPriority w:val="20"/>
    <w:qFormat/>
    <w:rsid w:val="00AA78A9"/>
    <w:rPr>
      <w:i/>
      <w:iCs/>
    </w:rPr>
  </w:style>
  <w:style w:type="paragraph" w:styleId="NormalWeb">
    <w:name w:val="Normal (Web)"/>
    <w:basedOn w:val="Normal"/>
    <w:uiPriority w:val="99"/>
    <w:semiHidden/>
    <w:unhideWhenUsed/>
    <w:rsid w:val="008F584D"/>
    <w:pPr>
      <w:bidi w:val="0"/>
      <w:spacing w:before="100" w:beforeAutospacing="1" w:after="100" w:afterAutospacing="1" w:line="240" w:lineRule="auto"/>
    </w:pPr>
    <w:rPr>
      <w:rFonts w:ascii="Times New Roman" w:hAnsi="Times New Roman" w:cs="Times New Roman"/>
      <w:sz w:val="24"/>
      <w:szCs w:val="24"/>
    </w:rPr>
  </w:style>
  <w:style w:type="character" w:customStyle="1" w:styleId="col1">
    <w:name w:val="col1"/>
    <w:basedOn w:val="DefaultParagraphFont"/>
    <w:rsid w:val="00834BA6"/>
  </w:style>
  <w:style w:type="paragraph" w:customStyle="1" w:styleId="tabletitle">
    <w:name w:val="tabletitle"/>
    <w:basedOn w:val="Normal"/>
    <w:rsid w:val="008E5FD2"/>
    <w:pPr>
      <w:bidi w:val="0"/>
      <w:spacing w:before="100" w:beforeAutospacing="1" w:after="100" w:afterAutospacing="1" w:line="240" w:lineRule="auto"/>
    </w:pPr>
    <w:rPr>
      <w:rFonts w:ascii="Times New Roman" w:hAnsi="Times New Roman" w:cs="Times New Roman"/>
      <w:sz w:val="24"/>
      <w:szCs w:val="24"/>
    </w:rPr>
  </w:style>
  <w:style w:type="character" w:customStyle="1" w:styleId="citation">
    <w:name w:val="citation"/>
    <w:basedOn w:val="DefaultParagraphFont"/>
    <w:rsid w:val="002C4584"/>
  </w:style>
  <w:style w:type="character" w:customStyle="1" w:styleId="ref-journal">
    <w:name w:val="ref-journal"/>
    <w:basedOn w:val="DefaultParagraphFont"/>
    <w:rsid w:val="002C4584"/>
  </w:style>
  <w:style w:type="character" w:customStyle="1" w:styleId="ref-vol">
    <w:name w:val="ref-vol"/>
    <w:basedOn w:val="DefaultParagraphFont"/>
    <w:rsid w:val="002C4584"/>
  </w:style>
  <w:style w:type="character" w:styleId="HTMLCite">
    <w:name w:val="HTML Cite"/>
    <w:basedOn w:val="DefaultParagraphFont"/>
    <w:uiPriority w:val="99"/>
    <w:semiHidden/>
    <w:unhideWhenUsed/>
    <w:rsid w:val="002C4584"/>
    <w:rPr>
      <w:i/>
      <w:iCs/>
    </w:rPr>
  </w:style>
  <w:style w:type="character" w:customStyle="1" w:styleId="cit-source">
    <w:name w:val="cit-source"/>
    <w:basedOn w:val="DefaultParagraphFont"/>
    <w:rsid w:val="002C4584"/>
  </w:style>
  <w:style w:type="character" w:customStyle="1" w:styleId="cit-pub-date">
    <w:name w:val="cit-pub-date"/>
    <w:basedOn w:val="DefaultParagraphFont"/>
    <w:rsid w:val="002C4584"/>
  </w:style>
  <w:style w:type="character" w:customStyle="1" w:styleId="cit-vol">
    <w:name w:val="cit-vol"/>
    <w:basedOn w:val="DefaultParagraphFont"/>
    <w:rsid w:val="002C4584"/>
  </w:style>
  <w:style w:type="character" w:customStyle="1" w:styleId="cit-fpage">
    <w:name w:val="cit-fpage"/>
    <w:basedOn w:val="DefaultParagraphFont"/>
    <w:rsid w:val="002C4584"/>
  </w:style>
  <w:style w:type="paragraph" w:customStyle="1" w:styleId="1">
    <w:name w:val="العنوان1"/>
    <w:basedOn w:val="Normal"/>
    <w:rsid w:val="002C4584"/>
    <w:pPr>
      <w:bidi w:val="0"/>
      <w:spacing w:before="100" w:beforeAutospacing="1" w:after="100" w:afterAutospacing="1" w:line="240" w:lineRule="auto"/>
    </w:pPr>
    <w:rPr>
      <w:rFonts w:ascii="Times New Roman" w:hAnsi="Times New Roman" w:cs="Times New Roman"/>
      <w:sz w:val="24"/>
      <w:szCs w:val="24"/>
    </w:rPr>
  </w:style>
  <w:style w:type="character" w:customStyle="1" w:styleId="jrnl">
    <w:name w:val="jrnl"/>
    <w:basedOn w:val="DefaultParagraphFont"/>
    <w:rsid w:val="002C4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81861">
      <w:bodyDiv w:val="1"/>
      <w:marLeft w:val="0"/>
      <w:marRight w:val="0"/>
      <w:marTop w:val="0"/>
      <w:marBottom w:val="0"/>
      <w:divBdr>
        <w:top w:val="none" w:sz="0" w:space="0" w:color="auto"/>
        <w:left w:val="none" w:sz="0" w:space="0" w:color="auto"/>
        <w:bottom w:val="none" w:sz="0" w:space="0" w:color="auto"/>
        <w:right w:val="none" w:sz="0" w:space="0" w:color="auto"/>
      </w:divBdr>
    </w:div>
    <w:div w:id="158931039">
      <w:bodyDiv w:val="1"/>
      <w:marLeft w:val="0"/>
      <w:marRight w:val="0"/>
      <w:marTop w:val="0"/>
      <w:marBottom w:val="0"/>
      <w:divBdr>
        <w:top w:val="none" w:sz="0" w:space="0" w:color="auto"/>
        <w:left w:val="none" w:sz="0" w:space="0" w:color="auto"/>
        <w:bottom w:val="none" w:sz="0" w:space="0" w:color="auto"/>
        <w:right w:val="none" w:sz="0" w:space="0" w:color="auto"/>
      </w:divBdr>
      <w:divsChild>
        <w:div w:id="41905506">
          <w:marLeft w:val="0"/>
          <w:marRight w:val="0"/>
          <w:marTop w:val="0"/>
          <w:marBottom w:val="0"/>
          <w:divBdr>
            <w:top w:val="none" w:sz="0" w:space="0" w:color="auto"/>
            <w:left w:val="none" w:sz="0" w:space="0" w:color="auto"/>
            <w:bottom w:val="none" w:sz="0" w:space="0" w:color="auto"/>
            <w:right w:val="none" w:sz="0" w:space="0" w:color="auto"/>
          </w:divBdr>
        </w:div>
        <w:div w:id="1640107979">
          <w:marLeft w:val="0"/>
          <w:marRight w:val="0"/>
          <w:marTop w:val="0"/>
          <w:marBottom w:val="0"/>
          <w:divBdr>
            <w:top w:val="none" w:sz="0" w:space="0" w:color="auto"/>
            <w:left w:val="none" w:sz="0" w:space="0" w:color="auto"/>
            <w:bottom w:val="none" w:sz="0" w:space="0" w:color="auto"/>
            <w:right w:val="none" w:sz="0" w:space="0" w:color="auto"/>
          </w:divBdr>
        </w:div>
        <w:div w:id="2048869941">
          <w:marLeft w:val="0"/>
          <w:marRight w:val="0"/>
          <w:marTop w:val="0"/>
          <w:marBottom w:val="0"/>
          <w:divBdr>
            <w:top w:val="none" w:sz="0" w:space="0" w:color="auto"/>
            <w:left w:val="none" w:sz="0" w:space="0" w:color="auto"/>
            <w:bottom w:val="none" w:sz="0" w:space="0" w:color="auto"/>
            <w:right w:val="none" w:sz="0" w:space="0" w:color="auto"/>
          </w:divBdr>
        </w:div>
      </w:divsChild>
    </w:div>
    <w:div w:id="321353372">
      <w:bodyDiv w:val="1"/>
      <w:marLeft w:val="0"/>
      <w:marRight w:val="0"/>
      <w:marTop w:val="0"/>
      <w:marBottom w:val="0"/>
      <w:divBdr>
        <w:top w:val="none" w:sz="0" w:space="0" w:color="auto"/>
        <w:left w:val="none" w:sz="0" w:space="0" w:color="auto"/>
        <w:bottom w:val="none" w:sz="0" w:space="0" w:color="auto"/>
        <w:right w:val="none" w:sz="0" w:space="0" w:color="auto"/>
      </w:divBdr>
      <w:divsChild>
        <w:div w:id="108400805">
          <w:marLeft w:val="0"/>
          <w:marRight w:val="0"/>
          <w:marTop w:val="0"/>
          <w:marBottom w:val="0"/>
          <w:divBdr>
            <w:top w:val="none" w:sz="0" w:space="0" w:color="auto"/>
            <w:left w:val="none" w:sz="0" w:space="0" w:color="auto"/>
            <w:bottom w:val="none" w:sz="0" w:space="0" w:color="auto"/>
            <w:right w:val="none" w:sz="0" w:space="0" w:color="auto"/>
          </w:divBdr>
        </w:div>
        <w:div w:id="359162014">
          <w:marLeft w:val="0"/>
          <w:marRight w:val="0"/>
          <w:marTop w:val="0"/>
          <w:marBottom w:val="0"/>
          <w:divBdr>
            <w:top w:val="none" w:sz="0" w:space="0" w:color="auto"/>
            <w:left w:val="none" w:sz="0" w:space="0" w:color="auto"/>
            <w:bottom w:val="none" w:sz="0" w:space="0" w:color="auto"/>
            <w:right w:val="none" w:sz="0" w:space="0" w:color="auto"/>
          </w:divBdr>
        </w:div>
        <w:div w:id="1150170756">
          <w:marLeft w:val="0"/>
          <w:marRight w:val="0"/>
          <w:marTop w:val="0"/>
          <w:marBottom w:val="0"/>
          <w:divBdr>
            <w:top w:val="none" w:sz="0" w:space="0" w:color="auto"/>
            <w:left w:val="none" w:sz="0" w:space="0" w:color="auto"/>
            <w:bottom w:val="none" w:sz="0" w:space="0" w:color="auto"/>
            <w:right w:val="none" w:sz="0" w:space="0" w:color="auto"/>
          </w:divBdr>
        </w:div>
      </w:divsChild>
    </w:div>
    <w:div w:id="434324348">
      <w:bodyDiv w:val="1"/>
      <w:marLeft w:val="0"/>
      <w:marRight w:val="0"/>
      <w:marTop w:val="0"/>
      <w:marBottom w:val="0"/>
      <w:divBdr>
        <w:top w:val="none" w:sz="0" w:space="0" w:color="auto"/>
        <w:left w:val="none" w:sz="0" w:space="0" w:color="auto"/>
        <w:bottom w:val="none" w:sz="0" w:space="0" w:color="auto"/>
        <w:right w:val="none" w:sz="0" w:space="0" w:color="auto"/>
      </w:divBdr>
      <w:divsChild>
        <w:div w:id="138352126">
          <w:marLeft w:val="0"/>
          <w:marRight w:val="0"/>
          <w:marTop w:val="0"/>
          <w:marBottom w:val="0"/>
          <w:divBdr>
            <w:top w:val="none" w:sz="0" w:space="0" w:color="auto"/>
            <w:left w:val="none" w:sz="0" w:space="0" w:color="auto"/>
            <w:bottom w:val="none" w:sz="0" w:space="0" w:color="auto"/>
            <w:right w:val="none" w:sz="0" w:space="0" w:color="auto"/>
          </w:divBdr>
        </w:div>
        <w:div w:id="874849855">
          <w:marLeft w:val="0"/>
          <w:marRight w:val="0"/>
          <w:marTop w:val="0"/>
          <w:marBottom w:val="0"/>
          <w:divBdr>
            <w:top w:val="none" w:sz="0" w:space="0" w:color="auto"/>
            <w:left w:val="none" w:sz="0" w:space="0" w:color="auto"/>
            <w:bottom w:val="none" w:sz="0" w:space="0" w:color="auto"/>
            <w:right w:val="none" w:sz="0" w:space="0" w:color="auto"/>
          </w:divBdr>
        </w:div>
        <w:div w:id="1605531417">
          <w:marLeft w:val="0"/>
          <w:marRight w:val="0"/>
          <w:marTop w:val="0"/>
          <w:marBottom w:val="0"/>
          <w:divBdr>
            <w:top w:val="none" w:sz="0" w:space="0" w:color="auto"/>
            <w:left w:val="none" w:sz="0" w:space="0" w:color="auto"/>
            <w:bottom w:val="none" w:sz="0" w:space="0" w:color="auto"/>
            <w:right w:val="none" w:sz="0" w:space="0" w:color="auto"/>
          </w:divBdr>
        </w:div>
      </w:divsChild>
    </w:div>
    <w:div w:id="519969725">
      <w:bodyDiv w:val="1"/>
      <w:marLeft w:val="0"/>
      <w:marRight w:val="0"/>
      <w:marTop w:val="0"/>
      <w:marBottom w:val="0"/>
      <w:divBdr>
        <w:top w:val="none" w:sz="0" w:space="0" w:color="auto"/>
        <w:left w:val="none" w:sz="0" w:space="0" w:color="auto"/>
        <w:bottom w:val="none" w:sz="0" w:space="0" w:color="auto"/>
        <w:right w:val="none" w:sz="0" w:space="0" w:color="auto"/>
      </w:divBdr>
      <w:divsChild>
        <w:div w:id="671613222">
          <w:marLeft w:val="0"/>
          <w:marRight w:val="0"/>
          <w:marTop w:val="0"/>
          <w:marBottom w:val="0"/>
          <w:divBdr>
            <w:top w:val="none" w:sz="0" w:space="0" w:color="auto"/>
            <w:left w:val="none" w:sz="0" w:space="0" w:color="auto"/>
            <w:bottom w:val="none" w:sz="0" w:space="0" w:color="auto"/>
            <w:right w:val="none" w:sz="0" w:space="0" w:color="auto"/>
          </w:divBdr>
        </w:div>
      </w:divsChild>
    </w:div>
    <w:div w:id="728267711">
      <w:bodyDiv w:val="1"/>
      <w:marLeft w:val="0"/>
      <w:marRight w:val="0"/>
      <w:marTop w:val="0"/>
      <w:marBottom w:val="0"/>
      <w:divBdr>
        <w:top w:val="none" w:sz="0" w:space="0" w:color="auto"/>
        <w:left w:val="none" w:sz="0" w:space="0" w:color="auto"/>
        <w:bottom w:val="none" w:sz="0" w:space="0" w:color="auto"/>
        <w:right w:val="none" w:sz="0" w:space="0" w:color="auto"/>
      </w:divBdr>
    </w:div>
    <w:div w:id="845243972">
      <w:bodyDiv w:val="1"/>
      <w:marLeft w:val="0"/>
      <w:marRight w:val="0"/>
      <w:marTop w:val="0"/>
      <w:marBottom w:val="0"/>
      <w:divBdr>
        <w:top w:val="none" w:sz="0" w:space="0" w:color="auto"/>
        <w:left w:val="none" w:sz="0" w:space="0" w:color="auto"/>
        <w:bottom w:val="none" w:sz="0" w:space="0" w:color="auto"/>
        <w:right w:val="none" w:sz="0" w:space="0" w:color="auto"/>
      </w:divBdr>
      <w:divsChild>
        <w:div w:id="391081356">
          <w:marLeft w:val="0"/>
          <w:marRight w:val="0"/>
          <w:marTop w:val="0"/>
          <w:marBottom w:val="0"/>
          <w:divBdr>
            <w:top w:val="none" w:sz="0" w:space="0" w:color="auto"/>
            <w:left w:val="none" w:sz="0" w:space="0" w:color="auto"/>
            <w:bottom w:val="none" w:sz="0" w:space="0" w:color="auto"/>
            <w:right w:val="none" w:sz="0" w:space="0" w:color="auto"/>
          </w:divBdr>
          <w:divsChild>
            <w:div w:id="1606571184">
              <w:marLeft w:val="0"/>
              <w:marRight w:val="0"/>
              <w:marTop w:val="136"/>
              <w:marBottom w:val="0"/>
              <w:divBdr>
                <w:top w:val="single" w:sz="6" w:space="0" w:color="536DA1"/>
                <w:left w:val="none" w:sz="0" w:space="0" w:color="auto"/>
                <w:bottom w:val="none" w:sz="0" w:space="0" w:color="auto"/>
                <w:right w:val="none" w:sz="0" w:space="0" w:color="auto"/>
              </w:divBdr>
            </w:div>
          </w:divsChild>
        </w:div>
      </w:divsChild>
    </w:div>
    <w:div w:id="903298373">
      <w:bodyDiv w:val="1"/>
      <w:marLeft w:val="0"/>
      <w:marRight w:val="0"/>
      <w:marTop w:val="0"/>
      <w:marBottom w:val="0"/>
      <w:divBdr>
        <w:top w:val="none" w:sz="0" w:space="0" w:color="auto"/>
        <w:left w:val="none" w:sz="0" w:space="0" w:color="auto"/>
        <w:bottom w:val="none" w:sz="0" w:space="0" w:color="auto"/>
        <w:right w:val="none" w:sz="0" w:space="0" w:color="auto"/>
      </w:divBdr>
    </w:div>
    <w:div w:id="941835276">
      <w:bodyDiv w:val="1"/>
      <w:marLeft w:val="0"/>
      <w:marRight w:val="0"/>
      <w:marTop w:val="0"/>
      <w:marBottom w:val="0"/>
      <w:divBdr>
        <w:top w:val="none" w:sz="0" w:space="0" w:color="auto"/>
        <w:left w:val="none" w:sz="0" w:space="0" w:color="auto"/>
        <w:bottom w:val="none" w:sz="0" w:space="0" w:color="auto"/>
        <w:right w:val="none" w:sz="0" w:space="0" w:color="auto"/>
      </w:divBdr>
    </w:div>
    <w:div w:id="989402614">
      <w:bodyDiv w:val="1"/>
      <w:marLeft w:val="0"/>
      <w:marRight w:val="0"/>
      <w:marTop w:val="0"/>
      <w:marBottom w:val="0"/>
      <w:divBdr>
        <w:top w:val="none" w:sz="0" w:space="0" w:color="auto"/>
        <w:left w:val="none" w:sz="0" w:space="0" w:color="auto"/>
        <w:bottom w:val="none" w:sz="0" w:space="0" w:color="auto"/>
        <w:right w:val="none" w:sz="0" w:space="0" w:color="auto"/>
      </w:divBdr>
    </w:div>
    <w:div w:id="1012534428">
      <w:bodyDiv w:val="1"/>
      <w:marLeft w:val="0"/>
      <w:marRight w:val="0"/>
      <w:marTop w:val="0"/>
      <w:marBottom w:val="0"/>
      <w:divBdr>
        <w:top w:val="none" w:sz="0" w:space="0" w:color="auto"/>
        <w:left w:val="none" w:sz="0" w:space="0" w:color="auto"/>
        <w:bottom w:val="none" w:sz="0" w:space="0" w:color="auto"/>
        <w:right w:val="none" w:sz="0" w:space="0" w:color="auto"/>
      </w:divBdr>
      <w:divsChild>
        <w:div w:id="1659965938">
          <w:marLeft w:val="0"/>
          <w:marRight w:val="0"/>
          <w:marTop w:val="0"/>
          <w:marBottom w:val="0"/>
          <w:divBdr>
            <w:top w:val="none" w:sz="0" w:space="0" w:color="auto"/>
            <w:left w:val="none" w:sz="0" w:space="0" w:color="auto"/>
            <w:bottom w:val="none" w:sz="0" w:space="0" w:color="auto"/>
            <w:right w:val="none" w:sz="0" w:space="0" w:color="auto"/>
          </w:divBdr>
          <w:divsChild>
            <w:div w:id="716273692">
              <w:marLeft w:val="0"/>
              <w:marRight w:val="0"/>
              <w:marTop w:val="0"/>
              <w:marBottom w:val="0"/>
              <w:divBdr>
                <w:top w:val="none" w:sz="0" w:space="0" w:color="auto"/>
                <w:left w:val="none" w:sz="0" w:space="0" w:color="auto"/>
                <w:bottom w:val="none" w:sz="0" w:space="0" w:color="auto"/>
                <w:right w:val="none" w:sz="0" w:space="0" w:color="auto"/>
              </w:divBdr>
            </w:div>
          </w:divsChild>
        </w:div>
        <w:div w:id="835221220">
          <w:marLeft w:val="0"/>
          <w:marRight w:val="0"/>
          <w:marTop w:val="0"/>
          <w:marBottom w:val="0"/>
          <w:divBdr>
            <w:top w:val="none" w:sz="0" w:space="0" w:color="auto"/>
            <w:left w:val="none" w:sz="0" w:space="0" w:color="auto"/>
            <w:bottom w:val="none" w:sz="0" w:space="0" w:color="auto"/>
            <w:right w:val="none" w:sz="0" w:space="0" w:color="auto"/>
          </w:divBdr>
          <w:divsChild>
            <w:div w:id="36323206">
              <w:marLeft w:val="0"/>
              <w:marRight w:val="0"/>
              <w:marTop w:val="0"/>
              <w:marBottom w:val="0"/>
              <w:divBdr>
                <w:top w:val="none" w:sz="0" w:space="0" w:color="auto"/>
                <w:left w:val="none" w:sz="0" w:space="0" w:color="auto"/>
                <w:bottom w:val="none" w:sz="0" w:space="0" w:color="auto"/>
                <w:right w:val="none" w:sz="0" w:space="0" w:color="auto"/>
              </w:divBdr>
            </w:div>
            <w:div w:id="221408365">
              <w:marLeft w:val="0"/>
              <w:marRight w:val="0"/>
              <w:marTop w:val="0"/>
              <w:marBottom w:val="0"/>
              <w:divBdr>
                <w:top w:val="none" w:sz="0" w:space="0" w:color="auto"/>
                <w:left w:val="none" w:sz="0" w:space="0" w:color="auto"/>
                <w:bottom w:val="none" w:sz="0" w:space="0" w:color="auto"/>
                <w:right w:val="none" w:sz="0" w:space="0" w:color="auto"/>
              </w:divBdr>
            </w:div>
          </w:divsChild>
        </w:div>
        <w:div w:id="1947610830">
          <w:marLeft w:val="0"/>
          <w:marRight w:val="0"/>
          <w:marTop w:val="0"/>
          <w:marBottom w:val="0"/>
          <w:divBdr>
            <w:top w:val="none" w:sz="0" w:space="0" w:color="auto"/>
            <w:left w:val="none" w:sz="0" w:space="0" w:color="auto"/>
            <w:bottom w:val="none" w:sz="0" w:space="0" w:color="auto"/>
            <w:right w:val="none" w:sz="0" w:space="0" w:color="auto"/>
          </w:divBdr>
          <w:divsChild>
            <w:div w:id="863983994">
              <w:marLeft w:val="0"/>
              <w:marRight w:val="0"/>
              <w:marTop w:val="0"/>
              <w:marBottom w:val="0"/>
              <w:divBdr>
                <w:top w:val="none" w:sz="0" w:space="0" w:color="auto"/>
                <w:left w:val="none" w:sz="0" w:space="0" w:color="auto"/>
                <w:bottom w:val="none" w:sz="0" w:space="0" w:color="auto"/>
                <w:right w:val="none" w:sz="0" w:space="0" w:color="auto"/>
              </w:divBdr>
            </w:div>
            <w:div w:id="83696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4427">
      <w:bodyDiv w:val="1"/>
      <w:marLeft w:val="0"/>
      <w:marRight w:val="0"/>
      <w:marTop w:val="0"/>
      <w:marBottom w:val="0"/>
      <w:divBdr>
        <w:top w:val="none" w:sz="0" w:space="0" w:color="auto"/>
        <w:left w:val="none" w:sz="0" w:space="0" w:color="auto"/>
        <w:bottom w:val="none" w:sz="0" w:space="0" w:color="auto"/>
        <w:right w:val="none" w:sz="0" w:space="0" w:color="auto"/>
      </w:divBdr>
      <w:divsChild>
        <w:div w:id="2092579025">
          <w:marLeft w:val="0"/>
          <w:marRight w:val="0"/>
          <w:marTop w:val="0"/>
          <w:marBottom w:val="0"/>
          <w:divBdr>
            <w:top w:val="none" w:sz="0" w:space="0" w:color="auto"/>
            <w:left w:val="none" w:sz="0" w:space="0" w:color="auto"/>
            <w:bottom w:val="none" w:sz="0" w:space="0" w:color="auto"/>
            <w:right w:val="none" w:sz="0" w:space="0" w:color="auto"/>
          </w:divBdr>
          <w:divsChild>
            <w:div w:id="1445618815">
              <w:marLeft w:val="0"/>
              <w:marRight w:val="0"/>
              <w:marTop w:val="136"/>
              <w:marBottom w:val="0"/>
              <w:divBdr>
                <w:top w:val="single" w:sz="6" w:space="0" w:color="536DA1"/>
                <w:left w:val="none" w:sz="0" w:space="0" w:color="auto"/>
                <w:bottom w:val="none" w:sz="0" w:space="0" w:color="auto"/>
                <w:right w:val="none" w:sz="0" w:space="0" w:color="auto"/>
              </w:divBdr>
            </w:div>
          </w:divsChild>
        </w:div>
      </w:divsChild>
    </w:div>
    <w:div w:id="1211116957">
      <w:bodyDiv w:val="1"/>
      <w:marLeft w:val="0"/>
      <w:marRight w:val="0"/>
      <w:marTop w:val="0"/>
      <w:marBottom w:val="0"/>
      <w:divBdr>
        <w:top w:val="none" w:sz="0" w:space="0" w:color="auto"/>
        <w:left w:val="none" w:sz="0" w:space="0" w:color="auto"/>
        <w:bottom w:val="none" w:sz="0" w:space="0" w:color="auto"/>
        <w:right w:val="none" w:sz="0" w:space="0" w:color="auto"/>
      </w:divBdr>
      <w:divsChild>
        <w:div w:id="361050496">
          <w:marLeft w:val="0"/>
          <w:marRight w:val="0"/>
          <w:marTop w:val="0"/>
          <w:marBottom w:val="0"/>
          <w:divBdr>
            <w:top w:val="none" w:sz="0" w:space="0" w:color="auto"/>
            <w:left w:val="none" w:sz="0" w:space="0" w:color="auto"/>
            <w:bottom w:val="none" w:sz="0" w:space="0" w:color="auto"/>
            <w:right w:val="none" w:sz="0" w:space="0" w:color="auto"/>
          </w:divBdr>
        </w:div>
        <w:div w:id="541136326">
          <w:marLeft w:val="0"/>
          <w:marRight w:val="0"/>
          <w:marTop w:val="0"/>
          <w:marBottom w:val="0"/>
          <w:divBdr>
            <w:top w:val="none" w:sz="0" w:space="0" w:color="auto"/>
            <w:left w:val="none" w:sz="0" w:space="0" w:color="auto"/>
            <w:bottom w:val="none" w:sz="0" w:space="0" w:color="auto"/>
            <w:right w:val="none" w:sz="0" w:space="0" w:color="auto"/>
          </w:divBdr>
        </w:div>
        <w:div w:id="1619557460">
          <w:marLeft w:val="0"/>
          <w:marRight w:val="0"/>
          <w:marTop w:val="0"/>
          <w:marBottom w:val="0"/>
          <w:divBdr>
            <w:top w:val="none" w:sz="0" w:space="0" w:color="auto"/>
            <w:left w:val="none" w:sz="0" w:space="0" w:color="auto"/>
            <w:bottom w:val="none" w:sz="0" w:space="0" w:color="auto"/>
            <w:right w:val="none" w:sz="0" w:space="0" w:color="auto"/>
          </w:divBdr>
        </w:div>
      </w:divsChild>
    </w:div>
    <w:div w:id="1221986886">
      <w:bodyDiv w:val="1"/>
      <w:marLeft w:val="0"/>
      <w:marRight w:val="0"/>
      <w:marTop w:val="0"/>
      <w:marBottom w:val="0"/>
      <w:divBdr>
        <w:top w:val="none" w:sz="0" w:space="0" w:color="auto"/>
        <w:left w:val="none" w:sz="0" w:space="0" w:color="auto"/>
        <w:bottom w:val="none" w:sz="0" w:space="0" w:color="auto"/>
        <w:right w:val="none" w:sz="0" w:space="0" w:color="auto"/>
      </w:divBdr>
    </w:div>
    <w:div w:id="1322738941">
      <w:bodyDiv w:val="1"/>
      <w:marLeft w:val="0"/>
      <w:marRight w:val="0"/>
      <w:marTop w:val="0"/>
      <w:marBottom w:val="0"/>
      <w:divBdr>
        <w:top w:val="none" w:sz="0" w:space="0" w:color="auto"/>
        <w:left w:val="none" w:sz="0" w:space="0" w:color="auto"/>
        <w:bottom w:val="none" w:sz="0" w:space="0" w:color="auto"/>
        <w:right w:val="none" w:sz="0" w:space="0" w:color="auto"/>
      </w:divBdr>
    </w:div>
    <w:div w:id="1375351746">
      <w:bodyDiv w:val="1"/>
      <w:marLeft w:val="0"/>
      <w:marRight w:val="0"/>
      <w:marTop w:val="0"/>
      <w:marBottom w:val="0"/>
      <w:divBdr>
        <w:top w:val="none" w:sz="0" w:space="0" w:color="auto"/>
        <w:left w:val="none" w:sz="0" w:space="0" w:color="auto"/>
        <w:bottom w:val="none" w:sz="0" w:space="0" w:color="auto"/>
        <w:right w:val="none" w:sz="0" w:space="0" w:color="auto"/>
      </w:divBdr>
    </w:div>
    <w:div w:id="1394814407">
      <w:bodyDiv w:val="1"/>
      <w:marLeft w:val="0"/>
      <w:marRight w:val="0"/>
      <w:marTop w:val="0"/>
      <w:marBottom w:val="0"/>
      <w:divBdr>
        <w:top w:val="none" w:sz="0" w:space="0" w:color="auto"/>
        <w:left w:val="none" w:sz="0" w:space="0" w:color="auto"/>
        <w:bottom w:val="none" w:sz="0" w:space="0" w:color="auto"/>
        <w:right w:val="none" w:sz="0" w:space="0" w:color="auto"/>
      </w:divBdr>
    </w:div>
    <w:div w:id="1471023301">
      <w:bodyDiv w:val="1"/>
      <w:marLeft w:val="0"/>
      <w:marRight w:val="0"/>
      <w:marTop w:val="0"/>
      <w:marBottom w:val="0"/>
      <w:divBdr>
        <w:top w:val="none" w:sz="0" w:space="0" w:color="auto"/>
        <w:left w:val="none" w:sz="0" w:space="0" w:color="auto"/>
        <w:bottom w:val="none" w:sz="0" w:space="0" w:color="auto"/>
        <w:right w:val="none" w:sz="0" w:space="0" w:color="auto"/>
      </w:divBdr>
    </w:div>
    <w:div w:id="1529835924">
      <w:bodyDiv w:val="1"/>
      <w:marLeft w:val="0"/>
      <w:marRight w:val="0"/>
      <w:marTop w:val="0"/>
      <w:marBottom w:val="0"/>
      <w:divBdr>
        <w:top w:val="none" w:sz="0" w:space="0" w:color="auto"/>
        <w:left w:val="none" w:sz="0" w:space="0" w:color="auto"/>
        <w:bottom w:val="none" w:sz="0" w:space="0" w:color="auto"/>
        <w:right w:val="none" w:sz="0" w:space="0" w:color="auto"/>
      </w:divBdr>
      <w:divsChild>
        <w:div w:id="1294212918">
          <w:marLeft w:val="0"/>
          <w:marRight w:val="0"/>
          <w:marTop w:val="0"/>
          <w:marBottom w:val="0"/>
          <w:divBdr>
            <w:top w:val="none" w:sz="0" w:space="0" w:color="auto"/>
            <w:left w:val="none" w:sz="0" w:space="0" w:color="auto"/>
            <w:bottom w:val="none" w:sz="0" w:space="0" w:color="auto"/>
            <w:right w:val="none" w:sz="0" w:space="0" w:color="auto"/>
          </w:divBdr>
        </w:div>
      </w:divsChild>
    </w:div>
    <w:div w:id="1559318620">
      <w:bodyDiv w:val="1"/>
      <w:marLeft w:val="0"/>
      <w:marRight w:val="0"/>
      <w:marTop w:val="0"/>
      <w:marBottom w:val="0"/>
      <w:divBdr>
        <w:top w:val="none" w:sz="0" w:space="0" w:color="auto"/>
        <w:left w:val="none" w:sz="0" w:space="0" w:color="auto"/>
        <w:bottom w:val="none" w:sz="0" w:space="0" w:color="auto"/>
        <w:right w:val="none" w:sz="0" w:space="0" w:color="auto"/>
      </w:divBdr>
      <w:divsChild>
        <w:div w:id="1482652438">
          <w:marLeft w:val="0"/>
          <w:marRight w:val="0"/>
          <w:marTop w:val="0"/>
          <w:marBottom w:val="0"/>
          <w:divBdr>
            <w:top w:val="none" w:sz="0" w:space="0" w:color="auto"/>
            <w:left w:val="none" w:sz="0" w:space="0" w:color="auto"/>
            <w:bottom w:val="none" w:sz="0" w:space="0" w:color="auto"/>
            <w:right w:val="none" w:sz="0" w:space="0" w:color="auto"/>
          </w:divBdr>
        </w:div>
        <w:div w:id="630790945">
          <w:marLeft w:val="0"/>
          <w:marRight w:val="0"/>
          <w:marTop w:val="0"/>
          <w:marBottom w:val="0"/>
          <w:divBdr>
            <w:top w:val="none" w:sz="0" w:space="0" w:color="auto"/>
            <w:left w:val="none" w:sz="0" w:space="0" w:color="auto"/>
            <w:bottom w:val="none" w:sz="0" w:space="0" w:color="auto"/>
            <w:right w:val="none" w:sz="0" w:space="0" w:color="auto"/>
          </w:divBdr>
        </w:div>
        <w:div w:id="1426654711">
          <w:marLeft w:val="0"/>
          <w:marRight w:val="0"/>
          <w:marTop w:val="0"/>
          <w:marBottom w:val="0"/>
          <w:divBdr>
            <w:top w:val="none" w:sz="0" w:space="0" w:color="auto"/>
            <w:left w:val="none" w:sz="0" w:space="0" w:color="auto"/>
            <w:bottom w:val="none" w:sz="0" w:space="0" w:color="auto"/>
            <w:right w:val="none" w:sz="0" w:space="0" w:color="auto"/>
          </w:divBdr>
        </w:div>
      </w:divsChild>
    </w:div>
    <w:div w:id="1692218201">
      <w:bodyDiv w:val="1"/>
      <w:marLeft w:val="0"/>
      <w:marRight w:val="0"/>
      <w:marTop w:val="0"/>
      <w:marBottom w:val="0"/>
      <w:divBdr>
        <w:top w:val="none" w:sz="0" w:space="0" w:color="auto"/>
        <w:left w:val="none" w:sz="0" w:space="0" w:color="auto"/>
        <w:bottom w:val="none" w:sz="0" w:space="0" w:color="auto"/>
        <w:right w:val="none" w:sz="0" w:space="0" w:color="auto"/>
      </w:divBdr>
    </w:div>
    <w:div w:id="1730810282">
      <w:bodyDiv w:val="1"/>
      <w:marLeft w:val="0"/>
      <w:marRight w:val="0"/>
      <w:marTop w:val="0"/>
      <w:marBottom w:val="0"/>
      <w:divBdr>
        <w:top w:val="none" w:sz="0" w:space="0" w:color="auto"/>
        <w:left w:val="none" w:sz="0" w:space="0" w:color="auto"/>
        <w:bottom w:val="none" w:sz="0" w:space="0" w:color="auto"/>
        <w:right w:val="none" w:sz="0" w:space="0" w:color="auto"/>
      </w:divBdr>
    </w:div>
    <w:div w:id="1746684827">
      <w:bodyDiv w:val="1"/>
      <w:marLeft w:val="0"/>
      <w:marRight w:val="0"/>
      <w:marTop w:val="0"/>
      <w:marBottom w:val="0"/>
      <w:divBdr>
        <w:top w:val="none" w:sz="0" w:space="0" w:color="auto"/>
        <w:left w:val="none" w:sz="0" w:space="0" w:color="auto"/>
        <w:bottom w:val="none" w:sz="0" w:space="0" w:color="auto"/>
        <w:right w:val="none" w:sz="0" w:space="0" w:color="auto"/>
      </w:divBdr>
      <w:divsChild>
        <w:div w:id="973408082">
          <w:marLeft w:val="0"/>
          <w:marRight w:val="0"/>
          <w:marTop w:val="0"/>
          <w:marBottom w:val="0"/>
          <w:divBdr>
            <w:top w:val="none" w:sz="0" w:space="0" w:color="auto"/>
            <w:left w:val="none" w:sz="0" w:space="0" w:color="auto"/>
            <w:bottom w:val="none" w:sz="0" w:space="0" w:color="auto"/>
            <w:right w:val="none" w:sz="0" w:space="0" w:color="auto"/>
          </w:divBdr>
          <w:divsChild>
            <w:div w:id="1245723991">
              <w:marLeft w:val="0"/>
              <w:marRight w:val="0"/>
              <w:marTop w:val="0"/>
              <w:marBottom w:val="0"/>
              <w:divBdr>
                <w:top w:val="none" w:sz="0" w:space="0" w:color="auto"/>
                <w:left w:val="none" w:sz="0" w:space="0" w:color="auto"/>
                <w:bottom w:val="none" w:sz="0" w:space="0" w:color="auto"/>
                <w:right w:val="none" w:sz="0" w:space="0" w:color="auto"/>
              </w:divBdr>
            </w:div>
          </w:divsChild>
        </w:div>
        <w:div w:id="19088126">
          <w:marLeft w:val="0"/>
          <w:marRight w:val="0"/>
          <w:marTop w:val="0"/>
          <w:marBottom w:val="0"/>
          <w:divBdr>
            <w:top w:val="none" w:sz="0" w:space="0" w:color="auto"/>
            <w:left w:val="none" w:sz="0" w:space="0" w:color="auto"/>
            <w:bottom w:val="none" w:sz="0" w:space="0" w:color="auto"/>
            <w:right w:val="none" w:sz="0" w:space="0" w:color="auto"/>
          </w:divBdr>
          <w:divsChild>
            <w:div w:id="1314021001">
              <w:marLeft w:val="0"/>
              <w:marRight w:val="0"/>
              <w:marTop w:val="0"/>
              <w:marBottom w:val="0"/>
              <w:divBdr>
                <w:top w:val="none" w:sz="0" w:space="0" w:color="auto"/>
                <w:left w:val="none" w:sz="0" w:space="0" w:color="auto"/>
                <w:bottom w:val="none" w:sz="0" w:space="0" w:color="auto"/>
                <w:right w:val="none" w:sz="0" w:space="0" w:color="auto"/>
              </w:divBdr>
            </w:div>
            <w:div w:id="1638489915">
              <w:marLeft w:val="0"/>
              <w:marRight w:val="0"/>
              <w:marTop w:val="0"/>
              <w:marBottom w:val="0"/>
              <w:divBdr>
                <w:top w:val="none" w:sz="0" w:space="0" w:color="auto"/>
                <w:left w:val="none" w:sz="0" w:space="0" w:color="auto"/>
                <w:bottom w:val="none" w:sz="0" w:space="0" w:color="auto"/>
                <w:right w:val="none" w:sz="0" w:space="0" w:color="auto"/>
              </w:divBdr>
            </w:div>
          </w:divsChild>
        </w:div>
        <w:div w:id="106855852">
          <w:marLeft w:val="0"/>
          <w:marRight w:val="0"/>
          <w:marTop w:val="0"/>
          <w:marBottom w:val="0"/>
          <w:divBdr>
            <w:top w:val="none" w:sz="0" w:space="0" w:color="auto"/>
            <w:left w:val="none" w:sz="0" w:space="0" w:color="auto"/>
            <w:bottom w:val="none" w:sz="0" w:space="0" w:color="auto"/>
            <w:right w:val="none" w:sz="0" w:space="0" w:color="auto"/>
          </w:divBdr>
          <w:divsChild>
            <w:div w:id="493423239">
              <w:marLeft w:val="0"/>
              <w:marRight w:val="0"/>
              <w:marTop w:val="0"/>
              <w:marBottom w:val="0"/>
              <w:divBdr>
                <w:top w:val="none" w:sz="0" w:space="0" w:color="auto"/>
                <w:left w:val="none" w:sz="0" w:space="0" w:color="auto"/>
                <w:bottom w:val="none" w:sz="0" w:space="0" w:color="auto"/>
                <w:right w:val="none" w:sz="0" w:space="0" w:color="auto"/>
              </w:divBdr>
            </w:div>
            <w:div w:id="185041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51521">
      <w:bodyDiv w:val="1"/>
      <w:marLeft w:val="0"/>
      <w:marRight w:val="0"/>
      <w:marTop w:val="0"/>
      <w:marBottom w:val="0"/>
      <w:divBdr>
        <w:top w:val="none" w:sz="0" w:space="0" w:color="auto"/>
        <w:left w:val="none" w:sz="0" w:space="0" w:color="auto"/>
        <w:bottom w:val="none" w:sz="0" w:space="0" w:color="auto"/>
        <w:right w:val="none" w:sz="0" w:space="0" w:color="auto"/>
      </w:divBdr>
    </w:div>
    <w:div w:id="1879076143">
      <w:bodyDiv w:val="1"/>
      <w:marLeft w:val="0"/>
      <w:marRight w:val="0"/>
      <w:marTop w:val="0"/>
      <w:marBottom w:val="0"/>
      <w:divBdr>
        <w:top w:val="none" w:sz="0" w:space="0" w:color="auto"/>
        <w:left w:val="none" w:sz="0" w:space="0" w:color="auto"/>
        <w:bottom w:val="none" w:sz="0" w:space="0" w:color="auto"/>
        <w:right w:val="none" w:sz="0" w:space="0" w:color="auto"/>
      </w:divBdr>
    </w:div>
    <w:div w:id="1916469338">
      <w:bodyDiv w:val="1"/>
      <w:marLeft w:val="0"/>
      <w:marRight w:val="0"/>
      <w:marTop w:val="0"/>
      <w:marBottom w:val="0"/>
      <w:divBdr>
        <w:top w:val="none" w:sz="0" w:space="0" w:color="auto"/>
        <w:left w:val="none" w:sz="0" w:space="0" w:color="auto"/>
        <w:bottom w:val="none" w:sz="0" w:space="0" w:color="auto"/>
        <w:right w:val="none" w:sz="0" w:space="0" w:color="auto"/>
      </w:divBdr>
    </w:div>
    <w:div w:id="1960068894">
      <w:bodyDiv w:val="1"/>
      <w:marLeft w:val="0"/>
      <w:marRight w:val="0"/>
      <w:marTop w:val="0"/>
      <w:marBottom w:val="0"/>
      <w:divBdr>
        <w:top w:val="none" w:sz="0" w:space="0" w:color="auto"/>
        <w:left w:val="none" w:sz="0" w:space="0" w:color="auto"/>
        <w:bottom w:val="none" w:sz="0" w:space="0" w:color="auto"/>
        <w:right w:val="none" w:sz="0" w:space="0" w:color="auto"/>
      </w:divBdr>
    </w:div>
    <w:div w:id="2048331015">
      <w:bodyDiv w:val="1"/>
      <w:marLeft w:val="0"/>
      <w:marRight w:val="0"/>
      <w:marTop w:val="0"/>
      <w:marBottom w:val="0"/>
      <w:divBdr>
        <w:top w:val="none" w:sz="0" w:space="0" w:color="auto"/>
        <w:left w:val="none" w:sz="0" w:space="0" w:color="auto"/>
        <w:bottom w:val="none" w:sz="0" w:space="0" w:color="auto"/>
        <w:right w:val="none" w:sz="0" w:space="0" w:color="auto"/>
      </w:divBdr>
    </w:div>
    <w:div w:id="212464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oleObject" Target="embeddings/Microsoft_PowerPoint_97-2003_Presentation3.ppt"/><Relationship Id="rId42" Type="http://schemas.openxmlformats.org/officeDocument/2006/relationships/chart" Target="charts/chart12.xml"/><Relationship Id="rId47" Type="http://schemas.openxmlformats.org/officeDocument/2006/relationships/chart" Target="charts/chart17.xml"/><Relationship Id="rId63" Type="http://schemas.openxmlformats.org/officeDocument/2006/relationships/hyperlink" Target="http://www.ncbi.nlm.nih.gov/pubmed?term=%22Clautice-Engle%20TL%22%5BAuthor%5D" TargetMode="External"/><Relationship Id="rId68" Type="http://schemas.openxmlformats.org/officeDocument/2006/relationships/hyperlink" Target="http://www.ncbi.nlm.nih.gov/pubmed?term=%22Yu%20J%22%5BAuthor%5D" TargetMode="External"/><Relationship Id="rId84" Type="http://schemas.openxmlformats.org/officeDocument/2006/relationships/hyperlink" Target="http://www.ncbi.nlm.nih.gov/pubmed/2642363" TargetMode="External"/><Relationship Id="rId89" Type="http://schemas.openxmlformats.org/officeDocument/2006/relationships/hyperlink" Target="http://www.ncbi.nlm.nih.gov/pubmed?term=%22Rioux%20M%22%5BAuthor%5D" TargetMode="External"/><Relationship Id="rId7" Type="http://schemas.openxmlformats.org/officeDocument/2006/relationships/footnotes" Target="footnotes.xml"/><Relationship Id="rId71" Type="http://schemas.openxmlformats.org/officeDocument/2006/relationships/hyperlink" Target="http://www.ncbi.nlm.nih.gov/pubmed?term=%22Moh%20P%22%5BAuthor%5D" TargetMode="External"/><Relationship Id="rId92" Type="http://schemas.openxmlformats.org/officeDocument/2006/relationships/hyperlink" Target="http://www.ncbi.nlm.nih.gov/pubmed?term=%22Laing%20FC%22%5BAuthor%5D" TargetMode="Externa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17.png"/><Relationship Id="rId11" Type="http://schemas.openxmlformats.org/officeDocument/2006/relationships/image" Target="media/image3.emf"/><Relationship Id="rId24" Type="http://schemas.openxmlformats.org/officeDocument/2006/relationships/image" Target="media/image12.emf"/><Relationship Id="rId32" Type="http://schemas.openxmlformats.org/officeDocument/2006/relationships/footer" Target="footer1.xml"/><Relationship Id="rId37" Type="http://schemas.openxmlformats.org/officeDocument/2006/relationships/chart" Target="charts/chart7.xml"/><Relationship Id="rId40" Type="http://schemas.openxmlformats.org/officeDocument/2006/relationships/chart" Target="charts/chart10.xml"/><Relationship Id="rId45" Type="http://schemas.openxmlformats.org/officeDocument/2006/relationships/chart" Target="charts/chart15.xml"/><Relationship Id="rId53" Type="http://schemas.openxmlformats.org/officeDocument/2006/relationships/hyperlink" Target="http://www.ncbi.nlm.nih.gov/pubmed/10887244" TargetMode="External"/><Relationship Id="rId58" Type="http://schemas.openxmlformats.org/officeDocument/2006/relationships/hyperlink" Target="http://www.ncbi.nlm.nih.gov/pubmed?term=%22Moh%20P%22%5BAuthor%5D" TargetMode="External"/><Relationship Id="rId66" Type="http://schemas.openxmlformats.org/officeDocument/2006/relationships/hyperlink" Target="http://www.ncbi.nlm.nih.gov/pubmed/10887244" TargetMode="External"/><Relationship Id="rId74" Type="http://schemas.openxmlformats.org/officeDocument/2006/relationships/hyperlink" Target="http://www.ncbi.nlm.nih.gov/pubmed?term=%22Megibow%20AJ%22%5BAuthor%5D" TargetMode="External"/><Relationship Id="rId79" Type="http://schemas.openxmlformats.org/officeDocument/2006/relationships/hyperlink" Target="http://reference.medscape.com/medline/abstract/7497838" TargetMode="External"/><Relationship Id="rId87" Type="http://schemas.openxmlformats.org/officeDocument/2006/relationships/hyperlink" Target="http://www.ncbi.nlm.nih.gov/pubmed?term=%22Siegel%20MJ%22%5BAuthor%5D" TargetMode="External"/><Relationship Id="rId102"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www.ncbi.nlm.nih.gov/pubmed?term=%22Katz%20DS%22%5BAuthor%5D" TargetMode="External"/><Relationship Id="rId82" Type="http://schemas.openxmlformats.org/officeDocument/2006/relationships/hyperlink" Target="http://www.ncbi.nlm.nih.gov/pubmed?term=%22Rhea%20JT%22%5BAuthor%5D" TargetMode="External"/><Relationship Id="rId90" Type="http://schemas.openxmlformats.org/officeDocument/2006/relationships/hyperlink" Target="http://www.ncbi.nlm.nih.gov/pubmed?term=jeffrey%201988%20acute%20appendicitis" TargetMode="External"/><Relationship Id="rId95" Type="http://schemas.openxmlformats.org/officeDocument/2006/relationships/hyperlink" Target="http://www.ncbi.nlm.nih.gov/pubmed?term=%22Tade%20AO%22%5BAuthor%5D" TargetMode="External"/><Relationship Id="rId19" Type="http://schemas.openxmlformats.org/officeDocument/2006/relationships/oleObject" Target="embeddings/Microsoft_PowerPoint_97-2003_Presentation2.ppt"/><Relationship Id="rId14" Type="http://schemas.openxmlformats.org/officeDocument/2006/relationships/image" Target="media/image6.emf"/><Relationship Id="rId22" Type="http://schemas.openxmlformats.org/officeDocument/2006/relationships/image" Target="media/image11.emf"/><Relationship Id="rId27" Type="http://schemas.openxmlformats.org/officeDocument/2006/relationships/image" Target="media/image15.png"/><Relationship Id="rId30" Type="http://schemas.openxmlformats.org/officeDocument/2006/relationships/chart" Target="charts/chart1.xml"/><Relationship Id="rId35" Type="http://schemas.openxmlformats.org/officeDocument/2006/relationships/chart" Target="charts/chart5.xml"/><Relationship Id="rId43" Type="http://schemas.openxmlformats.org/officeDocument/2006/relationships/chart" Target="charts/chart13.xml"/><Relationship Id="rId48" Type="http://schemas.openxmlformats.org/officeDocument/2006/relationships/chart" Target="charts/chart18.xml"/><Relationship Id="rId56" Type="http://schemas.openxmlformats.org/officeDocument/2006/relationships/hyperlink" Target="http://www.ncbi.nlm.nih.gov/pubmed?term=%22Krumenacker%20J%20Jr%22%5BAuthor%5D" TargetMode="External"/><Relationship Id="rId64" Type="http://schemas.openxmlformats.org/officeDocument/2006/relationships/hyperlink" Target="http://www.ncbi.nlm.nih.gov/pubmed?term=%22Mindelzun%20RE%22%5BAuthor%5D" TargetMode="External"/><Relationship Id="rId69" Type="http://schemas.openxmlformats.org/officeDocument/2006/relationships/hyperlink" Target="http://www.ncbi.nlm.nih.gov/pubmed?term=%22Krumenacker%20J%20Jr%22%5BAuthor%5D" TargetMode="External"/><Relationship Id="rId77" Type="http://schemas.openxmlformats.org/officeDocument/2006/relationships/hyperlink" Target="http://www.ncbi.nlm.nih.gov/pubmed?term=%22Naidich%20DP%22%5BAuthor%5D" TargetMode="External"/><Relationship Id="rId100" Type="http://schemas.openxmlformats.org/officeDocument/2006/relationships/hyperlink" Target="http://www.ncbi.nlm.nih.gov/pubmed?term=%22Puylaert%20JB%22%5BAuthor%5D" TargetMode="External"/><Relationship Id="rId8" Type="http://schemas.openxmlformats.org/officeDocument/2006/relationships/endnotes" Target="endnotes.xml"/><Relationship Id="rId51" Type="http://schemas.openxmlformats.org/officeDocument/2006/relationships/hyperlink" Target="http://www.ncbi.nlm.nih.gov/pubmed?term=%22Birnbaum%20BA%22%5BAuthor%5D" TargetMode="External"/><Relationship Id="rId72" Type="http://schemas.openxmlformats.org/officeDocument/2006/relationships/hyperlink" Target="http://www.ncbi.nlm.nih.gov/pubmed/3489369" TargetMode="External"/><Relationship Id="rId80" Type="http://schemas.openxmlformats.org/officeDocument/2006/relationships/hyperlink" Target="http://www.ncbi.nlm.nih.gov/pubmed/9280247" TargetMode="External"/><Relationship Id="rId85" Type="http://schemas.openxmlformats.org/officeDocument/2006/relationships/hyperlink" Target="http://www.ncbi.nlm.nih.gov/pubmed?term=quillin%20ajr%201995" TargetMode="External"/><Relationship Id="rId93" Type="http://schemas.openxmlformats.org/officeDocument/2006/relationships/hyperlink" Target="http://www.ncbi.nlm.nih.gov/pubmed?term=%22Townsend%20RR%22%5BAuthor%5D" TargetMode="External"/><Relationship Id="rId98" Type="http://schemas.openxmlformats.org/officeDocument/2006/relationships/hyperlink" Target="http://www.ncbi.nlm.nih.gov/pubmed?term=%22Koumans%20RK%22%5BAuthor%5D" TargetMode="Externa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oleObject" Target="embeddings/Microsoft_PowerPoint_97-2003_Presentation1.ppt"/><Relationship Id="rId25" Type="http://schemas.openxmlformats.org/officeDocument/2006/relationships/image" Target="media/image13.emf"/><Relationship Id="rId33" Type="http://schemas.openxmlformats.org/officeDocument/2006/relationships/chart" Target="charts/chart3.xml"/><Relationship Id="rId38" Type="http://schemas.openxmlformats.org/officeDocument/2006/relationships/chart" Target="charts/chart8.xml"/><Relationship Id="rId46" Type="http://schemas.openxmlformats.org/officeDocument/2006/relationships/chart" Target="charts/chart16.xml"/><Relationship Id="rId59" Type="http://schemas.openxmlformats.org/officeDocument/2006/relationships/hyperlink" Target="http://www.ncbi.nlm.nih.gov/pubmed/9016216" TargetMode="External"/><Relationship Id="rId67" Type="http://schemas.openxmlformats.org/officeDocument/2006/relationships/hyperlink" Target="http://www.ncbi.nlm.nih.gov/pubmed?term=%22Weltman%20DI%22%5BAuthor%5D" TargetMode="External"/><Relationship Id="rId103" Type="http://schemas.openxmlformats.org/officeDocument/2006/relationships/theme" Target="theme/theme1.xml"/><Relationship Id="rId20" Type="http://schemas.openxmlformats.org/officeDocument/2006/relationships/image" Target="media/image10.emf"/><Relationship Id="rId41" Type="http://schemas.openxmlformats.org/officeDocument/2006/relationships/chart" Target="charts/chart11.xml"/><Relationship Id="rId54" Type="http://schemas.openxmlformats.org/officeDocument/2006/relationships/hyperlink" Target="http://www.ncbi.nlm.nih.gov/pubmed?term=%22Weltman%20DI%22%5BAuthor%5D" TargetMode="External"/><Relationship Id="rId62" Type="http://schemas.openxmlformats.org/officeDocument/2006/relationships/hyperlink" Target="http://www.ncbi.nlm.nih.gov/pubmed?term=%22Ross%20BA%22%5BAuthor%5D" TargetMode="External"/><Relationship Id="rId70" Type="http://schemas.openxmlformats.org/officeDocument/2006/relationships/hyperlink" Target="http://www.ncbi.nlm.nih.gov/pubmed?term=%22Huang%20S%22%5BAuthor%5D" TargetMode="External"/><Relationship Id="rId75" Type="http://schemas.openxmlformats.org/officeDocument/2006/relationships/hyperlink" Target="http://www.ncbi.nlm.nih.gov/pubmed?term=%22Hulnick%20D%22%5BAuthor%5D" TargetMode="External"/><Relationship Id="rId83" Type="http://schemas.openxmlformats.org/officeDocument/2006/relationships/hyperlink" Target="http://www.ncbi.nlm.nih.gov/pubmed?term=%22Novelline%20RA%22%5BAuthor%5D" TargetMode="External"/><Relationship Id="rId88" Type="http://schemas.openxmlformats.org/officeDocument/2006/relationships/hyperlink" Target="http://www.ncbi.nlm.nih.gov/pubmed?term=rioux%20ajr%201992" TargetMode="External"/><Relationship Id="rId91" Type="http://schemas.openxmlformats.org/officeDocument/2006/relationships/hyperlink" Target="http://www.ncbi.nlm.nih.gov/pubmed?term=%22Jeffrey%20RB%20Jr%22%5BAuthor%5D" TargetMode="External"/><Relationship Id="rId96" Type="http://schemas.openxmlformats.org/officeDocument/2006/relationships/hyperlink" Target="http://www.ncbi.nlm.nih.gov/pubmed?term=ooms%201991%20ultasound"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oleObject" Target="embeddings/Microsoft_PowerPoint_97-2003_Presentation4.ppt"/><Relationship Id="rId28" Type="http://schemas.openxmlformats.org/officeDocument/2006/relationships/image" Target="media/image16.png"/><Relationship Id="rId36" Type="http://schemas.openxmlformats.org/officeDocument/2006/relationships/chart" Target="charts/chart6.xml"/><Relationship Id="rId49" Type="http://schemas.openxmlformats.org/officeDocument/2006/relationships/chart" Target="charts/chart19.xml"/><Relationship Id="rId57" Type="http://schemas.openxmlformats.org/officeDocument/2006/relationships/hyperlink" Target="http://www.ncbi.nlm.nih.gov/pubmed?term=%22Huang%20S%22%5BAuthor%5D" TargetMode="External"/><Relationship Id="rId10" Type="http://schemas.openxmlformats.org/officeDocument/2006/relationships/image" Target="media/image2.png"/><Relationship Id="rId31" Type="http://schemas.openxmlformats.org/officeDocument/2006/relationships/chart" Target="charts/chart2.xml"/><Relationship Id="rId44" Type="http://schemas.openxmlformats.org/officeDocument/2006/relationships/chart" Target="charts/chart14.xml"/><Relationship Id="rId52" Type="http://schemas.openxmlformats.org/officeDocument/2006/relationships/hyperlink" Target="http://www.ncbi.nlm.nih.gov/pubmed?term=%22Jeffrey%20RB%20Jr%22%5BAuthor%5D" TargetMode="External"/><Relationship Id="rId60" Type="http://schemas.openxmlformats.org/officeDocument/2006/relationships/hyperlink" Target="http://www.ncbi.nlm.nih.gov/pubmed?term=%22Lane%20MJ%22%5BAuthor%5D" TargetMode="External"/><Relationship Id="rId65" Type="http://schemas.openxmlformats.org/officeDocument/2006/relationships/hyperlink" Target="http://www.ncbi.nlm.nih.gov/pubmed?term=%22Jeffrey%20RB%20Jr%22%5BAuthor%5D" TargetMode="External"/><Relationship Id="rId73" Type="http://schemas.openxmlformats.org/officeDocument/2006/relationships/hyperlink" Target="http://www.ncbi.nlm.nih.gov/pubmed?term=%22Balthazar%20EJ%22%5BAuthor%5D" TargetMode="External"/><Relationship Id="rId78" Type="http://schemas.openxmlformats.org/officeDocument/2006/relationships/hyperlink" Target="http://www.ncbi.nlm.nih.gov/pubmed?term=%22Beranbaum%20ER%22%5BAuthor%5D" TargetMode="External"/><Relationship Id="rId81" Type="http://schemas.openxmlformats.org/officeDocument/2006/relationships/hyperlink" Target="http://www.ncbi.nlm.nih.gov/pubmed?term=%22Rao%20PM%22%5BAuthor%5D" TargetMode="External"/><Relationship Id="rId86" Type="http://schemas.openxmlformats.org/officeDocument/2006/relationships/hyperlink" Target="http://www.ncbi.nlm.nih.gov/pubmed?term=%22Quillin%20SP%22%5BAuthor%5D" TargetMode="External"/><Relationship Id="rId94" Type="http://schemas.openxmlformats.org/officeDocument/2006/relationships/hyperlink" Target="http://www.ncbi.nlm.nih.gov/pubmed?term=Tade%20AO.%20Evaluation%20of%20Alvarado%20score%20as%20an%20admission%20criterion%20in%20patients%20with%20suspected%20diagnosis%20of%20acute%20appendicitis.%20West%20Afr%20J%20Med.%202007%20Jul-Sep%3B26%283%29%3A210-2." TargetMode="External"/><Relationship Id="rId99" Type="http://schemas.openxmlformats.org/officeDocument/2006/relationships/hyperlink" Target="http://www.ncbi.nlm.nih.gov/pubmed?term=%22Ho%20Kang%20You%20PJ%22%5BAuthor%5D" TargetMode="External"/><Relationship Id="rId101" Type="http://schemas.openxmlformats.org/officeDocument/2006/relationships/hyperlink" Target="http://www.ncbi.nlm.nih.gov/pubmed/1442398"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9.emf"/><Relationship Id="rId39" Type="http://schemas.openxmlformats.org/officeDocument/2006/relationships/chart" Target="charts/chart9.xml"/><Relationship Id="rId34" Type="http://schemas.openxmlformats.org/officeDocument/2006/relationships/chart" Target="charts/chart4.xml"/><Relationship Id="rId50" Type="http://schemas.openxmlformats.org/officeDocument/2006/relationships/hyperlink" Target="http://www.ncbi.nlm.nih.gov/pubmed/9456947" TargetMode="External"/><Relationship Id="rId55" Type="http://schemas.openxmlformats.org/officeDocument/2006/relationships/hyperlink" Target="http://www.ncbi.nlm.nih.gov/pubmed?term=%22Yu%20J%22%5BAuthor%5D" TargetMode="External"/><Relationship Id="rId76" Type="http://schemas.openxmlformats.org/officeDocument/2006/relationships/hyperlink" Target="http://www.ncbi.nlm.nih.gov/pubmed?term=%22Gordon%20RB%22%5BAuthor%5D" TargetMode="External"/><Relationship Id="rId97" Type="http://schemas.openxmlformats.org/officeDocument/2006/relationships/hyperlink" Target="http://www.ncbi.nlm.nih.gov/pubmed?term=%22Ooms%20HW%22%5BAuthor%5D"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47"/>
    </mc:Choice>
    <mc:Fallback>
      <c:style val="47"/>
    </mc:Fallback>
  </mc:AlternateContent>
  <c:chart>
    <c:title>
      <c:tx>
        <c:rich>
          <a:bodyPr/>
          <a:lstStyle/>
          <a:p>
            <a:pPr>
              <a:defRPr lang="ar-SA"/>
            </a:pPr>
            <a:r>
              <a:rPr lang="ar-SA"/>
              <a:t>توزع افراد العينة المدروسة</a:t>
            </a:r>
          </a:p>
        </c:rich>
      </c:tx>
      <c:overlay val="0"/>
    </c:title>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ورقة1!$B$1</c:f>
              <c:strCache>
                <c:ptCount val="1"/>
                <c:pt idx="0">
                  <c:v>عمود1</c:v>
                </c:pt>
              </c:strCache>
            </c:strRef>
          </c:tx>
          <c:invertIfNegative val="0"/>
          <c:cat>
            <c:strRef>
              <c:f>ورقة1!$A$2:$A$4</c:f>
              <c:strCache>
                <c:ptCount val="3"/>
                <c:pt idx="0">
                  <c:v>أفراد العينة المدروسة</c:v>
                </c:pt>
                <c:pt idx="1">
                  <c:v>افراد العينة الذين اجروا الجراحة</c:v>
                </c:pt>
                <c:pt idx="2">
                  <c:v>افراد العينة الذين لم يجروا الجراحة</c:v>
                </c:pt>
              </c:strCache>
            </c:strRef>
          </c:cat>
          <c:val>
            <c:numRef>
              <c:f>ورقة1!$B$2:$B$4</c:f>
              <c:numCache>
                <c:formatCode>General</c:formatCode>
                <c:ptCount val="3"/>
                <c:pt idx="0">
                  <c:v>215</c:v>
                </c:pt>
                <c:pt idx="1">
                  <c:v>200</c:v>
                </c:pt>
                <c:pt idx="2">
                  <c:v>15</c:v>
                </c:pt>
              </c:numCache>
            </c:numRef>
          </c:val>
        </c:ser>
        <c:dLbls>
          <c:showLegendKey val="0"/>
          <c:showVal val="1"/>
          <c:showCatName val="0"/>
          <c:showSerName val="0"/>
          <c:showPercent val="0"/>
          <c:showBubbleSize val="0"/>
        </c:dLbls>
        <c:gapWidth val="150"/>
        <c:shape val="cone"/>
        <c:axId val="239285760"/>
        <c:axId val="239287296"/>
        <c:axId val="239555008"/>
      </c:bar3DChart>
      <c:catAx>
        <c:axId val="239285760"/>
        <c:scaling>
          <c:orientation val="minMax"/>
        </c:scaling>
        <c:delete val="0"/>
        <c:axPos val="b"/>
        <c:majorTickMark val="none"/>
        <c:minorTickMark val="none"/>
        <c:tickLblPos val="nextTo"/>
        <c:txPr>
          <a:bodyPr/>
          <a:lstStyle/>
          <a:p>
            <a:pPr>
              <a:defRPr lang="ar-SA"/>
            </a:pPr>
            <a:endParaRPr lang="ar-SY"/>
          </a:p>
        </c:txPr>
        <c:crossAx val="239287296"/>
        <c:crosses val="autoZero"/>
        <c:auto val="1"/>
        <c:lblAlgn val="ctr"/>
        <c:lblOffset val="100"/>
        <c:noMultiLvlLbl val="0"/>
      </c:catAx>
      <c:valAx>
        <c:axId val="239287296"/>
        <c:scaling>
          <c:orientation val="minMax"/>
        </c:scaling>
        <c:delete val="1"/>
        <c:axPos val="r"/>
        <c:numFmt formatCode="General" sourceLinked="1"/>
        <c:majorTickMark val="none"/>
        <c:minorTickMark val="none"/>
        <c:tickLblPos val="none"/>
        <c:crossAx val="239285760"/>
        <c:crosses val="max"/>
        <c:crossBetween val="between"/>
      </c:valAx>
      <c:serAx>
        <c:axId val="239555008"/>
        <c:scaling>
          <c:orientation val="minMax"/>
        </c:scaling>
        <c:delete val="1"/>
        <c:axPos val="b"/>
        <c:majorTickMark val="out"/>
        <c:minorTickMark val="none"/>
        <c:tickLblPos val="none"/>
        <c:crossAx val="239287296"/>
        <c:crosses val="autoZero"/>
      </c:ser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lang="ar-SA"/>
            </a:pPr>
            <a:r>
              <a:rPr lang="ar-SA"/>
              <a:t>دراسة توزع افراد العينة حسب الجنس</a:t>
            </a:r>
          </a:p>
        </c:rich>
      </c:tx>
      <c:overlay val="0"/>
    </c:title>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ورقة1!$B$1</c:f>
              <c:strCache>
                <c:ptCount val="1"/>
                <c:pt idx="0">
                  <c:v>الذكور</c:v>
                </c:pt>
              </c:strCache>
            </c:strRef>
          </c:tx>
          <c:invertIfNegative val="0"/>
          <c:cat>
            <c:strRef>
              <c:f>ورقة1!$A$2:$A$4</c:f>
              <c:strCache>
                <c:ptCount val="3"/>
                <c:pt idx="0">
                  <c:v>لم تجر الجراحة</c:v>
                </c:pt>
                <c:pt idx="1">
                  <c:v>االزائدة سليمة</c:v>
                </c:pt>
                <c:pt idx="2">
                  <c:v>التهاب زائدة دودية</c:v>
                </c:pt>
              </c:strCache>
            </c:strRef>
          </c:cat>
          <c:val>
            <c:numRef>
              <c:f>ورقة1!$B$2:$B$4</c:f>
              <c:numCache>
                <c:formatCode>General</c:formatCode>
                <c:ptCount val="3"/>
                <c:pt idx="0">
                  <c:v>5</c:v>
                </c:pt>
                <c:pt idx="1">
                  <c:v>16</c:v>
                </c:pt>
                <c:pt idx="2">
                  <c:v>106</c:v>
                </c:pt>
              </c:numCache>
            </c:numRef>
          </c:val>
        </c:ser>
        <c:ser>
          <c:idx val="1"/>
          <c:order val="1"/>
          <c:tx>
            <c:strRef>
              <c:f>ورقة1!$C$1</c:f>
              <c:strCache>
                <c:ptCount val="1"/>
                <c:pt idx="0">
                  <c:v>الاناث</c:v>
                </c:pt>
              </c:strCache>
            </c:strRef>
          </c:tx>
          <c:invertIfNegative val="0"/>
          <c:cat>
            <c:strRef>
              <c:f>ورقة1!$A$2:$A$4</c:f>
              <c:strCache>
                <c:ptCount val="3"/>
                <c:pt idx="0">
                  <c:v>لم تجر الجراحة</c:v>
                </c:pt>
                <c:pt idx="1">
                  <c:v>االزائدة سليمة</c:v>
                </c:pt>
                <c:pt idx="2">
                  <c:v>التهاب زائدة دودية</c:v>
                </c:pt>
              </c:strCache>
            </c:strRef>
          </c:cat>
          <c:val>
            <c:numRef>
              <c:f>ورقة1!$C$2:$C$4</c:f>
              <c:numCache>
                <c:formatCode>General</c:formatCode>
                <c:ptCount val="3"/>
                <c:pt idx="0">
                  <c:v>10</c:v>
                </c:pt>
                <c:pt idx="1">
                  <c:v>14</c:v>
                </c:pt>
                <c:pt idx="2">
                  <c:v>64</c:v>
                </c:pt>
              </c:numCache>
            </c:numRef>
          </c:val>
        </c:ser>
        <c:dLbls>
          <c:showLegendKey val="0"/>
          <c:showVal val="1"/>
          <c:showCatName val="0"/>
          <c:showSerName val="0"/>
          <c:showPercent val="0"/>
          <c:showBubbleSize val="0"/>
        </c:dLbls>
        <c:gapWidth val="75"/>
        <c:shape val="box"/>
        <c:axId val="240521984"/>
        <c:axId val="240524288"/>
        <c:axId val="0"/>
      </c:bar3DChart>
      <c:catAx>
        <c:axId val="240521984"/>
        <c:scaling>
          <c:orientation val="minMax"/>
        </c:scaling>
        <c:delete val="0"/>
        <c:axPos val="b"/>
        <c:majorGridlines/>
        <c:minorGridlines/>
        <c:majorTickMark val="none"/>
        <c:minorTickMark val="none"/>
        <c:tickLblPos val="nextTo"/>
        <c:txPr>
          <a:bodyPr/>
          <a:lstStyle/>
          <a:p>
            <a:pPr>
              <a:defRPr lang="ar-SA"/>
            </a:pPr>
            <a:endParaRPr lang="ar-SY"/>
          </a:p>
        </c:txPr>
        <c:crossAx val="240524288"/>
        <c:crosses val="autoZero"/>
        <c:auto val="1"/>
        <c:lblAlgn val="ctr"/>
        <c:lblOffset val="100"/>
        <c:noMultiLvlLbl val="0"/>
      </c:catAx>
      <c:valAx>
        <c:axId val="240524288"/>
        <c:scaling>
          <c:orientation val="minMax"/>
        </c:scaling>
        <c:delete val="0"/>
        <c:axPos val="l"/>
        <c:majorGridlines/>
        <c:minorGridlines/>
        <c:numFmt formatCode="0%" sourceLinked="1"/>
        <c:majorTickMark val="none"/>
        <c:minorTickMark val="none"/>
        <c:tickLblPos val="nextTo"/>
        <c:txPr>
          <a:bodyPr/>
          <a:lstStyle/>
          <a:p>
            <a:pPr>
              <a:defRPr lang="ar-SA"/>
            </a:pPr>
            <a:endParaRPr lang="ar-SY"/>
          </a:p>
        </c:txPr>
        <c:crossAx val="240521984"/>
        <c:crosses val="autoZero"/>
        <c:crossBetween val="between"/>
      </c:valAx>
    </c:plotArea>
    <c:legend>
      <c:legendPos val="b"/>
      <c:overlay val="0"/>
      <c:txPr>
        <a:bodyPr/>
        <a:lstStyle/>
        <a:p>
          <a:pPr>
            <a:defRPr lang="ar-SA"/>
          </a:pPr>
          <a:endParaRPr lang="ar-SY"/>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1"/>
    <c:plotArea>
      <c:layout/>
      <c:barChart>
        <c:barDir val="col"/>
        <c:grouping val="clustered"/>
        <c:varyColors val="0"/>
        <c:ser>
          <c:idx val="0"/>
          <c:order val="0"/>
          <c:tx>
            <c:strRef>
              <c:f>ورقة1!$B$1</c:f>
              <c:strCache>
                <c:ptCount val="1"/>
                <c:pt idx="0">
                  <c:v>العقد الثاني</c:v>
                </c:pt>
              </c:strCache>
            </c:strRef>
          </c:tx>
          <c:invertIfNegative val="0"/>
          <c:cat>
            <c:strRef>
              <c:f>ورقة1!$A$2:$A$5</c:f>
              <c:strCache>
                <c:ptCount val="4"/>
                <c:pt idx="0">
                  <c:v>لم تجر الجراحة</c:v>
                </c:pt>
                <c:pt idx="1">
                  <c:v>الزائدة سليمة</c:v>
                </c:pt>
                <c:pt idx="2">
                  <c:v>التهاب زائدة دودية</c:v>
                </c:pt>
                <c:pt idx="3">
                  <c:v>أفراد العينة كاملا</c:v>
                </c:pt>
              </c:strCache>
            </c:strRef>
          </c:cat>
          <c:val>
            <c:numRef>
              <c:f>ورقة1!$B$2:$B$5</c:f>
              <c:numCache>
                <c:formatCode>General</c:formatCode>
                <c:ptCount val="4"/>
                <c:pt idx="0">
                  <c:v>5</c:v>
                </c:pt>
                <c:pt idx="1">
                  <c:v>6</c:v>
                </c:pt>
                <c:pt idx="2">
                  <c:v>59</c:v>
                </c:pt>
                <c:pt idx="3">
                  <c:v>70</c:v>
                </c:pt>
              </c:numCache>
            </c:numRef>
          </c:val>
        </c:ser>
        <c:ser>
          <c:idx val="1"/>
          <c:order val="1"/>
          <c:tx>
            <c:strRef>
              <c:f>ورقة1!$C$1</c:f>
              <c:strCache>
                <c:ptCount val="1"/>
                <c:pt idx="0">
                  <c:v>العقد الثالث</c:v>
                </c:pt>
              </c:strCache>
            </c:strRef>
          </c:tx>
          <c:invertIfNegative val="0"/>
          <c:cat>
            <c:strRef>
              <c:f>ورقة1!$A$2:$A$5</c:f>
              <c:strCache>
                <c:ptCount val="4"/>
                <c:pt idx="0">
                  <c:v>لم تجر الجراحة</c:v>
                </c:pt>
                <c:pt idx="1">
                  <c:v>الزائدة سليمة</c:v>
                </c:pt>
                <c:pt idx="2">
                  <c:v>التهاب زائدة دودية</c:v>
                </c:pt>
                <c:pt idx="3">
                  <c:v>أفراد العينة كاملا</c:v>
                </c:pt>
              </c:strCache>
            </c:strRef>
          </c:cat>
          <c:val>
            <c:numRef>
              <c:f>ورقة1!$C$2:$C$5</c:f>
              <c:numCache>
                <c:formatCode>General</c:formatCode>
                <c:ptCount val="4"/>
                <c:pt idx="0">
                  <c:v>5</c:v>
                </c:pt>
                <c:pt idx="1">
                  <c:v>15</c:v>
                </c:pt>
                <c:pt idx="2">
                  <c:v>70</c:v>
                </c:pt>
                <c:pt idx="3">
                  <c:v>90</c:v>
                </c:pt>
              </c:numCache>
            </c:numRef>
          </c:val>
        </c:ser>
        <c:ser>
          <c:idx val="2"/>
          <c:order val="2"/>
          <c:tx>
            <c:strRef>
              <c:f>ورقة1!$D$1</c:f>
              <c:strCache>
                <c:ptCount val="1"/>
                <c:pt idx="0">
                  <c:v>العقد الرابع</c:v>
                </c:pt>
              </c:strCache>
            </c:strRef>
          </c:tx>
          <c:invertIfNegative val="0"/>
          <c:cat>
            <c:strRef>
              <c:f>ورقة1!$A$2:$A$5</c:f>
              <c:strCache>
                <c:ptCount val="4"/>
                <c:pt idx="0">
                  <c:v>لم تجر الجراحة</c:v>
                </c:pt>
                <c:pt idx="1">
                  <c:v>الزائدة سليمة</c:v>
                </c:pt>
                <c:pt idx="2">
                  <c:v>التهاب زائدة دودية</c:v>
                </c:pt>
                <c:pt idx="3">
                  <c:v>أفراد العينة كاملا</c:v>
                </c:pt>
              </c:strCache>
            </c:strRef>
          </c:cat>
          <c:val>
            <c:numRef>
              <c:f>ورقة1!$D$2:$D$5</c:f>
              <c:numCache>
                <c:formatCode>General</c:formatCode>
                <c:ptCount val="4"/>
                <c:pt idx="0">
                  <c:v>4</c:v>
                </c:pt>
                <c:pt idx="1">
                  <c:v>9</c:v>
                </c:pt>
                <c:pt idx="2">
                  <c:v>22</c:v>
                </c:pt>
                <c:pt idx="3">
                  <c:v>35</c:v>
                </c:pt>
              </c:numCache>
            </c:numRef>
          </c:val>
        </c:ser>
        <c:ser>
          <c:idx val="3"/>
          <c:order val="3"/>
          <c:tx>
            <c:strRef>
              <c:f>ورقة1!$E$1</c:f>
              <c:strCache>
                <c:ptCount val="1"/>
                <c:pt idx="0">
                  <c:v>العقد الخامس</c:v>
                </c:pt>
              </c:strCache>
            </c:strRef>
          </c:tx>
          <c:invertIfNegative val="0"/>
          <c:cat>
            <c:strRef>
              <c:f>ورقة1!$A$2:$A$5</c:f>
              <c:strCache>
                <c:ptCount val="4"/>
                <c:pt idx="0">
                  <c:v>لم تجر الجراحة</c:v>
                </c:pt>
                <c:pt idx="1">
                  <c:v>الزائدة سليمة</c:v>
                </c:pt>
                <c:pt idx="2">
                  <c:v>التهاب زائدة دودية</c:v>
                </c:pt>
                <c:pt idx="3">
                  <c:v>أفراد العينة كاملا</c:v>
                </c:pt>
              </c:strCache>
            </c:strRef>
          </c:cat>
          <c:val>
            <c:numRef>
              <c:f>ورقة1!$E$2:$E$5</c:f>
              <c:numCache>
                <c:formatCode>General</c:formatCode>
                <c:ptCount val="4"/>
                <c:pt idx="0">
                  <c:v>1</c:v>
                </c:pt>
                <c:pt idx="2">
                  <c:v>13</c:v>
                </c:pt>
                <c:pt idx="3">
                  <c:v>14</c:v>
                </c:pt>
              </c:numCache>
            </c:numRef>
          </c:val>
        </c:ser>
        <c:ser>
          <c:idx val="4"/>
          <c:order val="4"/>
          <c:tx>
            <c:strRef>
              <c:f>ورقة1!$F$1</c:f>
              <c:strCache>
                <c:ptCount val="1"/>
                <c:pt idx="0">
                  <c:v>العقد السادس</c:v>
                </c:pt>
              </c:strCache>
            </c:strRef>
          </c:tx>
          <c:invertIfNegative val="0"/>
          <c:cat>
            <c:strRef>
              <c:f>ورقة1!$A$2:$A$5</c:f>
              <c:strCache>
                <c:ptCount val="4"/>
                <c:pt idx="0">
                  <c:v>لم تجر الجراحة</c:v>
                </c:pt>
                <c:pt idx="1">
                  <c:v>الزائدة سليمة</c:v>
                </c:pt>
                <c:pt idx="2">
                  <c:v>التهاب زائدة دودية</c:v>
                </c:pt>
                <c:pt idx="3">
                  <c:v>أفراد العينة كاملا</c:v>
                </c:pt>
              </c:strCache>
            </c:strRef>
          </c:cat>
          <c:val>
            <c:numRef>
              <c:f>ورقة1!$F$2:$F$5</c:f>
              <c:numCache>
                <c:formatCode>General</c:formatCode>
                <c:ptCount val="4"/>
                <c:pt idx="2">
                  <c:v>4</c:v>
                </c:pt>
                <c:pt idx="3">
                  <c:v>4</c:v>
                </c:pt>
              </c:numCache>
            </c:numRef>
          </c:val>
        </c:ser>
        <c:ser>
          <c:idx val="5"/>
          <c:order val="5"/>
          <c:tx>
            <c:strRef>
              <c:f>ورقة1!$G$1</c:f>
              <c:strCache>
                <c:ptCount val="1"/>
                <c:pt idx="0">
                  <c:v>60سنة فمافوق</c:v>
                </c:pt>
              </c:strCache>
            </c:strRef>
          </c:tx>
          <c:invertIfNegative val="0"/>
          <c:cat>
            <c:strRef>
              <c:f>ورقة1!$A$2:$A$5</c:f>
              <c:strCache>
                <c:ptCount val="4"/>
                <c:pt idx="0">
                  <c:v>لم تجر الجراحة</c:v>
                </c:pt>
                <c:pt idx="1">
                  <c:v>الزائدة سليمة</c:v>
                </c:pt>
                <c:pt idx="2">
                  <c:v>التهاب زائدة دودية</c:v>
                </c:pt>
                <c:pt idx="3">
                  <c:v>أفراد العينة كاملا</c:v>
                </c:pt>
              </c:strCache>
            </c:strRef>
          </c:cat>
          <c:val>
            <c:numRef>
              <c:f>ورقة1!$G$2:$G$5</c:f>
              <c:numCache>
                <c:formatCode>General</c:formatCode>
                <c:ptCount val="4"/>
                <c:pt idx="2">
                  <c:v>2</c:v>
                </c:pt>
                <c:pt idx="3">
                  <c:v>2</c:v>
                </c:pt>
              </c:numCache>
            </c:numRef>
          </c:val>
        </c:ser>
        <c:dLbls>
          <c:showLegendKey val="0"/>
          <c:showVal val="0"/>
          <c:showCatName val="0"/>
          <c:showSerName val="0"/>
          <c:showPercent val="0"/>
          <c:showBubbleSize val="0"/>
        </c:dLbls>
        <c:gapWidth val="300"/>
        <c:axId val="239713280"/>
        <c:axId val="239813760"/>
      </c:barChart>
      <c:catAx>
        <c:axId val="239713280"/>
        <c:scaling>
          <c:orientation val="minMax"/>
        </c:scaling>
        <c:delete val="0"/>
        <c:axPos val="b"/>
        <c:title>
          <c:tx>
            <c:rich>
              <a:bodyPr/>
              <a:lstStyle/>
              <a:p>
                <a:pPr>
                  <a:defRPr lang="ar-SA">
                    <a:solidFill>
                      <a:srgbClr val="FF0000"/>
                    </a:solidFill>
                  </a:defRPr>
                </a:pPr>
                <a:r>
                  <a:rPr lang="ar-SA">
                    <a:solidFill>
                      <a:srgbClr val="FF0000"/>
                    </a:solidFill>
                  </a:rPr>
                  <a:t>التوزع</a:t>
                </a:r>
                <a:r>
                  <a:rPr lang="ar-SA" baseline="0">
                    <a:solidFill>
                      <a:srgbClr val="FF0000"/>
                    </a:solidFill>
                  </a:rPr>
                  <a:t> حسب العمر لافراد العينة</a:t>
                </a:r>
                <a:endParaRPr lang="ar-SA">
                  <a:solidFill>
                    <a:srgbClr val="FF0000"/>
                  </a:solidFill>
                </a:endParaRPr>
              </a:p>
            </c:rich>
          </c:tx>
          <c:overlay val="0"/>
        </c:title>
        <c:majorTickMark val="none"/>
        <c:minorTickMark val="none"/>
        <c:tickLblPos val="nextTo"/>
        <c:txPr>
          <a:bodyPr/>
          <a:lstStyle/>
          <a:p>
            <a:pPr>
              <a:defRPr lang="ar-SA"/>
            </a:pPr>
            <a:endParaRPr lang="ar-SY"/>
          </a:p>
        </c:txPr>
        <c:crossAx val="239813760"/>
        <c:crosses val="autoZero"/>
        <c:auto val="1"/>
        <c:lblAlgn val="ctr"/>
        <c:lblOffset val="100"/>
        <c:noMultiLvlLbl val="0"/>
      </c:catAx>
      <c:valAx>
        <c:axId val="239813760"/>
        <c:scaling>
          <c:orientation val="minMax"/>
        </c:scaling>
        <c:delete val="0"/>
        <c:axPos val="l"/>
        <c:majorGridlines/>
        <c:minorGridlines/>
        <c:title>
          <c:tx>
            <c:rich>
              <a:bodyPr/>
              <a:lstStyle/>
              <a:p>
                <a:pPr>
                  <a:defRPr lang="ar-SA"/>
                </a:pPr>
                <a:r>
                  <a:rPr lang="ar-SA">
                    <a:solidFill>
                      <a:srgbClr val="FF0000"/>
                    </a:solidFill>
                  </a:rPr>
                  <a:t>التكرار</a:t>
                </a:r>
              </a:p>
            </c:rich>
          </c:tx>
          <c:overlay val="0"/>
        </c:title>
        <c:numFmt formatCode="General" sourceLinked="1"/>
        <c:majorTickMark val="out"/>
        <c:minorTickMark val="none"/>
        <c:tickLblPos val="nextTo"/>
        <c:txPr>
          <a:bodyPr/>
          <a:lstStyle/>
          <a:p>
            <a:pPr>
              <a:defRPr lang="ar-SA"/>
            </a:pPr>
            <a:endParaRPr lang="ar-SY"/>
          </a:p>
        </c:txPr>
        <c:crossAx val="239713280"/>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1"/>
    <c:view3D>
      <c:rotX val="15"/>
      <c:rotY val="20"/>
      <c:rAngAx val="1"/>
    </c:view3D>
    <c:floor>
      <c:thickness val="0"/>
    </c:floor>
    <c:sideWall>
      <c:thickness val="0"/>
      <c:spPr>
        <a:noFill/>
        <a:ln w="25400">
          <a:noFill/>
        </a:ln>
      </c:spPr>
    </c:sideWall>
    <c:backWall>
      <c:thickness val="0"/>
      <c:spPr>
        <a:noFill/>
        <a:ln w="25400">
          <a:noFill/>
        </a:ln>
      </c:spPr>
    </c:backWall>
    <c:plotArea>
      <c:layout/>
      <c:bar3DChart>
        <c:barDir val="col"/>
        <c:grouping val="clustered"/>
        <c:varyColors val="0"/>
        <c:ser>
          <c:idx val="0"/>
          <c:order val="0"/>
          <c:tx>
            <c:strRef>
              <c:f>ورقة1!$B$1</c:f>
              <c:strCache>
                <c:ptCount val="1"/>
                <c:pt idx="0">
                  <c:v>العقد الثاني</c:v>
                </c:pt>
              </c:strCache>
            </c:strRef>
          </c:tx>
          <c:invertIfNegative val="0"/>
          <c:cat>
            <c:strRef>
              <c:f>ورقة1!$A$2:$A$4</c:f>
              <c:strCache>
                <c:ptCount val="3"/>
                <c:pt idx="0">
                  <c:v>التوزع حسب العمر لمرضى التهاب الزائدة الدودية الذكور</c:v>
                </c:pt>
                <c:pt idx="1">
                  <c:v>التوزع حسب العمر لمرضى التهاب الزائدة الدودية الاناث</c:v>
                </c:pt>
                <c:pt idx="2">
                  <c:v>التوزع حسب العمر لافراد العينة المشخص لديهم التهاب زائدة دودية </c:v>
                </c:pt>
              </c:strCache>
            </c:strRef>
          </c:cat>
          <c:val>
            <c:numRef>
              <c:f>ورقة1!$B$2:$B$4</c:f>
              <c:numCache>
                <c:formatCode>General</c:formatCode>
                <c:ptCount val="3"/>
                <c:pt idx="0">
                  <c:v>34</c:v>
                </c:pt>
                <c:pt idx="1">
                  <c:v>25</c:v>
                </c:pt>
                <c:pt idx="2">
                  <c:v>59</c:v>
                </c:pt>
              </c:numCache>
            </c:numRef>
          </c:val>
        </c:ser>
        <c:ser>
          <c:idx val="1"/>
          <c:order val="1"/>
          <c:tx>
            <c:strRef>
              <c:f>ورقة1!$C$1</c:f>
              <c:strCache>
                <c:ptCount val="1"/>
                <c:pt idx="0">
                  <c:v>العقد الثالث</c:v>
                </c:pt>
              </c:strCache>
            </c:strRef>
          </c:tx>
          <c:invertIfNegative val="0"/>
          <c:cat>
            <c:strRef>
              <c:f>ورقة1!$A$2:$A$4</c:f>
              <c:strCache>
                <c:ptCount val="3"/>
                <c:pt idx="0">
                  <c:v>التوزع حسب العمر لمرضى التهاب الزائدة الدودية الذكور</c:v>
                </c:pt>
                <c:pt idx="1">
                  <c:v>التوزع حسب العمر لمرضى التهاب الزائدة الدودية الاناث</c:v>
                </c:pt>
                <c:pt idx="2">
                  <c:v>التوزع حسب العمر لافراد العينة المشخص لديهم التهاب زائدة دودية </c:v>
                </c:pt>
              </c:strCache>
            </c:strRef>
          </c:cat>
          <c:val>
            <c:numRef>
              <c:f>ورقة1!$C$2:$C$4</c:f>
              <c:numCache>
                <c:formatCode>General</c:formatCode>
                <c:ptCount val="3"/>
                <c:pt idx="0">
                  <c:v>43</c:v>
                </c:pt>
                <c:pt idx="1">
                  <c:v>27</c:v>
                </c:pt>
                <c:pt idx="2">
                  <c:v>70</c:v>
                </c:pt>
              </c:numCache>
            </c:numRef>
          </c:val>
        </c:ser>
        <c:ser>
          <c:idx val="2"/>
          <c:order val="2"/>
          <c:tx>
            <c:strRef>
              <c:f>ورقة1!$D$1</c:f>
              <c:strCache>
                <c:ptCount val="1"/>
                <c:pt idx="0">
                  <c:v>العقد الرابع</c:v>
                </c:pt>
              </c:strCache>
            </c:strRef>
          </c:tx>
          <c:invertIfNegative val="0"/>
          <c:cat>
            <c:strRef>
              <c:f>ورقة1!$A$2:$A$4</c:f>
              <c:strCache>
                <c:ptCount val="3"/>
                <c:pt idx="0">
                  <c:v>التوزع حسب العمر لمرضى التهاب الزائدة الدودية الذكور</c:v>
                </c:pt>
                <c:pt idx="1">
                  <c:v>التوزع حسب العمر لمرضى التهاب الزائدة الدودية الاناث</c:v>
                </c:pt>
                <c:pt idx="2">
                  <c:v>التوزع حسب العمر لافراد العينة المشخص لديهم التهاب زائدة دودية </c:v>
                </c:pt>
              </c:strCache>
            </c:strRef>
          </c:cat>
          <c:val>
            <c:numRef>
              <c:f>ورقة1!$D$2:$D$4</c:f>
              <c:numCache>
                <c:formatCode>General</c:formatCode>
                <c:ptCount val="3"/>
                <c:pt idx="0">
                  <c:v>17</c:v>
                </c:pt>
                <c:pt idx="1">
                  <c:v>5</c:v>
                </c:pt>
                <c:pt idx="2">
                  <c:v>22</c:v>
                </c:pt>
              </c:numCache>
            </c:numRef>
          </c:val>
        </c:ser>
        <c:ser>
          <c:idx val="3"/>
          <c:order val="3"/>
          <c:tx>
            <c:strRef>
              <c:f>ورقة1!$E$1</c:f>
              <c:strCache>
                <c:ptCount val="1"/>
                <c:pt idx="0">
                  <c:v>العقد الخامس</c:v>
                </c:pt>
              </c:strCache>
            </c:strRef>
          </c:tx>
          <c:invertIfNegative val="0"/>
          <c:cat>
            <c:strRef>
              <c:f>ورقة1!$A$2:$A$4</c:f>
              <c:strCache>
                <c:ptCount val="3"/>
                <c:pt idx="0">
                  <c:v>التوزع حسب العمر لمرضى التهاب الزائدة الدودية الذكور</c:v>
                </c:pt>
                <c:pt idx="1">
                  <c:v>التوزع حسب العمر لمرضى التهاب الزائدة الدودية الاناث</c:v>
                </c:pt>
                <c:pt idx="2">
                  <c:v>التوزع حسب العمر لافراد العينة المشخص لديهم التهاب زائدة دودية </c:v>
                </c:pt>
              </c:strCache>
            </c:strRef>
          </c:cat>
          <c:val>
            <c:numRef>
              <c:f>ورقة1!$E$2:$E$4</c:f>
              <c:numCache>
                <c:formatCode>General</c:formatCode>
                <c:ptCount val="3"/>
                <c:pt idx="0">
                  <c:v>7</c:v>
                </c:pt>
                <c:pt idx="1">
                  <c:v>6</c:v>
                </c:pt>
                <c:pt idx="2">
                  <c:v>13</c:v>
                </c:pt>
              </c:numCache>
            </c:numRef>
          </c:val>
        </c:ser>
        <c:ser>
          <c:idx val="4"/>
          <c:order val="4"/>
          <c:tx>
            <c:strRef>
              <c:f>ورقة1!$F$1</c:f>
              <c:strCache>
                <c:ptCount val="1"/>
                <c:pt idx="0">
                  <c:v>العقد السادس</c:v>
                </c:pt>
              </c:strCache>
            </c:strRef>
          </c:tx>
          <c:invertIfNegative val="0"/>
          <c:cat>
            <c:strRef>
              <c:f>ورقة1!$A$2:$A$4</c:f>
              <c:strCache>
                <c:ptCount val="3"/>
                <c:pt idx="0">
                  <c:v>التوزع حسب العمر لمرضى التهاب الزائدة الدودية الذكور</c:v>
                </c:pt>
                <c:pt idx="1">
                  <c:v>التوزع حسب العمر لمرضى التهاب الزائدة الدودية الاناث</c:v>
                </c:pt>
                <c:pt idx="2">
                  <c:v>التوزع حسب العمر لافراد العينة المشخص لديهم التهاب زائدة دودية </c:v>
                </c:pt>
              </c:strCache>
            </c:strRef>
          </c:cat>
          <c:val>
            <c:numRef>
              <c:f>ورقة1!$F$2:$F$4</c:f>
              <c:numCache>
                <c:formatCode>General</c:formatCode>
                <c:ptCount val="3"/>
                <c:pt idx="0">
                  <c:v>3</c:v>
                </c:pt>
                <c:pt idx="1">
                  <c:v>1</c:v>
                </c:pt>
                <c:pt idx="2">
                  <c:v>4</c:v>
                </c:pt>
              </c:numCache>
            </c:numRef>
          </c:val>
        </c:ser>
        <c:ser>
          <c:idx val="5"/>
          <c:order val="5"/>
          <c:tx>
            <c:strRef>
              <c:f>ورقة1!$G$1</c:f>
              <c:strCache>
                <c:ptCount val="1"/>
                <c:pt idx="0">
                  <c:v>60سنة فما فوق</c:v>
                </c:pt>
              </c:strCache>
            </c:strRef>
          </c:tx>
          <c:invertIfNegative val="0"/>
          <c:cat>
            <c:strRef>
              <c:f>ورقة1!$A$2:$A$4</c:f>
              <c:strCache>
                <c:ptCount val="3"/>
                <c:pt idx="0">
                  <c:v>التوزع حسب العمر لمرضى التهاب الزائدة الدودية الذكور</c:v>
                </c:pt>
                <c:pt idx="1">
                  <c:v>التوزع حسب العمر لمرضى التهاب الزائدة الدودية الاناث</c:v>
                </c:pt>
                <c:pt idx="2">
                  <c:v>التوزع حسب العمر لافراد العينة المشخص لديهم التهاب زائدة دودية </c:v>
                </c:pt>
              </c:strCache>
            </c:strRef>
          </c:cat>
          <c:val>
            <c:numRef>
              <c:f>ورقة1!$G$2:$G$4</c:f>
              <c:numCache>
                <c:formatCode>General</c:formatCode>
                <c:ptCount val="3"/>
                <c:pt idx="0">
                  <c:v>2</c:v>
                </c:pt>
                <c:pt idx="1">
                  <c:v>0</c:v>
                </c:pt>
                <c:pt idx="2">
                  <c:v>2</c:v>
                </c:pt>
              </c:numCache>
            </c:numRef>
          </c:val>
        </c:ser>
        <c:dLbls>
          <c:showLegendKey val="0"/>
          <c:showVal val="0"/>
          <c:showCatName val="0"/>
          <c:showSerName val="0"/>
          <c:showPercent val="0"/>
          <c:showBubbleSize val="0"/>
        </c:dLbls>
        <c:gapWidth val="300"/>
        <c:shape val="cylinder"/>
        <c:axId val="239851008"/>
        <c:axId val="239852928"/>
        <c:axId val="0"/>
      </c:bar3DChart>
      <c:catAx>
        <c:axId val="239851008"/>
        <c:scaling>
          <c:orientation val="minMax"/>
        </c:scaling>
        <c:delete val="0"/>
        <c:axPos val="b"/>
        <c:title>
          <c:tx>
            <c:rich>
              <a:bodyPr/>
              <a:lstStyle/>
              <a:p>
                <a:pPr>
                  <a:defRPr lang="ar-SA">
                    <a:solidFill>
                      <a:srgbClr val="FFFF00"/>
                    </a:solidFill>
                  </a:defRPr>
                </a:pPr>
                <a:r>
                  <a:rPr lang="ar-SA">
                    <a:solidFill>
                      <a:srgbClr val="FFFF00"/>
                    </a:solidFill>
                  </a:rPr>
                  <a:t>التوزع</a:t>
                </a:r>
                <a:r>
                  <a:rPr lang="ar-SA" baseline="0">
                    <a:solidFill>
                      <a:srgbClr val="FFFF00"/>
                    </a:solidFill>
                  </a:rPr>
                  <a:t> حسب العمر لمرضى  التهاب الزائدة الدودية</a:t>
                </a:r>
              </a:p>
            </c:rich>
          </c:tx>
          <c:layout>
            <c:manualLayout>
              <c:xMode val="edge"/>
              <c:yMode val="edge"/>
              <c:x val="0.25519390017665"/>
              <c:y val="0.91957745219928044"/>
            </c:manualLayout>
          </c:layout>
          <c:overlay val="0"/>
        </c:title>
        <c:majorTickMark val="none"/>
        <c:minorTickMark val="none"/>
        <c:tickLblPos val="nextTo"/>
        <c:txPr>
          <a:bodyPr/>
          <a:lstStyle/>
          <a:p>
            <a:pPr>
              <a:defRPr lang="ar-SA"/>
            </a:pPr>
            <a:endParaRPr lang="ar-SY"/>
          </a:p>
        </c:txPr>
        <c:crossAx val="239852928"/>
        <c:crosses val="autoZero"/>
        <c:auto val="1"/>
        <c:lblAlgn val="ctr"/>
        <c:lblOffset val="100"/>
        <c:noMultiLvlLbl val="0"/>
      </c:catAx>
      <c:valAx>
        <c:axId val="239852928"/>
        <c:scaling>
          <c:orientation val="minMax"/>
        </c:scaling>
        <c:delete val="0"/>
        <c:axPos val="l"/>
        <c:title>
          <c:tx>
            <c:rich>
              <a:bodyPr/>
              <a:lstStyle/>
              <a:p>
                <a:pPr>
                  <a:defRPr lang="ar-SA">
                    <a:solidFill>
                      <a:srgbClr val="FFFF00"/>
                    </a:solidFill>
                  </a:defRPr>
                </a:pPr>
                <a:r>
                  <a:rPr lang="ar-SA">
                    <a:solidFill>
                      <a:srgbClr val="FFFF00"/>
                    </a:solidFill>
                  </a:rPr>
                  <a:t>التكرار</a:t>
                </a:r>
              </a:p>
            </c:rich>
          </c:tx>
          <c:overlay val="0"/>
        </c:title>
        <c:numFmt formatCode="General" sourceLinked="1"/>
        <c:majorTickMark val="out"/>
        <c:minorTickMark val="none"/>
        <c:tickLblPos val="nextTo"/>
        <c:txPr>
          <a:bodyPr/>
          <a:lstStyle/>
          <a:p>
            <a:pPr>
              <a:defRPr lang="ar-SA"/>
            </a:pPr>
            <a:endParaRPr lang="ar-SY"/>
          </a:p>
        </c:txPr>
        <c:crossAx val="239851008"/>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1"/>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ورقة1!$B$1</c:f>
              <c:strCache>
                <c:ptCount val="1"/>
                <c:pt idx="0">
                  <c:v>العقد الثاني</c:v>
                </c:pt>
              </c:strCache>
            </c:strRef>
          </c:tx>
          <c:invertIfNegative val="0"/>
          <c:dLbls>
            <c:txPr>
              <a:bodyPr/>
              <a:lstStyle/>
              <a:p>
                <a:pPr>
                  <a:defRPr lang="ar-SA"/>
                </a:pPr>
                <a:endParaRPr lang="ar-SY"/>
              </a:p>
            </c:txPr>
            <c:showLegendKey val="0"/>
            <c:showVal val="1"/>
            <c:showCatName val="0"/>
            <c:showSerName val="0"/>
            <c:showPercent val="0"/>
            <c:showBubbleSize val="0"/>
            <c:showLeaderLines val="0"/>
          </c:dLbls>
          <c:cat>
            <c:strRef>
              <c:f>ورقة1!$A$2:$A$4</c:f>
              <c:strCache>
                <c:ptCount val="3"/>
                <c:pt idx="0">
                  <c:v>التوزع حسب العمر لمرضى التهاب الزائدة الدودية الذكور</c:v>
                </c:pt>
                <c:pt idx="1">
                  <c:v>التوزع حسب العمر لمرضى التهاب الزائدة الدودية الاناث</c:v>
                </c:pt>
                <c:pt idx="2">
                  <c:v>التوزع حسب العمر لافراد العينة المشخص لديهم التهاب زائدة دودية</c:v>
                </c:pt>
              </c:strCache>
            </c:strRef>
          </c:cat>
          <c:val>
            <c:numRef>
              <c:f>ورقة1!$B$2:$B$4</c:f>
              <c:numCache>
                <c:formatCode>General</c:formatCode>
                <c:ptCount val="3"/>
                <c:pt idx="0">
                  <c:v>34</c:v>
                </c:pt>
                <c:pt idx="1">
                  <c:v>25</c:v>
                </c:pt>
                <c:pt idx="2">
                  <c:v>59</c:v>
                </c:pt>
              </c:numCache>
            </c:numRef>
          </c:val>
        </c:ser>
        <c:ser>
          <c:idx val="1"/>
          <c:order val="1"/>
          <c:tx>
            <c:strRef>
              <c:f>ورقة1!$C$1</c:f>
              <c:strCache>
                <c:ptCount val="1"/>
                <c:pt idx="0">
                  <c:v>العقد الثالث</c:v>
                </c:pt>
              </c:strCache>
            </c:strRef>
          </c:tx>
          <c:invertIfNegative val="0"/>
          <c:dLbls>
            <c:txPr>
              <a:bodyPr/>
              <a:lstStyle/>
              <a:p>
                <a:pPr>
                  <a:defRPr lang="ar-SA"/>
                </a:pPr>
                <a:endParaRPr lang="ar-SY"/>
              </a:p>
            </c:txPr>
            <c:showLegendKey val="0"/>
            <c:showVal val="1"/>
            <c:showCatName val="0"/>
            <c:showSerName val="0"/>
            <c:showPercent val="0"/>
            <c:showBubbleSize val="0"/>
            <c:showLeaderLines val="0"/>
          </c:dLbls>
          <c:cat>
            <c:strRef>
              <c:f>ورقة1!$A$2:$A$4</c:f>
              <c:strCache>
                <c:ptCount val="3"/>
                <c:pt idx="0">
                  <c:v>التوزع حسب العمر لمرضى التهاب الزائدة الدودية الذكور</c:v>
                </c:pt>
                <c:pt idx="1">
                  <c:v>التوزع حسب العمر لمرضى التهاب الزائدة الدودية الاناث</c:v>
                </c:pt>
                <c:pt idx="2">
                  <c:v>التوزع حسب العمر لافراد العينة المشخص لديهم التهاب زائدة دودية</c:v>
                </c:pt>
              </c:strCache>
            </c:strRef>
          </c:cat>
          <c:val>
            <c:numRef>
              <c:f>ورقة1!$C$2:$C$4</c:f>
              <c:numCache>
                <c:formatCode>General</c:formatCode>
                <c:ptCount val="3"/>
                <c:pt idx="0">
                  <c:v>43</c:v>
                </c:pt>
                <c:pt idx="1">
                  <c:v>27</c:v>
                </c:pt>
                <c:pt idx="2">
                  <c:v>70</c:v>
                </c:pt>
              </c:numCache>
            </c:numRef>
          </c:val>
        </c:ser>
        <c:ser>
          <c:idx val="2"/>
          <c:order val="2"/>
          <c:tx>
            <c:strRef>
              <c:f>ورقة1!$D$1</c:f>
              <c:strCache>
                <c:ptCount val="1"/>
                <c:pt idx="0">
                  <c:v>العقد الرابع</c:v>
                </c:pt>
              </c:strCache>
            </c:strRef>
          </c:tx>
          <c:invertIfNegative val="0"/>
          <c:cat>
            <c:strRef>
              <c:f>ورقة1!$A$2:$A$4</c:f>
              <c:strCache>
                <c:ptCount val="3"/>
                <c:pt idx="0">
                  <c:v>التوزع حسب العمر لمرضى التهاب الزائدة الدودية الذكور</c:v>
                </c:pt>
                <c:pt idx="1">
                  <c:v>التوزع حسب العمر لمرضى التهاب الزائدة الدودية الاناث</c:v>
                </c:pt>
                <c:pt idx="2">
                  <c:v>التوزع حسب العمر لافراد العينة المشخص لديهم التهاب زائدة دودية</c:v>
                </c:pt>
              </c:strCache>
            </c:strRef>
          </c:cat>
          <c:val>
            <c:numRef>
              <c:f>ورقة1!$D$2:$D$4</c:f>
              <c:numCache>
                <c:formatCode>General</c:formatCode>
                <c:ptCount val="3"/>
                <c:pt idx="0">
                  <c:v>17</c:v>
                </c:pt>
                <c:pt idx="1">
                  <c:v>5</c:v>
                </c:pt>
                <c:pt idx="2">
                  <c:v>22</c:v>
                </c:pt>
              </c:numCache>
            </c:numRef>
          </c:val>
        </c:ser>
        <c:ser>
          <c:idx val="3"/>
          <c:order val="3"/>
          <c:tx>
            <c:strRef>
              <c:f>ورقة1!$E$1</c:f>
              <c:strCache>
                <c:ptCount val="1"/>
                <c:pt idx="0">
                  <c:v>العقد الخامس</c:v>
                </c:pt>
              </c:strCache>
            </c:strRef>
          </c:tx>
          <c:invertIfNegative val="0"/>
          <c:cat>
            <c:strRef>
              <c:f>ورقة1!$A$2:$A$4</c:f>
              <c:strCache>
                <c:ptCount val="3"/>
                <c:pt idx="0">
                  <c:v>التوزع حسب العمر لمرضى التهاب الزائدة الدودية الذكور</c:v>
                </c:pt>
                <c:pt idx="1">
                  <c:v>التوزع حسب العمر لمرضى التهاب الزائدة الدودية الاناث</c:v>
                </c:pt>
                <c:pt idx="2">
                  <c:v>التوزع حسب العمر لافراد العينة المشخص لديهم التهاب زائدة دودية</c:v>
                </c:pt>
              </c:strCache>
            </c:strRef>
          </c:cat>
          <c:val>
            <c:numRef>
              <c:f>ورقة1!$E$2:$E$4</c:f>
              <c:numCache>
                <c:formatCode>General</c:formatCode>
                <c:ptCount val="3"/>
                <c:pt idx="0">
                  <c:v>7</c:v>
                </c:pt>
                <c:pt idx="1">
                  <c:v>6</c:v>
                </c:pt>
                <c:pt idx="2">
                  <c:v>13</c:v>
                </c:pt>
              </c:numCache>
            </c:numRef>
          </c:val>
        </c:ser>
        <c:ser>
          <c:idx val="4"/>
          <c:order val="4"/>
          <c:tx>
            <c:strRef>
              <c:f>ورقة1!$F$1</c:f>
              <c:strCache>
                <c:ptCount val="1"/>
                <c:pt idx="0">
                  <c:v>العقد السادس</c:v>
                </c:pt>
              </c:strCache>
            </c:strRef>
          </c:tx>
          <c:invertIfNegative val="0"/>
          <c:cat>
            <c:strRef>
              <c:f>ورقة1!$A$2:$A$4</c:f>
              <c:strCache>
                <c:ptCount val="3"/>
                <c:pt idx="0">
                  <c:v>التوزع حسب العمر لمرضى التهاب الزائدة الدودية الذكور</c:v>
                </c:pt>
                <c:pt idx="1">
                  <c:v>التوزع حسب العمر لمرضى التهاب الزائدة الدودية الاناث</c:v>
                </c:pt>
                <c:pt idx="2">
                  <c:v>التوزع حسب العمر لافراد العينة المشخص لديهم التهاب زائدة دودية</c:v>
                </c:pt>
              </c:strCache>
            </c:strRef>
          </c:cat>
          <c:val>
            <c:numRef>
              <c:f>ورقة1!$F$2:$F$4</c:f>
              <c:numCache>
                <c:formatCode>General</c:formatCode>
                <c:ptCount val="3"/>
                <c:pt idx="0">
                  <c:v>3</c:v>
                </c:pt>
                <c:pt idx="1">
                  <c:v>1</c:v>
                </c:pt>
                <c:pt idx="2">
                  <c:v>4</c:v>
                </c:pt>
              </c:numCache>
            </c:numRef>
          </c:val>
        </c:ser>
        <c:ser>
          <c:idx val="5"/>
          <c:order val="5"/>
          <c:tx>
            <c:strRef>
              <c:f>ورقة1!$G$1</c:f>
              <c:strCache>
                <c:ptCount val="1"/>
                <c:pt idx="0">
                  <c:v>60سنة فما فوق</c:v>
                </c:pt>
              </c:strCache>
            </c:strRef>
          </c:tx>
          <c:invertIfNegative val="0"/>
          <c:cat>
            <c:strRef>
              <c:f>ورقة1!$A$2:$A$4</c:f>
              <c:strCache>
                <c:ptCount val="3"/>
                <c:pt idx="0">
                  <c:v>التوزع حسب العمر لمرضى التهاب الزائدة الدودية الذكور</c:v>
                </c:pt>
                <c:pt idx="1">
                  <c:v>التوزع حسب العمر لمرضى التهاب الزائدة الدودية الاناث</c:v>
                </c:pt>
                <c:pt idx="2">
                  <c:v>التوزع حسب العمر لافراد العينة المشخص لديهم التهاب زائدة دودية</c:v>
                </c:pt>
              </c:strCache>
            </c:strRef>
          </c:cat>
          <c:val>
            <c:numRef>
              <c:f>ورقة1!$G$2:$G$4</c:f>
              <c:numCache>
                <c:formatCode>General</c:formatCode>
                <c:ptCount val="3"/>
                <c:pt idx="0">
                  <c:v>2</c:v>
                </c:pt>
                <c:pt idx="1">
                  <c:v>0</c:v>
                </c:pt>
                <c:pt idx="2">
                  <c:v>2</c:v>
                </c:pt>
              </c:numCache>
            </c:numRef>
          </c:val>
        </c:ser>
        <c:dLbls>
          <c:showLegendKey val="0"/>
          <c:showVal val="0"/>
          <c:showCatName val="0"/>
          <c:showSerName val="0"/>
          <c:showPercent val="0"/>
          <c:showBubbleSize val="0"/>
        </c:dLbls>
        <c:gapWidth val="75"/>
        <c:gapDepth val="75"/>
        <c:shape val="box"/>
        <c:axId val="243471104"/>
        <c:axId val="243473024"/>
        <c:axId val="0"/>
      </c:bar3DChart>
      <c:catAx>
        <c:axId val="243471104"/>
        <c:scaling>
          <c:orientation val="minMax"/>
        </c:scaling>
        <c:delete val="0"/>
        <c:axPos val="b"/>
        <c:majorGridlines/>
        <c:minorGridlines/>
        <c:title>
          <c:tx>
            <c:rich>
              <a:bodyPr/>
              <a:lstStyle/>
              <a:p>
                <a:pPr>
                  <a:defRPr lang="ar-SA">
                    <a:solidFill>
                      <a:schemeClr val="accent3">
                        <a:lumMod val="60000"/>
                        <a:lumOff val="40000"/>
                      </a:schemeClr>
                    </a:solidFill>
                  </a:defRPr>
                </a:pPr>
                <a:r>
                  <a:rPr lang="ar-SA" sz="1600" b="1">
                    <a:solidFill>
                      <a:schemeClr val="accent3">
                        <a:lumMod val="60000"/>
                        <a:lumOff val="40000"/>
                      </a:schemeClr>
                    </a:solidFill>
                  </a:rPr>
                  <a:t>التوزع حسب العمر لمرضى التهاب الزائدة الدودية</a:t>
                </a:r>
              </a:p>
            </c:rich>
          </c:tx>
          <c:layout>
            <c:manualLayout>
              <c:xMode val="edge"/>
              <c:yMode val="edge"/>
              <c:x val="0.15930681828083146"/>
              <c:y val="0.89272096405905921"/>
            </c:manualLayout>
          </c:layout>
          <c:overlay val="0"/>
        </c:title>
        <c:numFmt formatCode="General" sourceLinked="1"/>
        <c:majorTickMark val="none"/>
        <c:minorTickMark val="none"/>
        <c:tickLblPos val="nextTo"/>
        <c:txPr>
          <a:bodyPr/>
          <a:lstStyle/>
          <a:p>
            <a:pPr>
              <a:defRPr lang="ar-SA"/>
            </a:pPr>
            <a:endParaRPr lang="ar-SY"/>
          </a:p>
        </c:txPr>
        <c:crossAx val="243473024"/>
        <c:crosses val="autoZero"/>
        <c:auto val="1"/>
        <c:lblAlgn val="ctr"/>
        <c:lblOffset val="100"/>
        <c:noMultiLvlLbl val="0"/>
      </c:catAx>
      <c:valAx>
        <c:axId val="243473024"/>
        <c:scaling>
          <c:orientation val="minMax"/>
        </c:scaling>
        <c:delete val="0"/>
        <c:axPos val="l"/>
        <c:majorGridlines/>
        <c:title>
          <c:tx>
            <c:rich>
              <a:bodyPr/>
              <a:lstStyle/>
              <a:p>
                <a:pPr>
                  <a:defRPr lang="ar-SA"/>
                </a:pPr>
                <a:r>
                  <a:rPr lang="ar-SA"/>
                  <a:t>النسبة المئوية</a:t>
                </a:r>
              </a:p>
              <a:p>
                <a:pPr>
                  <a:defRPr lang="ar-SA"/>
                </a:pPr>
                <a:endParaRPr lang="ar-SA"/>
              </a:p>
            </c:rich>
          </c:tx>
          <c:overlay val="0"/>
        </c:title>
        <c:numFmt formatCode="0%" sourceLinked="1"/>
        <c:majorTickMark val="out"/>
        <c:minorTickMark val="none"/>
        <c:tickLblPos val="nextTo"/>
        <c:txPr>
          <a:bodyPr/>
          <a:lstStyle/>
          <a:p>
            <a:pPr>
              <a:defRPr lang="ar-SA"/>
            </a:pPr>
            <a:endParaRPr lang="ar-SY"/>
          </a:p>
        </c:txPr>
        <c:crossAx val="243471104"/>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39"/>
    </mc:Choice>
    <mc:Fallback>
      <c:style val="39"/>
    </mc:Fallback>
  </mc:AlternateContent>
  <c:chart>
    <c:title>
      <c:tx>
        <c:rich>
          <a:bodyPr/>
          <a:lstStyle/>
          <a:p>
            <a:pPr>
              <a:defRPr lang="ar-SA"/>
            </a:pPr>
            <a:r>
              <a:rPr lang="ar-SA"/>
              <a:t>عمر الذكور المصابين</a:t>
            </a:r>
            <a:r>
              <a:rPr lang="ar-SA" baseline="0"/>
              <a:t> بالتهاب زائدة دودية</a:t>
            </a:r>
            <a:endParaRPr lang="ar-SA"/>
          </a:p>
        </c:rich>
      </c:tx>
      <c:overlay val="0"/>
    </c:title>
    <c:autoTitleDeleted val="0"/>
    <c:plotArea>
      <c:layout/>
      <c:barChart>
        <c:barDir val="col"/>
        <c:grouping val="clustered"/>
        <c:varyColors val="0"/>
        <c:ser>
          <c:idx val="0"/>
          <c:order val="0"/>
          <c:tx>
            <c:strRef>
              <c:f>ورقة1!$B$1</c:f>
              <c:strCache>
                <c:ptCount val="1"/>
                <c:pt idx="0">
                  <c:v>عمر الذكور</c:v>
                </c:pt>
              </c:strCache>
            </c:strRef>
          </c:tx>
          <c:invertIfNegative val="0"/>
          <c:cat>
            <c:numRef>
              <c:f>ورقة1!$A$2:$A$106</c:f>
              <c:numCache>
                <c:formatCode>General</c:formatCode>
                <c:ptCount val="105"/>
              </c:numCache>
            </c:numRef>
          </c:cat>
          <c:val>
            <c:numRef>
              <c:f>ورقة1!$B$2:$B$106</c:f>
              <c:numCache>
                <c:formatCode>General</c:formatCode>
                <c:ptCount val="105"/>
                <c:pt idx="0">
                  <c:v>40</c:v>
                </c:pt>
                <c:pt idx="1">
                  <c:v>16</c:v>
                </c:pt>
                <c:pt idx="2">
                  <c:v>30</c:v>
                </c:pt>
                <c:pt idx="3">
                  <c:v>26</c:v>
                </c:pt>
                <c:pt idx="4">
                  <c:v>41</c:v>
                </c:pt>
                <c:pt idx="5">
                  <c:v>17</c:v>
                </c:pt>
                <c:pt idx="6">
                  <c:v>40</c:v>
                </c:pt>
                <c:pt idx="7">
                  <c:v>17</c:v>
                </c:pt>
                <c:pt idx="8">
                  <c:v>24</c:v>
                </c:pt>
                <c:pt idx="9">
                  <c:v>17</c:v>
                </c:pt>
                <c:pt idx="10">
                  <c:v>24</c:v>
                </c:pt>
                <c:pt idx="11">
                  <c:v>38</c:v>
                </c:pt>
                <c:pt idx="12">
                  <c:v>30</c:v>
                </c:pt>
                <c:pt idx="13">
                  <c:v>58</c:v>
                </c:pt>
                <c:pt idx="14">
                  <c:v>16</c:v>
                </c:pt>
                <c:pt idx="15">
                  <c:v>18</c:v>
                </c:pt>
                <c:pt idx="16">
                  <c:v>21</c:v>
                </c:pt>
                <c:pt idx="17">
                  <c:v>17</c:v>
                </c:pt>
                <c:pt idx="18">
                  <c:v>14</c:v>
                </c:pt>
                <c:pt idx="19">
                  <c:v>18</c:v>
                </c:pt>
                <c:pt idx="20">
                  <c:v>18</c:v>
                </c:pt>
                <c:pt idx="21">
                  <c:v>14</c:v>
                </c:pt>
                <c:pt idx="22">
                  <c:v>17</c:v>
                </c:pt>
                <c:pt idx="23">
                  <c:v>25</c:v>
                </c:pt>
                <c:pt idx="24">
                  <c:v>80</c:v>
                </c:pt>
                <c:pt idx="25">
                  <c:v>17</c:v>
                </c:pt>
                <c:pt idx="26">
                  <c:v>41</c:v>
                </c:pt>
                <c:pt idx="27">
                  <c:v>32</c:v>
                </c:pt>
                <c:pt idx="28">
                  <c:v>27</c:v>
                </c:pt>
                <c:pt idx="29">
                  <c:v>27</c:v>
                </c:pt>
                <c:pt idx="30">
                  <c:v>17</c:v>
                </c:pt>
                <c:pt idx="31">
                  <c:v>80</c:v>
                </c:pt>
                <c:pt idx="32">
                  <c:v>52</c:v>
                </c:pt>
                <c:pt idx="33">
                  <c:v>23</c:v>
                </c:pt>
                <c:pt idx="34">
                  <c:v>23</c:v>
                </c:pt>
                <c:pt idx="35">
                  <c:v>22</c:v>
                </c:pt>
                <c:pt idx="36">
                  <c:v>27</c:v>
                </c:pt>
                <c:pt idx="37">
                  <c:v>26</c:v>
                </c:pt>
                <c:pt idx="38">
                  <c:v>26</c:v>
                </c:pt>
                <c:pt idx="39">
                  <c:v>24</c:v>
                </c:pt>
                <c:pt idx="40">
                  <c:v>14</c:v>
                </c:pt>
                <c:pt idx="41">
                  <c:v>19</c:v>
                </c:pt>
                <c:pt idx="42">
                  <c:v>43</c:v>
                </c:pt>
                <c:pt idx="43">
                  <c:v>32</c:v>
                </c:pt>
                <c:pt idx="44">
                  <c:v>23</c:v>
                </c:pt>
                <c:pt idx="45">
                  <c:v>28</c:v>
                </c:pt>
                <c:pt idx="46">
                  <c:v>23</c:v>
                </c:pt>
                <c:pt idx="47">
                  <c:v>52</c:v>
                </c:pt>
                <c:pt idx="48">
                  <c:v>45</c:v>
                </c:pt>
                <c:pt idx="49">
                  <c:v>18</c:v>
                </c:pt>
                <c:pt idx="50">
                  <c:v>16</c:v>
                </c:pt>
                <c:pt idx="51">
                  <c:v>17</c:v>
                </c:pt>
                <c:pt idx="52">
                  <c:v>24</c:v>
                </c:pt>
                <c:pt idx="53">
                  <c:v>23</c:v>
                </c:pt>
                <c:pt idx="54">
                  <c:v>14</c:v>
                </c:pt>
                <c:pt idx="55">
                  <c:v>26</c:v>
                </c:pt>
                <c:pt idx="56">
                  <c:v>27</c:v>
                </c:pt>
                <c:pt idx="57">
                  <c:v>42</c:v>
                </c:pt>
                <c:pt idx="58">
                  <c:v>20</c:v>
                </c:pt>
                <c:pt idx="59">
                  <c:v>58</c:v>
                </c:pt>
                <c:pt idx="60">
                  <c:v>20</c:v>
                </c:pt>
                <c:pt idx="61">
                  <c:v>28</c:v>
                </c:pt>
                <c:pt idx="62">
                  <c:v>37</c:v>
                </c:pt>
                <c:pt idx="63">
                  <c:v>30</c:v>
                </c:pt>
                <c:pt idx="64">
                  <c:v>35</c:v>
                </c:pt>
                <c:pt idx="65">
                  <c:v>18</c:v>
                </c:pt>
                <c:pt idx="66">
                  <c:v>38</c:v>
                </c:pt>
                <c:pt idx="67">
                  <c:v>29</c:v>
                </c:pt>
                <c:pt idx="68">
                  <c:v>15</c:v>
                </c:pt>
                <c:pt idx="69">
                  <c:v>16</c:v>
                </c:pt>
                <c:pt idx="70">
                  <c:v>29</c:v>
                </c:pt>
                <c:pt idx="71">
                  <c:v>26</c:v>
                </c:pt>
                <c:pt idx="72">
                  <c:v>29</c:v>
                </c:pt>
                <c:pt idx="73">
                  <c:v>34</c:v>
                </c:pt>
                <c:pt idx="74">
                  <c:v>21</c:v>
                </c:pt>
                <c:pt idx="75">
                  <c:v>25</c:v>
                </c:pt>
                <c:pt idx="76">
                  <c:v>33</c:v>
                </c:pt>
                <c:pt idx="77">
                  <c:v>23</c:v>
                </c:pt>
                <c:pt idx="78">
                  <c:v>25</c:v>
                </c:pt>
                <c:pt idx="79">
                  <c:v>17</c:v>
                </c:pt>
                <c:pt idx="80">
                  <c:v>30</c:v>
                </c:pt>
                <c:pt idx="81">
                  <c:v>31</c:v>
                </c:pt>
                <c:pt idx="82">
                  <c:v>30</c:v>
                </c:pt>
                <c:pt idx="83">
                  <c:v>26</c:v>
                </c:pt>
                <c:pt idx="84">
                  <c:v>18</c:v>
                </c:pt>
                <c:pt idx="85">
                  <c:v>25</c:v>
                </c:pt>
                <c:pt idx="86">
                  <c:v>30</c:v>
                </c:pt>
                <c:pt idx="87">
                  <c:v>14</c:v>
                </c:pt>
                <c:pt idx="88">
                  <c:v>14</c:v>
                </c:pt>
                <c:pt idx="89">
                  <c:v>37</c:v>
                </c:pt>
                <c:pt idx="90">
                  <c:v>24</c:v>
                </c:pt>
                <c:pt idx="91">
                  <c:v>24</c:v>
                </c:pt>
                <c:pt idx="92">
                  <c:v>15</c:v>
                </c:pt>
                <c:pt idx="93">
                  <c:v>25</c:v>
                </c:pt>
                <c:pt idx="94">
                  <c:v>23</c:v>
                </c:pt>
                <c:pt idx="95">
                  <c:v>16</c:v>
                </c:pt>
                <c:pt idx="96">
                  <c:v>26</c:v>
                </c:pt>
                <c:pt idx="97">
                  <c:v>21</c:v>
                </c:pt>
                <c:pt idx="98">
                  <c:v>27</c:v>
                </c:pt>
                <c:pt idx="99">
                  <c:v>16</c:v>
                </c:pt>
                <c:pt idx="100">
                  <c:v>26</c:v>
                </c:pt>
                <c:pt idx="101">
                  <c:v>17</c:v>
                </c:pt>
                <c:pt idx="102">
                  <c:v>30</c:v>
                </c:pt>
                <c:pt idx="103">
                  <c:v>19</c:v>
                </c:pt>
                <c:pt idx="104">
                  <c:v>25</c:v>
                </c:pt>
              </c:numCache>
            </c:numRef>
          </c:val>
        </c:ser>
        <c:dLbls>
          <c:showLegendKey val="0"/>
          <c:showVal val="0"/>
          <c:showCatName val="0"/>
          <c:showSerName val="0"/>
          <c:showPercent val="0"/>
          <c:showBubbleSize val="0"/>
        </c:dLbls>
        <c:gapWidth val="150"/>
        <c:axId val="243509888"/>
        <c:axId val="243511680"/>
      </c:barChart>
      <c:catAx>
        <c:axId val="243509888"/>
        <c:scaling>
          <c:orientation val="minMax"/>
        </c:scaling>
        <c:delete val="0"/>
        <c:axPos val="b"/>
        <c:majorGridlines/>
        <c:numFmt formatCode="General" sourceLinked="1"/>
        <c:majorTickMark val="none"/>
        <c:minorTickMark val="none"/>
        <c:tickLblPos val="nextTo"/>
        <c:txPr>
          <a:bodyPr/>
          <a:lstStyle/>
          <a:p>
            <a:pPr>
              <a:defRPr lang="ar-SA"/>
            </a:pPr>
            <a:endParaRPr lang="ar-SY"/>
          </a:p>
        </c:txPr>
        <c:crossAx val="243511680"/>
        <c:crosses val="autoZero"/>
        <c:auto val="1"/>
        <c:lblAlgn val="ctr"/>
        <c:lblOffset val="100"/>
        <c:noMultiLvlLbl val="0"/>
      </c:catAx>
      <c:valAx>
        <c:axId val="243511680"/>
        <c:scaling>
          <c:orientation val="minMax"/>
        </c:scaling>
        <c:delete val="0"/>
        <c:axPos val="l"/>
        <c:majorGridlines/>
        <c:numFmt formatCode="General" sourceLinked="1"/>
        <c:majorTickMark val="none"/>
        <c:minorTickMark val="none"/>
        <c:tickLblPos val="nextTo"/>
        <c:txPr>
          <a:bodyPr/>
          <a:lstStyle/>
          <a:p>
            <a:pPr>
              <a:defRPr lang="ar-SA"/>
            </a:pPr>
            <a:endParaRPr lang="ar-SY"/>
          </a:p>
        </c:txPr>
        <c:crossAx val="243509888"/>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ar-SA"/>
            </a:pPr>
            <a:r>
              <a:rPr lang="ar-SA"/>
              <a:t>عمر الاناث المصابين بالتهاب زائدة</a:t>
            </a:r>
          </a:p>
        </c:rich>
      </c:tx>
      <c:overlay val="0"/>
    </c:title>
    <c:autoTitleDeleted val="0"/>
    <c:plotArea>
      <c:layout/>
      <c:barChart>
        <c:barDir val="col"/>
        <c:grouping val="clustered"/>
        <c:varyColors val="0"/>
        <c:ser>
          <c:idx val="0"/>
          <c:order val="0"/>
          <c:tx>
            <c:strRef>
              <c:f>ورقة1!$B$1</c:f>
              <c:strCache>
                <c:ptCount val="1"/>
                <c:pt idx="0">
                  <c:v>عمر الاناث</c:v>
                </c:pt>
              </c:strCache>
            </c:strRef>
          </c:tx>
          <c:invertIfNegative val="0"/>
          <c:cat>
            <c:strRef>
              <c:f>ورقة1!$A$2:$A$65</c:f>
              <c:strCache>
                <c:ptCount val="4"/>
                <c:pt idx="0">
                  <c:v>فئة 1</c:v>
                </c:pt>
                <c:pt idx="1">
                  <c:v>فئة 2</c:v>
                </c:pt>
                <c:pt idx="2">
                  <c:v>فئة 3</c:v>
                </c:pt>
                <c:pt idx="3">
                  <c:v>فئة 4</c:v>
                </c:pt>
              </c:strCache>
            </c:strRef>
          </c:cat>
          <c:val>
            <c:numRef>
              <c:f>ورقة1!$B$2:$B$65</c:f>
              <c:numCache>
                <c:formatCode>General</c:formatCode>
                <c:ptCount val="64"/>
                <c:pt idx="0">
                  <c:v>15</c:v>
                </c:pt>
                <c:pt idx="1">
                  <c:v>17</c:v>
                </c:pt>
                <c:pt idx="2">
                  <c:v>36</c:v>
                </c:pt>
                <c:pt idx="3">
                  <c:v>55</c:v>
                </c:pt>
                <c:pt idx="4">
                  <c:v>14</c:v>
                </c:pt>
                <c:pt idx="5">
                  <c:v>47</c:v>
                </c:pt>
                <c:pt idx="6">
                  <c:v>17</c:v>
                </c:pt>
                <c:pt idx="7">
                  <c:v>17</c:v>
                </c:pt>
                <c:pt idx="8">
                  <c:v>20</c:v>
                </c:pt>
                <c:pt idx="9">
                  <c:v>26</c:v>
                </c:pt>
                <c:pt idx="10">
                  <c:v>20</c:v>
                </c:pt>
                <c:pt idx="11">
                  <c:v>46</c:v>
                </c:pt>
                <c:pt idx="12">
                  <c:v>21</c:v>
                </c:pt>
                <c:pt idx="13">
                  <c:v>40</c:v>
                </c:pt>
                <c:pt idx="14">
                  <c:v>40</c:v>
                </c:pt>
                <c:pt idx="15">
                  <c:v>29</c:v>
                </c:pt>
                <c:pt idx="16">
                  <c:v>31</c:v>
                </c:pt>
                <c:pt idx="17">
                  <c:v>21</c:v>
                </c:pt>
                <c:pt idx="18">
                  <c:v>16</c:v>
                </c:pt>
                <c:pt idx="19">
                  <c:v>20</c:v>
                </c:pt>
                <c:pt idx="20">
                  <c:v>21</c:v>
                </c:pt>
                <c:pt idx="21">
                  <c:v>16</c:v>
                </c:pt>
                <c:pt idx="22">
                  <c:v>16</c:v>
                </c:pt>
                <c:pt idx="23">
                  <c:v>20</c:v>
                </c:pt>
                <c:pt idx="24">
                  <c:v>21</c:v>
                </c:pt>
                <c:pt idx="25">
                  <c:v>24</c:v>
                </c:pt>
                <c:pt idx="26">
                  <c:v>24</c:v>
                </c:pt>
                <c:pt idx="27">
                  <c:v>20</c:v>
                </c:pt>
                <c:pt idx="28">
                  <c:v>17</c:v>
                </c:pt>
                <c:pt idx="29">
                  <c:v>20</c:v>
                </c:pt>
                <c:pt idx="30">
                  <c:v>21</c:v>
                </c:pt>
                <c:pt idx="31">
                  <c:v>48</c:v>
                </c:pt>
                <c:pt idx="32">
                  <c:v>18</c:v>
                </c:pt>
                <c:pt idx="33">
                  <c:v>25</c:v>
                </c:pt>
                <c:pt idx="34">
                  <c:v>15</c:v>
                </c:pt>
                <c:pt idx="35">
                  <c:v>20</c:v>
                </c:pt>
                <c:pt idx="36">
                  <c:v>20</c:v>
                </c:pt>
                <c:pt idx="37">
                  <c:v>16</c:v>
                </c:pt>
                <c:pt idx="38">
                  <c:v>36</c:v>
                </c:pt>
                <c:pt idx="39">
                  <c:v>20</c:v>
                </c:pt>
                <c:pt idx="40">
                  <c:v>20</c:v>
                </c:pt>
                <c:pt idx="41">
                  <c:v>14</c:v>
                </c:pt>
                <c:pt idx="42">
                  <c:v>16</c:v>
                </c:pt>
                <c:pt idx="43">
                  <c:v>40</c:v>
                </c:pt>
                <c:pt idx="44">
                  <c:v>21</c:v>
                </c:pt>
                <c:pt idx="45">
                  <c:v>14</c:v>
                </c:pt>
                <c:pt idx="46">
                  <c:v>16</c:v>
                </c:pt>
                <c:pt idx="47">
                  <c:v>18</c:v>
                </c:pt>
                <c:pt idx="48">
                  <c:v>22</c:v>
                </c:pt>
                <c:pt idx="49">
                  <c:v>14</c:v>
                </c:pt>
                <c:pt idx="50">
                  <c:v>25</c:v>
                </c:pt>
                <c:pt idx="51">
                  <c:v>20</c:v>
                </c:pt>
                <c:pt idx="52">
                  <c:v>29</c:v>
                </c:pt>
                <c:pt idx="53">
                  <c:v>33</c:v>
                </c:pt>
                <c:pt idx="54">
                  <c:v>19</c:v>
                </c:pt>
                <c:pt idx="55">
                  <c:v>16</c:v>
                </c:pt>
                <c:pt idx="56">
                  <c:v>15</c:v>
                </c:pt>
                <c:pt idx="57">
                  <c:v>18</c:v>
                </c:pt>
                <c:pt idx="58">
                  <c:v>14</c:v>
                </c:pt>
                <c:pt idx="59">
                  <c:v>22</c:v>
                </c:pt>
                <c:pt idx="60">
                  <c:v>34</c:v>
                </c:pt>
                <c:pt idx="61">
                  <c:v>18</c:v>
                </c:pt>
                <c:pt idx="62">
                  <c:v>14</c:v>
                </c:pt>
                <c:pt idx="63">
                  <c:v>24</c:v>
                </c:pt>
              </c:numCache>
            </c:numRef>
          </c:val>
        </c:ser>
        <c:dLbls>
          <c:showLegendKey val="0"/>
          <c:showVal val="0"/>
          <c:showCatName val="0"/>
          <c:showSerName val="0"/>
          <c:showPercent val="0"/>
          <c:showBubbleSize val="0"/>
        </c:dLbls>
        <c:gapWidth val="150"/>
        <c:axId val="244900224"/>
        <c:axId val="244901760"/>
      </c:barChart>
      <c:catAx>
        <c:axId val="244900224"/>
        <c:scaling>
          <c:orientation val="minMax"/>
        </c:scaling>
        <c:delete val="0"/>
        <c:axPos val="b"/>
        <c:majorGridlines/>
        <c:majorTickMark val="out"/>
        <c:minorTickMark val="none"/>
        <c:tickLblPos val="nextTo"/>
        <c:txPr>
          <a:bodyPr/>
          <a:lstStyle/>
          <a:p>
            <a:pPr>
              <a:defRPr lang="ar-SA"/>
            </a:pPr>
            <a:endParaRPr lang="ar-SY"/>
          </a:p>
        </c:txPr>
        <c:crossAx val="244901760"/>
        <c:crosses val="autoZero"/>
        <c:auto val="1"/>
        <c:lblAlgn val="ctr"/>
        <c:lblOffset val="100"/>
        <c:noMultiLvlLbl val="0"/>
      </c:catAx>
      <c:valAx>
        <c:axId val="244901760"/>
        <c:scaling>
          <c:orientation val="minMax"/>
        </c:scaling>
        <c:delete val="0"/>
        <c:axPos val="l"/>
        <c:majorGridlines/>
        <c:numFmt formatCode="General" sourceLinked="1"/>
        <c:majorTickMark val="out"/>
        <c:minorTickMark val="none"/>
        <c:tickLblPos val="nextTo"/>
        <c:txPr>
          <a:bodyPr/>
          <a:lstStyle/>
          <a:p>
            <a:pPr>
              <a:defRPr lang="ar-SA"/>
            </a:pPr>
            <a:endParaRPr lang="ar-SY"/>
          </a:p>
        </c:txPr>
        <c:crossAx val="244900224"/>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ar-SA"/>
            </a:pPr>
            <a:r>
              <a:rPr lang="ar-SA"/>
              <a:t>معدل</a:t>
            </a:r>
            <a:r>
              <a:rPr lang="ar-SA" baseline="0"/>
              <a:t> استئصال الزائدة السلبي بالاعتماد على نتائج العمل الجراحي والتشريح المرضي</a:t>
            </a:r>
          </a:p>
          <a:p>
            <a:pPr>
              <a:defRPr lang="ar-SA"/>
            </a:pPr>
            <a:endParaRPr lang="ar-SA"/>
          </a:p>
        </c:rich>
      </c:tx>
      <c:layout>
        <c:manualLayout>
          <c:xMode val="edge"/>
          <c:yMode val="edge"/>
          <c:x val="0.10980280153491466"/>
          <c:y val="0"/>
        </c:manualLayout>
      </c:layout>
      <c:overlay val="0"/>
    </c:title>
    <c:autoTitleDeleted val="0"/>
    <c:plotArea>
      <c:layout/>
      <c:barChart>
        <c:barDir val="col"/>
        <c:grouping val="percentStacked"/>
        <c:varyColors val="0"/>
        <c:ser>
          <c:idx val="0"/>
          <c:order val="0"/>
          <c:tx>
            <c:strRef>
              <c:f>ورقة1!$B$1</c:f>
              <c:strCache>
                <c:ptCount val="1"/>
                <c:pt idx="0">
                  <c:v>التهاب زائدة دودية </c:v>
                </c:pt>
              </c:strCache>
            </c:strRef>
          </c:tx>
          <c:invertIfNegative val="0"/>
          <c:cat>
            <c:strRef>
              <c:f>ورقة1!$A$2:$A$4</c:f>
              <c:strCache>
                <c:ptCount val="3"/>
                <c:pt idx="0">
                  <c:v>الذكور</c:v>
                </c:pt>
                <c:pt idx="1">
                  <c:v>الاناث</c:v>
                </c:pt>
                <c:pt idx="2">
                  <c:v>العينة</c:v>
                </c:pt>
              </c:strCache>
            </c:strRef>
          </c:cat>
          <c:val>
            <c:numRef>
              <c:f>ورقة1!$B$2:$B$4</c:f>
              <c:numCache>
                <c:formatCode>General</c:formatCode>
                <c:ptCount val="3"/>
                <c:pt idx="0">
                  <c:v>106</c:v>
                </c:pt>
                <c:pt idx="1">
                  <c:v>64</c:v>
                </c:pt>
                <c:pt idx="2">
                  <c:v>170</c:v>
                </c:pt>
              </c:numCache>
            </c:numRef>
          </c:val>
        </c:ser>
        <c:ser>
          <c:idx val="1"/>
          <c:order val="1"/>
          <c:tx>
            <c:strRef>
              <c:f>ورقة1!$C$1</c:f>
              <c:strCache>
                <c:ptCount val="1"/>
                <c:pt idx="0">
                  <c:v>الزائدة الدودية سليمة</c:v>
                </c:pt>
              </c:strCache>
            </c:strRef>
          </c:tx>
          <c:invertIfNegative val="0"/>
          <c:cat>
            <c:strRef>
              <c:f>ورقة1!$A$2:$A$4</c:f>
              <c:strCache>
                <c:ptCount val="3"/>
                <c:pt idx="0">
                  <c:v>الذكور</c:v>
                </c:pt>
                <c:pt idx="1">
                  <c:v>الاناث</c:v>
                </c:pt>
                <c:pt idx="2">
                  <c:v>العينة</c:v>
                </c:pt>
              </c:strCache>
            </c:strRef>
          </c:cat>
          <c:val>
            <c:numRef>
              <c:f>ورقة1!$C$2:$C$4</c:f>
              <c:numCache>
                <c:formatCode>General</c:formatCode>
                <c:ptCount val="3"/>
                <c:pt idx="0">
                  <c:v>16</c:v>
                </c:pt>
                <c:pt idx="1">
                  <c:v>14</c:v>
                </c:pt>
                <c:pt idx="2">
                  <c:v>30</c:v>
                </c:pt>
              </c:numCache>
            </c:numRef>
          </c:val>
        </c:ser>
        <c:dLbls>
          <c:showLegendKey val="0"/>
          <c:showVal val="1"/>
          <c:showCatName val="0"/>
          <c:showSerName val="0"/>
          <c:showPercent val="0"/>
          <c:showBubbleSize val="0"/>
        </c:dLbls>
        <c:gapWidth val="75"/>
        <c:overlap val="100"/>
        <c:axId val="245088256"/>
        <c:axId val="245089792"/>
      </c:barChart>
      <c:catAx>
        <c:axId val="245088256"/>
        <c:scaling>
          <c:orientation val="minMax"/>
        </c:scaling>
        <c:delete val="0"/>
        <c:axPos val="b"/>
        <c:majorGridlines/>
        <c:minorGridlines/>
        <c:majorTickMark val="none"/>
        <c:minorTickMark val="none"/>
        <c:tickLblPos val="nextTo"/>
        <c:txPr>
          <a:bodyPr/>
          <a:lstStyle/>
          <a:p>
            <a:pPr>
              <a:defRPr lang="ar-SA"/>
            </a:pPr>
            <a:endParaRPr lang="ar-SY"/>
          </a:p>
        </c:txPr>
        <c:crossAx val="245089792"/>
        <c:crosses val="autoZero"/>
        <c:auto val="1"/>
        <c:lblAlgn val="ctr"/>
        <c:lblOffset val="100"/>
        <c:noMultiLvlLbl val="0"/>
      </c:catAx>
      <c:valAx>
        <c:axId val="245089792"/>
        <c:scaling>
          <c:orientation val="minMax"/>
        </c:scaling>
        <c:delete val="0"/>
        <c:axPos val="l"/>
        <c:majorGridlines/>
        <c:minorGridlines/>
        <c:numFmt formatCode="0%" sourceLinked="1"/>
        <c:majorTickMark val="none"/>
        <c:minorTickMark val="none"/>
        <c:tickLblPos val="nextTo"/>
        <c:txPr>
          <a:bodyPr/>
          <a:lstStyle/>
          <a:p>
            <a:pPr>
              <a:defRPr lang="ar-SA"/>
            </a:pPr>
            <a:endParaRPr lang="ar-SY"/>
          </a:p>
        </c:txPr>
        <c:crossAx val="245088256"/>
        <c:crosses val="autoZero"/>
        <c:crossBetween val="between"/>
      </c:valAx>
    </c:plotArea>
    <c:legend>
      <c:legendPos val="b"/>
      <c:overlay val="0"/>
      <c:txPr>
        <a:bodyPr/>
        <a:lstStyle/>
        <a:p>
          <a:pPr>
            <a:defRPr lang="ar-SA"/>
          </a:pPr>
          <a:endParaRPr lang="ar-SY"/>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42"/>
    </mc:Choice>
    <mc:Fallback>
      <c:style val="42"/>
    </mc:Fallback>
  </mc:AlternateContent>
  <c:chart>
    <c:title>
      <c:overlay val="0"/>
      <c:txPr>
        <a:bodyPr/>
        <a:lstStyle/>
        <a:p>
          <a:pPr>
            <a:defRPr lang="ar-SA"/>
          </a:pPr>
          <a:endParaRPr lang="ar-SY"/>
        </a:p>
      </c:txPr>
    </c:title>
    <c:autoTitleDeleted val="0"/>
    <c:plotArea>
      <c:layout/>
      <c:pieChart>
        <c:varyColors val="1"/>
        <c:ser>
          <c:idx val="0"/>
          <c:order val="0"/>
          <c:tx>
            <c:strRef>
              <c:f>ورقة1!$B$1</c:f>
              <c:strCache>
                <c:ptCount val="1"/>
                <c:pt idx="0">
                  <c:v>نتائج العمل الجراحي</c:v>
                </c:pt>
              </c:strCache>
            </c:strRef>
          </c:tx>
          <c:dLbls>
            <c:dLbl>
              <c:idx val="2"/>
              <c:delete val="1"/>
            </c:dLbl>
            <c:dLbl>
              <c:idx val="3"/>
              <c:delete val="1"/>
            </c:dLbl>
            <c:txPr>
              <a:bodyPr/>
              <a:lstStyle/>
              <a:p>
                <a:pPr>
                  <a:defRPr lang="ar-SA"/>
                </a:pPr>
                <a:endParaRPr lang="ar-SY"/>
              </a:p>
            </c:txPr>
            <c:showLegendKey val="0"/>
            <c:showVal val="0"/>
            <c:showCatName val="0"/>
            <c:showSerName val="0"/>
            <c:showPercent val="1"/>
            <c:showBubbleSize val="0"/>
            <c:showLeaderLines val="0"/>
          </c:dLbls>
          <c:cat>
            <c:strRef>
              <c:f>ورقة1!$A$2:$A$6</c:f>
              <c:strCache>
                <c:ptCount val="5"/>
                <c:pt idx="0">
                  <c:v>التهاب زائدة دودية حاد قيحي</c:v>
                </c:pt>
                <c:pt idx="1">
                  <c:v>تنخر او انثقاب</c:v>
                </c:pt>
                <c:pt idx="2">
                  <c:v>خراج زائدة</c:v>
                </c:pt>
                <c:pt idx="3">
                  <c:v>درع زائدة</c:v>
                </c:pt>
                <c:pt idx="4">
                  <c:v>زائدة سليمة</c:v>
                </c:pt>
              </c:strCache>
            </c:strRef>
          </c:cat>
          <c:val>
            <c:numRef>
              <c:f>ورقة1!$B$2:$B$6</c:f>
              <c:numCache>
                <c:formatCode>General</c:formatCode>
                <c:ptCount val="5"/>
                <c:pt idx="0">
                  <c:v>154</c:v>
                </c:pt>
                <c:pt idx="1">
                  <c:v>10</c:v>
                </c:pt>
                <c:pt idx="2">
                  <c:v>3</c:v>
                </c:pt>
                <c:pt idx="3">
                  <c:v>3</c:v>
                </c:pt>
                <c:pt idx="4">
                  <c:v>30</c:v>
                </c:pt>
              </c:numCache>
            </c:numRef>
          </c:val>
        </c:ser>
        <c:dLbls>
          <c:showLegendKey val="0"/>
          <c:showVal val="0"/>
          <c:showCatName val="0"/>
          <c:showSerName val="0"/>
          <c:showPercent val="1"/>
          <c:showBubbleSize val="0"/>
          <c:showLeaderLines val="0"/>
        </c:dLbls>
        <c:firstSliceAng val="0"/>
      </c:pieChart>
    </c:plotArea>
    <c:legend>
      <c:legendPos val="t"/>
      <c:overlay val="0"/>
      <c:txPr>
        <a:bodyPr/>
        <a:lstStyle/>
        <a:p>
          <a:pPr>
            <a:defRPr lang="ar-SA"/>
          </a:pPr>
          <a:endParaRPr lang="ar-SY"/>
        </a:p>
      </c:txPr>
    </c:legend>
    <c:plotVisOnly val="1"/>
    <c:dispBlanksAs val="zero"/>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1"/>
    <c:plotArea>
      <c:layout/>
      <c:barChart>
        <c:barDir val="col"/>
        <c:grouping val="clustered"/>
        <c:varyColors val="0"/>
        <c:ser>
          <c:idx val="0"/>
          <c:order val="0"/>
          <c:tx>
            <c:strRef>
              <c:f>ورقة1!$B$1</c:f>
              <c:strCache>
                <c:ptCount val="1"/>
                <c:pt idx="0">
                  <c:v>الالم البطني</c:v>
                </c:pt>
              </c:strCache>
            </c:strRef>
          </c:tx>
          <c:invertIfNegative val="0"/>
          <c:cat>
            <c:strRef>
              <c:f>ورقة1!$A$2:$A$3</c:f>
              <c:strCache>
                <c:ptCount val="2"/>
                <c:pt idx="0">
                  <c:v>الذكور</c:v>
                </c:pt>
                <c:pt idx="1">
                  <c:v>الاناث</c:v>
                </c:pt>
              </c:strCache>
            </c:strRef>
          </c:cat>
          <c:val>
            <c:numRef>
              <c:f>ورقة1!$B$2:$B$3</c:f>
              <c:numCache>
                <c:formatCode>General</c:formatCode>
                <c:ptCount val="2"/>
                <c:pt idx="0">
                  <c:v>106</c:v>
                </c:pt>
                <c:pt idx="1">
                  <c:v>64</c:v>
                </c:pt>
              </c:numCache>
            </c:numRef>
          </c:val>
        </c:ser>
        <c:ser>
          <c:idx val="1"/>
          <c:order val="1"/>
          <c:tx>
            <c:strRef>
              <c:f>ورقة1!$C$1</c:f>
              <c:strCache>
                <c:ptCount val="1"/>
                <c:pt idx="0">
                  <c:v>القمه</c:v>
                </c:pt>
              </c:strCache>
            </c:strRef>
          </c:tx>
          <c:invertIfNegative val="0"/>
          <c:cat>
            <c:strRef>
              <c:f>ورقة1!$A$2:$A$3</c:f>
              <c:strCache>
                <c:ptCount val="2"/>
                <c:pt idx="0">
                  <c:v>الذكور</c:v>
                </c:pt>
                <c:pt idx="1">
                  <c:v>الاناث</c:v>
                </c:pt>
              </c:strCache>
            </c:strRef>
          </c:cat>
          <c:val>
            <c:numRef>
              <c:f>ورقة1!$C$2:$C$3</c:f>
              <c:numCache>
                <c:formatCode>General</c:formatCode>
                <c:ptCount val="2"/>
                <c:pt idx="0">
                  <c:v>100</c:v>
                </c:pt>
                <c:pt idx="1">
                  <c:v>61</c:v>
                </c:pt>
              </c:numCache>
            </c:numRef>
          </c:val>
        </c:ser>
        <c:ser>
          <c:idx val="2"/>
          <c:order val="2"/>
          <c:tx>
            <c:strRef>
              <c:f>ورقة1!$D$1</c:f>
              <c:strCache>
                <c:ptCount val="1"/>
                <c:pt idx="0">
                  <c:v>الغثيان او الاقياء</c:v>
                </c:pt>
              </c:strCache>
            </c:strRef>
          </c:tx>
          <c:invertIfNegative val="0"/>
          <c:cat>
            <c:strRef>
              <c:f>ورقة1!$A$2:$A$3</c:f>
              <c:strCache>
                <c:ptCount val="2"/>
                <c:pt idx="0">
                  <c:v>الذكور</c:v>
                </c:pt>
                <c:pt idx="1">
                  <c:v>الاناث</c:v>
                </c:pt>
              </c:strCache>
            </c:strRef>
          </c:cat>
          <c:val>
            <c:numRef>
              <c:f>ورقة1!$D$2:$D$3</c:f>
              <c:numCache>
                <c:formatCode>General</c:formatCode>
                <c:ptCount val="2"/>
                <c:pt idx="0">
                  <c:v>80</c:v>
                </c:pt>
                <c:pt idx="1">
                  <c:v>50</c:v>
                </c:pt>
              </c:numCache>
            </c:numRef>
          </c:val>
        </c:ser>
        <c:ser>
          <c:idx val="3"/>
          <c:order val="3"/>
          <c:tx>
            <c:strRef>
              <c:f>ورقة1!$E$1</c:f>
              <c:strCache>
                <c:ptCount val="1"/>
                <c:pt idx="0">
                  <c:v>الترفع الحروري</c:v>
                </c:pt>
              </c:strCache>
            </c:strRef>
          </c:tx>
          <c:invertIfNegative val="0"/>
          <c:cat>
            <c:strRef>
              <c:f>ورقة1!$A$2:$A$3</c:f>
              <c:strCache>
                <c:ptCount val="2"/>
                <c:pt idx="0">
                  <c:v>الذكور</c:v>
                </c:pt>
                <c:pt idx="1">
                  <c:v>الاناث</c:v>
                </c:pt>
              </c:strCache>
            </c:strRef>
          </c:cat>
          <c:val>
            <c:numRef>
              <c:f>ورقة1!$E$2:$E$3</c:f>
              <c:numCache>
                <c:formatCode>General</c:formatCode>
                <c:ptCount val="2"/>
                <c:pt idx="0">
                  <c:v>45</c:v>
                </c:pt>
                <c:pt idx="1">
                  <c:v>22</c:v>
                </c:pt>
              </c:numCache>
            </c:numRef>
          </c:val>
        </c:ser>
        <c:ser>
          <c:idx val="4"/>
          <c:order val="4"/>
          <c:tx>
            <c:strRef>
              <c:f>ورقة1!$F$1</c:f>
              <c:strCache>
                <c:ptCount val="1"/>
                <c:pt idx="0">
                  <c:v>هجرة الالم</c:v>
                </c:pt>
              </c:strCache>
            </c:strRef>
          </c:tx>
          <c:invertIfNegative val="0"/>
          <c:cat>
            <c:strRef>
              <c:f>ورقة1!$A$2:$A$3</c:f>
              <c:strCache>
                <c:ptCount val="2"/>
                <c:pt idx="0">
                  <c:v>الذكور</c:v>
                </c:pt>
                <c:pt idx="1">
                  <c:v>الاناث</c:v>
                </c:pt>
              </c:strCache>
            </c:strRef>
          </c:cat>
          <c:val>
            <c:numRef>
              <c:f>ورقة1!$F$2:$F$3</c:f>
              <c:numCache>
                <c:formatCode>General</c:formatCode>
                <c:ptCount val="2"/>
                <c:pt idx="0">
                  <c:v>56</c:v>
                </c:pt>
                <c:pt idx="1">
                  <c:v>30</c:v>
                </c:pt>
              </c:numCache>
            </c:numRef>
          </c:val>
        </c:ser>
        <c:ser>
          <c:idx val="5"/>
          <c:order val="5"/>
          <c:tx>
            <c:strRef>
              <c:f>ورقة1!$G$1</c:f>
              <c:strCache>
                <c:ptCount val="1"/>
                <c:pt idx="0">
                  <c:v>الاسهال</c:v>
                </c:pt>
              </c:strCache>
            </c:strRef>
          </c:tx>
          <c:invertIfNegative val="0"/>
          <c:cat>
            <c:strRef>
              <c:f>ورقة1!$A$2:$A$3</c:f>
              <c:strCache>
                <c:ptCount val="2"/>
                <c:pt idx="0">
                  <c:v>الذكور</c:v>
                </c:pt>
                <c:pt idx="1">
                  <c:v>الاناث</c:v>
                </c:pt>
              </c:strCache>
            </c:strRef>
          </c:cat>
          <c:val>
            <c:numRef>
              <c:f>ورقة1!$G$2:$G$3</c:f>
              <c:numCache>
                <c:formatCode>General</c:formatCode>
                <c:ptCount val="2"/>
                <c:pt idx="0">
                  <c:v>5</c:v>
                </c:pt>
                <c:pt idx="1">
                  <c:v>3</c:v>
                </c:pt>
              </c:numCache>
            </c:numRef>
          </c:val>
        </c:ser>
        <c:ser>
          <c:idx val="6"/>
          <c:order val="6"/>
          <c:tx>
            <c:strRef>
              <c:f>ورقة1!$H$1</c:f>
              <c:strCache>
                <c:ptCount val="1"/>
                <c:pt idx="0">
                  <c:v>الامساك</c:v>
                </c:pt>
              </c:strCache>
            </c:strRef>
          </c:tx>
          <c:invertIfNegative val="0"/>
          <c:cat>
            <c:strRef>
              <c:f>ورقة1!$A$2:$A$3</c:f>
              <c:strCache>
                <c:ptCount val="2"/>
                <c:pt idx="0">
                  <c:v>الذكور</c:v>
                </c:pt>
                <c:pt idx="1">
                  <c:v>الاناث</c:v>
                </c:pt>
              </c:strCache>
            </c:strRef>
          </c:cat>
          <c:val>
            <c:numRef>
              <c:f>ورقة1!$H$2:$H$3</c:f>
              <c:numCache>
                <c:formatCode>General</c:formatCode>
                <c:ptCount val="2"/>
                <c:pt idx="0">
                  <c:v>2</c:v>
                </c:pt>
                <c:pt idx="1">
                  <c:v>0</c:v>
                </c:pt>
              </c:numCache>
            </c:numRef>
          </c:val>
        </c:ser>
        <c:dLbls>
          <c:showLegendKey val="0"/>
          <c:showVal val="0"/>
          <c:showCatName val="0"/>
          <c:showSerName val="0"/>
          <c:showPercent val="0"/>
          <c:showBubbleSize val="0"/>
        </c:dLbls>
        <c:gapWidth val="300"/>
        <c:axId val="245224192"/>
        <c:axId val="245226112"/>
      </c:barChart>
      <c:catAx>
        <c:axId val="245224192"/>
        <c:scaling>
          <c:orientation val="minMax"/>
        </c:scaling>
        <c:delete val="0"/>
        <c:axPos val="b"/>
        <c:title>
          <c:tx>
            <c:rich>
              <a:bodyPr/>
              <a:lstStyle/>
              <a:p>
                <a:pPr>
                  <a:defRPr lang="ar-SA"/>
                </a:pPr>
                <a:r>
                  <a:rPr lang="ar-SA"/>
                  <a:t>دراسة توارد</a:t>
                </a:r>
                <a:r>
                  <a:rPr lang="ar-SA" baseline="0"/>
                  <a:t> الاعراض لدى مرضى التهاب الزائدة الدودية</a:t>
                </a:r>
                <a:endParaRPr lang="ar-SA"/>
              </a:p>
            </c:rich>
          </c:tx>
          <c:overlay val="0"/>
        </c:title>
        <c:majorTickMark val="none"/>
        <c:minorTickMark val="none"/>
        <c:tickLblPos val="nextTo"/>
        <c:txPr>
          <a:bodyPr/>
          <a:lstStyle/>
          <a:p>
            <a:pPr>
              <a:defRPr lang="ar-SA"/>
            </a:pPr>
            <a:endParaRPr lang="ar-SY"/>
          </a:p>
        </c:txPr>
        <c:crossAx val="245226112"/>
        <c:crosses val="autoZero"/>
        <c:auto val="1"/>
        <c:lblAlgn val="ctr"/>
        <c:lblOffset val="100"/>
        <c:noMultiLvlLbl val="0"/>
      </c:catAx>
      <c:valAx>
        <c:axId val="245226112"/>
        <c:scaling>
          <c:orientation val="minMax"/>
        </c:scaling>
        <c:delete val="0"/>
        <c:axPos val="l"/>
        <c:majorGridlines/>
        <c:minorGridlines/>
        <c:numFmt formatCode="General" sourceLinked="1"/>
        <c:majorTickMark val="out"/>
        <c:minorTickMark val="none"/>
        <c:tickLblPos val="nextTo"/>
        <c:txPr>
          <a:bodyPr/>
          <a:lstStyle/>
          <a:p>
            <a:pPr>
              <a:defRPr lang="ar-SA"/>
            </a:pPr>
            <a:endParaRPr lang="ar-SY"/>
          </a:p>
        </c:txPr>
        <c:crossAx val="245224192"/>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lang="ar-SA"/>
            </a:pPr>
            <a:r>
              <a:rPr lang="ar-SA"/>
              <a:t>توارد</a:t>
            </a:r>
            <a:r>
              <a:rPr lang="ar-SA" baseline="0"/>
              <a:t> العلامات السريرية لدى  مرضى التهاب الزائدة الدودية</a:t>
            </a:r>
            <a:endParaRPr lang="ar-SA"/>
          </a:p>
        </c:rich>
      </c:tx>
      <c:overlay val="0"/>
    </c:title>
    <c:autoTitleDeleted val="0"/>
    <c:plotArea>
      <c:layout/>
      <c:barChart>
        <c:barDir val="col"/>
        <c:grouping val="clustered"/>
        <c:varyColors val="0"/>
        <c:ser>
          <c:idx val="0"/>
          <c:order val="0"/>
          <c:tx>
            <c:strRef>
              <c:f>ورقة1!$B$1</c:f>
              <c:strCache>
                <c:ptCount val="1"/>
                <c:pt idx="0">
                  <c:v>ماك بورني</c:v>
                </c:pt>
              </c:strCache>
            </c:strRef>
          </c:tx>
          <c:invertIfNegative val="0"/>
          <c:cat>
            <c:strRef>
              <c:f>ورقة1!$A$2:$A$3</c:f>
              <c:strCache>
                <c:ptCount val="2"/>
                <c:pt idx="0">
                  <c:v>الذكور</c:v>
                </c:pt>
                <c:pt idx="1">
                  <c:v>الاناث</c:v>
                </c:pt>
              </c:strCache>
            </c:strRef>
          </c:cat>
          <c:val>
            <c:numRef>
              <c:f>ورقة1!$B$2:$B$3</c:f>
              <c:numCache>
                <c:formatCode>General</c:formatCode>
                <c:ptCount val="2"/>
                <c:pt idx="0">
                  <c:v>106</c:v>
                </c:pt>
                <c:pt idx="1">
                  <c:v>64</c:v>
                </c:pt>
              </c:numCache>
            </c:numRef>
          </c:val>
        </c:ser>
        <c:ser>
          <c:idx val="1"/>
          <c:order val="1"/>
          <c:tx>
            <c:strRef>
              <c:f>ورقة1!$C$1</c:f>
              <c:strCache>
                <c:ptCount val="1"/>
                <c:pt idx="0">
                  <c:v>مضض مرتد</c:v>
                </c:pt>
              </c:strCache>
            </c:strRef>
          </c:tx>
          <c:invertIfNegative val="0"/>
          <c:cat>
            <c:strRef>
              <c:f>ورقة1!$A$2:$A$3</c:f>
              <c:strCache>
                <c:ptCount val="2"/>
                <c:pt idx="0">
                  <c:v>الذكور</c:v>
                </c:pt>
                <c:pt idx="1">
                  <c:v>الاناث</c:v>
                </c:pt>
              </c:strCache>
            </c:strRef>
          </c:cat>
          <c:val>
            <c:numRef>
              <c:f>ورقة1!$C$2:$C$3</c:f>
              <c:numCache>
                <c:formatCode>General</c:formatCode>
                <c:ptCount val="2"/>
                <c:pt idx="0">
                  <c:v>95</c:v>
                </c:pt>
                <c:pt idx="1">
                  <c:v>49</c:v>
                </c:pt>
              </c:numCache>
            </c:numRef>
          </c:val>
        </c:ser>
        <c:ser>
          <c:idx val="2"/>
          <c:order val="2"/>
          <c:tx>
            <c:strRef>
              <c:f>ورقة1!$D$1</c:f>
              <c:strCache>
                <c:ptCount val="1"/>
                <c:pt idx="0">
                  <c:v>روفزينغ</c:v>
                </c:pt>
              </c:strCache>
            </c:strRef>
          </c:tx>
          <c:invertIfNegative val="0"/>
          <c:cat>
            <c:strRef>
              <c:f>ورقة1!$A$2:$A$3</c:f>
              <c:strCache>
                <c:ptCount val="2"/>
                <c:pt idx="0">
                  <c:v>الذكور</c:v>
                </c:pt>
                <c:pt idx="1">
                  <c:v>الاناث</c:v>
                </c:pt>
              </c:strCache>
            </c:strRef>
          </c:cat>
          <c:val>
            <c:numRef>
              <c:f>ورقة1!$D$2:$D$3</c:f>
              <c:numCache>
                <c:formatCode>General</c:formatCode>
                <c:ptCount val="2"/>
                <c:pt idx="0">
                  <c:v>64</c:v>
                </c:pt>
                <c:pt idx="1">
                  <c:v>31</c:v>
                </c:pt>
              </c:numCache>
            </c:numRef>
          </c:val>
        </c:ser>
        <c:ser>
          <c:idx val="3"/>
          <c:order val="3"/>
          <c:tx>
            <c:strRef>
              <c:f>ورقة1!$E$1</c:f>
              <c:strCache>
                <c:ptCount val="1"/>
                <c:pt idx="0">
                  <c:v>البسواس</c:v>
                </c:pt>
              </c:strCache>
            </c:strRef>
          </c:tx>
          <c:invertIfNegative val="0"/>
          <c:cat>
            <c:strRef>
              <c:f>ورقة1!$A$2:$A$3</c:f>
              <c:strCache>
                <c:ptCount val="2"/>
                <c:pt idx="0">
                  <c:v>الذكور</c:v>
                </c:pt>
                <c:pt idx="1">
                  <c:v>الاناث</c:v>
                </c:pt>
              </c:strCache>
            </c:strRef>
          </c:cat>
          <c:val>
            <c:numRef>
              <c:f>ورقة1!$E$2:$E$3</c:f>
              <c:numCache>
                <c:formatCode>General</c:formatCode>
                <c:ptCount val="2"/>
                <c:pt idx="0">
                  <c:v>59</c:v>
                </c:pt>
                <c:pt idx="1">
                  <c:v>32</c:v>
                </c:pt>
              </c:numCache>
            </c:numRef>
          </c:val>
        </c:ser>
        <c:ser>
          <c:idx val="4"/>
          <c:order val="4"/>
          <c:tx>
            <c:strRef>
              <c:f>ورقة1!$F$1</c:f>
              <c:strCache>
                <c:ptCount val="1"/>
                <c:pt idx="0">
                  <c:v>السدادية</c:v>
                </c:pt>
              </c:strCache>
            </c:strRef>
          </c:tx>
          <c:invertIfNegative val="0"/>
          <c:cat>
            <c:strRef>
              <c:f>ورقة1!$A$2:$A$3</c:f>
              <c:strCache>
                <c:ptCount val="2"/>
                <c:pt idx="0">
                  <c:v>الذكور</c:v>
                </c:pt>
                <c:pt idx="1">
                  <c:v>الاناث</c:v>
                </c:pt>
              </c:strCache>
            </c:strRef>
          </c:cat>
          <c:val>
            <c:numRef>
              <c:f>ورقة1!$F$2:$F$3</c:f>
              <c:numCache>
                <c:formatCode>General</c:formatCode>
                <c:ptCount val="2"/>
                <c:pt idx="0">
                  <c:v>44</c:v>
                </c:pt>
                <c:pt idx="1">
                  <c:v>22</c:v>
                </c:pt>
              </c:numCache>
            </c:numRef>
          </c:val>
        </c:ser>
        <c:ser>
          <c:idx val="5"/>
          <c:order val="5"/>
          <c:tx>
            <c:strRef>
              <c:f>ورقة1!$G$1</c:f>
              <c:strCache>
                <c:ptCount val="1"/>
                <c:pt idx="0">
                  <c:v>دونفي</c:v>
                </c:pt>
              </c:strCache>
            </c:strRef>
          </c:tx>
          <c:invertIfNegative val="0"/>
          <c:cat>
            <c:strRef>
              <c:f>ورقة1!$A$2:$A$3</c:f>
              <c:strCache>
                <c:ptCount val="2"/>
                <c:pt idx="0">
                  <c:v>الذكور</c:v>
                </c:pt>
                <c:pt idx="1">
                  <c:v>الاناث</c:v>
                </c:pt>
              </c:strCache>
            </c:strRef>
          </c:cat>
          <c:val>
            <c:numRef>
              <c:f>ورقة1!$G$2:$G$3</c:f>
              <c:numCache>
                <c:formatCode>General</c:formatCode>
                <c:ptCount val="2"/>
                <c:pt idx="0">
                  <c:v>20</c:v>
                </c:pt>
                <c:pt idx="1">
                  <c:v>10</c:v>
                </c:pt>
              </c:numCache>
            </c:numRef>
          </c:val>
        </c:ser>
        <c:dLbls>
          <c:showLegendKey val="0"/>
          <c:showVal val="1"/>
          <c:showCatName val="0"/>
          <c:showSerName val="0"/>
          <c:showPercent val="0"/>
          <c:showBubbleSize val="0"/>
        </c:dLbls>
        <c:gapWidth val="150"/>
        <c:axId val="245478912"/>
        <c:axId val="245480448"/>
      </c:barChart>
      <c:catAx>
        <c:axId val="245478912"/>
        <c:scaling>
          <c:orientation val="minMax"/>
        </c:scaling>
        <c:delete val="0"/>
        <c:axPos val="b"/>
        <c:majorTickMark val="none"/>
        <c:minorTickMark val="none"/>
        <c:tickLblPos val="nextTo"/>
        <c:txPr>
          <a:bodyPr/>
          <a:lstStyle/>
          <a:p>
            <a:pPr>
              <a:defRPr lang="ar-SA"/>
            </a:pPr>
            <a:endParaRPr lang="ar-SY"/>
          </a:p>
        </c:txPr>
        <c:crossAx val="245480448"/>
        <c:crosses val="autoZero"/>
        <c:auto val="1"/>
        <c:lblAlgn val="ctr"/>
        <c:lblOffset val="100"/>
        <c:noMultiLvlLbl val="0"/>
      </c:catAx>
      <c:valAx>
        <c:axId val="245480448"/>
        <c:scaling>
          <c:orientation val="minMax"/>
        </c:scaling>
        <c:delete val="1"/>
        <c:axPos val="l"/>
        <c:numFmt formatCode="General" sourceLinked="1"/>
        <c:majorTickMark val="none"/>
        <c:minorTickMark val="none"/>
        <c:tickLblPos val="none"/>
        <c:crossAx val="245478912"/>
        <c:crosses val="autoZero"/>
        <c:crossBetween val="between"/>
      </c:valAx>
    </c:plotArea>
    <c:legend>
      <c:legendPos val="t"/>
      <c:overlay val="0"/>
      <c:txPr>
        <a:bodyPr/>
        <a:lstStyle/>
        <a:p>
          <a:pPr>
            <a:defRPr lang="ar-SA"/>
          </a:pPr>
          <a:endParaRPr lang="ar-SY"/>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ar-SA"/>
            </a:pPr>
            <a:r>
              <a:rPr lang="ar-SA"/>
              <a:t>مخطط</a:t>
            </a:r>
            <a:r>
              <a:rPr lang="ar-SA" baseline="0"/>
              <a:t> يمثل نتائج التحليل المخبري(</a:t>
            </a:r>
            <a:r>
              <a:rPr lang="en-US" baseline="0"/>
              <a:t>wbc</a:t>
            </a:r>
            <a:r>
              <a:rPr lang="ar-SA" baseline="0"/>
              <a:t>) بالاعتماد على نتائج العمل الجراحي</a:t>
            </a:r>
            <a:endParaRPr lang="ar-SA"/>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ورقة1!$B$1</c:f>
              <c:strCache>
                <c:ptCount val="1"/>
                <c:pt idx="0">
                  <c:v>تعداد طبيعي</c:v>
                </c:pt>
              </c:strCache>
            </c:strRef>
          </c:tx>
          <c:invertIfNegative val="0"/>
          <c:cat>
            <c:strRef>
              <c:f>ورقة1!$A$2:$A$6</c:f>
              <c:strCache>
                <c:ptCount val="5"/>
                <c:pt idx="0">
                  <c:v>الزائدة الدودية سليمة او لم تجر جراحة</c:v>
                </c:pt>
                <c:pt idx="1">
                  <c:v>التهاب زائدة دودية </c:v>
                </c:pt>
                <c:pt idx="2">
                  <c:v>تنخر او انثقاب</c:v>
                </c:pt>
                <c:pt idx="3">
                  <c:v>خراج زائدة</c:v>
                </c:pt>
                <c:pt idx="4">
                  <c:v>درع زائدة</c:v>
                </c:pt>
              </c:strCache>
            </c:strRef>
          </c:cat>
          <c:val>
            <c:numRef>
              <c:f>ورقة1!$B$2:$B$6</c:f>
              <c:numCache>
                <c:formatCode>General</c:formatCode>
                <c:ptCount val="5"/>
                <c:pt idx="0">
                  <c:v>38</c:v>
                </c:pt>
                <c:pt idx="1">
                  <c:v>82</c:v>
                </c:pt>
                <c:pt idx="2">
                  <c:v>0</c:v>
                </c:pt>
                <c:pt idx="3">
                  <c:v>0</c:v>
                </c:pt>
                <c:pt idx="4">
                  <c:v>1</c:v>
                </c:pt>
              </c:numCache>
            </c:numRef>
          </c:val>
        </c:ser>
        <c:ser>
          <c:idx val="1"/>
          <c:order val="1"/>
          <c:tx>
            <c:strRef>
              <c:f>ورقة1!$C$1</c:f>
              <c:strCache>
                <c:ptCount val="1"/>
                <c:pt idx="0">
                  <c:v>تعداد مرتفع</c:v>
                </c:pt>
              </c:strCache>
            </c:strRef>
          </c:tx>
          <c:invertIfNegative val="0"/>
          <c:cat>
            <c:strRef>
              <c:f>ورقة1!$A$2:$A$6</c:f>
              <c:strCache>
                <c:ptCount val="5"/>
                <c:pt idx="0">
                  <c:v>الزائدة الدودية سليمة او لم تجر جراحة</c:v>
                </c:pt>
                <c:pt idx="1">
                  <c:v>التهاب زائدة دودية </c:v>
                </c:pt>
                <c:pt idx="2">
                  <c:v>تنخر او انثقاب</c:v>
                </c:pt>
                <c:pt idx="3">
                  <c:v>خراج زائدة</c:v>
                </c:pt>
                <c:pt idx="4">
                  <c:v>درع زائدة</c:v>
                </c:pt>
              </c:strCache>
            </c:strRef>
          </c:cat>
          <c:val>
            <c:numRef>
              <c:f>ورقة1!$C$2:$C$6</c:f>
              <c:numCache>
                <c:formatCode>General</c:formatCode>
                <c:ptCount val="5"/>
                <c:pt idx="0">
                  <c:v>7</c:v>
                </c:pt>
                <c:pt idx="1">
                  <c:v>72</c:v>
                </c:pt>
                <c:pt idx="2">
                  <c:v>10</c:v>
                </c:pt>
                <c:pt idx="3">
                  <c:v>3</c:v>
                </c:pt>
                <c:pt idx="4">
                  <c:v>2</c:v>
                </c:pt>
              </c:numCache>
            </c:numRef>
          </c:val>
        </c:ser>
        <c:dLbls>
          <c:showLegendKey val="0"/>
          <c:showVal val="0"/>
          <c:showCatName val="0"/>
          <c:showSerName val="0"/>
          <c:showPercent val="0"/>
          <c:showBubbleSize val="0"/>
        </c:dLbls>
        <c:gapWidth val="150"/>
        <c:shape val="cylinder"/>
        <c:axId val="246620544"/>
        <c:axId val="246622080"/>
        <c:axId val="0"/>
      </c:bar3DChart>
      <c:catAx>
        <c:axId val="246620544"/>
        <c:scaling>
          <c:orientation val="minMax"/>
        </c:scaling>
        <c:delete val="0"/>
        <c:axPos val="b"/>
        <c:majorGridlines/>
        <c:minorGridlines/>
        <c:majorTickMark val="out"/>
        <c:minorTickMark val="none"/>
        <c:tickLblPos val="nextTo"/>
        <c:txPr>
          <a:bodyPr/>
          <a:lstStyle/>
          <a:p>
            <a:pPr>
              <a:defRPr lang="ar-SA"/>
            </a:pPr>
            <a:endParaRPr lang="ar-SY"/>
          </a:p>
        </c:txPr>
        <c:crossAx val="246622080"/>
        <c:crosses val="autoZero"/>
        <c:auto val="1"/>
        <c:lblAlgn val="ctr"/>
        <c:lblOffset val="100"/>
        <c:noMultiLvlLbl val="0"/>
      </c:catAx>
      <c:valAx>
        <c:axId val="246622080"/>
        <c:scaling>
          <c:orientation val="minMax"/>
        </c:scaling>
        <c:delete val="0"/>
        <c:axPos val="l"/>
        <c:majorGridlines/>
        <c:minorGridlines/>
        <c:numFmt formatCode="General" sourceLinked="1"/>
        <c:majorTickMark val="out"/>
        <c:minorTickMark val="none"/>
        <c:tickLblPos val="nextTo"/>
        <c:txPr>
          <a:bodyPr/>
          <a:lstStyle/>
          <a:p>
            <a:pPr>
              <a:defRPr lang="ar-SA"/>
            </a:pPr>
            <a:endParaRPr lang="ar-SY"/>
          </a:p>
        </c:txPr>
        <c:crossAx val="246620544"/>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ar-SA"/>
            </a:pPr>
            <a:r>
              <a:rPr lang="ar-SA"/>
              <a:t>نتائج</a:t>
            </a:r>
            <a:r>
              <a:rPr lang="ar-SA" baseline="0"/>
              <a:t> التحليل المخبري (انحراف الصيغة) بالاعتماد على نتائج العمل الجراحي</a:t>
            </a:r>
            <a:endParaRPr lang="ar-SA"/>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ورقة1!$B$1</c:f>
              <c:strCache>
                <c:ptCount val="1"/>
                <c:pt idx="0">
                  <c:v>الصيغة طبيعية</c:v>
                </c:pt>
              </c:strCache>
            </c:strRef>
          </c:tx>
          <c:invertIfNegative val="0"/>
          <c:cat>
            <c:strRef>
              <c:f>ورقة1!$A$2:$A$6</c:f>
              <c:strCache>
                <c:ptCount val="5"/>
                <c:pt idx="0">
                  <c:v>الزائدة الدودية سليمة او لم تجر جراحة</c:v>
                </c:pt>
                <c:pt idx="1">
                  <c:v>التهاب زائدة دودية</c:v>
                </c:pt>
                <c:pt idx="2">
                  <c:v>تنخراو انثقاب</c:v>
                </c:pt>
                <c:pt idx="3">
                  <c:v>خراج زائدة</c:v>
                </c:pt>
                <c:pt idx="4">
                  <c:v>درع زائدة</c:v>
                </c:pt>
              </c:strCache>
            </c:strRef>
          </c:cat>
          <c:val>
            <c:numRef>
              <c:f>ورقة1!$B$2:$B$6</c:f>
              <c:numCache>
                <c:formatCode>General</c:formatCode>
                <c:ptCount val="5"/>
                <c:pt idx="0">
                  <c:v>36</c:v>
                </c:pt>
                <c:pt idx="1">
                  <c:v>98</c:v>
                </c:pt>
                <c:pt idx="2">
                  <c:v>2</c:v>
                </c:pt>
                <c:pt idx="3">
                  <c:v>2</c:v>
                </c:pt>
                <c:pt idx="4">
                  <c:v>1</c:v>
                </c:pt>
              </c:numCache>
            </c:numRef>
          </c:val>
        </c:ser>
        <c:ser>
          <c:idx val="1"/>
          <c:order val="1"/>
          <c:tx>
            <c:strRef>
              <c:f>ورقة1!$C$1</c:f>
              <c:strCache>
                <c:ptCount val="1"/>
                <c:pt idx="0">
                  <c:v>انحراف الصيغة</c:v>
                </c:pt>
              </c:strCache>
            </c:strRef>
          </c:tx>
          <c:invertIfNegative val="0"/>
          <c:cat>
            <c:strRef>
              <c:f>ورقة1!$A$2:$A$6</c:f>
              <c:strCache>
                <c:ptCount val="5"/>
                <c:pt idx="0">
                  <c:v>الزائدة الدودية سليمة او لم تجر جراحة</c:v>
                </c:pt>
                <c:pt idx="1">
                  <c:v>التهاب زائدة دودية</c:v>
                </c:pt>
                <c:pt idx="2">
                  <c:v>تنخراو انثقاب</c:v>
                </c:pt>
                <c:pt idx="3">
                  <c:v>خراج زائدة</c:v>
                </c:pt>
                <c:pt idx="4">
                  <c:v>درع زائدة</c:v>
                </c:pt>
              </c:strCache>
            </c:strRef>
          </c:cat>
          <c:val>
            <c:numRef>
              <c:f>ورقة1!$C$2:$C$6</c:f>
              <c:numCache>
                <c:formatCode>General</c:formatCode>
                <c:ptCount val="5"/>
                <c:pt idx="0">
                  <c:v>9</c:v>
                </c:pt>
                <c:pt idx="1">
                  <c:v>56</c:v>
                </c:pt>
                <c:pt idx="2">
                  <c:v>8</c:v>
                </c:pt>
                <c:pt idx="3">
                  <c:v>1</c:v>
                </c:pt>
                <c:pt idx="4">
                  <c:v>2</c:v>
                </c:pt>
              </c:numCache>
            </c:numRef>
          </c:val>
        </c:ser>
        <c:dLbls>
          <c:showLegendKey val="0"/>
          <c:showVal val="0"/>
          <c:showCatName val="0"/>
          <c:showSerName val="0"/>
          <c:showPercent val="0"/>
          <c:showBubbleSize val="0"/>
        </c:dLbls>
        <c:gapWidth val="150"/>
        <c:shape val="cylinder"/>
        <c:axId val="246639616"/>
        <c:axId val="246641408"/>
        <c:axId val="0"/>
      </c:bar3DChart>
      <c:catAx>
        <c:axId val="246639616"/>
        <c:scaling>
          <c:orientation val="minMax"/>
        </c:scaling>
        <c:delete val="0"/>
        <c:axPos val="b"/>
        <c:majorGridlines/>
        <c:minorGridlines/>
        <c:majorTickMark val="out"/>
        <c:minorTickMark val="none"/>
        <c:tickLblPos val="nextTo"/>
        <c:txPr>
          <a:bodyPr/>
          <a:lstStyle/>
          <a:p>
            <a:pPr>
              <a:defRPr lang="ar-SA"/>
            </a:pPr>
            <a:endParaRPr lang="ar-SY"/>
          </a:p>
        </c:txPr>
        <c:crossAx val="246641408"/>
        <c:crosses val="autoZero"/>
        <c:auto val="1"/>
        <c:lblAlgn val="ctr"/>
        <c:lblOffset val="100"/>
        <c:noMultiLvlLbl val="0"/>
      </c:catAx>
      <c:valAx>
        <c:axId val="246641408"/>
        <c:scaling>
          <c:orientation val="minMax"/>
        </c:scaling>
        <c:delete val="0"/>
        <c:axPos val="l"/>
        <c:majorGridlines/>
        <c:minorGridlines/>
        <c:numFmt formatCode="General" sourceLinked="1"/>
        <c:majorTickMark val="out"/>
        <c:minorTickMark val="none"/>
        <c:tickLblPos val="nextTo"/>
        <c:txPr>
          <a:bodyPr/>
          <a:lstStyle/>
          <a:p>
            <a:pPr>
              <a:defRPr lang="ar-SA"/>
            </a:pPr>
            <a:endParaRPr lang="ar-SY"/>
          </a:p>
        </c:txPr>
        <c:crossAx val="246639616"/>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ar-SA"/>
            </a:pPr>
            <a:r>
              <a:rPr lang="ar-SA"/>
              <a:t>نتائج</a:t>
            </a:r>
            <a:r>
              <a:rPr lang="ar-SA" baseline="0"/>
              <a:t> فحص البول لدى المرضى بالاعتماد على نتائج العمل الجراحي</a:t>
            </a:r>
          </a:p>
        </c:rich>
      </c:tx>
      <c:overlay val="0"/>
    </c:title>
    <c:autoTitleDeleted val="0"/>
    <c:plotArea>
      <c:layout/>
      <c:barChart>
        <c:barDir val="col"/>
        <c:grouping val="clustered"/>
        <c:varyColors val="0"/>
        <c:ser>
          <c:idx val="0"/>
          <c:order val="0"/>
          <c:tx>
            <c:strRef>
              <c:f>ورقة1!$B$1</c:f>
              <c:strCache>
                <c:ptCount val="1"/>
                <c:pt idx="0">
                  <c:v>فحص البول طبيعي</c:v>
                </c:pt>
              </c:strCache>
            </c:strRef>
          </c:tx>
          <c:invertIfNegative val="0"/>
          <c:cat>
            <c:strRef>
              <c:f>ورقة1!$A$2:$A$7</c:f>
              <c:strCache>
                <c:ptCount val="6"/>
                <c:pt idx="0">
                  <c:v>لم تجر جراحة</c:v>
                </c:pt>
                <c:pt idx="1">
                  <c:v>الزائدة سليمة</c:v>
                </c:pt>
                <c:pt idx="2">
                  <c:v>التهاب زائدة دودية</c:v>
                </c:pt>
                <c:pt idx="3">
                  <c:v>تنخر او انثقاب</c:v>
                </c:pt>
                <c:pt idx="4">
                  <c:v>خراج زائدة</c:v>
                </c:pt>
                <c:pt idx="5">
                  <c:v>درع زائدة</c:v>
                </c:pt>
              </c:strCache>
            </c:strRef>
          </c:cat>
          <c:val>
            <c:numRef>
              <c:f>ورقة1!$B$2:$B$7</c:f>
              <c:numCache>
                <c:formatCode>General</c:formatCode>
                <c:ptCount val="6"/>
                <c:pt idx="0">
                  <c:v>15</c:v>
                </c:pt>
                <c:pt idx="1">
                  <c:v>29</c:v>
                </c:pt>
                <c:pt idx="2">
                  <c:v>143</c:v>
                </c:pt>
                <c:pt idx="3">
                  <c:v>8</c:v>
                </c:pt>
                <c:pt idx="4">
                  <c:v>3</c:v>
                </c:pt>
                <c:pt idx="5">
                  <c:v>3</c:v>
                </c:pt>
              </c:numCache>
            </c:numRef>
          </c:val>
        </c:ser>
        <c:ser>
          <c:idx val="1"/>
          <c:order val="1"/>
          <c:tx>
            <c:strRef>
              <c:f>ورقة1!$C$1</c:f>
              <c:strCache>
                <c:ptCount val="1"/>
                <c:pt idx="0">
                  <c:v>بيلة دموية او بيلة كريات بيض</c:v>
                </c:pt>
              </c:strCache>
            </c:strRef>
          </c:tx>
          <c:invertIfNegative val="0"/>
          <c:cat>
            <c:strRef>
              <c:f>ورقة1!$A$2:$A$7</c:f>
              <c:strCache>
                <c:ptCount val="6"/>
                <c:pt idx="0">
                  <c:v>لم تجر جراحة</c:v>
                </c:pt>
                <c:pt idx="1">
                  <c:v>الزائدة سليمة</c:v>
                </c:pt>
                <c:pt idx="2">
                  <c:v>التهاب زائدة دودية</c:v>
                </c:pt>
                <c:pt idx="3">
                  <c:v>تنخر او انثقاب</c:v>
                </c:pt>
                <c:pt idx="4">
                  <c:v>خراج زائدة</c:v>
                </c:pt>
                <c:pt idx="5">
                  <c:v>درع زائدة</c:v>
                </c:pt>
              </c:strCache>
            </c:strRef>
          </c:cat>
          <c:val>
            <c:numRef>
              <c:f>ورقة1!$C$2:$C$7</c:f>
              <c:numCache>
                <c:formatCode>General</c:formatCode>
                <c:ptCount val="6"/>
                <c:pt idx="0">
                  <c:v>0</c:v>
                </c:pt>
                <c:pt idx="1">
                  <c:v>1</c:v>
                </c:pt>
                <c:pt idx="2">
                  <c:v>11</c:v>
                </c:pt>
                <c:pt idx="3">
                  <c:v>2</c:v>
                </c:pt>
                <c:pt idx="4">
                  <c:v>0</c:v>
                </c:pt>
                <c:pt idx="5">
                  <c:v>0</c:v>
                </c:pt>
              </c:numCache>
            </c:numRef>
          </c:val>
        </c:ser>
        <c:dLbls>
          <c:showLegendKey val="0"/>
          <c:showVal val="0"/>
          <c:showCatName val="0"/>
          <c:showSerName val="0"/>
          <c:showPercent val="0"/>
          <c:showBubbleSize val="0"/>
        </c:dLbls>
        <c:gapWidth val="150"/>
        <c:axId val="246666752"/>
        <c:axId val="246668288"/>
      </c:barChart>
      <c:catAx>
        <c:axId val="246666752"/>
        <c:scaling>
          <c:orientation val="minMax"/>
        </c:scaling>
        <c:delete val="0"/>
        <c:axPos val="b"/>
        <c:majorGridlines/>
        <c:minorGridlines/>
        <c:majorTickMark val="none"/>
        <c:minorTickMark val="none"/>
        <c:tickLblPos val="nextTo"/>
        <c:txPr>
          <a:bodyPr/>
          <a:lstStyle/>
          <a:p>
            <a:pPr>
              <a:defRPr lang="ar-SA"/>
            </a:pPr>
            <a:endParaRPr lang="ar-SY"/>
          </a:p>
        </c:txPr>
        <c:crossAx val="246668288"/>
        <c:crosses val="autoZero"/>
        <c:auto val="1"/>
        <c:lblAlgn val="ctr"/>
        <c:lblOffset val="100"/>
        <c:noMultiLvlLbl val="0"/>
      </c:catAx>
      <c:valAx>
        <c:axId val="246668288"/>
        <c:scaling>
          <c:orientation val="minMax"/>
        </c:scaling>
        <c:delete val="0"/>
        <c:axPos val="l"/>
        <c:majorGridlines/>
        <c:minorGridlines/>
        <c:numFmt formatCode="General" sourceLinked="1"/>
        <c:majorTickMark val="none"/>
        <c:minorTickMark val="none"/>
        <c:tickLblPos val="nextTo"/>
        <c:txPr>
          <a:bodyPr/>
          <a:lstStyle/>
          <a:p>
            <a:pPr>
              <a:defRPr lang="ar-SA"/>
            </a:pPr>
            <a:endParaRPr lang="ar-SY"/>
          </a:p>
        </c:txPr>
        <c:crossAx val="246666752"/>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lang="ar-SA"/>
            </a:pPr>
            <a:r>
              <a:rPr lang="ar-SA"/>
              <a:t>نتائج</a:t>
            </a:r>
            <a:r>
              <a:rPr lang="ar-SA" baseline="0"/>
              <a:t> العمل الجراحي  بالاعتماد على مشعر الفارادو</a:t>
            </a:r>
            <a:endParaRPr lang="ar-SA"/>
          </a:p>
        </c:rich>
      </c:tx>
      <c:overlay val="0"/>
    </c:title>
    <c:autoTitleDeleted val="0"/>
    <c:plotArea>
      <c:layout/>
      <c:barChart>
        <c:barDir val="col"/>
        <c:grouping val="percentStacked"/>
        <c:varyColors val="0"/>
        <c:ser>
          <c:idx val="0"/>
          <c:order val="0"/>
          <c:tx>
            <c:strRef>
              <c:f>ورقة1!$B$1</c:f>
              <c:strCache>
                <c:ptCount val="1"/>
                <c:pt idx="0">
                  <c:v>لم تجر الجراحة</c:v>
                </c:pt>
              </c:strCache>
            </c:strRef>
          </c:tx>
          <c:invertIfNegative val="0"/>
          <c:cat>
            <c:strRef>
              <c:f>ورقة1!$A$2:$A$5</c:f>
              <c:strCache>
                <c:ptCount val="4"/>
                <c:pt idx="0">
                  <c:v>الفارادو(0-4)</c:v>
                </c:pt>
                <c:pt idx="1">
                  <c:v>الفارادو(5-6)</c:v>
                </c:pt>
                <c:pt idx="2">
                  <c:v>الفارادو (7-8)</c:v>
                </c:pt>
                <c:pt idx="3">
                  <c:v>الفارادو(9-10)</c:v>
                </c:pt>
              </c:strCache>
            </c:strRef>
          </c:cat>
          <c:val>
            <c:numRef>
              <c:f>ورقة1!$B$2:$B$5</c:f>
              <c:numCache>
                <c:formatCode>General</c:formatCode>
                <c:ptCount val="4"/>
                <c:pt idx="0">
                  <c:v>10</c:v>
                </c:pt>
                <c:pt idx="1">
                  <c:v>5</c:v>
                </c:pt>
                <c:pt idx="2">
                  <c:v>0</c:v>
                </c:pt>
                <c:pt idx="3">
                  <c:v>0</c:v>
                </c:pt>
              </c:numCache>
            </c:numRef>
          </c:val>
        </c:ser>
        <c:ser>
          <c:idx val="1"/>
          <c:order val="1"/>
          <c:tx>
            <c:strRef>
              <c:f>ورقة1!$C$1</c:f>
              <c:strCache>
                <c:ptCount val="1"/>
                <c:pt idx="0">
                  <c:v>الزائدة المستاصلة سليمة</c:v>
                </c:pt>
              </c:strCache>
            </c:strRef>
          </c:tx>
          <c:invertIfNegative val="0"/>
          <c:cat>
            <c:strRef>
              <c:f>ورقة1!$A$2:$A$5</c:f>
              <c:strCache>
                <c:ptCount val="4"/>
                <c:pt idx="0">
                  <c:v>الفارادو(0-4)</c:v>
                </c:pt>
                <c:pt idx="1">
                  <c:v>الفارادو(5-6)</c:v>
                </c:pt>
                <c:pt idx="2">
                  <c:v>الفارادو (7-8)</c:v>
                </c:pt>
                <c:pt idx="3">
                  <c:v>الفارادو(9-10)</c:v>
                </c:pt>
              </c:strCache>
            </c:strRef>
          </c:cat>
          <c:val>
            <c:numRef>
              <c:f>ورقة1!$C$2:$C$5</c:f>
              <c:numCache>
                <c:formatCode>General</c:formatCode>
                <c:ptCount val="4"/>
                <c:pt idx="0">
                  <c:v>10</c:v>
                </c:pt>
                <c:pt idx="1">
                  <c:v>15</c:v>
                </c:pt>
                <c:pt idx="2">
                  <c:v>5</c:v>
                </c:pt>
                <c:pt idx="3">
                  <c:v>0</c:v>
                </c:pt>
              </c:numCache>
            </c:numRef>
          </c:val>
        </c:ser>
        <c:ser>
          <c:idx val="2"/>
          <c:order val="2"/>
          <c:tx>
            <c:strRef>
              <c:f>ورقة1!$D$1</c:f>
              <c:strCache>
                <c:ptCount val="1"/>
                <c:pt idx="0">
                  <c:v>الزائدة ملتهبة او مختلطة</c:v>
                </c:pt>
              </c:strCache>
            </c:strRef>
          </c:tx>
          <c:invertIfNegative val="0"/>
          <c:dLbls>
            <c:txPr>
              <a:bodyPr/>
              <a:lstStyle/>
              <a:p>
                <a:pPr>
                  <a:defRPr lang="ar-SA"/>
                </a:pPr>
                <a:endParaRPr lang="ar-SY"/>
              </a:p>
            </c:txPr>
            <c:dLblPos val="inEnd"/>
            <c:showLegendKey val="0"/>
            <c:showVal val="1"/>
            <c:showCatName val="0"/>
            <c:showSerName val="0"/>
            <c:showPercent val="0"/>
            <c:showBubbleSize val="0"/>
            <c:showLeaderLines val="0"/>
          </c:dLbls>
          <c:cat>
            <c:strRef>
              <c:f>ورقة1!$A$2:$A$5</c:f>
              <c:strCache>
                <c:ptCount val="4"/>
                <c:pt idx="0">
                  <c:v>الفارادو(0-4)</c:v>
                </c:pt>
                <c:pt idx="1">
                  <c:v>الفارادو(5-6)</c:v>
                </c:pt>
                <c:pt idx="2">
                  <c:v>الفارادو (7-8)</c:v>
                </c:pt>
                <c:pt idx="3">
                  <c:v>الفارادو(9-10)</c:v>
                </c:pt>
              </c:strCache>
            </c:strRef>
          </c:cat>
          <c:val>
            <c:numRef>
              <c:f>ورقة1!$D$2:$D$5</c:f>
              <c:numCache>
                <c:formatCode>General</c:formatCode>
                <c:ptCount val="4"/>
                <c:pt idx="0">
                  <c:v>19</c:v>
                </c:pt>
                <c:pt idx="1">
                  <c:v>51</c:v>
                </c:pt>
                <c:pt idx="2">
                  <c:v>52</c:v>
                </c:pt>
                <c:pt idx="3">
                  <c:v>48</c:v>
                </c:pt>
              </c:numCache>
            </c:numRef>
          </c:val>
        </c:ser>
        <c:dLbls>
          <c:showLegendKey val="0"/>
          <c:showVal val="0"/>
          <c:showCatName val="0"/>
          <c:showSerName val="0"/>
          <c:showPercent val="0"/>
          <c:showBubbleSize val="0"/>
        </c:dLbls>
        <c:gapWidth val="300"/>
        <c:axId val="246768384"/>
        <c:axId val="246769920"/>
      </c:barChart>
      <c:catAx>
        <c:axId val="246768384"/>
        <c:scaling>
          <c:orientation val="minMax"/>
        </c:scaling>
        <c:delete val="0"/>
        <c:axPos val="b"/>
        <c:majorGridlines/>
        <c:minorGridlines/>
        <c:majorTickMark val="none"/>
        <c:minorTickMark val="none"/>
        <c:tickLblPos val="nextTo"/>
        <c:txPr>
          <a:bodyPr/>
          <a:lstStyle/>
          <a:p>
            <a:pPr>
              <a:defRPr lang="ar-SA"/>
            </a:pPr>
            <a:endParaRPr lang="ar-SY"/>
          </a:p>
        </c:txPr>
        <c:crossAx val="246769920"/>
        <c:crosses val="autoZero"/>
        <c:auto val="1"/>
        <c:lblAlgn val="ctr"/>
        <c:lblOffset val="100"/>
        <c:noMultiLvlLbl val="0"/>
      </c:catAx>
      <c:valAx>
        <c:axId val="246769920"/>
        <c:scaling>
          <c:orientation val="minMax"/>
        </c:scaling>
        <c:delete val="0"/>
        <c:axPos val="l"/>
        <c:majorGridlines/>
        <c:minorGridlines/>
        <c:numFmt formatCode="0%" sourceLinked="1"/>
        <c:majorTickMark val="none"/>
        <c:minorTickMark val="none"/>
        <c:tickLblPos val="nextTo"/>
        <c:txPr>
          <a:bodyPr/>
          <a:lstStyle/>
          <a:p>
            <a:pPr>
              <a:defRPr lang="ar-SA"/>
            </a:pPr>
            <a:endParaRPr lang="ar-SY"/>
          </a:p>
        </c:txPr>
        <c:crossAx val="246768384"/>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ar-SA"/>
            </a:pPr>
            <a:r>
              <a:rPr lang="ar-SA"/>
              <a:t>نتائج</a:t>
            </a:r>
            <a:r>
              <a:rPr lang="ar-SA" baseline="0"/>
              <a:t> </a:t>
            </a:r>
            <a:r>
              <a:rPr lang="en-US" baseline="0"/>
              <a:t>crp</a:t>
            </a:r>
            <a:r>
              <a:rPr lang="ar-SA" baseline="0"/>
              <a:t> بالاعتماد على نتائج العمل الجراحي</a:t>
            </a:r>
            <a:endParaRPr lang="ar-SA"/>
          </a:p>
        </c:rich>
      </c:tx>
      <c:overlay val="0"/>
    </c:title>
    <c:autoTitleDeleted val="0"/>
    <c:plotArea>
      <c:layout/>
      <c:barChart>
        <c:barDir val="col"/>
        <c:grouping val="clustered"/>
        <c:varyColors val="0"/>
        <c:ser>
          <c:idx val="0"/>
          <c:order val="0"/>
          <c:tx>
            <c:strRef>
              <c:f>ورقة1!$B$1</c:f>
              <c:strCache>
                <c:ptCount val="1"/>
                <c:pt idx="0">
                  <c:v>crpطبيعي</c:v>
                </c:pt>
              </c:strCache>
            </c:strRef>
          </c:tx>
          <c:invertIfNegative val="0"/>
          <c:cat>
            <c:strRef>
              <c:f>ورقة1!$A$2:$A$7</c:f>
              <c:strCache>
                <c:ptCount val="6"/>
                <c:pt idx="0">
                  <c:v>لم تجر الجراحة</c:v>
                </c:pt>
                <c:pt idx="1">
                  <c:v>الزائدة سليمة</c:v>
                </c:pt>
                <c:pt idx="2">
                  <c:v>التهاب زائدة دودية</c:v>
                </c:pt>
                <c:pt idx="3">
                  <c:v>تنخراو انثقاب</c:v>
                </c:pt>
                <c:pt idx="4">
                  <c:v>خراج زائدة</c:v>
                </c:pt>
                <c:pt idx="5">
                  <c:v>درع زائدة</c:v>
                </c:pt>
              </c:strCache>
            </c:strRef>
          </c:cat>
          <c:val>
            <c:numRef>
              <c:f>ورقة1!$B$2:$B$7</c:f>
              <c:numCache>
                <c:formatCode>General</c:formatCode>
                <c:ptCount val="6"/>
                <c:pt idx="0">
                  <c:v>9</c:v>
                </c:pt>
                <c:pt idx="1">
                  <c:v>17</c:v>
                </c:pt>
                <c:pt idx="2">
                  <c:v>13</c:v>
                </c:pt>
                <c:pt idx="3">
                  <c:v>1</c:v>
                </c:pt>
                <c:pt idx="4">
                  <c:v>0</c:v>
                </c:pt>
                <c:pt idx="5">
                  <c:v>0</c:v>
                </c:pt>
              </c:numCache>
            </c:numRef>
          </c:val>
        </c:ser>
        <c:ser>
          <c:idx val="1"/>
          <c:order val="1"/>
          <c:tx>
            <c:strRef>
              <c:f>ورقة1!$C$1</c:f>
              <c:strCache>
                <c:ptCount val="1"/>
                <c:pt idx="0">
                  <c:v>crp مرتفع</c:v>
                </c:pt>
              </c:strCache>
            </c:strRef>
          </c:tx>
          <c:invertIfNegative val="0"/>
          <c:cat>
            <c:strRef>
              <c:f>ورقة1!$A$2:$A$7</c:f>
              <c:strCache>
                <c:ptCount val="6"/>
                <c:pt idx="0">
                  <c:v>لم تجر الجراحة</c:v>
                </c:pt>
                <c:pt idx="1">
                  <c:v>الزائدة سليمة</c:v>
                </c:pt>
                <c:pt idx="2">
                  <c:v>التهاب زائدة دودية</c:v>
                </c:pt>
                <c:pt idx="3">
                  <c:v>تنخراو انثقاب</c:v>
                </c:pt>
                <c:pt idx="4">
                  <c:v>خراج زائدة</c:v>
                </c:pt>
                <c:pt idx="5">
                  <c:v>درع زائدة</c:v>
                </c:pt>
              </c:strCache>
            </c:strRef>
          </c:cat>
          <c:val>
            <c:numRef>
              <c:f>ورقة1!$C$2:$C$7</c:f>
              <c:numCache>
                <c:formatCode>General</c:formatCode>
                <c:ptCount val="6"/>
                <c:pt idx="0">
                  <c:v>2</c:v>
                </c:pt>
                <c:pt idx="1">
                  <c:v>3</c:v>
                </c:pt>
                <c:pt idx="2">
                  <c:v>61</c:v>
                </c:pt>
                <c:pt idx="3">
                  <c:v>3</c:v>
                </c:pt>
                <c:pt idx="4">
                  <c:v>3</c:v>
                </c:pt>
                <c:pt idx="5">
                  <c:v>2</c:v>
                </c:pt>
              </c:numCache>
            </c:numRef>
          </c:val>
        </c:ser>
        <c:dLbls>
          <c:showLegendKey val="0"/>
          <c:showVal val="0"/>
          <c:showCatName val="0"/>
          <c:showSerName val="0"/>
          <c:showPercent val="0"/>
          <c:showBubbleSize val="0"/>
        </c:dLbls>
        <c:gapWidth val="150"/>
        <c:axId val="246823936"/>
        <c:axId val="246829824"/>
      </c:barChart>
      <c:catAx>
        <c:axId val="246823936"/>
        <c:scaling>
          <c:orientation val="minMax"/>
        </c:scaling>
        <c:delete val="0"/>
        <c:axPos val="b"/>
        <c:majorGridlines/>
        <c:minorGridlines/>
        <c:majorTickMark val="none"/>
        <c:minorTickMark val="none"/>
        <c:tickLblPos val="nextTo"/>
        <c:txPr>
          <a:bodyPr/>
          <a:lstStyle/>
          <a:p>
            <a:pPr>
              <a:defRPr lang="ar-SA"/>
            </a:pPr>
            <a:endParaRPr lang="ar-SY"/>
          </a:p>
        </c:txPr>
        <c:crossAx val="246829824"/>
        <c:crosses val="autoZero"/>
        <c:auto val="1"/>
        <c:lblAlgn val="ctr"/>
        <c:lblOffset val="100"/>
        <c:noMultiLvlLbl val="0"/>
      </c:catAx>
      <c:valAx>
        <c:axId val="246829824"/>
        <c:scaling>
          <c:orientation val="minMax"/>
        </c:scaling>
        <c:delete val="0"/>
        <c:axPos val="l"/>
        <c:majorGridlines/>
        <c:minorGridlines/>
        <c:numFmt formatCode="General" sourceLinked="1"/>
        <c:majorTickMark val="none"/>
        <c:minorTickMark val="none"/>
        <c:tickLblPos val="nextTo"/>
        <c:txPr>
          <a:bodyPr/>
          <a:lstStyle/>
          <a:p>
            <a:pPr>
              <a:defRPr lang="ar-SA"/>
            </a:pPr>
            <a:endParaRPr lang="ar-SY"/>
          </a:p>
        </c:txPr>
        <c:crossAx val="246823936"/>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ar-SA"/>
            </a:pPr>
            <a:r>
              <a:rPr lang="ar-SA"/>
              <a:t>قيمة </a:t>
            </a:r>
            <a:r>
              <a:rPr lang="en-US"/>
              <a:t>crp </a:t>
            </a:r>
            <a:r>
              <a:rPr lang="ar-SA" baseline="0"/>
              <a:t> (ملغ/ل)</a:t>
            </a:r>
          </a:p>
        </c:rich>
      </c:tx>
      <c:overlay val="0"/>
    </c:title>
    <c:autoTitleDeleted val="0"/>
    <c:plotArea>
      <c:layout/>
      <c:barChart>
        <c:barDir val="col"/>
        <c:grouping val="clustered"/>
        <c:varyColors val="0"/>
        <c:ser>
          <c:idx val="0"/>
          <c:order val="0"/>
          <c:tx>
            <c:strRef>
              <c:f>ورقة1!$B$1</c:f>
              <c:strCache>
                <c:ptCount val="1"/>
                <c:pt idx="0">
                  <c:v>قيمة crp</c:v>
                </c:pt>
              </c:strCache>
            </c:strRef>
          </c:tx>
          <c:invertIfNegative val="0"/>
          <c:cat>
            <c:numRef>
              <c:f>ورقة1!$A$2:$A$69</c:f>
              <c:numCache>
                <c:formatCode>General</c:formatCode>
                <c:ptCount val="68"/>
              </c:numCache>
            </c:numRef>
          </c:cat>
          <c:val>
            <c:numRef>
              <c:f>ورقة1!$B$2:$B$69</c:f>
              <c:numCache>
                <c:formatCode>General</c:formatCode>
                <c:ptCount val="68"/>
                <c:pt idx="0">
                  <c:v>54</c:v>
                </c:pt>
                <c:pt idx="1">
                  <c:v>8</c:v>
                </c:pt>
                <c:pt idx="2">
                  <c:v>68</c:v>
                </c:pt>
                <c:pt idx="3">
                  <c:v>84</c:v>
                </c:pt>
                <c:pt idx="4">
                  <c:v>64</c:v>
                </c:pt>
                <c:pt idx="5">
                  <c:v>66</c:v>
                </c:pt>
                <c:pt idx="6">
                  <c:v>9</c:v>
                </c:pt>
                <c:pt idx="7">
                  <c:v>19</c:v>
                </c:pt>
                <c:pt idx="8">
                  <c:v>42</c:v>
                </c:pt>
                <c:pt idx="9">
                  <c:v>21</c:v>
                </c:pt>
                <c:pt idx="10">
                  <c:v>39</c:v>
                </c:pt>
                <c:pt idx="11">
                  <c:v>13.18</c:v>
                </c:pt>
                <c:pt idx="12">
                  <c:v>15.5</c:v>
                </c:pt>
                <c:pt idx="13">
                  <c:v>77</c:v>
                </c:pt>
                <c:pt idx="14">
                  <c:v>6.3</c:v>
                </c:pt>
                <c:pt idx="15">
                  <c:v>15.4</c:v>
                </c:pt>
                <c:pt idx="16">
                  <c:v>39.9</c:v>
                </c:pt>
                <c:pt idx="17">
                  <c:v>78.099999999999994</c:v>
                </c:pt>
                <c:pt idx="18">
                  <c:v>89</c:v>
                </c:pt>
                <c:pt idx="19">
                  <c:v>96</c:v>
                </c:pt>
                <c:pt idx="20">
                  <c:v>54</c:v>
                </c:pt>
                <c:pt idx="21">
                  <c:v>35</c:v>
                </c:pt>
                <c:pt idx="22">
                  <c:v>55</c:v>
                </c:pt>
                <c:pt idx="23">
                  <c:v>40</c:v>
                </c:pt>
                <c:pt idx="24">
                  <c:v>20</c:v>
                </c:pt>
                <c:pt idx="25">
                  <c:v>30</c:v>
                </c:pt>
                <c:pt idx="26">
                  <c:v>30</c:v>
                </c:pt>
                <c:pt idx="27">
                  <c:v>15</c:v>
                </c:pt>
                <c:pt idx="28">
                  <c:v>12</c:v>
                </c:pt>
                <c:pt idx="29">
                  <c:v>106</c:v>
                </c:pt>
                <c:pt idx="30">
                  <c:v>18</c:v>
                </c:pt>
                <c:pt idx="31">
                  <c:v>78</c:v>
                </c:pt>
                <c:pt idx="32">
                  <c:v>6.4</c:v>
                </c:pt>
                <c:pt idx="33">
                  <c:v>66</c:v>
                </c:pt>
                <c:pt idx="34">
                  <c:v>16</c:v>
                </c:pt>
                <c:pt idx="35">
                  <c:v>37.9</c:v>
                </c:pt>
                <c:pt idx="36">
                  <c:v>20.3</c:v>
                </c:pt>
                <c:pt idx="37">
                  <c:v>115</c:v>
                </c:pt>
                <c:pt idx="38">
                  <c:v>15</c:v>
                </c:pt>
                <c:pt idx="39">
                  <c:v>37.700000000000003</c:v>
                </c:pt>
                <c:pt idx="40">
                  <c:v>22</c:v>
                </c:pt>
                <c:pt idx="41">
                  <c:v>16</c:v>
                </c:pt>
                <c:pt idx="42">
                  <c:v>54</c:v>
                </c:pt>
                <c:pt idx="43">
                  <c:v>93</c:v>
                </c:pt>
                <c:pt idx="44">
                  <c:v>46</c:v>
                </c:pt>
                <c:pt idx="45">
                  <c:v>17</c:v>
                </c:pt>
                <c:pt idx="46">
                  <c:v>22</c:v>
                </c:pt>
                <c:pt idx="47">
                  <c:v>10</c:v>
                </c:pt>
                <c:pt idx="48">
                  <c:v>8.7000000000000011</c:v>
                </c:pt>
                <c:pt idx="49">
                  <c:v>11</c:v>
                </c:pt>
                <c:pt idx="50">
                  <c:v>16</c:v>
                </c:pt>
                <c:pt idx="51">
                  <c:v>47</c:v>
                </c:pt>
                <c:pt idx="52">
                  <c:v>13</c:v>
                </c:pt>
                <c:pt idx="53">
                  <c:v>36</c:v>
                </c:pt>
                <c:pt idx="54">
                  <c:v>12</c:v>
                </c:pt>
                <c:pt idx="55">
                  <c:v>12</c:v>
                </c:pt>
                <c:pt idx="56">
                  <c:v>22</c:v>
                </c:pt>
                <c:pt idx="57">
                  <c:v>73</c:v>
                </c:pt>
                <c:pt idx="58">
                  <c:v>174</c:v>
                </c:pt>
                <c:pt idx="59">
                  <c:v>79</c:v>
                </c:pt>
                <c:pt idx="60">
                  <c:v>19</c:v>
                </c:pt>
                <c:pt idx="61">
                  <c:v>47</c:v>
                </c:pt>
                <c:pt idx="62">
                  <c:v>74</c:v>
                </c:pt>
                <c:pt idx="63">
                  <c:v>45</c:v>
                </c:pt>
                <c:pt idx="64">
                  <c:v>193</c:v>
                </c:pt>
                <c:pt idx="65">
                  <c:v>193</c:v>
                </c:pt>
                <c:pt idx="66">
                  <c:v>100</c:v>
                </c:pt>
                <c:pt idx="67">
                  <c:v>109</c:v>
                </c:pt>
              </c:numCache>
            </c:numRef>
          </c:val>
        </c:ser>
        <c:dLbls>
          <c:showLegendKey val="0"/>
          <c:showVal val="0"/>
          <c:showCatName val="0"/>
          <c:showSerName val="0"/>
          <c:showPercent val="0"/>
          <c:showBubbleSize val="0"/>
        </c:dLbls>
        <c:gapWidth val="150"/>
        <c:axId val="245175040"/>
        <c:axId val="245176576"/>
      </c:barChart>
      <c:catAx>
        <c:axId val="245175040"/>
        <c:scaling>
          <c:orientation val="minMax"/>
        </c:scaling>
        <c:delete val="0"/>
        <c:axPos val="b"/>
        <c:majorGridlines/>
        <c:minorGridlines/>
        <c:numFmt formatCode="General" sourceLinked="1"/>
        <c:majorTickMark val="out"/>
        <c:minorTickMark val="none"/>
        <c:tickLblPos val="nextTo"/>
        <c:txPr>
          <a:bodyPr/>
          <a:lstStyle/>
          <a:p>
            <a:pPr>
              <a:defRPr lang="ar-SA"/>
            </a:pPr>
            <a:endParaRPr lang="ar-SY"/>
          </a:p>
        </c:txPr>
        <c:crossAx val="245176576"/>
        <c:crosses val="autoZero"/>
        <c:auto val="1"/>
        <c:lblAlgn val="ctr"/>
        <c:lblOffset val="100"/>
        <c:noMultiLvlLbl val="0"/>
      </c:catAx>
      <c:valAx>
        <c:axId val="245176576"/>
        <c:scaling>
          <c:orientation val="minMax"/>
        </c:scaling>
        <c:delete val="0"/>
        <c:axPos val="l"/>
        <c:majorGridlines/>
        <c:minorGridlines/>
        <c:numFmt formatCode="General" sourceLinked="1"/>
        <c:majorTickMark val="out"/>
        <c:minorTickMark val="none"/>
        <c:tickLblPos val="nextTo"/>
        <c:txPr>
          <a:bodyPr/>
          <a:lstStyle/>
          <a:p>
            <a:pPr>
              <a:defRPr lang="ar-SA"/>
            </a:pPr>
            <a:endParaRPr lang="ar-SY"/>
          </a:p>
        </c:txPr>
        <c:crossAx val="245175040"/>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ar-SA"/>
            </a:pPr>
            <a:r>
              <a:rPr lang="ar-SA"/>
              <a:t>نتائج الايكو بالاعتماد على نتائج العمل الجراحي</a:t>
            </a:r>
          </a:p>
        </c:rich>
      </c:tx>
      <c:overlay val="0"/>
    </c:title>
    <c:autoTitleDeleted val="0"/>
    <c:view3D>
      <c:rotX val="15"/>
      <c:rotY val="20"/>
      <c:rAngAx val="0"/>
      <c:perspective val="30"/>
    </c:view3D>
    <c:floor>
      <c:thickness val="0"/>
    </c:floor>
    <c:sideWall>
      <c:thickness val="0"/>
    </c:sideWall>
    <c:backWall>
      <c:thickness val="0"/>
    </c:backWall>
    <c:plotArea>
      <c:layout/>
      <c:bar3DChart>
        <c:barDir val="col"/>
        <c:grouping val="percentStacked"/>
        <c:varyColors val="0"/>
        <c:ser>
          <c:idx val="0"/>
          <c:order val="0"/>
          <c:tx>
            <c:strRef>
              <c:f>ورقة1!$B$1</c:f>
              <c:strCache>
                <c:ptCount val="1"/>
                <c:pt idx="0">
                  <c:v>ايكو طبيعي</c:v>
                </c:pt>
              </c:strCache>
            </c:strRef>
          </c:tx>
          <c:invertIfNegative val="0"/>
          <c:cat>
            <c:strRef>
              <c:f>ورقة1!$A$2:$A$7</c:f>
              <c:strCache>
                <c:ptCount val="4"/>
                <c:pt idx="0">
                  <c:v>لم تجر الجراحة</c:v>
                </c:pt>
                <c:pt idx="1">
                  <c:v>الزائدة المستاصلة سليمة</c:v>
                </c:pt>
                <c:pt idx="2">
                  <c:v>التهاب زائدة دودية</c:v>
                </c:pt>
                <c:pt idx="3">
                  <c:v>زائدة مختلطة</c:v>
                </c:pt>
              </c:strCache>
            </c:strRef>
          </c:cat>
          <c:val>
            <c:numRef>
              <c:f>ورقة1!$B$2:$B$7</c:f>
              <c:numCache>
                <c:formatCode>General</c:formatCode>
                <c:ptCount val="6"/>
                <c:pt idx="0">
                  <c:v>14</c:v>
                </c:pt>
                <c:pt idx="1">
                  <c:v>20</c:v>
                </c:pt>
                <c:pt idx="2">
                  <c:v>71</c:v>
                </c:pt>
                <c:pt idx="3">
                  <c:v>6</c:v>
                </c:pt>
              </c:numCache>
            </c:numRef>
          </c:val>
        </c:ser>
        <c:ser>
          <c:idx val="1"/>
          <c:order val="1"/>
          <c:tx>
            <c:strRef>
              <c:f>ورقة1!$C$1</c:f>
              <c:strCache>
                <c:ptCount val="1"/>
                <c:pt idx="0">
                  <c:v>ايكو بموجودات تشير الى التهاب الزائدة الدودية</c:v>
                </c:pt>
              </c:strCache>
            </c:strRef>
          </c:tx>
          <c:invertIfNegative val="0"/>
          <c:cat>
            <c:strRef>
              <c:f>ورقة1!$A$2:$A$7</c:f>
              <c:strCache>
                <c:ptCount val="4"/>
                <c:pt idx="0">
                  <c:v>لم تجر الجراحة</c:v>
                </c:pt>
                <c:pt idx="1">
                  <c:v>الزائدة المستاصلة سليمة</c:v>
                </c:pt>
                <c:pt idx="2">
                  <c:v>التهاب زائدة دودية</c:v>
                </c:pt>
                <c:pt idx="3">
                  <c:v>زائدة مختلطة</c:v>
                </c:pt>
              </c:strCache>
            </c:strRef>
          </c:cat>
          <c:val>
            <c:numRef>
              <c:f>ورقة1!$C$2:$C$7</c:f>
              <c:numCache>
                <c:formatCode>General</c:formatCode>
                <c:ptCount val="6"/>
                <c:pt idx="0">
                  <c:v>1</c:v>
                </c:pt>
                <c:pt idx="1">
                  <c:v>10</c:v>
                </c:pt>
                <c:pt idx="2">
                  <c:v>83</c:v>
                </c:pt>
                <c:pt idx="3">
                  <c:v>10</c:v>
                </c:pt>
              </c:numCache>
            </c:numRef>
          </c:val>
        </c:ser>
        <c:dLbls>
          <c:showLegendKey val="0"/>
          <c:showVal val="1"/>
          <c:showCatName val="0"/>
          <c:showSerName val="0"/>
          <c:showPercent val="0"/>
          <c:showBubbleSize val="0"/>
        </c:dLbls>
        <c:gapWidth val="75"/>
        <c:shape val="cylinder"/>
        <c:axId val="246911744"/>
        <c:axId val="246913280"/>
        <c:axId val="0"/>
      </c:bar3DChart>
      <c:catAx>
        <c:axId val="246911744"/>
        <c:scaling>
          <c:orientation val="minMax"/>
        </c:scaling>
        <c:delete val="0"/>
        <c:axPos val="b"/>
        <c:majorGridlines/>
        <c:minorGridlines/>
        <c:majorTickMark val="none"/>
        <c:minorTickMark val="none"/>
        <c:tickLblPos val="nextTo"/>
        <c:txPr>
          <a:bodyPr/>
          <a:lstStyle/>
          <a:p>
            <a:pPr>
              <a:defRPr lang="ar-SA"/>
            </a:pPr>
            <a:endParaRPr lang="ar-SY"/>
          </a:p>
        </c:txPr>
        <c:crossAx val="246913280"/>
        <c:crosses val="autoZero"/>
        <c:auto val="1"/>
        <c:lblAlgn val="ctr"/>
        <c:lblOffset val="100"/>
        <c:noMultiLvlLbl val="0"/>
      </c:catAx>
      <c:valAx>
        <c:axId val="246913280"/>
        <c:scaling>
          <c:orientation val="minMax"/>
        </c:scaling>
        <c:delete val="0"/>
        <c:axPos val="l"/>
        <c:majorGridlines>
          <c:spPr>
            <a:ln>
              <a:solidFill>
                <a:schemeClr val="accent1"/>
              </a:solidFill>
            </a:ln>
          </c:spPr>
        </c:majorGridlines>
        <c:minorGridlines/>
        <c:numFmt formatCode="0%" sourceLinked="1"/>
        <c:majorTickMark val="none"/>
        <c:minorTickMark val="none"/>
        <c:tickLblPos val="nextTo"/>
        <c:txPr>
          <a:bodyPr/>
          <a:lstStyle/>
          <a:p>
            <a:pPr>
              <a:defRPr lang="ar-SA"/>
            </a:pPr>
            <a:endParaRPr lang="ar-SY"/>
          </a:p>
        </c:txPr>
        <c:crossAx val="246911744"/>
        <c:crosses val="autoZero"/>
        <c:crossBetween val="between"/>
      </c:valAx>
    </c:plotArea>
    <c:legend>
      <c:legendPos val="b"/>
      <c:overlay val="0"/>
      <c:txPr>
        <a:bodyPr/>
        <a:lstStyle/>
        <a:p>
          <a:pPr>
            <a:defRPr lang="ar-SA"/>
          </a:pPr>
          <a:endParaRPr lang="ar-SY"/>
        </a:p>
      </c:txPr>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ar-SA"/>
            </a:pPr>
            <a:r>
              <a:rPr lang="ar-SA"/>
              <a:t>نتائج</a:t>
            </a:r>
            <a:r>
              <a:rPr lang="ar-SA" baseline="0"/>
              <a:t> الموجودات الشعاعية بالايكو في حال وجود التهاب زائدة دودية</a:t>
            </a:r>
            <a:endParaRPr lang="ar-SA"/>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ورقة1!$B$1</c:f>
              <c:strCache>
                <c:ptCount val="1"/>
                <c:pt idx="0">
                  <c:v>قطر زائدة بقطر 6ملم او اكثر</c:v>
                </c:pt>
              </c:strCache>
            </c:strRef>
          </c:tx>
          <c:invertIfNegative val="0"/>
          <c:cat>
            <c:strRef>
              <c:f>ورقة1!$A$2:$A$3</c:f>
              <c:strCache>
                <c:ptCount val="2"/>
                <c:pt idx="0">
                  <c:v>التهاب زائدة دودية حاد</c:v>
                </c:pt>
                <c:pt idx="1">
                  <c:v>زائدة مختلطة</c:v>
                </c:pt>
              </c:strCache>
            </c:strRef>
          </c:cat>
          <c:val>
            <c:numRef>
              <c:f>ورقة1!$B$2:$B$3</c:f>
              <c:numCache>
                <c:formatCode>General</c:formatCode>
                <c:ptCount val="2"/>
                <c:pt idx="0">
                  <c:v>41</c:v>
                </c:pt>
                <c:pt idx="1">
                  <c:v>4</c:v>
                </c:pt>
              </c:numCache>
            </c:numRef>
          </c:val>
        </c:ser>
        <c:ser>
          <c:idx val="1"/>
          <c:order val="1"/>
          <c:tx>
            <c:strRef>
              <c:f>ورقة1!$C$1</c:f>
              <c:strCache>
                <c:ptCount val="1"/>
                <c:pt idx="0">
                  <c:v>سائل حول العرى المعوية</c:v>
                </c:pt>
              </c:strCache>
            </c:strRef>
          </c:tx>
          <c:invertIfNegative val="0"/>
          <c:cat>
            <c:strRef>
              <c:f>ورقة1!$A$2:$A$3</c:f>
              <c:strCache>
                <c:ptCount val="2"/>
                <c:pt idx="0">
                  <c:v>التهاب زائدة دودية حاد</c:v>
                </c:pt>
                <c:pt idx="1">
                  <c:v>زائدة مختلطة</c:v>
                </c:pt>
              </c:strCache>
            </c:strRef>
          </c:cat>
          <c:val>
            <c:numRef>
              <c:f>ورقة1!$C$2:$C$3</c:f>
              <c:numCache>
                <c:formatCode>General</c:formatCode>
                <c:ptCount val="2"/>
                <c:pt idx="0">
                  <c:v>38</c:v>
                </c:pt>
                <c:pt idx="1">
                  <c:v>4</c:v>
                </c:pt>
              </c:numCache>
            </c:numRef>
          </c:val>
        </c:ser>
        <c:ser>
          <c:idx val="2"/>
          <c:order val="2"/>
          <c:tx>
            <c:strRef>
              <c:f>ورقة1!$D$1</c:f>
              <c:strCache>
                <c:ptCount val="1"/>
                <c:pt idx="0">
                  <c:v>تسمك جدار</c:v>
                </c:pt>
              </c:strCache>
            </c:strRef>
          </c:tx>
          <c:invertIfNegative val="0"/>
          <c:cat>
            <c:strRef>
              <c:f>ورقة1!$A$2:$A$3</c:f>
              <c:strCache>
                <c:ptCount val="2"/>
                <c:pt idx="0">
                  <c:v>التهاب زائدة دودية حاد</c:v>
                </c:pt>
                <c:pt idx="1">
                  <c:v>زائدة مختلطة</c:v>
                </c:pt>
              </c:strCache>
            </c:strRef>
          </c:cat>
          <c:val>
            <c:numRef>
              <c:f>ورقة1!$D$2:$D$3</c:f>
              <c:numCache>
                <c:formatCode>General</c:formatCode>
                <c:ptCount val="2"/>
                <c:pt idx="0">
                  <c:v>30</c:v>
                </c:pt>
                <c:pt idx="1">
                  <c:v>3</c:v>
                </c:pt>
              </c:numCache>
            </c:numRef>
          </c:val>
        </c:ser>
        <c:ser>
          <c:idx val="3"/>
          <c:order val="3"/>
          <c:tx>
            <c:strRef>
              <c:f>ورقة1!$E$1</c:f>
              <c:strCache>
                <c:ptCount val="1"/>
                <c:pt idx="0">
                  <c:v>علامة الهدف</c:v>
                </c:pt>
              </c:strCache>
            </c:strRef>
          </c:tx>
          <c:invertIfNegative val="0"/>
          <c:cat>
            <c:strRef>
              <c:f>ورقة1!$A$2:$A$3</c:f>
              <c:strCache>
                <c:ptCount val="2"/>
                <c:pt idx="0">
                  <c:v>التهاب زائدة دودية حاد</c:v>
                </c:pt>
                <c:pt idx="1">
                  <c:v>زائدة مختلطة</c:v>
                </c:pt>
              </c:strCache>
            </c:strRef>
          </c:cat>
          <c:val>
            <c:numRef>
              <c:f>ورقة1!$E$2:$E$3</c:f>
              <c:numCache>
                <c:formatCode>General</c:formatCode>
                <c:ptCount val="2"/>
                <c:pt idx="0">
                  <c:v>13</c:v>
                </c:pt>
                <c:pt idx="1">
                  <c:v>2</c:v>
                </c:pt>
              </c:numCache>
            </c:numRef>
          </c:val>
        </c:ser>
        <c:ser>
          <c:idx val="4"/>
          <c:order val="4"/>
          <c:tx>
            <c:strRef>
              <c:f>ورقة1!$F$1</c:f>
              <c:strCache>
                <c:ptCount val="1"/>
                <c:pt idx="0">
                  <c:v>حصاة برازية</c:v>
                </c:pt>
              </c:strCache>
            </c:strRef>
          </c:tx>
          <c:invertIfNegative val="0"/>
          <c:cat>
            <c:strRef>
              <c:f>ورقة1!$A$2:$A$3</c:f>
              <c:strCache>
                <c:ptCount val="2"/>
                <c:pt idx="0">
                  <c:v>التهاب زائدة دودية حاد</c:v>
                </c:pt>
                <c:pt idx="1">
                  <c:v>زائدة مختلطة</c:v>
                </c:pt>
              </c:strCache>
            </c:strRef>
          </c:cat>
          <c:val>
            <c:numRef>
              <c:f>ورقة1!$F$2:$F$3</c:f>
              <c:numCache>
                <c:formatCode>General</c:formatCode>
                <c:ptCount val="2"/>
                <c:pt idx="0">
                  <c:v>1</c:v>
                </c:pt>
                <c:pt idx="1">
                  <c:v>1</c:v>
                </c:pt>
              </c:numCache>
            </c:numRef>
          </c:val>
        </c:ser>
        <c:dLbls>
          <c:showLegendKey val="0"/>
          <c:showVal val="0"/>
          <c:showCatName val="0"/>
          <c:showSerName val="0"/>
          <c:showPercent val="0"/>
          <c:showBubbleSize val="0"/>
        </c:dLbls>
        <c:gapWidth val="150"/>
        <c:shape val="box"/>
        <c:axId val="246957952"/>
        <c:axId val="246959488"/>
        <c:axId val="0"/>
      </c:bar3DChart>
      <c:catAx>
        <c:axId val="246957952"/>
        <c:scaling>
          <c:orientation val="minMax"/>
        </c:scaling>
        <c:delete val="0"/>
        <c:axPos val="b"/>
        <c:majorGridlines/>
        <c:minorGridlines/>
        <c:majorTickMark val="out"/>
        <c:minorTickMark val="none"/>
        <c:tickLblPos val="nextTo"/>
        <c:txPr>
          <a:bodyPr/>
          <a:lstStyle/>
          <a:p>
            <a:pPr>
              <a:defRPr lang="ar-SA"/>
            </a:pPr>
            <a:endParaRPr lang="ar-SY"/>
          </a:p>
        </c:txPr>
        <c:crossAx val="246959488"/>
        <c:crosses val="autoZero"/>
        <c:auto val="1"/>
        <c:lblAlgn val="ctr"/>
        <c:lblOffset val="100"/>
        <c:noMultiLvlLbl val="0"/>
      </c:catAx>
      <c:valAx>
        <c:axId val="246959488"/>
        <c:scaling>
          <c:orientation val="minMax"/>
        </c:scaling>
        <c:delete val="0"/>
        <c:axPos val="l"/>
        <c:majorGridlines/>
        <c:minorGridlines/>
        <c:numFmt formatCode="General" sourceLinked="1"/>
        <c:majorTickMark val="out"/>
        <c:minorTickMark val="none"/>
        <c:tickLblPos val="nextTo"/>
        <c:txPr>
          <a:bodyPr/>
          <a:lstStyle/>
          <a:p>
            <a:pPr>
              <a:defRPr lang="ar-SA"/>
            </a:pPr>
            <a:endParaRPr lang="ar-SY"/>
          </a:p>
        </c:txPr>
        <c:crossAx val="246957952"/>
        <c:crosses val="autoZero"/>
        <c:crossBetween val="between"/>
      </c:valAx>
    </c:plotArea>
    <c:legend>
      <c:legendPos val="r"/>
      <c:overlay val="0"/>
      <c:txPr>
        <a:bodyPr/>
        <a:lstStyle/>
        <a:p>
          <a:pPr>
            <a:defRPr lang="ar-SA"/>
          </a:pPr>
          <a:endParaRPr lang="ar-SY"/>
        </a:p>
      </c:txPr>
    </c:legend>
    <c:plotVisOnly val="1"/>
    <c:dispBlanksAs val="gap"/>
    <c:showDLblsOverMax val="0"/>
  </c:chart>
  <c:externalData r:id="rId1">
    <c:autoUpdate val="0"/>
  </c:externalData>
</c:chartSpac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3FED3-7780-4493-AA69-627CD710F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6440</TotalTime>
  <Pages>1</Pages>
  <Words>18645</Words>
  <Characters>106278</Characters>
  <Application>Microsoft Office Word</Application>
  <DocSecurity>0</DocSecurity>
  <Lines>885</Lines>
  <Paragraphs>249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TOSHIBA</Company>
  <LinksUpToDate>false</LinksUpToDate>
  <CharactersWithSpaces>124674</CharactersWithSpaces>
  <SharedDoc>false</SharedDoc>
  <HLinks>
    <vt:vector size="144" baseType="variant">
      <vt:variant>
        <vt:i4>5177347</vt:i4>
      </vt:variant>
      <vt:variant>
        <vt:i4>72</vt:i4>
      </vt:variant>
      <vt:variant>
        <vt:i4>0</vt:i4>
      </vt:variant>
      <vt:variant>
        <vt:i4>5</vt:i4>
      </vt:variant>
      <vt:variant>
        <vt:lpwstr>http://www.unboundmedicine.com/medline/ebm/journal/Eur_J_Surg</vt:lpwstr>
      </vt:variant>
      <vt:variant>
        <vt:lpwstr/>
      </vt:variant>
      <vt:variant>
        <vt:i4>3342421</vt:i4>
      </vt:variant>
      <vt:variant>
        <vt:i4>69</vt:i4>
      </vt:variant>
      <vt:variant>
        <vt:i4>0</vt:i4>
      </vt:variant>
      <vt:variant>
        <vt:i4>5</vt:i4>
      </vt:variant>
      <vt:variant>
        <vt:lpwstr>http://www.unboundmedicine.com/medline/ebm/author/Andersson_R</vt:lpwstr>
      </vt:variant>
      <vt:variant>
        <vt:lpwstr/>
      </vt:variant>
      <vt:variant>
        <vt:i4>5046318</vt:i4>
      </vt:variant>
      <vt:variant>
        <vt:i4>66</vt:i4>
      </vt:variant>
      <vt:variant>
        <vt:i4>0</vt:i4>
      </vt:variant>
      <vt:variant>
        <vt:i4>5</vt:i4>
      </vt:variant>
      <vt:variant>
        <vt:lpwstr>http://www.unboundmedicine.com/medline/ebm/author/Ekelund_M</vt:lpwstr>
      </vt:variant>
      <vt:variant>
        <vt:lpwstr/>
      </vt:variant>
      <vt:variant>
        <vt:i4>3801097</vt:i4>
      </vt:variant>
      <vt:variant>
        <vt:i4>63</vt:i4>
      </vt:variant>
      <vt:variant>
        <vt:i4>0</vt:i4>
      </vt:variant>
      <vt:variant>
        <vt:i4>5</vt:i4>
      </vt:variant>
      <vt:variant>
        <vt:lpwstr>http://www.unboundmedicine.com/medline/ebm/author/Bexe-Lindskog_E</vt:lpwstr>
      </vt:variant>
      <vt:variant>
        <vt:lpwstr/>
      </vt:variant>
      <vt:variant>
        <vt:i4>3801159</vt:i4>
      </vt:variant>
      <vt:variant>
        <vt:i4>60</vt:i4>
      </vt:variant>
      <vt:variant>
        <vt:i4>0</vt:i4>
      </vt:variant>
      <vt:variant>
        <vt:i4>5</vt:i4>
      </vt:variant>
      <vt:variant>
        <vt:lpwstr>http://www.unboundmedicine.com/medline/ebm/author/Tingstedt_B</vt:lpwstr>
      </vt:variant>
      <vt:variant>
        <vt:lpwstr/>
      </vt:variant>
      <vt:variant>
        <vt:i4>4325448</vt:i4>
      </vt:variant>
      <vt:variant>
        <vt:i4>57</vt:i4>
      </vt:variant>
      <vt:variant>
        <vt:i4>0</vt:i4>
      </vt:variant>
      <vt:variant>
        <vt:i4>5</vt:i4>
      </vt:variant>
      <vt:variant>
        <vt:lpwstr>http://content.karger.com/ProdukteDB/produkte.asp?Aktion=Ausgabe&amp;Ausgabe=228523&amp;ProduktNr=223996</vt:lpwstr>
      </vt:variant>
      <vt:variant>
        <vt:lpwstr/>
      </vt:variant>
      <vt:variant>
        <vt:i4>3604564</vt:i4>
      </vt:variant>
      <vt:variant>
        <vt:i4>54</vt:i4>
      </vt:variant>
      <vt:variant>
        <vt:i4>0</vt:i4>
      </vt:variant>
      <vt:variant>
        <vt:i4>5</vt:i4>
      </vt:variant>
      <vt:variant>
        <vt:lpwstr>javascript:AL_get(this, 'jour', 'Emerg Radiol.');</vt:lpwstr>
      </vt:variant>
      <vt:variant>
        <vt:lpwstr/>
      </vt:variant>
      <vt:variant>
        <vt:i4>7798856</vt:i4>
      </vt:variant>
      <vt:variant>
        <vt:i4>51</vt:i4>
      </vt:variant>
      <vt:variant>
        <vt:i4>0</vt:i4>
      </vt:variant>
      <vt:variant>
        <vt:i4>5</vt:i4>
      </vt:variant>
      <vt:variant>
        <vt:lpwstr>http://www.ncbi.nlm.nih.gov/sites/entrez?Db=pubmed&amp;Cmd=Search&amp;Term=%22Yeh%20BM%22%5BAuthor%5D&amp;itool=EntrezSystem2.PEntrez.Pubmed.Pubmed_ResultsPanel.Pubmed_DiscoveryPanel.Pubmed_RVAbstractPlus</vt:lpwstr>
      </vt:variant>
      <vt:variant>
        <vt:lpwstr/>
      </vt:variant>
      <vt:variant>
        <vt:i4>2490392</vt:i4>
      </vt:variant>
      <vt:variant>
        <vt:i4>48</vt:i4>
      </vt:variant>
      <vt:variant>
        <vt:i4>0</vt:i4>
      </vt:variant>
      <vt:variant>
        <vt:i4>5</vt:i4>
      </vt:variant>
      <vt:variant>
        <vt:lpwstr>http://www.ncbi.nlm.nih.gov/sites/entrez?Db=pubmed&amp;Cmd=Search&amp;Term=%22Westphalen%20AC%22%5BAuthor%5D&amp;itool=EntrezSystem2.PEntrez.Pubmed.Pubmed_ResultsPanel.Pubmed_DiscoveryPanel.Pubmed_RVAbstractPlus</vt:lpwstr>
      </vt:variant>
      <vt:variant>
        <vt:lpwstr/>
      </vt:variant>
      <vt:variant>
        <vt:i4>1114150</vt:i4>
      </vt:variant>
      <vt:variant>
        <vt:i4>45</vt:i4>
      </vt:variant>
      <vt:variant>
        <vt:i4>0</vt:i4>
      </vt:variant>
      <vt:variant>
        <vt:i4>5</vt:i4>
      </vt:variant>
      <vt:variant>
        <vt:lpwstr>http://www.ncbi.nlm.nih.gov/sites/entrez?Db=pubmed&amp;Cmd=Search&amp;Term=%22Poder%20L%22%5BAuthor%5D&amp;itool=EntrezSystem2.PEntrez.Pubmed.Pubmed_ResultsPanel.Pubmed_DiscoveryPanel.Pubmed_RVAbstractPlus</vt:lpwstr>
      </vt:variant>
      <vt:variant>
        <vt:lpwstr/>
      </vt:variant>
      <vt:variant>
        <vt:i4>6815818</vt:i4>
      </vt:variant>
      <vt:variant>
        <vt:i4>42</vt:i4>
      </vt:variant>
      <vt:variant>
        <vt:i4>0</vt:i4>
      </vt:variant>
      <vt:variant>
        <vt:i4>5</vt:i4>
      </vt:variant>
      <vt:variant>
        <vt:lpwstr>http://www.ncbi.nlm.nih.gov/sites/entrez?Db=pubmed&amp;Cmd=Search&amp;Term=%22Coakley%20FV%22%5BAuthor%5D&amp;itool=EntrezSystem2.PEntrez.Pubmed.Pubmed_ResultsPanel.Pubmed_DiscoveryPanel.Pubmed_RVAbstractPlus</vt:lpwstr>
      </vt:variant>
      <vt:variant>
        <vt:lpwstr/>
      </vt:variant>
      <vt:variant>
        <vt:i4>4194424</vt:i4>
      </vt:variant>
      <vt:variant>
        <vt:i4>39</vt:i4>
      </vt:variant>
      <vt:variant>
        <vt:i4>0</vt:i4>
      </vt:variant>
      <vt:variant>
        <vt:i4>5</vt:i4>
      </vt:variant>
      <vt:variant>
        <vt:lpwstr>http://www.ncbi.nlm.nih.gov/sites/entrez?Db=pubmed&amp;Cmd=Search&amp;Term=%22Wang%20ZJ%22%5BAuthor%5D&amp;itool=EntrezSystem2.PEntrez.Pubmed.Pubmed_ResultsPanel.Pubmed_DiscoveryPanel.Pubmed_RVAbstractPlus</vt:lpwstr>
      </vt:variant>
      <vt:variant>
        <vt:lpwstr/>
      </vt:variant>
      <vt:variant>
        <vt:i4>6160499</vt:i4>
      </vt:variant>
      <vt:variant>
        <vt:i4>36</vt:i4>
      </vt:variant>
      <vt:variant>
        <vt:i4>0</vt:i4>
      </vt:variant>
      <vt:variant>
        <vt:i4>5</vt:i4>
      </vt:variant>
      <vt:variant>
        <vt:lpwstr>http://www.ncbi.nlm.nih.gov/sites/entrez?Db=pubmed&amp;Cmd=Search&amp;Term=%22Webb%20EM%22%5BAuthor%5D&amp;itool=EntrezSystem2.PEntrez.Pubmed.Pubmed_ResultsPanel.Pubmed_DiscoveryPanel.Pubmed_RVAbstractPlus</vt:lpwstr>
      </vt:variant>
      <vt:variant>
        <vt:lpwstr/>
      </vt:variant>
      <vt:variant>
        <vt:i4>42</vt:i4>
      </vt:variant>
      <vt:variant>
        <vt:i4>33</vt:i4>
      </vt:variant>
      <vt:variant>
        <vt:i4>0</vt:i4>
      </vt:variant>
      <vt:variant>
        <vt:i4>5</vt:i4>
      </vt:variant>
      <vt:variant>
        <vt:lpwstr>http://www.ncbi.nlm.nih.gov/sites/entrez?Db=pubmed&amp;Cmd=Search&amp;Term=%22Oztan%20S%22%5BAuthor%5D&amp;itool=EntrezSystem2.PEntrez.Pubmed.Pubmed_ResultsPanel.Pubmed_DiscoveryPanel.Pubmed_RVAbstractPlus</vt:lpwstr>
      </vt:variant>
      <vt:variant>
        <vt:lpwstr/>
      </vt:variant>
      <vt:variant>
        <vt:i4>7995464</vt:i4>
      </vt:variant>
      <vt:variant>
        <vt:i4>30</vt:i4>
      </vt:variant>
      <vt:variant>
        <vt:i4>0</vt:i4>
      </vt:variant>
      <vt:variant>
        <vt:i4>5</vt:i4>
      </vt:variant>
      <vt:variant>
        <vt:lpwstr>http://www.ncbi.nlm.nih.gov/sites/entrez?Db=pubmed&amp;Cmd=Search&amp;Term=%22Can%20I%22%5BAuthor%5D&amp;itool=EntrezSystem2.PEntrez.Pubmed.Pubmed_ResultsPanel.Pubmed_DiscoveryPanel.Pubmed_RVAbstractPlus</vt:lpwstr>
      </vt:variant>
      <vt:variant>
        <vt:lpwstr/>
      </vt:variant>
      <vt:variant>
        <vt:i4>5832816</vt:i4>
      </vt:variant>
      <vt:variant>
        <vt:i4>27</vt:i4>
      </vt:variant>
      <vt:variant>
        <vt:i4>0</vt:i4>
      </vt:variant>
      <vt:variant>
        <vt:i4>5</vt:i4>
      </vt:variant>
      <vt:variant>
        <vt:lpwstr>http://www.ncbi.nlm.nih.gov/sites/entrez?Db=pubmed&amp;Cmd=Search&amp;Term=%22Kurto%C4%9Flu%20HC%22%5BAuthor%5D&amp;itool=EntrezSystem2.PEntrez.Pubmed.Pubmed_ResultsPanel.Pubmed_DiscoveryPanel.Pubmed_RVAbstractPlus</vt:lpwstr>
      </vt:variant>
      <vt:variant>
        <vt:lpwstr/>
      </vt:variant>
      <vt:variant>
        <vt:i4>1507388</vt:i4>
      </vt:variant>
      <vt:variant>
        <vt:i4>24</vt:i4>
      </vt:variant>
      <vt:variant>
        <vt:i4>0</vt:i4>
      </vt:variant>
      <vt:variant>
        <vt:i4>5</vt:i4>
      </vt:variant>
      <vt:variant>
        <vt:lpwstr>http://www.ncbi.nlm.nih.gov/sites/entrez?Db=pubmed&amp;Cmd=Search&amp;Term=%22Tekin%20A%22%5BAuthor%5D&amp;itool=EntrezSystem2.PEntrez.Pubmed.Pubmed_ResultsPanel.Pubmed_DiscoveryPanel.Pubmed_RVAbstractPlus</vt:lpwstr>
      </vt:variant>
      <vt:variant>
        <vt:lpwstr/>
      </vt:variant>
      <vt:variant>
        <vt:i4>6225934</vt:i4>
      </vt:variant>
      <vt:variant>
        <vt:i4>21</vt:i4>
      </vt:variant>
      <vt:variant>
        <vt:i4>0</vt:i4>
      </vt:variant>
      <vt:variant>
        <vt:i4>5</vt:i4>
      </vt:variant>
      <vt:variant>
        <vt:lpwstr>http://www.unboundmedicine.com/medline/ebm/journal/J_Pediatr_Surg</vt:lpwstr>
      </vt:variant>
      <vt:variant>
        <vt:lpwstr/>
      </vt:variant>
      <vt:variant>
        <vt:i4>6356993</vt:i4>
      </vt:variant>
      <vt:variant>
        <vt:i4>18</vt:i4>
      </vt:variant>
      <vt:variant>
        <vt:i4>0</vt:i4>
      </vt:variant>
      <vt:variant>
        <vt:i4>5</vt:i4>
      </vt:variant>
      <vt:variant>
        <vt:lpwstr>http://www.unboundmedicine.com/medline/ebm/author/Holmes_K</vt:lpwstr>
      </vt:variant>
      <vt:variant>
        <vt:lpwstr/>
      </vt:variant>
      <vt:variant>
        <vt:i4>2228289</vt:i4>
      </vt:variant>
      <vt:variant>
        <vt:i4>15</vt:i4>
      </vt:variant>
      <vt:variant>
        <vt:i4>0</vt:i4>
      </vt:variant>
      <vt:variant>
        <vt:i4>5</vt:i4>
      </vt:variant>
      <vt:variant>
        <vt:lpwstr>http://www.unboundmedicine.com/medline/ebm/author/Hosie_G</vt:lpwstr>
      </vt:variant>
      <vt:variant>
        <vt:lpwstr/>
      </vt:variant>
      <vt:variant>
        <vt:i4>7208987</vt:i4>
      </vt:variant>
      <vt:variant>
        <vt:i4>12</vt:i4>
      </vt:variant>
      <vt:variant>
        <vt:i4>0</vt:i4>
      </vt:variant>
      <vt:variant>
        <vt:i4>5</vt:i4>
      </vt:variant>
      <vt:variant>
        <vt:lpwstr>http://www.unboundmedicine.com/medline/ebm/author/Samuel_M</vt:lpwstr>
      </vt:variant>
      <vt:variant>
        <vt:lpwstr/>
      </vt:variant>
      <vt:variant>
        <vt:i4>655379</vt:i4>
      </vt:variant>
      <vt:variant>
        <vt:i4>9</vt:i4>
      </vt:variant>
      <vt:variant>
        <vt:i4>0</vt:i4>
      </vt:variant>
      <vt:variant>
        <vt:i4>5</vt:i4>
      </vt:variant>
      <vt:variant>
        <vt:lpwstr>http://www.ncbi.nlm.nih.gov/pubmed/8324660?ordinalpos=1&amp;itool=EntrezSystem2.PEntrez.Pubmed.Pubmed_ResultsPanel.Pubmed_RVAbstract</vt:lpwstr>
      </vt:variant>
      <vt:variant>
        <vt:lpwstr/>
      </vt:variant>
      <vt:variant>
        <vt:i4>393226</vt:i4>
      </vt:variant>
      <vt:variant>
        <vt:i4>6</vt:i4>
      </vt:variant>
      <vt:variant>
        <vt:i4>0</vt:i4>
      </vt:variant>
      <vt:variant>
        <vt:i4>5</vt:i4>
      </vt:variant>
      <vt:variant>
        <vt:lpwstr>http://www.ingentaconnect.com/content/klu/595</vt:lpwstr>
      </vt:variant>
      <vt:variant>
        <vt:lpwstr/>
      </vt:variant>
      <vt:variant>
        <vt:i4>6422539</vt:i4>
      </vt:variant>
      <vt:variant>
        <vt:i4>3</vt:i4>
      </vt:variant>
      <vt:variant>
        <vt:i4>0</vt:i4>
      </vt:variant>
      <vt:variant>
        <vt:i4>5</vt:i4>
      </vt:variant>
      <vt:variant>
        <vt:lpwstr>javascript:AL_get(this, 'jour', 'J Gastrointest Surg.');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sws</dc:creator>
  <cp:keywords/>
  <dc:description/>
  <cp:lastModifiedBy>HITLAR</cp:lastModifiedBy>
  <cp:revision>38</cp:revision>
  <cp:lastPrinted>2012-02-09T12:13:00Z</cp:lastPrinted>
  <dcterms:created xsi:type="dcterms:W3CDTF">2011-11-25T20:54:00Z</dcterms:created>
  <dcterms:modified xsi:type="dcterms:W3CDTF">2012-02-09T12:16:00Z</dcterms:modified>
</cp:coreProperties>
</file>