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4Char"/>
        <w:tblpPr w:leftFromText="180" w:rightFromText="180" w:vertAnchor="text" w:horzAnchor="margin" w:tblpXSpec="center" w:tblpY="166"/>
        <w:tblW w:w="10328" w:type="dxa"/>
        <w:tblLook w:val="04A0" w:firstRow="1" w:lastRow="0" w:firstColumn="1" w:lastColumn="0" w:noHBand="0" w:noVBand="1"/>
      </w:tblPr>
      <w:tblGrid>
        <w:gridCol w:w="5164"/>
        <w:gridCol w:w="5164"/>
      </w:tblGrid>
      <w:tr w:rsidR="00401F4F" w:rsidRPr="00401F4F" w:rsidTr="00991D4E">
        <w:trPr>
          <w:trHeight w:val="1058"/>
        </w:trPr>
        <w:tc>
          <w:tcPr>
            <w:tcW w:w="5164" w:type="dxa"/>
          </w:tcPr>
          <w:p w:rsidR="00365E56" w:rsidRPr="00401F4F" w:rsidRDefault="00365E56" w:rsidP="00365E56">
            <w:pPr>
              <w:rPr>
                <w:sz w:val="36"/>
                <w:szCs w:val="36"/>
              </w:rPr>
            </w:pPr>
            <w:r w:rsidRPr="00401F4F">
              <w:rPr>
                <w:noProof/>
                <w:sz w:val="36"/>
                <w:szCs w:val="36"/>
              </w:rPr>
              <w:drawing>
                <wp:inline distT="0" distB="0" distL="0" distR="0" wp14:anchorId="74FD54E1" wp14:editId="35AE3772">
                  <wp:extent cx="1428750" cy="12796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1102" cy="1281769"/>
                          </a:xfrm>
                          <a:prstGeom prst="rect">
                            <a:avLst/>
                          </a:prstGeom>
                          <a:noFill/>
                          <a:ln>
                            <a:noFill/>
                          </a:ln>
                        </pic:spPr>
                      </pic:pic>
                    </a:graphicData>
                  </a:graphic>
                </wp:inline>
              </w:drawing>
            </w:r>
          </w:p>
        </w:tc>
        <w:tc>
          <w:tcPr>
            <w:tcW w:w="5164" w:type="dxa"/>
          </w:tcPr>
          <w:p w:rsidR="00365E56" w:rsidRPr="00401F4F" w:rsidRDefault="00365E56" w:rsidP="00365E56">
            <w:pPr>
              <w:autoSpaceDE w:val="0"/>
              <w:autoSpaceDN w:val="0"/>
              <w:adjustRightInd w:val="0"/>
              <w:jc w:val="center"/>
              <w:rPr>
                <w:rFonts w:ascii="Arial" w:hAnsi="Arial" w:cs="Arial"/>
                <w:sz w:val="36"/>
                <w:szCs w:val="36"/>
              </w:rPr>
            </w:pPr>
            <w:r w:rsidRPr="00401F4F">
              <w:rPr>
                <w:rFonts w:ascii="Arial" w:hAnsi="Arial" w:cs="Arial" w:hint="cs"/>
                <w:sz w:val="36"/>
                <w:szCs w:val="36"/>
                <w:rtl/>
              </w:rPr>
              <w:t>الجمهورية العربية السورية</w:t>
            </w:r>
          </w:p>
          <w:p w:rsidR="00365E56" w:rsidRPr="00401F4F" w:rsidRDefault="00365E56" w:rsidP="00365E56">
            <w:pPr>
              <w:autoSpaceDE w:val="0"/>
              <w:autoSpaceDN w:val="0"/>
              <w:adjustRightInd w:val="0"/>
              <w:jc w:val="center"/>
              <w:rPr>
                <w:rFonts w:ascii="Arial" w:hAnsi="Arial" w:cs="Arial"/>
                <w:sz w:val="36"/>
                <w:szCs w:val="36"/>
              </w:rPr>
            </w:pPr>
            <w:r w:rsidRPr="00401F4F">
              <w:rPr>
                <w:rFonts w:ascii="Arial" w:hAnsi="Arial" w:cs="Arial" w:hint="cs"/>
                <w:sz w:val="36"/>
                <w:szCs w:val="36"/>
                <w:rtl/>
              </w:rPr>
              <w:t>جامعة دمشق</w:t>
            </w:r>
          </w:p>
          <w:p w:rsidR="00365E56" w:rsidRPr="00401F4F" w:rsidRDefault="00365E56" w:rsidP="00365E56">
            <w:pPr>
              <w:autoSpaceDE w:val="0"/>
              <w:autoSpaceDN w:val="0"/>
              <w:adjustRightInd w:val="0"/>
              <w:jc w:val="center"/>
              <w:rPr>
                <w:rFonts w:ascii="Arial" w:hAnsi="Arial" w:cs="Arial"/>
                <w:sz w:val="36"/>
                <w:szCs w:val="36"/>
              </w:rPr>
            </w:pPr>
            <w:r w:rsidRPr="00401F4F">
              <w:rPr>
                <w:rFonts w:ascii="Arial" w:hAnsi="Arial" w:cs="Arial" w:hint="cs"/>
                <w:sz w:val="36"/>
                <w:szCs w:val="36"/>
                <w:rtl/>
              </w:rPr>
              <w:t>كلية الطب البشري</w:t>
            </w:r>
          </w:p>
          <w:p w:rsidR="00365E56" w:rsidRPr="00401F4F" w:rsidRDefault="00365E56" w:rsidP="00365E56">
            <w:pPr>
              <w:bidi/>
              <w:jc w:val="center"/>
              <w:rPr>
                <w:sz w:val="36"/>
                <w:szCs w:val="36"/>
                <w:rtl/>
              </w:rPr>
            </w:pPr>
            <w:r w:rsidRPr="00401F4F">
              <w:rPr>
                <w:rFonts w:ascii="Arial" w:hAnsi="Arial" w:cs="Arial"/>
                <w:sz w:val="36"/>
                <w:szCs w:val="36"/>
                <w:rtl/>
              </w:rPr>
              <w:t>قسم</w:t>
            </w:r>
            <w:r w:rsidRPr="00401F4F">
              <w:rPr>
                <w:rFonts w:ascii="Arial" w:hAnsi="Arial" w:cs="Arial"/>
                <w:sz w:val="36"/>
                <w:szCs w:val="36"/>
              </w:rPr>
              <w:t xml:space="preserve"> </w:t>
            </w:r>
            <w:r w:rsidRPr="00401F4F">
              <w:rPr>
                <w:rFonts w:ascii="Arial" w:hAnsi="Arial" w:cs="Arial"/>
                <w:sz w:val="36"/>
                <w:szCs w:val="36"/>
                <w:rtl/>
              </w:rPr>
              <w:t>الأمراض</w:t>
            </w:r>
            <w:r w:rsidRPr="00401F4F">
              <w:rPr>
                <w:rFonts w:ascii="Arial" w:hAnsi="Arial" w:cs="Arial"/>
                <w:sz w:val="36"/>
                <w:szCs w:val="36"/>
              </w:rPr>
              <w:t xml:space="preserve"> </w:t>
            </w:r>
            <w:r w:rsidRPr="00401F4F">
              <w:rPr>
                <w:rFonts w:ascii="Arial" w:hAnsi="Arial" w:cs="Arial"/>
                <w:sz w:val="36"/>
                <w:szCs w:val="36"/>
                <w:rtl/>
              </w:rPr>
              <w:t>الباطنة</w:t>
            </w:r>
          </w:p>
        </w:tc>
      </w:tr>
      <w:tr w:rsidR="00401F4F" w:rsidRPr="00401F4F" w:rsidTr="00991D4E">
        <w:trPr>
          <w:trHeight w:val="1058"/>
        </w:trPr>
        <w:tc>
          <w:tcPr>
            <w:tcW w:w="10328" w:type="dxa"/>
            <w:gridSpan w:val="2"/>
          </w:tcPr>
          <w:p w:rsidR="00365E56" w:rsidRPr="00401F4F" w:rsidRDefault="00365E56" w:rsidP="00365E56">
            <w:pPr>
              <w:jc w:val="center"/>
              <w:rPr>
                <w:rFonts w:asciiTheme="majorBidi" w:hAnsiTheme="majorBidi" w:cstheme="majorBidi"/>
                <w:b/>
                <w:bCs/>
                <w:sz w:val="40"/>
                <w:szCs w:val="40"/>
                <w:rtl/>
                <w:lang w:bidi="ar-SY"/>
              </w:rPr>
            </w:pPr>
          </w:p>
          <w:p w:rsidR="00365E56" w:rsidRPr="00401F4F" w:rsidRDefault="0036503C" w:rsidP="0036503C">
            <w:pPr>
              <w:jc w:val="center"/>
              <w:rPr>
                <w:rFonts w:asciiTheme="majorBidi" w:hAnsiTheme="majorBidi" w:cstheme="majorBidi"/>
                <w:b/>
                <w:bCs/>
                <w:sz w:val="40"/>
                <w:szCs w:val="40"/>
                <w:rtl/>
              </w:rPr>
            </w:pPr>
            <w:r w:rsidRPr="00401F4F">
              <w:rPr>
                <w:rFonts w:asciiTheme="majorBidi" w:hAnsiTheme="majorBidi" w:cstheme="majorBidi"/>
                <w:b/>
                <w:bCs/>
                <w:sz w:val="40"/>
                <w:szCs w:val="40"/>
                <w:lang w:bidi="ar-SY"/>
              </w:rPr>
              <w:t>A</w:t>
            </w:r>
            <w:r w:rsidR="00365E56" w:rsidRPr="00401F4F">
              <w:rPr>
                <w:rFonts w:asciiTheme="majorBidi" w:hAnsiTheme="majorBidi" w:cstheme="majorBidi" w:hint="cs"/>
                <w:b/>
                <w:bCs/>
                <w:sz w:val="40"/>
                <w:szCs w:val="40"/>
                <w:rtl/>
                <w:lang w:bidi="ar-SY"/>
              </w:rPr>
              <w:t>ا</w:t>
            </w:r>
            <w:r w:rsidR="00365E56" w:rsidRPr="00401F4F">
              <w:rPr>
                <w:rFonts w:asciiTheme="majorBidi" w:hAnsiTheme="majorBidi" w:cstheme="majorBidi"/>
                <w:b/>
                <w:bCs/>
                <w:sz w:val="40"/>
                <w:szCs w:val="40"/>
                <w:rtl/>
                <w:lang w:bidi="ar-SY"/>
              </w:rPr>
              <w:t>لقيمة الانذارية لتسمك جدار المرارة عند مرضى التهاب الكبد</w:t>
            </w:r>
            <w:r w:rsidRPr="00401F4F">
              <w:rPr>
                <w:rFonts w:asciiTheme="majorBidi" w:hAnsiTheme="majorBidi" w:cstheme="majorBidi" w:hint="cs"/>
                <w:b/>
                <w:bCs/>
                <w:sz w:val="40"/>
                <w:szCs w:val="40"/>
                <w:rtl/>
                <w:lang w:bidi="ar-SY"/>
              </w:rPr>
              <w:t>ِ</w:t>
            </w:r>
            <w:r w:rsidR="00365E56" w:rsidRPr="00401F4F">
              <w:rPr>
                <w:rFonts w:asciiTheme="majorBidi" w:hAnsiTheme="majorBidi" w:cstheme="majorBidi"/>
                <w:b/>
                <w:bCs/>
                <w:sz w:val="40"/>
                <w:szCs w:val="40"/>
                <w:rtl/>
                <w:lang w:bidi="ar-SY"/>
              </w:rPr>
              <w:t xml:space="preserve"> </w:t>
            </w:r>
          </w:p>
          <w:p w:rsidR="00365E56" w:rsidRPr="00401F4F" w:rsidRDefault="00365E56" w:rsidP="00365E56">
            <w:pPr>
              <w:rPr>
                <w:sz w:val="36"/>
                <w:szCs w:val="36"/>
              </w:rPr>
            </w:pPr>
          </w:p>
        </w:tc>
      </w:tr>
      <w:tr w:rsidR="00401F4F" w:rsidRPr="00401F4F" w:rsidTr="00991D4E">
        <w:trPr>
          <w:trHeight w:val="1058"/>
        </w:trPr>
        <w:tc>
          <w:tcPr>
            <w:tcW w:w="10328" w:type="dxa"/>
            <w:gridSpan w:val="2"/>
          </w:tcPr>
          <w:p w:rsidR="00365E56" w:rsidRPr="00401F4F" w:rsidRDefault="00365E56" w:rsidP="00365E56">
            <w:pPr>
              <w:jc w:val="center"/>
              <w:rPr>
                <w:sz w:val="36"/>
                <w:szCs w:val="36"/>
              </w:rPr>
            </w:pPr>
            <w:r w:rsidRPr="00401F4F">
              <w:rPr>
                <w:rFonts w:asciiTheme="majorBidi" w:hAnsiTheme="majorBidi" w:cstheme="majorBidi"/>
                <w:b/>
                <w:bCs/>
                <w:sz w:val="40"/>
                <w:szCs w:val="40"/>
                <w:lang w:bidi="ar-SY"/>
              </w:rPr>
              <w:t>Prognostic Value of Gallbladder Wall Thickening in Patients with Acute Hepatitis A</w:t>
            </w:r>
          </w:p>
        </w:tc>
      </w:tr>
      <w:tr w:rsidR="00401F4F" w:rsidRPr="00401F4F" w:rsidTr="00991D4E">
        <w:trPr>
          <w:trHeight w:val="1058"/>
        </w:trPr>
        <w:tc>
          <w:tcPr>
            <w:tcW w:w="10328" w:type="dxa"/>
            <w:gridSpan w:val="2"/>
          </w:tcPr>
          <w:p w:rsidR="00365E56" w:rsidRPr="00401F4F" w:rsidRDefault="00365E56" w:rsidP="00365E56">
            <w:pPr>
              <w:jc w:val="center"/>
              <w:rPr>
                <w:rFonts w:asciiTheme="majorBidi" w:hAnsiTheme="majorBidi" w:cstheme="majorBidi"/>
                <w:b/>
                <w:bCs/>
                <w:sz w:val="36"/>
                <w:szCs w:val="36"/>
                <w:rtl/>
                <w:lang w:bidi="ar-SY"/>
              </w:rPr>
            </w:pPr>
          </w:p>
          <w:p w:rsidR="00365E56" w:rsidRPr="00401F4F" w:rsidRDefault="00365E56" w:rsidP="00AD7DC6">
            <w:pPr>
              <w:jc w:val="center"/>
              <w:rPr>
                <w:rFonts w:asciiTheme="majorBidi" w:hAnsiTheme="majorBidi" w:cstheme="majorBidi"/>
                <w:b/>
                <w:bCs/>
                <w:sz w:val="32"/>
                <w:szCs w:val="32"/>
                <w:lang w:bidi="ar-SY"/>
              </w:rPr>
            </w:pPr>
            <w:r w:rsidRPr="00401F4F">
              <w:rPr>
                <w:rFonts w:asciiTheme="majorBidi" w:hAnsiTheme="majorBidi" w:cstheme="majorBidi"/>
                <w:b/>
                <w:bCs/>
                <w:sz w:val="32"/>
                <w:szCs w:val="32"/>
                <w:rtl/>
                <w:lang w:bidi="ar-SY"/>
              </w:rPr>
              <w:t>بحث</w:t>
            </w:r>
            <w:r w:rsidRPr="00401F4F">
              <w:rPr>
                <w:rFonts w:asciiTheme="majorBidi" w:hAnsiTheme="majorBidi" w:cstheme="majorBidi" w:hint="cs"/>
                <w:b/>
                <w:bCs/>
                <w:sz w:val="32"/>
                <w:szCs w:val="32"/>
                <w:rtl/>
                <w:lang w:bidi="ar-SY"/>
              </w:rPr>
              <w:t xml:space="preserve"> </w:t>
            </w:r>
            <w:r w:rsidRPr="00401F4F">
              <w:rPr>
                <w:rFonts w:asciiTheme="majorBidi" w:hAnsiTheme="majorBidi" w:cstheme="majorBidi"/>
                <w:b/>
                <w:bCs/>
                <w:sz w:val="32"/>
                <w:szCs w:val="32"/>
                <w:rtl/>
                <w:lang w:bidi="ar-SY"/>
              </w:rPr>
              <w:t>علمي</w:t>
            </w:r>
            <w:r w:rsidRPr="00401F4F">
              <w:rPr>
                <w:rFonts w:asciiTheme="majorBidi" w:hAnsiTheme="majorBidi" w:cstheme="majorBidi" w:hint="cs"/>
                <w:b/>
                <w:bCs/>
                <w:sz w:val="32"/>
                <w:szCs w:val="32"/>
                <w:rtl/>
                <w:lang w:bidi="ar-SY"/>
              </w:rPr>
              <w:t xml:space="preserve"> </w:t>
            </w:r>
            <w:r w:rsidRPr="00401F4F">
              <w:rPr>
                <w:rFonts w:asciiTheme="majorBidi" w:hAnsiTheme="majorBidi" w:cstheme="majorBidi"/>
                <w:b/>
                <w:bCs/>
                <w:sz w:val="32"/>
                <w:szCs w:val="32"/>
                <w:rtl/>
                <w:lang w:bidi="ar-SY"/>
              </w:rPr>
              <w:t>أعد</w:t>
            </w:r>
            <w:r w:rsidRPr="00401F4F">
              <w:rPr>
                <w:rFonts w:asciiTheme="majorBidi" w:hAnsiTheme="majorBidi" w:cstheme="majorBidi" w:hint="cs"/>
                <w:b/>
                <w:bCs/>
                <w:sz w:val="32"/>
                <w:szCs w:val="32"/>
                <w:rtl/>
                <w:lang w:bidi="ar-SY"/>
              </w:rPr>
              <w:t xml:space="preserve"> </w:t>
            </w:r>
            <w:r w:rsidRPr="00401F4F">
              <w:rPr>
                <w:rFonts w:asciiTheme="majorBidi" w:hAnsiTheme="majorBidi" w:cstheme="majorBidi"/>
                <w:b/>
                <w:bCs/>
                <w:sz w:val="32"/>
                <w:szCs w:val="32"/>
                <w:rtl/>
                <w:lang w:bidi="ar-SY"/>
              </w:rPr>
              <w:t>لنیل</w:t>
            </w:r>
            <w:r w:rsidRPr="00401F4F">
              <w:rPr>
                <w:rFonts w:asciiTheme="majorBidi" w:hAnsiTheme="majorBidi" w:cstheme="majorBidi" w:hint="cs"/>
                <w:b/>
                <w:bCs/>
                <w:sz w:val="32"/>
                <w:szCs w:val="32"/>
                <w:rtl/>
                <w:lang w:bidi="ar-SY"/>
              </w:rPr>
              <w:t xml:space="preserve"> </w:t>
            </w:r>
            <w:r w:rsidRPr="00401F4F">
              <w:rPr>
                <w:rFonts w:asciiTheme="majorBidi" w:hAnsiTheme="majorBidi" w:cstheme="majorBidi"/>
                <w:b/>
                <w:bCs/>
                <w:sz w:val="32"/>
                <w:szCs w:val="32"/>
                <w:rtl/>
                <w:lang w:bidi="ar-SY"/>
              </w:rPr>
              <w:t>شھادة</w:t>
            </w:r>
            <w:r w:rsidRPr="00401F4F">
              <w:rPr>
                <w:rFonts w:asciiTheme="majorBidi" w:hAnsiTheme="majorBidi" w:cstheme="majorBidi" w:hint="cs"/>
                <w:b/>
                <w:bCs/>
                <w:sz w:val="32"/>
                <w:szCs w:val="32"/>
                <w:rtl/>
                <w:lang w:bidi="ar-SY"/>
              </w:rPr>
              <w:t xml:space="preserve"> </w:t>
            </w:r>
            <w:r w:rsidRPr="00401F4F">
              <w:rPr>
                <w:rFonts w:asciiTheme="majorBidi" w:hAnsiTheme="majorBidi" w:cstheme="majorBidi"/>
                <w:b/>
                <w:bCs/>
                <w:sz w:val="32"/>
                <w:szCs w:val="32"/>
                <w:rtl/>
                <w:lang w:bidi="ar-SY"/>
              </w:rPr>
              <w:t>الدراسات العليا</w:t>
            </w:r>
            <w:r w:rsidRPr="00401F4F">
              <w:rPr>
                <w:rFonts w:asciiTheme="majorBidi" w:hAnsiTheme="majorBidi" w:cstheme="majorBidi" w:hint="cs"/>
                <w:b/>
                <w:bCs/>
                <w:sz w:val="32"/>
                <w:szCs w:val="32"/>
                <w:rtl/>
                <w:lang w:bidi="ar-SY"/>
              </w:rPr>
              <w:t xml:space="preserve"> </w:t>
            </w:r>
            <w:r w:rsidRPr="00401F4F">
              <w:rPr>
                <w:rFonts w:asciiTheme="majorBidi" w:hAnsiTheme="majorBidi" w:cstheme="majorBidi"/>
                <w:b/>
                <w:bCs/>
                <w:sz w:val="32"/>
                <w:szCs w:val="32"/>
                <w:rtl/>
                <w:lang w:bidi="ar-SY"/>
              </w:rPr>
              <w:t>في</w:t>
            </w:r>
            <w:r w:rsidRPr="00401F4F">
              <w:rPr>
                <w:rFonts w:asciiTheme="majorBidi" w:hAnsiTheme="majorBidi" w:cstheme="majorBidi" w:hint="cs"/>
                <w:b/>
                <w:bCs/>
                <w:sz w:val="32"/>
                <w:szCs w:val="32"/>
                <w:rtl/>
                <w:lang w:bidi="ar-SY"/>
              </w:rPr>
              <w:t xml:space="preserve"> </w:t>
            </w:r>
            <w:r w:rsidRPr="00401F4F">
              <w:rPr>
                <w:rFonts w:asciiTheme="majorBidi" w:hAnsiTheme="majorBidi" w:cstheme="majorBidi"/>
                <w:b/>
                <w:bCs/>
                <w:sz w:val="32"/>
                <w:szCs w:val="32"/>
                <w:rtl/>
                <w:lang w:bidi="ar-SY"/>
              </w:rPr>
              <w:t>الأمراض</w:t>
            </w:r>
            <w:r w:rsidRPr="00401F4F">
              <w:rPr>
                <w:rFonts w:asciiTheme="majorBidi" w:hAnsiTheme="majorBidi" w:cstheme="majorBidi" w:hint="cs"/>
                <w:b/>
                <w:bCs/>
                <w:sz w:val="32"/>
                <w:szCs w:val="32"/>
                <w:rtl/>
                <w:lang w:bidi="ar-SY"/>
              </w:rPr>
              <w:t xml:space="preserve"> </w:t>
            </w:r>
            <w:r w:rsidR="00AD7DC6" w:rsidRPr="00401F4F">
              <w:rPr>
                <w:rFonts w:asciiTheme="majorBidi" w:hAnsiTheme="majorBidi" w:cstheme="majorBidi"/>
                <w:b/>
                <w:bCs/>
                <w:sz w:val="32"/>
                <w:szCs w:val="32"/>
                <w:rtl/>
                <w:lang w:bidi="ar-SY"/>
              </w:rPr>
              <w:t>الباطنة</w:t>
            </w:r>
          </w:p>
        </w:tc>
      </w:tr>
      <w:tr w:rsidR="00401F4F" w:rsidRPr="00401F4F" w:rsidTr="00991D4E">
        <w:trPr>
          <w:trHeight w:val="1058"/>
        </w:trPr>
        <w:tc>
          <w:tcPr>
            <w:tcW w:w="5164" w:type="dxa"/>
          </w:tcPr>
          <w:p w:rsidR="0012042D" w:rsidRPr="00401F4F" w:rsidRDefault="0012042D" w:rsidP="0012042D">
            <w:pPr>
              <w:autoSpaceDE w:val="0"/>
              <w:autoSpaceDN w:val="0"/>
              <w:adjustRightInd w:val="0"/>
              <w:rPr>
                <w:rFonts w:ascii="PT Bold Heading" w:cs="PT Bold Heading"/>
                <w:b/>
                <w:bCs/>
                <w:sz w:val="36"/>
                <w:szCs w:val="36"/>
                <w:rtl/>
              </w:rPr>
            </w:pPr>
          </w:p>
          <w:p w:rsidR="0012042D" w:rsidRPr="00401F4F" w:rsidRDefault="00C53969" w:rsidP="0012042D">
            <w:pPr>
              <w:autoSpaceDE w:val="0"/>
              <w:autoSpaceDN w:val="0"/>
              <w:adjustRightInd w:val="0"/>
              <w:jc w:val="center"/>
              <w:rPr>
                <w:rFonts w:ascii="PT Bold Heading" w:cs="PT Bold Heading"/>
                <w:b/>
                <w:bCs/>
                <w:sz w:val="36"/>
                <w:szCs w:val="36"/>
              </w:rPr>
            </w:pPr>
            <w:r w:rsidRPr="00401F4F">
              <w:rPr>
                <w:rFonts w:ascii="PT Bold Heading" w:cs="PT Bold Heading" w:hint="cs"/>
                <w:b/>
                <w:bCs/>
                <w:sz w:val="36"/>
                <w:szCs w:val="36"/>
                <w:rtl/>
              </w:rPr>
              <w:t>رئاسة الأستاذ المساعد الدكتور</w:t>
            </w:r>
            <w:r w:rsidR="0012042D" w:rsidRPr="00401F4F">
              <w:rPr>
                <w:rFonts w:ascii="PT Bold Heading" w:cs="PT Bold Heading" w:hint="cs"/>
                <w:b/>
                <w:bCs/>
                <w:sz w:val="36"/>
                <w:szCs w:val="36"/>
                <w:rtl/>
              </w:rPr>
              <w:t>:</w:t>
            </w:r>
          </w:p>
          <w:p w:rsidR="00365E56" w:rsidRPr="00401F4F" w:rsidRDefault="00C53969" w:rsidP="00C53969">
            <w:pPr>
              <w:bidi/>
              <w:jc w:val="center"/>
              <w:rPr>
                <w:sz w:val="36"/>
                <w:szCs w:val="36"/>
                <w:rtl/>
              </w:rPr>
            </w:pPr>
            <w:r w:rsidRPr="00401F4F">
              <w:rPr>
                <w:rFonts w:ascii="PT Bold Heading" w:cs="PT Bold Heading" w:hint="cs"/>
                <w:b/>
                <w:bCs/>
                <w:sz w:val="36"/>
                <w:szCs w:val="36"/>
                <w:rtl/>
              </w:rPr>
              <w:t>رائد</w:t>
            </w:r>
            <w:r w:rsidRPr="00401F4F">
              <w:rPr>
                <w:rFonts w:ascii="PT Bold Heading" w:cs="PT Bold Heading"/>
                <w:b/>
                <w:bCs/>
                <w:sz w:val="36"/>
                <w:szCs w:val="36"/>
              </w:rPr>
              <w:t xml:space="preserve"> </w:t>
            </w:r>
            <w:r w:rsidRPr="00401F4F">
              <w:rPr>
                <w:rFonts w:ascii="PT Bold Heading" w:cs="PT Bold Heading" w:hint="cs"/>
                <w:b/>
                <w:bCs/>
                <w:sz w:val="36"/>
                <w:szCs w:val="36"/>
                <w:rtl/>
              </w:rPr>
              <w:t>أبو</w:t>
            </w:r>
            <w:r w:rsidRPr="00401F4F">
              <w:rPr>
                <w:rFonts w:ascii="PT Bold Heading" w:cs="PT Bold Heading"/>
                <w:b/>
                <w:bCs/>
                <w:sz w:val="36"/>
                <w:szCs w:val="36"/>
              </w:rPr>
              <w:t xml:space="preserve"> </w:t>
            </w:r>
            <w:r w:rsidRPr="00401F4F">
              <w:rPr>
                <w:rFonts w:ascii="PT Bold Heading" w:cs="PT Bold Heading" w:hint="cs"/>
                <w:b/>
                <w:bCs/>
                <w:sz w:val="36"/>
                <w:szCs w:val="36"/>
                <w:rtl/>
              </w:rPr>
              <w:t>حرب</w:t>
            </w:r>
          </w:p>
        </w:tc>
        <w:tc>
          <w:tcPr>
            <w:tcW w:w="5164" w:type="dxa"/>
          </w:tcPr>
          <w:p w:rsidR="0012042D" w:rsidRPr="00401F4F" w:rsidRDefault="0012042D" w:rsidP="00C53969">
            <w:pPr>
              <w:autoSpaceDE w:val="0"/>
              <w:autoSpaceDN w:val="0"/>
              <w:bidi/>
              <w:adjustRightInd w:val="0"/>
              <w:jc w:val="center"/>
              <w:rPr>
                <w:rFonts w:ascii="PT Bold Heading" w:cs="PT Bold Heading"/>
                <w:b/>
                <w:bCs/>
                <w:sz w:val="36"/>
                <w:szCs w:val="36"/>
                <w:rtl/>
              </w:rPr>
            </w:pPr>
          </w:p>
          <w:p w:rsidR="00C53969" w:rsidRPr="00401F4F" w:rsidRDefault="00C53969" w:rsidP="00A804B4">
            <w:pPr>
              <w:autoSpaceDE w:val="0"/>
              <w:autoSpaceDN w:val="0"/>
              <w:bidi/>
              <w:adjustRightInd w:val="0"/>
              <w:jc w:val="center"/>
              <w:rPr>
                <w:rFonts w:ascii="PT Bold Heading" w:cs="PT Bold Heading"/>
                <w:b/>
                <w:bCs/>
                <w:sz w:val="36"/>
                <w:szCs w:val="36"/>
              </w:rPr>
            </w:pPr>
            <w:r w:rsidRPr="00401F4F">
              <w:rPr>
                <w:rFonts w:ascii="PT Bold Heading" w:cs="PT Bold Heading" w:hint="cs"/>
                <w:b/>
                <w:bCs/>
                <w:sz w:val="36"/>
                <w:szCs w:val="36"/>
                <w:rtl/>
              </w:rPr>
              <w:t>بإشراف</w:t>
            </w:r>
            <w:r w:rsidRPr="00401F4F">
              <w:rPr>
                <w:rFonts w:ascii="PT Bold Heading" w:cs="PT Bold Heading"/>
                <w:b/>
                <w:bCs/>
                <w:sz w:val="36"/>
                <w:szCs w:val="36"/>
              </w:rPr>
              <w:t xml:space="preserve"> </w:t>
            </w:r>
            <w:r w:rsidR="00A804B4" w:rsidRPr="00401F4F">
              <w:rPr>
                <w:rFonts w:ascii="PT Bold Heading" w:cs="PT Bold Heading" w:hint="cs"/>
                <w:b/>
                <w:bCs/>
                <w:sz w:val="36"/>
                <w:szCs w:val="36"/>
                <w:rtl/>
              </w:rPr>
              <w:t>المدرس</w:t>
            </w:r>
            <w:r w:rsidRPr="00401F4F">
              <w:rPr>
                <w:rFonts w:ascii="PT Bold Heading" w:cs="PT Bold Heading"/>
                <w:b/>
                <w:bCs/>
                <w:sz w:val="36"/>
                <w:szCs w:val="36"/>
              </w:rPr>
              <w:t xml:space="preserve"> </w:t>
            </w:r>
            <w:r w:rsidRPr="00401F4F">
              <w:rPr>
                <w:rFonts w:ascii="PT Bold Heading" w:cs="PT Bold Heading" w:hint="cs"/>
                <w:b/>
                <w:bCs/>
                <w:sz w:val="36"/>
                <w:szCs w:val="36"/>
                <w:rtl/>
              </w:rPr>
              <w:t>الدكتور</w:t>
            </w:r>
            <w:r w:rsidRPr="00401F4F">
              <w:rPr>
                <w:rFonts w:ascii="PT Bold Heading" w:cs="PT Bold Heading"/>
                <w:b/>
                <w:bCs/>
                <w:sz w:val="36"/>
                <w:szCs w:val="36"/>
              </w:rPr>
              <w:t xml:space="preserve"> :</w:t>
            </w:r>
          </w:p>
          <w:p w:rsidR="00365E56" w:rsidRPr="00401F4F" w:rsidRDefault="00C53969" w:rsidP="00C53969">
            <w:pPr>
              <w:bidi/>
              <w:jc w:val="center"/>
              <w:rPr>
                <w:sz w:val="36"/>
                <w:szCs w:val="36"/>
              </w:rPr>
            </w:pPr>
            <w:r w:rsidRPr="00401F4F">
              <w:rPr>
                <w:rFonts w:ascii="PT Bold Heading" w:cs="PT Bold Heading" w:hint="cs"/>
                <w:b/>
                <w:bCs/>
                <w:sz w:val="36"/>
                <w:szCs w:val="36"/>
                <w:rtl/>
              </w:rPr>
              <w:t>أحمد</w:t>
            </w:r>
            <w:r w:rsidRPr="00401F4F">
              <w:rPr>
                <w:rFonts w:ascii="PT Bold Heading" w:cs="PT Bold Heading"/>
                <w:b/>
                <w:bCs/>
                <w:sz w:val="36"/>
                <w:szCs w:val="36"/>
              </w:rPr>
              <w:t xml:space="preserve"> </w:t>
            </w:r>
            <w:r w:rsidRPr="00401F4F">
              <w:rPr>
                <w:rFonts w:ascii="PT Bold Heading" w:cs="PT Bold Heading" w:hint="cs"/>
                <w:b/>
                <w:bCs/>
                <w:sz w:val="36"/>
                <w:szCs w:val="36"/>
                <w:rtl/>
              </w:rPr>
              <w:t>وسوف</w:t>
            </w:r>
          </w:p>
        </w:tc>
      </w:tr>
      <w:tr w:rsidR="00C53969" w:rsidRPr="00401F4F" w:rsidTr="00991D4E">
        <w:trPr>
          <w:trHeight w:val="1095"/>
        </w:trPr>
        <w:tc>
          <w:tcPr>
            <w:tcW w:w="10328" w:type="dxa"/>
            <w:gridSpan w:val="2"/>
          </w:tcPr>
          <w:p w:rsidR="0012042D" w:rsidRPr="00401F4F" w:rsidRDefault="0012042D" w:rsidP="00AD7DC6">
            <w:pPr>
              <w:rPr>
                <w:sz w:val="36"/>
                <w:szCs w:val="36"/>
                <w:rtl/>
              </w:rPr>
            </w:pPr>
          </w:p>
          <w:p w:rsidR="00C53969" w:rsidRPr="00401F4F" w:rsidRDefault="00C53969" w:rsidP="00C53969">
            <w:pPr>
              <w:jc w:val="center"/>
              <w:rPr>
                <w:sz w:val="32"/>
                <w:szCs w:val="32"/>
                <w:rtl/>
              </w:rPr>
            </w:pPr>
            <w:r w:rsidRPr="00401F4F">
              <w:rPr>
                <w:rFonts w:hint="cs"/>
                <w:sz w:val="32"/>
                <w:szCs w:val="32"/>
                <w:rtl/>
              </w:rPr>
              <w:t>طالب الدراسات العليا: واعد</w:t>
            </w:r>
            <w:r w:rsidR="007E63CE" w:rsidRPr="00401F4F">
              <w:rPr>
                <w:rFonts w:hint="cs"/>
                <w:sz w:val="32"/>
                <w:szCs w:val="32"/>
                <w:rtl/>
              </w:rPr>
              <w:t xml:space="preserve"> محمد </w:t>
            </w:r>
            <w:proofErr w:type="gramStart"/>
            <w:r w:rsidR="007E63CE" w:rsidRPr="00401F4F">
              <w:rPr>
                <w:rFonts w:hint="cs"/>
                <w:sz w:val="32"/>
                <w:szCs w:val="32"/>
                <w:rtl/>
              </w:rPr>
              <w:t xml:space="preserve">نوفل </w:t>
            </w:r>
            <w:r w:rsidRPr="00401F4F">
              <w:rPr>
                <w:rFonts w:hint="cs"/>
                <w:sz w:val="32"/>
                <w:szCs w:val="32"/>
                <w:rtl/>
              </w:rPr>
              <w:t xml:space="preserve"> قاق</w:t>
            </w:r>
            <w:proofErr w:type="gramEnd"/>
          </w:p>
          <w:p w:rsidR="00C53969" w:rsidRPr="00401F4F" w:rsidRDefault="00C53969" w:rsidP="007E63CE">
            <w:pPr>
              <w:rPr>
                <w:sz w:val="36"/>
                <w:szCs w:val="36"/>
              </w:rPr>
            </w:pPr>
          </w:p>
        </w:tc>
      </w:tr>
    </w:tbl>
    <w:p w:rsidR="009E7126" w:rsidRPr="00401F4F" w:rsidRDefault="00145A1F" w:rsidP="007246A9">
      <w:pPr>
        <w:bidi/>
        <w:jc w:val="both"/>
        <w:rPr>
          <w:sz w:val="36"/>
          <w:szCs w:val="36"/>
          <w:rtl/>
        </w:rPr>
      </w:pPr>
      <w:r w:rsidRPr="00401F4F">
        <w:rPr>
          <w:rFonts w:hint="cs"/>
          <w:sz w:val="36"/>
          <w:szCs w:val="36"/>
          <w:rtl/>
        </w:rPr>
        <w:lastRenderedPageBreak/>
        <w:t>نظرة عامة</w:t>
      </w:r>
      <w:r w:rsidR="007246A9" w:rsidRPr="00401F4F">
        <w:rPr>
          <w:rFonts w:hint="cs"/>
          <w:sz w:val="36"/>
          <w:szCs w:val="36"/>
          <w:rtl/>
        </w:rPr>
        <w:t>:</w:t>
      </w:r>
    </w:p>
    <w:p w:rsidR="00A452E0" w:rsidRPr="00401F4F" w:rsidRDefault="00A452E0" w:rsidP="00AE7658">
      <w:pPr>
        <w:bidi/>
        <w:jc w:val="both"/>
        <w:rPr>
          <w:sz w:val="36"/>
          <w:szCs w:val="36"/>
          <w:rtl/>
        </w:rPr>
      </w:pPr>
      <w:r w:rsidRPr="00401F4F">
        <w:rPr>
          <w:rFonts w:hint="cs"/>
          <w:sz w:val="36"/>
          <w:szCs w:val="36"/>
          <w:rtl/>
        </w:rPr>
        <w:t xml:space="preserve">تقدر حالات الإصابة سنوياً بالتهاب الكبد </w:t>
      </w:r>
      <w:r w:rsidRPr="00401F4F">
        <w:rPr>
          <w:sz w:val="36"/>
          <w:szCs w:val="36"/>
        </w:rPr>
        <w:t>A</w:t>
      </w:r>
      <w:r w:rsidRPr="00401F4F">
        <w:rPr>
          <w:rFonts w:hint="cs"/>
          <w:sz w:val="36"/>
          <w:szCs w:val="36"/>
          <w:rtl/>
        </w:rPr>
        <w:t xml:space="preserve"> ب</w:t>
      </w:r>
      <w:r w:rsidR="00AE7658" w:rsidRPr="00401F4F">
        <w:rPr>
          <w:rFonts w:hint="cs"/>
          <w:sz w:val="36"/>
          <w:szCs w:val="36"/>
          <w:rtl/>
        </w:rPr>
        <w:t>ـ:</w:t>
      </w:r>
      <w:r w:rsidR="000F4BCB" w:rsidRPr="00401F4F">
        <w:rPr>
          <w:rFonts w:hint="cs"/>
          <w:sz w:val="36"/>
          <w:szCs w:val="36"/>
          <w:rtl/>
        </w:rPr>
        <w:t xml:space="preserve"> 1,4 مليون </w:t>
      </w:r>
      <w:r w:rsidR="00AE7658" w:rsidRPr="00401F4F">
        <w:rPr>
          <w:rFonts w:hint="cs"/>
          <w:sz w:val="36"/>
          <w:szCs w:val="36"/>
          <w:rtl/>
        </w:rPr>
        <w:t xml:space="preserve">شخص </w:t>
      </w:r>
      <w:r w:rsidR="000F4BCB" w:rsidRPr="00401F4F">
        <w:rPr>
          <w:rFonts w:hint="cs"/>
          <w:sz w:val="36"/>
          <w:szCs w:val="36"/>
          <w:rtl/>
        </w:rPr>
        <w:t xml:space="preserve">حول العالم </w:t>
      </w:r>
      <w:r w:rsidR="000F4BCB" w:rsidRPr="00401F4F">
        <w:rPr>
          <w:sz w:val="36"/>
          <w:szCs w:val="36"/>
        </w:rPr>
        <w:t>[3]</w:t>
      </w:r>
      <w:r w:rsidRPr="00401F4F">
        <w:rPr>
          <w:rFonts w:hint="cs"/>
          <w:sz w:val="36"/>
          <w:szCs w:val="36"/>
          <w:rtl/>
        </w:rPr>
        <w:t xml:space="preserve"> حيث يعد فيروس التهاب الكبد </w:t>
      </w:r>
      <w:r w:rsidRPr="00401F4F">
        <w:rPr>
          <w:sz w:val="36"/>
          <w:szCs w:val="36"/>
        </w:rPr>
        <w:t>A</w:t>
      </w:r>
      <w:r w:rsidRPr="00401F4F">
        <w:rPr>
          <w:rFonts w:hint="cs"/>
          <w:sz w:val="36"/>
          <w:szCs w:val="36"/>
          <w:rtl/>
        </w:rPr>
        <w:t xml:space="preserve"> من أكثر الأسباب شيوعاً لسراية عدوى المرض بوساطة الأغذية، ويمكن أن ت</w:t>
      </w:r>
      <w:r w:rsidR="00AE7658" w:rsidRPr="00401F4F">
        <w:rPr>
          <w:rFonts w:hint="cs"/>
          <w:sz w:val="36"/>
          <w:szCs w:val="36"/>
          <w:rtl/>
        </w:rPr>
        <w:t>نتشر</w:t>
      </w:r>
      <w:r w:rsidRPr="00401F4F">
        <w:rPr>
          <w:rFonts w:hint="cs"/>
          <w:sz w:val="36"/>
          <w:szCs w:val="36"/>
          <w:rtl/>
        </w:rPr>
        <w:t xml:space="preserve"> عدوى الإصابة بالفيروس على نطاق واسع جداً وذلك بسبب تلوث الأغذية والمياه كالحالة الوبائية التي اجتاحت شنغهاي عام 1988 وتسببت بإصابة نحو 300 ألف شخص بالمرض.</w:t>
      </w:r>
    </w:p>
    <w:p w:rsidR="00A452E0" w:rsidRPr="00401F4F" w:rsidRDefault="00A452E0" w:rsidP="00A452E0">
      <w:pPr>
        <w:bidi/>
        <w:jc w:val="both"/>
        <w:rPr>
          <w:sz w:val="36"/>
          <w:szCs w:val="36"/>
          <w:rtl/>
        </w:rPr>
      </w:pPr>
      <w:r w:rsidRPr="00401F4F">
        <w:rPr>
          <w:rFonts w:hint="cs"/>
          <w:sz w:val="36"/>
          <w:szCs w:val="36"/>
          <w:rtl/>
        </w:rPr>
        <w:t xml:space="preserve">تأتي أهمية الإصابة الحادة بالتهاب الكبد الحاد بفيروس </w:t>
      </w:r>
      <w:r w:rsidRPr="00401F4F">
        <w:rPr>
          <w:sz w:val="36"/>
          <w:szCs w:val="36"/>
        </w:rPr>
        <w:t>HAV</w:t>
      </w:r>
      <w:r w:rsidRPr="00401F4F">
        <w:rPr>
          <w:rFonts w:hint="cs"/>
          <w:sz w:val="36"/>
          <w:szCs w:val="36"/>
          <w:rtl/>
        </w:rPr>
        <w:t xml:space="preserve"> من قابلية العدوى الهائلة والانتشار الواسع للمرض من جهة، وكذلك من سهولة السيطرة على هذا الانتشار عبر اتباع أبسط الوسائل الصحية مثل الغسيل الجيد لليدين بالماء والصابون والحرص على اتباع قواعد النظافة العامة</w:t>
      </w:r>
      <w:r w:rsidR="000E3F18" w:rsidRPr="00401F4F">
        <w:rPr>
          <w:rFonts w:hint="cs"/>
          <w:sz w:val="36"/>
          <w:szCs w:val="36"/>
          <w:rtl/>
        </w:rPr>
        <w:t xml:space="preserve"> في المطاعم وأماكن تقديم الطعام.</w:t>
      </w:r>
    </w:p>
    <w:p w:rsidR="000E3F18" w:rsidRPr="00401F4F" w:rsidRDefault="000E3F18" w:rsidP="000E3F18">
      <w:pPr>
        <w:bidi/>
        <w:jc w:val="both"/>
        <w:rPr>
          <w:sz w:val="36"/>
          <w:szCs w:val="36"/>
          <w:rtl/>
        </w:rPr>
      </w:pPr>
      <w:r w:rsidRPr="00401F4F">
        <w:rPr>
          <w:rFonts w:hint="cs"/>
          <w:sz w:val="36"/>
          <w:szCs w:val="36"/>
          <w:rtl/>
        </w:rPr>
        <w:t xml:space="preserve">هذا وقد لوحظ ازدياد نسبة حدوث تسمك في جدار المرارة عند المصابين بالتهاب الكبد الفيروسي </w:t>
      </w:r>
      <w:r w:rsidRPr="00401F4F">
        <w:rPr>
          <w:sz w:val="36"/>
          <w:szCs w:val="36"/>
        </w:rPr>
        <w:t>A</w:t>
      </w:r>
      <w:r w:rsidRPr="00401F4F">
        <w:rPr>
          <w:rFonts w:hint="cs"/>
          <w:sz w:val="36"/>
          <w:szCs w:val="36"/>
          <w:rtl/>
        </w:rPr>
        <w:t xml:space="preserve"> </w:t>
      </w:r>
      <w:r w:rsidRPr="00401F4F">
        <w:rPr>
          <w:rFonts w:hint="cs"/>
          <w:sz w:val="36"/>
          <w:szCs w:val="36"/>
          <w:rtl/>
        </w:rPr>
        <w:tab/>
        <w:t xml:space="preserve">وتم تحديد النسبة لحدوث تسمك جدار المرارة عند نحو 51% من المرضى المشخص لهم التهاب الكبد </w:t>
      </w:r>
      <w:r w:rsidRPr="00401F4F">
        <w:rPr>
          <w:sz w:val="36"/>
          <w:szCs w:val="36"/>
        </w:rPr>
        <w:t>A</w:t>
      </w:r>
      <w:r w:rsidRPr="00401F4F">
        <w:rPr>
          <w:rFonts w:hint="cs"/>
          <w:sz w:val="36"/>
          <w:szCs w:val="36"/>
          <w:rtl/>
        </w:rPr>
        <w:t xml:space="preserve"> في المرحلة الحادة</w:t>
      </w:r>
      <w:r w:rsidR="00A804B4" w:rsidRPr="00401F4F">
        <w:rPr>
          <w:rFonts w:hint="cs"/>
          <w:sz w:val="36"/>
          <w:szCs w:val="36"/>
          <w:rtl/>
        </w:rPr>
        <w:t>.</w:t>
      </w:r>
      <w:r w:rsidR="00CD2E8A" w:rsidRPr="00401F4F">
        <w:rPr>
          <w:rFonts w:hint="cs"/>
          <w:sz w:val="36"/>
          <w:szCs w:val="36"/>
          <w:rtl/>
        </w:rPr>
        <w:t xml:space="preserve"> </w:t>
      </w:r>
    </w:p>
    <w:p w:rsidR="00145A1F" w:rsidRPr="00401F4F" w:rsidRDefault="00CD2E8A" w:rsidP="00CD2E8A">
      <w:pPr>
        <w:bidi/>
        <w:jc w:val="both"/>
        <w:rPr>
          <w:sz w:val="36"/>
          <w:szCs w:val="36"/>
          <w:rtl/>
        </w:rPr>
      </w:pPr>
      <w:r w:rsidRPr="00401F4F">
        <w:rPr>
          <w:rFonts w:hint="cs"/>
          <w:sz w:val="36"/>
          <w:szCs w:val="36"/>
          <w:rtl/>
        </w:rPr>
        <w:t xml:space="preserve">ويمكن تقسيم الاسباب التي تؤدي لتسمك جدار المرارة إلى أسباب </w:t>
      </w:r>
      <w:r w:rsidR="00AE7658" w:rsidRPr="00401F4F">
        <w:rPr>
          <w:rFonts w:hint="cs"/>
          <w:sz w:val="36"/>
          <w:szCs w:val="36"/>
          <w:rtl/>
        </w:rPr>
        <w:t>تتعلق بالمرارة والطرق ال</w:t>
      </w:r>
      <w:r w:rsidRPr="00401F4F">
        <w:rPr>
          <w:rFonts w:hint="cs"/>
          <w:sz w:val="36"/>
          <w:szCs w:val="36"/>
          <w:rtl/>
        </w:rPr>
        <w:t xml:space="preserve">صفراوية مثل الورم الغدي العضلي </w:t>
      </w:r>
      <w:r w:rsidRPr="00401F4F">
        <w:rPr>
          <w:sz w:val="36"/>
          <w:szCs w:val="36"/>
          <w:rtl/>
        </w:rPr>
        <w:t>–</w:t>
      </w:r>
      <w:r w:rsidRPr="00401F4F">
        <w:rPr>
          <w:rFonts w:hint="cs"/>
          <w:sz w:val="36"/>
          <w:szCs w:val="36"/>
          <w:rtl/>
        </w:rPr>
        <w:t xml:space="preserve"> التهابات المرارة </w:t>
      </w:r>
      <w:r w:rsidRPr="00401F4F">
        <w:rPr>
          <w:sz w:val="36"/>
          <w:szCs w:val="36"/>
          <w:rtl/>
        </w:rPr>
        <w:t>–</w:t>
      </w:r>
      <w:r w:rsidRPr="00401F4F">
        <w:rPr>
          <w:rFonts w:hint="cs"/>
          <w:sz w:val="36"/>
          <w:szCs w:val="36"/>
          <w:rtl/>
        </w:rPr>
        <w:t xml:space="preserve"> التهاب الأقنية الصفراوية المصلب- سرطان المرارة</w:t>
      </w:r>
    </w:p>
    <w:p w:rsidR="00CD2E8A" w:rsidRPr="00401F4F" w:rsidRDefault="00CD2E8A" w:rsidP="00CD2E8A">
      <w:pPr>
        <w:bidi/>
        <w:jc w:val="both"/>
        <w:rPr>
          <w:sz w:val="36"/>
          <w:szCs w:val="36"/>
          <w:rtl/>
        </w:rPr>
      </w:pPr>
      <w:r w:rsidRPr="00401F4F">
        <w:rPr>
          <w:rFonts w:hint="cs"/>
          <w:sz w:val="36"/>
          <w:szCs w:val="36"/>
          <w:rtl/>
        </w:rPr>
        <w:t xml:space="preserve">أيضاً هناك أسباب غير صفراوية مثل التهابات الكبد </w:t>
      </w:r>
      <w:r w:rsidRPr="00401F4F">
        <w:rPr>
          <w:sz w:val="36"/>
          <w:szCs w:val="36"/>
          <w:rtl/>
        </w:rPr>
        <w:t>–</w:t>
      </w:r>
      <w:r w:rsidRPr="00401F4F">
        <w:rPr>
          <w:rFonts w:hint="cs"/>
          <w:sz w:val="36"/>
          <w:szCs w:val="36"/>
          <w:rtl/>
        </w:rPr>
        <w:t xml:space="preserve"> التهاب البنكرياس </w:t>
      </w:r>
      <w:r w:rsidRPr="00401F4F">
        <w:rPr>
          <w:sz w:val="36"/>
          <w:szCs w:val="36"/>
          <w:rtl/>
        </w:rPr>
        <w:t>–</w:t>
      </w:r>
      <w:r w:rsidRPr="00401F4F">
        <w:rPr>
          <w:rFonts w:hint="cs"/>
          <w:sz w:val="36"/>
          <w:szCs w:val="36"/>
          <w:rtl/>
        </w:rPr>
        <w:t>فرط توتر الوريد الباب ونقص بروتينات الدم.</w:t>
      </w:r>
    </w:p>
    <w:p w:rsidR="00CD2E8A" w:rsidRPr="00401F4F" w:rsidRDefault="00CD2E8A" w:rsidP="00AE7658">
      <w:pPr>
        <w:bidi/>
        <w:jc w:val="both"/>
        <w:rPr>
          <w:sz w:val="36"/>
          <w:szCs w:val="36"/>
          <w:rtl/>
        </w:rPr>
      </w:pPr>
      <w:r w:rsidRPr="00401F4F">
        <w:rPr>
          <w:rFonts w:hint="cs"/>
          <w:sz w:val="36"/>
          <w:szCs w:val="36"/>
          <w:rtl/>
        </w:rPr>
        <w:t>وبجميع الأحوال فإن ما يهمنا في هذه الدراسة هو تسمك جدار المرارة المسبب بالتهاب الكبد</w:t>
      </w:r>
      <w:r w:rsidR="00AE7658" w:rsidRPr="00401F4F">
        <w:rPr>
          <w:rFonts w:hint="cs"/>
          <w:sz w:val="36"/>
          <w:szCs w:val="36"/>
          <w:rtl/>
        </w:rPr>
        <w:t xml:space="preserve"> الفيروسي</w:t>
      </w:r>
      <w:r w:rsidRPr="00401F4F">
        <w:rPr>
          <w:rFonts w:hint="cs"/>
          <w:sz w:val="36"/>
          <w:szCs w:val="36"/>
          <w:rtl/>
        </w:rPr>
        <w:t xml:space="preserve"> </w:t>
      </w:r>
      <w:r w:rsidR="005B4F17" w:rsidRPr="00401F4F">
        <w:rPr>
          <w:sz w:val="36"/>
          <w:szCs w:val="36"/>
        </w:rPr>
        <w:t>A</w:t>
      </w:r>
      <w:r w:rsidR="005B4F17" w:rsidRPr="00401F4F">
        <w:rPr>
          <w:rFonts w:hint="cs"/>
          <w:sz w:val="36"/>
          <w:szCs w:val="36"/>
          <w:rtl/>
        </w:rPr>
        <w:t xml:space="preserve"> مع استبعاد الحالات الأخرى وإن تسمك جدار المرارة ليس بحد ذاته موضوع الدراسة وإنما دلالته كقيمة انذارية في التهاب الكبد </w:t>
      </w:r>
      <w:r w:rsidR="005B4F17" w:rsidRPr="00401F4F">
        <w:rPr>
          <w:sz w:val="36"/>
          <w:szCs w:val="36"/>
        </w:rPr>
        <w:t>A</w:t>
      </w:r>
      <w:r w:rsidR="005B4F17" w:rsidRPr="00401F4F">
        <w:rPr>
          <w:rFonts w:hint="cs"/>
          <w:sz w:val="36"/>
          <w:szCs w:val="36"/>
          <w:rtl/>
        </w:rPr>
        <w:t xml:space="preserve"> بالنسبة للحالات المقبولة مشفوياً س</w:t>
      </w:r>
      <w:r w:rsidR="00AE7658" w:rsidRPr="00401F4F">
        <w:rPr>
          <w:rFonts w:hint="cs"/>
          <w:sz w:val="36"/>
          <w:szCs w:val="36"/>
          <w:rtl/>
        </w:rPr>
        <w:t>واء بإطالة المكث في المشفى و ب</w:t>
      </w:r>
      <w:r w:rsidR="005B4F17" w:rsidRPr="00401F4F">
        <w:rPr>
          <w:rFonts w:hint="cs"/>
          <w:sz w:val="36"/>
          <w:szCs w:val="36"/>
          <w:rtl/>
        </w:rPr>
        <w:t xml:space="preserve">تأخر </w:t>
      </w:r>
      <w:r w:rsidR="00AE7658" w:rsidRPr="00401F4F">
        <w:rPr>
          <w:rFonts w:hint="cs"/>
          <w:sz w:val="36"/>
          <w:szCs w:val="36"/>
          <w:rtl/>
        </w:rPr>
        <w:t xml:space="preserve">عودة القيم </w:t>
      </w:r>
      <w:r w:rsidR="005B4F17" w:rsidRPr="00401F4F">
        <w:rPr>
          <w:rFonts w:hint="cs"/>
          <w:sz w:val="36"/>
          <w:szCs w:val="36"/>
          <w:rtl/>
        </w:rPr>
        <w:t>المخبري</w:t>
      </w:r>
      <w:r w:rsidR="00AE7658" w:rsidRPr="00401F4F">
        <w:rPr>
          <w:rFonts w:hint="cs"/>
          <w:sz w:val="36"/>
          <w:szCs w:val="36"/>
          <w:rtl/>
        </w:rPr>
        <w:t>ة</w:t>
      </w:r>
      <w:r w:rsidR="005B4F17" w:rsidRPr="00401F4F">
        <w:rPr>
          <w:rFonts w:hint="cs"/>
          <w:sz w:val="36"/>
          <w:szCs w:val="36"/>
          <w:rtl/>
        </w:rPr>
        <w:t xml:space="preserve"> إلى السواء بعد تخريج المريض. </w:t>
      </w:r>
    </w:p>
    <w:p w:rsidR="00145A1F" w:rsidRPr="00401F4F" w:rsidRDefault="00145A1F" w:rsidP="00145A1F">
      <w:pPr>
        <w:bidi/>
        <w:jc w:val="center"/>
        <w:rPr>
          <w:b/>
          <w:bCs/>
          <w:sz w:val="36"/>
          <w:szCs w:val="36"/>
          <w:rtl/>
        </w:rPr>
      </w:pPr>
    </w:p>
    <w:p w:rsidR="00400973" w:rsidRPr="00401F4F" w:rsidRDefault="00400973" w:rsidP="00145A1F">
      <w:pPr>
        <w:bidi/>
        <w:jc w:val="center"/>
        <w:rPr>
          <w:rFonts w:hint="cs"/>
          <w:b/>
          <w:bCs/>
          <w:sz w:val="36"/>
          <w:szCs w:val="36"/>
          <w:rtl/>
        </w:rPr>
      </w:pPr>
      <w:r w:rsidRPr="00401F4F">
        <w:rPr>
          <w:rFonts w:hint="cs"/>
          <w:b/>
          <w:bCs/>
          <w:sz w:val="36"/>
          <w:szCs w:val="36"/>
          <w:rtl/>
        </w:rPr>
        <w:t>القسم النظري</w:t>
      </w:r>
    </w:p>
    <w:p w:rsidR="00400973" w:rsidRPr="00401F4F" w:rsidRDefault="00400973" w:rsidP="00400973">
      <w:pPr>
        <w:bidi/>
        <w:jc w:val="center"/>
        <w:rPr>
          <w:b/>
          <w:bCs/>
          <w:sz w:val="36"/>
          <w:szCs w:val="36"/>
          <w:rtl/>
        </w:rPr>
      </w:pPr>
    </w:p>
    <w:p w:rsidR="00145A1F" w:rsidRPr="00401F4F" w:rsidRDefault="00145A1F" w:rsidP="00400973">
      <w:pPr>
        <w:bidi/>
        <w:jc w:val="center"/>
        <w:rPr>
          <w:b/>
          <w:bCs/>
          <w:sz w:val="36"/>
          <w:szCs w:val="36"/>
        </w:rPr>
      </w:pPr>
      <w:r w:rsidRPr="00401F4F">
        <w:rPr>
          <w:rFonts w:hint="cs"/>
          <w:b/>
          <w:bCs/>
          <w:sz w:val="36"/>
          <w:szCs w:val="36"/>
          <w:rtl/>
        </w:rPr>
        <w:t xml:space="preserve">التهاب الكبد الفيروسي </w:t>
      </w:r>
      <w:r w:rsidRPr="00401F4F">
        <w:rPr>
          <w:b/>
          <w:bCs/>
          <w:sz w:val="36"/>
          <w:szCs w:val="36"/>
        </w:rPr>
        <w:t>A</w:t>
      </w:r>
    </w:p>
    <w:p w:rsidR="007246A9" w:rsidRPr="00401F4F" w:rsidRDefault="00145A1F" w:rsidP="00400973">
      <w:pPr>
        <w:bidi/>
        <w:jc w:val="both"/>
        <w:rPr>
          <w:sz w:val="36"/>
          <w:szCs w:val="36"/>
          <w:rtl/>
        </w:rPr>
      </w:pPr>
      <w:r w:rsidRPr="00401F4F">
        <w:rPr>
          <w:rFonts w:hint="cs"/>
          <w:sz w:val="36"/>
          <w:szCs w:val="36"/>
          <w:rtl/>
        </w:rPr>
        <w:t xml:space="preserve"> </w:t>
      </w:r>
      <w:r w:rsidR="007246A9" w:rsidRPr="00401F4F">
        <w:rPr>
          <w:rFonts w:hint="cs"/>
          <w:sz w:val="36"/>
          <w:szCs w:val="36"/>
          <w:rtl/>
        </w:rPr>
        <w:t xml:space="preserve">التهاب الكبد </w:t>
      </w:r>
      <w:r w:rsidR="007246A9" w:rsidRPr="00401F4F">
        <w:rPr>
          <w:sz w:val="36"/>
          <w:szCs w:val="36"/>
        </w:rPr>
        <w:t>A</w:t>
      </w:r>
      <w:r w:rsidR="000927AC" w:rsidRPr="00401F4F">
        <w:rPr>
          <w:rFonts w:hint="cs"/>
          <w:sz w:val="36"/>
          <w:szCs w:val="36"/>
          <w:rtl/>
        </w:rPr>
        <w:t xml:space="preserve"> (</w:t>
      </w:r>
      <w:r w:rsidR="000927AC" w:rsidRPr="00401F4F">
        <w:rPr>
          <w:sz w:val="36"/>
          <w:szCs w:val="36"/>
        </w:rPr>
        <w:t>HAV</w:t>
      </w:r>
      <w:r w:rsidR="000927AC" w:rsidRPr="00401F4F">
        <w:rPr>
          <w:rFonts w:hint="cs"/>
          <w:sz w:val="36"/>
          <w:szCs w:val="36"/>
          <w:rtl/>
        </w:rPr>
        <w:t>)</w:t>
      </w:r>
      <w:r w:rsidR="007246A9" w:rsidRPr="00401F4F">
        <w:rPr>
          <w:rFonts w:hint="cs"/>
          <w:sz w:val="36"/>
          <w:szCs w:val="36"/>
          <w:rtl/>
        </w:rPr>
        <w:t xml:space="preserve"> </w:t>
      </w:r>
      <w:r w:rsidRPr="00401F4F">
        <w:rPr>
          <w:rFonts w:hint="cs"/>
          <w:sz w:val="36"/>
          <w:szCs w:val="36"/>
          <w:rtl/>
        </w:rPr>
        <w:t>هو انتان فيروسي سمي  نسبة للفيروس الذي يسببه (</w:t>
      </w:r>
      <w:r w:rsidR="007246A9" w:rsidRPr="00401F4F">
        <w:rPr>
          <w:rFonts w:hint="cs"/>
          <w:sz w:val="36"/>
          <w:szCs w:val="36"/>
          <w:rtl/>
        </w:rPr>
        <w:t xml:space="preserve">فيروس التهاب الكبد </w:t>
      </w:r>
      <w:r w:rsidR="007246A9" w:rsidRPr="00401F4F">
        <w:rPr>
          <w:sz w:val="36"/>
          <w:szCs w:val="36"/>
        </w:rPr>
        <w:t>A</w:t>
      </w:r>
      <w:r w:rsidRPr="00401F4F">
        <w:rPr>
          <w:rFonts w:hint="cs"/>
          <w:sz w:val="36"/>
          <w:szCs w:val="36"/>
          <w:rtl/>
        </w:rPr>
        <w:t>)</w:t>
      </w:r>
      <w:r w:rsidR="007246A9" w:rsidRPr="00401F4F">
        <w:rPr>
          <w:rFonts w:hint="cs"/>
          <w:sz w:val="36"/>
          <w:szCs w:val="36"/>
          <w:rtl/>
        </w:rPr>
        <w:t xml:space="preserve"> ويعتبر الانسان هو المستودع والثوي الوحيد للفيروس.</w:t>
      </w:r>
      <w:r w:rsidR="000927AC" w:rsidRPr="00401F4F">
        <w:rPr>
          <w:rFonts w:hint="cs"/>
          <w:sz w:val="36"/>
          <w:szCs w:val="36"/>
          <w:rtl/>
        </w:rPr>
        <w:t xml:space="preserve"> يعتبر التهاب الكبد </w:t>
      </w:r>
      <w:r w:rsidR="000927AC" w:rsidRPr="00401F4F">
        <w:rPr>
          <w:sz w:val="36"/>
          <w:szCs w:val="36"/>
        </w:rPr>
        <w:t>A</w:t>
      </w:r>
      <w:r w:rsidR="000927AC" w:rsidRPr="00401F4F">
        <w:rPr>
          <w:rFonts w:hint="cs"/>
          <w:sz w:val="36"/>
          <w:szCs w:val="36"/>
          <w:rtl/>
        </w:rPr>
        <w:t xml:space="preserve"> من الانتانات المحددة لذاتها والتي لاتتطور إلى الإزمان. </w:t>
      </w:r>
    </w:p>
    <w:p w:rsidR="000927AC" w:rsidRPr="00401F4F" w:rsidRDefault="000927AC" w:rsidP="00AE7658">
      <w:pPr>
        <w:bidi/>
        <w:jc w:val="both"/>
        <w:rPr>
          <w:sz w:val="36"/>
          <w:szCs w:val="36"/>
          <w:rtl/>
        </w:rPr>
      </w:pPr>
      <w:r w:rsidRPr="00401F4F">
        <w:rPr>
          <w:rFonts w:hint="cs"/>
          <w:sz w:val="36"/>
          <w:szCs w:val="36"/>
          <w:rtl/>
        </w:rPr>
        <w:t xml:space="preserve">بالمقابل يحدث </w:t>
      </w:r>
      <w:r w:rsidR="00AE7658" w:rsidRPr="00401F4F">
        <w:rPr>
          <w:rFonts w:hint="cs"/>
          <w:sz w:val="36"/>
          <w:szCs w:val="36"/>
          <w:rtl/>
        </w:rPr>
        <w:t xml:space="preserve">قصور كبد صاعق </w:t>
      </w:r>
      <w:r w:rsidRPr="00401F4F">
        <w:rPr>
          <w:rFonts w:hint="cs"/>
          <w:sz w:val="36"/>
          <w:szCs w:val="36"/>
          <w:rtl/>
        </w:rPr>
        <w:t>في 1% من مجمل الحالات.</w:t>
      </w:r>
    </w:p>
    <w:p w:rsidR="000927AC" w:rsidRPr="00401F4F" w:rsidRDefault="000927AC" w:rsidP="000927AC">
      <w:pPr>
        <w:bidi/>
        <w:jc w:val="both"/>
        <w:rPr>
          <w:sz w:val="36"/>
          <w:szCs w:val="36"/>
          <w:rtl/>
        </w:rPr>
      </w:pPr>
      <w:r w:rsidRPr="00401F4F">
        <w:rPr>
          <w:rFonts w:hint="cs"/>
          <w:sz w:val="36"/>
          <w:szCs w:val="36"/>
          <w:rtl/>
        </w:rPr>
        <w:t xml:space="preserve">تؤدي الإصابة بالتهاب الكبد </w:t>
      </w:r>
      <w:r w:rsidRPr="00401F4F">
        <w:rPr>
          <w:sz w:val="36"/>
          <w:szCs w:val="36"/>
        </w:rPr>
        <w:t>A</w:t>
      </w:r>
      <w:r w:rsidRPr="00401F4F">
        <w:rPr>
          <w:rFonts w:hint="cs"/>
          <w:sz w:val="36"/>
          <w:szCs w:val="36"/>
          <w:rtl/>
        </w:rPr>
        <w:t xml:space="preserve"> إلى مناعة دائمة تستمر مدى الحياة. كذلك فإن الوقاية من </w:t>
      </w:r>
      <w:r w:rsidRPr="00401F4F">
        <w:rPr>
          <w:sz w:val="36"/>
          <w:szCs w:val="36"/>
        </w:rPr>
        <w:t>HAV</w:t>
      </w:r>
      <w:r w:rsidRPr="00401F4F">
        <w:rPr>
          <w:rFonts w:hint="cs"/>
          <w:sz w:val="36"/>
          <w:szCs w:val="36"/>
          <w:rtl/>
        </w:rPr>
        <w:t xml:space="preserve"> ممكنة باللقاح.</w:t>
      </w:r>
    </w:p>
    <w:p w:rsidR="002948BB" w:rsidRPr="00401F4F" w:rsidRDefault="005C7FE5" w:rsidP="00047F45">
      <w:pPr>
        <w:bidi/>
        <w:jc w:val="both"/>
        <w:rPr>
          <w:sz w:val="36"/>
          <w:szCs w:val="36"/>
          <w:rtl/>
        </w:rPr>
      </w:pPr>
      <w:r w:rsidRPr="00401F4F">
        <w:rPr>
          <w:sz w:val="36"/>
          <w:szCs w:val="36"/>
        </w:rPr>
        <w:t>HAV</w:t>
      </w:r>
      <w:r w:rsidRPr="00401F4F">
        <w:rPr>
          <w:rFonts w:hint="cs"/>
          <w:sz w:val="36"/>
          <w:szCs w:val="36"/>
          <w:rtl/>
        </w:rPr>
        <w:t xml:space="preserve"> يصنف ضمن مجموعة من الفيروسات الكبدية من عائلة الفيروسات </w:t>
      </w:r>
      <w:proofErr w:type="spellStart"/>
      <w:r w:rsidRPr="00401F4F">
        <w:rPr>
          <w:rFonts w:hint="cs"/>
          <w:sz w:val="36"/>
          <w:szCs w:val="36"/>
          <w:rtl/>
        </w:rPr>
        <w:t>البيكورناوية</w:t>
      </w:r>
      <w:proofErr w:type="spellEnd"/>
      <w:r w:rsidRPr="00401F4F">
        <w:rPr>
          <w:rFonts w:hint="cs"/>
          <w:sz w:val="36"/>
          <w:szCs w:val="36"/>
          <w:rtl/>
        </w:rPr>
        <w:t xml:space="preserve"> (</w:t>
      </w:r>
      <w:proofErr w:type="spellStart"/>
      <w:r w:rsidR="00313137" w:rsidRPr="00401F4F">
        <w:rPr>
          <w:rFonts w:ascii="Arial" w:hAnsi="Arial" w:cs="Arial"/>
          <w:sz w:val="36"/>
          <w:szCs w:val="36"/>
        </w:rPr>
        <w:t>Picornaviridae</w:t>
      </w:r>
      <w:proofErr w:type="spellEnd"/>
      <w:r w:rsidRPr="00401F4F">
        <w:rPr>
          <w:rFonts w:hint="cs"/>
          <w:sz w:val="36"/>
          <w:szCs w:val="36"/>
          <w:rtl/>
        </w:rPr>
        <w:t xml:space="preserve">) وقد </w:t>
      </w:r>
      <w:proofErr w:type="gramStart"/>
      <w:r w:rsidRPr="00401F4F">
        <w:rPr>
          <w:rFonts w:hint="cs"/>
          <w:sz w:val="36"/>
          <w:szCs w:val="36"/>
          <w:rtl/>
        </w:rPr>
        <w:t>وصف  نوعان</w:t>
      </w:r>
      <w:proofErr w:type="gramEnd"/>
      <w:r w:rsidRPr="00401F4F">
        <w:rPr>
          <w:rFonts w:hint="cs"/>
          <w:sz w:val="36"/>
          <w:szCs w:val="36"/>
          <w:rtl/>
        </w:rPr>
        <w:t xml:space="preserve"> من التهابات الكبد كبداية عام 1947 وسجلا بالاسمين</w:t>
      </w:r>
      <w:r w:rsidR="00047F45" w:rsidRPr="00401F4F">
        <w:rPr>
          <w:sz w:val="36"/>
          <w:szCs w:val="36"/>
        </w:rPr>
        <w:t>]</w:t>
      </w:r>
      <w:r w:rsidR="000F4BCB" w:rsidRPr="00401F4F">
        <w:rPr>
          <w:rFonts w:hint="cs"/>
          <w:sz w:val="36"/>
          <w:szCs w:val="36"/>
          <w:rtl/>
        </w:rPr>
        <w:t>1</w:t>
      </w:r>
      <w:r w:rsidR="00047F45" w:rsidRPr="00401F4F">
        <w:rPr>
          <w:sz w:val="36"/>
          <w:szCs w:val="36"/>
        </w:rPr>
        <w:t>[</w:t>
      </w:r>
      <w:r w:rsidRPr="00401F4F">
        <w:rPr>
          <w:rFonts w:hint="cs"/>
          <w:sz w:val="36"/>
          <w:szCs w:val="36"/>
          <w:rtl/>
        </w:rPr>
        <w:t>:</w:t>
      </w:r>
    </w:p>
    <w:p w:rsidR="005C7FE5" w:rsidRPr="00401F4F" w:rsidRDefault="005C7FE5" w:rsidP="005C7FE5">
      <w:pPr>
        <w:pStyle w:val="a3"/>
        <w:numPr>
          <w:ilvl w:val="0"/>
          <w:numId w:val="1"/>
        </w:numPr>
        <w:bidi/>
        <w:jc w:val="both"/>
        <w:rPr>
          <w:sz w:val="36"/>
          <w:szCs w:val="36"/>
          <w:rtl/>
        </w:rPr>
      </w:pPr>
      <w:r w:rsidRPr="00401F4F">
        <w:rPr>
          <w:rFonts w:hint="cs"/>
          <w:sz w:val="36"/>
          <w:szCs w:val="36"/>
          <w:rtl/>
        </w:rPr>
        <w:t xml:space="preserve">التهاب الكبد </w:t>
      </w:r>
      <w:r w:rsidRPr="00401F4F">
        <w:rPr>
          <w:sz w:val="36"/>
          <w:szCs w:val="36"/>
        </w:rPr>
        <w:t>A</w:t>
      </w:r>
      <w:r w:rsidRPr="00401F4F">
        <w:rPr>
          <w:rFonts w:hint="cs"/>
          <w:sz w:val="36"/>
          <w:szCs w:val="36"/>
          <w:rtl/>
        </w:rPr>
        <w:t xml:space="preserve"> </w:t>
      </w:r>
    </w:p>
    <w:p w:rsidR="005C7FE5" w:rsidRPr="00401F4F" w:rsidRDefault="005C7FE5" w:rsidP="005C7FE5">
      <w:pPr>
        <w:pStyle w:val="a3"/>
        <w:numPr>
          <w:ilvl w:val="0"/>
          <w:numId w:val="1"/>
        </w:numPr>
        <w:bidi/>
        <w:jc w:val="both"/>
        <w:rPr>
          <w:sz w:val="36"/>
          <w:szCs w:val="36"/>
          <w:rtl/>
        </w:rPr>
      </w:pPr>
      <w:r w:rsidRPr="00401F4F">
        <w:rPr>
          <w:rFonts w:hint="cs"/>
          <w:sz w:val="36"/>
          <w:szCs w:val="36"/>
          <w:rtl/>
        </w:rPr>
        <w:t xml:space="preserve">التهاب الكبد </w:t>
      </w:r>
      <w:r w:rsidRPr="00401F4F">
        <w:rPr>
          <w:sz w:val="36"/>
          <w:szCs w:val="36"/>
        </w:rPr>
        <w:t>B</w:t>
      </w:r>
      <w:r w:rsidRPr="00401F4F">
        <w:rPr>
          <w:rFonts w:hint="cs"/>
          <w:sz w:val="36"/>
          <w:szCs w:val="36"/>
          <w:rtl/>
        </w:rPr>
        <w:t xml:space="preserve"> </w:t>
      </w:r>
    </w:p>
    <w:p w:rsidR="00047F45" w:rsidRPr="00401F4F" w:rsidRDefault="005C7FE5" w:rsidP="005C7FE5">
      <w:pPr>
        <w:bidi/>
        <w:jc w:val="both"/>
        <w:rPr>
          <w:sz w:val="36"/>
          <w:szCs w:val="36"/>
        </w:rPr>
      </w:pPr>
      <w:r w:rsidRPr="00401F4F">
        <w:rPr>
          <w:rFonts w:hint="cs"/>
          <w:sz w:val="36"/>
          <w:szCs w:val="36"/>
          <w:rtl/>
        </w:rPr>
        <w:t xml:space="preserve">وتم لاحقاً توصيف الفيروس الذي سبب التهاب الكبد </w:t>
      </w:r>
      <w:r w:rsidRPr="00401F4F">
        <w:rPr>
          <w:sz w:val="36"/>
          <w:szCs w:val="36"/>
        </w:rPr>
        <w:t>A</w:t>
      </w:r>
      <w:r w:rsidRPr="00401F4F">
        <w:rPr>
          <w:rFonts w:hint="cs"/>
          <w:sz w:val="36"/>
          <w:szCs w:val="36"/>
          <w:rtl/>
        </w:rPr>
        <w:t xml:space="preserve"> وتحديده عام </w:t>
      </w:r>
      <w:r w:rsidR="00047F45" w:rsidRPr="00401F4F">
        <w:rPr>
          <w:sz w:val="36"/>
          <w:szCs w:val="36"/>
        </w:rPr>
        <w:t xml:space="preserve"> </w:t>
      </w:r>
      <w:r w:rsidRPr="00401F4F">
        <w:rPr>
          <w:rFonts w:hint="cs"/>
          <w:sz w:val="36"/>
          <w:szCs w:val="36"/>
          <w:rtl/>
        </w:rPr>
        <w:t xml:space="preserve">1973 </w:t>
      </w:r>
      <w:r w:rsidR="00047F45" w:rsidRPr="00401F4F">
        <w:rPr>
          <w:sz w:val="36"/>
          <w:szCs w:val="36"/>
        </w:rPr>
        <w:t>[2]</w:t>
      </w:r>
    </w:p>
    <w:p w:rsidR="005C7FE5" w:rsidRPr="00401F4F" w:rsidRDefault="005C7FE5" w:rsidP="00047F45">
      <w:pPr>
        <w:bidi/>
        <w:jc w:val="both"/>
        <w:rPr>
          <w:sz w:val="36"/>
          <w:szCs w:val="36"/>
          <w:rtl/>
        </w:rPr>
      </w:pPr>
      <w:r w:rsidRPr="00401F4F">
        <w:rPr>
          <w:rFonts w:hint="cs"/>
          <w:sz w:val="36"/>
          <w:szCs w:val="36"/>
          <w:rtl/>
        </w:rPr>
        <w:t>أما الاصطلاحات السابقة التي كانت مستخدمة قبل ذلك في التوصيف فقد كانت: جائحة اليرقان (</w:t>
      </w:r>
      <w:r w:rsidR="00313137" w:rsidRPr="00401F4F">
        <w:rPr>
          <w:rFonts w:ascii="Arial" w:hAnsi="Arial" w:cs="Arial"/>
          <w:sz w:val="36"/>
          <w:szCs w:val="36"/>
        </w:rPr>
        <w:t>epidemic jaundice</w:t>
      </w:r>
      <w:r w:rsidRPr="00401F4F">
        <w:rPr>
          <w:rFonts w:hint="cs"/>
          <w:sz w:val="36"/>
          <w:szCs w:val="36"/>
          <w:rtl/>
        </w:rPr>
        <w:t xml:space="preserve">) </w:t>
      </w:r>
      <w:r w:rsidRPr="00401F4F">
        <w:rPr>
          <w:sz w:val="36"/>
          <w:szCs w:val="36"/>
          <w:rtl/>
        </w:rPr>
        <w:t>–</w:t>
      </w:r>
      <w:r w:rsidRPr="00401F4F">
        <w:rPr>
          <w:rFonts w:hint="cs"/>
          <w:sz w:val="36"/>
          <w:szCs w:val="36"/>
          <w:rtl/>
        </w:rPr>
        <w:t xml:space="preserve"> اليرقان النزلي</w:t>
      </w:r>
      <w:r w:rsidR="00313137" w:rsidRPr="00401F4F">
        <w:rPr>
          <w:rFonts w:hint="cs"/>
          <w:sz w:val="36"/>
          <w:szCs w:val="36"/>
          <w:rtl/>
        </w:rPr>
        <w:t xml:space="preserve"> الحاد</w:t>
      </w:r>
      <w:r w:rsidRPr="00401F4F">
        <w:rPr>
          <w:rFonts w:hint="cs"/>
          <w:sz w:val="36"/>
          <w:szCs w:val="36"/>
          <w:rtl/>
        </w:rPr>
        <w:t xml:space="preserve"> (</w:t>
      </w:r>
      <w:r w:rsidR="00313137" w:rsidRPr="00401F4F">
        <w:rPr>
          <w:rFonts w:ascii="Arial" w:hAnsi="Arial" w:cs="Arial"/>
          <w:sz w:val="36"/>
          <w:szCs w:val="36"/>
        </w:rPr>
        <w:t>acute catarrhal jaundice</w:t>
      </w:r>
      <w:r w:rsidRPr="00401F4F">
        <w:rPr>
          <w:rFonts w:hint="cs"/>
          <w:sz w:val="36"/>
          <w:szCs w:val="36"/>
          <w:rtl/>
        </w:rPr>
        <w:t xml:space="preserve">) </w:t>
      </w:r>
      <w:r w:rsidR="00313137" w:rsidRPr="00401F4F">
        <w:rPr>
          <w:sz w:val="36"/>
          <w:szCs w:val="36"/>
          <w:rtl/>
        </w:rPr>
        <w:t>–</w:t>
      </w:r>
      <w:r w:rsidR="00313137" w:rsidRPr="00401F4F">
        <w:rPr>
          <w:rFonts w:hint="cs"/>
          <w:sz w:val="36"/>
          <w:szCs w:val="36"/>
          <w:rtl/>
        </w:rPr>
        <w:t xml:space="preserve"> الحملة اليرقانية (</w:t>
      </w:r>
      <w:r w:rsidR="00313137" w:rsidRPr="00401F4F">
        <w:rPr>
          <w:rFonts w:ascii="Arial" w:hAnsi="Arial" w:cs="Arial"/>
          <w:sz w:val="36"/>
          <w:szCs w:val="36"/>
        </w:rPr>
        <w:t>campaign jaundice.</w:t>
      </w:r>
      <w:r w:rsidR="00313137" w:rsidRPr="00401F4F">
        <w:rPr>
          <w:rFonts w:hint="cs"/>
          <w:sz w:val="36"/>
          <w:szCs w:val="36"/>
          <w:rtl/>
        </w:rPr>
        <w:t>).</w:t>
      </w:r>
    </w:p>
    <w:p w:rsidR="00313137" w:rsidRPr="00401F4F" w:rsidRDefault="00313137" w:rsidP="00313137">
      <w:pPr>
        <w:bidi/>
        <w:jc w:val="both"/>
        <w:rPr>
          <w:sz w:val="36"/>
          <w:szCs w:val="36"/>
          <w:rtl/>
        </w:rPr>
      </w:pPr>
    </w:p>
    <w:p w:rsidR="00AE7658" w:rsidRPr="00401F4F" w:rsidRDefault="00AE7658">
      <w:pPr>
        <w:rPr>
          <w:sz w:val="36"/>
          <w:szCs w:val="36"/>
          <w:rtl/>
        </w:rPr>
      </w:pPr>
      <w:r w:rsidRPr="00401F4F">
        <w:rPr>
          <w:sz w:val="36"/>
          <w:szCs w:val="36"/>
          <w:rtl/>
        </w:rPr>
        <w:br w:type="page"/>
      </w:r>
    </w:p>
    <w:p w:rsidR="00023598" w:rsidRPr="00401F4F" w:rsidRDefault="00023598" w:rsidP="00023598">
      <w:pPr>
        <w:bidi/>
        <w:jc w:val="both"/>
        <w:rPr>
          <w:rFonts w:ascii="Arial" w:hAnsi="Arial" w:cs="Arial"/>
          <w:sz w:val="36"/>
          <w:szCs w:val="36"/>
          <w:rtl/>
        </w:rPr>
      </w:pPr>
      <w:r w:rsidRPr="00401F4F">
        <w:rPr>
          <w:rFonts w:hint="cs"/>
          <w:sz w:val="36"/>
          <w:szCs w:val="36"/>
          <w:rtl/>
        </w:rPr>
        <w:lastRenderedPageBreak/>
        <w:t xml:space="preserve">الوبائيات </w:t>
      </w:r>
      <w:r w:rsidRPr="00401F4F">
        <w:rPr>
          <w:rFonts w:ascii="Arial" w:hAnsi="Arial" w:cs="Arial"/>
          <w:sz w:val="36"/>
          <w:szCs w:val="36"/>
        </w:rPr>
        <w:t>EPIDEMIOLOGY</w:t>
      </w:r>
      <w:r w:rsidRPr="00401F4F">
        <w:rPr>
          <w:rFonts w:ascii="Arial" w:hAnsi="Arial" w:cs="Arial" w:hint="cs"/>
          <w:sz w:val="36"/>
          <w:szCs w:val="36"/>
          <w:rtl/>
        </w:rPr>
        <w:t xml:space="preserve"> :</w:t>
      </w:r>
    </w:p>
    <w:p w:rsidR="00105250" w:rsidRPr="00401F4F" w:rsidRDefault="00105250" w:rsidP="000F4BCB">
      <w:pPr>
        <w:bidi/>
        <w:jc w:val="both"/>
        <w:rPr>
          <w:rFonts w:ascii="Arial" w:hAnsi="Arial" w:cs="Arial"/>
          <w:sz w:val="36"/>
          <w:szCs w:val="36"/>
          <w:rtl/>
        </w:rPr>
      </w:pPr>
      <w:r w:rsidRPr="00401F4F">
        <w:rPr>
          <w:rFonts w:ascii="Arial" w:hAnsi="Arial" w:cs="Arial" w:hint="cs"/>
          <w:sz w:val="36"/>
          <w:szCs w:val="36"/>
          <w:rtl/>
        </w:rPr>
        <w:t xml:space="preserve">يعتبر التهاب الكبد الفيروسي </w:t>
      </w:r>
      <w:r w:rsidRPr="00401F4F">
        <w:rPr>
          <w:rFonts w:ascii="Arial" w:hAnsi="Arial" w:cs="Arial"/>
          <w:sz w:val="36"/>
          <w:szCs w:val="36"/>
        </w:rPr>
        <w:t>A</w:t>
      </w:r>
      <w:r w:rsidRPr="00401F4F">
        <w:rPr>
          <w:rFonts w:ascii="Arial" w:hAnsi="Arial" w:cs="Arial" w:hint="cs"/>
          <w:sz w:val="36"/>
          <w:szCs w:val="36"/>
          <w:rtl/>
        </w:rPr>
        <w:t xml:space="preserve"> من الانتانات المنتشرة عالمياً</w:t>
      </w:r>
      <w:r w:rsidR="000F4BCB" w:rsidRPr="00401F4F">
        <w:rPr>
          <w:rFonts w:ascii="Arial" w:hAnsi="Arial" w:cs="Arial" w:hint="cs"/>
          <w:sz w:val="36"/>
          <w:szCs w:val="36"/>
          <w:rtl/>
        </w:rPr>
        <w:t xml:space="preserve">، مع معدل حدوث سنوي يقدر </w:t>
      </w:r>
      <w:r w:rsidR="000F4BCB" w:rsidRPr="00401F4F">
        <w:rPr>
          <w:rFonts w:hint="cs"/>
          <w:sz w:val="36"/>
          <w:szCs w:val="36"/>
          <w:rtl/>
        </w:rPr>
        <w:t xml:space="preserve">ب 1,4 مليون حول العالم </w:t>
      </w:r>
      <w:r w:rsidR="000F4BCB" w:rsidRPr="00401F4F">
        <w:rPr>
          <w:sz w:val="36"/>
          <w:szCs w:val="36"/>
        </w:rPr>
        <w:t>[3]</w:t>
      </w:r>
    </w:p>
    <w:p w:rsidR="00105250" w:rsidRPr="00401F4F" w:rsidRDefault="00105250" w:rsidP="008B2D62">
      <w:pPr>
        <w:bidi/>
        <w:jc w:val="both"/>
        <w:rPr>
          <w:sz w:val="36"/>
          <w:szCs w:val="36"/>
        </w:rPr>
      </w:pPr>
      <w:r w:rsidRPr="00401F4F">
        <w:rPr>
          <w:rFonts w:ascii="Arial" w:hAnsi="Arial" w:cs="Arial" w:hint="cs"/>
          <w:sz w:val="36"/>
          <w:szCs w:val="36"/>
          <w:rtl/>
        </w:rPr>
        <w:t xml:space="preserve">عادة يكون انتقال </w:t>
      </w:r>
      <w:r w:rsidRPr="00401F4F">
        <w:rPr>
          <w:sz w:val="36"/>
          <w:szCs w:val="36"/>
        </w:rPr>
        <w:t>HAV</w:t>
      </w:r>
      <w:r w:rsidRPr="00401F4F">
        <w:rPr>
          <w:rFonts w:hint="cs"/>
          <w:sz w:val="36"/>
          <w:szCs w:val="36"/>
          <w:rtl/>
        </w:rPr>
        <w:t xml:space="preserve"> بالطريق البرازي الفموي (</w:t>
      </w:r>
      <w:r w:rsidRPr="00401F4F">
        <w:rPr>
          <w:sz w:val="36"/>
          <w:szCs w:val="36"/>
        </w:rPr>
        <w:t>Fecal-oral route</w:t>
      </w:r>
      <w:r w:rsidRPr="00401F4F">
        <w:rPr>
          <w:rFonts w:hint="cs"/>
          <w:sz w:val="36"/>
          <w:szCs w:val="36"/>
          <w:rtl/>
        </w:rPr>
        <w:t>) إما بالاتصال المباشر كالمصافحة مع المصابين ذوي الأيدي غير المغسولة بشكل جيد أو من الطعام الملوث، صنابير المياه في الحمامات العمومية أو حمامات المنشآت والمراكز الحكومية مثلاً.. وتتمثل عوامل الخطورة بالتالي بالإقامة أو السفر إلى المناطق ذات الأنظمة الصحية السيئة. أيضاً من عوامل الخطورة الإقامة في المسكن مع مصابين وحتى الاتصال الجنسي مع مصاب، والمثليين جنسياً</w:t>
      </w:r>
      <w:r w:rsidR="00047F45" w:rsidRPr="00401F4F">
        <w:rPr>
          <w:rFonts w:hint="cs"/>
          <w:sz w:val="36"/>
          <w:szCs w:val="36"/>
          <w:rtl/>
        </w:rPr>
        <w:t xml:space="preserve"> من الذكور</w:t>
      </w:r>
      <w:r w:rsidRPr="00401F4F">
        <w:rPr>
          <w:rFonts w:hint="cs"/>
          <w:sz w:val="36"/>
          <w:szCs w:val="36"/>
          <w:rtl/>
        </w:rPr>
        <w:t xml:space="preserve">، </w:t>
      </w:r>
      <w:r w:rsidR="008B2D62" w:rsidRPr="00401F4F">
        <w:rPr>
          <w:rFonts w:hint="cs"/>
          <w:sz w:val="36"/>
          <w:szCs w:val="36"/>
          <w:rtl/>
        </w:rPr>
        <w:t xml:space="preserve"> وحدات السكن الجماعي كالسكن الطلابي </w:t>
      </w:r>
      <w:r w:rsidR="008B2D62" w:rsidRPr="00401F4F">
        <w:rPr>
          <w:sz w:val="36"/>
          <w:szCs w:val="36"/>
          <w:rtl/>
        </w:rPr>
        <w:t>–</w:t>
      </w:r>
      <w:r w:rsidR="008B2D62" w:rsidRPr="00401F4F">
        <w:rPr>
          <w:rFonts w:hint="cs"/>
          <w:sz w:val="36"/>
          <w:szCs w:val="36"/>
          <w:rtl/>
        </w:rPr>
        <w:t xml:space="preserve"> سيما في حال استعمال الحمامات والمطابخ المشتركة </w:t>
      </w:r>
      <w:r w:rsidR="008B2D62" w:rsidRPr="00401F4F">
        <w:rPr>
          <w:sz w:val="36"/>
          <w:szCs w:val="36"/>
          <w:rtl/>
        </w:rPr>
        <w:t>–</w:t>
      </w:r>
      <w:r w:rsidR="008B2D62" w:rsidRPr="00401F4F">
        <w:rPr>
          <w:rFonts w:hint="cs"/>
          <w:sz w:val="36"/>
          <w:szCs w:val="36"/>
          <w:rtl/>
        </w:rPr>
        <w:t xml:space="preserve"> ويعتبر تعاطي الأدوية المخدرة بالطريق الوريدي من عوامل الخطورة</w:t>
      </w:r>
      <w:r w:rsidR="00047F45" w:rsidRPr="00401F4F">
        <w:rPr>
          <w:rFonts w:ascii="Arial" w:hAnsi="Arial" w:cs="Arial"/>
          <w:sz w:val="18"/>
          <w:szCs w:val="18"/>
        </w:rPr>
        <w:t>(table 1) [4-6].</w:t>
      </w:r>
      <w:r w:rsidR="008B2D62" w:rsidRPr="00401F4F">
        <w:rPr>
          <w:rFonts w:hint="cs"/>
          <w:sz w:val="36"/>
          <w:szCs w:val="36"/>
          <w:rtl/>
        </w:rPr>
        <w:t xml:space="preserve"> ووجدت حالات عدوى بنقل الدم لكن غير شائعة</w:t>
      </w:r>
      <w:r w:rsidR="00047F45" w:rsidRPr="00401F4F">
        <w:rPr>
          <w:sz w:val="36"/>
          <w:szCs w:val="36"/>
        </w:rPr>
        <w:t>[7]</w:t>
      </w:r>
      <w:r w:rsidR="008B2D62" w:rsidRPr="00401F4F">
        <w:rPr>
          <w:rFonts w:hint="cs"/>
          <w:sz w:val="36"/>
          <w:szCs w:val="36"/>
          <w:rtl/>
        </w:rPr>
        <w:t>، ولم تذكر حالات انتقال عمودي من الأم للوليد ولايوجد عالمياً حالات انتقال عمودي منشورة أو موصوفة أو دليل عليها.</w:t>
      </w:r>
    </w:p>
    <w:p w:rsidR="007006D1" w:rsidRPr="00401F4F" w:rsidRDefault="007006D1" w:rsidP="007006D1">
      <w:pPr>
        <w:bidi/>
        <w:jc w:val="both"/>
        <w:rPr>
          <w:sz w:val="36"/>
          <w:szCs w:val="36"/>
          <w:rtl/>
        </w:rPr>
      </w:pPr>
      <w:r w:rsidRPr="00401F4F">
        <w:rPr>
          <w:noProof/>
          <w:sz w:val="36"/>
          <w:szCs w:val="36"/>
        </w:rPr>
        <w:drawing>
          <wp:inline distT="0" distB="0" distL="0" distR="0" wp14:anchorId="7791E60E" wp14:editId="33339887">
            <wp:extent cx="5943600" cy="2295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inline>
        </w:drawing>
      </w:r>
    </w:p>
    <w:p w:rsidR="00105250" w:rsidRPr="00401F4F" w:rsidRDefault="00105250" w:rsidP="00105250">
      <w:pPr>
        <w:bidi/>
        <w:jc w:val="both"/>
        <w:rPr>
          <w:sz w:val="36"/>
          <w:szCs w:val="36"/>
        </w:rPr>
      </w:pPr>
    </w:p>
    <w:p w:rsidR="00501914" w:rsidRPr="00401F4F" w:rsidRDefault="00501914" w:rsidP="00501914">
      <w:pPr>
        <w:bidi/>
        <w:jc w:val="both"/>
        <w:rPr>
          <w:sz w:val="36"/>
          <w:szCs w:val="36"/>
          <w:rtl/>
        </w:rPr>
      </w:pPr>
      <w:r w:rsidRPr="00401F4F">
        <w:rPr>
          <w:rFonts w:hint="cs"/>
          <w:sz w:val="36"/>
          <w:szCs w:val="36"/>
          <w:rtl/>
        </w:rPr>
        <w:lastRenderedPageBreak/>
        <w:t xml:space="preserve">تضاءلت معدلات حدوث التهاب الكبد الفيروسي </w:t>
      </w:r>
      <w:r w:rsidRPr="00401F4F">
        <w:rPr>
          <w:sz w:val="36"/>
          <w:szCs w:val="36"/>
        </w:rPr>
        <w:t>A</w:t>
      </w:r>
      <w:r w:rsidRPr="00401F4F">
        <w:rPr>
          <w:rFonts w:hint="cs"/>
          <w:sz w:val="36"/>
          <w:szCs w:val="36"/>
          <w:rtl/>
        </w:rPr>
        <w:t xml:space="preserve"> في السنوات الأخيرة سواء بتحسن الظروف الصحية والمعيشية في الدول النامية أو بتطبيق اللقاح في الدول المتقدمة في المجال الصحي.</w:t>
      </w:r>
    </w:p>
    <w:p w:rsidR="007006D1" w:rsidRPr="00401F4F" w:rsidRDefault="00AE7658" w:rsidP="00AE7658">
      <w:pPr>
        <w:bidi/>
        <w:jc w:val="both"/>
        <w:rPr>
          <w:sz w:val="36"/>
          <w:szCs w:val="36"/>
        </w:rPr>
      </w:pPr>
      <w:r w:rsidRPr="00401F4F">
        <w:rPr>
          <w:rFonts w:hint="cs"/>
          <w:sz w:val="36"/>
          <w:szCs w:val="36"/>
          <w:rtl/>
        </w:rPr>
        <w:t xml:space="preserve">انخفض معدل الإصابة </w:t>
      </w:r>
      <w:r w:rsidR="00501914" w:rsidRPr="00401F4F">
        <w:rPr>
          <w:rFonts w:hint="cs"/>
          <w:sz w:val="36"/>
          <w:szCs w:val="36"/>
          <w:rtl/>
        </w:rPr>
        <w:t xml:space="preserve">في الولايات المتحدة </w:t>
      </w:r>
      <w:r w:rsidR="000B294E" w:rsidRPr="00401F4F">
        <w:rPr>
          <w:rFonts w:hint="cs"/>
          <w:sz w:val="36"/>
          <w:szCs w:val="36"/>
          <w:rtl/>
        </w:rPr>
        <w:t>بسبب</w:t>
      </w:r>
      <w:r w:rsidR="00501914" w:rsidRPr="00401F4F">
        <w:rPr>
          <w:rFonts w:hint="cs"/>
          <w:sz w:val="36"/>
          <w:szCs w:val="36"/>
          <w:rtl/>
        </w:rPr>
        <w:t xml:space="preserve"> التوصية باخذ اللقاح</w:t>
      </w:r>
      <w:r w:rsidR="007006D1" w:rsidRPr="00401F4F">
        <w:rPr>
          <w:sz w:val="36"/>
          <w:szCs w:val="36"/>
        </w:rPr>
        <w:t xml:space="preserve"> </w:t>
      </w:r>
      <w:r w:rsidR="00501914" w:rsidRPr="00401F4F">
        <w:rPr>
          <w:rFonts w:hint="cs"/>
          <w:sz w:val="36"/>
          <w:szCs w:val="36"/>
          <w:rtl/>
        </w:rPr>
        <w:t xml:space="preserve">عند الأشخاص ذوي الخطورة المرتفعة (عام 1996) ومن ثم لجميع الأطفال في الولايات ذات معدل الحدوث المرتفع لالتهاب الكبد </w:t>
      </w:r>
      <w:r w:rsidR="00501914" w:rsidRPr="00401F4F">
        <w:rPr>
          <w:sz w:val="36"/>
          <w:szCs w:val="36"/>
        </w:rPr>
        <w:t>A</w:t>
      </w:r>
      <w:r w:rsidR="00501914" w:rsidRPr="00401F4F">
        <w:rPr>
          <w:rFonts w:hint="cs"/>
          <w:sz w:val="36"/>
          <w:szCs w:val="36"/>
          <w:rtl/>
        </w:rPr>
        <w:t xml:space="preserve"> (عام 2006)</w:t>
      </w:r>
      <w:r w:rsidR="000B294E" w:rsidRPr="00401F4F">
        <w:rPr>
          <w:rFonts w:hint="cs"/>
          <w:sz w:val="36"/>
          <w:szCs w:val="36"/>
          <w:rtl/>
        </w:rPr>
        <w:t>،</w:t>
      </w:r>
      <w:r w:rsidR="00501914" w:rsidRPr="00401F4F">
        <w:rPr>
          <w:rFonts w:hint="cs"/>
          <w:sz w:val="36"/>
          <w:szCs w:val="36"/>
          <w:rtl/>
        </w:rPr>
        <w:t xml:space="preserve"> وأدى ذلك لانخفاض معدل الاصابات من 6 لـ 0,4 حالة لكل </w:t>
      </w:r>
      <w:r w:rsidR="00B83AC3" w:rsidRPr="00401F4F">
        <w:rPr>
          <w:rFonts w:hint="cs"/>
          <w:sz w:val="36"/>
          <w:szCs w:val="36"/>
          <w:rtl/>
        </w:rPr>
        <w:t>100 ألف من  تعداد السكان بين عامي 1999-2014</w:t>
      </w:r>
      <w:r w:rsidR="007006D1" w:rsidRPr="00401F4F">
        <w:rPr>
          <w:rFonts w:ascii="Arial" w:hAnsi="Arial" w:cs="Arial"/>
          <w:sz w:val="18"/>
          <w:szCs w:val="18"/>
        </w:rPr>
        <w:t>[4,8-14]</w:t>
      </w:r>
      <w:r w:rsidR="00B83AC3" w:rsidRPr="00401F4F">
        <w:rPr>
          <w:rFonts w:hint="cs"/>
          <w:sz w:val="36"/>
          <w:szCs w:val="36"/>
          <w:rtl/>
        </w:rPr>
        <w:t xml:space="preserve"> . </w:t>
      </w:r>
    </w:p>
    <w:p w:rsidR="007006D1" w:rsidRPr="00401F4F" w:rsidRDefault="007006D1" w:rsidP="007006D1">
      <w:pPr>
        <w:bidi/>
        <w:jc w:val="both"/>
        <w:rPr>
          <w:sz w:val="36"/>
          <w:szCs w:val="36"/>
        </w:rPr>
      </w:pPr>
      <w:r w:rsidRPr="00401F4F">
        <w:rPr>
          <w:noProof/>
          <w:sz w:val="36"/>
          <w:szCs w:val="36"/>
        </w:rPr>
        <w:drawing>
          <wp:inline distT="0" distB="0" distL="0" distR="0" wp14:anchorId="5D6F4D2E" wp14:editId="11F0CB42">
            <wp:extent cx="5934075" cy="3095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3095625"/>
                    </a:xfrm>
                    <a:prstGeom prst="rect">
                      <a:avLst/>
                    </a:prstGeom>
                    <a:noFill/>
                    <a:ln>
                      <a:noFill/>
                    </a:ln>
                  </pic:spPr>
                </pic:pic>
              </a:graphicData>
            </a:graphic>
          </wp:inline>
        </w:drawing>
      </w:r>
    </w:p>
    <w:p w:rsidR="007006D1" w:rsidRPr="00401F4F" w:rsidRDefault="007006D1" w:rsidP="007006D1">
      <w:pPr>
        <w:bidi/>
        <w:jc w:val="both"/>
        <w:rPr>
          <w:sz w:val="36"/>
          <w:szCs w:val="36"/>
        </w:rPr>
      </w:pPr>
    </w:p>
    <w:p w:rsidR="00501914" w:rsidRPr="00401F4F" w:rsidRDefault="00B83AC3" w:rsidP="007006D1">
      <w:pPr>
        <w:bidi/>
        <w:jc w:val="both"/>
        <w:rPr>
          <w:sz w:val="36"/>
          <w:szCs w:val="36"/>
        </w:rPr>
      </w:pPr>
      <w:r w:rsidRPr="00401F4F">
        <w:rPr>
          <w:rFonts w:hint="cs"/>
          <w:sz w:val="36"/>
          <w:szCs w:val="36"/>
          <w:rtl/>
        </w:rPr>
        <w:t>في الصين تضاءل معدل حدوث الإصابات للأعمار الأصغر من 19 بينما كان معدل الحدوث الأعلى للأعمار فوق العشرين في احصائية تمت عام 2014 في إحدى المقاطعات. يضاف إلى ذلك ارتفاع معدل الحدو</w:t>
      </w:r>
      <w:r w:rsidR="00037ED4" w:rsidRPr="00401F4F">
        <w:rPr>
          <w:rFonts w:hint="cs"/>
          <w:sz w:val="36"/>
          <w:szCs w:val="36"/>
          <w:rtl/>
        </w:rPr>
        <w:t xml:space="preserve">ث للأعمار الراشدة في الدول النامية على حساب الأعمار الأقل من 20 وازدياد نسبة السكان سلبيي المصل الذين </w:t>
      </w:r>
      <w:r w:rsidR="00037ED4" w:rsidRPr="00401F4F">
        <w:rPr>
          <w:rFonts w:hint="cs"/>
          <w:sz w:val="36"/>
          <w:szCs w:val="36"/>
          <w:rtl/>
        </w:rPr>
        <w:lastRenderedPageBreak/>
        <w:t>لم يتعرضوا للانتان بـ(</w:t>
      </w:r>
      <w:r w:rsidR="00037ED4" w:rsidRPr="00401F4F">
        <w:rPr>
          <w:sz w:val="36"/>
          <w:szCs w:val="36"/>
        </w:rPr>
        <w:t>HAV</w:t>
      </w:r>
      <w:r w:rsidR="00037ED4" w:rsidRPr="00401F4F">
        <w:rPr>
          <w:rFonts w:hint="cs"/>
          <w:sz w:val="36"/>
          <w:szCs w:val="36"/>
          <w:rtl/>
        </w:rPr>
        <w:t>)</w:t>
      </w:r>
      <w:r w:rsidR="005173BF" w:rsidRPr="00401F4F">
        <w:rPr>
          <w:rFonts w:ascii="Arial" w:hAnsi="Arial" w:cs="Arial"/>
          <w:sz w:val="18"/>
          <w:szCs w:val="18"/>
        </w:rPr>
        <w:t xml:space="preserve"> [15]</w:t>
      </w:r>
      <w:r w:rsidR="00037ED4" w:rsidRPr="00401F4F">
        <w:rPr>
          <w:sz w:val="36"/>
          <w:szCs w:val="36"/>
        </w:rPr>
        <w:t xml:space="preserve"> </w:t>
      </w:r>
      <w:r w:rsidR="00037ED4" w:rsidRPr="00401F4F">
        <w:rPr>
          <w:rFonts w:hint="cs"/>
          <w:sz w:val="36"/>
          <w:szCs w:val="36"/>
          <w:rtl/>
        </w:rPr>
        <w:t xml:space="preserve"> ما  يرفع من تواتر حدوث الفشل الكبدي الصاعق الذي  تزداد نسبة حدوثه مع ارتفاع سن الإصابة كما هو معروف.</w:t>
      </w:r>
    </w:p>
    <w:p w:rsidR="005173BF" w:rsidRPr="00401F4F" w:rsidRDefault="005173BF" w:rsidP="005173BF">
      <w:pPr>
        <w:bidi/>
        <w:jc w:val="both"/>
        <w:rPr>
          <w:sz w:val="36"/>
          <w:szCs w:val="36"/>
        </w:rPr>
      </w:pPr>
      <w:r w:rsidRPr="00401F4F">
        <w:rPr>
          <w:noProof/>
          <w:sz w:val="36"/>
          <w:szCs w:val="36"/>
        </w:rPr>
        <w:drawing>
          <wp:inline distT="0" distB="0" distL="0" distR="0" wp14:anchorId="5DB26BE1" wp14:editId="20E18CD4">
            <wp:extent cx="5943600" cy="4095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095750"/>
                    </a:xfrm>
                    <a:prstGeom prst="rect">
                      <a:avLst/>
                    </a:prstGeom>
                    <a:noFill/>
                    <a:ln>
                      <a:noFill/>
                    </a:ln>
                  </pic:spPr>
                </pic:pic>
              </a:graphicData>
            </a:graphic>
          </wp:inline>
        </w:drawing>
      </w:r>
    </w:p>
    <w:p w:rsidR="005173BF" w:rsidRPr="00401F4F" w:rsidRDefault="00AE7658" w:rsidP="00AE7658">
      <w:pPr>
        <w:bidi/>
        <w:jc w:val="both"/>
        <w:rPr>
          <w:sz w:val="36"/>
          <w:szCs w:val="36"/>
        </w:rPr>
      </w:pPr>
      <w:r w:rsidRPr="00401F4F">
        <w:rPr>
          <w:rFonts w:hint="cs"/>
          <w:sz w:val="36"/>
          <w:szCs w:val="36"/>
          <w:rtl/>
        </w:rPr>
        <w:t xml:space="preserve">قد يظهر </w:t>
      </w:r>
      <w:r w:rsidR="006B0648" w:rsidRPr="00401F4F">
        <w:rPr>
          <w:rFonts w:hint="cs"/>
          <w:sz w:val="36"/>
          <w:szCs w:val="36"/>
          <w:rtl/>
        </w:rPr>
        <w:t xml:space="preserve">التهاب الكبد </w:t>
      </w:r>
      <w:r w:rsidR="006B0648" w:rsidRPr="00401F4F">
        <w:rPr>
          <w:sz w:val="36"/>
          <w:szCs w:val="36"/>
        </w:rPr>
        <w:t>A</w:t>
      </w:r>
      <w:r w:rsidR="006B0648" w:rsidRPr="00401F4F">
        <w:rPr>
          <w:rFonts w:hint="cs"/>
          <w:sz w:val="36"/>
          <w:szCs w:val="36"/>
          <w:rtl/>
        </w:rPr>
        <w:t xml:space="preserve"> بشكل اصابات فردية أو بشكل جائحات.</w:t>
      </w:r>
      <w:r w:rsidR="005173BF" w:rsidRPr="00401F4F">
        <w:rPr>
          <w:rFonts w:ascii="Arial" w:hAnsi="Arial" w:cs="Arial"/>
          <w:sz w:val="18"/>
          <w:szCs w:val="18"/>
        </w:rPr>
        <w:t>. [16]</w:t>
      </w:r>
    </w:p>
    <w:p w:rsidR="006B0648" w:rsidRPr="00401F4F" w:rsidRDefault="006B0648" w:rsidP="005173BF">
      <w:pPr>
        <w:bidi/>
        <w:jc w:val="both"/>
        <w:rPr>
          <w:sz w:val="36"/>
          <w:szCs w:val="36"/>
          <w:rtl/>
        </w:rPr>
      </w:pPr>
      <w:r w:rsidRPr="00401F4F">
        <w:rPr>
          <w:rFonts w:hint="cs"/>
          <w:sz w:val="36"/>
          <w:szCs w:val="36"/>
          <w:rtl/>
        </w:rPr>
        <w:t xml:space="preserve">الفاشيات </w:t>
      </w:r>
      <w:r w:rsidRPr="00401F4F">
        <w:rPr>
          <w:sz w:val="36"/>
          <w:szCs w:val="36"/>
        </w:rPr>
        <w:t>[OUTBREAKS]</w:t>
      </w:r>
      <w:r w:rsidRPr="00401F4F">
        <w:rPr>
          <w:rFonts w:hint="cs"/>
          <w:sz w:val="36"/>
          <w:szCs w:val="36"/>
          <w:rtl/>
        </w:rPr>
        <w:t xml:space="preserve"> ذكرت بشكل مرتبط عادة بالمراكز الصحية</w:t>
      </w:r>
      <w:r w:rsidR="005173BF" w:rsidRPr="00401F4F">
        <w:rPr>
          <w:rFonts w:ascii="Arial" w:hAnsi="Arial" w:cs="Arial"/>
          <w:sz w:val="18"/>
          <w:szCs w:val="18"/>
        </w:rPr>
        <w:t>[17,18]</w:t>
      </w:r>
      <w:r w:rsidRPr="00401F4F">
        <w:rPr>
          <w:rFonts w:hint="cs"/>
          <w:sz w:val="36"/>
          <w:szCs w:val="36"/>
          <w:rtl/>
        </w:rPr>
        <w:t>، أو حتى مجتمعياً نتيجة المياه والأطعمة الملوثة (بشكل خاص الخضار والمحار)</w:t>
      </w:r>
      <w:r w:rsidR="005173BF" w:rsidRPr="00401F4F">
        <w:rPr>
          <w:rFonts w:ascii="Arial" w:hAnsi="Arial" w:cs="Arial"/>
          <w:sz w:val="18"/>
          <w:szCs w:val="18"/>
        </w:rPr>
        <w:t xml:space="preserve"> [19-24]</w:t>
      </w:r>
      <w:r w:rsidRPr="00401F4F">
        <w:rPr>
          <w:rFonts w:hint="cs"/>
          <w:sz w:val="36"/>
          <w:szCs w:val="36"/>
          <w:rtl/>
        </w:rPr>
        <w:t>.</w:t>
      </w:r>
    </w:p>
    <w:p w:rsidR="006B0648" w:rsidRPr="00401F4F" w:rsidRDefault="00EF5809" w:rsidP="006B0648">
      <w:pPr>
        <w:bidi/>
        <w:jc w:val="both"/>
        <w:rPr>
          <w:sz w:val="36"/>
          <w:szCs w:val="36"/>
          <w:rtl/>
        </w:rPr>
      </w:pPr>
      <w:r w:rsidRPr="00401F4F">
        <w:rPr>
          <w:rFonts w:hint="cs"/>
          <w:sz w:val="36"/>
          <w:szCs w:val="36"/>
          <w:rtl/>
        </w:rPr>
        <w:t>قد تنقل الأطعمة المطهوة ال</w:t>
      </w:r>
      <w:r w:rsidRPr="00401F4F">
        <w:rPr>
          <w:sz w:val="36"/>
          <w:szCs w:val="36"/>
        </w:rPr>
        <w:t>HAV</w:t>
      </w:r>
      <w:r w:rsidRPr="00401F4F">
        <w:rPr>
          <w:rFonts w:hint="cs"/>
          <w:sz w:val="36"/>
          <w:szCs w:val="36"/>
          <w:rtl/>
        </w:rPr>
        <w:t xml:space="preserve"> إن لم تكن الحرارة المستخدمة أ</w:t>
      </w:r>
      <w:r w:rsidR="005173BF" w:rsidRPr="00401F4F">
        <w:rPr>
          <w:rFonts w:hint="cs"/>
          <w:sz w:val="36"/>
          <w:szCs w:val="36"/>
          <w:rtl/>
        </w:rPr>
        <w:t>ثناء الطهو كافية لقتل الف</w:t>
      </w:r>
      <w:r w:rsidRPr="00401F4F">
        <w:rPr>
          <w:rFonts w:hint="cs"/>
          <w:sz w:val="36"/>
          <w:szCs w:val="36"/>
          <w:rtl/>
        </w:rPr>
        <w:t>يروس أو في حالات حصول التلوث بعد الطهو</w:t>
      </w:r>
      <w:r w:rsidR="005173BF" w:rsidRPr="00401F4F">
        <w:rPr>
          <w:sz w:val="36"/>
          <w:szCs w:val="36"/>
        </w:rPr>
        <w:t xml:space="preserve"> </w:t>
      </w:r>
      <w:r w:rsidR="005173BF" w:rsidRPr="00401F4F">
        <w:rPr>
          <w:rFonts w:hint="cs"/>
          <w:sz w:val="36"/>
          <w:szCs w:val="36"/>
          <w:rtl/>
        </w:rPr>
        <w:t xml:space="preserve">وذلك كما في حالات الجائحات المرتبطة بمقدمي الطعام المصابين في المطاعم </w:t>
      </w:r>
      <w:r w:rsidR="005173BF" w:rsidRPr="00401F4F">
        <w:rPr>
          <w:rFonts w:ascii="Arial" w:hAnsi="Arial" w:cs="Arial"/>
          <w:sz w:val="18"/>
          <w:szCs w:val="18"/>
        </w:rPr>
        <w:t>[12]</w:t>
      </w:r>
      <w:r w:rsidRPr="00401F4F">
        <w:rPr>
          <w:rFonts w:hint="cs"/>
          <w:sz w:val="36"/>
          <w:szCs w:val="36"/>
          <w:rtl/>
        </w:rPr>
        <w:t>.</w:t>
      </w:r>
    </w:p>
    <w:p w:rsidR="00EF5809" w:rsidRPr="00401F4F" w:rsidRDefault="00EF5809" w:rsidP="005173BF">
      <w:pPr>
        <w:bidi/>
        <w:jc w:val="both"/>
        <w:rPr>
          <w:sz w:val="36"/>
          <w:szCs w:val="36"/>
          <w:rtl/>
        </w:rPr>
      </w:pPr>
      <w:r w:rsidRPr="00401F4F">
        <w:rPr>
          <w:rFonts w:hint="cs"/>
          <w:sz w:val="36"/>
          <w:szCs w:val="36"/>
          <w:rtl/>
        </w:rPr>
        <w:t xml:space="preserve">ظهرت كذلك فاشيات عبر استيراد الأطعمة من الأماكن التي ظهرت فيها جائحات التهاب الكبد </w:t>
      </w:r>
      <w:r w:rsidR="005173BF" w:rsidRPr="00401F4F">
        <w:rPr>
          <w:rFonts w:ascii="Arial" w:hAnsi="Arial" w:cs="Arial"/>
          <w:sz w:val="18"/>
          <w:szCs w:val="18"/>
        </w:rPr>
        <w:t>[21,22-25]</w:t>
      </w:r>
      <w:r w:rsidRPr="00401F4F">
        <w:rPr>
          <w:sz w:val="36"/>
          <w:szCs w:val="36"/>
        </w:rPr>
        <w:t>A</w:t>
      </w:r>
      <w:r w:rsidRPr="00401F4F">
        <w:rPr>
          <w:rFonts w:hint="cs"/>
          <w:sz w:val="36"/>
          <w:szCs w:val="36"/>
          <w:rtl/>
        </w:rPr>
        <w:t xml:space="preserve"> ، وقد تظهر كذلك حالات قد تبدو فردية في بعض الظروف لكنها قد تعكس فاشيات من أماكن متباعدة جغرافياً. كمثال </w:t>
      </w:r>
      <w:r w:rsidR="00A64F62" w:rsidRPr="00401F4F">
        <w:rPr>
          <w:rFonts w:hint="cs"/>
          <w:sz w:val="36"/>
          <w:szCs w:val="36"/>
          <w:rtl/>
        </w:rPr>
        <w:t xml:space="preserve">وفي أحد التقارير تم </w:t>
      </w:r>
      <w:r w:rsidR="00A64F62" w:rsidRPr="00401F4F">
        <w:rPr>
          <w:rFonts w:hint="cs"/>
          <w:sz w:val="36"/>
          <w:szCs w:val="36"/>
          <w:rtl/>
        </w:rPr>
        <w:lastRenderedPageBreak/>
        <w:t xml:space="preserve">تشخيص 213 حالة التهاب كبد </w:t>
      </w:r>
      <w:r w:rsidR="00A64F62" w:rsidRPr="00401F4F">
        <w:rPr>
          <w:sz w:val="36"/>
          <w:szCs w:val="36"/>
        </w:rPr>
        <w:t>A</w:t>
      </w:r>
      <w:r w:rsidR="00A64F62" w:rsidRPr="00401F4F">
        <w:rPr>
          <w:rFonts w:hint="cs"/>
          <w:sz w:val="36"/>
          <w:szCs w:val="36"/>
          <w:rtl/>
        </w:rPr>
        <w:t xml:space="preserve"> تم تشخيصها في ولاية ميشنغن و29 حالة في 13 مدرسة في ولاية ماين الأمريكيتين وتبين أنها كانت جميعاً مرتبطة بتناول ثمار الفريز المجمدة والتي تنتهي جميعاً إلى نفس المصدر</w:t>
      </w:r>
      <w:r w:rsidR="003E149C" w:rsidRPr="00401F4F">
        <w:rPr>
          <w:rFonts w:hint="cs"/>
          <w:sz w:val="36"/>
          <w:szCs w:val="36"/>
          <w:rtl/>
        </w:rPr>
        <w:t>.</w:t>
      </w:r>
    </w:p>
    <w:p w:rsidR="003E149C" w:rsidRPr="00401F4F" w:rsidRDefault="003E149C" w:rsidP="003E149C">
      <w:pPr>
        <w:bidi/>
        <w:jc w:val="both"/>
        <w:rPr>
          <w:sz w:val="36"/>
          <w:szCs w:val="36"/>
          <w:rtl/>
        </w:rPr>
      </w:pPr>
    </w:p>
    <w:p w:rsidR="003E149C" w:rsidRPr="00401F4F" w:rsidRDefault="003E149C" w:rsidP="0077013F">
      <w:pPr>
        <w:bidi/>
        <w:jc w:val="both"/>
        <w:rPr>
          <w:sz w:val="36"/>
          <w:szCs w:val="36"/>
          <w:rtl/>
        </w:rPr>
      </w:pPr>
      <w:r w:rsidRPr="00401F4F">
        <w:rPr>
          <w:rFonts w:hint="cs"/>
          <w:sz w:val="36"/>
          <w:szCs w:val="36"/>
          <w:rtl/>
        </w:rPr>
        <w:t xml:space="preserve">قصور الكبد الصاعق يظهر في أقل من 1% من جميع المرضى المصابين بـ </w:t>
      </w:r>
      <w:r w:rsidRPr="00401F4F">
        <w:rPr>
          <w:sz w:val="36"/>
          <w:szCs w:val="36"/>
        </w:rPr>
        <w:t>HAV</w:t>
      </w:r>
      <w:r w:rsidR="0077013F" w:rsidRPr="00401F4F">
        <w:rPr>
          <w:sz w:val="36"/>
          <w:szCs w:val="36"/>
        </w:rPr>
        <w:t xml:space="preserve"> </w:t>
      </w:r>
      <w:r w:rsidR="0077013F" w:rsidRPr="00401F4F">
        <w:rPr>
          <w:rFonts w:ascii="Arial" w:hAnsi="Arial" w:cs="Arial"/>
          <w:sz w:val="18"/>
          <w:szCs w:val="18"/>
        </w:rPr>
        <w:t>[27]</w:t>
      </w:r>
      <w:r w:rsidRPr="00401F4F">
        <w:rPr>
          <w:rFonts w:hint="cs"/>
          <w:sz w:val="36"/>
          <w:szCs w:val="36"/>
          <w:rtl/>
        </w:rPr>
        <w:t xml:space="preserve">. تظهر هذه الحالات غالباً عند المصابين بآفة كبدية غير مشخصة وبشكل خاص التهاب الكبد </w:t>
      </w:r>
      <w:r w:rsidRPr="00401F4F">
        <w:rPr>
          <w:sz w:val="36"/>
          <w:szCs w:val="36"/>
        </w:rPr>
        <w:t>C</w:t>
      </w:r>
      <w:r w:rsidRPr="00401F4F">
        <w:rPr>
          <w:rFonts w:hint="cs"/>
          <w:sz w:val="36"/>
          <w:szCs w:val="36"/>
          <w:rtl/>
        </w:rPr>
        <w:t xml:space="preserve"> المزمن</w:t>
      </w:r>
      <w:r w:rsidR="0077013F" w:rsidRPr="00401F4F">
        <w:rPr>
          <w:rFonts w:ascii="Arial" w:hAnsi="Arial" w:cs="Arial"/>
          <w:sz w:val="18"/>
          <w:szCs w:val="18"/>
        </w:rPr>
        <w:t>[13,28-29]</w:t>
      </w:r>
      <w:r w:rsidRPr="00401F4F">
        <w:rPr>
          <w:rFonts w:hint="cs"/>
          <w:sz w:val="36"/>
          <w:szCs w:val="36"/>
          <w:rtl/>
        </w:rPr>
        <w:t>.</w:t>
      </w:r>
    </w:p>
    <w:p w:rsidR="003E149C" w:rsidRPr="00401F4F" w:rsidRDefault="003E149C" w:rsidP="000A3DF5">
      <w:pPr>
        <w:bidi/>
        <w:jc w:val="both"/>
        <w:rPr>
          <w:sz w:val="36"/>
          <w:szCs w:val="36"/>
          <w:rtl/>
        </w:rPr>
      </w:pPr>
      <w:r w:rsidRPr="00401F4F">
        <w:rPr>
          <w:rFonts w:hint="cs"/>
          <w:sz w:val="36"/>
          <w:szCs w:val="36"/>
          <w:rtl/>
        </w:rPr>
        <w:t xml:space="preserve">في دراسة تضمنت 163 مريض مصابين بالتهاب كبد </w:t>
      </w:r>
      <w:r w:rsidRPr="00401F4F">
        <w:rPr>
          <w:sz w:val="36"/>
          <w:szCs w:val="36"/>
        </w:rPr>
        <w:t>B</w:t>
      </w:r>
      <w:r w:rsidRPr="00401F4F">
        <w:rPr>
          <w:rFonts w:hint="cs"/>
          <w:sz w:val="36"/>
          <w:szCs w:val="36"/>
          <w:rtl/>
        </w:rPr>
        <w:t xml:space="preserve"> مزمن و432 مريض مصابين بالتهاب كبد </w:t>
      </w:r>
      <w:r w:rsidRPr="00401F4F">
        <w:rPr>
          <w:sz w:val="36"/>
          <w:szCs w:val="36"/>
        </w:rPr>
        <w:t>C</w:t>
      </w:r>
      <w:r w:rsidRPr="00401F4F">
        <w:rPr>
          <w:rFonts w:hint="cs"/>
          <w:sz w:val="36"/>
          <w:szCs w:val="36"/>
          <w:rtl/>
        </w:rPr>
        <w:t xml:space="preserve"> مزمن والذين تمت متابعتهم ظهرت من أصل 17 حالة </w:t>
      </w:r>
      <w:r w:rsidR="0077013F" w:rsidRPr="00401F4F">
        <w:rPr>
          <w:rFonts w:hint="cs"/>
          <w:sz w:val="36"/>
          <w:szCs w:val="36"/>
          <w:rtl/>
        </w:rPr>
        <w:t xml:space="preserve">التهاب كبد </w:t>
      </w:r>
      <w:r w:rsidR="0077013F" w:rsidRPr="00401F4F">
        <w:rPr>
          <w:sz w:val="36"/>
          <w:szCs w:val="36"/>
        </w:rPr>
        <w:t>c</w:t>
      </w:r>
      <w:r w:rsidR="0077013F" w:rsidRPr="00401F4F">
        <w:rPr>
          <w:rFonts w:hint="cs"/>
          <w:sz w:val="36"/>
          <w:szCs w:val="36"/>
          <w:rtl/>
        </w:rPr>
        <w:t xml:space="preserve"> </w:t>
      </w:r>
      <w:r w:rsidR="000A3DF5" w:rsidRPr="00401F4F">
        <w:rPr>
          <w:rFonts w:hint="cs"/>
          <w:sz w:val="36"/>
          <w:szCs w:val="36"/>
          <w:rtl/>
        </w:rPr>
        <w:t>والذين أصيبوا</w:t>
      </w:r>
      <w:r w:rsidRPr="00401F4F">
        <w:rPr>
          <w:rFonts w:hint="cs"/>
          <w:sz w:val="36"/>
          <w:szCs w:val="36"/>
          <w:rtl/>
        </w:rPr>
        <w:t xml:space="preserve"> بالتهاب كبد </w:t>
      </w:r>
      <w:r w:rsidRPr="00401F4F">
        <w:rPr>
          <w:sz w:val="36"/>
          <w:szCs w:val="36"/>
        </w:rPr>
        <w:t>A</w:t>
      </w:r>
      <w:r w:rsidRPr="00401F4F">
        <w:rPr>
          <w:rFonts w:hint="cs"/>
          <w:sz w:val="36"/>
          <w:szCs w:val="36"/>
          <w:rtl/>
        </w:rPr>
        <w:t xml:space="preserve"> </w:t>
      </w:r>
      <w:r w:rsidR="0077013F" w:rsidRPr="00401F4F">
        <w:rPr>
          <w:rFonts w:hint="cs"/>
          <w:sz w:val="36"/>
          <w:szCs w:val="36"/>
          <w:rtl/>
        </w:rPr>
        <w:t xml:space="preserve">تطور لدى </w:t>
      </w:r>
      <w:r w:rsidRPr="00401F4F">
        <w:rPr>
          <w:rFonts w:hint="cs"/>
          <w:sz w:val="36"/>
          <w:szCs w:val="36"/>
          <w:rtl/>
        </w:rPr>
        <w:t>7 حالات</w:t>
      </w:r>
      <w:r w:rsidR="0077013F" w:rsidRPr="00401F4F">
        <w:rPr>
          <w:rFonts w:hint="cs"/>
          <w:sz w:val="36"/>
          <w:szCs w:val="36"/>
          <w:rtl/>
        </w:rPr>
        <w:t xml:space="preserve"> منها </w:t>
      </w:r>
      <w:r w:rsidRPr="00401F4F">
        <w:rPr>
          <w:rFonts w:hint="cs"/>
          <w:sz w:val="36"/>
          <w:szCs w:val="36"/>
          <w:rtl/>
        </w:rPr>
        <w:t xml:space="preserve"> قصور كبد صاعق توفي منهم 6 مرضى.</w:t>
      </w:r>
      <w:r w:rsidR="00704AC7" w:rsidRPr="00401F4F">
        <w:rPr>
          <w:rFonts w:hint="cs"/>
          <w:sz w:val="36"/>
          <w:szCs w:val="36"/>
          <w:rtl/>
        </w:rPr>
        <w:t xml:space="preserve"> ومن بين 10 مرضى</w:t>
      </w:r>
      <w:r w:rsidR="00AE65D8" w:rsidRPr="00401F4F">
        <w:rPr>
          <w:rFonts w:hint="cs"/>
          <w:sz w:val="36"/>
          <w:szCs w:val="36"/>
          <w:rtl/>
        </w:rPr>
        <w:t xml:space="preserve"> </w:t>
      </w:r>
      <w:r w:rsidR="000A3DF5" w:rsidRPr="00401F4F">
        <w:rPr>
          <w:rFonts w:hint="cs"/>
          <w:sz w:val="36"/>
          <w:szCs w:val="36"/>
          <w:rtl/>
        </w:rPr>
        <w:t>مصابين</w:t>
      </w:r>
      <w:r w:rsidR="00AE65D8" w:rsidRPr="00401F4F">
        <w:rPr>
          <w:rFonts w:hint="cs"/>
          <w:sz w:val="36"/>
          <w:szCs w:val="36"/>
          <w:rtl/>
        </w:rPr>
        <w:t xml:space="preserve"> </w:t>
      </w:r>
      <w:r w:rsidR="000A3DF5" w:rsidRPr="00401F4F">
        <w:rPr>
          <w:rFonts w:hint="cs"/>
          <w:sz w:val="36"/>
          <w:szCs w:val="36"/>
          <w:rtl/>
        </w:rPr>
        <w:t>ب</w:t>
      </w:r>
      <w:r w:rsidR="00AE65D8" w:rsidRPr="00401F4F">
        <w:rPr>
          <w:rFonts w:hint="cs"/>
          <w:sz w:val="36"/>
          <w:szCs w:val="36"/>
          <w:rtl/>
        </w:rPr>
        <w:t xml:space="preserve">التهاب كبد </w:t>
      </w:r>
      <w:r w:rsidR="00AE65D8" w:rsidRPr="00401F4F">
        <w:rPr>
          <w:sz w:val="36"/>
          <w:szCs w:val="36"/>
        </w:rPr>
        <w:t>B</w:t>
      </w:r>
      <w:r w:rsidR="00AE65D8" w:rsidRPr="00401F4F">
        <w:rPr>
          <w:rFonts w:hint="cs"/>
          <w:sz w:val="36"/>
          <w:szCs w:val="36"/>
          <w:rtl/>
        </w:rPr>
        <w:t xml:space="preserve"> و</w:t>
      </w:r>
      <w:r w:rsidR="00704AC7" w:rsidRPr="00401F4F">
        <w:rPr>
          <w:rFonts w:hint="cs"/>
          <w:sz w:val="36"/>
          <w:szCs w:val="36"/>
          <w:rtl/>
        </w:rPr>
        <w:t>أصيبو</w:t>
      </w:r>
      <w:r w:rsidR="00AE65D8" w:rsidRPr="00401F4F">
        <w:rPr>
          <w:rFonts w:hint="cs"/>
          <w:sz w:val="36"/>
          <w:szCs w:val="36"/>
          <w:rtl/>
        </w:rPr>
        <w:t xml:space="preserve">ا بالتهاب كبد </w:t>
      </w:r>
      <w:r w:rsidR="00AE65D8" w:rsidRPr="00401F4F">
        <w:rPr>
          <w:sz w:val="36"/>
          <w:szCs w:val="36"/>
        </w:rPr>
        <w:t>A</w:t>
      </w:r>
      <w:r w:rsidR="00AE65D8" w:rsidRPr="00401F4F">
        <w:rPr>
          <w:rFonts w:hint="cs"/>
          <w:sz w:val="36"/>
          <w:szCs w:val="36"/>
          <w:rtl/>
        </w:rPr>
        <w:t xml:space="preserve"> غير مختلط </w:t>
      </w:r>
      <w:r w:rsidR="000A3DF5" w:rsidRPr="00401F4F">
        <w:rPr>
          <w:rFonts w:hint="cs"/>
          <w:sz w:val="36"/>
          <w:szCs w:val="36"/>
          <w:rtl/>
        </w:rPr>
        <w:t xml:space="preserve">تطور لدى </w:t>
      </w:r>
      <w:r w:rsidR="00AE65D8" w:rsidRPr="00401F4F">
        <w:rPr>
          <w:rFonts w:hint="cs"/>
          <w:sz w:val="36"/>
          <w:szCs w:val="36"/>
          <w:rtl/>
        </w:rPr>
        <w:t>مريض واحد ركودة صفراوية مهمة في سياق تشمع موجود قبل الاًصابة.</w:t>
      </w:r>
    </w:p>
    <w:p w:rsidR="00656B0B" w:rsidRPr="00401F4F" w:rsidRDefault="00656B0B" w:rsidP="00656B0B">
      <w:pPr>
        <w:bidi/>
        <w:jc w:val="both"/>
        <w:rPr>
          <w:b/>
          <w:bCs/>
          <w:sz w:val="36"/>
          <w:szCs w:val="36"/>
          <w:rtl/>
        </w:rPr>
      </w:pPr>
    </w:p>
    <w:p w:rsidR="00656B0B" w:rsidRPr="00401F4F" w:rsidRDefault="00656B0B" w:rsidP="00656B0B">
      <w:pPr>
        <w:bidi/>
        <w:jc w:val="both"/>
        <w:rPr>
          <w:b/>
          <w:bCs/>
          <w:sz w:val="36"/>
          <w:szCs w:val="36"/>
          <w:rtl/>
        </w:rPr>
      </w:pPr>
      <w:r w:rsidRPr="00401F4F">
        <w:rPr>
          <w:rFonts w:hint="cs"/>
          <w:b/>
          <w:bCs/>
          <w:sz w:val="36"/>
          <w:szCs w:val="36"/>
          <w:rtl/>
        </w:rPr>
        <w:t xml:space="preserve">الآلية الإمراضية: </w:t>
      </w:r>
    </w:p>
    <w:p w:rsidR="00BB6594" w:rsidRPr="00401F4F" w:rsidRDefault="00BB6594" w:rsidP="000A3DF5">
      <w:pPr>
        <w:bidi/>
        <w:jc w:val="both"/>
        <w:rPr>
          <w:sz w:val="36"/>
          <w:szCs w:val="36"/>
          <w:rtl/>
        </w:rPr>
      </w:pPr>
      <w:r w:rsidRPr="00401F4F">
        <w:rPr>
          <w:rFonts w:hint="cs"/>
          <w:sz w:val="36"/>
          <w:szCs w:val="36"/>
          <w:rtl/>
        </w:rPr>
        <w:t xml:space="preserve">تنجم الأذية الكبدية بالدرجة الأولى عن رد الفعل المناعي للمضيف لفيروس التهاب الكبد </w:t>
      </w:r>
      <w:r w:rsidRPr="00401F4F">
        <w:rPr>
          <w:sz w:val="36"/>
          <w:szCs w:val="36"/>
        </w:rPr>
        <w:t>A</w:t>
      </w:r>
      <w:r w:rsidRPr="00401F4F">
        <w:rPr>
          <w:rFonts w:hint="cs"/>
          <w:sz w:val="36"/>
          <w:szCs w:val="36"/>
          <w:rtl/>
        </w:rPr>
        <w:t xml:space="preserve"> . يحدث تضاعف الفيروس في سي</w:t>
      </w:r>
      <w:r w:rsidR="000A3DF5" w:rsidRPr="00401F4F">
        <w:rPr>
          <w:rFonts w:hint="cs"/>
          <w:sz w:val="36"/>
          <w:szCs w:val="36"/>
          <w:rtl/>
        </w:rPr>
        <w:t>توبلازما الخلايا الكبدية، وتحدث أذية</w:t>
      </w:r>
      <w:r w:rsidRPr="00401F4F">
        <w:rPr>
          <w:rFonts w:hint="cs"/>
          <w:sz w:val="36"/>
          <w:szCs w:val="36"/>
          <w:rtl/>
        </w:rPr>
        <w:t xml:space="preserve"> الخلايا الكبدية المصابة </w:t>
      </w:r>
      <w:r w:rsidRPr="00401F4F">
        <w:rPr>
          <w:sz w:val="36"/>
          <w:szCs w:val="36"/>
          <w:rtl/>
        </w:rPr>
        <w:t>–</w:t>
      </w:r>
      <w:r w:rsidRPr="00401F4F">
        <w:rPr>
          <w:rFonts w:hint="cs"/>
          <w:sz w:val="36"/>
          <w:szCs w:val="36"/>
          <w:rtl/>
        </w:rPr>
        <w:t xml:space="preserve"> والأذية الكبدية  بالتالي- بوساطة:</w:t>
      </w:r>
      <w:r w:rsidR="00656B0B" w:rsidRPr="00401F4F">
        <w:rPr>
          <w:rFonts w:ascii="Arial" w:hAnsi="Arial" w:cs="Arial"/>
          <w:sz w:val="18"/>
          <w:szCs w:val="18"/>
        </w:rPr>
        <w:t xml:space="preserve"> [30-32]</w:t>
      </w:r>
    </w:p>
    <w:p w:rsidR="00BB6594" w:rsidRPr="00401F4F" w:rsidRDefault="00BB6594" w:rsidP="000A3DF5">
      <w:pPr>
        <w:bidi/>
        <w:jc w:val="both"/>
        <w:rPr>
          <w:sz w:val="36"/>
          <w:szCs w:val="36"/>
          <w:rtl/>
        </w:rPr>
      </w:pPr>
      <w:r w:rsidRPr="00401F4F">
        <w:rPr>
          <w:rFonts w:hint="cs"/>
          <w:sz w:val="36"/>
          <w:szCs w:val="36"/>
          <w:rtl/>
        </w:rPr>
        <w:t xml:space="preserve">خلايا </w:t>
      </w:r>
      <w:r w:rsidR="000A3DF5" w:rsidRPr="00401F4F">
        <w:rPr>
          <w:sz w:val="36"/>
          <w:szCs w:val="36"/>
        </w:rPr>
        <w:t>CD</w:t>
      </w:r>
      <w:r w:rsidRPr="00401F4F">
        <w:rPr>
          <w:sz w:val="36"/>
          <w:szCs w:val="36"/>
        </w:rPr>
        <w:t>8</w:t>
      </w:r>
      <w:r w:rsidRPr="00401F4F">
        <w:rPr>
          <w:rFonts w:hint="cs"/>
          <w:sz w:val="36"/>
          <w:szCs w:val="36"/>
          <w:rtl/>
        </w:rPr>
        <w:t xml:space="preserve"> النوعية لـ </w:t>
      </w:r>
      <w:r w:rsidRPr="00401F4F">
        <w:rPr>
          <w:sz w:val="36"/>
          <w:szCs w:val="36"/>
        </w:rPr>
        <w:t>HAV</w:t>
      </w:r>
    </w:p>
    <w:p w:rsidR="00BB6594" w:rsidRPr="00401F4F" w:rsidRDefault="00BB6594" w:rsidP="00BB6594">
      <w:pPr>
        <w:bidi/>
        <w:jc w:val="both"/>
        <w:rPr>
          <w:sz w:val="36"/>
          <w:szCs w:val="36"/>
          <w:rtl/>
        </w:rPr>
      </w:pPr>
      <w:r w:rsidRPr="00401F4F">
        <w:rPr>
          <w:rFonts w:hint="cs"/>
          <w:sz w:val="36"/>
          <w:szCs w:val="36"/>
          <w:rtl/>
        </w:rPr>
        <w:t>اللمفيات التائية</w:t>
      </w:r>
    </w:p>
    <w:p w:rsidR="00BB6594" w:rsidRPr="00401F4F" w:rsidRDefault="00BB6594" w:rsidP="00656B0B">
      <w:pPr>
        <w:bidi/>
        <w:jc w:val="both"/>
        <w:rPr>
          <w:sz w:val="36"/>
          <w:szCs w:val="36"/>
          <w:rtl/>
        </w:rPr>
      </w:pPr>
      <w:r w:rsidRPr="00401F4F">
        <w:rPr>
          <w:rFonts w:hint="cs"/>
          <w:sz w:val="36"/>
          <w:szCs w:val="36"/>
          <w:rtl/>
        </w:rPr>
        <w:t xml:space="preserve">والخلايا القاتلة الطبيعية </w:t>
      </w:r>
    </w:p>
    <w:p w:rsidR="000A3DF5" w:rsidRPr="00401F4F" w:rsidRDefault="000A3DF5" w:rsidP="000A3DF5">
      <w:pPr>
        <w:bidi/>
        <w:jc w:val="both"/>
        <w:rPr>
          <w:sz w:val="36"/>
          <w:szCs w:val="36"/>
          <w:rtl/>
        </w:rPr>
      </w:pPr>
      <w:r w:rsidRPr="00401F4F">
        <w:rPr>
          <w:rFonts w:hint="cs"/>
          <w:sz w:val="36"/>
          <w:szCs w:val="36"/>
          <w:rtl/>
        </w:rPr>
        <w:t>يملك</w:t>
      </w:r>
      <w:r w:rsidR="00063B97" w:rsidRPr="00401F4F">
        <w:rPr>
          <w:rFonts w:hint="cs"/>
          <w:sz w:val="36"/>
          <w:szCs w:val="36"/>
          <w:rtl/>
        </w:rPr>
        <w:t xml:space="preserve"> </w:t>
      </w:r>
      <w:r w:rsidRPr="00401F4F">
        <w:rPr>
          <w:rFonts w:hint="cs"/>
          <w:sz w:val="36"/>
          <w:szCs w:val="36"/>
          <w:rtl/>
        </w:rPr>
        <w:t>ا</w:t>
      </w:r>
      <w:r w:rsidR="00063B97" w:rsidRPr="00401F4F">
        <w:rPr>
          <w:rFonts w:hint="cs"/>
          <w:sz w:val="36"/>
          <w:szCs w:val="36"/>
          <w:rtl/>
        </w:rPr>
        <w:t>لانترفيرون غاما دوراً رئيسياً في تحفيز إزالة الخلايا الكبدية المصابة</w:t>
      </w:r>
      <w:r w:rsidR="00656B0B" w:rsidRPr="00401F4F">
        <w:rPr>
          <w:rFonts w:ascii="Arial" w:hAnsi="Arial" w:cs="Arial"/>
          <w:sz w:val="18"/>
          <w:szCs w:val="18"/>
        </w:rPr>
        <w:t>[30]</w:t>
      </w:r>
      <w:r w:rsidR="00063B97" w:rsidRPr="00401F4F">
        <w:rPr>
          <w:rFonts w:hint="cs"/>
          <w:sz w:val="36"/>
          <w:szCs w:val="36"/>
          <w:rtl/>
        </w:rPr>
        <w:t>.</w:t>
      </w:r>
    </w:p>
    <w:p w:rsidR="00BB6594" w:rsidRPr="00401F4F" w:rsidRDefault="000B294E" w:rsidP="000A3DF5">
      <w:pPr>
        <w:bidi/>
        <w:jc w:val="both"/>
        <w:rPr>
          <w:sz w:val="36"/>
          <w:szCs w:val="36"/>
        </w:rPr>
      </w:pPr>
      <w:r w:rsidRPr="00401F4F">
        <w:rPr>
          <w:rFonts w:hint="cs"/>
          <w:sz w:val="36"/>
          <w:szCs w:val="36"/>
          <w:rtl/>
        </w:rPr>
        <w:lastRenderedPageBreak/>
        <w:t>يترافق التهاب الكبد الشديد</w:t>
      </w:r>
      <w:r w:rsidR="00063B97" w:rsidRPr="00401F4F">
        <w:rPr>
          <w:rFonts w:hint="cs"/>
          <w:sz w:val="36"/>
          <w:szCs w:val="36"/>
          <w:rtl/>
        </w:rPr>
        <w:t xml:space="preserve"> </w:t>
      </w:r>
      <w:r w:rsidRPr="00401F4F">
        <w:rPr>
          <w:rFonts w:hint="cs"/>
          <w:sz w:val="36"/>
          <w:szCs w:val="36"/>
          <w:rtl/>
        </w:rPr>
        <w:t xml:space="preserve">مع </w:t>
      </w:r>
      <w:r w:rsidR="00063B97" w:rsidRPr="00401F4F">
        <w:rPr>
          <w:rFonts w:hint="cs"/>
          <w:sz w:val="36"/>
          <w:szCs w:val="36"/>
          <w:rtl/>
        </w:rPr>
        <w:t xml:space="preserve">الارتكاس المناعي المفرط للمريض </w:t>
      </w:r>
      <w:r w:rsidR="00063B97" w:rsidRPr="00401F4F">
        <w:rPr>
          <w:sz w:val="36"/>
          <w:szCs w:val="36"/>
          <w:rtl/>
        </w:rPr>
        <w:t>–</w:t>
      </w:r>
      <w:r w:rsidR="00063B97" w:rsidRPr="00401F4F">
        <w:rPr>
          <w:rFonts w:hint="cs"/>
          <w:sz w:val="36"/>
          <w:szCs w:val="36"/>
          <w:rtl/>
        </w:rPr>
        <w:t xml:space="preserve"> والذي يمكن تبينه بنقص أعداد </w:t>
      </w:r>
      <w:r w:rsidR="00063B97" w:rsidRPr="00401F4F">
        <w:rPr>
          <w:sz w:val="36"/>
          <w:szCs w:val="36"/>
        </w:rPr>
        <w:t>RNA</w:t>
      </w:r>
      <w:r w:rsidR="00063B97" w:rsidRPr="00401F4F">
        <w:rPr>
          <w:rFonts w:hint="cs"/>
          <w:sz w:val="36"/>
          <w:szCs w:val="36"/>
          <w:rtl/>
        </w:rPr>
        <w:t xml:space="preserve"> الفيروسي الجائل في الدوران خلال الإصابة الحادة </w:t>
      </w:r>
      <w:r w:rsidR="00063B97" w:rsidRPr="00401F4F">
        <w:rPr>
          <w:sz w:val="36"/>
          <w:szCs w:val="36"/>
          <w:rtl/>
        </w:rPr>
        <w:t>–</w:t>
      </w:r>
      <w:r w:rsidR="000A3DF5" w:rsidRPr="00401F4F">
        <w:rPr>
          <w:rFonts w:hint="cs"/>
          <w:sz w:val="36"/>
          <w:szCs w:val="36"/>
          <w:rtl/>
        </w:rPr>
        <w:t xml:space="preserve"> </w:t>
      </w:r>
      <w:r w:rsidR="00063B97" w:rsidRPr="00401F4F">
        <w:rPr>
          <w:rFonts w:hint="cs"/>
          <w:sz w:val="36"/>
          <w:szCs w:val="36"/>
          <w:rtl/>
        </w:rPr>
        <w:t>مع</w:t>
      </w:r>
      <w:r w:rsidR="00656B0B" w:rsidRPr="00401F4F">
        <w:rPr>
          <w:rFonts w:hint="cs"/>
          <w:sz w:val="36"/>
          <w:szCs w:val="36"/>
          <w:rtl/>
        </w:rPr>
        <w:t xml:space="preserve"> التهاب الكبد الشديد</w:t>
      </w:r>
      <w:r w:rsidR="00656B0B" w:rsidRPr="00401F4F">
        <w:rPr>
          <w:rFonts w:ascii="Arial" w:hAnsi="Arial" w:cs="Arial"/>
          <w:sz w:val="18"/>
          <w:szCs w:val="18"/>
        </w:rPr>
        <w:t>[33]</w:t>
      </w:r>
      <w:r w:rsidR="00063B97" w:rsidRPr="00401F4F">
        <w:rPr>
          <w:rFonts w:hint="cs"/>
          <w:sz w:val="36"/>
          <w:szCs w:val="36"/>
          <w:rtl/>
        </w:rPr>
        <w:t>.</w:t>
      </w:r>
    </w:p>
    <w:p w:rsidR="005A2ABC" w:rsidRPr="00401F4F" w:rsidRDefault="005A2ABC" w:rsidP="005A2ABC">
      <w:pPr>
        <w:bidi/>
        <w:jc w:val="both"/>
        <w:rPr>
          <w:sz w:val="36"/>
          <w:szCs w:val="36"/>
        </w:rPr>
      </w:pPr>
    </w:p>
    <w:p w:rsidR="00656B0B" w:rsidRPr="00401F4F" w:rsidRDefault="00656B0B" w:rsidP="00656B0B">
      <w:pPr>
        <w:bidi/>
        <w:jc w:val="center"/>
        <w:rPr>
          <w:b/>
          <w:caps/>
          <w:sz w:val="40"/>
          <w:szCs w:val="40"/>
          <w:rtl/>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401F4F">
        <w:rPr>
          <w:rFonts w:hint="cs"/>
          <w:b/>
          <w:caps/>
          <w:sz w:val="40"/>
          <w:szCs w:val="40"/>
          <w:rtl/>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التظاهرات السريرية:</w:t>
      </w:r>
    </w:p>
    <w:p w:rsidR="005A2ABC" w:rsidRPr="00401F4F" w:rsidRDefault="005A2ABC" w:rsidP="00656B0B">
      <w:pPr>
        <w:bidi/>
        <w:jc w:val="both"/>
        <w:rPr>
          <w:b/>
          <w:bCs/>
          <w:sz w:val="36"/>
          <w:szCs w:val="36"/>
          <w:rtl/>
        </w:rPr>
      </w:pPr>
      <w:r w:rsidRPr="00401F4F">
        <w:rPr>
          <w:rFonts w:hint="cs"/>
          <w:b/>
          <w:bCs/>
          <w:sz w:val="36"/>
          <w:szCs w:val="36"/>
          <w:rtl/>
        </w:rPr>
        <w:t>التظاهرات النموذجية:</w:t>
      </w:r>
    </w:p>
    <w:p w:rsidR="005A2ABC" w:rsidRPr="00401F4F" w:rsidRDefault="005A2ABC" w:rsidP="00601AED">
      <w:pPr>
        <w:bidi/>
        <w:jc w:val="both"/>
        <w:rPr>
          <w:sz w:val="36"/>
          <w:szCs w:val="36"/>
          <w:rtl/>
        </w:rPr>
      </w:pPr>
      <w:r w:rsidRPr="00401F4F">
        <w:rPr>
          <w:rFonts w:hint="cs"/>
          <w:sz w:val="36"/>
          <w:szCs w:val="36"/>
          <w:rtl/>
        </w:rPr>
        <w:t xml:space="preserve">عادة ما تكون الاصابة بالتهاب الكبد الفيروسي </w:t>
      </w:r>
      <w:r w:rsidRPr="00401F4F">
        <w:rPr>
          <w:sz w:val="36"/>
          <w:szCs w:val="36"/>
        </w:rPr>
        <w:t>A</w:t>
      </w:r>
      <w:r w:rsidRPr="00401F4F">
        <w:rPr>
          <w:rFonts w:hint="cs"/>
          <w:sz w:val="36"/>
          <w:szCs w:val="36"/>
          <w:rtl/>
        </w:rPr>
        <w:t xml:space="preserve"> محددة لذاتها</w:t>
      </w:r>
      <w:r w:rsidR="00656B0B" w:rsidRPr="00401F4F">
        <w:rPr>
          <w:rFonts w:hint="cs"/>
          <w:sz w:val="36"/>
          <w:szCs w:val="36"/>
          <w:rtl/>
        </w:rPr>
        <w:t xml:space="preserve"> كما ذكر سابقاً</w:t>
      </w:r>
      <w:r w:rsidRPr="00401F4F">
        <w:rPr>
          <w:rFonts w:hint="cs"/>
          <w:sz w:val="36"/>
          <w:szCs w:val="36"/>
          <w:rtl/>
        </w:rPr>
        <w:t xml:space="preserve">. </w:t>
      </w:r>
      <w:r w:rsidR="00601AED" w:rsidRPr="00401F4F">
        <w:rPr>
          <w:rFonts w:hint="cs"/>
          <w:sz w:val="36"/>
          <w:szCs w:val="36"/>
          <w:rtl/>
        </w:rPr>
        <w:t xml:space="preserve">يظهر </w:t>
      </w:r>
      <w:r w:rsidRPr="00401F4F">
        <w:rPr>
          <w:rFonts w:hint="cs"/>
          <w:sz w:val="36"/>
          <w:szCs w:val="36"/>
          <w:rtl/>
        </w:rPr>
        <w:t xml:space="preserve">قصور الكبد الصاعق في أقل من 1% من الإصابات. فترة الحضانة لفيروس </w:t>
      </w:r>
      <w:r w:rsidRPr="00401F4F">
        <w:rPr>
          <w:sz w:val="36"/>
          <w:szCs w:val="36"/>
        </w:rPr>
        <w:t>HAV</w:t>
      </w:r>
      <w:r w:rsidRPr="00401F4F">
        <w:rPr>
          <w:rFonts w:hint="cs"/>
          <w:sz w:val="36"/>
          <w:szCs w:val="36"/>
          <w:rtl/>
        </w:rPr>
        <w:t xml:space="preserve"> هي حوالي 28</w:t>
      </w:r>
      <w:r w:rsidR="00656B0B" w:rsidRPr="00401F4F">
        <w:rPr>
          <w:rFonts w:hint="cs"/>
          <w:sz w:val="36"/>
          <w:szCs w:val="36"/>
          <w:rtl/>
        </w:rPr>
        <w:t xml:space="preserve"> يوم</w:t>
      </w:r>
      <w:r w:rsidRPr="00401F4F">
        <w:rPr>
          <w:rFonts w:hint="cs"/>
          <w:sz w:val="36"/>
          <w:szCs w:val="36"/>
          <w:rtl/>
        </w:rPr>
        <w:t xml:space="preserve"> بشكل نموذجي ولكن قد تتراوح بين 15 و 50 يوم.</w:t>
      </w:r>
    </w:p>
    <w:p w:rsidR="00601AED" w:rsidRPr="00401F4F" w:rsidRDefault="00601AED" w:rsidP="00601AED">
      <w:pPr>
        <w:bidi/>
        <w:jc w:val="both"/>
        <w:rPr>
          <w:sz w:val="36"/>
          <w:szCs w:val="36"/>
          <w:rtl/>
        </w:rPr>
      </w:pPr>
      <w:r w:rsidRPr="00401F4F">
        <w:rPr>
          <w:rFonts w:hint="cs"/>
          <w:sz w:val="36"/>
          <w:szCs w:val="36"/>
          <w:rtl/>
        </w:rPr>
        <w:t xml:space="preserve">يكون </w:t>
      </w:r>
      <w:r w:rsidR="005A2ABC" w:rsidRPr="00401F4F">
        <w:rPr>
          <w:rFonts w:hint="cs"/>
          <w:sz w:val="36"/>
          <w:szCs w:val="36"/>
          <w:rtl/>
        </w:rPr>
        <w:t xml:space="preserve">أكثر من 70% من البالغين المصابين بالتهاب الكبد الفيروسي </w:t>
      </w:r>
      <w:r w:rsidR="005A2ABC" w:rsidRPr="00401F4F">
        <w:rPr>
          <w:sz w:val="36"/>
          <w:szCs w:val="36"/>
        </w:rPr>
        <w:t>A</w:t>
      </w:r>
      <w:r w:rsidR="005A2ABC" w:rsidRPr="00401F4F">
        <w:rPr>
          <w:rFonts w:hint="cs"/>
          <w:sz w:val="36"/>
          <w:szCs w:val="36"/>
          <w:rtl/>
        </w:rPr>
        <w:t xml:space="preserve"> عرضيين وتبدأ الأعراض عادة بظهور مفاجئ لغثيان </w:t>
      </w:r>
      <w:r w:rsidR="005A2ABC" w:rsidRPr="00401F4F">
        <w:rPr>
          <w:sz w:val="36"/>
          <w:szCs w:val="36"/>
          <w:rtl/>
        </w:rPr>
        <w:t>–</w:t>
      </w:r>
      <w:r w:rsidR="005A2ABC" w:rsidRPr="00401F4F">
        <w:rPr>
          <w:rFonts w:hint="cs"/>
          <w:sz w:val="36"/>
          <w:szCs w:val="36"/>
          <w:rtl/>
        </w:rPr>
        <w:t xml:space="preserve"> إقياء </w:t>
      </w:r>
      <w:r w:rsidR="005A2ABC" w:rsidRPr="00401F4F">
        <w:rPr>
          <w:sz w:val="36"/>
          <w:szCs w:val="36"/>
          <w:rtl/>
        </w:rPr>
        <w:t>–</w:t>
      </w:r>
      <w:r w:rsidR="005A2ABC" w:rsidRPr="00401F4F">
        <w:rPr>
          <w:rFonts w:hint="cs"/>
          <w:sz w:val="36"/>
          <w:szCs w:val="36"/>
          <w:rtl/>
        </w:rPr>
        <w:t xml:space="preserve"> نقص شهية </w:t>
      </w:r>
      <w:r w:rsidR="005A2ABC" w:rsidRPr="00401F4F">
        <w:rPr>
          <w:sz w:val="36"/>
          <w:szCs w:val="36"/>
          <w:rtl/>
        </w:rPr>
        <w:t>–</w:t>
      </w:r>
      <w:r w:rsidR="005A2ABC" w:rsidRPr="00401F4F">
        <w:rPr>
          <w:rFonts w:hint="cs"/>
          <w:sz w:val="36"/>
          <w:szCs w:val="36"/>
          <w:rtl/>
        </w:rPr>
        <w:t xml:space="preserve"> حمى </w:t>
      </w:r>
      <w:r w:rsidR="005A2ABC" w:rsidRPr="00401F4F">
        <w:rPr>
          <w:sz w:val="36"/>
          <w:szCs w:val="36"/>
          <w:rtl/>
        </w:rPr>
        <w:t>–</w:t>
      </w:r>
      <w:r w:rsidR="005A2ABC" w:rsidRPr="00401F4F">
        <w:rPr>
          <w:rFonts w:hint="cs"/>
          <w:sz w:val="36"/>
          <w:szCs w:val="36"/>
          <w:rtl/>
        </w:rPr>
        <w:t xml:space="preserve"> تعب ووهن </w:t>
      </w:r>
      <w:r w:rsidR="005A2ABC" w:rsidRPr="00401F4F">
        <w:rPr>
          <w:sz w:val="36"/>
          <w:szCs w:val="36"/>
          <w:rtl/>
        </w:rPr>
        <w:t>–</w:t>
      </w:r>
      <w:r w:rsidR="005A2ABC" w:rsidRPr="00401F4F">
        <w:rPr>
          <w:rFonts w:hint="cs"/>
          <w:sz w:val="36"/>
          <w:szCs w:val="36"/>
          <w:rtl/>
        </w:rPr>
        <w:t xml:space="preserve"> ألم بطني </w:t>
      </w:r>
      <w:r w:rsidR="003537EF" w:rsidRPr="00401F4F">
        <w:rPr>
          <w:rFonts w:ascii="Arial" w:hAnsi="Arial" w:cs="Arial"/>
          <w:sz w:val="18"/>
          <w:szCs w:val="18"/>
        </w:rPr>
        <w:t>[35]</w:t>
      </w:r>
      <w:r w:rsidR="005A2ABC" w:rsidRPr="00401F4F">
        <w:rPr>
          <w:rFonts w:hint="cs"/>
          <w:sz w:val="36"/>
          <w:szCs w:val="36"/>
          <w:rtl/>
        </w:rPr>
        <w:t xml:space="preserve">، وخلال عدة أيام إلى أسبوع يحدث اغمقاق في لون  البول (بيلة بيليروبينية) </w:t>
      </w:r>
      <w:r w:rsidR="005A2ABC" w:rsidRPr="00401F4F">
        <w:rPr>
          <w:sz w:val="36"/>
          <w:szCs w:val="36"/>
          <w:rtl/>
        </w:rPr>
        <w:t>–</w:t>
      </w:r>
      <w:r w:rsidR="005A2ABC" w:rsidRPr="00401F4F">
        <w:rPr>
          <w:rFonts w:hint="cs"/>
          <w:sz w:val="36"/>
          <w:szCs w:val="36"/>
          <w:rtl/>
        </w:rPr>
        <w:t xml:space="preserve"> براز باهت (وذلك بسبب نقص تلونه بالبيليروبين) ومن ثم يتبع ذلك بيرقان وتشاه</w:t>
      </w:r>
      <w:r w:rsidR="00B17C82" w:rsidRPr="00401F4F">
        <w:rPr>
          <w:rFonts w:hint="cs"/>
          <w:sz w:val="36"/>
          <w:szCs w:val="36"/>
          <w:rtl/>
        </w:rPr>
        <w:t>د الحكة في نحو 20-70% من المرضى.</w:t>
      </w:r>
    </w:p>
    <w:p w:rsidR="00601AED" w:rsidRPr="00401F4F" w:rsidRDefault="00601AED" w:rsidP="00601AED">
      <w:pPr>
        <w:bidi/>
        <w:jc w:val="both"/>
        <w:rPr>
          <w:sz w:val="36"/>
          <w:szCs w:val="36"/>
          <w:rtl/>
        </w:rPr>
      </w:pPr>
      <w:r w:rsidRPr="00401F4F">
        <w:rPr>
          <w:rFonts w:hint="cs"/>
          <w:sz w:val="36"/>
          <w:szCs w:val="36"/>
          <w:rtl/>
        </w:rPr>
        <w:t>تختفي الأعراض البادرية المذكورة بمجرد ظهور اليرقان عادة ويختفي اليرقان بدوره بعد حوالي أسبوعين من بداية ظهوره.</w:t>
      </w:r>
    </w:p>
    <w:p w:rsidR="00601AED" w:rsidRPr="00401F4F" w:rsidRDefault="00601AED" w:rsidP="00601AED">
      <w:pPr>
        <w:bidi/>
        <w:jc w:val="both"/>
        <w:rPr>
          <w:sz w:val="36"/>
          <w:szCs w:val="36"/>
          <w:rtl/>
        </w:rPr>
      </w:pPr>
      <w:r w:rsidRPr="00401F4F">
        <w:rPr>
          <w:rFonts w:hint="cs"/>
          <w:sz w:val="36"/>
          <w:szCs w:val="36"/>
          <w:rtl/>
        </w:rPr>
        <w:t xml:space="preserve">بالفحص السريري نجد حمى </w:t>
      </w:r>
      <w:r w:rsidRPr="00401F4F">
        <w:rPr>
          <w:sz w:val="36"/>
          <w:szCs w:val="36"/>
          <w:rtl/>
        </w:rPr>
        <w:t>–</w:t>
      </w:r>
      <w:r w:rsidRPr="00401F4F">
        <w:rPr>
          <w:rFonts w:hint="cs"/>
          <w:sz w:val="36"/>
          <w:szCs w:val="36"/>
          <w:rtl/>
        </w:rPr>
        <w:t xml:space="preserve"> يرقان </w:t>
      </w:r>
      <w:r w:rsidRPr="00401F4F">
        <w:rPr>
          <w:sz w:val="36"/>
          <w:szCs w:val="36"/>
          <w:rtl/>
        </w:rPr>
        <w:t>–</w:t>
      </w:r>
      <w:r w:rsidRPr="00401F4F">
        <w:rPr>
          <w:rFonts w:hint="cs"/>
          <w:sz w:val="36"/>
          <w:szCs w:val="36"/>
          <w:rtl/>
        </w:rPr>
        <w:t xml:space="preserve"> لون يرقاني في الصلبة </w:t>
      </w:r>
      <w:r w:rsidRPr="00401F4F">
        <w:rPr>
          <w:sz w:val="36"/>
          <w:szCs w:val="36"/>
          <w:rtl/>
        </w:rPr>
        <w:t>–</w:t>
      </w:r>
      <w:r w:rsidRPr="00401F4F">
        <w:rPr>
          <w:rFonts w:hint="cs"/>
          <w:sz w:val="36"/>
          <w:szCs w:val="36"/>
          <w:rtl/>
        </w:rPr>
        <w:t xml:space="preserve"> ضخامة كبدية في 80% من الحالات وتكون عادة ممضة بالجس </w:t>
      </w:r>
      <w:r w:rsidRPr="00401F4F">
        <w:rPr>
          <w:sz w:val="36"/>
          <w:szCs w:val="36"/>
          <w:rtl/>
        </w:rPr>
        <w:t>–</w:t>
      </w:r>
      <w:r w:rsidRPr="00401F4F">
        <w:rPr>
          <w:rFonts w:hint="cs"/>
          <w:sz w:val="36"/>
          <w:szCs w:val="36"/>
          <w:rtl/>
        </w:rPr>
        <w:t xml:space="preserve"> ألم بطني.</w:t>
      </w:r>
      <w:r w:rsidRPr="00401F4F">
        <w:rPr>
          <w:rFonts w:ascii="Arial" w:hAnsi="Arial" w:cs="Arial"/>
          <w:sz w:val="18"/>
          <w:szCs w:val="18"/>
        </w:rPr>
        <w:t xml:space="preserve"> [16</w:t>
      </w:r>
      <w:proofErr w:type="gramStart"/>
      <w:r w:rsidRPr="00401F4F">
        <w:rPr>
          <w:rFonts w:ascii="Arial" w:hAnsi="Arial" w:cs="Arial"/>
          <w:sz w:val="18"/>
          <w:szCs w:val="18"/>
        </w:rPr>
        <w:t>,36</w:t>
      </w:r>
      <w:proofErr w:type="gramEnd"/>
      <w:r w:rsidRPr="00401F4F">
        <w:rPr>
          <w:rFonts w:ascii="Arial" w:hAnsi="Arial" w:cs="Arial"/>
          <w:sz w:val="18"/>
          <w:szCs w:val="18"/>
        </w:rPr>
        <w:t>]</w:t>
      </w:r>
    </w:p>
    <w:p w:rsidR="00601AED" w:rsidRPr="00401F4F" w:rsidRDefault="00601AED" w:rsidP="00601AED">
      <w:pPr>
        <w:bidi/>
        <w:jc w:val="both"/>
        <w:rPr>
          <w:sz w:val="36"/>
          <w:szCs w:val="36"/>
          <w:rtl/>
        </w:rPr>
      </w:pPr>
      <w:r w:rsidRPr="00401F4F">
        <w:rPr>
          <w:rFonts w:hint="cs"/>
          <w:sz w:val="36"/>
          <w:szCs w:val="36"/>
          <w:rtl/>
        </w:rPr>
        <w:t>من الموجودات الأقل شيوعاً ضخامة الطحال والتظاهرات خارج الكبدية مثل آلام المفاصل والطفح الجلدي.</w:t>
      </w:r>
    </w:p>
    <w:p w:rsidR="00601AED" w:rsidRPr="00401F4F" w:rsidRDefault="00601AED">
      <w:pPr>
        <w:rPr>
          <w:sz w:val="36"/>
          <w:szCs w:val="36"/>
          <w:rtl/>
        </w:rPr>
      </w:pPr>
    </w:p>
    <w:p w:rsidR="003537EF" w:rsidRPr="00401F4F" w:rsidRDefault="003537EF" w:rsidP="00601AED">
      <w:pPr>
        <w:bidi/>
        <w:jc w:val="center"/>
        <w:rPr>
          <w:sz w:val="36"/>
          <w:szCs w:val="36"/>
          <w:rtl/>
        </w:rPr>
      </w:pPr>
      <w:r w:rsidRPr="00401F4F">
        <w:rPr>
          <w:noProof/>
          <w:sz w:val="36"/>
          <w:szCs w:val="36"/>
        </w:rPr>
        <w:lastRenderedPageBreak/>
        <w:drawing>
          <wp:inline distT="0" distB="0" distL="0" distR="0" wp14:anchorId="07E45EAF" wp14:editId="5F1125DB">
            <wp:extent cx="4848225" cy="52673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48225" cy="5267325"/>
                    </a:xfrm>
                    <a:prstGeom prst="rect">
                      <a:avLst/>
                    </a:prstGeom>
                    <a:noFill/>
                    <a:ln>
                      <a:noFill/>
                    </a:ln>
                  </pic:spPr>
                </pic:pic>
              </a:graphicData>
            </a:graphic>
          </wp:inline>
        </w:drawing>
      </w:r>
    </w:p>
    <w:p w:rsidR="003537EF" w:rsidRPr="00401F4F" w:rsidRDefault="003537EF" w:rsidP="00781BCD">
      <w:pPr>
        <w:bidi/>
        <w:jc w:val="both"/>
        <w:rPr>
          <w:sz w:val="36"/>
          <w:szCs w:val="36"/>
        </w:rPr>
      </w:pPr>
    </w:p>
    <w:p w:rsidR="00601AED" w:rsidRPr="00401F4F" w:rsidRDefault="00601AED">
      <w:pPr>
        <w:rPr>
          <w:b/>
          <w:bCs/>
          <w:sz w:val="40"/>
          <w:szCs w:val="40"/>
          <w:rtl/>
        </w:rPr>
      </w:pPr>
      <w:r w:rsidRPr="00401F4F">
        <w:rPr>
          <w:b/>
          <w:bCs/>
          <w:sz w:val="40"/>
          <w:szCs w:val="40"/>
          <w:rtl/>
        </w:rPr>
        <w:br w:type="page"/>
      </w:r>
    </w:p>
    <w:p w:rsidR="00781BCD" w:rsidRPr="00401F4F" w:rsidRDefault="00781BCD" w:rsidP="003537EF">
      <w:pPr>
        <w:bidi/>
        <w:jc w:val="both"/>
        <w:rPr>
          <w:b/>
          <w:bCs/>
          <w:sz w:val="40"/>
          <w:szCs w:val="40"/>
          <w:rtl/>
        </w:rPr>
      </w:pPr>
      <w:r w:rsidRPr="00401F4F">
        <w:rPr>
          <w:rFonts w:hint="cs"/>
          <w:b/>
          <w:bCs/>
          <w:sz w:val="40"/>
          <w:szCs w:val="40"/>
          <w:rtl/>
        </w:rPr>
        <w:lastRenderedPageBreak/>
        <w:t>الموجودات المخبرية:</w:t>
      </w:r>
    </w:p>
    <w:p w:rsidR="00781BCD" w:rsidRPr="00401F4F" w:rsidRDefault="00781BCD" w:rsidP="00781BCD">
      <w:pPr>
        <w:bidi/>
        <w:jc w:val="both"/>
        <w:rPr>
          <w:sz w:val="36"/>
          <w:szCs w:val="36"/>
          <w:rtl/>
        </w:rPr>
      </w:pPr>
      <w:r w:rsidRPr="00401F4F">
        <w:rPr>
          <w:rFonts w:hint="cs"/>
          <w:sz w:val="36"/>
          <w:szCs w:val="36"/>
          <w:rtl/>
        </w:rPr>
        <w:t>تتضمن ارتفاع ناقلات الأمين لأكثر من 1000 وحدة دولية/دل</w:t>
      </w:r>
      <w:r w:rsidR="003537EF" w:rsidRPr="00401F4F">
        <w:rPr>
          <w:rFonts w:ascii="Arial" w:hAnsi="Arial" w:cs="Arial"/>
          <w:sz w:val="18"/>
          <w:szCs w:val="18"/>
        </w:rPr>
        <w:t>[36]</w:t>
      </w:r>
    </w:p>
    <w:p w:rsidR="00781BCD" w:rsidRPr="00401F4F" w:rsidRDefault="000B294E" w:rsidP="000B294E">
      <w:pPr>
        <w:bidi/>
        <w:jc w:val="both"/>
        <w:rPr>
          <w:sz w:val="36"/>
          <w:szCs w:val="36"/>
          <w:rtl/>
        </w:rPr>
      </w:pPr>
      <w:r w:rsidRPr="00401F4F">
        <w:rPr>
          <w:rFonts w:hint="cs"/>
          <w:sz w:val="36"/>
          <w:szCs w:val="36"/>
          <w:rtl/>
        </w:rPr>
        <w:t xml:space="preserve">يرتفع  </w:t>
      </w:r>
      <w:r w:rsidR="00781BCD" w:rsidRPr="00401F4F">
        <w:rPr>
          <w:rFonts w:hint="cs"/>
          <w:sz w:val="36"/>
          <w:szCs w:val="36"/>
          <w:rtl/>
        </w:rPr>
        <w:t>البيليروبين كذلك ولكن يبقى عادة دون 10ملغ/دل</w:t>
      </w:r>
      <w:r w:rsidR="003537EF" w:rsidRPr="00401F4F">
        <w:rPr>
          <w:rFonts w:ascii="Arial" w:hAnsi="Arial" w:cs="Arial"/>
          <w:sz w:val="18"/>
          <w:szCs w:val="18"/>
        </w:rPr>
        <w:t>[36]</w:t>
      </w:r>
    </w:p>
    <w:p w:rsidR="00781BCD" w:rsidRPr="00401F4F" w:rsidRDefault="00781BCD" w:rsidP="000B294E">
      <w:pPr>
        <w:bidi/>
        <w:rPr>
          <w:sz w:val="36"/>
          <w:szCs w:val="36"/>
          <w:rtl/>
        </w:rPr>
      </w:pPr>
      <w:r w:rsidRPr="00401F4F">
        <w:rPr>
          <w:rFonts w:hint="cs"/>
          <w:sz w:val="36"/>
          <w:szCs w:val="36"/>
          <w:rtl/>
        </w:rPr>
        <w:t xml:space="preserve">ترتفع </w:t>
      </w:r>
      <w:r w:rsidR="000B294E" w:rsidRPr="00401F4F">
        <w:rPr>
          <w:sz w:val="36"/>
          <w:szCs w:val="36"/>
        </w:rPr>
        <w:t>ALP</w:t>
      </w:r>
      <w:r w:rsidR="000B294E" w:rsidRPr="00401F4F">
        <w:rPr>
          <w:rFonts w:hint="cs"/>
          <w:sz w:val="36"/>
          <w:szCs w:val="36"/>
          <w:rtl/>
        </w:rPr>
        <w:t xml:space="preserve"> </w:t>
      </w:r>
      <w:r w:rsidRPr="00401F4F">
        <w:rPr>
          <w:rFonts w:hint="cs"/>
          <w:sz w:val="36"/>
          <w:szCs w:val="36"/>
          <w:rtl/>
        </w:rPr>
        <w:t>حتى 400 وحدة دولية/ل</w:t>
      </w:r>
      <w:r w:rsidR="003537EF" w:rsidRPr="00401F4F">
        <w:rPr>
          <w:rFonts w:ascii="Arial" w:hAnsi="Arial" w:cs="Arial"/>
          <w:sz w:val="18"/>
          <w:szCs w:val="18"/>
        </w:rPr>
        <w:t>[36]</w:t>
      </w:r>
    </w:p>
    <w:p w:rsidR="00781BCD" w:rsidRPr="00401F4F" w:rsidRDefault="000B294E" w:rsidP="000B294E">
      <w:pPr>
        <w:bidi/>
        <w:jc w:val="both"/>
        <w:rPr>
          <w:sz w:val="36"/>
          <w:szCs w:val="36"/>
          <w:rtl/>
        </w:rPr>
      </w:pPr>
      <w:r w:rsidRPr="00401F4F">
        <w:rPr>
          <w:rFonts w:hint="cs"/>
          <w:sz w:val="36"/>
          <w:szCs w:val="36"/>
          <w:rtl/>
        </w:rPr>
        <w:t xml:space="preserve">يسبق </w:t>
      </w:r>
      <w:r w:rsidR="00781BCD" w:rsidRPr="00401F4F">
        <w:rPr>
          <w:rFonts w:hint="cs"/>
          <w:sz w:val="36"/>
          <w:szCs w:val="36"/>
          <w:rtl/>
        </w:rPr>
        <w:t xml:space="preserve">ارتفاع ناقلات الأمين عادة ارتفاع البيليروبين ويكون ارتفاع </w:t>
      </w:r>
      <w:r w:rsidR="00781BCD" w:rsidRPr="00401F4F">
        <w:rPr>
          <w:sz w:val="36"/>
          <w:szCs w:val="36"/>
        </w:rPr>
        <w:t>ALT</w:t>
      </w:r>
      <w:r w:rsidR="00781BCD" w:rsidRPr="00401F4F">
        <w:rPr>
          <w:rFonts w:hint="cs"/>
          <w:sz w:val="36"/>
          <w:szCs w:val="36"/>
          <w:rtl/>
        </w:rPr>
        <w:t xml:space="preserve"> عادة أكثر من ارتفاع </w:t>
      </w:r>
      <w:r w:rsidR="00781BCD" w:rsidRPr="00401F4F">
        <w:rPr>
          <w:sz w:val="36"/>
          <w:szCs w:val="36"/>
        </w:rPr>
        <w:t>AST</w:t>
      </w:r>
      <w:r w:rsidR="00781BCD" w:rsidRPr="00401F4F">
        <w:rPr>
          <w:rFonts w:hint="cs"/>
          <w:sz w:val="36"/>
          <w:szCs w:val="36"/>
          <w:rtl/>
        </w:rPr>
        <w:t xml:space="preserve"> .</w:t>
      </w:r>
    </w:p>
    <w:p w:rsidR="00781BCD" w:rsidRPr="00401F4F" w:rsidRDefault="00781BCD" w:rsidP="00781BCD">
      <w:pPr>
        <w:bidi/>
        <w:jc w:val="both"/>
        <w:rPr>
          <w:sz w:val="36"/>
          <w:szCs w:val="36"/>
          <w:rtl/>
        </w:rPr>
      </w:pPr>
      <w:r w:rsidRPr="00401F4F">
        <w:rPr>
          <w:rFonts w:hint="cs"/>
          <w:sz w:val="36"/>
          <w:szCs w:val="36"/>
          <w:rtl/>
        </w:rPr>
        <w:t xml:space="preserve">ترتفع ناقلات الأمين بعد حوالي شهر من التعرض للفيروس، ثم تتراجع </w:t>
      </w:r>
      <w:r w:rsidR="00322E7A" w:rsidRPr="00401F4F">
        <w:rPr>
          <w:rFonts w:hint="cs"/>
          <w:sz w:val="36"/>
          <w:szCs w:val="36"/>
          <w:rtl/>
        </w:rPr>
        <w:t>بنسبة حوالي 75% من  قيمتها خلال أسبوع.</w:t>
      </w:r>
      <w:r w:rsidR="003537EF" w:rsidRPr="00401F4F">
        <w:rPr>
          <w:rFonts w:ascii="Arial" w:hAnsi="Arial" w:cs="Arial"/>
          <w:sz w:val="18"/>
          <w:szCs w:val="18"/>
        </w:rPr>
        <w:t xml:space="preserve"> [37]</w:t>
      </w:r>
    </w:p>
    <w:p w:rsidR="00322E7A" w:rsidRPr="00401F4F" w:rsidRDefault="00322E7A" w:rsidP="00322E7A">
      <w:pPr>
        <w:bidi/>
        <w:jc w:val="both"/>
        <w:rPr>
          <w:sz w:val="36"/>
          <w:szCs w:val="36"/>
          <w:rtl/>
        </w:rPr>
      </w:pPr>
      <w:r w:rsidRPr="00401F4F">
        <w:rPr>
          <w:rFonts w:hint="cs"/>
          <w:sz w:val="36"/>
          <w:szCs w:val="36"/>
          <w:rtl/>
        </w:rPr>
        <w:t>ينخفض التركيز المصلي للبيليروبين عادة خلال أسبوعين من ارتفاعه.</w:t>
      </w:r>
      <w:r w:rsidR="003537EF" w:rsidRPr="00401F4F">
        <w:rPr>
          <w:rFonts w:ascii="Arial" w:hAnsi="Arial" w:cs="Arial"/>
          <w:sz w:val="18"/>
          <w:szCs w:val="18"/>
        </w:rPr>
        <w:t xml:space="preserve"> [16]</w:t>
      </w:r>
    </w:p>
    <w:p w:rsidR="00322E7A" w:rsidRPr="00401F4F" w:rsidRDefault="000B294E" w:rsidP="000B294E">
      <w:pPr>
        <w:bidi/>
        <w:jc w:val="both"/>
        <w:rPr>
          <w:sz w:val="36"/>
          <w:szCs w:val="36"/>
          <w:rtl/>
        </w:rPr>
      </w:pPr>
      <w:r w:rsidRPr="00401F4F">
        <w:rPr>
          <w:rFonts w:hint="cs"/>
          <w:sz w:val="36"/>
          <w:szCs w:val="36"/>
          <w:rtl/>
        </w:rPr>
        <w:t xml:space="preserve">تتضمن </w:t>
      </w:r>
      <w:r w:rsidR="00322E7A" w:rsidRPr="00401F4F">
        <w:rPr>
          <w:rFonts w:hint="cs"/>
          <w:sz w:val="36"/>
          <w:szCs w:val="36"/>
          <w:rtl/>
        </w:rPr>
        <w:t>الشذوذات المخبرية الأخرى  ارتفاع بروتينات الطور الحاد و الواسمات الالتهابية.</w:t>
      </w:r>
      <w:r w:rsidR="00322E7A" w:rsidRPr="00401F4F">
        <w:rPr>
          <w:rFonts w:hint="cs"/>
          <w:sz w:val="36"/>
          <w:szCs w:val="36"/>
          <w:rtl/>
        </w:rPr>
        <w:br/>
      </w:r>
    </w:p>
    <w:p w:rsidR="00322E7A" w:rsidRPr="00401F4F" w:rsidRDefault="00322E7A" w:rsidP="005968B9">
      <w:pPr>
        <w:bidi/>
        <w:jc w:val="both"/>
        <w:rPr>
          <w:sz w:val="36"/>
          <w:szCs w:val="36"/>
          <w:rtl/>
        </w:rPr>
      </w:pPr>
      <w:r w:rsidRPr="00401F4F">
        <w:rPr>
          <w:rFonts w:hint="cs"/>
          <w:sz w:val="36"/>
          <w:szCs w:val="36"/>
          <w:rtl/>
        </w:rPr>
        <w:t>الأشخاص المصابون لديهم قابلية لنقل العدوى للغير طوال فترة الحضانة وبعد حوالي أسبوع من ظهور اليرقان. هذا ومع العلم أن الفيروس يتضاعف في الك</w:t>
      </w:r>
      <w:r w:rsidR="000B294E" w:rsidRPr="00401F4F">
        <w:rPr>
          <w:rFonts w:hint="cs"/>
          <w:sz w:val="36"/>
          <w:szCs w:val="36"/>
          <w:rtl/>
        </w:rPr>
        <w:t>بد</w:t>
      </w:r>
      <w:r w:rsidRPr="00401F4F">
        <w:rPr>
          <w:rFonts w:hint="cs"/>
          <w:sz w:val="36"/>
          <w:szCs w:val="36"/>
          <w:rtl/>
        </w:rPr>
        <w:t xml:space="preserve"> وي</w:t>
      </w:r>
      <w:r w:rsidR="00A71710" w:rsidRPr="00401F4F">
        <w:rPr>
          <w:rFonts w:hint="cs"/>
          <w:sz w:val="36"/>
          <w:szCs w:val="36"/>
          <w:rtl/>
        </w:rPr>
        <w:t>طرح</w:t>
      </w:r>
      <w:r w:rsidRPr="00401F4F">
        <w:rPr>
          <w:rFonts w:hint="cs"/>
          <w:sz w:val="36"/>
          <w:szCs w:val="36"/>
          <w:rtl/>
        </w:rPr>
        <w:t xml:space="preserve"> في البراز </w:t>
      </w:r>
      <w:r w:rsidR="005968B9" w:rsidRPr="00401F4F">
        <w:rPr>
          <w:rFonts w:hint="cs"/>
          <w:sz w:val="36"/>
          <w:szCs w:val="36"/>
          <w:rtl/>
        </w:rPr>
        <w:t>بتراكيز عالية قبل ظهور الأعراض بثلاثة أسابيع  وحتى بعد ظهورها بحوالي الأسبوع.</w:t>
      </w:r>
      <w:r w:rsidR="003537EF" w:rsidRPr="00401F4F">
        <w:rPr>
          <w:rFonts w:ascii="Arial" w:hAnsi="Arial" w:cs="Arial"/>
          <w:sz w:val="18"/>
          <w:szCs w:val="18"/>
        </w:rPr>
        <w:t xml:space="preserve"> [39]</w:t>
      </w:r>
    </w:p>
    <w:p w:rsidR="00316E3F" w:rsidRPr="00401F4F" w:rsidRDefault="000B294E" w:rsidP="00601AED">
      <w:pPr>
        <w:bidi/>
        <w:jc w:val="both"/>
        <w:rPr>
          <w:sz w:val="36"/>
          <w:szCs w:val="36"/>
          <w:rtl/>
        </w:rPr>
      </w:pPr>
      <w:r w:rsidRPr="00401F4F">
        <w:rPr>
          <w:rFonts w:hint="cs"/>
          <w:sz w:val="36"/>
          <w:szCs w:val="36"/>
          <w:rtl/>
        </w:rPr>
        <w:t xml:space="preserve">يحدث </w:t>
      </w:r>
      <w:r w:rsidR="00316E3F" w:rsidRPr="00401F4F">
        <w:rPr>
          <w:rFonts w:hint="cs"/>
          <w:sz w:val="36"/>
          <w:szCs w:val="36"/>
          <w:rtl/>
        </w:rPr>
        <w:t xml:space="preserve">التماثل التام للشفاء سريرياً ومخبرياً عادة خلال شهرين إلى ثلاث أشهر عند 85% من المرضى، ويحدث </w:t>
      </w:r>
      <w:r w:rsidR="00601AED" w:rsidRPr="00401F4F">
        <w:rPr>
          <w:rFonts w:hint="cs"/>
          <w:sz w:val="36"/>
          <w:szCs w:val="36"/>
          <w:rtl/>
        </w:rPr>
        <w:t>الشفاء</w:t>
      </w:r>
      <w:r w:rsidR="00316E3F" w:rsidRPr="00401F4F">
        <w:rPr>
          <w:rFonts w:hint="cs"/>
          <w:sz w:val="36"/>
          <w:szCs w:val="36"/>
          <w:rtl/>
        </w:rPr>
        <w:t xml:space="preserve"> التام خلال ستة  أشهر عند أغلب المرضى.</w:t>
      </w:r>
      <w:r w:rsidR="003537EF" w:rsidRPr="00401F4F">
        <w:rPr>
          <w:rFonts w:ascii="Arial" w:hAnsi="Arial" w:cs="Arial"/>
          <w:sz w:val="18"/>
          <w:szCs w:val="18"/>
        </w:rPr>
        <w:t xml:space="preserve"> [37]</w:t>
      </w:r>
    </w:p>
    <w:p w:rsidR="00316E3F" w:rsidRPr="00401F4F" w:rsidRDefault="00316E3F" w:rsidP="00316E3F">
      <w:pPr>
        <w:bidi/>
        <w:jc w:val="both"/>
        <w:rPr>
          <w:sz w:val="36"/>
          <w:szCs w:val="36"/>
          <w:rtl/>
        </w:rPr>
      </w:pPr>
      <w:r w:rsidRPr="00401F4F">
        <w:rPr>
          <w:rFonts w:hint="cs"/>
          <w:sz w:val="36"/>
          <w:szCs w:val="36"/>
          <w:rtl/>
        </w:rPr>
        <w:t xml:space="preserve">لا يتحول </w:t>
      </w:r>
      <w:r w:rsidR="000B294E" w:rsidRPr="00401F4F">
        <w:rPr>
          <w:sz w:val="36"/>
          <w:szCs w:val="36"/>
        </w:rPr>
        <w:t>HAV</w:t>
      </w:r>
      <w:r w:rsidR="000B294E" w:rsidRPr="00401F4F">
        <w:rPr>
          <w:rFonts w:hint="cs"/>
          <w:sz w:val="36"/>
          <w:szCs w:val="36"/>
          <w:rtl/>
        </w:rPr>
        <w:t xml:space="preserve"> </w:t>
      </w:r>
      <w:r w:rsidRPr="00401F4F">
        <w:rPr>
          <w:rFonts w:hint="cs"/>
          <w:sz w:val="36"/>
          <w:szCs w:val="36"/>
          <w:rtl/>
        </w:rPr>
        <w:t>إلى الإزمان ولا يصاب الأفراد عادة مرة أخرى بعد التماث</w:t>
      </w:r>
      <w:r w:rsidR="00706E05" w:rsidRPr="00401F4F">
        <w:rPr>
          <w:rFonts w:hint="cs"/>
          <w:sz w:val="36"/>
          <w:szCs w:val="36"/>
          <w:rtl/>
        </w:rPr>
        <w:t xml:space="preserve">ل للشفاء من </w:t>
      </w:r>
      <w:r w:rsidR="00706E05" w:rsidRPr="00401F4F">
        <w:rPr>
          <w:sz w:val="36"/>
          <w:szCs w:val="36"/>
        </w:rPr>
        <w:t>HAV</w:t>
      </w:r>
      <w:r w:rsidR="00706E05" w:rsidRPr="00401F4F">
        <w:rPr>
          <w:rFonts w:hint="cs"/>
          <w:sz w:val="36"/>
          <w:szCs w:val="36"/>
          <w:rtl/>
        </w:rPr>
        <w:t xml:space="preserve"> .</w:t>
      </w:r>
    </w:p>
    <w:p w:rsidR="003809E8" w:rsidRPr="00401F4F" w:rsidRDefault="000B294E" w:rsidP="000B294E">
      <w:pPr>
        <w:bidi/>
        <w:jc w:val="both"/>
        <w:rPr>
          <w:sz w:val="36"/>
          <w:szCs w:val="36"/>
          <w:rtl/>
        </w:rPr>
      </w:pPr>
      <w:r w:rsidRPr="00401F4F">
        <w:rPr>
          <w:rFonts w:hint="cs"/>
          <w:sz w:val="36"/>
          <w:szCs w:val="36"/>
          <w:rtl/>
        </w:rPr>
        <w:t xml:space="preserve">يشير </w:t>
      </w:r>
      <w:r w:rsidR="003809E8" w:rsidRPr="00401F4F">
        <w:rPr>
          <w:rFonts w:hint="cs"/>
          <w:sz w:val="36"/>
          <w:szCs w:val="36"/>
          <w:rtl/>
        </w:rPr>
        <w:t xml:space="preserve">قصور الكبد الصاعق لتطور إصابة كبدية حادة مع اعتلال دماغي وفشل اصطناع عوامل التخثر في الكبد مع تطاول </w:t>
      </w:r>
      <w:r w:rsidR="003809E8" w:rsidRPr="00401F4F">
        <w:rPr>
          <w:sz w:val="36"/>
          <w:szCs w:val="36"/>
        </w:rPr>
        <w:t>INR</w:t>
      </w:r>
      <w:r w:rsidR="003809E8" w:rsidRPr="00401F4F">
        <w:rPr>
          <w:rFonts w:hint="cs"/>
          <w:sz w:val="36"/>
          <w:szCs w:val="36"/>
          <w:rtl/>
        </w:rPr>
        <w:t xml:space="preserve"> لأكثر من 1,5 . عادة يحدث عند </w:t>
      </w:r>
      <w:r w:rsidR="003809E8" w:rsidRPr="00401F4F">
        <w:rPr>
          <w:rFonts w:hint="cs"/>
          <w:sz w:val="36"/>
          <w:szCs w:val="36"/>
          <w:rtl/>
        </w:rPr>
        <w:lastRenderedPageBreak/>
        <w:t xml:space="preserve">المرضى الأكبر من 50 سنة أو الذين لديهم آفات كبدية مشاركة مثل التهاب كبد </w:t>
      </w:r>
      <w:r w:rsidR="003809E8" w:rsidRPr="00401F4F">
        <w:rPr>
          <w:sz w:val="36"/>
          <w:szCs w:val="36"/>
        </w:rPr>
        <w:t>B</w:t>
      </w:r>
      <w:r w:rsidR="003809E8" w:rsidRPr="00401F4F">
        <w:rPr>
          <w:rFonts w:hint="cs"/>
          <w:sz w:val="36"/>
          <w:szCs w:val="36"/>
          <w:rtl/>
        </w:rPr>
        <w:t xml:space="preserve"> أو </w:t>
      </w:r>
      <w:r w:rsidR="003809E8" w:rsidRPr="00401F4F">
        <w:rPr>
          <w:sz w:val="36"/>
          <w:szCs w:val="36"/>
        </w:rPr>
        <w:t>C</w:t>
      </w:r>
      <w:r w:rsidR="003809E8" w:rsidRPr="00401F4F">
        <w:rPr>
          <w:rFonts w:hint="cs"/>
          <w:sz w:val="36"/>
          <w:szCs w:val="36"/>
          <w:rtl/>
        </w:rPr>
        <w:t xml:space="preserve"> .</w:t>
      </w:r>
      <w:r w:rsidR="003537EF" w:rsidRPr="00401F4F">
        <w:rPr>
          <w:rFonts w:ascii="Arial" w:hAnsi="Arial" w:cs="Arial"/>
          <w:sz w:val="18"/>
          <w:szCs w:val="18"/>
        </w:rPr>
        <w:t xml:space="preserve"> [27]</w:t>
      </w:r>
    </w:p>
    <w:p w:rsidR="003809E8" w:rsidRPr="00401F4F" w:rsidRDefault="003809E8" w:rsidP="003809E8">
      <w:pPr>
        <w:bidi/>
        <w:jc w:val="both"/>
        <w:rPr>
          <w:sz w:val="36"/>
          <w:szCs w:val="36"/>
          <w:rtl/>
        </w:rPr>
      </w:pPr>
    </w:p>
    <w:p w:rsidR="003809E8" w:rsidRPr="00401F4F" w:rsidRDefault="003809E8" w:rsidP="003537EF">
      <w:pPr>
        <w:bidi/>
        <w:jc w:val="center"/>
        <w:rPr>
          <w:b/>
          <w:bCs/>
          <w:sz w:val="40"/>
          <w:szCs w:val="40"/>
          <w:rtl/>
        </w:rPr>
      </w:pPr>
      <w:r w:rsidRPr="00401F4F">
        <w:rPr>
          <w:rFonts w:hint="cs"/>
          <w:b/>
          <w:bCs/>
          <w:sz w:val="40"/>
          <w:szCs w:val="40"/>
          <w:rtl/>
        </w:rPr>
        <w:t xml:space="preserve">التظاهرات خارج الكبدية لالتهاب الكبد الفيروسي </w:t>
      </w:r>
      <w:r w:rsidRPr="00401F4F">
        <w:rPr>
          <w:b/>
          <w:bCs/>
          <w:sz w:val="40"/>
          <w:szCs w:val="40"/>
        </w:rPr>
        <w:t>A</w:t>
      </w:r>
      <w:r w:rsidRPr="00401F4F">
        <w:rPr>
          <w:rFonts w:hint="cs"/>
          <w:b/>
          <w:bCs/>
          <w:sz w:val="40"/>
          <w:szCs w:val="40"/>
          <w:rtl/>
        </w:rPr>
        <w:t xml:space="preserve"> :</w:t>
      </w:r>
    </w:p>
    <w:p w:rsidR="003809E8" w:rsidRPr="00401F4F" w:rsidRDefault="003809E8" w:rsidP="003809E8">
      <w:pPr>
        <w:bidi/>
        <w:jc w:val="both"/>
        <w:rPr>
          <w:sz w:val="36"/>
          <w:szCs w:val="36"/>
          <w:rtl/>
        </w:rPr>
      </w:pPr>
      <w:r w:rsidRPr="00401F4F">
        <w:rPr>
          <w:rFonts w:hint="cs"/>
          <w:sz w:val="36"/>
          <w:szCs w:val="36"/>
          <w:rtl/>
        </w:rPr>
        <w:t xml:space="preserve">تم وصف عدد من التظاهرات خارج الكبدية المترافقة مع التهاب الكبد الفيروسي </w:t>
      </w:r>
      <w:r w:rsidRPr="00401F4F">
        <w:rPr>
          <w:sz w:val="36"/>
          <w:szCs w:val="36"/>
        </w:rPr>
        <w:t>A</w:t>
      </w:r>
      <w:r w:rsidRPr="00401F4F">
        <w:rPr>
          <w:rFonts w:hint="cs"/>
          <w:sz w:val="36"/>
          <w:szCs w:val="36"/>
          <w:rtl/>
        </w:rPr>
        <w:t>.</w:t>
      </w:r>
    </w:p>
    <w:p w:rsidR="003809E8" w:rsidRPr="00401F4F" w:rsidRDefault="003809E8" w:rsidP="003809E8">
      <w:pPr>
        <w:bidi/>
        <w:jc w:val="both"/>
        <w:rPr>
          <w:sz w:val="36"/>
          <w:szCs w:val="36"/>
          <w:rtl/>
        </w:rPr>
      </w:pPr>
      <w:r w:rsidRPr="00401F4F">
        <w:rPr>
          <w:rFonts w:hint="cs"/>
          <w:sz w:val="36"/>
          <w:szCs w:val="36"/>
          <w:rtl/>
        </w:rPr>
        <w:t>أكثر ما تشاهد هذه التظ</w:t>
      </w:r>
      <w:r w:rsidR="009E4CB1" w:rsidRPr="00401F4F">
        <w:rPr>
          <w:rFonts w:hint="cs"/>
          <w:sz w:val="36"/>
          <w:szCs w:val="36"/>
          <w:rtl/>
        </w:rPr>
        <w:t xml:space="preserve">اهرات في المرضى الذين لديهم آفات كبدية تطيل فترة الاستشفاء من التهاب الكبد </w:t>
      </w:r>
      <w:r w:rsidR="009E4CB1" w:rsidRPr="00401F4F">
        <w:rPr>
          <w:sz w:val="36"/>
          <w:szCs w:val="36"/>
        </w:rPr>
        <w:t>A</w:t>
      </w:r>
      <w:r w:rsidR="009E4CB1" w:rsidRPr="00401F4F">
        <w:rPr>
          <w:rFonts w:hint="cs"/>
          <w:sz w:val="36"/>
          <w:szCs w:val="36"/>
          <w:rtl/>
        </w:rPr>
        <w:t xml:space="preserve"> مثل التهاب الكبد الركودي الصفراوي او في حال نكس الإصابة بالتهاب الكبد.</w:t>
      </w:r>
    </w:p>
    <w:p w:rsidR="009E4CB1" w:rsidRPr="00401F4F" w:rsidRDefault="009E4CB1" w:rsidP="009E4CB1">
      <w:pPr>
        <w:bidi/>
        <w:jc w:val="both"/>
        <w:rPr>
          <w:sz w:val="36"/>
          <w:szCs w:val="36"/>
          <w:rtl/>
        </w:rPr>
      </w:pPr>
      <w:r w:rsidRPr="00401F4F">
        <w:rPr>
          <w:rFonts w:hint="cs"/>
          <w:sz w:val="36"/>
          <w:szCs w:val="36"/>
          <w:rtl/>
        </w:rPr>
        <w:t>أشيع  هذه التظاهرات:</w:t>
      </w:r>
    </w:p>
    <w:p w:rsidR="009E4CB1" w:rsidRPr="00401F4F" w:rsidRDefault="009E4CB1" w:rsidP="009E4CB1">
      <w:pPr>
        <w:bidi/>
        <w:jc w:val="both"/>
        <w:rPr>
          <w:sz w:val="36"/>
          <w:szCs w:val="36"/>
          <w:rtl/>
        </w:rPr>
      </w:pPr>
      <w:r w:rsidRPr="00401F4F">
        <w:rPr>
          <w:rFonts w:hint="cs"/>
          <w:sz w:val="36"/>
          <w:szCs w:val="36"/>
          <w:rtl/>
        </w:rPr>
        <w:t xml:space="preserve">الآلام المفصلية </w:t>
      </w:r>
      <w:r w:rsidR="001B71E3" w:rsidRPr="00401F4F">
        <w:rPr>
          <w:rFonts w:hint="cs"/>
          <w:sz w:val="36"/>
          <w:szCs w:val="36"/>
          <w:rtl/>
        </w:rPr>
        <w:t>وال</w:t>
      </w:r>
      <w:r w:rsidRPr="00401F4F">
        <w:rPr>
          <w:rFonts w:hint="cs"/>
          <w:sz w:val="36"/>
          <w:szCs w:val="36"/>
          <w:rtl/>
        </w:rPr>
        <w:t xml:space="preserve">طفح </w:t>
      </w:r>
      <w:r w:rsidR="001B71E3" w:rsidRPr="00401F4F">
        <w:rPr>
          <w:rFonts w:hint="cs"/>
          <w:sz w:val="36"/>
          <w:szCs w:val="36"/>
          <w:rtl/>
        </w:rPr>
        <w:t>ال</w:t>
      </w:r>
      <w:r w:rsidRPr="00401F4F">
        <w:rPr>
          <w:rFonts w:hint="cs"/>
          <w:sz w:val="36"/>
          <w:szCs w:val="36"/>
          <w:rtl/>
        </w:rPr>
        <w:t xml:space="preserve">متنقل </w:t>
      </w:r>
      <w:r w:rsidR="001B71E3" w:rsidRPr="00401F4F">
        <w:rPr>
          <w:rFonts w:hint="cs"/>
          <w:sz w:val="36"/>
          <w:szCs w:val="36"/>
          <w:rtl/>
        </w:rPr>
        <w:t>ويظهران عادة في 10-15% من المرضى.</w:t>
      </w:r>
    </w:p>
    <w:p w:rsidR="001B71E3" w:rsidRPr="00401F4F" w:rsidRDefault="001B71E3" w:rsidP="001B71E3">
      <w:pPr>
        <w:bidi/>
        <w:jc w:val="both"/>
        <w:rPr>
          <w:sz w:val="36"/>
          <w:szCs w:val="36"/>
          <w:rtl/>
        </w:rPr>
      </w:pPr>
      <w:r w:rsidRPr="00401F4F">
        <w:rPr>
          <w:rFonts w:hint="cs"/>
          <w:sz w:val="36"/>
          <w:szCs w:val="36"/>
          <w:rtl/>
        </w:rPr>
        <w:t>وقد تشاهد بعض التظاهرات الأخرى المرتبطة بالمعقدات المناعية والتهابات الأوعية الناجمة عنها:</w:t>
      </w:r>
      <w:r w:rsidR="003537EF" w:rsidRPr="00401F4F">
        <w:rPr>
          <w:rFonts w:ascii="Arial" w:hAnsi="Arial" w:cs="Arial"/>
          <w:sz w:val="18"/>
          <w:szCs w:val="18"/>
        </w:rPr>
        <w:t xml:space="preserve"> [4045]</w:t>
      </w:r>
    </w:p>
    <w:p w:rsidR="001B71E3" w:rsidRPr="00401F4F" w:rsidRDefault="001B71E3" w:rsidP="00601AED">
      <w:pPr>
        <w:bidi/>
        <w:jc w:val="both"/>
        <w:rPr>
          <w:sz w:val="36"/>
          <w:szCs w:val="36"/>
          <w:rtl/>
        </w:rPr>
      </w:pPr>
      <w:r w:rsidRPr="00401F4F">
        <w:rPr>
          <w:rFonts w:hint="cs"/>
          <w:sz w:val="36"/>
          <w:szCs w:val="36"/>
          <w:rtl/>
        </w:rPr>
        <w:t xml:space="preserve">التهابات الأوعية الكاسرة للكريات البيض (تظهر عادة على الأطراف السفلية والإليتين، الخزعة تبين </w:t>
      </w:r>
      <w:r w:rsidRPr="00401F4F">
        <w:rPr>
          <w:sz w:val="36"/>
          <w:szCs w:val="36"/>
        </w:rPr>
        <w:t xml:space="preserve">anti HAV immunoglobulin </w:t>
      </w:r>
      <w:proofErr w:type="spellStart"/>
      <w:r w:rsidRPr="00401F4F">
        <w:rPr>
          <w:sz w:val="36"/>
          <w:szCs w:val="36"/>
        </w:rPr>
        <w:t>I</w:t>
      </w:r>
      <w:r w:rsidR="00601AED" w:rsidRPr="00401F4F">
        <w:rPr>
          <w:sz w:val="36"/>
          <w:szCs w:val="36"/>
        </w:rPr>
        <w:t>g</w:t>
      </w:r>
      <w:r w:rsidRPr="00401F4F">
        <w:rPr>
          <w:sz w:val="36"/>
          <w:szCs w:val="36"/>
        </w:rPr>
        <w:t>M</w:t>
      </w:r>
      <w:proofErr w:type="spellEnd"/>
      <w:r w:rsidRPr="00401F4F">
        <w:rPr>
          <w:rFonts w:hint="cs"/>
          <w:sz w:val="36"/>
          <w:szCs w:val="36"/>
          <w:rtl/>
        </w:rPr>
        <w:t xml:space="preserve"> والمتممة في جدر الأو</w:t>
      </w:r>
      <w:r w:rsidR="003537EF" w:rsidRPr="00401F4F">
        <w:rPr>
          <w:rFonts w:hint="cs"/>
          <w:sz w:val="36"/>
          <w:szCs w:val="36"/>
          <w:rtl/>
        </w:rPr>
        <w:t>ع</w:t>
      </w:r>
      <w:r w:rsidRPr="00401F4F">
        <w:rPr>
          <w:rFonts w:hint="cs"/>
          <w:sz w:val="36"/>
          <w:szCs w:val="36"/>
          <w:rtl/>
        </w:rPr>
        <w:t>ية الدموية)</w:t>
      </w:r>
    </w:p>
    <w:p w:rsidR="001B71E3" w:rsidRPr="00401F4F" w:rsidRDefault="001B71E3" w:rsidP="001B71E3">
      <w:pPr>
        <w:bidi/>
        <w:jc w:val="both"/>
        <w:rPr>
          <w:sz w:val="36"/>
          <w:szCs w:val="36"/>
          <w:rtl/>
        </w:rPr>
      </w:pPr>
      <w:r w:rsidRPr="00401F4F">
        <w:rPr>
          <w:rFonts w:hint="cs"/>
          <w:sz w:val="36"/>
          <w:szCs w:val="36"/>
          <w:rtl/>
        </w:rPr>
        <w:t>التهابات المفاصل</w:t>
      </w:r>
    </w:p>
    <w:p w:rsidR="007B4F50" w:rsidRPr="00401F4F" w:rsidRDefault="007B4F50" w:rsidP="007B4F50">
      <w:pPr>
        <w:bidi/>
        <w:jc w:val="both"/>
        <w:rPr>
          <w:sz w:val="36"/>
          <w:szCs w:val="36"/>
          <w:rtl/>
        </w:rPr>
      </w:pPr>
      <w:r w:rsidRPr="00401F4F">
        <w:rPr>
          <w:rFonts w:hint="cs"/>
          <w:sz w:val="36"/>
          <w:szCs w:val="36"/>
          <w:rtl/>
        </w:rPr>
        <w:t>التهاب كبب وكلية</w:t>
      </w:r>
    </w:p>
    <w:p w:rsidR="007B4F50" w:rsidRPr="00401F4F" w:rsidRDefault="007B4F50" w:rsidP="007B4F50">
      <w:pPr>
        <w:bidi/>
        <w:jc w:val="both"/>
        <w:rPr>
          <w:sz w:val="36"/>
          <w:szCs w:val="36"/>
          <w:rtl/>
        </w:rPr>
      </w:pPr>
      <w:r w:rsidRPr="00401F4F">
        <w:rPr>
          <w:rFonts w:hint="cs"/>
          <w:sz w:val="36"/>
          <w:szCs w:val="36"/>
          <w:rtl/>
        </w:rPr>
        <w:t>الغلوبيولينات القرية في الدم</w:t>
      </w:r>
    </w:p>
    <w:p w:rsidR="007B4F50" w:rsidRPr="00401F4F" w:rsidRDefault="007B4F50" w:rsidP="007B4F50">
      <w:pPr>
        <w:bidi/>
        <w:jc w:val="both"/>
        <w:rPr>
          <w:sz w:val="36"/>
          <w:szCs w:val="36"/>
          <w:rtl/>
        </w:rPr>
      </w:pPr>
      <w:r w:rsidRPr="00401F4F">
        <w:rPr>
          <w:rFonts w:hint="cs"/>
          <w:sz w:val="36"/>
          <w:szCs w:val="36"/>
          <w:rtl/>
        </w:rPr>
        <w:t>التهاب العصب البصري</w:t>
      </w:r>
    </w:p>
    <w:p w:rsidR="007B4F50" w:rsidRPr="00401F4F" w:rsidRDefault="007B4F50" w:rsidP="007B4F50">
      <w:pPr>
        <w:bidi/>
        <w:jc w:val="both"/>
        <w:rPr>
          <w:sz w:val="36"/>
          <w:szCs w:val="36"/>
          <w:rtl/>
        </w:rPr>
      </w:pPr>
      <w:r w:rsidRPr="00401F4F">
        <w:rPr>
          <w:rFonts w:hint="cs"/>
          <w:sz w:val="36"/>
          <w:szCs w:val="36"/>
          <w:rtl/>
        </w:rPr>
        <w:t>التهاب النخاع المعترض</w:t>
      </w:r>
    </w:p>
    <w:p w:rsidR="00BD502A" w:rsidRPr="00401F4F" w:rsidRDefault="00BD502A" w:rsidP="00BD502A">
      <w:pPr>
        <w:bidi/>
        <w:jc w:val="both"/>
        <w:rPr>
          <w:sz w:val="36"/>
          <w:szCs w:val="36"/>
          <w:rtl/>
        </w:rPr>
      </w:pPr>
      <w:r w:rsidRPr="00401F4F">
        <w:rPr>
          <w:rFonts w:hint="cs"/>
          <w:sz w:val="36"/>
          <w:szCs w:val="36"/>
          <w:rtl/>
        </w:rPr>
        <w:lastRenderedPageBreak/>
        <w:t>انحلال البشرة السمي في الجلد</w:t>
      </w:r>
    </w:p>
    <w:p w:rsidR="00BD502A" w:rsidRPr="00401F4F" w:rsidRDefault="00BD502A" w:rsidP="00BD502A">
      <w:pPr>
        <w:bidi/>
        <w:jc w:val="both"/>
        <w:rPr>
          <w:sz w:val="36"/>
          <w:szCs w:val="36"/>
          <w:rtl/>
        </w:rPr>
      </w:pPr>
      <w:r w:rsidRPr="00401F4F">
        <w:rPr>
          <w:rFonts w:hint="cs"/>
          <w:sz w:val="36"/>
          <w:szCs w:val="36"/>
          <w:rtl/>
        </w:rPr>
        <w:t>التهاب  العضلة القلبية</w:t>
      </w:r>
    </w:p>
    <w:p w:rsidR="00BD502A" w:rsidRPr="00401F4F" w:rsidRDefault="00BD502A" w:rsidP="00BD502A">
      <w:pPr>
        <w:bidi/>
        <w:jc w:val="both"/>
        <w:rPr>
          <w:sz w:val="36"/>
          <w:szCs w:val="36"/>
          <w:rtl/>
        </w:rPr>
      </w:pPr>
      <w:r w:rsidRPr="00401F4F">
        <w:rPr>
          <w:rFonts w:hint="cs"/>
          <w:sz w:val="36"/>
          <w:szCs w:val="36"/>
          <w:rtl/>
        </w:rPr>
        <w:t>نقص الصفيحات</w:t>
      </w:r>
    </w:p>
    <w:p w:rsidR="00BD502A" w:rsidRPr="00401F4F" w:rsidRDefault="00BD502A" w:rsidP="00BD502A">
      <w:pPr>
        <w:bidi/>
        <w:jc w:val="both"/>
        <w:rPr>
          <w:sz w:val="36"/>
          <w:szCs w:val="36"/>
          <w:rtl/>
        </w:rPr>
      </w:pPr>
      <w:r w:rsidRPr="00401F4F">
        <w:rPr>
          <w:rFonts w:hint="cs"/>
          <w:sz w:val="36"/>
          <w:szCs w:val="36"/>
          <w:rtl/>
        </w:rPr>
        <w:t xml:space="preserve">فقرالدم اللامصنع </w:t>
      </w:r>
    </w:p>
    <w:p w:rsidR="00BD502A" w:rsidRPr="00401F4F" w:rsidRDefault="00BD502A" w:rsidP="00BD502A">
      <w:pPr>
        <w:bidi/>
        <w:jc w:val="both"/>
        <w:rPr>
          <w:sz w:val="36"/>
          <w:szCs w:val="36"/>
          <w:rtl/>
        </w:rPr>
      </w:pPr>
    </w:p>
    <w:p w:rsidR="00601AED" w:rsidRPr="00401F4F" w:rsidRDefault="00601AED">
      <w:pPr>
        <w:rPr>
          <w:b/>
          <w:bCs/>
          <w:sz w:val="40"/>
          <w:szCs w:val="40"/>
        </w:rPr>
      </w:pPr>
      <w:r w:rsidRPr="00401F4F">
        <w:rPr>
          <w:b/>
          <w:bCs/>
          <w:sz w:val="40"/>
          <w:szCs w:val="40"/>
          <w:rtl/>
        </w:rPr>
        <w:br w:type="page"/>
      </w:r>
    </w:p>
    <w:p w:rsidR="00BD502A" w:rsidRPr="00401F4F" w:rsidRDefault="00BD502A" w:rsidP="00C22FAE">
      <w:pPr>
        <w:bidi/>
        <w:jc w:val="center"/>
        <w:rPr>
          <w:sz w:val="36"/>
          <w:szCs w:val="36"/>
          <w:rtl/>
        </w:rPr>
      </w:pPr>
      <w:r w:rsidRPr="00401F4F">
        <w:rPr>
          <w:rFonts w:hint="cs"/>
          <w:b/>
          <w:bCs/>
          <w:sz w:val="40"/>
          <w:szCs w:val="40"/>
          <w:rtl/>
        </w:rPr>
        <w:lastRenderedPageBreak/>
        <w:t xml:space="preserve">اختلاطات التهاب الكبد الفيروسي </w:t>
      </w:r>
      <w:r w:rsidRPr="00401F4F">
        <w:rPr>
          <w:b/>
          <w:bCs/>
          <w:sz w:val="40"/>
          <w:szCs w:val="40"/>
        </w:rPr>
        <w:t>A</w:t>
      </w:r>
      <w:r w:rsidRPr="00401F4F">
        <w:rPr>
          <w:rFonts w:hint="cs"/>
          <w:b/>
          <w:bCs/>
          <w:sz w:val="40"/>
          <w:szCs w:val="40"/>
          <w:rtl/>
        </w:rPr>
        <w:t xml:space="preserve"> :</w:t>
      </w:r>
      <w:r w:rsidR="00C22FAE" w:rsidRPr="00401F4F">
        <w:rPr>
          <w:rFonts w:ascii="Arial" w:hAnsi="Arial" w:cs="Arial"/>
          <w:sz w:val="18"/>
          <w:szCs w:val="18"/>
        </w:rPr>
        <w:t xml:space="preserve"> [42]</w:t>
      </w:r>
    </w:p>
    <w:p w:rsidR="00BD502A" w:rsidRPr="00401F4F" w:rsidRDefault="00DB39A3" w:rsidP="00DB39A3">
      <w:pPr>
        <w:bidi/>
        <w:jc w:val="both"/>
        <w:rPr>
          <w:rFonts w:ascii="Arial" w:hAnsi="Arial" w:cs="Arial"/>
          <w:sz w:val="36"/>
          <w:szCs w:val="36"/>
          <w:rtl/>
        </w:rPr>
      </w:pPr>
      <w:r w:rsidRPr="00401F4F">
        <w:rPr>
          <w:rFonts w:hint="cs"/>
          <w:sz w:val="36"/>
          <w:szCs w:val="36"/>
          <w:rtl/>
        </w:rPr>
        <w:t xml:space="preserve">1 - </w:t>
      </w:r>
      <w:r w:rsidR="00BD502A" w:rsidRPr="00401F4F">
        <w:rPr>
          <w:rFonts w:hint="cs"/>
          <w:sz w:val="36"/>
          <w:szCs w:val="36"/>
          <w:rtl/>
        </w:rPr>
        <w:t xml:space="preserve">التهاب الكبد </w:t>
      </w:r>
      <w:proofErr w:type="spellStart"/>
      <w:r w:rsidR="00BD502A" w:rsidRPr="00401F4F">
        <w:rPr>
          <w:rFonts w:hint="cs"/>
          <w:sz w:val="36"/>
          <w:szCs w:val="36"/>
          <w:rtl/>
        </w:rPr>
        <w:t>الركودي</w:t>
      </w:r>
      <w:proofErr w:type="spellEnd"/>
      <w:r w:rsidR="00BD502A" w:rsidRPr="00401F4F">
        <w:rPr>
          <w:rFonts w:hint="cs"/>
          <w:sz w:val="36"/>
          <w:szCs w:val="36"/>
          <w:rtl/>
        </w:rPr>
        <w:t xml:space="preserve"> الصفراوي</w:t>
      </w:r>
      <w:r w:rsidRPr="00401F4F">
        <w:rPr>
          <w:rFonts w:hint="cs"/>
          <w:sz w:val="36"/>
          <w:szCs w:val="36"/>
          <w:rtl/>
        </w:rPr>
        <w:t xml:space="preserve">  </w:t>
      </w:r>
      <w:proofErr w:type="spellStart"/>
      <w:r w:rsidRPr="00401F4F">
        <w:rPr>
          <w:rFonts w:ascii="Arial" w:hAnsi="Arial" w:cs="Arial"/>
          <w:sz w:val="36"/>
          <w:szCs w:val="36"/>
        </w:rPr>
        <w:t>Cholestatic</w:t>
      </w:r>
      <w:proofErr w:type="spellEnd"/>
      <w:r w:rsidRPr="00401F4F">
        <w:rPr>
          <w:rFonts w:ascii="Arial" w:hAnsi="Arial" w:cs="Arial"/>
          <w:sz w:val="36"/>
          <w:szCs w:val="36"/>
        </w:rPr>
        <w:t xml:space="preserve"> hepatitis</w:t>
      </w:r>
      <w:r w:rsidRPr="00401F4F">
        <w:rPr>
          <w:rFonts w:ascii="Arial" w:hAnsi="Arial" w:cs="Arial" w:hint="cs"/>
          <w:sz w:val="36"/>
          <w:szCs w:val="36"/>
          <w:rtl/>
        </w:rPr>
        <w:t xml:space="preserve"> :</w:t>
      </w:r>
    </w:p>
    <w:p w:rsidR="00DB39A3" w:rsidRPr="00401F4F" w:rsidRDefault="00DB39A3" w:rsidP="00DB39A3">
      <w:pPr>
        <w:bidi/>
        <w:jc w:val="both"/>
        <w:rPr>
          <w:sz w:val="36"/>
          <w:szCs w:val="36"/>
          <w:rtl/>
        </w:rPr>
      </w:pPr>
      <w:r w:rsidRPr="00401F4F">
        <w:rPr>
          <w:rFonts w:hint="cs"/>
          <w:sz w:val="36"/>
          <w:szCs w:val="36"/>
          <w:rtl/>
        </w:rPr>
        <w:t xml:space="preserve">ويعرف بتطاول فترة اليرقان لأكثر من 3 أشهر. يتظاهر عند حوالي  5% من مرضى التهاب الكبد </w:t>
      </w:r>
      <w:r w:rsidRPr="00401F4F">
        <w:rPr>
          <w:sz w:val="36"/>
          <w:szCs w:val="36"/>
        </w:rPr>
        <w:t>A</w:t>
      </w:r>
      <w:r w:rsidRPr="00401F4F">
        <w:rPr>
          <w:rFonts w:hint="cs"/>
          <w:sz w:val="36"/>
          <w:szCs w:val="36"/>
          <w:rtl/>
        </w:rPr>
        <w:t xml:space="preserve"> </w:t>
      </w:r>
      <w:r w:rsidR="00C22FAE" w:rsidRPr="00401F4F">
        <w:rPr>
          <w:rFonts w:ascii="Arial" w:hAnsi="Arial" w:cs="Arial"/>
          <w:sz w:val="18"/>
          <w:szCs w:val="18"/>
        </w:rPr>
        <w:t>[46,47]</w:t>
      </w:r>
      <w:r w:rsidRPr="00401F4F">
        <w:rPr>
          <w:rFonts w:hint="cs"/>
          <w:sz w:val="36"/>
          <w:szCs w:val="36"/>
          <w:rtl/>
        </w:rPr>
        <w:t xml:space="preserve">. عادة ما تترافق الحالة بيرقان شديد </w:t>
      </w:r>
      <w:r w:rsidRPr="00401F4F">
        <w:rPr>
          <w:sz w:val="36"/>
          <w:szCs w:val="36"/>
          <w:rtl/>
        </w:rPr>
        <w:t>–</w:t>
      </w:r>
      <w:r w:rsidRPr="00401F4F">
        <w:rPr>
          <w:rFonts w:hint="cs"/>
          <w:sz w:val="36"/>
          <w:szCs w:val="36"/>
          <w:rtl/>
        </w:rPr>
        <w:t xml:space="preserve"> حكة </w:t>
      </w:r>
      <w:r w:rsidRPr="00401F4F">
        <w:rPr>
          <w:sz w:val="36"/>
          <w:szCs w:val="36"/>
          <w:rtl/>
        </w:rPr>
        <w:t>–</w:t>
      </w:r>
      <w:r w:rsidRPr="00401F4F">
        <w:rPr>
          <w:rFonts w:hint="cs"/>
          <w:sz w:val="36"/>
          <w:szCs w:val="36"/>
          <w:rtl/>
        </w:rPr>
        <w:t xml:space="preserve"> حمى </w:t>
      </w:r>
      <w:r w:rsidRPr="00401F4F">
        <w:rPr>
          <w:sz w:val="36"/>
          <w:szCs w:val="36"/>
          <w:rtl/>
        </w:rPr>
        <w:t>–</w:t>
      </w:r>
      <w:r w:rsidRPr="00401F4F">
        <w:rPr>
          <w:rFonts w:hint="cs"/>
          <w:sz w:val="36"/>
          <w:szCs w:val="36"/>
          <w:rtl/>
        </w:rPr>
        <w:t xml:space="preserve"> نقص وزن </w:t>
      </w:r>
      <w:r w:rsidRPr="00401F4F">
        <w:rPr>
          <w:sz w:val="36"/>
          <w:szCs w:val="36"/>
          <w:rtl/>
        </w:rPr>
        <w:t>–</w:t>
      </w:r>
      <w:r w:rsidRPr="00401F4F">
        <w:rPr>
          <w:rFonts w:hint="cs"/>
          <w:sz w:val="36"/>
          <w:szCs w:val="36"/>
          <w:rtl/>
        </w:rPr>
        <w:t xml:space="preserve"> اسهال </w:t>
      </w:r>
      <w:r w:rsidRPr="00401F4F">
        <w:rPr>
          <w:sz w:val="36"/>
          <w:szCs w:val="36"/>
          <w:rtl/>
        </w:rPr>
        <w:t>–</w:t>
      </w:r>
      <w:r w:rsidRPr="00401F4F">
        <w:rPr>
          <w:rFonts w:hint="cs"/>
          <w:sz w:val="36"/>
          <w:szCs w:val="36"/>
          <w:rtl/>
        </w:rPr>
        <w:t xml:space="preserve"> تعب ووهن</w:t>
      </w:r>
      <w:r w:rsidR="00C22FAE" w:rsidRPr="00401F4F">
        <w:rPr>
          <w:rFonts w:ascii="Arial" w:hAnsi="Arial" w:cs="Arial"/>
          <w:sz w:val="18"/>
          <w:szCs w:val="18"/>
        </w:rPr>
        <w:t>[36,42,46,48]</w:t>
      </w:r>
    </w:p>
    <w:p w:rsidR="00DB39A3" w:rsidRPr="00401F4F" w:rsidRDefault="00DB39A3" w:rsidP="00DB39A3">
      <w:pPr>
        <w:bidi/>
        <w:jc w:val="both"/>
        <w:rPr>
          <w:sz w:val="36"/>
          <w:szCs w:val="36"/>
          <w:rtl/>
        </w:rPr>
      </w:pPr>
      <w:r w:rsidRPr="00401F4F">
        <w:rPr>
          <w:rFonts w:hint="cs"/>
          <w:sz w:val="36"/>
          <w:szCs w:val="36"/>
          <w:rtl/>
        </w:rPr>
        <w:t>الموجودات المخبرية تتضمن ارتفاعاً شديداً في البيليروبين (أكثر من 10 ملغ/دل عادة) و</w:t>
      </w:r>
      <w:r w:rsidRPr="00401F4F">
        <w:rPr>
          <w:sz w:val="36"/>
          <w:szCs w:val="36"/>
        </w:rPr>
        <w:t>ALP</w:t>
      </w:r>
      <w:r w:rsidRPr="00401F4F">
        <w:rPr>
          <w:rFonts w:hint="cs"/>
          <w:sz w:val="36"/>
          <w:szCs w:val="36"/>
          <w:rtl/>
        </w:rPr>
        <w:t xml:space="preserve"> </w:t>
      </w:r>
      <w:r w:rsidRPr="00401F4F">
        <w:rPr>
          <w:sz w:val="36"/>
          <w:szCs w:val="36"/>
          <w:rtl/>
        </w:rPr>
        <w:t>–</w:t>
      </w:r>
      <w:r w:rsidRPr="00401F4F">
        <w:rPr>
          <w:rFonts w:hint="cs"/>
          <w:sz w:val="36"/>
          <w:szCs w:val="36"/>
          <w:rtl/>
        </w:rPr>
        <w:t xml:space="preserve"> ارتفاع متوسط في ناقلات الأمين ومستوى الكوليسترول في المصل</w:t>
      </w:r>
      <w:r w:rsidR="00916433" w:rsidRPr="00401F4F">
        <w:rPr>
          <w:rFonts w:hint="cs"/>
          <w:sz w:val="36"/>
          <w:szCs w:val="36"/>
          <w:rtl/>
        </w:rPr>
        <w:t>. ذرى الارتفاع في مستويات البيليروبين قد تستمر حتى الاسبوع الثامن او اكثر.</w:t>
      </w:r>
    </w:p>
    <w:p w:rsidR="00916433" w:rsidRPr="00401F4F" w:rsidRDefault="00916433" w:rsidP="00916433">
      <w:pPr>
        <w:bidi/>
        <w:jc w:val="both"/>
        <w:rPr>
          <w:sz w:val="36"/>
          <w:szCs w:val="36"/>
          <w:rtl/>
        </w:rPr>
      </w:pPr>
      <w:r w:rsidRPr="00401F4F">
        <w:rPr>
          <w:rFonts w:hint="cs"/>
          <w:sz w:val="36"/>
          <w:szCs w:val="36"/>
          <w:rtl/>
        </w:rPr>
        <w:t>يشفى التهاب الكبد الركودي الصفراوي عادة تلقائياً وبدون عقابيل، ويكون تمييزه وتشخيصه هاماً لتجنب أي استقصاءات غير ضرورية، ومن المهم إجراء التصوير بالأمواج فوق الصوتية هنا لاستبعاد أي انسداد صفراوي محتمل، أما بالنسبة لتصوير الطرق الصفراوية أو إجراء خزعة الكبد فعادة تكون غير ضرورية.</w:t>
      </w:r>
      <w:r w:rsidR="00C22FAE" w:rsidRPr="00401F4F">
        <w:rPr>
          <w:rFonts w:ascii="Arial" w:hAnsi="Arial" w:cs="Arial"/>
          <w:sz w:val="18"/>
          <w:szCs w:val="18"/>
        </w:rPr>
        <w:t xml:space="preserve"> [46]</w:t>
      </w:r>
    </w:p>
    <w:p w:rsidR="00916433" w:rsidRPr="00401F4F" w:rsidRDefault="00916433" w:rsidP="00916433">
      <w:pPr>
        <w:bidi/>
        <w:jc w:val="both"/>
        <w:rPr>
          <w:sz w:val="36"/>
          <w:szCs w:val="36"/>
          <w:rtl/>
        </w:rPr>
      </w:pPr>
      <w:r w:rsidRPr="00401F4F">
        <w:rPr>
          <w:rFonts w:hint="cs"/>
          <w:sz w:val="36"/>
          <w:szCs w:val="36"/>
          <w:rtl/>
        </w:rPr>
        <w:t>العلاج داعم بالعادة ولا يوجد دور للعلاج بالستيروئيدات القشرية، كما يمكن وصف الكوليسترامين إن كانت الحكة مزعجة.</w:t>
      </w:r>
    </w:p>
    <w:p w:rsidR="00D35583" w:rsidRPr="00401F4F" w:rsidRDefault="00D35583" w:rsidP="00D35583">
      <w:pPr>
        <w:bidi/>
        <w:jc w:val="both"/>
        <w:rPr>
          <w:sz w:val="36"/>
          <w:szCs w:val="36"/>
          <w:rtl/>
        </w:rPr>
      </w:pPr>
    </w:p>
    <w:p w:rsidR="00916433" w:rsidRPr="00401F4F" w:rsidRDefault="00916433" w:rsidP="00916433">
      <w:pPr>
        <w:bidi/>
        <w:jc w:val="both"/>
        <w:rPr>
          <w:rFonts w:ascii="Arial" w:hAnsi="Arial" w:cs="Arial"/>
          <w:sz w:val="36"/>
          <w:szCs w:val="36"/>
          <w:rtl/>
        </w:rPr>
      </w:pPr>
      <w:r w:rsidRPr="00401F4F">
        <w:rPr>
          <w:rFonts w:hint="cs"/>
          <w:sz w:val="36"/>
          <w:szCs w:val="36"/>
          <w:rtl/>
        </w:rPr>
        <w:t xml:space="preserve">2 </w:t>
      </w:r>
      <w:r w:rsidRPr="00401F4F">
        <w:rPr>
          <w:sz w:val="36"/>
          <w:szCs w:val="36"/>
          <w:rtl/>
        </w:rPr>
        <w:t>–</w:t>
      </w:r>
      <w:r w:rsidRPr="00401F4F">
        <w:rPr>
          <w:rFonts w:hint="cs"/>
          <w:sz w:val="36"/>
          <w:szCs w:val="36"/>
          <w:rtl/>
        </w:rPr>
        <w:t xml:space="preserve"> التهاب الكبد الناكس </w:t>
      </w:r>
      <w:r w:rsidRPr="00401F4F">
        <w:rPr>
          <w:rFonts w:ascii="Arial" w:hAnsi="Arial" w:cs="Arial"/>
          <w:sz w:val="36"/>
          <w:szCs w:val="36"/>
        </w:rPr>
        <w:t>Relapsing hepatitis</w:t>
      </w:r>
      <w:r w:rsidRPr="00401F4F">
        <w:rPr>
          <w:rFonts w:ascii="Arial" w:hAnsi="Arial" w:cs="Arial" w:hint="cs"/>
          <w:sz w:val="36"/>
          <w:szCs w:val="36"/>
          <w:rtl/>
        </w:rPr>
        <w:t xml:space="preserve">  :</w:t>
      </w:r>
    </w:p>
    <w:p w:rsidR="00916433" w:rsidRPr="00401F4F" w:rsidRDefault="00197C75" w:rsidP="00916433">
      <w:pPr>
        <w:bidi/>
        <w:jc w:val="both"/>
        <w:rPr>
          <w:rFonts w:ascii="Arial" w:hAnsi="Arial" w:cs="Arial"/>
          <w:sz w:val="36"/>
          <w:szCs w:val="36"/>
          <w:rtl/>
        </w:rPr>
      </w:pPr>
      <w:r w:rsidRPr="00401F4F">
        <w:rPr>
          <w:rFonts w:ascii="Arial" w:hAnsi="Arial" w:cs="Arial" w:hint="cs"/>
          <w:sz w:val="36"/>
          <w:szCs w:val="36"/>
          <w:rtl/>
        </w:rPr>
        <w:t xml:space="preserve">يعاني حوالي 10% من مرضى </w:t>
      </w:r>
      <w:r w:rsidRPr="00401F4F">
        <w:rPr>
          <w:rFonts w:ascii="Arial" w:hAnsi="Arial" w:cs="Arial"/>
          <w:sz w:val="36"/>
          <w:szCs w:val="36"/>
        </w:rPr>
        <w:t>HAV</w:t>
      </w:r>
      <w:r w:rsidRPr="00401F4F">
        <w:rPr>
          <w:rFonts w:ascii="Arial" w:hAnsi="Arial" w:cs="Arial" w:hint="cs"/>
          <w:sz w:val="36"/>
          <w:szCs w:val="36"/>
          <w:rtl/>
        </w:rPr>
        <w:t xml:space="preserve"> من نكس الأعراض خلال الأشهر الستة الأولى للإصابة الحادة</w:t>
      </w:r>
      <w:r w:rsidR="00D35583" w:rsidRPr="00401F4F">
        <w:rPr>
          <w:rFonts w:ascii="Arial" w:hAnsi="Arial" w:cs="Arial"/>
          <w:sz w:val="18"/>
          <w:szCs w:val="18"/>
        </w:rPr>
        <w:t>[39,42,4953]</w:t>
      </w:r>
      <w:r w:rsidRPr="00401F4F">
        <w:rPr>
          <w:rFonts w:ascii="Arial" w:hAnsi="Arial" w:cs="Arial" w:hint="cs"/>
          <w:sz w:val="36"/>
          <w:szCs w:val="36"/>
          <w:rtl/>
        </w:rPr>
        <w:t>. مدة استمرار التظاهرات السريرية والأعراض الحاصلة في حالة النكس لا تتجاوز عادة ثلاثة أسابيع بالرغم من أن الوقت اللازم لعودة المخبريات إلى الطبيعي قد يصل حتى عام كامل</w:t>
      </w:r>
      <w:r w:rsidR="00D35583" w:rsidRPr="00401F4F">
        <w:rPr>
          <w:rFonts w:ascii="Arial" w:hAnsi="Arial" w:cs="Arial"/>
          <w:sz w:val="18"/>
          <w:szCs w:val="18"/>
        </w:rPr>
        <w:t>[53]</w:t>
      </w:r>
      <w:r w:rsidRPr="00401F4F">
        <w:rPr>
          <w:rFonts w:ascii="Arial" w:hAnsi="Arial" w:cs="Arial" w:hint="cs"/>
          <w:sz w:val="36"/>
          <w:szCs w:val="36"/>
          <w:rtl/>
        </w:rPr>
        <w:t>.</w:t>
      </w:r>
    </w:p>
    <w:p w:rsidR="00197C75" w:rsidRPr="00401F4F" w:rsidRDefault="00197C75" w:rsidP="00197C75">
      <w:pPr>
        <w:bidi/>
        <w:jc w:val="both"/>
        <w:rPr>
          <w:rFonts w:ascii="Arial" w:hAnsi="Arial" w:cs="Arial"/>
          <w:sz w:val="36"/>
          <w:szCs w:val="36"/>
          <w:rtl/>
        </w:rPr>
      </w:pPr>
      <w:r w:rsidRPr="00401F4F">
        <w:rPr>
          <w:rFonts w:ascii="Arial" w:hAnsi="Arial" w:cs="Arial" w:hint="cs"/>
          <w:sz w:val="36"/>
          <w:szCs w:val="36"/>
          <w:rtl/>
        </w:rPr>
        <w:t>السبب في النكس غير معروف ولم يتم تحديد أي عوامل محرضة للنكس</w:t>
      </w:r>
      <w:r w:rsidR="00D35583" w:rsidRPr="00401F4F">
        <w:rPr>
          <w:rFonts w:ascii="Arial" w:hAnsi="Arial" w:cs="Arial"/>
          <w:sz w:val="18"/>
          <w:szCs w:val="18"/>
        </w:rPr>
        <w:t>[49]</w:t>
      </w:r>
      <w:r w:rsidRPr="00401F4F">
        <w:rPr>
          <w:rFonts w:ascii="Arial" w:hAnsi="Arial" w:cs="Arial" w:hint="cs"/>
          <w:sz w:val="36"/>
          <w:szCs w:val="36"/>
          <w:rtl/>
        </w:rPr>
        <w:t>.</w:t>
      </w:r>
    </w:p>
    <w:p w:rsidR="00197C75" w:rsidRPr="00401F4F" w:rsidRDefault="00197C75" w:rsidP="00197C75">
      <w:pPr>
        <w:bidi/>
        <w:jc w:val="both"/>
        <w:rPr>
          <w:rFonts w:ascii="Arial" w:hAnsi="Arial" w:cs="Arial"/>
          <w:sz w:val="36"/>
          <w:szCs w:val="36"/>
          <w:rtl/>
        </w:rPr>
      </w:pPr>
      <w:r w:rsidRPr="00401F4F">
        <w:rPr>
          <w:rFonts w:ascii="Arial" w:hAnsi="Arial" w:cs="Arial" w:hint="cs"/>
          <w:sz w:val="36"/>
          <w:szCs w:val="36"/>
          <w:rtl/>
        </w:rPr>
        <w:lastRenderedPageBreak/>
        <w:t>السير السريري هو التحسن بعد الإصابة الأولية الحادة مع عودة مستويات ناقلات الأمين إلى حدود قريبة إلى الطبيعي ثم يتبع ذلك نكس مخبري (وسريري في بعض الأحيان)  وعادة ما تكون الأعراض السريرية في النكس أخف شدة من الأعراض الحاصلة في الإصابة البدئية</w:t>
      </w:r>
      <w:r w:rsidR="00D35583" w:rsidRPr="00401F4F">
        <w:rPr>
          <w:rFonts w:ascii="Arial" w:hAnsi="Arial" w:cs="Arial"/>
          <w:sz w:val="18"/>
          <w:szCs w:val="18"/>
        </w:rPr>
        <w:t>[49]</w:t>
      </w:r>
      <w:r w:rsidRPr="00401F4F">
        <w:rPr>
          <w:rFonts w:ascii="Arial" w:hAnsi="Arial" w:cs="Arial" w:hint="cs"/>
          <w:sz w:val="36"/>
          <w:szCs w:val="36"/>
          <w:rtl/>
        </w:rPr>
        <w:t>.</w:t>
      </w:r>
    </w:p>
    <w:p w:rsidR="00197C75" w:rsidRPr="00401F4F" w:rsidRDefault="00197C75" w:rsidP="00601AED">
      <w:pPr>
        <w:bidi/>
        <w:jc w:val="both"/>
        <w:rPr>
          <w:rFonts w:ascii="Arial" w:hAnsi="Arial" w:cs="Arial"/>
          <w:sz w:val="36"/>
          <w:szCs w:val="36"/>
          <w:rtl/>
        </w:rPr>
      </w:pPr>
      <w:r w:rsidRPr="00401F4F">
        <w:rPr>
          <w:rFonts w:ascii="Arial" w:hAnsi="Arial" w:cs="Arial" w:hint="cs"/>
          <w:sz w:val="36"/>
          <w:szCs w:val="36"/>
          <w:rtl/>
        </w:rPr>
        <w:t xml:space="preserve">قد يتجاوز المستوى المصلي لناقلات الأمين ال1000 وحدة دولية، أما أضداد فيروس التهاب الكبد </w:t>
      </w:r>
      <w:r w:rsidRPr="00401F4F">
        <w:rPr>
          <w:rFonts w:ascii="Arial" w:hAnsi="Arial" w:cs="Arial"/>
          <w:sz w:val="36"/>
          <w:szCs w:val="36"/>
        </w:rPr>
        <w:t>A</w:t>
      </w:r>
      <w:r w:rsidRPr="00401F4F">
        <w:rPr>
          <w:rFonts w:ascii="Arial" w:hAnsi="Arial" w:cs="Arial" w:hint="cs"/>
          <w:sz w:val="36"/>
          <w:szCs w:val="36"/>
          <w:rtl/>
        </w:rPr>
        <w:t xml:space="preserve">  من النوع  </w:t>
      </w:r>
      <w:proofErr w:type="spellStart"/>
      <w:r w:rsidRPr="00401F4F">
        <w:rPr>
          <w:rFonts w:ascii="Arial" w:hAnsi="Arial" w:cs="Arial"/>
          <w:sz w:val="36"/>
          <w:szCs w:val="36"/>
        </w:rPr>
        <w:t>I</w:t>
      </w:r>
      <w:r w:rsidR="00601AED" w:rsidRPr="00401F4F">
        <w:rPr>
          <w:rFonts w:ascii="Arial" w:hAnsi="Arial" w:cs="Arial"/>
          <w:sz w:val="36"/>
          <w:szCs w:val="36"/>
        </w:rPr>
        <w:t>g</w:t>
      </w:r>
      <w:r w:rsidRPr="00401F4F">
        <w:rPr>
          <w:rFonts w:ascii="Arial" w:hAnsi="Arial" w:cs="Arial"/>
          <w:sz w:val="36"/>
          <w:szCs w:val="36"/>
        </w:rPr>
        <w:t>M</w:t>
      </w:r>
      <w:proofErr w:type="spellEnd"/>
      <w:r w:rsidRPr="00401F4F">
        <w:rPr>
          <w:rFonts w:ascii="Arial" w:hAnsi="Arial" w:cs="Arial" w:hint="cs"/>
          <w:sz w:val="36"/>
          <w:szCs w:val="36"/>
          <w:rtl/>
        </w:rPr>
        <w:t xml:space="preserve"> فعادة تبقى م</w:t>
      </w:r>
      <w:r w:rsidR="0030328B" w:rsidRPr="00401F4F">
        <w:rPr>
          <w:rFonts w:ascii="Arial" w:hAnsi="Arial" w:cs="Arial" w:hint="cs"/>
          <w:sz w:val="36"/>
          <w:szCs w:val="36"/>
          <w:rtl/>
        </w:rPr>
        <w:t>رتفعة خلال فترة النكس</w:t>
      </w:r>
      <w:r w:rsidR="00D35583" w:rsidRPr="00401F4F">
        <w:rPr>
          <w:rFonts w:ascii="Arial" w:hAnsi="Arial" w:cs="Arial"/>
          <w:sz w:val="18"/>
          <w:szCs w:val="18"/>
        </w:rPr>
        <w:t>[49,54]</w:t>
      </w:r>
      <w:r w:rsidR="0030328B" w:rsidRPr="00401F4F">
        <w:rPr>
          <w:rFonts w:ascii="Arial" w:hAnsi="Arial" w:cs="Arial" w:hint="cs"/>
          <w:sz w:val="36"/>
          <w:szCs w:val="36"/>
          <w:rtl/>
        </w:rPr>
        <w:t>، كما يمكن عزل الـ</w:t>
      </w:r>
      <w:r w:rsidR="0030328B" w:rsidRPr="00401F4F">
        <w:rPr>
          <w:rFonts w:ascii="Arial" w:hAnsi="Arial" w:cs="Arial"/>
          <w:sz w:val="36"/>
          <w:szCs w:val="36"/>
        </w:rPr>
        <w:t>HAV</w:t>
      </w:r>
      <w:r w:rsidR="0030328B" w:rsidRPr="00401F4F">
        <w:rPr>
          <w:rFonts w:ascii="Arial" w:hAnsi="Arial" w:cs="Arial" w:hint="cs"/>
          <w:sz w:val="36"/>
          <w:szCs w:val="36"/>
          <w:rtl/>
        </w:rPr>
        <w:t xml:space="preserve"> من براز الأشخاص المصابين بالنكس لذا يجب اعتبار </w:t>
      </w:r>
      <w:proofErr w:type="spellStart"/>
      <w:r w:rsidR="0030328B" w:rsidRPr="00401F4F">
        <w:rPr>
          <w:rFonts w:ascii="Arial" w:hAnsi="Arial" w:cs="Arial" w:hint="cs"/>
          <w:sz w:val="36"/>
          <w:szCs w:val="36"/>
          <w:rtl/>
        </w:rPr>
        <w:t>هؤلاءل</w:t>
      </w:r>
      <w:proofErr w:type="spellEnd"/>
      <w:r w:rsidR="0030328B" w:rsidRPr="00401F4F">
        <w:rPr>
          <w:rFonts w:ascii="Arial" w:hAnsi="Arial" w:cs="Arial" w:hint="cs"/>
          <w:sz w:val="36"/>
          <w:szCs w:val="36"/>
          <w:rtl/>
        </w:rPr>
        <w:t xml:space="preserve"> المرضى ذوي قابلية لنقل العدوى إلى الآخرين</w:t>
      </w:r>
      <w:r w:rsidR="00D35583" w:rsidRPr="00401F4F">
        <w:rPr>
          <w:rFonts w:ascii="Arial" w:hAnsi="Arial" w:cs="Arial"/>
          <w:sz w:val="18"/>
          <w:szCs w:val="18"/>
        </w:rPr>
        <w:t>[53]</w:t>
      </w:r>
      <w:r w:rsidR="0030328B" w:rsidRPr="00401F4F">
        <w:rPr>
          <w:rFonts w:ascii="Arial" w:hAnsi="Arial" w:cs="Arial" w:hint="cs"/>
          <w:sz w:val="36"/>
          <w:szCs w:val="36"/>
          <w:rtl/>
        </w:rPr>
        <w:t xml:space="preserve">. </w:t>
      </w:r>
    </w:p>
    <w:p w:rsidR="00D35583" w:rsidRPr="00401F4F" w:rsidRDefault="00D35583" w:rsidP="0030328B">
      <w:pPr>
        <w:bidi/>
        <w:jc w:val="both"/>
        <w:rPr>
          <w:rFonts w:ascii="Arial" w:hAnsi="Arial" w:cs="Arial"/>
          <w:sz w:val="36"/>
          <w:szCs w:val="36"/>
          <w:rtl/>
        </w:rPr>
      </w:pPr>
      <w:r w:rsidRPr="00401F4F">
        <w:rPr>
          <w:rFonts w:ascii="Arial" w:hAnsi="Arial" w:cs="Arial" w:hint="cs"/>
          <w:sz w:val="36"/>
          <w:szCs w:val="36"/>
          <w:rtl/>
        </w:rPr>
        <w:t xml:space="preserve">قد يحدث نكس متكرر. </w:t>
      </w:r>
    </w:p>
    <w:p w:rsidR="0030328B" w:rsidRPr="00401F4F" w:rsidRDefault="0030328B" w:rsidP="00D35583">
      <w:pPr>
        <w:bidi/>
        <w:jc w:val="both"/>
        <w:rPr>
          <w:rFonts w:ascii="Arial" w:hAnsi="Arial" w:cs="Arial"/>
          <w:sz w:val="36"/>
          <w:szCs w:val="36"/>
          <w:rtl/>
        </w:rPr>
      </w:pPr>
      <w:r w:rsidRPr="00401F4F">
        <w:rPr>
          <w:rFonts w:ascii="Arial" w:hAnsi="Arial" w:cs="Arial" w:hint="cs"/>
          <w:sz w:val="36"/>
          <w:szCs w:val="36"/>
          <w:rtl/>
        </w:rPr>
        <w:t xml:space="preserve">في دراسة تضمنت 297 شخص بالغ مصابين بالتهاب الكبد الفيروسي </w:t>
      </w:r>
      <w:r w:rsidRPr="00401F4F">
        <w:rPr>
          <w:rFonts w:ascii="Arial" w:hAnsi="Arial" w:cs="Arial"/>
          <w:sz w:val="36"/>
          <w:szCs w:val="36"/>
        </w:rPr>
        <w:t>A</w:t>
      </w:r>
      <w:r w:rsidRPr="00401F4F">
        <w:rPr>
          <w:rFonts w:ascii="Arial" w:hAnsi="Arial" w:cs="Arial" w:hint="cs"/>
          <w:sz w:val="36"/>
          <w:szCs w:val="36"/>
          <w:rtl/>
        </w:rPr>
        <w:t xml:space="preserve"> حدث نكس لدى 13% منهم ومن هؤلاء 22% حدث لديهم نكس أكثر من مرة، نحو نصف المرضى كانوا غير عرضيين خلال الانتكاسات المذكورة </w:t>
      </w:r>
      <w:r w:rsidRPr="00401F4F">
        <w:rPr>
          <w:rFonts w:ascii="Arial" w:hAnsi="Arial" w:cs="Arial"/>
          <w:sz w:val="36"/>
          <w:szCs w:val="36"/>
        </w:rPr>
        <w:t>]</w:t>
      </w:r>
      <w:r w:rsidRPr="00401F4F">
        <w:rPr>
          <w:rFonts w:ascii="Arial" w:hAnsi="Arial" w:cs="Arial" w:hint="cs"/>
          <w:sz w:val="36"/>
          <w:szCs w:val="36"/>
          <w:rtl/>
        </w:rPr>
        <w:t>50</w:t>
      </w:r>
      <w:r w:rsidRPr="00401F4F">
        <w:rPr>
          <w:rFonts w:ascii="Arial" w:hAnsi="Arial" w:cs="Arial"/>
          <w:sz w:val="36"/>
          <w:szCs w:val="36"/>
        </w:rPr>
        <w:t>[</w:t>
      </w:r>
      <w:r w:rsidRPr="00401F4F">
        <w:rPr>
          <w:rFonts w:ascii="Arial" w:hAnsi="Arial" w:cs="Arial" w:hint="cs"/>
          <w:sz w:val="36"/>
          <w:szCs w:val="36"/>
          <w:rtl/>
        </w:rPr>
        <w:t>.</w:t>
      </w:r>
    </w:p>
    <w:p w:rsidR="0030328B" w:rsidRPr="00401F4F" w:rsidRDefault="0030328B" w:rsidP="0030328B">
      <w:pPr>
        <w:bidi/>
        <w:jc w:val="both"/>
        <w:rPr>
          <w:sz w:val="36"/>
          <w:szCs w:val="36"/>
          <w:rtl/>
        </w:rPr>
      </w:pPr>
      <w:r w:rsidRPr="00401F4F">
        <w:rPr>
          <w:rFonts w:hint="cs"/>
          <w:sz w:val="36"/>
          <w:szCs w:val="36"/>
          <w:rtl/>
        </w:rPr>
        <w:t xml:space="preserve">قد نجد في جالة النكس أعراض خارج كبدية مثل التهابات المفاصل </w:t>
      </w:r>
      <w:r w:rsidRPr="00401F4F">
        <w:rPr>
          <w:sz w:val="36"/>
          <w:szCs w:val="36"/>
          <w:rtl/>
        </w:rPr>
        <w:t>–</w:t>
      </w:r>
      <w:r w:rsidRPr="00401F4F">
        <w:rPr>
          <w:rFonts w:hint="cs"/>
          <w:sz w:val="36"/>
          <w:szCs w:val="36"/>
          <w:rtl/>
        </w:rPr>
        <w:t xml:space="preserve"> التهابات الأوعية </w:t>
      </w:r>
      <w:r w:rsidRPr="00401F4F">
        <w:rPr>
          <w:sz w:val="36"/>
          <w:szCs w:val="36"/>
          <w:rtl/>
        </w:rPr>
        <w:t>–</w:t>
      </w:r>
      <w:r w:rsidRPr="00401F4F">
        <w:rPr>
          <w:rFonts w:hint="cs"/>
          <w:sz w:val="36"/>
          <w:szCs w:val="36"/>
          <w:rtl/>
        </w:rPr>
        <w:t xml:space="preserve"> التهاب الكبب والكلية </w:t>
      </w:r>
      <w:r w:rsidRPr="00401F4F">
        <w:rPr>
          <w:sz w:val="36"/>
          <w:szCs w:val="36"/>
          <w:rtl/>
        </w:rPr>
        <w:t>–</w:t>
      </w:r>
      <w:r w:rsidRPr="00401F4F">
        <w:rPr>
          <w:rFonts w:hint="cs"/>
          <w:sz w:val="36"/>
          <w:szCs w:val="36"/>
          <w:rtl/>
        </w:rPr>
        <w:t xml:space="preserve"> الغلوبيولينات القرية...</w:t>
      </w:r>
      <w:r w:rsidR="00D35583" w:rsidRPr="00401F4F">
        <w:rPr>
          <w:rFonts w:ascii="Arial" w:hAnsi="Arial" w:cs="Arial"/>
          <w:sz w:val="18"/>
          <w:szCs w:val="18"/>
        </w:rPr>
        <w:t xml:space="preserve"> [40,43]</w:t>
      </w:r>
    </w:p>
    <w:p w:rsidR="0030328B" w:rsidRPr="00401F4F" w:rsidRDefault="00AE6063" w:rsidP="00AE6063">
      <w:pPr>
        <w:bidi/>
        <w:jc w:val="both"/>
        <w:rPr>
          <w:sz w:val="36"/>
          <w:szCs w:val="36"/>
        </w:rPr>
      </w:pPr>
      <w:r w:rsidRPr="00401F4F">
        <w:rPr>
          <w:rFonts w:hint="cs"/>
          <w:sz w:val="36"/>
          <w:szCs w:val="36"/>
          <w:rtl/>
        </w:rPr>
        <w:t xml:space="preserve">بشكل عام المرضى الذين يحدث لديهم نكس في التهاب الكبد </w:t>
      </w:r>
      <w:r w:rsidRPr="00401F4F">
        <w:rPr>
          <w:sz w:val="36"/>
          <w:szCs w:val="36"/>
        </w:rPr>
        <w:t>A</w:t>
      </w:r>
      <w:r w:rsidRPr="00401F4F">
        <w:rPr>
          <w:rFonts w:hint="cs"/>
          <w:sz w:val="36"/>
          <w:szCs w:val="36"/>
          <w:rtl/>
        </w:rPr>
        <w:t xml:space="preserve"> يتماثلون للشفاء الكامل ويجنبنا التشخيص الصحيح هنا إجراء الفحوصات غير الضرورية وكذلك الامر كما في التهاب الكبد الركودي فمن المهم إجراء التصوير بالأمواج فوق الصوتية هنا لاستبعاد أي انسداد صفراوي محتمل، أما بالنسبة لتصوير الطرق الصفراوية أو إجراء خزعة الكبد فعادة تكون غير ضرورية.</w:t>
      </w:r>
    </w:p>
    <w:p w:rsidR="00AB75AB" w:rsidRPr="00401F4F" w:rsidRDefault="00AB75AB" w:rsidP="00AB75AB">
      <w:pPr>
        <w:bidi/>
        <w:jc w:val="both"/>
        <w:rPr>
          <w:rFonts w:ascii="Arial" w:hAnsi="Arial" w:cs="Arial"/>
          <w:sz w:val="36"/>
          <w:szCs w:val="36"/>
          <w:rtl/>
        </w:rPr>
      </w:pPr>
      <w:r w:rsidRPr="00401F4F">
        <w:rPr>
          <w:rFonts w:hint="cs"/>
          <w:sz w:val="36"/>
          <w:szCs w:val="36"/>
          <w:rtl/>
        </w:rPr>
        <w:t xml:space="preserve">3 </w:t>
      </w:r>
      <w:r w:rsidRPr="00401F4F">
        <w:rPr>
          <w:sz w:val="36"/>
          <w:szCs w:val="36"/>
          <w:rtl/>
        </w:rPr>
        <w:t>–</w:t>
      </w:r>
      <w:r w:rsidRPr="00401F4F">
        <w:rPr>
          <w:rFonts w:hint="cs"/>
          <w:sz w:val="36"/>
          <w:szCs w:val="36"/>
          <w:rtl/>
        </w:rPr>
        <w:t xml:space="preserve"> التهاب الكبد المناعي الذاتي </w:t>
      </w:r>
      <w:r w:rsidRPr="00401F4F">
        <w:rPr>
          <w:rFonts w:ascii="Arial" w:hAnsi="Arial" w:cs="Arial"/>
          <w:sz w:val="36"/>
          <w:szCs w:val="36"/>
        </w:rPr>
        <w:t>Autoimmune hepatitis</w:t>
      </w:r>
      <w:r w:rsidRPr="00401F4F">
        <w:rPr>
          <w:rFonts w:ascii="Arial" w:hAnsi="Arial" w:cs="Arial" w:hint="cs"/>
          <w:sz w:val="36"/>
          <w:szCs w:val="36"/>
          <w:rtl/>
        </w:rPr>
        <w:t xml:space="preserve"> : </w:t>
      </w:r>
    </w:p>
    <w:p w:rsidR="00AB75AB" w:rsidRPr="00401F4F" w:rsidRDefault="00AB75AB" w:rsidP="00AB75AB">
      <w:pPr>
        <w:bidi/>
        <w:jc w:val="both"/>
        <w:rPr>
          <w:rFonts w:ascii="Arial" w:hAnsi="Arial" w:cs="Arial"/>
          <w:sz w:val="36"/>
          <w:szCs w:val="36"/>
          <w:rtl/>
        </w:rPr>
      </w:pPr>
      <w:r w:rsidRPr="00401F4F">
        <w:rPr>
          <w:rFonts w:ascii="Arial" w:hAnsi="Arial" w:cs="Arial" w:hint="cs"/>
          <w:sz w:val="36"/>
          <w:szCs w:val="36"/>
          <w:rtl/>
        </w:rPr>
        <w:t xml:space="preserve">في حالات نادرة قد تكون الإصابة بالتهاب الكبد الفيروسي </w:t>
      </w:r>
      <w:r w:rsidRPr="00401F4F">
        <w:rPr>
          <w:rFonts w:ascii="Arial" w:hAnsi="Arial" w:cs="Arial"/>
          <w:sz w:val="36"/>
          <w:szCs w:val="36"/>
        </w:rPr>
        <w:t>A</w:t>
      </w:r>
      <w:r w:rsidRPr="00401F4F">
        <w:rPr>
          <w:rFonts w:ascii="Arial" w:hAnsi="Arial" w:cs="Arial" w:hint="cs"/>
          <w:sz w:val="36"/>
          <w:szCs w:val="36"/>
          <w:rtl/>
        </w:rPr>
        <w:t xml:space="preserve"> كمحرض مطلق لالتهاب الكبد المناعي الذاتي في المرضى المؤهبين</w:t>
      </w:r>
      <w:r w:rsidR="00D35583" w:rsidRPr="00401F4F">
        <w:rPr>
          <w:rFonts w:ascii="Arial" w:hAnsi="Arial" w:cs="Arial"/>
          <w:sz w:val="18"/>
          <w:szCs w:val="18"/>
        </w:rPr>
        <w:t>[55,56]</w:t>
      </w:r>
      <w:r w:rsidRPr="00401F4F">
        <w:rPr>
          <w:rFonts w:ascii="Arial" w:hAnsi="Arial" w:cs="Arial" w:hint="cs"/>
          <w:sz w:val="36"/>
          <w:szCs w:val="36"/>
          <w:rtl/>
        </w:rPr>
        <w:t>.</w:t>
      </w:r>
    </w:p>
    <w:p w:rsidR="00AB75AB" w:rsidRPr="00401F4F" w:rsidRDefault="00AB75AB" w:rsidP="00AB75AB">
      <w:pPr>
        <w:bidi/>
        <w:jc w:val="both"/>
        <w:rPr>
          <w:rFonts w:ascii="Arial" w:hAnsi="Arial" w:cs="Arial"/>
          <w:sz w:val="36"/>
          <w:szCs w:val="36"/>
          <w:rtl/>
        </w:rPr>
      </w:pPr>
      <w:r w:rsidRPr="00401F4F">
        <w:rPr>
          <w:rFonts w:ascii="Arial" w:hAnsi="Arial" w:cs="Arial" w:hint="cs"/>
          <w:sz w:val="36"/>
          <w:szCs w:val="36"/>
          <w:rtl/>
        </w:rPr>
        <w:lastRenderedPageBreak/>
        <w:t xml:space="preserve">التهاب الكبد المناعي الذاتي هو التهاب كبد مزمن يتسم بارتفاع الغلوبيولينات في الدم </w:t>
      </w:r>
      <w:r w:rsidRPr="00401F4F">
        <w:rPr>
          <w:rFonts w:ascii="Arial" w:hAnsi="Arial" w:cs="Arial"/>
          <w:sz w:val="36"/>
          <w:szCs w:val="36"/>
          <w:rtl/>
        </w:rPr>
        <w:t>–</w:t>
      </w:r>
      <w:r w:rsidRPr="00401F4F">
        <w:rPr>
          <w:rFonts w:ascii="Arial" w:hAnsi="Arial" w:cs="Arial" w:hint="cs"/>
          <w:sz w:val="36"/>
          <w:szCs w:val="36"/>
          <w:rtl/>
        </w:rPr>
        <w:t xml:space="preserve"> ارتفاع أضداد مثل ال</w:t>
      </w:r>
      <w:r w:rsidRPr="00401F4F">
        <w:rPr>
          <w:rFonts w:ascii="Arial" w:hAnsi="Arial" w:cs="Arial"/>
          <w:sz w:val="36"/>
          <w:szCs w:val="36"/>
        </w:rPr>
        <w:t>ANA</w:t>
      </w:r>
      <w:r w:rsidRPr="00401F4F">
        <w:rPr>
          <w:rFonts w:ascii="Arial" w:hAnsi="Arial" w:cs="Arial" w:hint="cs"/>
          <w:sz w:val="36"/>
          <w:szCs w:val="36"/>
          <w:rtl/>
        </w:rPr>
        <w:t xml:space="preserve"> </w:t>
      </w:r>
      <w:r w:rsidRPr="00401F4F">
        <w:rPr>
          <w:rFonts w:ascii="Arial" w:hAnsi="Arial" w:cs="Arial"/>
          <w:sz w:val="36"/>
          <w:szCs w:val="36"/>
          <w:rtl/>
        </w:rPr>
        <w:t>–</w:t>
      </w:r>
      <w:r w:rsidRPr="00401F4F">
        <w:rPr>
          <w:rFonts w:ascii="Arial" w:hAnsi="Arial" w:cs="Arial" w:hint="cs"/>
          <w:sz w:val="36"/>
          <w:szCs w:val="36"/>
          <w:rtl/>
        </w:rPr>
        <w:t xml:space="preserve"> </w:t>
      </w:r>
      <w:r w:rsidRPr="00401F4F">
        <w:rPr>
          <w:rFonts w:ascii="Arial" w:hAnsi="Arial" w:cs="Arial"/>
          <w:sz w:val="36"/>
          <w:szCs w:val="36"/>
        </w:rPr>
        <w:t>anti-smooth muscle</w:t>
      </w:r>
      <w:r w:rsidR="000B294E" w:rsidRPr="00401F4F">
        <w:rPr>
          <w:rFonts w:ascii="Arial" w:hAnsi="Arial" w:cs="Arial"/>
          <w:sz w:val="36"/>
          <w:szCs w:val="36"/>
        </w:rPr>
        <w:t xml:space="preserve"> </w:t>
      </w:r>
      <w:proofErr w:type="spellStart"/>
      <w:r w:rsidR="000B294E" w:rsidRPr="00401F4F">
        <w:rPr>
          <w:rFonts w:ascii="Arial" w:hAnsi="Arial" w:cs="Arial"/>
          <w:sz w:val="36"/>
          <w:szCs w:val="36"/>
        </w:rPr>
        <w:t>ab</w:t>
      </w:r>
      <w:proofErr w:type="spellEnd"/>
      <w:r w:rsidR="000B294E" w:rsidRPr="00401F4F">
        <w:rPr>
          <w:rFonts w:ascii="Arial" w:hAnsi="Arial" w:cs="Arial"/>
          <w:sz w:val="36"/>
          <w:szCs w:val="36"/>
        </w:rPr>
        <w:t xml:space="preserve"> (ASMA)</w:t>
      </w:r>
      <w:r w:rsidRPr="00401F4F">
        <w:rPr>
          <w:rFonts w:ascii="Arial" w:hAnsi="Arial" w:cs="Arial"/>
          <w:sz w:val="36"/>
          <w:szCs w:val="36"/>
        </w:rPr>
        <w:t xml:space="preserve">  </w:t>
      </w:r>
      <w:r w:rsidRPr="00401F4F">
        <w:rPr>
          <w:rFonts w:ascii="Arial" w:hAnsi="Arial" w:cs="Arial" w:hint="cs"/>
          <w:sz w:val="36"/>
          <w:szCs w:val="36"/>
          <w:rtl/>
        </w:rPr>
        <w:t xml:space="preserve"> - </w:t>
      </w:r>
      <w:r w:rsidR="00555512" w:rsidRPr="00401F4F">
        <w:rPr>
          <w:rFonts w:ascii="Arial" w:hAnsi="Arial" w:cs="Arial" w:hint="cs"/>
          <w:sz w:val="36"/>
          <w:szCs w:val="36"/>
          <w:rtl/>
        </w:rPr>
        <w:t xml:space="preserve">    </w:t>
      </w:r>
      <w:r w:rsidRPr="00401F4F">
        <w:rPr>
          <w:rFonts w:ascii="Arial" w:hAnsi="Arial" w:cs="Arial" w:hint="cs"/>
          <w:sz w:val="36"/>
          <w:szCs w:val="36"/>
          <w:rtl/>
        </w:rPr>
        <w:t xml:space="preserve">    </w:t>
      </w:r>
      <w:r w:rsidRPr="00401F4F">
        <w:rPr>
          <w:rFonts w:ascii="Arial" w:hAnsi="Arial" w:cs="Arial"/>
          <w:sz w:val="36"/>
          <w:szCs w:val="36"/>
        </w:rPr>
        <w:t>anti-actin antibodies</w:t>
      </w:r>
      <w:r w:rsidR="00555512" w:rsidRPr="00401F4F">
        <w:rPr>
          <w:rFonts w:ascii="Arial" w:hAnsi="Arial" w:cs="Arial" w:hint="cs"/>
          <w:sz w:val="36"/>
          <w:szCs w:val="36"/>
          <w:rtl/>
        </w:rPr>
        <w:t xml:space="preserve"> بالترافق مع تغيرات التهابية في النسيج الكبدي بخزعة الكبد.</w:t>
      </w:r>
    </w:p>
    <w:p w:rsidR="008137D5" w:rsidRPr="00401F4F" w:rsidRDefault="008137D5" w:rsidP="008137D5">
      <w:pPr>
        <w:bidi/>
        <w:jc w:val="both"/>
        <w:rPr>
          <w:rFonts w:ascii="Arial" w:hAnsi="Arial" w:cs="Arial"/>
          <w:sz w:val="36"/>
          <w:szCs w:val="36"/>
          <w:rtl/>
        </w:rPr>
      </w:pPr>
    </w:p>
    <w:p w:rsidR="008137D5" w:rsidRPr="00401F4F" w:rsidRDefault="008137D5" w:rsidP="00D35583">
      <w:pPr>
        <w:bidi/>
        <w:jc w:val="center"/>
        <w:rPr>
          <w:rFonts w:ascii="Arial" w:hAnsi="Arial" w:cs="Arial"/>
          <w:b/>
          <w:bCs/>
          <w:sz w:val="36"/>
          <w:szCs w:val="36"/>
          <w:rtl/>
        </w:rPr>
      </w:pPr>
      <w:r w:rsidRPr="00401F4F">
        <w:rPr>
          <w:rFonts w:ascii="Arial" w:hAnsi="Arial" w:cs="Arial" w:hint="cs"/>
          <w:b/>
          <w:bCs/>
          <w:sz w:val="36"/>
          <w:szCs w:val="36"/>
          <w:rtl/>
        </w:rPr>
        <w:t xml:space="preserve">تشخيص التهاب الكبد </w:t>
      </w:r>
      <w:r w:rsidRPr="00401F4F">
        <w:rPr>
          <w:rFonts w:ascii="Arial" w:hAnsi="Arial" w:cs="Arial"/>
          <w:b/>
          <w:bCs/>
          <w:sz w:val="36"/>
          <w:szCs w:val="36"/>
        </w:rPr>
        <w:t>A</w:t>
      </w:r>
      <w:r w:rsidRPr="00401F4F">
        <w:rPr>
          <w:rFonts w:ascii="Arial" w:hAnsi="Arial" w:cs="Arial" w:hint="cs"/>
          <w:b/>
          <w:bCs/>
          <w:sz w:val="36"/>
          <w:szCs w:val="36"/>
          <w:rtl/>
        </w:rPr>
        <w:t xml:space="preserve">  :</w:t>
      </w:r>
    </w:p>
    <w:p w:rsidR="008137D5" w:rsidRPr="00401F4F" w:rsidRDefault="008137D5" w:rsidP="00D35583">
      <w:pPr>
        <w:bidi/>
        <w:jc w:val="both"/>
        <w:rPr>
          <w:rFonts w:ascii="Arial" w:hAnsi="Arial" w:cs="Arial"/>
          <w:sz w:val="36"/>
          <w:szCs w:val="36"/>
          <w:rtl/>
        </w:rPr>
      </w:pPr>
      <w:r w:rsidRPr="00401F4F">
        <w:rPr>
          <w:rFonts w:ascii="Arial" w:hAnsi="Arial" w:cs="Arial" w:hint="cs"/>
          <w:sz w:val="36"/>
          <w:szCs w:val="36"/>
          <w:rtl/>
        </w:rPr>
        <w:t xml:space="preserve">يجب أن يؤخذ تشخيص التهاب الكبد </w:t>
      </w:r>
      <w:r w:rsidRPr="00401F4F">
        <w:rPr>
          <w:rFonts w:ascii="Arial" w:hAnsi="Arial" w:cs="Arial"/>
          <w:sz w:val="36"/>
          <w:szCs w:val="36"/>
        </w:rPr>
        <w:t>A</w:t>
      </w:r>
      <w:r w:rsidRPr="00401F4F">
        <w:rPr>
          <w:rFonts w:ascii="Arial" w:hAnsi="Arial" w:cs="Arial" w:hint="cs"/>
          <w:sz w:val="36"/>
          <w:szCs w:val="36"/>
          <w:rtl/>
        </w:rPr>
        <w:t xml:space="preserve"> بعين الاعتبار عند المرضى  ذوي البدء المفاجئ للأعراض العامة الجهازية(البادرية) مثل الغثيان </w:t>
      </w:r>
      <w:r w:rsidRPr="00401F4F">
        <w:rPr>
          <w:rFonts w:ascii="Arial" w:hAnsi="Arial" w:cs="Arial"/>
          <w:sz w:val="36"/>
          <w:szCs w:val="36"/>
          <w:rtl/>
        </w:rPr>
        <w:t>–</w:t>
      </w:r>
      <w:r w:rsidRPr="00401F4F">
        <w:rPr>
          <w:rFonts w:ascii="Arial" w:hAnsi="Arial" w:cs="Arial" w:hint="cs"/>
          <w:sz w:val="36"/>
          <w:szCs w:val="36"/>
          <w:rtl/>
        </w:rPr>
        <w:t xml:space="preserve"> القهم </w:t>
      </w:r>
      <w:r w:rsidRPr="00401F4F">
        <w:rPr>
          <w:rFonts w:ascii="Arial" w:hAnsi="Arial" w:cs="Arial"/>
          <w:sz w:val="36"/>
          <w:szCs w:val="36"/>
          <w:rtl/>
        </w:rPr>
        <w:t>–</w:t>
      </w:r>
      <w:r w:rsidRPr="00401F4F">
        <w:rPr>
          <w:rFonts w:ascii="Arial" w:hAnsi="Arial" w:cs="Arial" w:hint="cs"/>
          <w:sz w:val="36"/>
          <w:szCs w:val="36"/>
          <w:rtl/>
        </w:rPr>
        <w:t xml:space="preserve"> الحمى </w:t>
      </w:r>
      <w:r w:rsidRPr="00401F4F">
        <w:rPr>
          <w:rFonts w:ascii="Arial" w:hAnsi="Arial" w:cs="Arial"/>
          <w:sz w:val="36"/>
          <w:szCs w:val="36"/>
          <w:rtl/>
        </w:rPr>
        <w:t>–</w:t>
      </w:r>
      <w:r w:rsidRPr="00401F4F">
        <w:rPr>
          <w:rFonts w:ascii="Arial" w:hAnsi="Arial" w:cs="Arial" w:hint="cs"/>
          <w:sz w:val="36"/>
          <w:szCs w:val="36"/>
          <w:rtl/>
        </w:rPr>
        <w:t xml:space="preserve"> التعب والوهن </w:t>
      </w:r>
      <w:r w:rsidRPr="00401F4F">
        <w:rPr>
          <w:rFonts w:ascii="Arial" w:hAnsi="Arial" w:cs="Arial"/>
          <w:sz w:val="36"/>
          <w:szCs w:val="36"/>
          <w:rtl/>
        </w:rPr>
        <w:t>–</w:t>
      </w:r>
      <w:r w:rsidRPr="00401F4F">
        <w:rPr>
          <w:rFonts w:ascii="Arial" w:hAnsi="Arial" w:cs="Arial" w:hint="cs"/>
          <w:sz w:val="36"/>
          <w:szCs w:val="36"/>
          <w:rtl/>
        </w:rPr>
        <w:t xml:space="preserve"> الألم البطني بالإضافة  إلى ظهور اليرقان مع الارتفاع المصلي لمستويات ناقلات الأمين لاسيما في حال وجود الشك العالي للعدوى بالتهاب الكبد</w:t>
      </w:r>
      <w:r w:rsidRPr="00401F4F">
        <w:rPr>
          <w:rFonts w:ascii="Arial" w:hAnsi="Arial" w:cs="Arial"/>
          <w:sz w:val="36"/>
          <w:szCs w:val="36"/>
        </w:rPr>
        <w:t>A</w:t>
      </w:r>
      <w:r w:rsidRPr="00401F4F">
        <w:rPr>
          <w:rFonts w:ascii="Arial" w:hAnsi="Arial" w:cs="Arial" w:hint="cs"/>
          <w:sz w:val="36"/>
          <w:szCs w:val="36"/>
          <w:rtl/>
        </w:rPr>
        <w:t xml:space="preserve"> كما في حالات الجائحات في المنطقة التي يقطن فيها المريض أو وجود مخالطين مصابين بالتهاب الكبد </w:t>
      </w:r>
      <w:r w:rsidRPr="00401F4F">
        <w:rPr>
          <w:rFonts w:ascii="Arial" w:hAnsi="Arial" w:cs="Arial"/>
          <w:sz w:val="36"/>
          <w:szCs w:val="36"/>
        </w:rPr>
        <w:t>A</w:t>
      </w:r>
      <w:r w:rsidRPr="00401F4F">
        <w:rPr>
          <w:rFonts w:ascii="Arial" w:hAnsi="Arial" w:cs="Arial" w:hint="cs"/>
          <w:sz w:val="36"/>
          <w:szCs w:val="36"/>
          <w:rtl/>
        </w:rPr>
        <w:t xml:space="preserve"> في المنزل أو مكان العمل</w:t>
      </w:r>
      <w:r w:rsidR="00D35583" w:rsidRPr="00401F4F">
        <w:rPr>
          <w:rFonts w:ascii="Arial" w:hAnsi="Arial" w:cs="Arial"/>
          <w:sz w:val="18"/>
          <w:szCs w:val="18"/>
        </w:rPr>
        <w:t>[12]</w:t>
      </w:r>
      <w:r w:rsidRPr="00401F4F">
        <w:rPr>
          <w:rFonts w:ascii="Arial" w:hAnsi="Arial" w:cs="Arial" w:hint="cs"/>
          <w:sz w:val="36"/>
          <w:szCs w:val="36"/>
          <w:rtl/>
        </w:rPr>
        <w:t>.</w:t>
      </w:r>
    </w:p>
    <w:p w:rsidR="008137D5" w:rsidRPr="00401F4F" w:rsidRDefault="000B294E" w:rsidP="00601AED">
      <w:pPr>
        <w:bidi/>
        <w:jc w:val="both"/>
        <w:rPr>
          <w:rFonts w:ascii="Arial" w:hAnsi="Arial" w:cs="Arial"/>
          <w:sz w:val="36"/>
          <w:szCs w:val="36"/>
          <w:rtl/>
        </w:rPr>
      </w:pPr>
      <w:r w:rsidRPr="00401F4F">
        <w:rPr>
          <w:rFonts w:ascii="Arial" w:hAnsi="Arial" w:cs="Arial" w:hint="cs"/>
          <w:sz w:val="36"/>
          <w:szCs w:val="36"/>
          <w:rtl/>
        </w:rPr>
        <w:t xml:space="preserve">يتأكد </w:t>
      </w:r>
      <w:r w:rsidR="008137D5" w:rsidRPr="00401F4F">
        <w:rPr>
          <w:rFonts w:ascii="Arial" w:hAnsi="Arial" w:cs="Arial" w:hint="cs"/>
          <w:sz w:val="36"/>
          <w:szCs w:val="36"/>
          <w:rtl/>
        </w:rPr>
        <w:t xml:space="preserve">التشخيص </w:t>
      </w:r>
      <w:proofErr w:type="spellStart"/>
      <w:r w:rsidR="008137D5" w:rsidRPr="00401F4F">
        <w:rPr>
          <w:rFonts w:ascii="Arial" w:hAnsi="Arial" w:cs="Arial" w:hint="cs"/>
          <w:sz w:val="36"/>
          <w:szCs w:val="36"/>
          <w:rtl/>
        </w:rPr>
        <w:t>بايجابية</w:t>
      </w:r>
      <w:proofErr w:type="spellEnd"/>
      <w:r w:rsidR="008137D5" w:rsidRPr="00401F4F">
        <w:rPr>
          <w:rFonts w:ascii="Arial" w:hAnsi="Arial" w:cs="Arial" w:hint="cs"/>
          <w:sz w:val="36"/>
          <w:szCs w:val="36"/>
          <w:rtl/>
        </w:rPr>
        <w:t xml:space="preserve"> </w:t>
      </w:r>
      <w:proofErr w:type="spellStart"/>
      <w:r w:rsidR="008137D5" w:rsidRPr="00401F4F">
        <w:rPr>
          <w:rFonts w:ascii="Arial" w:hAnsi="Arial" w:cs="Arial" w:hint="cs"/>
          <w:sz w:val="36"/>
          <w:szCs w:val="36"/>
          <w:rtl/>
        </w:rPr>
        <w:t>الغلوبيولينات</w:t>
      </w:r>
      <w:proofErr w:type="spellEnd"/>
      <w:r w:rsidR="008137D5" w:rsidRPr="00401F4F">
        <w:rPr>
          <w:rFonts w:ascii="Arial" w:hAnsi="Arial" w:cs="Arial" w:hint="cs"/>
          <w:sz w:val="36"/>
          <w:szCs w:val="36"/>
          <w:rtl/>
        </w:rPr>
        <w:t xml:space="preserve"> المناعية المضادة للفيروس في  المصل من نوع </w:t>
      </w:r>
      <w:proofErr w:type="spellStart"/>
      <w:r w:rsidR="008137D5" w:rsidRPr="00401F4F">
        <w:rPr>
          <w:rFonts w:ascii="Arial" w:hAnsi="Arial" w:cs="Arial"/>
          <w:sz w:val="36"/>
          <w:szCs w:val="36"/>
        </w:rPr>
        <w:t>I</w:t>
      </w:r>
      <w:r w:rsidR="00601AED" w:rsidRPr="00401F4F">
        <w:rPr>
          <w:rFonts w:ascii="Arial" w:hAnsi="Arial" w:cs="Arial"/>
          <w:sz w:val="36"/>
          <w:szCs w:val="36"/>
        </w:rPr>
        <w:t>g</w:t>
      </w:r>
      <w:r w:rsidR="008137D5" w:rsidRPr="00401F4F">
        <w:rPr>
          <w:rFonts w:ascii="Arial" w:hAnsi="Arial" w:cs="Arial"/>
          <w:sz w:val="36"/>
          <w:szCs w:val="36"/>
        </w:rPr>
        <w:t>M</w:t>
      </w:r>
      <w:proofErr w:type="spellEnd"/>
      <w:r w:rsidR="008137D5" w:rsidRPr="00401F4F">
        <w:rPr>
          <w:rFonts w:ascii="Arial" w:hAnsi="Arial" w:cs="Arial" w:hint="cs"/>
          <w:sz w:val="36"/>
          <w:szCs w:val="36"/>
          <w:rtl/>
        </w:rPr>
        <w:t xml:space="preserve"> :</w:t>
      </w:r>
    </w:p>
    <w:p w:rsidR="008137D5" w:rsidRPr="00401F4F" w:rsidRDefault="008137D5" w:rsidP="008137D5">
      <w:pPr>
        <w:bidi/>
        <w:jc w:val="both"/>
        <w:rPr>
          <w:rFonts w:ascii="Arial" w:hAnsi="Arial" w:cs="Arial"/>
          <w:sz w:val="36"/>
          <w:szCs w:val="36"/>
        </w:rPr>
      </w:pPr>
      <w:proofErr w:type="spellStart"/>
      <w:r w:rsidRPr="00401F4F">
        <w:rPr>
          <w:rFonts w:ascii="Arial" w:hAnsi="Arial" w:cs="Arial"/>
          <w:sz w:val="36"/>
          <w:szCs w:val="36"/>
        </w:rPr>
        <w:t>IgM</w:t>
      </w:r>
      <w:proofErr w:type="spellEnd"/>
      <w:r w:rsidR="00893C02" w:rsidRPr="00401F4F">
        <w:rPr>
          <w:rFonts w:ascii="Arial" w:hAnsi="Arial" w:cs="Arial"/>
          <w:sz w:val="36"/>
          <w:szCs w:val="36"/>
        </w:rPr>
        <w:t xml:space="preserve"> anti-HAV antibodies</w:t>
      </w:r>
    </w:p>
    <w:p w:rsidR="00893C02" w:rsidRPr="00401F4F" w:rsidRDefault="00893C02" w:rsidP="00893C02">
      <w:pPr>
        <w:bidi/>
        <w:jc w:val="both"/>
        <w:rPr>
          <w:rFonts w:ascii="Arial" w:hAnsi="Arial" w:cs="Arial"/>
          <w:sz w:val="36"/>
          <w:szCs w:val="36"/>
          <w:rtl/>
        </w:rPr>
      </w:pPr>
      <w:r w:rsidRPr="00401F4F">
        <w:rPr>
          <w:rFonts w:ascii="Arial" w:hAnsi="Arial" w:cs="Arial" w:hint="cs"/>
          <w:sz w:val="36"/>
          <w:szCs w:val="36"/>
          <w:rtl/>
        </w:rPr>
        <w:t>تكون هذه الأضداد قابلة للكشف في المصل في  وقت ظهور الأعراض وتكون الذروة المصلية للأضداد المذكورة في بداية الأعراض الحادة وتبقى إيجابية مخبرياً حتى 3-6 أشهر، وفي مرضى التهاب الكبد الناكس تبقى الأضداد مرتفعة حتى الشفاء التام من النكس.</w:t>
      </w:r>
    </w:p>
    <w:p w:rsidR="00893C02" w:rsidRPr="00401F4F" w:rsidRDefault="00893C02" w:rsidP="00893C02">
      <w:pPr>
        <w:bidi/>
        <w:jc w:val="both"/>
        <w:rPr>
          <w:rFonts w:ascii="Arial" w:hAnsi="Arial" w:cs="Arial"/>
          <w:sz w:val="36"/>
          <w:szCs w:val="36"/>
          <w:rtl/>
        </w:rPr>
      </w:pPr>
      <w:r w:rsidRPr="00401F4F">
        <w:rPr>
          <w:rFonts w:ascii="Arial" w:hAnsi="Arial" w:cs="Arial" w:hint="cs"/>
          <w:sz w:val="36"/>
          <w:szCs w:val="36"/>
          <w:rtl/>
        </w:rPr>
        <w:t xml:space="preserve">حين تكون الأضداد  </w:t>
      </w:r>
      <w:proofErr w:type="spellStart"/>
      <w:r w:rsidRPr="00401F4F">
        <w:rPr>
          <w:rFonts w:ascii="Arial" w:hAnsi="Arial" w:cs="Arial"/>
          <w:sz w:val="36"/>
          <w:szCs w:val="36"/>
        </w:rPr>
        <w:t>IgM</w:t>
      </w:r>
      <w:proofErr w:type="spellEnd"/>
      <w:r w:rsidRPr="00401F4F">
        <w:rPr>
          <w:rFonts w:ascii="Arial" w:hAnsi="Arial" w:cs="Arial" w:hint="cs"/>
          <w:sz w:val="36"/>
          <w:szCs w:val="36"/>
          <w:rtl/>
        </w:rPr>
        <w:t xml:space="preserve"> إيجابية في المصل بغياب الأعراض السريرية فقد  يعكس ذلك انتاناً سابقاً مع تأخر فترة زوال الأضداد </w:t>
      </w:r>
      <w:proofErr w:type="spellStart"/>
      <w:r w:rsidRPr="00401F4F">
        <w:rPr>
          <w:rFonts w:ascii="Arial" w:hAnsi="Arial" w:cs="Arial"/>
          <w:sz w:val="36"/>
          <w:szCs w:val="36"/>
        </w:rPr>
        <w:t>IgM</w:t>
      </w:r>
      <w:proofErr w:type="spellEnd"/>
      <w:r w:rsidRPr="00401F4F">
        <w:rPr>
          <w:rFonts w:ascii="Arial" w:hAnsi="Arial" w:cs="Arial" w:hint="cs"/>
          <w:sz w:val="36"/>
          <w:szCs w:val="36"/>
          <w:rtl/>
        </w:rPr>
        <w:t xml:space="preserve"> أو إيجابية كاذبة أو انتان لا </w:t>
      </w:r>
      <w:proofErr w:type="spellStart"/>
      <w:r w:rsidRPr="00401F4F">
        <w:rPr>
          <w:rFonts w:ascii="Arial" w:hAnsi="Arial" w:cs="Arial" w:hint="cs"/>
          <w:sz w:val="36"/>
          <w:szCs w:val="36"/>
          <w:rtl/>
        </w:rPr>
        <w:t>عرضى</w:t>
      </w:r>
      <w:proofErr w:type="spellEnd"/>
      <w:r w:rsidRPr="00401F4F">
        <w:rPr>
          <w:rFonts w:ascii="Arial" w:hAnsi="Arial" w:cs="Arial" w:hint="cs"/>
          <w:sz w:val="36"/>
          <w:szCs w:val="36"/>
          <w:rtl/>
        </w:rPr>
        <w:t>، والذي يكون عادة عند الأطفال أصغر من 8 سنوات أكثر من البالغين أو الأطفال الأكبر سناً حيث تميل الإصابة لدى هؤلاء لتكون عرضية.</w:t>
      </w:r>
      <w:r w:rsidR="00D35583" w:rsidRPr="00401F4F">
        <w:rPr>
          <w:rFonts w:ascii="Arial" w:hAnsi="Arial" w:cs="Arial"/>
          <w:sz w:val="18"/>
          <w:szCs w:val="18"/>
        </w:rPr>
        <w:t xml:space="preserve"> [57]</w:t>
      </w:r>
    </w:p>
    <w:p w:rsidR="00893C02" w:rsidRPr="00401F4F" w:rsidRDefault="00893C02" w:rsidP="00893C02">
      <w:pPr>
        <w:bidi/>
        <w:jc w:val="both"/>
        <w:rPr>
          <w:rFonts w:ascii="Arial" w:hAnsi="Arial" w:cs="Arial"/>
          <w:sz w:val="36"/>
          <w:szCs w:val="36"/>
          <w:rtl/>
        </w:rPr>
      </w:pPr>
      <w:r w:rsidRPr="00401F4F">
        <w:rPr>
          <w:rFonts w:ascii="Arial" w:hAnsi="Arial" w:cs="Arial" w:hint="cs"/>
          <w:sz w:val="36"/>
          <w:szCs w:val="36"/>
          <w:rtl/>
        </w:rPr>
        <w:lastRenderedPageBreak/>
        <w:t xml:space="preserve">الأضداد من نوع </w:t>
      </w:r>
      <w:proofErr w:type="spellStart"/>
      <w:r w:rsidRPr="00401F4F">
        <w:rPr>
          <w:rFonts w:ascii="Arial" w:hAnsi="Arial" w:cs="Arial"/>
          <w:sz w:val="36"/>
          <w:szCs w:val="36"/>
        </w:rPr>
        <w:t>IgG</w:t>
      </w:r>
      <w:proofErr w:type="spellEnd"/>
      <w:r w:rsidRPr="00401F4F">
        <w:rPr>
          <w:rFonts w:ascii="Arial" w:hAnsi="Arial" w:cs="Arial" w:hint="cs"/>
          <w:sz w:val="36"/>
          <w:szCs w:val="36"/>
          <w:rtl/>
        </w:rPr>
        <w:t xml:space="preserve"> تظهر باكراً في فترة النقاهة من المرض وتبقى قابلة للكشف المخبري لعقود، والتي تدل عادة على المناعة الدائمة ضد الفيروس.</w:t>
      </w:r>
    </w:p>
    <w:p w:rsidR="00893C02" w:rsidRPr="00401F4F" w:rsidRDefault="00893C02" w:rsidP="00893C02">
      <w:pPr>
        <w:bidi/>
        <w:jc w:val="both"/>
        <w:rPr>
          <w:rFonts w:ascii="Arial" w:hAnsi="Arial" w:cs="Arial"/>
          <w:sz w:val="36"/>
          <w:szCs w:val="36"/>
          <w:rtl/>
        </w:rPr>
      </w:pPr>
      <w:r w:rsidRPr="00401F4F">
        <w:rPr>
          <w:rFonts w:ascii="Arial" w:hAnsi="Arial" w:cs="Arial" w:hint="cs"/>
          <w:sz w:val="36"/>
          <w:szCs w:val="36"/>
          <w:rtl/>
        </w:rPr>
        <w:t xml:space="preserve">في حال الكشف عن </w:t>
      </w:r>
      <w:proofErr w:type="spellStart"/>
      <w:r w:rsidRPr="00401F4F">
        <w:rPr>
          <w:rFonts w:ascii="Arial" w:hAnsi="Arial" w:cs="Arial"/>
          <w:sz w:val="36"/>
          <w:szCs w:val="36"/>
        </w:rPr>
        <w:t>IgG</w:t>
      </w:r>
      <w:proofErr w:type="spellEnd"/>
      <w:r w:rsidRPr="00401F4F">
        <w:rPr>
          <w:rFonts w:ascii="Arial" w:hAnsi="Arial" w:cs="Arial" w:hint="cs"/>
          <w:sz w:val="36"/>
          <w:szCs w:val="36"/>
          <w:rtl/>
        </w:rPr>
        <w:t xml:space="preserve"> ايجابية و </w:t>
      </w:r>
      <w:proofErr w:type="spellStart"/>
      <w:r w:rsidRPr="00401F4F">
        <w:rPr>
          <w:rFonts w:ascii="Arial" w:hAnsi="Arial" w:cs="Arial"/>
          <w:sz w:val="36"/>
          <w:szCs w:val="36"/>
        </w:rPr>
        <w:t>IgM</w:t>
      </w:r>
      <w:proofErr w:type="spellEnd"/>
      <w:r w:rsidRPr="00401F4F">
        <w:rPr>
          <w:rFonts w:ascii="Arial" w:hAnsi="Arial" w:cs="Arial" w:hint="cs"/>
          <w:sz w:val="36"/>
          <w:szCs w:val="36"/>
          <w:rtl/>
        </w:rPr>
        <w:t xml:space="preserve"> سلبية فهذا يدل إما على إصابة سابقة شافية من التهاب الكبد </w:t>
      </w:r>
      <w:r w:rsidR="00B90E60" w:rsidRPr="00401F4F">
        <w:rPr>
          <w:rFonts w:ascii="Arial" w:hAnsi="Arial" w:cs="Arial"/>
          <w:sz w:val="36"/>
          <w:szCs w:val="36"/>
        </w:rPr>
        <w:t>A</w:t>
      </w:r>
      <w:r w:rsidR="00B90E60" w:rsidRPr="00401F4F">
        <w:rPr>
          <w:rFonts w:ascii="Arial" w:hAnsi="Arial" w:cs="Arial" w:hint="cs"/>
          <w:sz w:val="36"/>
          <w:szCs w:val="36"/>
          <w:rtl/>
        </w:rPr>
        <w:t xml:space="preserve"> أو على فعالية اللقاح إن أخذه المريض.</w:t>
      </w:r>
    </w:p>
    <w:p w:rsidR="00B90E60" w:rsidRPr="00401F4F" w:rsidRDefault="00B90E60" w:rsidP="00B90E60">
      <w:pPr>
        <w:bidi/>
        <w:jc w:val="both"/>
        <w:rPr>
          <w:rFonts w:ascii="Arial" w:hAnsi="Arial" w:cs="Arial"/>
          <w:sz w:val="36"/>
          <w:szCs w:val="36"/>
          <w:rtl/>
        </w:rPr>
      </w:pPr>
    </w:p>
    <w:p w:rsidR="00B90E60" w:rsidRPr="00401F4F" w:rsidRDefault="00B90E60" w:rsidP="00B90E60">
      <w:pPr>
        <w:bidi/>
        <w:jc w:val="both"/>
        <w:rPr>
          <w:rFonts w:ascii="Arial" w:hAnsi="Arial" w:cs="Arial"/>
          <w:sz w:val="36"/>
          <w:szCs w:val="36"/>
          <w:rtl/>
        </w:rPr>
      </w:pPr>
      <w:r w:rsidRPr="00401F4F">
        <w:rPr>
          <w:rFonts w:ascii="Arial" w:hAnsi="Arial" w:cs="Arial" w:hint="cs"/>
          <w:sz w:val="36"/>
          <w:szCs w:val="36"/>
          <w:rtl/>
        </w:rPr>
        <w:t xml:space="preserve">التشخيص التفريقي لالتهاب الكبد </w:t>
      </w:r>
      <w:r w:rsidRPr="00401F4F">
        <w:rPr>
          <w:rFonts w:ascii="Arial" w:hAnsi="Arial" w:cs="Arial"/>
          <w:sz w:val="36"/>
          <w:szCs w:val="36"/>
        </w:rPr>
        <w:t>A</w:t>
      </w:r>
      <w:r w:rsidRPr="00401F4F">
        <w:rPr>
          <w:rFonts w:ascii="Arial" w:hAnsi="Arial" w:cs="Arial" w:hint="cs"/>
          <w:sz w:val="36"/>
          <w:szCs w:val="36"/>
          <w:rtl/>
        </w:rPr>
        <w:t xml:space="preserve"> :</w:t>
      </w:r>
    </w:p>
    <w:p w:rsidR="00B90E60" w:rsidRPr="00401F4F" w:rsidRDefault="00B90E60" w:rsidP="000B294E">
      <w:pPr>
        <w:bidi/>
        <w:jc w:val="both"/>
        <w:rPr>
          <w:rFonts w:ascii="Arial" w:hAnsi="Arial" w:cs="Arial"/>
          <w:sz w:val="36"/>
          <w:szCs w:val="36"/>
          <w:rtl/>
        </w:rPr>
      </w:pPr>
      <w:r w:rsidRPr="00401F4F">
        <w:rPr>
          <w:rFonts w:ascii="Arial" w:hAnsi="Arial" w:cs="Arial" w:hint="cs"/>
          <w:sz w:val="36"/>
          <w:szCs w:val="36"/>
          <w:rtl/>
        </w:rPr>
        <w:t xml:space="preserve">تضمن الفيروسات الأخرى القادرة على </w:t>
      </w:r>
      <w:r w:rsidR="000B294E" w:rsidRPr="00401F4F">
        <w:rPr>
          <w:rFonts w:ascii="Arial" w:hAnsi="Arial" w:cs="Arial" w:hint="cs"/>
          <w:sz w:val="36"/>
          <w:szCs w:val="36"/>
          <w:rtl/>
        </w:rPr>
        <w:t>إحداث</w:t>
      </w:r>
      <w:r w:rsidRPr="00401F4F">
        <w:rPr>
          <w:rFonts w:ascii="Arial" w:hAnsi="Arial" w:cs="Arial" w:hint="cs"/>
          <w:sz w:val="36"/>
          <w:szCs w:val="36"/>
          <w:rtl/>
        </w:rPr>
        <w:t xml:space="preserve"> التهاب كبد والتي يمكن التمييز بينها جميعاً بالاختبارات المصلية:</w:t>
      </w:r>
    </w:p>
    <w:p w:rsidR="00B90E60" w:rsidRPr="00401F4F" w:rsidRDefault="00B90E60" w:rsidP="00B90E60">
      <w:pPr>
        <w:pStyle w:val="a3"/>
        <w:numPr>
          <w:ilvl w:val="0"/>
          <w:numId w:val="1"/>
        </w:numPr>
        <w:bidi/>
        <w:jc w:val="both"/>
        <w:rPr>
          <w:sz w:val="36"/>
          <w:szCs w:val="36"/>
        </w:rPr>
      </w:pPr>
      <w:r w:rsidRPr="00401F4F">
        <w:rPr>
          <w:rFonts w:hint="cs"/>
          <w:sz w:val="36"/>
          <w:szCs w:val="36"/>
          <w:rtl/>
        </w:rPr>
        <w:t xml:space="preserve">التهابات الكبد </w:t>
      </w:r>
      <w:r w:rsidRPr="00401F4F">
        <w:rPr>
          <w:sz w:val="36"/>
          <w:szCs w:val="36"/>
        </w:rPr>
        <w:t>E – C – B- D</w:t>
      </w:r>
      <w:r w:rsidRPr="00401F4F">
        <w:rPr>
          <w:rFonts w:hint="cs"/>
          <w:sz w:val="36"/>
          <w:szCs w:val="36"/>
          <w:rtl/>
        </w:rPr>
        <w:t xml:space="preserve"> : </w:t>
      </w:r>
    </w:p>
    <w:p w:rsidR="00B90E60" w:rsidRPr="00401F4F" w:rsidRDefault="00B90E60" w:rsidP="00B90E60">
      <w:pPr>
        <w:bidi/>
        <w:ind w:left="360"/>
        <w:jc w:val="both"/>
        <w:rPr>
          <w:sz w:val="36"/>
          <w:szCs w:val="36"/>
          <w:rtl/>
        </w:rPr>
      </w:pPr>
      <w:r w:rsidRPr="00401F4F">
        <w:rPr>
          <w:rFonts w:hint="cs"/>
          <w:sz w:val="36"/>
          <w:szCs w:val="36"/>
          <w:rtl/>
        </w:rPr>
        <w:t xml:space="preserve">التهابات الكبد </w:t>
      </w:r>
      <w:r w:rsidRPr="00401F4F">
        <w:rPr>
          <w:sz w:val="36"/>
          <w:szCs w:val="36"/>
        </w:rPr>
        <w:t>A</w:t>
      </w:r>
      <w:r w:rsidRPr="00401F4F">
        <w:rPr>
          <w:rFonts w:hint="cs"/>
          <w:sz w:val="36"/>
          <w:szCs w:val="36"/>
          <w:rtl/>
        </w:rPr>
        <w:t xml:space="preserve"> و </w:t>
      </w:r>
      <w:r w:rsidRPr="00401F4F">
        <w:rPr>
          <w:sz w:val="36"/>
          <w:szCs w:val="36"/>
        </w:rPr>
        <w:t>E</w:t>
      </w:r>
      <w:r w:rsidRPr="00401F4F">
        <w:rPr>
          <w:rFonts w:hint="cs"/>
          <w:sz w:val="36"/>
          <w:szCs w:val="36"/>
          <w:rtl/>
        </w:rPr>
        <w:t xml:space="preserve"> هي انتانات فيروسية حادة تنتقل بالطريق البرازي الفموي بينما الالتهابات </w:t>
      </w:r>
      <w:r w:rsidRPr="00401F4F">
        <w:rPr>
          <w:sz w:val="36"/>
          <w:szCs w:val="36"/>
        </w:rPr>
        <w:t>C-B-D</w:t>
      </w:r>
      <w:r w:rsidRPr="00401F4F">
        <w:rPr>
          <w:rFonts w:hint="cs"/>
          <w:sz w:val="36"/>
          <w:szCs w:val="36"/>
          <w:rtl/>
        </w:rPr>
        <w:t xml:space="preserve"> تتظاهر بشكل حاد أو مزمن وتنتقل بسوائل الجسم(دم وأغشية مخاطية) </w:t>
      </w:r>
    </w:p>
    <w:p w:rsidR="00E53E16" w:rsidRPr="00401F4F" w:rsidRDefault="00E53E16" w:rsidP="00E53E16">
      <w:pPr>
        <w:pStyle w:val="a3"/>
        <w:numPr>
          <w:ilvl w:val="0"/>
          <w:numId w:val="1"/>
        </w:numPr>
        <w:bidi/>
        <w:jc w:val="both"/>
        <w:rPr>
          <w:sz w:val="36"/>
          <w:szCs w:val="36"/>
        </w:rPr>
      </w:pPr>
      <w:r w:rsidRPr="00401F4F">
        <w:rPr>
          <w:rFonts w:hint="cs"/>
          <w:sz w:val="36"/>
          <w:szCs w:val="36"/>
          <w:rtl/>
        </w:rPr>
        <w:t>إيبشتاين بار والفيروس المضخم للخلايا</w:t>
      </w:r>
      <w:r w:rsidR="0022770F" w:rsidRPr="00401F4F">
        <w:rPr>
          <w:rFonts w:hint="cs"/>
          <w:sz w:val="36"/>
          <w:szCs w:val="36"/>
          <w:rtl/>
        </w:rPr>
        <w:t xml:space="preserve"> </w:t>
      </w:r>
      <w:r w:rsidRPr="00401F4F">
        <w:rPr>
          <w:rFonts w:hint="cs"/>
          <w:sz w:val="36"/>
          <w:szCs w:val="36"/>
          <w:rtl/>
        </w:rPr>
        <w:t>كلاهما يمكن أن يتظاهر باضطرابات في وظائف الكبد بالإضافة إلى حمى تعب ووهن ضخامة عقد بلغمية</w:t>
      </w:r>
    </w:p>
    <w:p w:rsidR="00E53E16" w:rsidRPr="00401F4F" w:rsidRDefault="00E53E16" w:rsidP="00E53E16">
      <w:pPr>
        <w:pStyle w:val="a3"/>
        <w:numPr>
          <w:ilvl w:val="0"/>
          <w:numId w:val="1"/>
        </w:numPr>
        <w:bidi/>
        <w:spacing w:after="0"/>
        <w:jc w:val="both"/>
        <w:rPr>
          <w:sz w:val="36"/>
          <w:szCs w:val="36"/>
        </w:rPr>
      </w:pPr>
      <w:r w:rsidRPr="00401F4F">
        <w:rPr>
          <w:rFonts w:hint="cs"/>
          <w:sz w:val="36"/>
          <w:szCs w:val="36"/>
          <w:rtl/>
        </w:rPr>
        <w:t>فيروس الحمى الصفراء</w:t>
      </w:r>
      <w:r w:rsidR="0022770F" w:rsidRPr="00401F4F">
        <w:rPr>
          <w:rFonts w:hint="cs"/>
          <w:sz w:val="36"/>
          <w:szCs w:val="36"/>
          <w:rtl/>
        </w:rPr>
        <w:t xml:space="preserve"> </w:t>
      </w:r>
      <w:r w:rsidR="0022770F" w:rsidRPr="00401F4F">
        <w:rPr>
          <w:rFonts w:ascii="Arial" w:hAnsi="Arial" w:cs="Arial"/>
          <w:sz w:val="36"/>
          <w:szCs w:val="36"/>
        </w:rPr>
        <w:t>Yellow fever virus</w:t>
      </w:r>
      <w:r w:rsidRPr="00401F4F">
        <w:rPr>
          <w:rFonts w:hint="cs"/>
          <w:sz w:val="36"/>
          <w:szCs w:val="36"/>
          <w:rtl/>
        </w:rPr>
        <w:t xml:space="preserve"> : </w:t>
      </w:r>
    </w:p>
    <w:p w:rsidR="00E53E16" w:rsidRPr="00401F4F" w:rsidRDefault="00E53E16" w:rsidP="00E53E16">
      <w:pPr>
        <w:bidi/>
        <w:spacing w:after="0"/>
        <w:ind w:left="360"/>
        <w:jc w:val="both"/>
        <w:rPr>
          <w:sz w:val="36"/>
          <w:szCs w:val="36"/>
          <w:rtl/>
        </w:rPr>
      </w:pPr>
      <w:r w:rsidRPr="00401F4F">
        <w:rPr>
          <w:rFonts w:hint="cs"/>
          <w:sz w:val="36"/>
          <w:szCs w:val="36"/>
          <w:rtl/>
        </w:rPr>
        <w:t>ينتقل فيروس الحمى الصفراء عن طريق البعوض في المناطق الموبوءة. التظاهرات البدئية تتضمن تعب ووهن عام وأعراض لانوعية متبوعة بحمى وتظاهرات هضمية.</w:t>
      </w:r>
    </w:p>
    <w:p w:rsidR="00E53E16" w:rsidRPr="00401F4F" w:rsidRDefault="00E53E16" w:rsidP="00E53E16">
      <w:pPr>
        <w:pStyle w:val="a3"/>
        <w:numPr>
          <w:ilvl w:val="0"/>
          <w:numId w:val="1"/>
        </w:numPr>
        <w:bidi/>
        <w:spacing w:after="0"/>
        <w:jc w:val="both"/>
        <w:rPr>
          <w:sz w:val="36"/>
          <w:szCs w:val="36"/>
        </w:rPr>
      </w:pPr>
      <w:r w:rsidRPr="00401F4F">
        <w:rPr>
          <w:rFonts w:hint="cs"/>
          <w:sz w:val="36"/>
          <w:szCs w:val="36"/>
          <w:rtl/>
        </w:rPr>
        <w:t>فيروس الحلأ البسيط</w:t>
      </w:r>
      <w:r w:rsidR="0022770F" w:rsidRPr="00401F4F">
        <w:rPr>
          <w:sz w:val="36"/>
          <w:szCs w:val="36"/>
        </w:rPr>
        <w:t xml:space="preserve"> </w:t>
      </w:r>
      <w:r w:rsidR="0022770F" w:rsidRPr="00401F4F">
        <w:rPr>
          <w:rFonts w:ascii="Arial" w:hAnsi="Arial" w:cs="Arial"/>
          <w:sz w:val="36"/>
          <w:szCs w:val="36"/>
        </w:rPr>
        <w:t xml:space="preserve">Herpes simplex virus </w:t>
      </w:r>
      <w:r w:rsidRPr="00401F4F">
        <w:rPr>
          <w:rFonts w:hint="cs"/>
          <w:sz w:val="36"/>
          <w:szCs w:val="36"/>
          <w:rtl/>
        </w:rPr>
        <w:t xml:space="preserve">: </w:t>
      </w:r>
    </w:p>
    <w:p w:rsidR="00E53E16" w:rsidRPr="00401F4F" w:rsidRDefault="00E53E16" w:rsidP="00E53E16">
      <w:pPr>
        <w:bidi/>
        <w:spacing w:after="0"/>
        <w:ind w:left="360"/>
        <w:jc w:val="both"/>
        <w:rPr>
          <w:sz w:val="36"/>
          <w:szCs w:val="36"/>
          <w:rtl/>
        </w:rPr>
      </w:pPr>
      <w:r w:rsidRPr="00401F4F">
        <w:rPr>
          <w:rFonts w:hint="cs"/>
          <w:sz w:val="36"/>
          <w:szCs w:val="36"/>
          <w:rtl/>
        </w:rPr>
        <w:t xml:space="preserve">يعتبر التهاب الكبد من الاختلاطات النادرة للإصابة بفيروس الحلأ البسيط لكنه  قد يكون صاعقاً، ويكون معظم المصابين به </w:t>
      </w:r>
      <w:r w:rsidR="0022770F" w:rsidRPr="00401F4F">
        <w:rPr>
          <w:rFonts w:hint="cs"/>
          <w:sz w:val="36"/>
          <w:szCs w:val="36"/>
          <w:rtl/>
        </w:rPr>
        <w:t>كاختلاط هم من المثبطين مناعياً.</w:t>
      </w:r>
    </w:p>
    <w:p w:rsidR="0022770F" w:rsidRPr="00401F4F" w:rsidRDefault="0022770F" w:rsidP="0022770F">
      <w:pPr>
        <w:pStyle w:val="a3"/>
        <w:numPr>
          <w:ilvl w:val="0"/>
          <w:numId w:val="1"/>
        </w:numPr>
        <w:bidi/>
        <w:spacing w:after="0"/>
        <w:jc w:val="both"/>
        <w:rPr>
          <w:sz w:val="36"/>
          <w:szCs w:val="36"/>
        </w:rPr>
      </w:pPr>
      <w:r w:rsidRPr="00401F4F">
        <w:rPr>
          <w:rFonts w:hint="cs"/>
          <w:sz w:val="36"/>
          <w:szCs w:val="36"/>
          <w:rtl/>
        </w:rPr>
        <w:t xml:space="preserve">الفيروسات الغدية </w:t>
      </w:r>
      <w:r w:rsidRPr="00401F4F">
        <w:rPr>
          <w:sz w:val="36"/>
          <w:szCs w:val="36"/>
        </w:rPr>
        <w:t>Adenovirus</w:t>
      </w:r>
      <w:r w:rsidRPr="00401F4F">
        <w:rPr>
          <w:rFonts w:hint="cs"/>
          <w:sz w:val="36"/>
          <w:szCs w:val="36"/>
          <w:rtl/>
        </w:rPr>
        <w:t xml:space="preserve"> :</w:t>
      </w:r>
    </w:p>
    <w:p w:rsidR="0022770F" w:rsidRPr="00401F4F" w:rsidRDefault="0022770F" w:rsidP="0022770F">
      <w:pPr>
        <w:bidi/>
        <w:spacing w:after="0"/>
        <w:ind w:left="360"/>
        <w:jc w:val="both"/>
        <w:rPr>
          <w:sz w:val="36"/>
          <w:szCs w:val="36"/>
          <w:rtl/>
        </w:rPr>
      </w:pPr>
      <w:r w:rsidRPr="00401F4F">
        <w:rPr>
          <w:rFonts w:hint="cs"/>
          <w:sz w:val="36"/>
          <w:szCs w:val="36"/>
          <w:rtl/>
        </w:rPr>
        <w:t xml:space="preserve">الفيروسات الغدية عادة تصيب الجهاز التنفسي والسبيل الهضمي، ويكون التهاب الكبد في هذه الحالات أيضاً كاختلاط يصيب المثبطين مناعياً </w:t>
      </w:r>
    </w:p>
    <w:p w:rsidR="0022770F" w:rsidRPr="00401F4F" w:rsidRDefault="0022770F" w:rsidP="0022770F">
      <w:pPr>
        <w:pStyle w:val="a3"/>
        <w:numPr>
          <w:ilvl w:val="0"/>
          <w:numId w:val="1"/>
        </w:numPr>
        <w:bidi/>
        <w:spacing w:after="0"/>
        <w:jc w:val="both"/>
        <w:rPr>
          <w:sz w:val="36"/>
          <w:szCs w:val="36"/>
        </w:rPr>
      </w:pPr>
      <w:r w:rsidRPr="00401F4F">
        <w:rPr>
          <w:rFonts w:hint="cs"/>
          <w:sz w:val="36"/>
          <w:szCs w:val="36"/>
          <w:rtl/>
        </w:rPr>
        <w:lastRenderedPageBreak/>
        <w:t xml:space="preserve">الانتان بـ: </w:t>
      </w:r>
      <w:r w:rsidRPr="00401F4F">
        <w:rPr>
          <w:sz w:val="36"/>
          <w:szCs w:val="36"/>
        </w:rPr>
        <w:t>HIV</w:t>
      </w:r>
      <w:r w:rsidRPr="00401F4F">
        <w:rPr>
          <w:rFonts w:hint="cs"/>
          <w:sz w:val="36"/>
          <w:szCs w:val="36"/>
          <w:rtl/>
        </w:rPr>
        <w:t xml:space="preserve"> </w:t>
      </w:r>
    </w:p>
    <w:p w:rsidR="0022770F" w:rsidRPr="00401F4F" w:rsidRDefault="0022770F" w:rsidP="0022770F">
      <w:pPr>
        <w:bidi/>
        <w:spacing w:after="0"/>
        <w:ind w:left="360"/>
        <w:jc w:val="both"/>
        <w:rPr>
          <w:sz w:val="36"/>
          <w:szCs w:val="36"/>
          <w:rtl/>
        </w:rPr>
      </w:pPr>
      <w:r w:rsidRPr="00401F4F">
        <w:rPr>
          <w:rFonts w:hint="cs"/>
          <w:sz w:val="36"/>
          <w:szCs w:val="36"/>
          <w:rtl/>
        </w:rPr>
        <w:t xml:space="preserve">مرضى الاصابات الحادة للايدز قد يحدث لديهم غثيان، اسهالات، قهم .. وبالنسبة للاختلاطات الهضمية الأكثر خطورة كالتهاب الكبد فقد تحدث </w:t>
      </w:r>
      <w:r w:rsidRPr="00401F4F">
        <w:rPr>
          <w:sz w:val="36"/>
          <w:szCs w:val="36"/>
          <w:rtl/>
        </w:rPr>
        <w:t>–</w:t>
      </w:r>
      <w:r w:rsidRPr="00401F4F">
        <w:rPr>
          <w:rFonts w:hint="cs"/>
          <w:sz w:val="36"/>
          <w:szCs w:val="36"/>
          <w:rtl/>
        </w:rPr>
        <w:t>وإن بشكل نادر-</w:t>
      </w:r>
    </w:p>
    <w:p w:rsidR="0022770F" w:rsidRPr="00401F4F" w:rsidRDefault="0022770F" w:rsidP="0022770F">
      <w:pPr>
        <w:bidi/>
        <w:spacing w:after="0"/>
        <w:jc w:val="both"/>
        <w:rPr>
          <w:sz w:val="36"/>
          <w:szCs w:val="36"/>
          <w:rtl/>
        </w:rPr>
      </w:pPr>
    </w:p>
    <w:p w:rsidR="0022770F" w:rsidRPr="00401F4F" w:rsidRDefault="0022770F" w:rsidP="0022770F">
      <w:pPr>
        <w:bidi/>
        <w:spacing w:after="0"/>
        <w:jc w:val="both"/>
        <w:rPr>
          <w:sz w:val="36"/>
          <w:szCs w:val="36"/>
          <w:rtl/>
        </w:rPr>
      </w:pPr>
      <w:r w:rsidRPr="00401F4F">
        <w:rPr>
          <w:rFonts w:hint="cs"/>
          <w:sz w:val="36"/>
          <w:szCs w:val="36"/>
          <w:rtl/>
        </w:rPr>
        <w:t>من الإصابات الأخرى التي تؤدي إلى حمى ويرقان:</w:t>
      </w:r>
    </w:p>
    <w:p w:rsidR="0022770F" w:rsidRPr="00401F4F" w:rsidRDefault="0022770F" w:rsidP="0022770F">
      <w:pPr>
        <w:bidi/>
        <w:spacing w:after="0"/>
        <w:jc w:val="both"/>
        <w:rPr>
          <w:sz w:val="36"/>
          <w:szCs w:val="36"/>
          <w:rtl/>
        </w:rPr>
      </w:pPr>
      <w:r w:rsidRPr="00401F4F">
        <w:rPr>
          <w:rFonts w:hint="cs"/>
          <w:sz w:val="36"/>
          <w:szCs w:val="36"/>
          <w:rtl/>
        </w:rPr>
        <w:t>الملاريا</w:t>
      </w:r>
    </w:p>
    <w:p w:rsidR="0022770F" w:rsidRPr="00401F4F" w:rsidRDefault="0022770F" w:rsidP="0022770F">
      <w:pPr>
        <w:bidi/>
        <w:spacing w:after="0"/>
        <w:jc w:val="both"/>
        <w:rPr>
          <w:sz w:val="36"/>
          <w:szCs w:val="36"/>
          <w:rtl/>
        </w:rPr>
      </w:pPr>
      <w:r w:rsidRPr="00401F4F">
        <w:rPr>
          <w:rFonts w:hint="cs"/>
          <w:sz w:val="36"/>
          <w:szCs w:val="36"/>
          <w:rtl/>
        </w:rPr>
        <w:t>الاصابة بالليبتوسبايرا</w:t>
      </w:r>
    </w:p>
    <w:p w:rsidR="0022770F" w:rsidRPr="00401F4F" w:rsidRDefault="0022770F" w:rsidP="0022770F">
      <w:pPr>
        <w:bidi/>
        <w:spacing w:after="0"/>
        <w:jc w:val="both"/>
        <w:rPr>
          <w:sz w:val="36"/>
          <w:szCs w:val="36"/>
          <w:rtl/>
        </w:rPr>
      </w:pPr>
      <w:r w:rsidRPr="00401F4F">
        <w:rPr>
          <w:rFonts w:hint="cs"/>
          <w:sz w:val="36"/>
          <w:szCs w:val="36"/>
          <w:rtl/>
        </w:rPr>
        <w:t>السفلس</w:t>
      </w:r>
    </w:p>
    <w:p w:rsidR="0022770F" w:rsidRPr="00401F4F" w:rsidRDefault="0022770F" w:rsidP="0022770F">
      <w:pPr>
        <w:bidi/>
        <w:spacing w:after="0"/>
        <w:jc w:val="both"/>
        <w:rPr>
          <w:sz w:val="36"/>
          <w:szCs w:val="36"/>
          <w:rtl/>
        </w:rPr>
      </w:pPr>
      <w:r w:rsidRPr="00401F4F">
        <w:rPr>
          <w:rFonts w:hint="cs"/>
          <w:sz w:val="36"/>
          <w:szCs w:val="36"/>
          <w:rtl/>
        </w:rPr>
        <w:t>حمى</w:t>
      </w:r>
      <w:r w:rsidRPr="00401F4F">
        <w:rPr>
          <w:sz w:val="36"/>
          <w:szCs w:val="36"/>
        </w:rPr>
        <w:t xml:space="preserve">Q </w:t>
      </w:r>
      <w:r w:rsidRPr="00401F4F">
        <w:rPr>
          <w:rFonts w:hint="cs"/>
          <w:sz w:val="36"/>
          <w:szCs w:val="36"/>
          <w:rtl/>
        </w:rPr>
        <w:t xml:space="preserve"> </w:t>
      </w:r>
    </w:p>
    <w:p w:rsidR="00C079C6" w:rsidRPr="00401F4F" w:rsidRDefault="00C079C6" w:rsidP="00C079C6">
      <w:pPr>
        <w:bidi/>
        <w:spacing w:after="0"/>
        <w:jc w:val="both"/>
        <w:rPr>
          <w:sz w:val="36"/>
          <w:szCs w:val="36"/>
          <w:rtl/>
        </w:rPr>
      </w:pPr>
    </w:p>
    <w:p w:rsidR="00C079C6" w:rsidRPr="00401F4F" w:rsidRDefault="00C079C6" w:rsidP="00C079C6">
      <w:pPr>
        <w:bidi/>
        <w:spacing w:after="0"/>
        <w:jc w:val="both"/>
        <w:rPr>
          <w:sz w:val="36"/>
          <w:szCs w:val="36"/>
          <w:rtl/>
        </w:rPr>
      </w:pPr>
    </w:p>
    <w:p w:rsidR="00C079C6" w:rsidRPr="00401F4F" w:rsidRDefault="00C079C6" w:rsidP="000B294E">
      <w:pPr>
        <w:bidi/>
        <w:spacing w:after="0"/>
        <w:jc w:val="both"/>
        <w:rPr>
          <w:sz w:val="36"/>
          <w:szCs w:val="36"/>
          <w:rtl/>
        </w:rPr>
      </w:pPr>
      <w:r w:rsidRPr="00401F4F">
        <w:rPr>
          <w:rFonts w:hint="cs"/>
          <w:sz w:val="36"/>
          <w:szCs w:val="36"/>
          <w:rtl/>
        </w:rPr>
        <w:t xml:space="preserve">1 </w:t>
      </w:r>
      <w:r w:rsidRPr="00401F4F">
        <w:rPr>
          <w:sz w:val="36"/>
          <w:szCs w:val="36"/>
          <w:rtl/>
        </w:rPr>
        <w:t>–</w:t>
      </w:r>
      <w:r w:rsidRPr="00401F4F">
        <w:rPr>
          <w:rFonts w:hint="cs"/>
          <w:sz w:val="36"/>
          <w:szCs w:val="36"/>
          <w:rtl/>
        </w:rPr>
        <w:t xml:space="preserve"> الملاريا: الملايا عبارة عن انتان طفيلي </w:t>
      </w:r>
      <w:r w:rsidR="000B294E" w:rsidRPr="00401F4F">
        <w:rPr>
          <w:rFonts w:hint="cs"/>
          <w:sz w:val="36"/>
          <w:szCs w:val="36"/>
          <w:rtl/>
        </w:rPr>
        <w:t>ينقله</w:t>
      </w:r>
      <w:r w:rsidRPr="00401F4F">
        <w:rPr>
          <w:rFonts w:hint="cs"/>
          <w:sz w:val="36"/>
          <w:szCs w:val="36"/>
          <w:rtl/>
        </w:rPr>
        <w:t xml:space="preserve"> البعوض يتظاهر بحمى </w:t>
      </w:r>
      <w:r w:rsidRPr="00401F4F">
        <w:rPr>
          <w:sz w:val="36"/>
          <w:szCs w:val="36"/>
          <w:rtl/>
        </w:rPr>
        <w:t>–</w:t>
      </w:r>
      <w:r w:rsidRPr="00401F4F">
        <w:rPr>
          <w:rFonts w:hint="cs"/>
          <w:sz w:val="36"/>
          <w:szCs w:val="36"/>
          <w:rtl/>
        </w:rPr>
        <w:t xml:space="preserve"> فقر دم  وتتواجد الطفيليات في الدم</w:t>
      </w:r>
    </w:p>
    <w:p w:rsidR="00C079C6" w:rsidRPr="00401F4F" w:rsidRDefault="00C079C6" w:rsidP="00C079C6">
      <w:pPr>
        <w:bidi/>
        <w:spacing w:after="0"/>
        <w:jc w:val="both"/>
        <w:rPr>
          <w:sz w:val="36"/>
          <w:szCs w:val="36"/>
          <w:rtl/>
        </w:rPr>
      </w:pPr>
      <w:r w:rsidRPr="00401F4F">
        <w:rPr>
          <w:rFonts w:hint="cs"/>
          <w:sz w:val="36"/>
          <w:szCs w:val="36"/>
          <w:rtl/>
        </w:rPr>
        <w:t>التظاهراترالسريرية: تتمثل باليرقان الناجم عن الانحلال الدموي، ويكون التشخيص الأساسي بفحص لطاخة الدم المحيطي.</w:t>
      </w:r>
    </w:p>
    <w:p w:rsidR="00C079C6" w:rsidRPr="00401F4F" w:rsidRDefault="00C079C6" w:rsidP="00C079C6">
      <w:pPr>
        <w:bidi/>
        <w:spacing w:after="0"/>
        <w:jc w:val="both"/>
        <w:rPr>
          <w:sz w:val="36"/>
          <w:szCs w:val="36"/>
          <w:rtl/>
        </w:rPr>
      </w:pPr>
      <w:r w:rsidRPr="00401F4F">
        <w:rPr>
          <w:rFonts w:hint="cs"/>
          <w:sz w:val="36"/>
          <w:szCs w:val="36"/>
          <w:rtl/>
        </w:rPr>
        <w:t>2  - الاصابة بالليبتوسبايرا:</w:t>
      </w:r>
    </w:p>
    <w:p w:rsidR="00C079C6" w:rsidRPr="00401F4F" w:rsidRDefault="00C079C6" w:rsidP="00C079C6">
      <w:pPr>
        <w:bidi/>
        <w:spacing w:after="0"/>
        <w:jc w:val="both"/>
        <w:rPr>
          <w:sz w:val="36"/>
          <w:szCs w:val="36"/>
          <w:rtl/>
        </w:rPr>
      </w:pPr>
      <w:r w:rsidRPr="00401F4F">
        <w:rPr>
          <w:rFonts w:hint="cs"/>
          <w:sz w:val="36"/>
          <w:szCs w:val="36"/>
          <w:rtl/>
        </w:rPr>
        <w:t xml:space="preserve">انتان جرثومي يتظاهر بحمى </w:t>
      </w:r>
      <w:r w:rsidRPr="00401F4F">
        <w:rPr>
          <w:sz w:val="36"/>
          <w:szCs w:val="36"/>
          <w:rtl/>
        </w:rPr>
        <w:t>–</w:t>
      </w:r>
      <w:r w:rsidRPr="00401F4F">
        <w:rPr>
          <w:rFonts w:hint="cs"/>
          <w:sz w:val="36"/>
          <w:szCs w:val="36"/>
          <w:rtl/>
        </w:rPr>
        <w:t xml:space="preserve"> صداع </w:t>
      </w:r>
      <w:r w:rsidRPr="00401F4F">
        <w:rPr>
          <w:sz w:val="36"/>
          <w:szCs w:val="36"/>
          <w:rtl/>
        </w:rPr>
        <w:t>–</w:t>
      </w:r>
      <w:r w:rsidRPr="00401F4F">
        <w:rPr>
          <w:rFonts w:hint="cs"/>
          <w:sz w:val="36"/>
          <w:szCs w:val="36"/>
          <w:rtl/>
        </w:rPr>
        <w:t xml:space="preserve"> آلام عضلية هيكلية ويلاحظ</w:t>
      </w:r>
      <w:r w:rsidR="001B26F0" w:rsidRPr="00401F4F">
        <w:rPr>
          <w:rFonts w:hint="cs"/>
          <w:sz w:val="36"/>
          <w:szCs w:val="36"/>
          <w:rtl/>
        </w:rPr>
        <w:t xml:space="preserve"> ارتفاع متوسط في المستوى المصلي لناقلات الأمين. </w:t>
      </w:r>
    </w:p>
    <w:p w:rsidR="001B26F0" w:rsidRPr="00401F4F" w:rsidRDefault="001B26F0" w:rsidP="000B294E">
      <w:pPr>
        <w:bidi/>
        <w:spacing w:after="0"/>
        <w:jc w:val="both"/>
        <w:rPr>
          <w:sz w:val="36"/>
          <w:szCs w:val="36"/>
          <w:rtl/>
        </w:rPr>
      </w:pPr>
      <w:r w:rsidRPr="00401F4F">
        <w:rPr>
          <w:rFonts w:hint="cs"/>
          <w:sz w:val="36"/>
          <w:szCs w:val="36"/>
          <w:rtl/>
        </w:rPr>
        <w:t xml:space="preserve">يتم تأكيد التشخيص </w:t>
      </w:r>
      <w:r w:rsidR="00EF3DE3" w:rsidRPr="00401F4F">
        <w:rPr>
          <w:rFonts w:hint="cs"/>
          <w:sz w:val="36"/>
          <w:szCs w:val="36"/>
          <w:rtl/>
        </w:rPr>
        <w:t>بالفحوص المخبرية</w:t>
      </w:r>
      <w:r w:rsidR="000B294E" w:rsidRPr="00401F4F">
        <w:rPr>
          <w:rFonts w:hint="cs"/>
          <w:sz w:val="36"/>
          <w:szCs w:val="36"/>
          <w:rtl/>
        </w:rPr>
        <w:t xml:space="preserve"> الخاصة بالجرثوم</w:t>
      </w:r>
      <w:r w:rsidR="00EF3DE3" w:rsidRPr="00401F4F">
        <w:rPr>
          <w:rFonts w:hint="cs"/>
          <w:sz w:val="36"/>
          <w:szCs w:val="36"/>
          <w:rtl/>
        </w:rPr>
        <w:t>.</w:t>
      </w:r>
    </w:p>
    <w:p w:rsidR="00EF3DE3" w:rsidRPr="00401F4F" w:rsidRDefault="00EF3DE3" w:rsidP="00EF3DE3">
      <w:pPr>
        <w:bidi/>
        <w:spacing w:after="0"/>
        <w:jc w:val="both"/>
        <w:rPr>
          <w:sz w:val="36"/>
          <w:szCs w:val="36"/>
          <w:rtl/>
        </w:rPr>
      </w:pPr>
      <w:r w:rsidRPr="00401F4F">
        <w:rPr>
          <w:rFonts w:hint="cs"/>
          <w:sz w:val="36"/>
          <w:szCs w:val="36"/>
          <w:rtl/>
        </w:rPr>
        <w:t xml:space="preserve">3 </w:t>
      </w:r>
      <w:r w:rsidRPr="00401F4F">
        <w:rPr>
          <w:sz w:val="36"/>
          <w:szCs w:val="36"/>
          <w:rtl/>
        </w:rPr>
        <w:t>–</w:t>
      </w:r>
      <w:r w:rsidRPr="00401F4F">
        <w:rPr>
          <w:rFonts w:hint="cs"/>
          <w:sz w:val="36"/>
          <w:szCs w:val="36"/>
          <w:rtl/>
        </w:rPr>
        <w:t xml:space="preserve"> السفلس: من الانتانات المنتقلة بالجنس. السفلس الثانوي يتضمن  بعض التظاهرات المخبرية مثل ارتفاع </w:t>
      </w:r>
      <w:r w:rsidRPr="00401F4F">
        <w:rPr>
          <w:sz w:val="36"/>
          <w:szCs w:val="36"/>
        </w:rPr>
        <w:t>ALP</w:t>
      </w:r>
      <w:r w:rsidRPr="00401F4F">
        <w:rPr>
          <w:rFonts w:hint="cs"/>
          <w:sz w:val="36"/>
          <w:szCs w:val="36"/>
          <w:rtl/>
        </w:rPr>
        <w:t xml:space="preserve"> مع ناقلات أمين طبيعية غالباً أومرتفعة بشكل طفيف والتشخيص مصلي مخبري.</w:t>
      </w:r>
    </w:p>
    <w:p w:rsidR="00EF3DE3" w:rsidRPr="00401F4F" w:rsidRDefault="00EF3DE3" w:rsidP="00EF3DE3">
      <w:pPr>
        <w:bidi/>
        <w:spacing w:after="0"/>
        <w:jc w:val="both"/>
        <w:rPr>
          <w:sz w:val="36"/>
          <w:szCs w:val="36"/>
          <w:rtl/>
        </w:rPr>
      </w:pPr>
      <w:r w:rsidRPr="00401F4F">
        <w:rPr>
          <w:rFonts w:hint="cs"/>
          <w:sz w:val="36"/>
          <w:szCs w:val="36"/>
          <w:rtl/>
        </w:rPr>
        <w:t xml:space="preserve">4 </w:t>
      </w:r>
      <w:r w:rsidRPr="00401F4F">
        <w:rPr>
          <w:sz w:val="36"/>
          <w:szCs w:val="36"/>
          <w:rtl/>
        </w:rPr>
        <w:t>–</w:t>
      </w:r>
      <w:r w:rsidRPr="00401F4F">
        <w:rPr>
          <w:rFonts w:hint="cs"/>
          <w:sz w:val="36"/>
          <w:szCs w:val="36"/>
          <w:rtl/>
        </w:rPr>
        <w:t xml:space="preserve"> حمى </w:t>
      </w:r>
      <w:r w:rsidRPr="00401F4F">
        <w:rPr>
          <w:sz w:val="36"/>
          <w:szCs w:val="36"/>
        </w:rPr>
        <w:t>Q</w:t>
      </w:r>
      <w:r w:rsidRPr="00401F4F">
        <w:rPr>
          <w:rFonts w:hint="cs"/>
          <w:sz w:val="36"/>
          <w:szCs w:val="36"/>
          <w:rtl/>
        </w:rPr>
        <w:t xml:space="preserve"> : تظهر نتيجة الإصابة بالـ:الكوكسيلا البونيتية.</w:t>
      </w:r>
    </w:p>
    <w:p w:rsidR="00EF3DE3" w:rsidRPr="00401F4F" w:rsidRDefault="00EF3DE3" w:rsidP="00EF3DE3">
      <w:pPr>
        <w:bidi/>
        <w:spacing w:after="0"/>
        <w:jc w:val="both"/>
        <w:rPr>
          <w:sz w:val="36"/>
          <w:szCs w:val="36"/>
          <w:rtl/>
        </w:rPr>
      </w:pPr>
      <w:r w:rsidRPr="00401F4F">
        <w:rPr>
          <w:rFonts w:hint="cs"/>
          <w:sz w:val="36"/>
          <w:szCs w:val="36"/>
          <w:rtl/>
        </w:rPr>
        <w:t xml:space="preserve">الإصابة الكبدية تتضمن: ضخامة كبدية بدون يرقان </w:t>
      </w:r>
      <w:r w:rsidRPr="00401F4F">
        <w:rPr>
          <w:sz w:val="36"/>
          <w:szCs w:val="36"/>
          <w:rtl/>
        </w:rPr>
        <w:t>–</w:t>
      </w:r>
      <w:r w:rsidRPr="00401F4F">
        <w:rPr>
          <w:rFonts w:hint="cs"/>
          <w:sz w:val="36"/>
          <w:szCs w:val="36"/>
          <w:rtl/>
        </w:rPr>
        <w:t xml:space="preserve"> ارتفاع ناقلات الأمين بالمصل </w:t>
      </w:r>
      <w:r w:rsidRPr="00401F4F">
        <w:rPr>
          <w:sz w:val="36"/>
          <w:szCs w:val="36"/>
          <w:rtl/>
        </w:rPr>
        <w:t>–</w:t>
      </w:r>
      <w:r w:rsidRPr="00401F4F">
        <w:rPr>
          <w:rFonts w:hint="cs"/>
          <w:sz w:val="36"/>
          <w:szCs w:val="36"/>
          <w:rtl/>
        </w:rPr>
        <w:t xml:space="preserve"> حبيبومات بخزعة الكبد </w:t>
      </w:r>
    </w:p>
    <w:p w:rsidR="00EF3DE3" w:rsidRPr="00401F4F" w:rsidRDefault="00EF3DE3" w:rsidP="00EF3DE3">
      <w:pPr>
        <w:bidi/>
        <w:spacing w:after="0"/>
        <w:jc w:val="both"/>
        <w:rPr>
          <w:sz w:val="36"/>
          <w:szCs w:val="36"/>
        </w:rPr>
      </w:pPr>
      <w:r w:rsidRPr="00401F4F">
        <w:rPr>
          <w:rFonts w:hint="cs"/>
          <w:sz w:val="36"/>
          <w:szCs w:val="36"/>
          <w:rtl/>
        </w:rPr>
        <w:lastRenderedPageBreak/>
        <w:t>ويكون التشخيص مصلي مخبري</w:t>
      </w:r>
    </w:p>
    <w:p w:rsidR="003C7E52" w:rsidRPr="00401F4F" w:rsidRDefault="003C7E52" w:rsidP="003C7E52">
      <w:pPr>
        <w:bidi/>
        <w:spacing w:after="0"/>
        <w:jc w:val="both"/>
        <w:rPr>
          <w:sz w:val="36"/>
          <w:szCs w:val="36"/>
        </w:rPr>
      </w:pPr>
    </w:p>
    <w:p w:rsidR="003C7E52" w:rsidRPr="00401F4F" w:rsidRDefault="003C7E52" w:rsidP="003C7E52">
      <w:pPr>
        <w:bidi/>
        <w:spacing w:after="0"/>
        <w:jc w:val="both"/>
        <w:rPr>
          <w:sz w:val="36"/>
          <w:szCs w:val="36"/>
          <w:rtl/>
        </w:rPr>
      </w:pPr>
      <w:r w:rsidRPr="00401F4F">
        <w:rPr>
          <w:rFonts w:hint="cs"/>
          <w:sz w:val="36"/>
          <w:szCs w:val="36"/>
          <w:rtl/>
        </w:rPr>
        <w:t>العلاج:</w:t>
      </w:r>
    </w:p>
    <w:p w:rsidR="003C7E52" w:rsidRPr="00401F4F" w:rsidRDefault="003C7E52" w:rsidP="003C7E52">
      <w:pPr>
        <w:bidi/>
        <w:spacing w:after="0"/>
        <w:jc w:val="both"/>
        <w:rPr>
          <w:sz w:val="36"/>
          <w:szCs w:val="36"/>
          <w:rtl/>
        </w:rPr>
      </w:pPr>
      <w:r w:rsidRPr="00401F4F">
        <w:rPr>
          <w:rFonts w:hint="cs"/>
          <w:sz w:val="36"/>
          <w:szCs w:val="36"/>
          <w:rtl/>
        </w:rPr>
        <w:t>عادة التهاب الكبد الفي</w:t>
      </w:r>
      <w:r w:rsidR="00D8747F" w:rsidRPr="00401F4F">
        <w:rPr>
          <w:rFonts w:hint="cs"/>
          <w:sz w:val="36"/>
          <w:szCs w:val="36"/>
          <w:rtl/>
        </w:rPr>
        <w:t>ر</w:t>
      </w:r>
      <w:r w:rsidRPr="00401F4F">
        <w:rPr>
          <w:rFonts w:hint="cs"/>
          <w:sz w:val="36"/>
          <w:szCs w:val="36"/>
          <w:rtl/>
        </w:rPr>
        <w:t xml:space="preserve">وسي </w:t>
      </w:r>
      <w:r w:rsidRPr="00401F4F">
        <w:rPr>
          <w:sz w:val="36"/>
          <w:szCs w:val="36"/>
        </w:rPr>
        <w:t>A</w:t>
      </w:r>
      <w:r w:rsidRPr="00401F4F">
        <w:rPr>
          <w:rFonts w:hint="cs"/>
          <w:sz w:val="36"/>
          <w:szCs w:val="36"/>
          <w:rtl/>
        </w:rPr>
        <w:t xml:space="preserve"> محدد لذاته والعلاج داعم عرضي مع الانتباه للأدوية السامة كبدياً أو التي تستقلب في الكبد حيث يجب استخدامها بحذر في حال ضرورتها.</w:t>
      </w:r>
    </w:p>
    <w:p w:rsidR="003C7E52" w:rsidRPr="00401F4F" w:rsidRDefault="003C7E52" w:rsidP="003C7E52">
      <w:pPr>
        <w:bidi/>
        <w:spacing w:after="0"/>
        <w:jc w:val="both"/>
        <w:rPr>
          <w:sz w:val="36"/>
          <w:szCs w:val="36"/>
          <w:rtl/>
        </w:rPr>
      </w:pPr>
      <w:r w:rsidRPr="00401F4F">
        <w:rPr>
          <w:rFonts w:hint="cs"/>
          <w:sz w:val="36"/>
          <w:szCs w:val="36"/>
          <w:rtl/>
        </w:rPr>
        <w:t>الشفاء التام مخبرياً وسريرياً يتم خلال 3 أشهر عادة وذلك عند نحو 85% من المرضى، بينما الشفاء التام عند النسبة الباقية فلا يستغرق أكثر من ستة أشهر.</w:t>
      </w:r>
      <w:r w:rsidR="00D8747F" w:rsidRPr="00401F4F">
        <w:rPr>
          <w:rFonts w:ascii="Arial" w:hAnsi="Arial" w:cs="Arial"/>
          <w:sz w:val="18"/>
          <w:szCs w:val="18"/>
        </w:rPr>
        <w:t xml:space="preserve"> [37]</w:t>
      </w:r>
    </w:p>
    <w:p w:rsidR="003C7E52" w:rsidRPr="00401F4F" w:rsidRDefault="003C7E52" w:rsidP="003C7E52">
      <w:pPr>
        <w:bidi/>
        <w:spacing w:after="0"/>
        <w:jc w:val="both"/>
        <w:rPr>
          <w:sz w:val="36"/>
          <w:szCs w:val="36"/>
          <w:rtl/>
        </w:rPr>
      </w:pPr>
      <w:r w:rsidRPr="00401F4F">
        <w:rPr>
          <w:rFonts w:hint="cs"/>
          <w:sz w:val="36"/>
          <w:szCs w:val="36"/>
          <w:rtl/>
        </w:rPr>
        <w:t>المرضى الذين يطورون قصور كبد صاعق يعالجون بشكل مشدد ويجب قبولهم في مراكز لديها الإمكانية لإجراء زرع اسعافي.</w:t>
      </w:r>
    </w:p>
    <w:p w:rsidR="003C7E52" w:rsidRPr="00401F4F" w:rsidRDefault="003C7E52" w:rsidP="003C7E52">
      <w:pPr>
        <w:bidi/>
        <w:spacing w:after="0"/>
        <w:jc w:val="both"/>
        <w:rPr>
          <w:sz w:val="36"/>
          <w:szCs w:val="36"/>
          <w:rtl/>
        </w:rPr>
      </w:pPr>
    </w:p>
    <w:p w:rsidR="005904BD" w:rsidRPr="00401F4F" w:rsidRDefault="005904BD">
      <w:pPr>
        <w:rPr>
          <w:sz w:val="36"/>
          <w:szCs w:val="36"/>
        </w:rPr>
      </w:pPr>
      <w:r w:rsidRPr="00401F4F">
        <w:rPr>
          <w:sz w:val="36"/>
          <w:szCs w:val="36"/>
          <w:rtl/>
        </w:rPr>
        <w:br w:type="page"/>
      </w:r>
    </w:p>
    <w:p w:rsidR="00F962D2" w:rsidRPr="00401F4F" w:rsidRDefault="00F962D2" w:rsidP="00F962D2">
      <w:pPr>
        <w:bidi/>
        <w:spacing w:after="0"/>
        <w:jc w:val="both"/>
        <w:rPr>
          <w:sz w:val="36"/>
          <w:szCs w:val="36"/>
        </w:rPr>
      </w:pPr>
    </w:p>
    <w:p w:rsidR="00F962D2" w:rsidRPr="00401F4F" w:rsidRDefault="00F962D2" w:rsidP="00F962D2">
      <w:pPr>
        <w:bidi/>
        <w:spacing w:after="0"/>
        <w:jc w:val="both"/>
        <w:rPr>
          <w:sz w:val="36"/>
          <w:szCs w:val="36"/>
          <w:rtl/>
        </w:rPr>
      </w:pPr>
      <w:r w:rsidRPr="00401F4F">
        <w:rPr>
          <w:rFonts w:hint="cs"/>
          <w:sz w:val="36"/>
          <w:szCs w:val="36"/>
          <w:rtl/>
        </w:rPr>
        <w:t>بالملخص</w:t>
      </w:r>
      <w:r w:rsidR="004133E4" w:rsidRPr="00401F4F">
        <w:rPr>
          <w:rFonts w:hint="cs"/>
          <w:sz w:val="36"/>
          <w:szCs w:val="36"/>
          <w:rtl/>
        </w:rPr>
        <w:t>:</w:t>
      </w:r>
    </w:p>
    <w:p w:rsidR="004133E4" w:rsidRPr="00401F4F" w:rsidRDefault="004133E4" w:rsidP="004133E4">
      <w:pPr>
        <w:bidi/>
        <w:spacing w:after="0"/>
        <w:jc w:val="both"/>
        <w:rPr>
          <w:sz w:val="36"/>
          <w:szCs w:val="36"/>
          <w:rtl/>
        </w:rPr>
      </w:pPr>
      <w:r w:rsidRPr="00401F4F">
        <w:rPr>
          <w:rFonts w:hint="cs"/>
          <w:sz w:val="36"/>
          <w:szCs w:val="36"/>
          <w:rtl/>
        </w:rPr>
        <w:t xml:space="preserve">التهاب الكبد الفيروسي </w:t>
      </w:r>
      <w:r w:rsidRPr="00401F4F">
        <w:rPr>
          <w:sz w:val="36"/>
          <w:szCs w:val="36"/>
        </w:rPr>
        <w:t>A</w:t>
      </w:r>
      <w:r w:rsidRPr="00401F4F">
        <w:rPr>
          <w:rFonts w:hint="cs"/>
          <w:sz w:val="36"/>
          <w:szCs w:val="36"/>
          <w:rtl/>
        </w:rPr>
        <w:t xml:space="preserve"> يسببه فيروس التهاب الكبد </w:t>
      </w:r>
      <w:r w:rsidRPr="00401F4F">
        <w:rPr>
          <w:sz w:val="36"/>
          <w:szCs w:val="36"/>
        </w:rPr>
        <w:t>A</w:t>
      </w:r>
      <w:r w:rsidRPr="00401F4F">
        <w:rPr>
          <w:rFonts w:hint="cs"/>
          <w:sz w:val="36"/>
          <w:szCs w:val="36"/>
          <w:rtl/>
        </w:rPr>
        <w:t xml:space="preserve"> </w:t>
      </w:r>
    </w:p>
    <w:p w:rsidR="004133E4" w:rsidRPr="00401F4F" w:rsidRDefault="004133E4" w:rsidP="004133E4">
      <w:pPr>
        <w:bidi/>
        <w:spacing w:after="0"/>
        <w:jc w:val="both"/>
        <w:rPr>
          <w:sz w:val="36"/>
          <w:szCs w:val="36"/>
          <w:rtl/>
        </w:rPr>
      </w:pPr>
      <w:r w:rsidRPr="00401F4F">
        <w:rPr>
          <w:rFonts w:hint="cs"/>
          <w:sz w:val="36"/>
          <w:szCs w:val="36"/>
          <w:rtl/>
        </w:rPr>
        <w:t>عادة محدد لنفسه وهو مرض لا يتسم عادة بصفة الإزمان.</w:t>
      </w:r>
    </w:p>
    <w:p w:rsidR="004133E4" w:rsidRPr="00401F4F" w:rsidRDefault="004133E4" w:rsidP="004133E4">
      <w:pPr>
        <w:bidi/>
        <w:spacing w:after="0"/>
        <w:jc w:val="both"/>
        <w:rPr>
          <w:sz w:val="36"/>
          <w:szCs w:val="36"/>
          <w:rtl/>
        </w:rPr>
      </w:pPr>
      <w:r w:rsidRPr="00401F4F">
        <w:rPr>
          <w:rFonts w:hint="cs"/>
          <w:sz w:val="36"/>
          <w:szCs w:val="36"/>
          <w:rtl/>
        </w:rPr>
        <w:t xml:space="preserve">ينتقل التهاب الكبد </w:t>
      </w:r>
      <w:r w:rsidRPr="00401F4F">
        <w:rPr>
          <w:sz w:val="36"/>
          <w:szCs w:val="36"/>
        </w:rPr>
        <w:t>A</w:t>
      </w:r>
      <w:r w:rsidRPr="00401F4F">
        <w:rPr>
          <w:rFonts w:hint="cs"/>
          <w:sz w:val="36"/>
          <w:szCs w:val="36"/>
          <w:rtl/>
        </w:rPr>
        <w:t xml:space="preserve"> عادة بالطريق البرازي الفموي إما عبر شخص لشخص أو التماس بالمياه أو الأطعمة الملوثة </w:t>
      </w:r>
    </w:p>
    <w:p w:rsidR="004133E4" w:rsidRPr="00401F4F" w:rsidRDefault="004133E4" w:rsidP="004133E4">
      <w:pPr>
        <w:bidi/>
        <w:spacing w:after="0"/>
        <w:jc w:val="both"/>
        <w:rPr>
          <w:sz w:val="36"/>
          <w:szCs w:val="36"/>
          <w:rtl/>
        </w:rPr>
      </w:pPr>
      <w:r w:rsidRPr="00401F4F">
        <w:rPr>
          <w:rFonts w:hint="cs"/>
          <w:sz w:val="36"/>
          <w:szCs w:val="36"/>
          <w:rtl/>
        </w:rPr>
        <w:t>عوامل الخطورة تشمل الإقامة  أو السفر لمناطق موبوءة، التشارك بالسكن أو الاتصال الجنسي بشخص مصاب، المثلية الجنسية عند الرجال، المراكز الصحية، تعاطي الأدوية المخدرة  وريدياً.</w:t>
      </w:r>
    </w:p>
    <w:p w:rsidR="004133E4" w:rsidRPr="00401F4F" w:rsidRDefault="004133E4" w:rsidP="004133E4">
      <w:pPr>
        <w:bidi/>
        <w:spacing w:after="0"/>
        <w:jc w:val="both"/>
        <w:rPr>
          <w:sz w:val="36"/>
          <w:szCs w:val="36"/>
          <w:rtl/>
        </w:rPr>
      </w:pPr>
      <w:r w:rsidRPr="00401F4F">
        <w:rPr>
          <w:rFonts w:hint="cs"/>
          <w:sz w:val="36"/>
          <w:szCs w:val="36"/>
          <w:rtl/>
        </w:rPr>
        <w:t>الحضانة عادة أربعة أسابيع، لكنها قد تتراوح من 15 يوم وحتى الخمسين يوماً.</w:t>
      </w:r>
    </w:p>
    <w:p w:rsidR="004133E4" w:rsidRPr="00401F4F" w:rsidRDefault="004133E4" w:rsidP="004133E4">
      <w:pPr>
        <w:bidi/>
        <w:spacing w:after="0"/>
        <w:jc w:val="both"/>
        <w:rPr>
          <w:sz w:val="36"/>
          <w:szCs w:val="36"/>
          <w:rtl/>
        </w:rPr>
      </w:pPr>
      <w:r w:rsidRPr="00401F4F">
        <w:rPr>
          <w:rFonts w:hint="cs"/>
          <w:sz w:val="36"/>
          <w:szCs w:val="36"/>
          <w:rtl/>
        </w:rPr>
        <w:t xml:space="preserve">معظم المرضى البالغين المعرضين للإصابة يكونون عرضيين وتبدأ الأعراض بشكل مفاجئ بغيان </w:t>
      </w:r>
      <w:r w:rsidRPr="00401F4F">
        <w:rPr>
          <w:sz w:val="36"/>
          <w:szCs w:val="36"/>
          <w:rtl/>
        </w:rPr>
        <w:t>–</w:t>
      </w:r>
      <w:r w:rsidRPr="00401F4F">
        <w:rPr>
          <w:rFonts w:hint="cs"/>
          <w:sz w:val="36"/>
          <w:szCs w:val="36"/>
          <w:rtl/>
        </w:rPr>
        <w:t xml:space="preserve"> إقياءات </w:t>
      </w:r>
      <w:r w:rsidRPr="00401F4F">
        <w:rPr>
          <w:sz w:val="36"/>
          <w:szCs w:val="36"/>
          <w:rtl/>
        </w:rPr>
        <w:t>–</w:t>
      </w:r>
      <w:r w:rsidRPr="00401F4F">
        <w:rPr>
          <w:rFonts w:hint="cs"/>
          <w:sz w:val="36"/>
          <w:szCs w:val="36"/>
          <w:rtl/>
        </w:rPr>
        <w:t xml:space="preserve"> حمى </w:t>
      </w:r>
      <w:r w:rsidRPr="00401F4F">
        <w:rPr>
          <w:sz w:val="36"/>
          <w:szCs w:val="36"/>
          <w:rtl/>
        </w:rPr>
        <w:t>–</w:t>
      </w:r>
      <w:r w:rsidRPr="00401F4F">
        <w:rPr>
          <w:rFonts w:hint="cs"/>
          <w:sz w:val="36"/>
          <w:szCs w:val="36"/>
          <w:rtl/>
        </w:rPr>
        <w:t xml:space="preserve"> تعب ووهن </w:t>
      </w:r>
      <w:r w:rsidRPr="00401F4F">
        <w:rPr>
          <w:sz w:val="36"/>
          <w:szCs w:val="36"/>
          <w:rtl/>
        </w:rPr>
        <w:t>–</w:t>
      </w:r>
      <w:r w:rsidRPr="00401F4F">
        <w:rPr>
          <w:rFonts w:hint="cs"/>
          <w:sz w:val="36"/>
          <w:szCs w:val="36"/>
          <w:rtl/>
        </w:rPr>
        <w:t xml:space="preserve"> ألم بطني.. ثم خلال عدة أيام إلى أسبوع يحدث اغمقاق بلون البول ويصبح البراز فاتح اللون  وأحياناً حوارياً، </w:t>
      </w:r>
      <w:r w:rsidR="000A0266" w:rsidRPr="00401F4F">
        <w:rPr>
          <w:rFonts w:hint="cs"/>
          <w:sz w:val="36"/>
          <w:szCs w:val="36"/>
          <w:rtl/>
        </w:rPr>
        <w:t xml:space="preserve">يتبع ذلك بيرقان، حكة،  وعادة تختفي  هذه الأعراض بمجرد ظهور اليرقان. </w:t>
      </w:r>
    </w:p>
    <w:p w:rsidR="000A0266" w:rsidRPr="00401F4F" w:rsidRDefault="000A0266" w:rsidP="000A0266">
      <w:pPr>
        <w:bidi/>
        <w:spacing w:after="0"/>
        <w:jc w:val="both"/>
        <w:rPr>
          <w:sz w:val="36"/>
          <w:szCs w:val="36"/>
          <w:rtl/>
        </w:rPr>
      </w:pPr>
      <w:r w:rsidRPr="00401F4F">
        <w:rPr>
          <w:rFonts w:hint="cs"/>
          <w:sz w:val="36"/>
          <w:szCs w:val="36"/>
          <w:rtl/>
        </w:rPr>
        <w:t>يصل اليرقان إلى ذروته خلال أسبوعين.</w:t>
      </w:r>
    </w:p>
    <w:p w:rsidR="000A0266" w:rsidRPr="00401F4F" w:rsidRDefault="000A0266" w:rsidP="000A0266">
      <w:pPr>
        <w:bidi/>
        <w:spacing w:after="0"/>
        <w:jc w:val="both"/>
        <w:rPr>
          <w:sz w:val="36"/>
          <w:szCs w:val="36"/>
          <w:rtl/>
        </w:rPr>
      </w:pPr>
      <w:r w:rsidRPr="00401F4F">
        <w:rPr>
          <w:rFonts w:hint="cs"/>
          <w:sz w:val="36"/>
          <w:szCs w:val="36"/>
          <w:rtl/>
        </w:rPr>
        <w:t>التغيرات المخبرية تتضمن ارتفاع ناقلات الأمين لأكثر من 1000 وحدة دولية، يتبع ذلك ارتفاع البيليروبين حتى الـ 10 ملغ/دل تقريباً. ارتفاع ناقلات الأمين يكون عادة بعد حوالي الشهر من التعرض للفيروس وتنخفض بنسبة 75% خلال أسبوعين بينما تركيز البيليروبين ينخفض عادة بعد نحو أسبوعين من الذروة المصلية.ٍ</w:t>
      </w:r>
    </w:p>
    <w:p w:rsidR="000A0266" w:rsidRPr="00401F4F" w:rsidRDefault="000A0266" w:rsidP="000A0266">
      <w:pPr>
        <w:bidi/>
        <w:spacing w:after="0"/>
        <w:jc w:val="both"/>
        <w:rPr>
          <w:sz w:val="36"/>
          <w:szCs w:val="36"/>
          <w:rtl/>
        </w:rPr>
      </w:pPr>
      <w:r w:rsidRPr="00401F4F">
        <w:rPr>
          <w:rFonts w:hint="cs"/>
          <w:sz w:val="36"/>
          <w:szCs w:val="36"/>
          <w:rtl/>
        </w:rPr>
        <w:t xml:space="preserve">التهاب الكبد الفيروسي </w:t>
      </w:r>
      <w:r w:rsidRPr="00401F4F">
        <w:rPr>
          <w:sz w:val="36"/>
          <w:szCs w:val="36"/>
        </w:rPr>
        <w:t>A</w:t>
      </w:r>
      <w:r w:rsidRPr="00401F4F">
        <w:rPr>
          <w:rFonts w:hint="cs"/>
          <w:sz w:val="36"/>
          <w:szCs w:val="36"/>
          <w:rtl/>
        </w:rPr>
        <w:t xml:space="preserve"> يجب أن يكون مشتبهاً به عند المرضى ذوي الظهور المفاجئ لأعراض هضمية أو يرقان أو ارتفاع مخبري لناقلات الأمين بشكل خاص عند ذوي الأهبة العالية للإصابة بالتهاب الكبد </w:t>
      </w:r>
      <w:r w:rsidRPr="00401F4F">
        <w:rPr>
          <w:sz w:val="36"/>
          <w:szCs w:val="36"/>
        </w:rPr>
        <w:t>A</w:t>
      </w:r>
      <w:r w:rsidRPr="00401F4F">
        <w:rPr>
          <w:rFonts w:hint="cs"/>
          <w:sz w:val="36"/>
          <w:szCs w:val="36"/>
          <w:rtl/>
        </w:rPr>
        <w:t xml:space="preserve"> .</w:t>
      </w:r>
    </w:p>
    <w:p w:rsidR="000A0266" w:rsidRPr="00401F4F" w:rsidRDefault="000A0266" w:rsidP="000A0266">
      <w:pPr>
        <w:bidi/>
        <w:jc w:val="both"/>
        <w:rPr>
          <w:rFonts w:ascii="Arial" w:hAnsi="Arial" w:cs="Arial"/>
          <w:sz w:val="36"/>
          <w:szCs w:val="36"/>
          <w:rtl/>
        </w:rPr>
      </w:pPr>
      <w:r w:rsidRPr="00401F4F">
        <w:rPr>
          <w:rFonts w:hint="cs"/>
          <w:sz w:val="36"/>
          <w:szCs w:val="36"/>
          <w:rtl/>
        </w:rPr>
        <w:t xml:space="preserve">ويتأكد التشخيص بالكشف المخبري </w:t>
      </w:r>
      <w:proofErr w:type="spellStart"/>
      <w:r w:rsidRPr="00401F4F">
        <w:rPr>
          <w:rFonts w:hint="cs"/>
          <w:sz w:val="36"/>
          <w:szCs w:val="36"/>
          <w:rtl/>
        </w:rPr>
        <w:t>لل</w:t>
      </w:r>
      <w:proofErr w:type="spellEnd"/>
      <w:r w:rsidRPr="00401F4F">
        <w:rPr>
          <w:rFonts w:hint="cs"/>
          <w:sz w:val="36"/>
          <w:szCs w:val="36"/>
          <w:rtl/>
        </w:rPr>
        <w:t xml:space="preserve">ـ </w:t>
      </w:r>
      <w:proofErr w:type="spellStart"/>
      <w:r w:rsidRPr="00401F4F">
        <w:rPr>
          <w:rFonts w:ascii="Arial" w:hAnsi="Arial" w:cs="Arial"/>
          <w:sz w:val="36"/>
          <w:szCs w:val="36"/>
        </w:rPr>
        <w:t>IgM</w:t>
      </w:r>
      <w:proofErr w:type="spellEnd"/>
      <w:r w:rsidRPr="00401F4F">
        <w:rPr>
          <w:rFonts w:ascii="Arial" w:hAnsi="Arial" w:cs="Arial"/>
          <w:sz w:val="36"/>
          <w:szCs w:val="36"/>
        </w:rPr>
        <w:t xml:space="preserve"> anti-HAV antibodies</w:t>
      </w:r>
      <w:r w:rsidRPr="00401F4F">
        <w:rPr>
          <w:rFonts w:ascii="Arial" w:hAnsi="Arial" w:cs="Arial" w:hint="cs"/>
          <w:sz w:val="36"/>
          <w:szCs w:val="36"/>
          <w:rtl/>
        </w:rPr>
        <w:t xml:space="preserve"> في المصل.</w:t>
      </w:r>
    </w:p>
    <w:p w:rsidR="000A0266" w:rsidRPr="00401F4F" w:rsidRDefault="000A0266" w:rsidP="000B294E">
      <w:pPr>
        <w:bidi/>
        <w:jc w:val="both"/>
        <w:rPr>
          <w:rFonts w:ascii="Arial" w:hAnsi="Arial" w:cs="Arial"/>
          <w:sz w:val="36"/>
          <w:szCs w:val="36"/>
          <w:rtl/>
        </w:rPr>
      </w:pPr>
      <w:r w:rsidRPr="00401F4F">
        <w:rPr>
          <w:rFonts w:ascii="Arial" w:hAnsi="Arial" w:cs="Arial" w:hint="cs"/>
          <w:sz w:val="36"/>
          <w:szCs w:val="36"/>
          <w:rtl/>
        </w:rPr>
        <w:lastRenderedPageBreak/>
        <w:t>ال</w:t>
      </w:r>
      <w:r w:rsidR="000B294E" w:rsidRPr="00401F4F">
        <w:rPr>
          <w:rFonts w:ascii="Arial" w:hAnsi="Arial" w:cs="Arial" w:hint="cs"/>
          <w:sz w:val="36"/>
          <w:szCs w:val="36"/>
          <w:rtl/>
        </w:rPr>
        <w:t>أ</w:t>
      </w:r>
      <w:r w:rsidRPr="00401F4F">
        <w:rPr>
          <w:rFonts w:ascii="Arial" w:hAnsi="Arial" w:cs="Arial" w:hint="cs"/>
          <w:sz w:val="36"/>
          <w:szCs w:val="36"/>
          <w:rtl/>
        </w:rPr>
        <w:t xml:space="preserve">عراض خارج الكبدية تتضمن طفح </w:t>
      </w:r>
      <w:r w:rsidRPr="00401F4F">
        <w:rPr>
          <w:rFonts w:ascii="Arial" w:hAnsi="Arial" w:cs="Arial"/>
          <w:sz w:val="36"/>
          <w:szCs w:val="36"/>
          <w:rtl/>
        </w:rPr>
        <w:t>–</w:t>
      </w:r>
      <w:r w:rsidRPr="00401F4F">
        <w:rPr>
          <w:rFonts w:ascii="Arial" w:hAnsi="Arial" w:cs="Arial" w:hint="cs"/>
          <w:sz w:val="36"/>
          <w:szCs w:val="36"/>
          <w:rtl/>
        </w:rPr>
        <w:t xml:space="preserve"> آلام مفاصل </w:t>
      </w:r>
      <w:r w:rsidR="00642A9E" w:rsidRPr="00401F4F">
        <w:rPr>
          <w:rFonts w:ascii="Arial" w:hAnsi="Arial" w:cs="Arial"/>
          <w:sz w:val="36"/>
          <w:szCs w:val="36"/>
          <w:rtl/>
        </w:rPr>
        <w:t>–</w:t>
      </w:r>
      <w:r w:rsidRPr="00401F4F">
        <w:rPr>
          <w:rFonts w:ascii="Arial" w:hAnsi="Arial" w:cs="Arial" w:hint="cs"/>
          <w:sz w:val="36"/>
          <w:szCs w:val="36"/>
          <w:rtl/>
        </w:rPr>
        <w:t xml:space="preserve"> </w:t>
      </w:r>
      <w:r w:rsidR="00642A9E" w:rsidRPr="00401F4F">
        <w:rPr>
          <w:rFonts w:ascii="Arial" w:hAnsi="Arial" w:cs="Arial" w:hint="cs"/>
          <w:sz w:val="36"/>
          <w:szCs w:val="36"/>
          <w:rtl/>
        </w:rPr>
        <w:t xml:space="preserve">وتظاهرات أخرى مرتبطة بالمعقدات المناعية. </w:t>
      </w:r>
    </w:p>
    <w:p w:rsidR="00642A9E" w:rsidRPr="00401F4F" w:rsidRDefault="00642A9E" w:rsidP="00642A9E">
      <w:pPr>
        <w:bidi/>
        <w:jc w:val="both"/>
        <w:rPr>
          <w:rFonts w:ascii="Arial" w:hAnsi="Arial" w:cs="Arial"/>
          <w:sz w:val="36"/>
          <w:szCs w:val="36"/>
          <w:rtl/>
        </w:rPr>
      </w:pPr>
      <w:r w:rsidRPr="00401F4F">
        <w:rPr>
          <w:rFonts w:ascii="Arial" w:hAnsi="Arial" w:cs="Arial" w:hint="cs"/>
          <w:sz w:val="36"/>
          <w:szCs w:val="36"/>
          <w:rtl/>
        </w:rPr>
        <w:t xml:space="preserve">اختلاطات التهاب الكبد </w:t>
      </w:r>
      <w:r w:rsidRPr="00401F4F">
        <w:rPr>
          <w:rFonts w:ascii="Arial" w:hAnsi="Arial" w:cs="Arial"/>
          <w:sz w:val="36"/>
          <w:szCs w:val="36"/>
        </w:rPr>
        <w:t>A</w:t>
      </w:r>
      <w:r w:rsidRPr="00401F4F">
        <w:rPr>
          <w:rFonts w:ascii="Arial" w:hAnsi="Arial" w:cs="Arial" w:hint="cs"/>
          <w:sz w:val="36"/>
          <w:szCs w:val="36"/>
          <w:rtl/>
        </w:rPr>
        <w:t xml:space="preserve"> تتضمن التهاب الكبد الركودي الصفراوي، نكس التهاب الكبد </w:t>
      </w:r>
      <w:r w:rsidRPr="00401F4F">
        <w:rPr>
          <w:rFonts w:ascii="Arial" w:hAnsi="Arial" w:cs="Arial"/>
          <w:sz w:val="36"/>
          <w:szCs w:val="36"/>
        </w:rPr>
        <w:t>A</w:t>
      </w:r>
      <w:r w:rsidRPr="00401F4F">
        <w:rPr>
          <w:rFonts w:ascii="Arial" w:hAnsi="Arial" w:cs="Arial" w:hint="cs"/>
          <w:sz w:val="36"/>
          <w:szCs w:val="36"/>
          <w:rtl/>
        </w:rPr>
        <w:t xml:space="preserve"> ، والتهاب الكبد المناعي الذاتي.</w:t>
      </w:r>
    </w:p>
    <w:p w:rsidR="00171894" w:rsidRPr="00401F4F" w:rsidRDefault="00171894" w:rsidP="00171894">
      <w:pPr>
        <w:bidi/>
        <w:jc w:val="both"/>
        <w:rPr>
          <w:rFonts w:ascii="Arial" w:hAnsi="Arial" w:cs="Arial"/>
          <w:sz w:val="36"/>
          <w:szCs w:val="36"/>
          <w:rtl/>
        </w:rPr>
      </w:pPr>
      <w:r w:rsidRPr="00401F4F">
        <w:rPr>
          <w:rFonts w:ascii="Arial" w:hAnsi="Arial" w:cs="Arial" w:hint="cs"/>
          <w:sz w:val="36"/>
          <w:szCs w:val="36"/>
          <w:rtl/>
        </w:rPr>
        <w:t xml:space="preserve">التهاب الكبد </w:t>
      </w:r>
      <w:r w:rsidRPr="00401F4F">
        <w:rPr>
          <w:rFonts w:ascii="Arial" w:hAnsi="Arial" w:cs="Arial"/>
          <w:sz w:val="36"/>
          <w:szCs w:val="36"/>
        </w:rPr>
        <w:t>A</w:t>
      </w:r>
      <w:r w:rsidRPr="00401F4F">
        <w:rPr>
          <w:rFonts w:ascii="Arial" w:hAnsi="Arial" w:cs="Arial" w:hint="cs"/>
          <w:sz w:val="36"/>
          <w:szCs w:val="36"/>
          <w:rtl/>
        </w:rPr>
        <w:t xml:space="preserve"> عادة محدد لنفسه والمعالجة تكون عرضية عادة.</w:t>
      </w:r>
    </w:p>
    <w:p w:rsidR="00171894" w:rsidRPr="00401F4F" w:rsidRDefault="00171894" w:rsidP="00171894">
      <w:pPr>
        <w:bidi/>
        <w:jc w:val="both"/>
        <w:rPr>
          <w:rFonts w:ascii="Arial" w:hAnsi="Arial" w:cs="Arial"/>
          <w:sz w:val="36"/>
          <w:szCs w:val="36"/>
          <w:rtl/>
        </w:rPr>
      </w:pPr>
      <w:r w:rsidRPr="00401F4F">
        <w:rPr>
          <w:rFonts w:ascii="Arial" w:hAnsi="Arial" w:cs="Arial" w:hint="cs"/>
          <w:sz w:val="36"/>
          <w:szCs w:val="36"/>
          <w:rtl/>
        </w:rPr>
        <w:t>كما يجب الابتعاد ما أمكن،أو الاستخدام بحذر في حالة الضرورة، للأدوية السامة كبدياً.</w:t>
      </w:r>
    </w:p>
    <w:p w:rsidR="00171894" w:rsidRPr="00401F4F" w:rsidRDefault="00171894" w:rsidP="00171894">
      <w:pPr>
        <w:bidi/>
        <w:jc w:val="both"/>
        <w:rPr>
          <w:rFonts w:ascii="Arial" w:hAnsi="Arial" w:cs="Arial"/>
          <w:sz w:val="36"/>
          <w:szCs w:val="36"/>
          <w:rtl/>
        </w:rPr>
      </w:pPr>
      <w:r w:rsidRPr="00401F4F">
        <w:rPr>
          <w:rFonts w:ascii="Arial" w:hAnsi="Arial" w:cs="Arial" w:hint="cs"/>
          <w:sz w:val="36"/>
          <w:szCs w:val="36"/>
          <w:rtl/>
        </w:rPr>
        <w:t>التماثل للشفاء التام مخبرياً وسريرياً يلاحظ خلال شهرين إلى ثلاثة أشهر عند معظم المرضى، والشفاء التام عند جميع المرضى تقريباً يحدث خلال ستة أشهر.</w:t>
      </w:r>
    </w:p>
    <w:p w:rsidR="00171894" w:rsidRPr="00401F4F" w:rsidRDefault="00171894" w:rsidP="00171894">
      <w:pPr>
        <w:bidi/>
        <w:jc w:val="both"/>
        <w:rPr>
          <w:rFonts w:ascii="Arial" w:hAnsi="Arial" w:cs="Arial"/>
          <w:sz w:val="36"/>
          <w:szCs w:val="36"/>
          <w:rtl/>
        </w:rPr>
      </w:pPr>
      <w:r w:rsidRPr="00401F4F">
        <w:rPr>
          <w:rFonts w:ascii="Arial" w:hAnsi="Arial" w:cs="Arial" w:hint="cs"/>
          <w:sz w:val="36"/>
          <w:szCs w:val="36"/>
          <w:rtl/>
        </w:rPr>
        <w:t xml:space="preserve">وتعطي الإصابة بالتهاب الكبد الفيروسي </w:t>
      </w:r>
      <w:r w:rsidRPr="00401F4F">
        <w:rPr>
          <w:rFonts w:ascii="Arial" w:hAnsi="Arial" w:cs="Arial"/>
          <w:sz w:val="36"/>
          <w:szCs w:val="36"/>
        </w:rPr>
        <w:t>A</w:t>
      </w:r>
      <w:r w:rsidRPr="00401F4F">
        <w:rPr>
          <w:rFonts w:ascii="Arial" w:hAnsi="Arial" w:cs="Arial" w:hint="cs"/>
          <w:sz w:val="36"/>
          <w:szCs w:val="36"/>
          <w:rtl/>
        </w:rPr>
        <w:t xml:space="preserve"> مناعة مدى الحياة من ال</w:t>
      </w:r>
      <w:r w:rsidR="00E92BB2" w:rsidRPr="00401F4F">
        <w:rPr>
          <w:rFonts w:ascii="Arial" w:hAnsi="Arial" w:cs="Arial" w:hint="cs"/>
          <w:sz w:val="36"/>
          <w:szCs w:val="36"/>
          <w:rtl/>
        </w:rPr>
        <w:t>فيروس.</w:t>
      </w:r>
    </w:p>
    <w:p w:rsidR="00E92BB2" w:rsidRPr="00401F4F" w:rsidRDefault="00E92BB2" w:rsidP="00E92BB2">
      <w:pPr>
        <w:bidi/>
        <w:jc w:val="both"/>
        <w:rPr>
          <w:rFonts w:ascii="Arial" w:hAnsi="Arial" w:cs="Arial"/>
          <w:sz w:val="36"/>
          <w:szCs w:val="36"/>
          <w:rtl/>
        </w:rPr>
      </w:pPr>
      <w:r w:rsidRPr="00401F4F">
        <w:rPr>
          <w:rFonts w:ascii="Arial" w:hAnsi="Arial" w:cs="Arial" w:hint="cs"/>
          <w:sz w:val="36"/>
          <w:szCs w:val="36"/>
          <w:rtl/>
        </w:rPr>
        <w:t xml:space="preserve">التهاب الكبد الصاعق يظهر عند أقل من 1% من المرضى، ويتضمن إصابة كبدية مع أذية شديدة في الكبد مع اعتلال دماغي و الحالات الأكثر ظهوراً تحدث في الأعمار الأكبر من 50 سنة والمرضى ذوي الإصابات الكبدية الكامنة المشاركة مثل التهاب الكبد المزمنة </w:t>
      </w:r>
      <w:r w:rsidRPr="00401F4F">
        <w:rPr>
          <w:rFonts w:ascii="Arial" w:hAnsi="Arial" w:cs="Arial"/>
          <w:sz w:val="36"/>
          <w:szCs w:val="36"/>
        </w:rPr>
        <w:t>B</w:t>
      </w:r>
      <w:r w:rsidRPr="00401F4F">
        <w:rPr>
          <w:rFonts w:ascii="Arial" w:hAnsi="Arial" w:cs="Arial" w:hint="cs"/>
          <w:sz w:val="36"/>
          <w:szCs w:val="36"/>
          <w:rtl/>
        </w:rPr>
        <w:t xml:space="preserve"> و </w:t>
      </w:r>
      <w:r w:rsidRPr="00401F4F">
        <w:rPr>
          <w:rFonts w:ascii="Arial" w:hAnsi="Arial" w:cs="Arial"/>
          <w:sz w:val="36"/>
          <w:szCs w:val="36"/>
        </w:rPr>
        <w:t>C</w:t>
      </w:r>
      <w:r w:rsidRPr="00401F4F">
        <w:rPr>
          <w:rFonts w:ascii="Arial" w:hAnsi="Arial" w:cs="Arial" w:hint="cs"/>
          <w:sz w:val="36"/>
          <w:szCs w:val="36"/>
          <w:rtl/>
        </w:rPr>
        <w:t xml:space="preserve"> .</w:t>
      </w:r>
    </w:p>
    <w:p w:rsidR="006635A3" w:rsidRPr="00401F4F" w:rsidRDefault="009C5EC6" w:rsidP="009C5EC6">
      <w:pPr>
        <w:bidi/>
        <w:jc w:val="both"/>
        <w:rPr>
          <w:rFonts w:ascii="Arial" w:hAnsi="Arial" w:cs="Arial"/>
          <w:sz w:val="36"/>
          <w:szCs w:val="36"/>
          <w:rtl/>
        </w:rPr>
      </w:pPr>
      <w:r w:rsidRPr="00401F4F">
        <w:rPr>
          <w:rFonts w:ascii="Arial" w:hAnsi="Arial" w:cs="Arial" w:hint="cs"/>
          <w:sz w:val="36"/>
          <w:szCs w:val="36"/>
          <w:rtl/>
        </w:rPr>
        <w:t>المرضى المصابون بالتهاب الكبد الصاعق يجب نقلهم إلى مراكز صحية لديها الإمكانية لإجراء زرع كبد اسعافي.</w:t>
      </w:r>
    </w:p>
    <w:p w:rsidR="006635A3" w:rsidRPr="00401F4F" w:rsidRDefault="006635A3">
      <w:pPr>
        <w:rPr>
          <w:rFonts w:ascii="Arial" w:hAnsi="Arial" w:cs="Arial"/>
          <w:sz w:val="36"/>
          <w:szCs w:val="36"/>
          <w:rtl/>
        </w:rPr>
      </w:pPr>
      <w:r w:rsidRPr="00401F4F">
        <w:rPr>
          <w:rFonts w:ascii="Arial" w:hAnsi="Arial" w:cs="Arial"/>
          <w:sz w:val="36"/>
          <w:szCs w:val="36"/>
          <w:rtl/>
        </w:rPr>
        <w:br w:type="page"/>
      </w:r>
    </w:p>
    <w:p w:rsidR="006635A3" w:rsidRPr="00401F4F" w:rsidRDefault="006635A3" w:rsidP="006635A3">
      <w:pPr>
        <w:bidi/>
        <w:jc w:val="center"/>
        <w:rPr>
          <w:rFonts w:asciiTheme="minorBidi" w:hAnsiTheme="minorBidi"/>
          <w:b/>
          <w:bCs/>
          <w:sz w:val="32"/>
          <w:szCs w:val="32"/>
          <w:rtl/>
        </w:rPr>
      </w:pPr>
      <w:r w:rsidRPr="00401F4F">
        <w:rPr>
          <w:rFonts w:asciiTheme="minorBidi" w:hAnsiTheme="minorBidi" w:hint="cs"/>
          <w:b/>
          <w:bCs/>
          <w:sz w:val="32"/>
          <w:szCs w:val="32"/>
          <w:rtl/>
        </w:rPr>
        <w:lastRenderedPageBreak/>
        <w:t xml:space="preserve">الأسباب المقترحة لتسمك جدار المرارة والعلاقة بينها وبين التهاب الكبد </w:t>
      </w:r>
      <w:r w:rsidRPr="00401F4F">
        <w:rPr>
          <w:rFonts w:asciiTheme="minorBidi" w:hAnsiTheme="minorBidi"/>
          <w:b/>
          <w:bCs/>
          <w:sz w:val="32"/>
          <w:szCs w:val="32"/>
        </w:rPr>
        <w:t>A</w:t>
      </w:r>
      <w:r w:rsidRPr="00401F4F">
        <w:rPr>
          <w:rFonts w:asciiTheme="minorBidi" w:hAnsiTheme="minorBidi" w:hint="cs"/>
          <w:b/>
          <w:bCs/>
          <w:sz w:val="32"/>
          <w:szCs w:val="32"/>
          <w:rtl/>
        </w:rPr>
        <w:t xml:space="preserve"> ومدى أهمينها الشعاعية كقيمة إنذارية</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 xml:space="preserve">لوحظ بالعديد من الدراسات اختلاطات لالتهاب الكبد </w:t>
      </w:r>
      <w:r w:rsidRPr="00401F4F">
        <w:rPr>
          <w:rFonts w:asciiTheme="minorBidi" w:hAnsiTheme="minorBidi"/>
          <w:sz w:val="32"/>
          <w:szCs w:val="32"/>
        </w:rPr>
        <w:t>A</w:t>
      </w:r>
      <w:r w:rsidRPr="00401F4F">
        <w:rPr>
          <w:rFonts w:asciiTheme="minorBidi" w:hAnsiTheme="minorBidi" w:hint="cs"/>
          <w:sz w:val="32"/>
          <w:szCs w:val="32"/>
          <w:rtl/>
        </w:rPr>
        <w:t xml:space="preserve"> على مستوى المرارة وإن كانت قليلة الحدوث ومنها: استسقاء المرارة والتهاب المرارة الحاد اللاحصوي .</w:t>
      </w:r>
    </w:p>
    <w:p w:rsidR="006635A3" w:rsidRPr="00401F4F" w:rsidRDefault="006635A3" w:rsidP="00A625BD">
      <w:pPr>
        <w:bidi/>
        <w:jc w:val="both"/>
        <w:rPr>
          <w:rFonts w:asciiTheme="minorBidi" w:hAnsiTheme="minorBidi"/>
          <w:sz w:val="32"/>
          <w:szCs w:val="32"/>
          <w:rtl/>
        </w:rPr>
      </w:pPr>
      <w:r w:rsidRPr="00401F4F">
        <w:rPr>
          <w:rFonts w:asciiTheme="minorBidi" w:hAnsiTheme="minorBidi" w:hint="cs"/>
          <w:sz w:val="32"/>
          <w:szCs w:val="32"/>
          <w:rtl/>
        </w:rPr>
        <w:t>غير أنه لوحظ عند نسبة جيدة من المرضى الذين يعانون من التهاب الكبد ِ</w:t>
      </w:r>
      <w:r w:rsidRPr="00401F4F">
        <w:rPr>
          <w:rFonts w:asciiTheme="minorBidi" w:hAnsiTheme="minorBidi"/>
          <w:sz w:val="32"/>
          <w:szCs w:val="32"/>
        </w:rPr>
        <w:t>A</w:t>
      </w:r>
      <w:r w:rsidRPr="00401F4F">
        <w:rPr>
          <w:rFonts w:asciiTheme="minorBidi" w:hAnsiTheme="minorBidi" w:hint="cs"/>
          <w:sz w:val="32"/>
          <w:szCs w:val="32"/>
          <w:rtl/>
        </w:rPr>
        <w:t xml:space="preserve"> تسمك لاعرضي بجدار المرارة</w:t>
      </w:r>
      <w:r w:rsidRPr="00401F4F">
        <w:rPr>
          <w:rFonts w:asciiTheme="minorBidi" w:hAnsiTheme="minorBidi"/>
          <w:sz w:val="32"/>
          <w:szCs w:val="32"/>
        </w:rPr>
        <w:t xml:space="preserve"> [</w:t>
      </w:r>
      <w:r w:rsidR="00A625BD" w:rsidRPr="00401F4F">
        <w:rPr>
          <w:rFonts w:asciiTheme="minorBidi" w:hAnsiTheme="minorBidi"/>
          <w:sz w:val="32"/>
          <w:szCs w:val="32"/>
        </w:rPr>
        <w:t>58</w:t>
      </w:r>
      <w:r w:rsidRPr="00401F4F">
        <w:rPr>
          <w:rFonts w:asciiTheme="minorBidi" w:hAnsiTheme="minorBidi"/>
          <w:sz w:val="32"/>
          <w:szCs w:val="32"/>
        </w:rPr>
        <w:t xml:space="preserve">] </w:t>
      </w:r>
      <w:r w:rsidRPr="00401F4F">
        <w:rPr>
          <w:rFonts w:asciiTheme="minorBidi" w:hAnsiTheme="minorBidi" w:hint="cs"/>
          <w:sz w:val="32"/>
          <w:szCs w:val="32"/>
          <w:rtl/>
        </w:rPr>
        <w:t xml:space="preserve"> , حيث بلغت النسبة 41% بدراسة هندية أجريت ما بين عامي 2009 و2011 على 78 طفل لديهم التهاب كبد أ.</w:t>
      </w:r>
      <w:r w:rsidRPr="00401F4F">
        <w:rPr>
          <w:rFonts w:asciiTheme="minorBidi" w:hAnsiTheme="minorBidi"/>
          <w:sz w:val="32"/>
          <w:szCs w:val="32"/>
        </w:rPr>
        <w:t xml:space="preserve"> [</w:t>
      </w:r>
      <w:r w:rsidR="00A625BD" w:rsidRPr="00401F4F">
        <w:rPr>
          <w:rFonts w:asciiTheme="minorBidi" w:hAnsiTheme="minorBidi"/>
          <w:sz w:val="32"/>
          <w:szCs w:val="32"/>
        </w:rPr>
        <w:t>59</w:t>
      </w:r>
      <w:r w:rsidRPr="00401F4F">
        <w:rPr>
          <w:rFonts w:asciiTheme="minorBidi" w:hAnsiTheme="minorBidi"/>
          <w:sz w:val="32"/>
          <w:szCs w:val="32"/>
        </w:rPr>
        <w:t>]</w:t>
      </w:r>
    </w:p>
    <w:p w:rsidR="006635A3" w:rsidRPr="00401F4F" w:rsidRDefault="006635A3" w:rsidP="00A625BD">
      <w:pPr>
        <w:bidi/>
        <w:jc w:val="both"/>
        <w:rPr>
          <w:rFonts w:asciiTheme="minorBidi" w:hAnsiTheme="minorBidi"/>
          <w:sz w:val="32"/>
          <w:szCs w:val="32"/>
          <w:rtl/>
        </w:rPr>
      </w:pPr>
      <w:r w:rsidRPr="00401F4F">
        <w:rPr>
          <w:rFonts w:asciiTheme="minorBidi" w:hAnsiTheme="minorBidi" w:hint="cs"/>
          <w:sz w:val="32"/>
          <w:szCs w:val="32"/>
          <w:rtl/>
        </w:rPr>
        <w:t>كما كانت نسبة تسمك جدار المرارة بين مرضى التهاب الكبد الحاد 63% بدراسة كورية أجريت على 232 مريض لديهم التهاب كبد حاد بأسباب متنوعة (فيروسية-كحولية-دوائية.....)مابين العامين2002-2007 ,إذ لوحظ ازدياد ترافق تسمك جدار المراة بالتهاب الكبد أ.</w:t>
      </w:r>
      <w:r w:rsidRPr="00401F4F">
        <w:rPr>
          <w:rFonts w:asciiTheme="minorBidi" w:hAnsiTheme="minorBidi"/>
          <w:sz w:val="32"/>
          <w:szCs w:val="32"/>
        </w:rPr>
        <w:t xml:space="preserve"> [</w:t>
      </w:r>
      <w:r w:rsidR="00A625BD" w:rsidRPr="00401F4F">
        <w:rPr>
          <w:rFonts w:asciiTheme="minorBidi" w:hAnsiTheme="minorBidi"/>
          <w:sz w:val="32"/>
          <w:szCs w:val="32"/>
        </w:rPr>
        <w:t>58</w:t>
      </w:r>
      <w:r w:rsidRPr="00401F4F">
        <w:rPr>
          <w:rFonts w:asciiTheme="minorBidi" w:hAnsiTheme="minorBidi"/>
          <w:sz w:val="32"/>
          <w:szCs w:val="32"/>
        </w:rPr>
        <w:t>]</w:t>
      </w:r>
    </w:p>
    <w:p w:rsidR="006635A3" w:rsidRPr="00401F4F" w:rsidRDefault="006635A3" w:rsidP="00A625BD">
      <w:pPr>
        <w:bidi/>
        <w:jc w:val="both"/>
        <w:rPr>
          <w:rFonts w:asciiTheme="minorBidi" w:hAnsiTheme="minorBidi"/>
          <w:sz w:val="32"/>
          <w:szCs w:val="32"/>
          <w:rtl/>
        </w:rPr>
      </w:pPr>
      <w:r w:rsidRPr="00401F4F">
        <w:rPr>
          <w:rFonts w:asciiTheme="minorBidi" w:hAnsiTheme="minorBidi" w:hint="cs"/>
          <w:sz w:val="32"/>
          <w:szCs w:val="32"/>
          <w:rtl/>
        </w:rPr>
        <w:t>كما بلغت النسبة 56% بدراسة كورية أخرى أجريت على 412 مريض التهاب كبد حاد  بين عامي 2006-2010.</w:t>
      </w:r>
      <w:r w:rsidRPr="00401F4F">
        <w:rPr>
          <w:rFonts w:asciiTheme="minorBidi" w:hAnsiTheme="minorBidi"/>
          <w:sz w:val="32"/>
          <w:szCs w:val="32"/>
        </w:rPr>
        <w:t xml:space="preserve"> [</w:t>
      </w:r>
      <w:r w:rsidR="00A625BD" w:rsidRPr="00401F4F">
        <w:rPr>
          <w:rFonts w:asciiTheme="minorBidi" w:hAnsiTheme="minorBidi"/>
          <w:sz w:val="32"/>
          <w:szCs w:val="32"/>
        </w:rPr>
        <w:t>60</w:t>
      </w:r>
      <w:r w:rsidRPr="00401F4F">
        <w:rPr>
          <w:rFonts w:asciiTheme="minorBidi" w:hAnsiTheme="minorBidi"/>
          <w:sz w:val="32"/>
          <w:szCs w:val="32"/>
        </w:rPr>
        <w:t>]</w:t>
      </w:r>
    </w:p>
    <w:p w:rsidR="006635A3" w:rsidRPr="00401F4F" w:rsidRDefault="006635A3" w:rsidP="00A625BD">
      <w:pPr>
        <w:bidi/>
        <w:jc w:val="both"/>
        <w:rPr>
          <w:rFonts w:asciiTheme="minorBidi" w:hAnsiTheme="minorBidi"/>
          <w:sz w:val="32"/>
          <w:szCs w:val="32"/>
          <w:rtl/>
        </w:rPr>
      </w:pPr>
      <w:r w:rsidRPr="00401F4F">
        <w:rPr>
          <w:rFonts w:asciiTheme="minorBidi" w:hAnsiTheme="minorBidi" w:hint="cs"/>
          <w:sz w:val="32"/>
          <w:szCs w:val="32"/>
          <w:rtl/>
        </w:rPr>
        <w:t>أسباب تسمك جدار المرارة :</w:t>
      </w:r>
      <w:r w:rsidRPr="00401F4F">
        <w:rPr>
          <w:rFonts w:asciiTheme="minorBidi" w:hAnsiTheme="minorBidi"/>
          <w:sz w:val="32"/>
          <w:szCs w:val="32"/>
        </w:rPr>
        <w:t xml:space="preserve"> [</w:t>
      </w:r>
      <w:r w:rsidR="00A625BD" w:rsidRPr="00401F4F">
        <w:rPr>
          <w:rFonts w:asciiTheme="minorBidi" w:hAnsiTheme="minorBidi"/>
          <w:sz w:val="32"/>
          <w:szCs w:val="32"/>
        </w:rPr>
        <w:t>58</w:t>
      </w:r>
      <w:r w:rsidRPr="00401F4F">
        <w:rPr>
          <w:rFonts w:asciiTheme="minorBidi" w:hAnsiTheme="minorBidi"/>
          <w:sz w:val="32"/>
          <w:szCs w:val="32"/>
        </w:rPr>
        <w:t>]</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فيزيولوجيا بعد الوجبة الطعامية.</w:t>
      </w:r>
    </w:p>
    <w:p w:rsidR="006635A3" w:rsidRPr="00401F4F" w:rsidRDefault="006635A3" w:rsidP="006635A3">
      <w:pPr>
        <w:bidi/>
        <w:jc w:val="both"/>
        <w:rPr>
          <w:rFonts w:asciiTheme="minorBidi" w:hAnsiTheme="minorBidi"/>
          <w:sz w:val="32"/>
          <w:szCs w:val="32"/>
        </w:rPr>
      </w:pPr>
      <w:r w:rsidRPr="00401F4F">
        <w:rPr>
          <w:rFonts w:asciiTheme="minorBidi" w:hAnsiTheme="minorBidi" w:hint="cs"/>
          <w:sz w:val="32"/>
          <w:szCs w:val="32"/>
          <w:rtl/>
        </w:rPr>
        <w:t xml:space="preserve">مرضيا: </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 xml:space="preserve">تشمع الكبد </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التهابات المرارة الحادة والمزمنة</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الحبن</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نقص الالبومين</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التهاب الكبد الفيروسي الحاد</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القصور الكلوي المزمن</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قصور القلب</w:t>
      </w:r>
    </w:p>
    <w:p w:rsidR="006635A3" w:rsidRPr="00401F4F" w:rsidRDefault="006635A3" w:rsidP="006635A3">
      <w:pPr>
        <w:bidi/>
        <w:jc w:val="both"/>
        <w:rPr>
          <w:rFonts w:asciiTheme="minorBidi" w:hAnsiTheme="minorBidi"/>
          <w:sz w:val="32"/>
          <w:szCs w:val="32"/>
          <w:rtl/>
        </w:rPr>
      </w:pPr>
    </w:p>
    <w:p w:rsidR="006635A3" w:rsidRPr="00401F4F" w:rsidRDefault="006635A3" w:rsidP="00A625BD">
      <w:pPr>
        <w:bidi/>
        <w:jc w:val="both"/>
        <w:rPr>
          <w:rFonts w:asciiTheme="minorBidi" w:hAnsiTheme="minorBidi"/>
          <w:sz w:val="32"/>
          <w:szCs w:val="32"/>
          <w:rtl/>
        </w:rPr>
      </w:pPr>
      <w:r w:rsidRPr="00401F4F">
        <w:rPr>
          <w:rFonts w:asciiTheme="minorBidi" w:hAnsiTheme="minorBidi" w:hint="cs"/>
          <w:sz w:val="32"/>
          <w:szCs w:val="32"/>
          <w:rtl/>
        </w:rPr>
        <w:t xml:space="preserve">الاليات  المحتملة لتسمك جدار المرارة بسياق التهاب الكبد </w:t>
      </w:r>
      <w:r w:rsidRPr="00401F4F">
        <w:rPr>
          <w:rFonts w:asciiTheme="minorBidi" w:hAnsiTheme="minorBidi"/>
          <w:sz w:val="32"/>
          <w:szCs w:val="32"/>
        </w:rPr>
        <w:t>A</w:t>
      </w:r>
      <w:r w:rsidRPr="00401F4F">
        <w:rPr>
          <w:rFonts w:asciiTheme="minorBidi" w:hAnsiTheme="minorBidi" w:hint="cs"/>
          <w:sz w:val="32"/>
          <w:szCs w:val="32"/>
          <w:rtl/>
        </w:rPr>
        <w:t>:</w:t>
      </w:r>
      <w:r w:rsidRPr="00401F4F">
        <w:rPr>
          <w:rFonts w:asciiTheme="minorBidi" w:hAnsiTheme="minorBidi"/>
          <w:sz w:val="32"/>
          <w:szCs w:val="32"/>
        </w:rPr>
        <w:t xml:space="preserve"> [</w:t>
      </w:r>
      <w:r w:rsidR="00A625BD" w:rsidRPr="00401F4F">
        <w:rPr>
          <w:rFonts w:asciiTheme="minorBidi" w:hAnsiTheme="minorBidi"/>
          <w:sz w:val="32"/>
          <w:szCs w:val="32"/>
        </w:rPr>
        <w:t>58</w:t>
      </w:r>
      <w:r w:rsidRPr="00401F4F">
        <w:rPr>
          <w:rFonts w:asciiTheme="minorBidi" w:hAnsiTheme="minorBidi"/>
          <w:sz w:val="32"/>
          <w:szCs w:val="32"/>
        </w:rPr>
        <w:t>]</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 xml:space="preserve">1  الأذية المباشرة والالتهاب بالطبقة العضلية والمخاطية للمرارة من قبل فيروس التهاب الكبد </w:t>
      </w:r>
      <w:r w:rsidRPr="00401F4F">
        <w:rPr>
          <w:rFonts w:asciiTheme="minorBidi" w:hAnsiTheme="minorBidi"/>
          <w:sz w:val="32"/>
          <w:szCs w:val="32"/>
        </w:rPr>
        <w:t>A</w:t>
      </w:r>
      <w:r w:rsidRPr="00401F4F">
        <w:rPr>
          <w:rFonts w:asciiTheme="minorBidi" w:hAnsiTheme="minorBidi" w:hint="cs"/>
          <w:sz w:val="32"/>
          <w:szCs w:val="32"/>
          <w:rtl/>
        </w:rPr>
        <w:t xml:space="preserve"> الموجود بالعصارة الصفراوية.</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 xml:space="preserve">2 النخر الكبدي يؤدي لارتكاس التهابي بالنسج المحيطة بالكبد بما فيها المرارة </w:t>
      </w:r>
    </w:p>
    <w:p w:rsidR="006635A3" w:rsidRPr="00401F4F" w:rsidRDefault="006635A3" w:rsidP="00A625BD">
      <w:pPr>
        <w:bidi/>
        <w:jc w:val="both"/>
        <w:rPr>
          <w:rFonts w:asciiTheme="minorBidi" w:hAnsiTheme="minorBidi"/>
          <w:sz w:val="32"/>
          <w:szCs w:val="32"/>
          <w:rtl/>
        </w:rPr>
      </w:pPr>
      <w:r w:rsidRPr="00401F4F">
        <w:rPr>
          <w:rFonts w:asciiTheme="minorBidi" w:hAnsiTheme="minorBidi" w:hint="cs"/>
          <w:sz w:val="32"/>
          <w:szCs w:val="32"/>
          <w:rtl/>
        </w:rPr>
        <w:t xml:space="preserve">3 نقص الالبومين المسبب بالتهاب الكبد يؤدي لوذمة بجدار المرارة </w:t>
      </w:r>
      <w:r w:rsidRPr="00401F4F">
        <w:rPr>
          <w:rFonts w:asciiTheme="minorBidi" w:hAnsiTheme="minorBidi"/>
          <w:sz w:val="32"/>
          <w:szCs w:val="32"/>
        </w:rPr>
        <w:t>[</w:t>
      </w:r>
      <w:r w:rsidR="00A625BD" w:rsidRPr="00401F4F">
        <w:rPr>
          <w:rFonts w:asciiTheme="minorBidi" w:hAnsiTheme="minorBidi"/>
          <w:sz w:val="32"/>
          <w:szCs w:val="32"/>
        </w:rPr>
        <w:t>60</w:t>
      </w:r>
      <w:r w:rsidRPr="00401F4F">
        <w:rPr>
          <w:rFonts w:asciiTheme="minorBidi" w:hAnsiTheme="minorBidi"/>
          <w:sz w:val="32"/>
          <w:szCs w:val="32"/>
        </w:rPr>
        <w:t>]</w:t>
      </w:r>
    </w:p>
    <w:p w:rsidR="006635A3" w:rsidRPr="00401F4F" w:rsidRDefault="006635A3" w:rsidP="006635A3">
      <w:pPr>
        <w:bidi/>
        <w:jc w:val="both"/>
        <w:rPr>
          <w:rFonts w:asciiTheme="minorBidi" w:hAnsiTheme="minorBidi"/>
          <w:sz w:val="32"/>
          <w:szCs w:val="32"/>
          <w:rtl/>
        </w:rPr>
      </w:pPr>
    </w:p>
    <w:p w:rsidR="006635A3" w:rsidRPr="00401F4F" w:rsidRDefault="006635A3" w:rsidP="006635A3">
      <w:pPr>
        <w:bidi/>
        <w:jc w:val="both"/>
        <w:rPr>
          <w:rFonts w:asciiTheme="minorBidi" w:hAnsiTheme="minorBidi"/>
          <w:sz w:val="32"/>
          <w:szCs w:val="32"/>
          <w:rtl/>
        </w:rPr>
      </w:pP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 xml:space="preserve">تسمك جدار المرارة وعلاقته بسوء الانذار بالتهاب الكبد أ: </w:t>
      </w:r>
    </w:p>
    <w:p w:rsidR="006635A3" w:rsidRPr="00401F4F" w:rsidRDefault="006635A3" w:rsidP="00A625BD">
      <w:pPr>
        <w:bidi/>
        <w:jc w:val="both"/>
        <w:rPr>
          <w:rFonts w:asciiTheme="minorBidi" w:hAnsiTheme="minorBidi"/>
          <w:sz w:val="32"/>
          <w:szCs w:val="32"/>
          <w:rtl/>
        </w:rPr>
      </w:pPr>
      <w:r w:rsidRPr="00401F4F">
        <w:rPr>
          <w:rFonts w:asciiTheme="minorBidi" w:hAnsiTheme="minorBidi" w:hint="cs"/>
          <w:sz w:val="32"/>
          <w:szCs w:val="32"/>
          <w:rtl/>
        </w:rPr>
        <w:t>بالدراسة الكورية السابقة خضع مرضى التهاب الكبد الحاد لطبقي محوري للبطن لملاحظة التغيرات الشعاعية الموجودة بهذه المرحلة حيث لوحظ ضخامات عقدية لمفاوية(84,5%)-تغايرية شريانية(80,1%)- الهالة حول البابية بنسبة(84,7%) وهذه التغيرات الشعاعية كانت ملاحظة بتواتر أكثر عند من لديهم تسمك بجدار المرارة .</w:t>
      </w:r>
      <w:r w:rsidRPr="00401F4F">
        <w:rPr>
          <w:rFonts w:asciiTheme="minorBidi" w:hAnsiTheme="minorBidi"/>
          <w:sz w:val="32"/>
          <w:szCs w:val="32"/>
        </w:rPr>
        <w:t xml:space="preserve"> [</w:t>
      </w:r>
      <w:r w:rsidR="00A625BD" w:rsidRPr="00401F4F">
        <w:rPr>
          <w:rFonts w:asciiTheme="minorBidi" w:hAnsiTheme="minorBidi"/>
          <w:sz w:val="32"/>
          <w:szCs w:val="32"/>
        </w:rPr>
        <w:t>60</w:t>
      </w:r>
      <w:r w:rsidRPr="00401F4F">
        <w:rPr>
          <w:rFonts w:asciiTheme="minorBidi" w:hAnsiTheme="minorBidi"/>
          <w:sz w:val="32"/>
          <w:szCs w:val="32"/>
        </w:rPr>
        <w:t>]</w:t>
      </w:r>
    </w:p>
    <w:p w:rsidR="006635A3" w:rsidRPr="00401F4F" w:rsidRDefault="006635A3" w:rsidP="00A625BD">
      <w:pPr>
        <w:bidi/>
        <w:jc w:val="both"/>
        <w:rPr>
          <w:rFonts w:asciiTheme="minorBidi" w:hAnsiTheme="minorBidi"/>
          <w:sz w:val="32"/>
          <w:szCs w:val="32"/>
          <w:rtl/>
        </w:rPr>
      </w:pPr>
      <w:r w:rsidRPr="00401F4F">
        <w:rPr>
          <w:rFonts w:asciiTheme="minorBidi" w:hAnsiTheme="minorBidi" w:hint="cs"/>
          <w:sz w:val="32"/>
          <w:szCs w:val="32"/>
          <w:rtl/>
        </w:rPr>
        <w:t>كما</w:t>
      </w:r>
      <w:r w:rsidRPr="00401F4F">
        <w:rPr>
          <w:rFonts w:asciiTheme="minorBidi" w:hAnsiTheme="minorBidi"/>
          <w:sz w:val="32"/>
          <w:szCs w:val="32"/>
        </w:rPr>
        <w:t xml:space="preserve"> </w:t>
      </w:r>
      <w:r w:rsidRPr="00401F4F">
        <w:rPr>
          <w:rFonts w:asciiTheme="minorBidi" w:hAnsiTheme="minorBidi" w:hint="cs"/>
          <w:sz w:val="32"/>
          <w:szCs w:val="32"/>
          <w:rtl/>
        </w:rPr>
        <w:t xml:space="preserve">خضع المرضى السابقون لتحاليل مخبرية :   البيليروبين </w:t>
      </w:r>
      <w:r w:rsidRPr="00401F4F">
        <w:rPr>
          <w:rFonts w:asciiTheme="minorBidi" w:hAnsiTheme="minorBidi"/>
          <w:sz w:val="32"/>
          <w:szCs w:val="32"/>
          <w:rtl/>
        </w:rPr>
        <w:t>–</w:t>
      </w:r>
      <w:r w:rsidRPr="00401F4F">
        <w:rPr>
          <w:rFonts w:asciiTheme="minorBidi" w:hAnsiTheme="minorBidi" w:hint="cs"/>
          <w:sz w:val="32"/>
          <w:szCs w:val="32"/>
          <w:rtl/>
        </w:rPr>
        <w:t xml:space="preserve">  خمائر الكبد -  والالبومين   إذ تبين أن تسمك جدار المرارة يتوافق بشكل ملحوظ مع ارتفاع قيم البيليروبين وخمائر الكبد ونقص الالبومين .</w:t>
      </w:r>
      <w:r w:rsidRPr="00401F4F">
        <w:rPr>
          <w:rFonts w:asciiTheme="minorBidi" w:hAnsiTheme="minorBidi"/>
          <w:sz w:val="32"/>
          <w:szCs w:val="32"/>
        </w:rPr>
        <w:t xml:space="preserve"> [</w:t>
      </w:r>
      <w:r w:rsidR="00A625BD" w:rsidRPr="00401F4F">
        <w:rPr>
          <w:rFonts w:asciiTheme="minorBidi" w:hAnsiTheme="minorBidi"/>
          <w:sz w:val="32"/>
          <w:szCs w:val="32"/>
        </w:rPr>
        <w:t>60</w:t>
      </w:r>
      <w:r w:rsidRPr="00401F4F">
        <w:rPr>
          <w:rFonts w:asciiTheme="minorBidi" w:hAnsiTheme="minorBidi"/>
          <w:sz w:val="32"/>
          <w:szCs w:val="32"/>
        </w:rPr>
        <w:t>]</w:t>
      </w:r>
    </w:p>
    <w:p w:rsidR="006635A3" w:rsidRPr="00401F4F" w:rsidRDefault="006635A3" w:rsidP="00A625BD">
      <w:pPr>
        <w:bidi/>
        <w:jc w:val="both"/>
        <w:rPr>
          <w:rFonts w:asciiTheme="minorBidi" w:hAnsiTheme="minorBidi"/>
          <w:sz w:val="32"/>
          <w:szCs w:val="32"/>
          <w:rtl/>
        </w:rPr>
      </w:pPr>
      <w:r w:rsidRPr="00401F4F">
        <w:rPr>
          <w:rFonts w:asciiTheme="minorBidi" w:hAnsiTheme="minorBidi" w:hint="cs"/>
          <w:sz w:val="32"/>
          <w:szCs w:val="32"/>
          <w:rtl/>
        </w:rPr>
        <w:t xml:space="preserve">وجد بالنهاية بهذه الدراسة أن سماكة جدار المرارة كانت المتغير الشعاعي الوحيد الذي من الممكن أن يتنبأ بشكل مستقل بشدة التهاب الكبد الحاد أو تطاول مدة </w:t>
      </w:r>
      <w:r w:rsidR="00A625BD" w:rsidRPr="00401F4F">
        <w:rPr>
          <w:rFonts w:asciiTheme="minorBidi" w:hAnsiTheme="minorBidi" w:hint="cs"/>
          <w:sz w:val="32"/>
          <w:szCs w:val="32"/>
          <w:rtl/>
        </w:rPr>
        <w:t xml:space="preserve">الركودة الصفراوية </w:t>
      </w:r>
      <w:r w:rsidRPr="00401F4F">
        <w:rPr>
          <w:rFonts w:asciiTheme="minorBidi" w:hAnsiTheme="minorBidi"/>
          <w:sz w:val="32"/>
          <w:szCs w:val="32"/>
        </w:rPr>
        <w:t xml:space="preserve"> [</w:t>
      </w:r>
      <w:r w:rsidR="00A625BD" w:rsidRPr="00401F4F">
        <w:rPr>
          <w:rFonts w:asciiTheme="minorBidi" w:hAnsiTheme="minorBidi"/>
          <w:sz w:val="32"/>
          <w:szCs w:val="32"/>
        </w:rPr>
        <w:t>60</w:t>
      </w:r>
      <w:r w:rsidRPr="00401F4F">
        <w:rPr>
          <w:rFonts w:asciiTheme="minorBidi" w:hAnsiTheme="minorBidi"/>
          <w:sz w:val="32"/>
          <w:szCs w:val="32"/>
        </w:rPr>
        <w:t>]</w:t>
      </w:r>
    </w:p>
    <w:p w:rsidR="006635A3" w:rsidRPr="00401F4F" w:rsidRDefault="00A625BD" w:rsidP="00A625BD">
      <w:pPr>
        <w:bidi/>
        <w:jc w:val="both"/>
        <w:rPr>
          <w:rFonts w:asciiTheme="minorBidi" w:hAnsiTheme="minorBidi"/>
          <w:sz w:val="32"/>
          <w:szCs w:val="32"/>
          <w:rtl/>
        </w:rPr>
      </w:pPr>
      <w:r w:rsidRPr="00401F4F">
        <w:rPr>
          <w:rFonts w:asciiTheme="minorBidi" w:hAnsiTheme="minorBidi" w:hint="cs"/>
          <w:sz w:val="32"/>
          <w:szCs w:val="32"/>
          <w:rtl/>
        </w:rPr>
        <w:t xml:space="preserve">وجدت </w:t>
      </w:r>
      <w:r w:rsidR="006635A3" w:rsidRPr="00401F4F">
        <w:rPr>
          <w:rFonts w:asciiTheme="minorBidi" w:hAnsiTheme="minorBidi" w:hint="cs"/>
          <w:sz w:val="32"/>
          <w:szCs w:val="32"/>
          <w:rtl/>
        </w:rPr>
        <w:t xml:space="preserve">النتائج نفسها بدراسة أخرى كورية أيضا(قام بها  </w:t>
      </w:r>
      <w:r w:rsidR="006635A3" w:rsidRPr="00401F4F">
        <w:rPr>
          <w:rFonts w:asciiTheme="minorBidi" w:hAnsiTheme="minorBidi"/>
          <w:sz w:val="32"/>
          <w:szCs w:val="32"/>
        </w:rPr>
        <w:t>shin</w:t>
      </w:r>
      <w:r w:rsidR="006635A3" w:rsidRPr="00401F4F">
        <w:rPr>
          <w:rFonts w:asciiTheme="minorBidi" w:hAnsiTheme="minorBidi" w:hint="cs"/>
          <w:sz w:val="32"/>
          <w:szCs w:val="32"/>
          <w:rtl/>
        </w:rPr>
        <w:t>و</w:t>
      </w:r>
      <w:r w:rsidR="006635A3" w:rsidRPr="00401F4F">
        <w:rPr>
          <w:rFonts w:asciiTheme="minorBidi" w:hAnsiTheme="minorBidi"/>
          <w:sz w:val="32"/>
          <w:szCs w:val="32"/>
        </w:rPr>
        <w:t xml:space="preserve"> </w:t>
      </w:r>
      <w:r w:rsidR="006635A3" w:rsidRPr="00401F4F">
        <w:rPr>
          <w:rFonts w:asciiTheme="minorBidi" w:hAnsiTheme="minorBidi" w:hint="cs"/>
          <w:sz w:val="32"/>
          <w:szCs w:val="32"/>
          <w:rtl/>
        </w:rPr>
        <w:t xml:space="preserve">زملاؤه ) والتي اشتملت على 39 مريض التهاب كبد </w:t>
      </w:r>
      <w:r w:rsidR="006635A3" w:rsidRPr="00401F4F">
        <w:rPr>
          <w:rFonts w:asciiTheme="minorBidi" w:hAnsiTheme="minorBidi"/>
          <w:sz w:val="32"/>
          <w:szCs w:val="32"/>
        </w:rPr>
        <w:t>A</w:t>
      </w:r>
      <w:r w:rsidR="006635A3" w:rsidRPr="00401F4F">
        <w:rPr>
          <w:rFonts w:asciiTheme="minorBidi" w:hAnsiTheme="minorBidi" w:hint="cs"/>
          <w:sz w:val="32"/>
          <w:szCs w:val="32"/>
          <w:rtl/>
        </w:rPr>
        <w:t xml:space="preserve"> بين عامي 2009 و2010  ووجد فيها ان خمائر الكبد و</w:t>
      </w:r>
      <w:r w:rsidR="006635A3" w:rsidRPr="00401F4F">
        <w:rPr>
          <w:rFonts w:asciiTheme="minorBidi" w:hAnsiTheme="minorBidi"/>
          <w:sz w:val="32"/>
          <w:szCs w:val="32"/>
        </w:rPr>
        <w:t>PT-INR-MELD score</w:t>
      </w:r>
      <w:r w:rsidR="006635A3" w:rsidRPr="00401F4F">
        <w:rPr>
          <w:rFonts w:asciiTheme="minorBidi" w:hAnsiTheme="minorBidi" w:hint="cs"/>
          <w:sz w:val="32"/>
          <w:szCs w:val="32"/>
          <w:rtl/>
        </w:rPr>
        <w:t xml:space="preserve"> والتي هي أحدى المؤشرات التي تعبر عن شدة التهاب الكبد الحاد تختلف بشكل ملحوظ بناء على وجود أو غياب تثخن جدار المرارة وتزداد عند المرضى الذين لديهم تسمك بجدار المرارة .</w:t>
      </w:r>
      <w:r w:rsidR="006635A3" w:rsidRPr="00401F4F">
        <w:rPr>
          <w:rFonts w:asciiTheme="minorBidi" w:hAnsiTheme="minorBidi"/>
          <w:sz w:val="32"/>
          <w:szCs w:val="32"/>
        </w:rPr>
        <w:t xml:space="preserve"> [</w:t>
      </w:r>
      <w:r w:rsidRPr="00401F4F">
        <w:rPr>
          <w:rFonts w:asciiTheme="minorBidi" w:hAnsiTheme="minorBidi"/>
          <w:sz w:val="32"/>
          <w:szCs w:val="32"/>
        </w:rPr>
        <w:t>61</w:t>
      </w:r>
      <w:r w:rsidR="006635A3" w:rsidRPr="00401F4F">
        <w:rPr>
          <w:rFonts w:asciiTheme="minorBidi" w:hAnsiTheme="minorBidi"/>
          <w:sz w:val="32"/>
          <w:szCs w:val="32"/>
        </w:rPr>
        <w:t>]</w:t>
      </w:r>
    </w:p>
    <w:p w:rsidR="006635A3" w:rsidRPr="00401F4F" w:rsidRDefault="006635A3" w:rsidP="00A625BD">
      <w:pPr>
        <w:bidi/>
        <w:jc w:val="both"/>
        <w:rPr>
          <w:rFonts w:asciiTheme="minorBidi" w:hAnsiTheme="minorBidi"/>
          <w:sz w:val="32"/>
          <w:szCs w:val="32"/>
          <w:rtl/>
        </w:rPr>
      </w:pPr>
      <w:r w:rsidRPr="00401F4F">
        <w:rPr>
          <w:rFonts w:asciiTheme="minorBidi" w:hAnsiTheme="minorBidi" w:hint="cs"/>
          <w:sz w:val="32"/>
          <w:szCs w:val="32"/>
          <w:rtl/>
        </w:rPr>
        <w:t xml:space="preserve">كما وجد  </w:t>
      </w:r>
      <w:r w:rsidRPr="00401F4F">
        <w:rPr>
          <w:rFonts w:asciiTheme="minorBidi" w:hAnsiTheme="minorBidi"/>
          <w:sz w:val="32"/>
          <w:szCs w:val="32"/>
        </w:rPr>
        <w:t>SUK</w:t>
      </w:r>
      <w:r w:rsidRPr="00401F4F">
        <w:rPr>
          <w:rFonts w:asciiTheme="minorBidi" w:hAnsiTheme="minorBidi" w:hint="cs"/>
          <w:sz w:val="32"/>
          <w:szCs w:val="32"/>
          <w:rtl/>
        </w:rPr>
        <w:t xml:space="preserve"> وزملاؤه  بدراستهم على 232 مريض التهاب كبد حاد مابين عامي 2002-2007 ( علما أن هذه الدراسة سبقت الدراسات السابقة وكانت إحدى المرجعيات لها ) </w:t>
      </w:r>
      <w:r w:rsidRPr="00401F4F">
        <w:rPr>
          <w:rFonts w:asciiTheme="minorBidi" w:hAnsiTheme="minorBidi" w:hint="cs"/>
          <w:sz w:val="32"/>
          <w:szCs w:val="32"/>
          <w:rtl/>
        </w:rPr>
        <w:lastRenderedPageBreak/>
        <w:t xml:space="preserve">خضعوا لتقييم سريري ومخبري مع إيكو بطن وتم مقارنة الموجودات السريرية والمخبرية بين من لديهم تسمك بجدار المرارة (حيث بلغت نسبتهم بهذه الدراسة 63%) وبين من ليس لديهم تسمك بجدار المرارة (اعتبر جدار المرارة &gt;3 مم متسمكا ) </w:t>
      </w:r>
      <w:r w:rsidRPr="00401F4F">
        <w:rPr>
          <w:rFonts w:asciiTheme="minorBidi" w:hAnsiTheme="minorBidi"/>
          <w:sz w:val="32"/>
          <w:szCs w:val="32"/>
        </w:rPr>
        <w:t xml:space="preserve"> </w:t>
      </w:r>
      <w:r w:rsidRPr="00401F4F">
        <w:rPr>
          <w:rFonts w:asciiTheme="minorBidi" w:hAnsiTheme="minorBidi" w:hint="cs"/>
          <w:sz w:val="32"/>
          <w:szCs w:val="32"/>
          <w:rtl/>
        </w:rPr>
        <w:t>وكانت النتائج مشابهة لما سبق إذ وجد أن المرضى الذين لديهم ارتفاع بناقلات الامين &gt;500  وحدة دولية/ل كان جدار المرارة لديهم متسمك اكثر ممن لديهم قيم لناقلات الامين أقل من ذلك ,كما وجدأن  ارتفاع البيليروبينات وتطاول ال</w:t>
      </w:r>
      <w:r w:rsidRPr="00401F4F">
        <w:rPr>
          <w:rFonts w:asciiTheme="minorBidi" w:hAnsiTheme="minorBidi"/>
          <w:sz w:val="32"/>
          <w:szCs w:val="32"/>
        </w:rPr>
        <w:t xml:space="preserve">INR </w:t>
      </w:r>
      <w:r w:rsidRPr="00401F4F">
        <w:rPr>
          <w:rFonts w:asciiTheme="minorBidi" w:hAnsiTheme="minorBidi" w:hint="cs"/>
          <w:sz w:val="32"/>
          <w:szCs w:val="32"/>
          <w:rtl/>
        </w:rPr>
        <w:t xml:space="preserve"> يتوافق بشكل ايجابي مع تسمك جدار المرارة .</w:t>
      </w:r>
      <w:r w:rsidRPr="00401F4F">
        <w:rPr>
          <w:rFonts w:asciiTheme="minorBidi" w:hAnsiTheme="minorBidi"/>
          <w:sz w:val="32"/>
          <w:szCs w:val="32"/>
        </w:rPr>
        <w:t xml:space="preserve"> [</w:t>
      </w:r>
      <w:r w:rsidR="00A625BD" w:rsidRPr="00401F4F">
        <w:rPr>
          <w:rFonts w:asciiTheme="minorBidi" w:hAnsiTheme="minorBidi"/>
          <w:sz w:val="32"/>
          <w:szCs w:val="32"/>
        </w:rPr>
        <w:t>58</w:t>
      </w:r>
      <w:r w:rsidRPr="00401F4F">
        <w:rPr>
          <w:rFonts w:asciiTheme="minorBidi" w:hAnsiTheme="minorBidi"/>
          <w:sz w:val="32"/>
          <w:szCs w:val="32"/>
        </w:rPr>
        <w:t>]</w:t>
      </w:r>
    </w:p>
    <w:p w:rsidR="006635A3" w:rsidRPr="00401F4F" w:rsidRDefault="006635A3" w:rsidP="00A625BD">
      <w:pPr>
        <w:bidi/>
        <w:jc w:val="both"/>
        <w:rPr>
          <w:rFonts w:asciiTheme="minorBidi" w:hAnsiTheme="minorBidi"/>
          <w:sz w:val="32"/>
          <w:szCs w:val="32"/>
          <w:rtl/>
        </w:rPr>
      </w:pPr>
      <w:r w:rsidRPr="00401F4F">
        <w:rPr>
          <w:rFonts w:asciiTheme="minorBidi" w:hAnsiTheme="minorBidi" w:hint="cs"/>
          <w:sz w:val="32"/>
          <w:szCs w:val="32"/>
          <w:rtl/>
        </w:rPr>
        <w:t xml:space="preserve">لوحظ أيضا أن الخمج بفيروس التهاب الكبد </w:t>
      </w:r>
      <w:r w:rsidRPr="00401F4F">
        <w:rPr>
          <w:rFonts w:asciiTheme="minorBidi" w:hAnsiTheme="minorBidi"/>
          <w:sz w:val="32"/>
          <w:szCs w:val="32"/>
        </w:rPr>
        <w:t>A</w:t>
      </w:r>
      <w:r w:rsidRPr="00401F4F">
        <w:rPr>
          <w:rFonts w:asciiTheme="minorBidi" w:hAnsiTheme="minorBidi" w:hint="cs"/>
          <w:sz w:val="32"/>
          <w:szCs w:val="32"/>
          <w:rtl/>
        </w:rPr>
        <w:t xml:space="preserve"> يتوافق بشكل ايجابي مع تسمك جدار المرارة (أكثر من باقي الاسباب المؤدية لالتهاب كبد حاد ).</w:t>
      </w:r>
      <w:r w:rsidRPr="00401F4F">
        <w:rPr>
          <w:rFonts w:asciiTheme="minorBidi" w:hAnsiTheme="minorBidi"/>
          <w:sz w:val="32"/>
          <w:szCs w:val="32"/>
        </w:rPr>
        <w:t xml:space="preserve"> [</w:t>
      </w:r>
      <w:r w:rsidR="00A625BD" w:rsidRPr="00401F4F">
        <w:rPr>
          <w:rFonts w:asciiTheme="minorBidi" w:hAnsiTheme="minorBidi"/>
          <w:sz w:val="32"/>
          <w:szCs w:val="32"/>
        </w:rPr>
        <w:t>58</w:t>
      </w:r>
      <w:r w:rsidRPr="00401F4F">
        <w:rPr>
          <w:rFonts w:asciiTheme="minorBidi" w:hAnsiTheme="minorBidi"/>
          <w:sz w:val="32"/>
          <w:szCs w:val="32"/>
        </w:rPr>
        <w:t>]</w:t>
      </w:r>
    </w:p>
    <w:p w:rsidR="006635A3" w:rsidRPr="00401F4F" w:rsidRDefault="006635A3" w:rsidP="006635A3">
      <w:pPr>
        <w:bidi/>
        <w:jc w:val="both"/>
        <w:rPr>
          <w:rFonts w:asciiTheme="minorBidi" w:hAnsiTheme="minorBidi"/>
          <w:sz w:val="32"/>
          <w:szCs w:val="32"/>
          <w:rtl/>
        </w:rPr>
      </w:pPr>
      <w:r w:rsidRPr="00401F4F">
        <w:rPr>
          <w:rFonts w:asciiTheme="minorBidi" w:hAnsiTheme="minorBidi" w:hint="cs"/>
          <w:sz w:val="32"/>
          <w:szCs w:val="32"/>
          <w:rtl/>
        </w:rPr>
        <w:t xml:space="preserve">نستنتج من الدراسات السابقة(علما أنني لم أجد دراسات أوروبية أو أمريكية حول هذا الموضوع وأرجح أن السبب هو الانتشار الوبائي القليل لالتهاب الكبد </w:t>
      </w:r>
      <w:r w:rsidRPr="00401F4F">
        <w:rPr>
          <w:rFonts w:asciiTheme="minorBidi" w:hAnsiTheme="minorBidi"/>
          <w:sz w:val="32"/>
          <w:szCs w:val="32"/>
        </w:rPr>
        <w:t>A</w:t>
      </w:r>
      <w:r w:rsidRPr="00401F4F">
        <w:rPr>
          <w:rFonts w:asciiTheme="minorBidi" w:hAnsiTheme="minorBidi" w:hint="cs"/>
          <w:sz w:val="32"/>
          <w:szCs w:val="32"/>
          <w:rtl/>
        </w:rPr>
        <w:t xml:space="preserve"> بهذه البلدان) القيمة الانذارية المهمة لتسمك جدار المرارة على التهابات الكبد الحادة عموما والتهاب الكبد </w:t>
      </w:r>
      <w:r w:rsidRPr="00401F4F">
        <w:rPr>
          <w:rFonts w:asciiTheme="minorBidi" w:hAnsiTheme="minorBidi"/>
          <w:sz w:val="32"/>
          <w:szCs w:val="32"/>
        </w:rPr>
        <w:t>A</w:t>
      </w:r>
      <w:r w:rsidRPr="00401F4F">
        <w:rPr>
          <w:rFonts w:asciiTheme="minorBidi" w:hAnsiTheme="minorBidi" w:hint="cs"/>
          <w:sz w:val="32"/>
          <w:szCs w:val="32"/>
          <w:rtl/>
        </w:rPr>
        <w:t xml:space="preserve"> خصوصا وعلاقتها بسوء الانذار سواء على المستوى السريري (تطاول مدة الركودة الصفراوية) أو المخبري(خمائر الكبد والبيليروبين و</w:t>
      </w:r>
      <w:r w:rsidRPr="00401F4F">
        <w:rPr>
          <w:rFonts w:asciiTheme="minorBidi" w:hAnsiTheme="minorBidi"/>
          <w:sz w:val="32"/>
          <w:szCs w:val="32"/>
        </w:rPr>
        <w:t>PT-INR</w:t>
      </w:r>
      <w:r w:rsidRPr="00401F4F">
        <w:rPr>
          <w:rFonts w:asciiTheme="minorBidi" w:hAnsiTheme="minorBidi" w:hint="cs"/>
          <w:sz w:val="32"/>
          <w:szCs w:val="32"/>
          <w:rtl/>
        </w:rPr>
        <w:t xml:space="preserve"> ) أو الشعاعي .</w:t>
      </w:r>
    </w:p>
    <w:p w:rsidR="006635A3" w:rsidRPr="00401F4F" w:rsidRDefault="006635A3" w:rsidP="006635A3">
      <w:pPr>
        <w:jc w:val="right"/>
        <w:rPr>
          <w:rFonts w:asciiTheme="minorBidi" w:hAnsiTheme="minorBidi"/>
          <w:sz w:val="32"/>
          <w:szCs w:val="32"/>
        </w:rPr>
      </w:pPr>
      <w:r w:rsidRPr="00401F4F">
        <w:rPr>
          <w:rFonts w:asciiTheme="minorBidi" w:hAnsiTheme="minorBidi" w:hint="cs"/>
          <w:sz w:val="32"/>
          <w:szCs w:val="32"/>
          <w:rtl/>
        </w:rPr>
        <w:t xml:space="preserve"> </w:t>
      </w:r>
    </w:p>
    <w:p w:rsidR="00A625BD" w:rsidRPr="00401F4F" w:rsidRDefault="00A625BD">
      <w:pPr>
        <w:rPr>
          <w:rFonts w:asciiTheme="minorBidi" w:hAnsiTheme="minorBidi"/>
          <w:sz w:val="32"/>
          <w:szCs w:val="32"/>
        </w:rPr>
      </w:pPr>
      <w:r w:rsidRPr="00401F4F">
        <w:rPr>
          <w:rFonts w:asciiTheme="minorBidi" w:hAnsiTheme="minorBidi"/>
          <w:sz w:val="32"/>
          <w:szCs w:val="32"/>
        </w:rPr>
        <w:br w:type="page"/>
      </w:r>
    </w:p>
    <w:p w:rsidR="0036503C" w:rsidRPr="00401F4F" w:rsidRDefault="0012042D" w:rsidP="0012042D">
      <w:pPr>
        <w:bidi/>
        <w:jc w:val="center"/>
        <w:rPr>
          <w:rFonts w:ascii="Arial" w:hAnsi="Arial" w:cs="Arial"/>
          <w:b/>
          <w:bCs/>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1F4F">
        <w:rPr>
          <w:rFonts w:ascii="Arial" w:hAnsi="Arial" w:cs="Arial" w:hint="cs"/>
          <w:b/>
          <w:bCs/>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القسم العملي</w:t>
      </w:r>
    </w:p>
    <w:p w:rsidR="0036503C" w:rsidRPr="00401F4F" w:rsidRDefault="0036503C" w:rsidP="0036503C">
      <w:pPr>
        <w:ind w:left="720"/>
        <w:jc w:val="both"/>
        <w:rPr>
          <w:rFonts w:asciiTheme="majorBidi" w:hAnsiTheme="majorBidi" w:cstheme="majorBidi"/>
          <w:sz w:val="32"/>
          <w:szCs w:val="32"/>
          <w:rtl/>
          <w:lang w:bidi="ar-SY"/>
        </w:rPr>
      </w:pPr>
    </w:p>
    <w:p w:rsidR="0036503C" w:rsidRPr="00401F4F" w:rsidRDefault="0036503C" w:rsidP="0036503C">
      <w:pPr>
        <w:pStyle w:val="a3"/>
        <w:numPr>
          <w:ilvl w:val="0"/>
          <w:numId w:val="2"/>
        </w:numPr>
        <w:bidi/>
        <w:rPr>
          <w:rFonts w:asciiTheme="majorBidi" w:hAnsiTheme="majorBidi" w:cstheme="majorBidi"/>
          <w:sz w:val="32"/>
          <w:szCs w:val="32"/>
          <w:rtl/>
          <w:lang w:bidi="ar-SY"/>
        </w:rPr>
      </w:pPr>
      <w:r w:rsidRPr="00401F4F">
        <w:rPr>
          <w:rFonts w:asciiTheme="majorBidi" w:hAnsiTheme="majorBidi" w:cstheme="majorBidi"/>
          <w:sz w:val="32"/>
          <w:szCs w:val="32"/>
          <w:rtl/>
          <w:lang w:bidi="ar-SY"/>
        </w:rPr>
        <w:t>هدف الدراسة :</w:t>
      </w:r>
    </w:p>
    <w:p w:rsidR="0036503C" w:rsidRPr="00401F4F" w:rsidRDefault="0036503C" w:rsidP="0036503C">
      <w:pPr>
        <w:ind w:left="-180" w:right="-180" w:firstLine="360"/>
        <w:jc w:val="right"/>
        <w:rPr>
          <w:rFonts w:asciiTheme="majorBidi" w:hAnsiTheme="majorBidi" w:cstheme="majorBidi"/>
          <w:sz w:val="32"/>
          <w:szCs w:val="32"/>
          <w:rtl/>
          <w:lang w:bidi="ar-SY"/>
        </w:rPr>
      </w:pPr>
      <w:r w:rsidRPr="00401F4F">
        <w:rPr>
          <w:rFonts w:asciiTheme="majorBidi" w:hAnsiTheme="majorBidi" w:cstheme="majorBidi"/>
          <w:sz w:val="32"/>
          <w:szCs w:val="32"/>
          <w:lang w:bidi="ar-SY"/>
        </w:rPr>
        <w:t>A</w:t>
      </w:r>
      <w:r w:rsidRPr="00401F4F">
        <w:rPr>
          <w:rFonts w:asciiTheme="majorBidi" w:hAnsiTheme="majorBidi" w:cstheme="majorBidi"/>
          <w:sz w:val="32"/>
          <w:szCs w:val="32"/>
          <w:rtl/>
          <w:lang w:bidi="ar-SY"/>
        </w:rPr>
        <w:t xml:space="preserve">إن الهدف من هذه الدراسة هو تحري أهمية تسمك جدار المرارة عند مرضى التهاب الكبد </w:t>
      </w:r>
      <w:r w:rsidRPr="00401F4F">
        <w:rPr>
          <w:rFonts w:asciiTheme="majorBidi" w:hAnsiTheme="majorBidi" w:cstheme="majorBidi"/>
          <w:sz w:val="32"/>
          <w:szCs w:val="32"/>
          <w:rtl/>
        </w:rPr>
        <w:t xml:space="preserve">كمشعر إنذاري عند هؤلاء المرضى إضافة الى كونها مشعراً لمدة الاقامة في </w:t>
      </w:r>
      <w:proofErr w:type="gramStart"/>
      <w:r w:rsidRPr="00401F4F">
        <w:rPr>
          <w:rFonts w:asciiTheme="majorBidi" w:hAnsiTheme="majorBidi" w:cstheme="majorBidi"/>
          <w:sz w:val="32"/>
          <w:szCs w:val="32"/>
          <w:rtl/>
        </w:rPr>
        <w:t xml:space="preserve">المشفى </w:t>
      </w:r>
      <w:r w:rsidRPr="00401F4F">
        <w:rPr>
          <w:rFonts w:asciiTheme="majorBidi" w:hAnsiTheme="majorBidi" w:cstheme="majorBidi"/>
          <w:sz w:val="32"/>
          <w:szCs w:val="32"/>
          <w:rtl/>
          <w:lang w:bidi="ar-SY"/>
        </w:rPr>
        <w:t xml:space="preserve"> .</w:t>
      </w:r>
      <w:proofErr w:type="gramEnd"/>
    </w:p>
    <w:p w:rsidR="00933E86" w:rsidRPr="00401F4F" w:rsidRDefault="00933E86" w:rsidP="00933E86">
      <w:pPr>
        <w:pStyle w:val="a3"/>
        <w:bidi/>
        <w:rPr>
          <w:rFonts w:asciiTheme="majorBidi" w:hAnsiTheme="majorBidi" w:cstheme="majorBidi"/>
          <w:sz w:val="32"/>
          <w:szCs w:val="32"/>
          <w:lang w:bidi="ar-SY"/>
        </w:rPr>
      </w:pPr>
    </w:p>
    <w:p w:rsidR="00933E86" w:rsidRPr="00401F4F" w:rsidRDefault="00933E86" w:rsidP="00933E86">
      <w:pPr>
        <w:pStyle w:val="a3"/>
        <w:numPr>
          <w:ilvl w:val="0"/>
          <w:numId w:val="2"/>
        </w:numPr>
        <w:bidi/>
        <w:rPr>
          <w:rFonts w:asciiTheme="majorBidi" w:hAnsiTheme="majorBidi" w:cstheme="majorBidi"/>
          <w:sz w:val="32"/>
          <w:szCs w:val="32"/>
          <w:rtl/>
          <w:lang w:bidi="ar-SY"/>
        </w:rPr>
      </w:pPr>
      <w:r w:rsidRPr="00401F4F">
        <w:rPr>
          <w:rFonts w:asciiTheme="majorBidi" w:hAnsiTheme="majorBidi" w:cstheme="majorBidi" w:hint="cs"/>
          <w:sz w:val="32"/>
          <w:szCs w:val="32"/>
          <w:rtl/>
          <w:lang w:bidi="ar-SY"/>
        </w:rPr>
        <w:t>الفرضية البحثية</w:t>
      </w:r>
      <w:r w:rsidRPr="00401F4F">
        <w:rPr>
          <w:rFonts w:asciiTheme="majorBidi" w:hAnsiTheme="majorBidi" w:cstheme="majorBidi"/>
          <w:sz w:val="32"/>
          <w:szCs w:val="32"/>
          <w:rtl/>
          <w:lang w:bidi="ar-SY"/>
        </w:rPr>
        <w:t xml:space="preserve"> :</w:t>
      </w:r>
    </w:p>
    <w:p w:rsidR="0036503C" w:rsidRPr="00401F4F" w:rsidRDefault="00933E86" w:rsidP="00933E86">
      <w:pPr>
        <w:bidi/>
        <w:jc w:val="both"/>
        <w:rPr>
          <w:rFonts w:ascii="Arial" w:hAnsi="Arial" w:cs="Arial"/>
          <w:sz w:val="36"/>
          <w:szCs w:val="36"/>
          <w:rtl/>
        </w:rPr>
      </w:pPr>
      <w:r w:rsidRPr="00401F4F">
        <w:rPr>
          <w:rFonts w:ascii="Arial" w:hAnsi="Arial" w:cs="Arial" w:hint="cs"/>
          <w:sz w:val="36"/>
          <w:szCs w:val="36"/>
          <w:rtl/>
          <w:lang w:bidi="ar-SY"/>
        </w:rPr>
        <w:t xml:space="preserve">تفترض الدراسة أن وجود تسمك في جدار المرارة عند المرضى المشخص لهم التهاب كبد فيروسس نمط </w:t>
      </w:r>
      <w:r w:rsidRPr="00401F4F">
        <w:rPr>
          <w:rFonts w:ascii="Arial" w:hAnsi="Arial" w:cs="Arial"/>
          <w:sz w:val="36"/>
          <w:szCs w:val="36"/>
          <w:lang w:bidi="ar-SY"/>
        </w:rPr>
        <w:t>A</w:t>
      </w:r>
      <w:r w:rsidRPr="00401F4F">
        <w:rPr>
          <w:rFonts w:ascii="Arial" w:hAnsi="Arial" w:cs="Arial" w:hint="cs"/>
          <w:sz w:val="36"/>
          <w:szCs w:val="36"/>
          <w:rtl/>
        </w:rPr>
        <w:t xml:space="preserve">  يسيئ للانذار بإطالة مدة الاستشفاء وكذلك تأخر عودة الخمائر الكبدية للطبيعي.</w:t>
      </w:r>
    </w:p>
    <w:p w:rsidR="0036503C" w:rsidRPr="00401F4F" w:rsidRDefault="0036503C" w:rsidP="00BD6E56">
      <w:pPr>
        <w:ind w:firstLine="720"/>
        <w:jc w:val="right"/>
        <w:rPr>
          <w:rFonts w:asciiTheme="majorBidi" w:hAnsiTheme="majorBidi" w:cstheme="majorBidi"/>
          <w:sz w:val="28"/>
          <w:szCs w:val="28"/>
          <w:rtl/>
          <w:lang w:bidi="ar-SY"/>
        </w:rPr>
      </w:pPr>
    </w:p>
    <w:p w:rsidR="0036503C" w:rsidRPr="00401F4F" w:rsidRDefault="0036503C" w:rsidP="00BD6E56">
      <w:pPr>
        <w:pStyle w:val="a3"/>
        <w:numPr>
          <w:ilvl w:val="0"/>
          <w:numId w:val="2"/>
        </w:numPr>
        <w:bidi/>
        <w:jc w:val="both"/>
        <w:rPr>
          <w:rFonts w:asciiTheme="majorBidi" w:hAnsiTheme="majorBidi" w:cstheme="majorBidi"/>
          <w:sz w:val="36"/>
          <w:szCs w:val="36"/>
          <w:lang w:bidi="ar-SY"/>
        </w:rPr>
      </w:pPr>
      <w:r w:rsidRPr="00401F4F">
        <w:rPr>
          <w:rFonts w:asciiTheme="majorBidi" w:hAnsiTheme="majorBidi" w:cstheme="majorBidi"/>
          <w:sz w:val="36"/>
          <w:szCs w:val="36"/>
          <w:rtl/>
          <w:lang w:bidi="ar-SY"/>
        </w:rPr>
        <w:t>تصميم الدراسة :</w:t>
      </w:r>
    </w:p>
    <w:p w:rsidR="0036503C" w:rsidRPr="00401F4F" w:rsidRDefault="0036503C" w:rsidP="00BD6E56">
      <w:pPr>
        <w:ind w:left="360"/>
        <w:jc w:val="right"/>
        <w:rPr>
          <w:rFonts w:asciiTheme="majorBidi" w:hAnsiTheme="majorBidi" w:cstheme="majorBidi"/>
          <w:sz w:val="36"/>
          <w:szCs w:val="36"/>
          <w:rtl/>
          <w:lang w:bidi="ar-SY"/>
        </w:rPr>
      </w:pPr>
      <w:r w:rsidRPr="00401F4F">
        <w:rPr>
          <w:rFonts w:asciiTheme="majorBidi" w:hAnsiTheme="majorBidi" w:cstheme="majorBidi"/>
          <w:sz w:val="28"/>
          <w:szCs w:val="28"/>
          <w:rtl/>
          <w:lang w:bidi="ar-SY"/>
        </w:rPr>
        <w:t xml:space="preserve">نمط الدراسة : </w:t>
      </w:r>
      <w:r w:rsidRPr="00401F4F">
        <w:rPr>
          <w:rFonts w:asciiTheme="majorBidi" w:hAnsiTheme="majorBidi" w:cstheme="majorBidi"/>
          <w:sz w:val="32"/>
          <w:szCs w:val="32"/>
          <w:rtl/>
          <w:lang w:bidi="ar-SY"/>
        </w:rPr>
        <w:t xml:space="preserve">دراسة </w:t>
      </w:r>
      <w:r w:rsidRPr="00401F4F">
        <w:rPr>
          <w:rFonts w:asciiTheme="majorBidi" w:hAnsiTheme="majorBidi" w:cstheme="majorBidi" w:hint="cs"/>
          <w:sz w:val="32"/>
          <w:szCs w:val="32"/>
          <w:rtl/>
          <w:lang w:bidi="ar-SY"/>
        </w:rPr>
        <w:t xml:space="preserve">حشدية </w:t>
      </w:r>
      <w:r w:rsidRPr="00401F4F">
        <w:rPr>
          <w:rFonts w:asciiTheme="majorBidi" w:hAnsiTheme="majorBidi" w:cstheme="majorBidi"/>
          <w:sz w:val="32"/>
          <w:szCs w:val="32"/>
          <w:rtl/>
          <w:lang w:bidi="ar-SY"/>
        </w:rPr>
        <w:t>مستقبلية</w:t>
      </w:r>
      <w:r w:rsidRPr="00401F4F">
        <w:rPr>
          <w:rFonts w:asciiTheme="majorBidi" w:hAnsiTheme="majorBidi" w:cstheme="majorBidi" w:hint="cs"/>
          <w:sz w:val="32"/>
          <w:szCs w:val="32"/>
          <w:rtl/>
          <w:lang w:bidi="ar-SY"/>
        </w:rPr>
        <w:t>.</w:t>
      </w:r>
    </w:p>
    <w:p w:rsidR="0036503C" w:rsidRPr="00401F4F" w:rsidRDefault="0036503C" w:rsidP="00BD6E56">
      <w:pPr>
        <w:jc w:val="right"/>
        <w:rPr>
          <w:rFonts w:asciiTheme="majorBidi" w:hAnsiTheme="majorBidi" w:cstheme="majorBidi"/>
          <w:sz w:val="36"/>
          <w:szCs w:val="36"/>
          <w:rtl/>
          <w:lang w:bidi="ar-SY"/>
        </w:rPr>
      </w:pPr>
      <w:r w:rsidRPr="00401F4F">
        <w:rPr>
          <w:rFonts w:asciiTheme="majorBidi" w:hAnsiTheme="majorBidi" w:cstheme="majorBidi"/>
          <w:sz w:val="28"/>
          <w:szCs w:val="28"/>
          <w:rtl/>
          <w:lang w:bidi="ar-SY"/>
        </w:rPr>
        <w:t xml:space="preserve">مكان الدراسة </w:t>
      </w:r>
      <w:r w:rsidRPr="00401F4F">
        <w:rPr>
          <w:rFonts w:asciiTheme="majorBidi" w:hAnsiTheme="majorBidi" w:cstheme="majorBidi"/>
          <w:sz w:val="36"/>
          <w:szCs w:val="36"/>
          <w:rtl/>
          <w:lang w:bidi="ar-SY"/>
        </w:rPr>
        <w:t xml:space="preserve">: </w:t>
      </w:r>
      <w:r w:rsidRPr="00401F4F">
        <w:rPr>
          <w:rFonts w:asciiTheme="majorBidi" w:hAnsiTheme="majorBidi" w:cstheme="majorBidi"/>
          <w:sz w:val="32"/>
          <w:szCs w:val="32"/>
          <w:rtl/>
          <w:lang w:bidi="ar-SY"/>
        </w:rPr>
        <w:t>مستشفيات جامعة دمشق (مستشفى المواساة , مستشفى الأسد الجامعي) متضمناً قسم الإسعاف و الشعبة الهضمية .</w:t>
      </w:r>
    </w:p>
    <w:p w:rsidR="00BD6E56" w:rsidRPr="00401F4F" w:rsidRDefault="00BD6E56" w:rsidP="00331C30">
      <w:pPr>
        <w:jc w:val="right"/>
        <w:rPr>
          <w:rFonts w:asciiTheme="majorBidi" w:hAnsiTheme="majorBidi" w:cstheme="majorBidi"/>
          <w:sz w:val="28"/>
          <w:szCs w:val="28"/>
          <w:rtl/>
          <w:lang w:bidi="ar-SY"/>
        </w:rPr>
      </w:pPr>
      <w:r w:rsidRPr="00401F4F">
        <w:rPr>
          <w:rFonts w:asciiTheme="majorBidi" w:hAnsiTheme="majorBidi" w:cstheme="majorBidi"/>
          <w:sz w:val="28"/>
          <w:szCs w:val="28"/>
          <w:rtl/>
          <w:lang w:bidi="ar-SY"/>
        </w:rPr>
        <w:t>زمن الدراسة :</w:t>
      </w:r>
      <w:r w:rsidRPr="00401F4F">
        <w:rPr>
          <w:rFonts w:asciiTheme="majorBidi" w:hAnsiTheme="majorBidi" w:cstheme="majorBidi" w:hint="cs"/>
          <w:sz w:val="32"/>
          <w:szCs w:val="32"/>
          <w:rtl/>
          <w:lang w:bidi="ar-SY"/>
        </w:rPr>
        <w:t xml:space="preserve"> ا</w:t>
      </w:r>
      <w:r w:rsidRPr="00401F4F">
        <w:rPr>
          <w:rFonts w:asciiTheme="majorBidi" w:hAnsiTheme="majorBidi" w:cstheme="majorBidi"/>
          <w:sz w:val="32"/>
          <w:szCs w:val="32"/>
          <w:rtl/>
          <w:lang w:bidi="ar-SY"/>
        </w:rPr>
        <w:t>ستمر</w:t>
      </w:r>
      <w:r w:rsidRPr="00401F4F">
        <w:rPr>
          <w:rFonts w:asciiTheme="majorBidi" w:hAnsiTheme="majorBidi" w:cstheme="majorBidi" w:hint="cs"/>
          <w:sz w:val="32"/>
          <w:szCs w:val="32"/>
          <w:rtl/>
          <w:lang w:bidi="ar-SY"/>
        </w:rPr>
        <w:t>ت</w:t>
      </w:r>
      <w:r w:rsidRPr="00401F4F">
        <w:rPr>
          <w:rFonts w:asciiTheme="majorBidi" w:hAnsiTheme="majorBidi" w:cstheme="majorBidi"/>
          <w:sz w:val="32"/>
          <w:szCs w:val="32"/>
          <w:rtl/>
          <w:lang w:bidi="ar-SY"/>
        </w:rPr>
        <w:t xml:space="preserve"> الدراسة بين حزيران2015 حتى حزيران201</w:t>
      </w:r>
      <w:r w:rsidRPr="00401F4F">
        <w:rPr>
          <w:rFonts w:asciiTheme="majorBidi" w:hAnsiTheme="majorBidi" w:cstheme="majorBidi" w:hint="cs"/>
          <w:sz w:val="32"/>
          <w:szCs w:val="32"/>
          <w:rtl/>
          <w:lang w:bidi="ar-SY"/>
        </w:rPr>
        <w:t xml:space="preserve">8 </w:t>
      </w:r>
    </w:p>
    <w:p w:rsidR="00BD6E56" w:rsidRPr="00401F4F" w:rsidRDefault="00BD6E56" w:rsidP="00331C30">
      <w:pPr>
        <w:rPr>
          <w:rFonts w:asciiTheme="majorBidi" w:hAnsiTheme="majorBidi" w:cstheme="majorBidi"/>
          <w:sz w:val="28"/>
          <w:szCs w:val="28"/>
          <w:rtl/>
          <w:lang w:bidi="ar-SY"/>
        </w:rPr>
      </w:pPr>
    </w:p>
    <w:p w:rsidR="00BD6E56" w:rsidRPr="00401F4F" w:rsidRDefault="00BD6E56" w:rsidP="00DA471A">
      <w:pPr>
        <w:bidi/>
        <w:rPr>
          <w:rFonts w:asciiTheme="majorBidi" w:hAnsiTheme="majorBidi" w:cstheme="majorBidi"/>
          <w:sz w:val="28"/>
          <w:szCs w:val="28"/>
          <w:rtl/>
          <w:lang w:bidi="ar-SY"/>
        </w:rPr>
      </w:pPr>
      <w:r w:rsidRPr="00401F4F">
        <w:rPr>
          <w:rFonts w:asciiTheme="majorBidi" w:hAnsiTheme="majorBidi" w:cstheme="majorBidi"/>
          <w:sz w:val="28"/>
          <w:szCs w:val="28"/>
          <w:rtl/>
          <w:lang w:bidi="ar-SY"/>
        </w:rPr>
        <w:t>معايير الاستبعاد :</w:t>
      </w:r>
    </w:p>
    <w:p w:rsidR="00293AE3" w:rsidRPr="00401F4F" w:rsidRDefault="003A0908" w:rsidP="00DA471A">
      <w:pPr>
        <w:numPr>
          <w:ilvl w:val="0"/>
          <w:numId w:val="6"/>
        </w:numPr>
        <w:bidi/>
        <w:rPr>
          <w:rFonts w:asciiTheme="majorBidi" w:hAnsiTheme="majorBidi" w:cstheme="majorBidi"/>
          <w:sz w:val="32"/>
          <w:szCs w:val="32"/>
        </w:rPr>
      </w:pPr>
      <w:r w:rsidRPr="00401F4F">
        <w:rPr>
          <w:rFonts w:asciiTheme="majorBidi" w:hAnsiTheme="majorBidi" w:cstheme="majorBidi"/>
          <w:sz w:val="32"/>
          <w:szCs w:val="32"/>
          <w:rtl/>
        </w:rPr>
        <w:t>المرضى الذين لم يجرو إيكو البطن أو الفحوص المخبرية المذكورة خلال 24 ساعة من وقت مراجعة المشفى</w:t>
      </w:r>
    </w:p>
    <w:p w:rsidR="00293AE3" w:rsidRPr="00401F4F" w:rsidRDefault="003A0908" w:rsidP="00DA471A">
      <w:pPr>
        <w:numPr>
          <w:ilvl w:val="0"/>
          <w:numId w:val="6"/>
        </w:numPr>
        <w:bidi/>
        <w:rPr>
          <w:rFonts w:asciiTheme="majorBidi" w:hAnsiTheme="majorBidi" w:cstheme="majorBidi"/>
          <w:sz w:val="32"/>
          <w:szCs w:val="32"/>
        </w:rPr>
      </w:pPr>
      <w:r w:rsidRPr="00401F4F">
        <w:rPr>
          <w:rFonts w:asciiTheme="majorBidi" w:hAnsiTheme="majorBidi" w:cstheme="majorBidi"/>
          <w:sz w:val="32"/>
          <w:szCs w:val="32"/>
          <w:rtl/>
        </w:rPr>
        <w:t>أو المرضى الذين لديهم قصة مرضية لحصيات مرارية أو تشخيص حصيات مرارية  بالايكو أول مرة أثناء القبول المشفوي المذكور.</w:t>
      </w:r>
    </w:p>
    <w:p w:rsidR="00293AE3" w:rsidRPr="00401F4F" w:rsidRDefault="003A0908" w:rsidP="00DA471A">
      <w:pPr>
        <w:numPr>
          <w:ilvl w:val="0"/>
          <w:numId w:val="6"/>
        </w:numPr>
        <w:bidi/>
        <w:rPr>
          <w:rFonts w:asciiTheme="majorBidi" w:hAnsiTheme="majorBidi" w:cstheme="majorBidi"/>
          <w:sz w:val="32"/>
          <w:szCs w:val="32"/>
        </w:rPr>
      </w:pPr>
      <w:r w:rsidRPr="00401F4F">
        <w:rPr>
          <w:rFonts w:asciiTheme="majorBidi" w:hAnsiTheme="majorBidi" w:cstheme="majorBidi"/>
          <w:sz w:val="32"/>
          <w:szCs w:val="32"/>
          <w:rtl/>
        </w:rPr>
        <w:lastRenderedPageBreak/>
        <w:t>وكذلك المرضى الذين لم يراجعوا المشفى للمتابعة بالتحاليل المخبرية لوظائف الكبد فيما بعد التخريج</w:t>
      </w:r>
    </w:p>
    <w:p w:rsidR="00293AE3" w:rsidRPr="00401F4F" w:rsidRDefault="003A0908" w:rsidP="00DA471A">
      <w:pPr>
        <w:numPr>
          <w:ilvl w:val="0"/>
          <w:numId w:val="6"/>
        </w:numPr>
        <w:bidi/>
        <w:rPr>
          <w:rFonts w:asciiTheme="majorBidi" w:hAnsiTheme="majorBidi" w:cstheme="majorBidi"/>
          <w:sz w:val="32"/>
          <w:szCs w:val="32"/>
        </w:rPr>
      </w:pPr>
      <w:r w:rsidRPr="00401F4F">
        <w:rPr>
          <w:rFonts w:asciiTheme="majorBidi" w:hAnsiTheme="majorBidi" w:cstheme="majorBidi"/>
          <w:sz w:val="32"/>
          <w:szCs w:val="32"/>
          <w:rtl/>
        </w:rPr>
        <w:t>سوابق جراحية لاسئصال المرارة</w:t>
      </w:r>
    </w:p>
    <w:p w:rsidR="00293AE3" w:rsidRPr="00401F4F" w:rsidRDefault="003A0908" w:rsidP="00DA471A">
      <w:pPr>
        <w:numPr>
          <w:ilvl w:val="0"/>
          <w:numId w:val="6"/>
        </w:numPr>
        <w:bidi/>
        <w:rPr>
          <w:rFonts w:asciiTheme="majorBidi" w:hAnsiTheme="majorBidi" w:cstheme="majorBidi"/>
          <w:sz w:val="32"/>
          <w:szCs w:val="32"/>
        </w:rPr>
      </w:pPr>
      <w:r w:rsidRPr="00401F4F">
        <w:rPr>
          <w:rFonts w:asciiTheme="majorBidi" w:hAnsiTheme="majorBidi" w:cstheme="majorBidi"/>
          <w:sz w:val="32"/>
          <w:szCs w:val="32"/>
          <w:rtl/>
        </w:rPr>
        <w:t>مرضى أورام المرارة (الورم الغدي العضلي)</w:t>
      </w:r>
    </w:p>
    <w:p w:rsidR="00293AE3" w:rsidRPr="00401F4F" w:rsidRDefault="003A0908" w:rsidP="00DA471A">
      <w:pPr>
        <w:numPr>
          <w:ilvl w:val="0"/>
          <w:numId w:val="6"/>
        </w:numPr>
        <w:bidi/>
        <w:rPr>
          <w:rFonts w:asciiTheme="majorBidi" w:hAnsiTheme="majorBidi" w:cstheme="majorBidi"/>
          <w:sz w:val="32"/>
          <w:szCs w:val="32"/>
        </w:rPr>
      </w:pPr>
      <w:r w:rsidRPr="00401F4F">
        <w:rPr>
          <w:rFonts w:asciiTheme="majorBidi" w:hAnsiTheme="majorBidi" w:cstheme="majorBidi"/>
          <w:sz w:val="32"/>
          <w:szCs w:val="32"/>
          <w:rtl/>
        </w:rPr>
        <w:t xml:space="preserve">التهاب الطرق الفراوية المصلب البدئي </w:t>
      </w:r>
    </w:p>
    <w:p w:rsidR="00293AE3" w:rsidRPr="00401F4F" w:rsidRDefault="003A0908" w:rsidP="00DA471A">
      <w:pPr>
        <w:numPr>
          <w:ilvl w:val="0"/>
          <w:numId w:val="6"/>
        </w:numPr>
        <w:bidi/>
        <w:rPr>
          <w:rFonts w:asciiTheme="majorBidi" w:hAnsiTheme="majorBidi" w:cstheme="majorBidi"/>
          <w:sz w:val="32"/>
          <w:szCs w:val="32"/>
        </w:rPr>
      </w:pPr>
      <w:r w:rsidRPr="00401F4F">
        <w:rPr>
          <w:rFonts w:asciiTheme="majorBidi" w:hAnsiTheme="majorBidi" w:cstheme="majorBidi"/>
          <w:sz w:val="32"/>
          <w:szCs w:val="32"/>
          <w:rtl/>
        </w:rPr>
        <w:t xml:space="preserve">مرضى التهابات الكبد لأسباب أخرى  غير التهاب الكبد الفيروسي </w:t>
      </w:r>
      <w:r w:rsidRPr="00401F4F">
        <w:rPr>
          <w:rFonts w:asciiTheme="majorBidi" w:hAnsiTheme="majorBidi" w:cstheme="majorBidi"/>
          <w:sz w:val="32"/>
          <w:szCs w:val="32"/>
        </w:rPr>
        <w:t>A</w:t>
      </w:r>
      <w:r w:rsidRPr="00401F4F">
        <w:rPr>
          <w:rFonts w:asciiTheme="majorBidi" w:hAnsiTheme="majorBidi" w:cstheme="majorBidi"/>
          <w:sz w:val="32"/>
          <w:szCs w:val="32"/>
          <w:rtl/>
        </w:rPr>
        <w:t xml:space="preserve"> </w:t>
      </w:r>
    </w:p>
    <w:p w:rsidR="00293AE3" w:rsidRPr="00401F4F" w:rsidRDefault="003A0908" w:rsidP="00DA471A">
      <w:pPr>
        <w:numPr>
          <w:ilvl w:val="0"/>
          <w:numId w:val="6"/>
        </w:numPr>
        <w:bidi/>
        <w:rPr>
          <w:rFonts w:asciiTheme="majorBidi" w:hAnsiTheme="majorBidi" w:cstheme="majorBidi"/>
          <w:sz w:val="32"/>
          <w:szCs w:val="32"/>
        </w:rPr>
      </w:pPr>
      <w:r w:rsidRPr="00401F4F">
        <w:rPr>
          <w:rFonts w:asciiTheme="majorBidi" w:hAnsiTheme="majorBidi" w:cstheme="majorBidi"/>
          <w:sz w:val="32"/>
          <w:szCs w:val="32"/>
          <w:rtl/>
        </w:rPr>
        <w:t>المرضى المعروف لديهم نقص في بروتينات الدم مشخص سابقاً</w:t>
      </w:r>
    </w:p>
    <w:p w:rsidR="00BD6E56" w:rsidRPr="00401F4F" w:rsidRDefault="003A0908" w:rsidP="00DA471A">
      <w:pPr>
        <w:numPr>
          <w:ilvl w:val="0"/>
          <w:numId w:val="6"/>
        </w:numPr>
        <w:bidi/>
        <w:rPr>
          <w:rFonts w:asciiTheme="majorBidi" w:hAnsiTheme="majorBidi" w:cstheme="majorBidi"/>
          <w:sz w:val="32"/>
          <w:szCs w:val="32"/>
          <w:rtl/>
        </w:rPr>
      </w:pPr>
      <w:r w:rsidRPr="00401F4F">
        <w:rPr>
          <w:rFonts w:asciiTheme="majorBidi" w:hAnsiTheme="majorBidi" w:cstheme="majorBidi"/>
          <w:sz w:val="32"/>
          <w:szCs w:val="32"/>
          <w:rtl/>
        </w:rPr>
        <w:t>مرضى التهاب البنكرياس الحاد والمزمن</w:t>
      </w:r>
      <w:r w:rsidR="00BD6E56" w:rsidRPr="00401F4F">
        <w:rPr>
          <w:rFonts w:asciiTheme="majorBidi" w:hAnsiTheme="majorBidi" w:cstheme="majorBidi"/>
          <w:sz w:val="32"/>
          <w:szCs w:val="32"/>
          <w:rtl/>
        </w:rPr>
        <w:t>.</w:t>
      </w:r>
    </w:p>
    <w:p w:rsidR="00BD6E56" w:rsidRPr="00401F4F" w:rsidRDefault="00BD6E56" w:rsidP="00331C30">
      <w:pPr>
        <w:bidi/>
        <w:rPr>
          <w:rFonts w:asciiTheme="majorBidi" w:hAnsiTheme="majorBidi" w:cstheme="majorBidi"/>
          <w:sz w:val="36"/>
          <w:szCs w:val="36"/>
          <w:rtl/>
          <w:lang w:bidi="ar-SY"/>
        </w:rPr>
      </w:pPr>
      <w:r w:rsidRPr="00401F4F">
        <w:rPr>
          <w:rFonts w:asciiTheme="majorBidi" w:hAnsiTheme="majorBidi" w:cstheme="majorBidi"/>
          <w:sz w:val="28"/>
          <w:szCs w:val="28"/>
          <w:rtl/>
          <w:lang w:bidi="ar-SY"/>
        </w:rPr>
        <w:t>معايير الاشتمال</w:t>
      </w:r>
      <w:r w:rsidRPr="00401F4F">
        <w:rPr>
          <w:rFonts w:asciiTheme="majorBidi" w:hAnsiTheme="majorBidi" w:cstheme="majorBidi"/>
          <w:sz w:val="36"/>
          <w:szCs w:val="36"/>
          <w:rtl/>
          <w:lang w:bidi="ar-SY"/>
        </w:rPr>
        <w:t xml:space="preserve"> :</w:t>
      </w:r>
    </w:p>
    <w:p w:rsidR="009F26B7" w:rsidRPr="00401F4F" w:rsidRDefault="00BD6E56" w:rsidP="00DA471A">
      <w:pPr>
        <w:bidi/>
        <w:rPr>
          <w:rFonts w:asciiTheme="majorBidi" w:hAnsiTheme="majorBidi" w:cstheme="majorBidi"/>
          <w:sz w:val="32"/>
          <w:szCs w:val="32"/>
          <w:rtl/>
        </w:rPr>
      </w:pPr>
      <w:r w:rsidRPr="00401F4F">
        <w:rPr>
          <w:rFonts w:asciiTheme="majorBidi" w:hAnsiTheme="majorBidi" w:cstheme="majorBidi"/>
          <w:sz w:val="32"/>
          <w:szCs w:val="32"/>
          <w:rtl/>
        </w:rPr>
        <w:t>شمل</w:t>
      </w:r>
      <w:r w:rsidR="00331C30" w:rsidRPr="00401F4F">
        <w:rPr>
          <w:rFonts w:asciiTheme="majorBidi" w:hAnsiTheme="majorBidi" w:cstheme="majorBidi" w:hint="cs"/>
          <w:sz w:val="32"/>
          <w:szCs w:val="32"/>
          <w:rtl/>
        </w:rPr>
        <w:t>ت</w:t>
      </w:r>
      <w:r w:rsidRPr="00401F4F">
        <w:rPr>
          <w:rFonts w:asciiTheme="majorBidi" w:hAnsiTheme="majorBidi" w:cstheme="majorBidi"/>
          <w:sz w:val="32"/>
          <w:szCs w:val="32"/>
          <w:rtl/>
        </w:rPr>
        <w:t xml:space="preserve"> الدراسة </w:t>
      </w:r>
      <w:r w:rsidR="00331C30" w:rsidRPr="00401F4F">
        <w:rPr>
          <w:rFonts w:asciiTheme="majorBidi" w:hAnsiTheme="majorBidi" w:cstheme="majorBidi"/>
          <w:sz w:val="32"/>
          <w:szCs w:val="32"/>
          <w:rtl/>
        </w:rPr>
        <w:t xml:space="preserve">كل المرضى فوق عمر 13 سنة الذين </w:t>
      </w:r>
      <w:r w:rsidRPr="00401F4F">
        <w:rPr>
          <w:rFonts w:asciiTheme="majorBidi" w:hAnsiTheme="majorBidi" w:cstheme="majorBidi"/>
          <w:sz w:val="32"/>
          <w:szCs w:val="32"/>
          <w:rtl/>
        </w:rPr>
        <w:t>راجعو</w:t>
      </w:r>
      <w:r w:rsidR="00331C30" w:rsidRPr="00401F4F">
        <w:rPr>
          <w:rFonts w:asciiTheme="majorBidi" w:hAnsiTheme="majorBidi" w:cstheme="majorBidi" w:hint="cs"/>
          <w:sz w:val="32"/>
          <w:szCs w:val="32"/>
          <w:rtl/>
        </w:rPr>
        <w:t>ا</w:t>
      </w:r>
      <w:r w:rsidRPr="00401F4F">
        <w:rPr>
          <w:rFonts w:asciiTheme="majorBidi" w:hAnsiTheme="majorBidi" w:cstheme="majorBidi"/>
          <w:sz w:val="32"/>
          <w:szCs w:val="32"/>
          <w:rtl/>
        </w:rPr>
        <w:t xml:space="preserve"> ق</w:t>
      </w:r>
      <w:r w:rsidR="00331C30" w:rsidRPr="00401F4F">
        <w:rPr>
          <w:rFonts w:asciiTheme="majorBidi" w:hAnsiTheme="majorBidi" w:cstheme="majorBidi"/>
          <w:sz w:val="32"/>
          <w:szCs w:val="32"/>
          <w:rtl/>
        </w:rPr>
        <w:t xml:space="preserve">سم الاسعاف أو العيادة الهضمية </w:t>
      </w:r>
      <w:r w:rsidRPr="00401F4F">
        <w:rPr>
          <w:rFonts w:asciiTheme="majorBidi" w:hAnsiTheme="majorBidi" w:cstheme="majorBidi"/>
          <w:sz w:val="32"/>
          <w:szCs w:val="32"/>
          <w:rtl/>
        </w:rPr>
        <w:t xml:space="preserve"> في المشافي المذكورة خلال فترة الدراسة، وتم اثبات التهاب كبد حاد </w:t>
      </w:r>
      <w:r w:rsidRPr="00401F4F">
        <w:rPr>
          <w:rFonts w:asciiTheme="majorBidi" w:hAnsiTheme="majorBidi" w:cstheme="majorBidi"/>
          <w:sz w:val="32"/>
          <w:szCs w:val="32"/>
        </w:rPr>
        <w:t>A</w:t>
      </w:r>
      <w:r w:rsidRPr="00401F4F">
        <w:rPr>
          <w:rFonts w:asciiTheme="majorBidi" w:hAnsiTheme="majorBidi" w:cstheme="majorBidi"/>
          <w:sz w:val="32"/>
          <w:szCs w:val="32"/>
          <w:rtl/>
        </w:rPr>
        <w:t xml:space="preserve"> لديهم بإجراء الأضداد النوعية لفيروس التهاب الكبد </w:t>
      </w:r>
      <w:r w:rsidRPr="00401F4F">
        <w:rPr>
          <w:rFonts w:asciiTheme="majorBidi" w:hAnsiTheme="majorBidi" w:cstheme="majorBidi"/>
          <w:sz w:val="32"/>
          <w:szCs w:val="32"/>
        </w:rPr>
        <w:t>A</w:t>
      </w:r>
      <w:r w:rsidRPr="00401F4F">
        <w:rPr>
          <w:rFonts w:asciiTheme="majorBidi" w:hAnsiTheme="majorBidi" w:cstheme="majorBidi"/>
          <w:sz w:val="32"/>
          <w:szCs w:val="32"/>
          <w:rtl/>
        </w:rPr>
        <w:t xml:space="preserve"> من نوع </w:t>
      </w:r>
      <w:proofErr w:type="spellStart"/>
      <w:r w:rsidRPr="00401F4F">
        <w:rPr>
          <w:rFonts w:asciiTheme="majorBidi" w:hAnsiTheme="majorBidi" w:cstheme="majorBidi"/>
          <w:sz w:val="32"/>
          <w:szCs w:val="32"/>
        </w:rPr>
        <w:t>I</w:t>
      </w:r>
      <w:r w:rsidR="00331C30" w:rsidRPr="00401F4F">
        <w:rPr>
          <w:rFonts w:asciiTheme="majorBidi" w:hAnsiTheme="majorBidi" w:cstheme="majorBidi"/>
          <w:sz w:val="32"/>
          <w:szCs w:val="32"/>
        </w:rPr>
        <w:t>g</w:t>
      </w:r>
      <w:r w:rsidRPr="00401F4F">
        <w:rPr>
          <w:rFonts w:asciiTheme="majorBidi" w:hAnsiTheme="majorBidi" w:cstheme="majorBidi"/>
          <w:sz w:val="32"/>
          <w:szCs w:val="32"/>
        </w:rPr>
        <w:t>M</w:t>
      </w:r>
      <w:proofErr w:type="spellEnd"/>
      <w:r w:rsidRPr="00401F4F">
        <w:rPr>
          <w:rFonts w:asciiTheme="majorBidi" w:hAnsiTheme="majorBidi" w:cstheme="majorBidi"/>
          <w:sz w:val="32"/>
          <w:szCs w:val="32"/>
          <w:rtl/>
        </w:rPr>
        <w:t xml:space="preserve"> ، ومعايرة مصلية </w:t>
      </w:r>
      <w:r w:rsidR="00331C30" w:rsidRPr="00401F4F">
        <w:rPr>
          <w:rFonts w:asciiTheme="majorBidi" w:hAnsiTheme="majorBidi" w:cstheme="majorBidi" w:hint="cs"/>
          <w:sz w:val="32"/>
          <w:szCs w:val="32"/>
          <w:rtl/>
        </w:rPr>
        <w:t xml:space="preserve">لناقلات الأمين </w:t>
      </w:r>
      <w:r w:rsidR="00331C30" w:rsidRPr="00401F4F">
        <w:rPr>
          <w:rFonts w:asciiTheme="majorBidi" w:hAnsiTheme="majorBidi" w:cstheme="majorBidi"/>
          <w:sz w:val="32"/>
          <w:szCs w:val="32"/>
        </w:rPr>
        <w:t>ALT</w:t>
      </w:r>
      <w:r w:rsidR="00331C30" w:rsidRPr="00401F4F">
        <w:rPr>
          <w:rFonts w:asciiTheme="majorBidi" w:hAnsiTheme="majorBidi" w:cstheme="majorBidi" w:hint="cs"/>
          <w:sz w:val="32"/>
          <w:szCs w:val="32"/>
          <w:rtl/>
        </w:rPr>
        <w:t>-</w:t>
      </w:r>
      <w:r w:rsidR="00331C30" w:rsidRPr="00401F4F">
        <w:rPr>
          <w:rFonts w:asciiTheme="majorBidi" w:hAnsiTheme="majorBidi" w:cstheme="majorBidi"/>
          <w:sz w:val="32"/>
          <w:szCs w:val="32"/>
        </w:rPr>
        <w:t>AST</w:t>
      </w:r>
      <w:r w:rsidR="00331C30" w:rsidRPr="00401F4F">
        <w:rPr>
          <w:rFonts w:asciiTheme="majorBidi" w:hAnsiTheme="majorBidi" w:cstheme="majorBidi" w:hint="cs"/>
          <w:sz w:val="32"/>
          <w:szCs w:val="32"/>
          <w:rtl/>
        </w:rPr>
        <w:t xml:space="preserve"> و </w:t>
      </w:r>
      <w:r w:rsidR="00331C30" w:rsidRPr="00401F4F">
        <w:rPr>
          <w:rFonts w:asciiTheme="majorBidi" w:hAnsiTheme="majorBidi" w:cstheme="majorBidi"/>
          <w:sz w:val="32"/>
          <w:szCs w:val="32"/>
        </w:rPr>
        <w:t>ALP</w:t>
      </w:r>
      <w:r w:rsidR="00331C30" w:rsidRPr="00401F4F">
        <w:rPr>
          <w:rFonts w:asciiTheme="majorBidi" w:hAnsiTheme="majorBidi" w:cstheme="majorBidi" w:hint="cs"/>
          <w:sz w:val="32"/>
          <w:szCs w:val="32"/>
          <w:rtl/>
        </w:rPr>
        <w:t xml:space="preserve"> و </w:t>
      </w:r>
      <w:r w:rsidRPr="00401F4F">
        <w:rPr>
          <w:rFonts w:asciiTheme="majorBidi" w:hAnsiTheme="majorBidi" w:cstheme="majorBidi"/>
          <w:sz w:val="32"/>
          <w:szCs w:val="32"/>
          <w:rtl/>
        </w:rPr>
        <w:t xml:space="preserve"> </w:t>
      </w:r>
      <w:r w:rsidR="00331C30" w:rsidRPr="00401F4F">
        <w:rPr>
          <w:rFonts w:asciiTheme="majorBidi" w:hAnsiTheme="majorBidi" w:cstheme="majorBidi"/>
          <w:sz w:val="32"/>
          <w:szCs w:val="32"/>
        </w:rPr>
        <w:t>TB</w:t>
      </w:r>
      <w:r w:rsidRPr="00401F4F">
        <w:rPr>
          <w:rFonts w:asciiTheme="majorBidi" w:hAnsiTheme="majorBidi" w:cstheme="majorBidi"/>
          <w:sz w:val="32"/>
          <w:szCs w:val="32"/>
          <w:rtl/>
        </w:rPr>
        <w:t xml:space="preserve"> وذلك </w:t>
      </w:r>
      <w:proofErr w:type="spellStart"/>
      <w:r w:rsidRPr="00401F4F">
        <w:rPr>
          <w:rFonts w:asciiTheme="majorBidi" w:hAnsiTheme="majorBidi" w:cstheme="majorBidi"/>
          <w:sz w:val="32"/>
          <w:szCs w:val="32"/>
          <w:rtl/>
        </w:rPr>
        <w:t>باجراء</w:t>
      </w:r>
      <w:proofErr w:type="spellEnd"/>
      <w:r w:rsidRPr="00401F4F">
        <w:rPr>
          <w:rFonts w:asciiTheme="majorBidi" w:hAnsiTheme="majorBidi" w:cstheme="majorBidi"/>
          <w:sz w:val="32"/>
          <w:szCs w:val="32"/>
          <w:rtl/>
        </w:rPr>
        <w:t xml:space="preserve"> هذه الفحوصات خلال مدة أقصاها 24 ساعة من مراجعة المريض للمشفى</w:t>
      </w:r>
    </w:p>
    <w:p w:rsidR="009F26B7" w:rsidRPr="00401F4F" w:rsidRDefault="009F26B7" w:rsidP="009F26B7">
      <w:pPr>
        <w:pStyle w:val="a3"/>
        <w:bidi/>
        <w:ind w:left="270" w:right="-450" w:firstLine="450"/>
        <w:rPr>
          <w:rFonts w:asciiTheme="majorBidi" w:hAnsiTheme="majorBidi" w:cstheme="majorBidi"/>
          <w:b/>
          <w:bCs/>
          <w:sz w:val="36"/>
          <w:szCs w:val="36"/>
          <w:lang w:bidi="ar-SY"/>
        </w:rPr>
      </w:pPr>
      <w:r w:rsidRPr="00401F4F">
        <w:rPr>
          <w:rFonts w:asciiTheme="majorBidi" w:hAnsiTheme="majorBidi" w:cstheme="majorBidi"/>
          <w:b/>
          <w:bCs/>
          <w:sz w:val="28"/>
          <w:szCs w:val="28"/>
          <w:rtl/>
          <w:lang w:bidi="ar-SY"/>
        </w:rPr>
        <w:t>الدراسة الاحصائية</w:t>
      </w:r>
      <w:r w:rsidRPr="00401F4F">
        <w:rPr>
          <w:rFonts w:asciiTheme="majorBidi" w:hAnsiTheme="majorBidi" w:cstheme="majorBidi"/>
          <w:b/>
          <w:bCs/>
          <w:sz w:val="36"/>
          <w:szCs w:val="36"/>
          <w:rtl/>
          <w:lang w:bidi="ar-SY"/>
        </w:rPr>
        <w:t xml:space="preserve"> :</w:t>
      </w:r>
    </w:p>
    <w:p w:rsidR="009F26B7" w:rsidRPr="00401F4F" w:rsidRDefault="009F26B7" w:rsidP="009F26B7">
      <w:pPr>
        <w:pStyle w:val="a3"/>
        <w:bidi/>
        <w:ind w:left="270" w:right="-450" w:firstLine="450"/>
        <w:rPr>
          <w:rFonts w:asciiTheme="majorBidi" w:hAnsiTheme="majorBidi" w:cstheme="majorBidi"/>
          <w:b/>
          <w:bCs/>
          <w:sz w:val="32"/>
          <w:szCs w:val="32"/>
          <w:rtl/>
          <w:lang w:bidi="ar-SY"/>
        </w:rPr>
      </w:pPr>
    </w:p>
    <w:p w:rsidR="009F26B7" w:rsidRPr="00401F4F" w:rsidRDefault="009F26B7" w:rsidP="009F26B7">
      <w:pPr>
        <w:bidi/>
        <w:rPr>
          <w:rFonts w:asciiTheme="majorBidi" w:hAnsiTheme="majorBidi" w:cstheme="majorBidi"/>
          <w:sz w:val="32"/>
          <w:szCs w:val="32"/>
          <w:rtl/>
          <w:lang w:bidi="ar-SY"/>
        </w:rPr>
      </w:pPr>
      <w:r w:rsidRPr="00401F4F">
        <w:rPr>
          <w:rFonts w:asciiTheme="majorBidi" w:hAnsiTheme="majorBidi" w:cstheme="majorBidi"/>
          <w:sz w:val="32"/>
          <w:szCs w:val="32"/>
          <w:rtl/>
        </w:rPr>
        <w:t xml:space="preserve">تم إجراء الدراسة الإحصائية من خلال برنامج </w:t>
      </w:r>
      <w:r w:rsidRPr="00401F4F">
        <w:rPr>
          <w:rFonts w:asciiTheme="majorBidi" w:hAnsiTheme="majorBidi" w:cstheme="majorBidi"/>
          <w:sz w:val="32"/>
          <w:szCs w:val="32"/>
          <w:lang w:bidi="ar-SY"/>
        </w:rPr>
        <w:t xml:space="preserve">v20 </w:t>
      </w:r>
      <w:r w:rsidRPr="00401F4F">
        <w:rPr>
          <w:rFonts w:asciiTheme="majorBidi" w:hAnsiTheme="majorBidi" w:cstheme="majorBidi"/>
          <w:sz w:val="32"/>
          <w:szCs w:val="32"/>
        </w:rPr>
        <w:t>SPSS</w:t>
      </w:r>
      <w:r w:rsidRPr="00401F4F">
        <w:rPr>
          <w:rFonts w:asciiTheme="majorBidi" w:hAnsiTheme="majorBidi" w:cstheme="majorBidi"/>
          <w:sz w:val="32"/>
          <w:szCs w:val="32"/>
          <w:rtl/>
          <w:lang w:bidi="ar-SY"/>
        </w:rPr>
        <w:t xml:space="preserve"> و سيتم اعتبار قيم </w:t>
      </w:r>
      <w:r w:rsidRPr="00401F4F">
        <w:rPr>
          <w:rFonts w:asciiTheme="majorBidi" w:hAnsiTheme="majorBidi" w:cstheme="majorBidi"/>
          <w:sz w:val="32"/>
          <w:szCs w:val="32"/>
          <w:lang w:bidi="ar-SY"/>
        </w:rPr>
        <w:t>P</w:t>
      </w:r>
      <w:r w:rsidRPr="00401F4F">
        <w:rPr>
          <w:rFonts w:asciiTheme="majorBidi" w:hAnsiTheme="majorBidi" w:cstheme="majorBidi"/>
          <w:sz w:val="32"/>
          <w:szCs w:val="32"/>
          <w:rtl/>
          <w:lang w:bidi="ar-SY"/>
        </w:rPr>
        <w:t xml:space="preserve"> الأقل من 0.05 ذات أهمية إحصائية .</w:t>
      </w:r>
    </w:p>
    <w:p w:rsidR="009F26B7" w:rsidRPr="00401F4F" w:rsidRDefault="00331C30" w:rsidP="009F26B7">
      <w:pPr>
        <w:bidi/>
        <w:rPr>
          <w:rFonts w:asciiTheme="majorBidi" w:hAnsiTheme="majorBidi" w:cstheme="majorBidi"/>
          <w:sz w:val="32"/>
          <w:szCs w:val="32"/>
          <w:rtl/>
          <w:lang w:bidi="ar-SY"/>
        </w:rPr>
      </w:pPr>
      <w:r w:rsidRPr="00401F4F">
        <w:rPr>
          <w:rFonts w:asciiTheme="majorBidi" w:hAnsiTheme="majorBidi" w:cstheme="majorBidi" w:hint="cs"/>
          <w:sz w:val="32"/>
          <w:szCs w:val="32"/>
          <w:rtl/>
        </w:rPr>
        <w:t xml:space="preserve">كما </w:t>
      </w:r>
      <w:r w:rsidR="009F26B7" w:rsidRPr="00401F4F">
        <w:rPr>
          <w:rFonts w:asciiTheme="majorBidi" w:hAnsiTheme="majorBidi" w:cstheme="majorBidi"/>
          <w:sz w:val="32"/>
          <w:szCs w:val="32"/>
          <w:rtl/>
          <w:lang w:bidi="ar-SY"/>
        </w:rPr>
        <w:t>تم توصيف المتغيرات الاسمية بطريقة التوزع التكراري</w:t>
      </w:r>
      <w:r w:rsidR="009F26B7" w:rsidRPr="00401F4F">
        <w:rPr>
          <w:rFonts w:asciiTheme="majorBidi" w:hAnsiTheme="majorBidi" w:cstheme="majorBidi"/>
          <w:sz w:val="32"/>
          <w:szCs w:val="32"/>
          <w:lang w:bidi="ar-SY"/>
        </w:rPr>
        <w:t>frequencies</w:t>
      </w:r>
      <w:r w:rsidR="009F26B7" w:rsidRPr="00401F4F">
        <w:rPr>
          <w:rFonts w:asciiTheme="majorBidi" w:hAnsiTheme="majorBidi" w:cstheme="majorBidi"/>
          <w:sz w:val="32"/>
          <w:szCs w:val="32"/>
          <w:rtl/>
          <w:lang w:bidi="ar-SY"/>
        </w:rPr>
        <w:t xml:space="preserve"> , و توصيف المتغيرات الكمية بالمتوسط</w:t>
      </w:r>
      <w:r w:rsidR="009F26B7" w:rsidRPr="00401F4F">
        <w:rPr>
          <w:rFonts w:asciiTheme="majorBidi" w:hAnsiTheme="majorBidi" w:cstheme="majorBidi"/>
          <w:sz w:val="32"/>
          <w:szCs w:val="32"/>
          <w:lang w:bidi="ar-SY"/>
        </w:rPr>
        <w:t>mean</w:t>
      </w:r>
      <w:r w:rsidR="009F26B7" w:rsidRPr="00401F4F">
        <w:rPr>
          <w:rFonts w:asciiTheme="majorBidi" w:hAnsiTheme="majorBidi" w:cstheme="majorBidi"/>
          <w:sz w:val="32"/>
          <w:szCs w:val="32"/>
          <w:rtl/>
          <w:lang w:bidi="ar-SY"/>
        </w:rPr>
        <w:t xml:space="preserve"> و الانحراف المعياري </w:t>
      </w:r>
      <w:r w:rsidR="009F26B7" w:rsidRPr="00401F4F">
        <w:rPr>
          <w:rFonts w:asciiTheme="majorBidi" w:hAnsiTheme="majorBidi" w:cstheme="majorBidi"/>
          <w:sz w:val="32"/>
          <w:szCs w:val="32"/>
          <w:lang w:bidi="ar-SY"/>
        </w:rPr>
        <w:t>standard deviation</w:t>
      </w:r>
      <w:r w:rsidR="009F26B7" w:rsidRPr="00401F4F">
        <w:rPr>
          <w:rFonts w:asciiTheme="majorBidi" w:hAnsiTheme="majorBidi" w:cstheme="majorBidi"/>
          <w:sz w:val="32"/>
          <w:szCs w:val="32"/>
          <w:rtl/>
          <w:lang w:bidi="ar-SY"/>
        </w:rPr>
        <w:t>أو بواسطة الوسيط</w:t>
      </w:r>
      <w:r w:rsidR="009F26B7" w:rsidRPr="00401F4F">
        <w:rPr>
          <w:rFonts w:asciiTheme="majorBidi" w:hAnsiTheme="majorBidi" w:cstheme="majorBidi"/>
          <w:sz w:val="32"/>
          <w:szCs w:val="32"/>
          <w:lang w:bidi="ar-SY"/>
        </w:rPr>
        <w:t>median</w:t>
      </w:r>
      <w:r w:rsidR="009F26B7" w:rsidRPr="00401F4F">
        <w:rPr>
          <w:rFonts w:asciiTheme="majorBidi" w:hAnsiTheme="majorBidi" w:cstheme="majorBidi"/>
          <w:sz w:val="32"/>
          <w:szCs w:val="32"/>
          <w:rtl/>
          <w:lang w:bidi="ar-SY"/>
        </w:rPr>
        <w:t xml:space="preserve"> و النسبة المئوية .</w:t>
      </w:r>
    </w:p>
    <w:p w:rsidR="00933E86" w:rsidRPr="00401F4F" w:rsidRDefault="00331C30" w:rsidP="007E63CE">
      <w:pPr>
        <w:bidi/>
        <w:rPr>
          <w:rFonts w:asciiTheme="majorBidi" w:hAnsiTheme="majorBidi" w:cstheme="majorBidi" w:hint="cs"/>
          <w:sz w:val="32"/>
          <w:szCs w:val="32"/>
          <w:rtl/>
        </w:rPr>
      </w:pPr>
      <w:r w:rsidRPr="00401F4F">
        <w:rPr>
          <w:rFonts w:asciiTheme="majorBidi" w:hAnsiTheme="majorBidi" w:cstheme="majorBidi" w:hint="cs"/>
          <w:sz w:val="32"/>
          <w:szCs w:val="32"/>
          <w:rtl/>
          <w:lang w:bidi="ar-SY"/>
        </w:rPr>
        <w:t>تم</w:t>
      </w:r>
      <w:r w:rsidR="009F26B7" w:rsidRPr="00401F4F">
        <w:rPr>
          <w:rFonts w:asciiTheme="majorBidi" w:hAnsiTheme="majorBidi" w:cstheme="majorBidi"/>
          <w:sz w:val="32"/>
          <w:szCs w:val="32"/>
          <w:rtl/>
          <w:lang w:bidi="ar-SY"/>
        </w:rPr>
        <w:t xml:space="preserve"> حساب الاختلاف في تكرار المتغيرات الاسمية بواسطة اختبار كاي مربع </w:t>
      </w:r>
      <w:r w:rsidR="009F26B7" w:rsidRPr="00401F4F">
        <w:rPr>
          <w:rFonts w:asciiTheme="majorBidi" w:hAnsiTheme="majorBidi" w:cstheme="majorBidi"/>
          <w:sz w:val="32"/>
          <w:szCs w:val="32"/>
          <w:lang w:bidi="ar-SY"/>
        </w:rPr>
        <w:t>chi-square</w:t>
      </w:r>
      <w:proofErr w:type="gramStart"/>
      <w:r w:rsidR="009F26B7" w:rsidRPr="00401F4F">
        <w:rPr>
          <w:rFonts w:asciiTheme="majorBidi" w:hAnsiTheme="majorBidi" w:cstheme="majorBidi"/>
          <w:sz w:val="32"/>
          <w:szCs w:val="32"/>
          <w:rtl/>
          <w:lang w:bidi="ar-SY"/>
        </w:rPr>
        <w:t xml:space="preserve"> ,</w:t>
      </w:r>
      <w:proofErr w:type="gramEnd"/>
      <w:r w:rsidR="009F26B7" w:rsidRPr="00401F4F">
        <w:rPr>
          <w:rFonts w:asciiTheme="majorBidi" w:hAnsiTheme="majorBidi" w:cstheme="majorBidi"/>
          <w:sz w:val="32"/>
          <w:szCs w:val="32"/>
          <w:rtl/>
          <w:lang w:bidi="ar-SY"/>
        </w:rPr>
        <w:t xml:space="preserve"> بينما سيتم مقارنة المتغيرات المستمرة بواسطة اختبار </w:t>
      </w:r>
      <w:r w:rsidR="009F26B7" w:rsidRPr="00401F4F">
        <w:rPr>
          <w:rFonts w:asciiTheme="majorBidi" w:hAnsiTheme="majorBidi" w:cstheme="majorBidi"/>
          <w:sz w:val="32"/>
          <w:szCs w:val="32"/>
          <w:lang w:bidi="ar-SY"/>
        </w:rPr>
        <w:t>Student t</w:t>
      </w:r>
      <w:r w:rsidR="009F26B7" w:rsidRPr="00401F4F">
        <w:rPr>
          <w:rFonts w:asciiTheme="majorBidi" w:hAnsiTheme="majorBidi" w:cstheme="majorBidi"/>
          <w:sz w:val="32"/>
          <w:szCs w:val="32"/>
          <w:rtl/>
          <w:lang w:bidi="ar-SY"/>
        </w:rPr>
        <w:t xml:space="preserve"> أو اختبار </w:t>
      </w:r>
      <w:r w:rsidR="009F26B7" w:rsidRPr="00401F4F">
        <w:rPr>
          <w:rFonts w:asciiTheme="majorBidi" w:hAnsiTheme="majorBidi" w:cstheme="majorBidi"/>
          <w:sz w:val="32"/>
          <w:szCs w:val="32"/>
          <w:lang w:bidi="ar-SY"/>
        </w:rPr>
        <w:t>Mann–Whitney</w:t>
      </w:r>
      <w:r w:rsidR="009F26B7" w:rsidRPr="00401F4F">
        <w:rPr>
          <w:rFonts w:asciiTheme="majorBidi" w:hAnsiTheme="majorBidi" w:cstheme="majorBidi"/>
          <w:sz w:val="32"/>
          <w:szCs w:val="32"/>
          <w:rtl/>
          <w:lang w:bidi="ar-SY"/>
        </w:rPr>
        <w:t xml:space="preserve"> حسب الحاجة .</w:t>
      </w:r>
    </w:p>
    <w:p w:rsidR="00933E86" w:rsidRPr="00401F4F" w:rsidRDefault="00933E86" w:rsidP="009F26B7">
      <w:pPr>
        <w:jc w:val="right"/>
        <w:rPr>
          <w:rFonts w:asciiTheme="majorBidi" w:hAnsiTheme="majorBidi" w:cstheme="majorBidi" w:hint="cs"/>
          <w:sz w:val="36"/>
          <w:szCs w:val="36"/>
          <w:rtl/>
        </w:rPr>
      </w:pPr>
      <w:r w:rsidRPr="00401F4F">
        <w:rPr>
          <w:rFonts w:asciiTheme="majorBidi" w:hAnsiTheme="majorBidi" w:cstheme="majorBidi"/>
          <w:sz w:val="28"/>
          <w:szCs w:val="28"/>
          <w:rtl/>
          <w:lang w:bidi="ar-SY"/>
        </w:rPr>
        <w:lastRenderedPageBreak/>
        <w:t xml:space="preserve">مراحل </w:t>
      </w:r>
      <w:proofErr w:type="gramStart"/>
      <w:r w:rsidRPr="00401F4F">
        <w:rPr>
          <w:rFonts w:asciiTheme="majorBidi" w:hAnsiTheme="majorBidi" w:cstheme="majorBidi"/>
          <w:sz w:val="28"/>
          <w:szCs w:val="28"/>
          <w:rtl/>
          <w:lang w:bidi="ar-SY"/>
        </w:rPr>
        <w:t>العمل</w:t>
      </w:r>
      <w:r w:rsidRPr="00401F4F">
        <w:rPr>
          <w:rFonts w:asciiTheme="majorBidi" w:hAnsiTheme="majorBidi" w:cstheme="majorBidi"/>
          <w:sz w:val="36"/>
          <w:szCs w:val="36"/>
          <w:rtl/>
          <w:lang w:bidi="ar-SY"/>
        </w:rPr>
        <w:t xml:space="preserve"> :</w:t>
      </w:r>
      <w:proofErr w:type="gramEnd"/>
    </w:p>
    <w:p w:rsidR="00933E86" w:rsidRPr="00401F4F" w:rsidRDefault="00933E86" w:rsidP="00331C30">
      <w:pPr>
        <w:pStyle w:val="a3"/>
        <w:numPr>
          <w:ilvl w:val="0"/>
          <w:numId w:val="3"/>
        </w:numPr>
        <w:bidi/>
        <w:rPr>
          <w:rFonts w:asciiTheme="majorBidi" w:hAnsiTheme="majorBidi" w:cstheme="majorBidi"/>
          <w:sz w:val="32"/>
          <w:szCs w:val="32"/>
          <w:lang w:bidi="ar-SY"/>
        </w:rPr>
      </w:pPr>
      <w:r w:rsidRPr="00401F4F">
        <w:rPr>
          <w:rFonts w:asciiTheme="majorBidi" w:hAnsiTheme="majorBidi" w:cstheme="majorBidi" w:hint="cs"/>
          <w:sz w:val="32"/>
          <w:szCs w:val="32"/>
          <w:rtl/>
        </w:rPr>
        <w:t xml:space="preserve">المرضى الذين </w:t>
      </w:r>
      <w:proofErr w:type="spellStart"/>
      <w:r w:rsidRPr="00401F4F">
        <w:rPr>
          <w:rFonts w:asciiTheme="majorBidi" w:hAnsiTheme="majorBidi" w:cstheme="majorBidi" w:hint="cs"/>
          <w:sz w:val="32"/>
          <w:szCs w:val="32"/>
          <w:rtl/>
        </w:rPr>
        <w:t>أدخلو</w:t>
      </w:r>
      <w:proofErr w:type="spellEnd"/>
      <w:r w:rsidRPr="00401F4F">
        <w:rPr>
          <w:rFonts w:asciiTheme="majorBidi" w:hAnsiTheme="majorBidi" w:cstheme="majorBidi" w:hint="cs"/>
          <w:sz w:val="32"/>
          <w:szCs w:val="32"/>
          <w:rtl/>
        </w:rPr>
        <w:t xml:space="preserve"> في الدراسة هم المرضى الذين تم تشخيصهم بناء على ايجابية الأضداد النوعية لالتهاب الكبد </w:t>
      </w:r>
      <w:r w:rsidRPr="00401F4F">
        <w:rPr>
          <w:rFonts w:asciiTheme="majorBidi" w:hAnsiTheme="majorBidi" w:cstheme="majorBidi"/>
          <w:sz w:val="32"/>
          <w:szCs w:val="32"/>
        </w:rPr>
        <w:t>A</w:t>
      </w:r>
      <w:r w:rsidRPr="00401F4F">
        <w:rPr>
          <w:rFonts w:asciiTheme="majorBidi" w:hAnsiTheme="majorBidi" w:cstheme="majorBidi" w:hint="cs"/>
          <w:sz w:val="32"/>
          <w:szCs w:val="32"/>
          <w:rtl/>
        </w:rPr>
        <w:t xml:space="preserve"> من نوع </w:t>
      </w:r>
      <w:proofErr w:type="spellStart"/>
      <w:proofErr w:type="gramStart"/>
      <w:r w:rsidRPr="00401F4F">
        <w:rPr>
          <w:rFonts w:asciiTheme="majorBidi" w:hAnsiTheme="majorBidi" w:cstheme="majorBidi"/>
          <w:sz w:val="32"/>
          <w:szCs w:val="32"/>
        </w:rPr>
        <w:t>I</w:t>
      </w:r>
      <w:r w:rsidR="00331C30" w:rsidRPr="00401F4F">
        <w:rPr>
          <w:rFonts w:asciiTheme="majorBidi" w:hAnsiTheme="majorBidi" w:cstheme="majorBidi"/>
          <w:sz w:val="32"/>
          <w:szCs w:val="32"/>
        </w:rPr>
        <w:t>g</w:t>
      </w:r>
      <w:r w:rsidRPr="00401F4F">
        <w:rPr>
          <w:rFonts w:asciiTheme="majorBidi" w:hAnsiTheme="majorBidi" w:cstheme="majorBidi"/>
          <w:sz w:val="32"/>
          <w:szCs w:val="32"/>
        </w:rPr>
        <w:t>M</w:t>
      </w:r>
      <w:proofErr w:type="spellEnd"/>
      <w:r w:rsidRPr="00401F4F">
        <w:rPr>
          <w:rFonts w:asciiTheme="majorBidi" w:hAnsiTheme="majorBidi" w:cstheme="majorBidi" w:hint="cs"/>
          <w:sz w:val="32"/>
          <w:szCs w:val="32"/>
          <w:rtl/>
        </w:rPr>
        <w:t xml:space="preserve"> </w:t>
      </w:r>
      <w:r w:rsidR="00331C30" w:rsidRPr="00401F4F">
        <w:rPr>
          <w:rFonts w:asciiTheme="majorBidi" w:hAnsiTheme="majorBidi" w:cstheme="majorBidi"/>
          <w:sz w:val="32"/>
          <w:szCs w:val="32"/>
        </w:rPr>
        <w:t xml:space="preserve"> </w:t>
      </w:r>
      <w:r w:rsidRPr="00401F4F">
        <w:rPr>
          <w:rFonts w:asciiTheme="majorBidi" w:hAnsiTheme="majorBidi" w:cstheme="majorBidi" w:hint="cs"/>
          <w:sz w:val="32"/>
          <w:szCs w:val="32"/>
          <w:rtl/>
        </w:rPr>
        <w:t>وبناء</w:t>
      </w:r>
      <w:proofErr w:type="gramEnd"/>
      <w:r w:rsidRPr="00401F4F">
        <w:rPr>
          <w:rFonts w:asciiTheme="majorBidi" w:hAnsiTheme="majorBidi" w:cstheme="majorBidi" w:hint="cs"/>
          <w:sz w:val="32"/>
          <w:szCs w:val="32"/>
          <w:rtl/>
        </w:rPr>
        <w:t xml:space="preserve"> على ارتفاع خمائر الكبد بالتحاليل مخبرياً ومع إجراء ايكو البطن وذلك خلال 24 ساعة من القبول</w:t>
      </w:r>
    </w:p>
    <w:p w:rsidR="00933E86" w:rsidRPr="00401F4F" w:rsidRDefault="00933E86" w:rsidP="00933E86">
      <w:pPr>
        <w:pStyle w:val="a3"/>
        <w:numPr>
          <w:ilvl w:val="0"/>
          <w:numId w:val="3"/>
        </w:numPr>
        <w:bidi/>
        <w:rPr>
          <w:rFonts w:asciiTheme="majorBidi" w:hAnsiTheme="majorBidi" w:cstheme="majorBidi"/>
          <w:sz w:val="32"/>
          <w:szCs w:val="32"/>
          <w:lang w:bidi="ar-SY"/>
        </w:rPr>
      </w:pPr>
      <w:r w:rsidRPr="00401F4F">
        <w:rPr>
          <w:rFonts w:asciiTheme="majorBidi" w:hAnsiTheme="majorBidi" w:cstheme="majorBidi" w:hint="cs"/>
          <w:sz w:val="32"/>
          <w:szCs w:val="32"/>
          <w:rtl/>
        </w:rPr>
        <w:t>مع استبعاد المرضى ذوي المرارة المستأصلة و الذين لديهم حصيات مرارية والذين لم يتابعوا بعد التخريج بالتحاليل المخبرية</w:t>
      </w:r>
    </w:p>
    <w:p w:rsidR="00933E86" w:rsidRPr="00401F4F" w:rsidRDefault="00933E86" w:rsidP="009F26B7">
      <w:pPr>
        <w:pStyle w:val="a3"/>
        <w:numPr>
          <w:ilvl w:val="0"/>
          <w:numId w:val="3"/>
        </w:numPr>
        <w:bidi/>
        <w:rPr>
          <w:rFonts w:asciiTheme="majorBidi" w:hAnsiTheme="majorBidi" w:cstheme="majorBidi"/>
          <w:sz w:val="32"/>
          <w:szCs w:val="32"/>
          <w:lang w:bidi="ar-SY"/>
        </w:rPr>
      </w:pPr>
      <w:r w:rsidRPr="00401F4F">
        <w:rPr>
          <w:rFonts w:asciiTheme="majorBidi" w:hAnsiTheme="majorBidi" w:cstheme="majorBidi" w:hint="cs"/>
          <w:sz w:val="32"/>
          <w:szCs w:val="32"/>
          <w:rtl/>
        </w:rPr>
        <w:t xml:space="preserve">متوسط اعمار المرضى في الدراسة </w:t>
      </w:r>
      <w:r w:rsidR="009F26B7" w:rsidRPr="00401F4F">
        <w:rPr>
          <w:rFonts w:asciiTheme="majorBidi" w:hAnsiTheme="majorBidi" w:cstheme="majorBidi"/>
          <w:sz w:val="32"/>
          <w:szCs w:val="32"/>
        </w:rPr>
        <w:t>32</w:t>
      </w:r>
      <w:r w:rsidRPr="00401F4F">
        <w:rPr>
          <w:rFonts w:asciiTheme="majorBidi" w:hAnsiTheme="majorBidi" w:cstheme="majorBidi" w:hint="cs"/>
          <w:sz w:val="32"/>
          <w:szCs w:val="32"/>
          <w:rtl/>
        </w:rPr>
        <w:t xml:space="preserve"> سنة ، وأما المضمنين ككل فكانو بين 13 </w:t>
      </w:r>
      <w:r w:rsidRPr="00401F4F">
        <w:rPr>
          <w:rFonts w:asciiTheme="majorBidi" w:hAnsiTheme="majorBidi" w:cstheme="majorBidi"/>
          <w:sz w:val="32"/>
          <w:szCs w:val="32"/>
          <w:rtl/>
        </w:rPr>
        <w:t>–</w:t>
      </w:r>
      <w:r w:rsidRPr="00401F4F">
        <w:rPr>
          <w:rFonts w:asciiTheme="majorBidi" w:hAnsiTheme="majorBidi" w:cstheme="majorBidi" w:hint="cs"/>
          <w:sz w:val="32"/>
          <w:szCs w:val="32"/>
          <w:rtl/>
        </w:rPr>
        <w:t xml:space="preserve"> 57 سنة</w:t>
      </w:r>
    </w:p>
    <w:p w:rsidR="00933E86" w:rsidRPr="00401F4F" w:rsidRDefault="00933E86" w:rsidP="00933E86">
      <w:pPr>
        <w:pStyle w:val="a3"/>
        <w:numPr>
          <w:ilvl w:val="0"/>
          <w:numId w:val="3"/>
        </w:numPr>
        <w:bidi/>
        <w:rPr>
          <w:rFonts w:asciiTheme="majorBidi" w:hAnsiTheme="majorBidi" w:cstheme="majorBidi"/>
          <w:sz w:val="32"/>
          <w:szCs w:val="32"/>
          <w:lang w:bidi="ar-SY"/>
        </w:rPr>
      </w:pPr>
      <w:r w:rsidRPr="00401F4F">
        <w:rPr>
          <w:rFonts w:asciiTheme="majorBidi" w:hAnsiTheme="majorBidi" w:cstheme="majorBidi"/>
          <w:sz w:val="32"/>
          <w:szCs w:val="32"/>
          <w:rtl/>
          <w:lang w:bidi="ar-SY"/>
        </w:rPr>
        <w:t>تم جمع المعلومات عن المرضى عند القبول</w:t>
      </w:r>
      <w:r w:rsidRPr="00401F4F">
        <w:rPr>
          <w:rFonts w:asciiTheme="majorBidi" w:hAnsiTheme="majorBidi" w:cstheme="majorBidi" w:hint="cs"/>
          <w:sz w:val="32"/>
          <w:szCs w:val="32"/>
          <w:rtl/>
          <w:lang w:bidi="ar-SY"/>
        </w:rPr>
        <w:t xml:space="preserve"> وكانت</w:t>
      </w:r>
      <w:r w:rsidRPr="00401F4F">
        <w:rPr>
          <w:rFonts w:asciiTheme="majorBidi" w:hAnsiTheme="majorBidi" w:cstheme="majorBidi"/>
          <w:sz w:val="32"/>
          <w:szCs w:val="32"/>
          <w:rtl/>
          <w:lang w:bidi="ar-SY"/>
        </w:rPr>
        <w:t xml:space="preserve"> تتضمن : العمر , الجنس , السوابق المرضية , تناول الكحول , التدخين .</w:t>
      </w:r>
    </w:p>
    <w:p w:rsidR="00933E86" w:rsidRPr="00401F4F" w:rsidRDefault="00933E86" w:rsidP="00933E86">
      <w:pPr>
        <w:pStyle w:val="a3"/>
        <w:numPr>
          <w:ilvl w:val="0"/>
          <w:numId w:val="3"/>
        </w:numPr>
        <w:bidi/>
        <w:rPr>
          <w:rFonts w:asciiTheme="majorBidi" w:hAnsiTheme="majorBidi" w:cstheme="majorBidi"/>
          <w:sz w:val="32"/>
          <w:szCs w:val="32"/>
          <w:lang w:bidi="ar-SY"/>
        </w:rPr>
      </w:pPr>
      <w:r w:rsidRPr="00401F4F">
        <w:rPr>
          <w:rFonts w:asciiTheme="majorBidi" w:hAnsiTheme="majorBidi" w:cstheme="majorBidi" w:hint="cs"/>
          <w:sz w:val="32"/>
          <w:szCs w:val="32"/>
          <w:rtl/>
          <w:lang w:bidi="ar-SY"/>
        </w:rPr>
        <w:t xml:space="preserve">كما تم </w:t>
      </w:r>
      <w:r w:rsidRPr="00401F4F">
        <w:rPr>
          <w:rFonts w:asciiTheme="majorBidi" w:hAnsiTheme="majorBidi" w:cstheme="majorBidi"/>
          <w:sz w:val="32"/>
          <w:szCs w:val="32"/>
          <w:rtl/>
          <w:lang w:bidi="ar-SY"/>
        </w:rPr>
        <w:t>تسج</w:t>
      </w:r>
      <w:r w:rsidRPr="00401F4F">
        <w:rPr>
          <w:rFonts w:asciiTheme="majorBidi" w:hAnsiTheme="majorBidi" w:cstheme="majorBidi" w:hint="cs"/>
          <w:sz w:val="32"/>
          <w:szCs w:val="32"/>
          <w:rtl/>
          <w:lang w:bidi="ar-SY"/>
        </w:rPr>
        <w:t>ي</w:t>
      </w:r>
      <w:r w:rsidRPr="00401F4F">
        <w:rPr>
          <w:rFonts w:asciiTheme="majorBidi" w:hAnsiTheme="majorBidi" w:cstheme="majorBidi" w:hint="cs"/>
          <w:sz w:val="32"/>
          <w:szCs w:val="32"/>
          <w:rtl/>
        </w:rPr>
        <w:t xml:space="preserve">ل </w:t>
      </w:r>
      <w:r w:rsidRPr="00401F4F">
        <w:rPr>
          <w:rFonts w:asciiTheme="majorBidi" w:hAnsiTheme="majorBidi" w:cstheme="majorBidi" w:hint="cs"/>
          <w:sz w:val="32"/>
          <w:szCs w:val="32"/>
          <w:rtl/>
          <w:lang w:bidi="ar-SY"/>
        </w:rPr>
        <w:t>ا</w:t>
      </w:r>
      <w:r w:rsidRPr="00401F4F">
        <w:rPr>
          <w:rFonts w:asciiTheme="majorBidi" w:hAnsiTheme="majorBidi" w:cstheme="majorBidi"/>
          <w:sz w:val="32"/>
          <w:szCs w:val="32"/>
          <w:rtl/>
          <w:lang w:bidi="ar-SY"/>
        </w:rPr>
        <w:t xml:space="preserve">لتظاهرات السريريه التي تتماشى مع التهاب كبد </w:t>
      </w:r>
      <w:r w:rsidRPr="00401F4F">
        <w:rPr>
          <w:rFonts w:asciiTheme="majorBidi" w:hAnsiTheme="majorBidi" w:cstheme="majorBidi"/>
          <w:sz w:val="32"/>
          <w:szCs w:val="32"/>
          <w:lang w:bidi="ar-SY"/>
        </w:rPr>
        <w:t>A</w:t>
      </w:r>
      <w:r w:rsidRPr="00401F4F">
        <w:rPr>
          <w:rFonts w:asciiTheme="majorBidi" w:hAnsiTheme="majorBidi" w:cstheme="majorBidi"/>
          <w:sz w:val="32"/>
          <w:szCs w:val="32"/>
          <w:rtl/>
        </w:rPr>
        <w:t xml:space="preserve"> من ألم بطني،غثيان أو إقياء، اغمقاق لون البول، لون يرقاني في الصلبة أو الجلد، وجود قصة مرضية لأعراض مشابهة في الأسرة أو حالات التهاب </w:t>
      </w:r>
      <w:r w:rsidRPr="00401F4F">
        <w:rPr>
          <w:rFonts w:asciiTheme="majorBidi" w:hAnsiTheme="majorBidi" w:cstheme="majorBidi"/>
          <w:sz w:val="32"/>
          <w:szCs w:val="32"/>
        </w:rPr>
        <w:t>A</w:t>
      </w:r>
      <w:r w:rsidRPr="00401F4F">
        <w:rPr>
          <w:rFonts w:asciiTheme="majorBidi" w:hAnsiTheme="majorBidi" w:cstheme="majorBidi"/>
          <w:sz w:val="32"/>
          <w:szCs w:val="32"/>
          <w:rtl/>
        </w:rPr>
        <w:t xml:space="preserve"> مشخصة عند المخالطين</w:t>
      </w:r>
    </w:p>
    <w:p w:rsidR="00933E86" w:rsidRPr="00401F4F" w:rsidRDefault="00933E86" w:rsidP="00933E86">
      <w:pPr>
        <w:pStyle w:val="a3"/>
        <w:numPr>
          <w:ilvl w:val="0"/>
          <w:numId w:val="3"/>
        </w:numPr>
        <w:bidi/>
        <w:rPr>
          <w:rFonts w:asciiTheme="majorBidi" w:hAnsiTheme="majorBidi" w:cstheme="majorBidi"/>
          <w:sz w:val="32"/>
          <w:szCs w:val="32"/>
          <w:lang w:bidi="ar-SY"/>
        </w:rPr>
      </w:pPr>
      <w:r w:rsidRPr="00401F4F">
        <w:rPr>
          <w:rFonts w:asciiTheme="majorBidi" w:hAnsiTheme="majorBidi" w:cstheme="majorBidi" w:hint="cs"/>
          <w:sz w:val="32"/>
          <w:szCs w:val="32"/>
          <w:rtl/>
          <w:lang w:bidi="ar-SY"/>
        </w:rPr>
        <w:t xml:space="preserve">كما </w:t>
      </w:r>
      <w:r w:rsidRPr="00401F4F">
        <w:rPr>
          <w:rFonts w:asciiTheme="majorBidi" w:hAnsiTheme="majorBidi" w:cstheme="majorBidi"/>
          <w:sz w:val="32"/>
          <w:szCs w:val="32"/>
          <w:rtl/>
          <w:lang w:bidi="ar-SY"/>
        </w:rPr>
        <w:t xml:space="preserve">تم إجراء التحاليل التالية : </w:t>
      </w:r>
      <w:r w:rsidRPr="00401F4F">
        <w:rPr>
          <w:rFonts w:asciiTheme="majorBidi" w:hAnsiTheme="majorBidi" w:cstheme="majorBidi"/>
          <w:sz w:val="32"/>
          <w:szCs w:val="32"/>
          <w:lang w:bidi="ar-SY"/>
        </w:rPr>
        <w:t>AST</w:t>
      </w:r>
      <w:r w:rsidRPr="00401F4F">
        <w:rPr>
          <w:rFonts w:asciiTheme="majorBidi" w:hAnsiTheme="majorBidi" w:cstheme="majorBidi"/>
          <w:sz w:val="32"/>
          <w:szCs w:val="32"/>
          <w:rtl/>
          <w:lang w:bidi="ar-SY"/>
        </w:rPr>
        <w:t>,</w:t>
      </w:r>
      <w:r w:rsidRPr="00401F4F">
        <w:rPr>
          <w:rFonts w:asciiTheme="majorBidi" w:hAnsiTheme="majorBidi" w:cstheme="majorBidi"/>
          <w:sz w:val="32"/>
          <w:szCs w:val="32"/>
          <w:lang w:bidi="ar-SY"/>
        </w:rPr>
        <w:t>ALT</w:t>
      </w:r>
      <w:r w:rsidRPr="00401F4F">
        <w:rPr>
          <w:rFonts w:asciiTheme="majorBidi" w:hAnsiTheme="majorBidi" w:cstheme="majorBidi"/>
          <w:sz w:val="32"/>
          <w:szCs w:val="32"/>
          <w:rtl/>
          <w:lang w:bidi="ar-SY"/>
        </w:rPr>
        <w:t>,</w:t>
      </w:r>
      <w:r w:rsidRPr="00401F4F">
        <w:rPr>
          <w:rFonts w:asciiTheme="majorBidi" w:hAnsiTheme="majorBidi" w:cstheme="majorBidi"/>
          <w:sz w:val="32"/>
          <w:szCs w:val="32"/>
          <w:lang w:bidi="ar-SY"/>
        </w:rPr>
        <w:t>Total bilirubin</w:t>
      </w:r>
      <w:r w:rsidRPr="00401F4F">
        <w:rPr>
          <w:rFonts w:asciiTheme="majorBidi" w:hAnsiTheme="majorBidi" w:cstheme="majorBidi"/>
          <w:sz w:val="32"/>
          <w:szCs w:val="32"/>
          <w:rtl/>
          <w:lang w:bidi="ar-SY"/>
        </w:rPr>
        <w:t xml:space="preserve">, </w:t>
      </w:r>
      <w:r w:rsidRPr="00401F4F">
        <w:rPr>
          <w:rFonts w:asciiTheme="majorBidi" w:hAnsiTheme="majorBidi" w:cstheme="majorBidi"/>
          <w:sz w:val="32"/>
          <w:szCs w:val="32"/>
          <w:lang w:bidi="ar-SY"/>
        </w:rPr>
        <w:t xml:space="preserve">PT </w:t>
      </w:r>
      <w:r w:rsidRPr="00401F4F">
        <w:rPr>
          <w:rFonts w:asciiTheme="majorBidi" w:hAnsiTheme="majorBidi" w:cstheme="majorBidi"/>
          <w:sz w:val="32"/>
          <w:szCs w:val="32"/>
          <w:rtl/>
          <w:lang w:bidi="ar-SY"/>
        </w:rPr>
        <w:t xml:space="preserve"> , </w:t>
      </w:r>
      <w:r w:rsidRPr="00401F4F">
        <w:rPr>
          <w:rFonts w:asciiTheme="majorBidi" w:hAnsiTheme="majorBidi" w:cstheme="majorBidi"/>
          <w:sz w:val="32"/>
          <w:szCs w:val="32"/>
          <w:lang w:bidi="ar-SY"/>
        </w:rPr>
        <w:t>Albumin</w:t>
      </w:r>
      <w:r w:rsidRPr="00401F4F">
        <w:rPr>
          <w:rFonts w:asciiTheme="majorBidi" w:hAnsiTheme="majorBidi" w:cstheme="majorBidi"/>
          <w:sz w:val="32"/>
          <w:szCs w:val="32"/>
          <w:rtl/>
          <w:lang w:bidi="ar-SY"/>
        </w:rPr>
        <w:t>. وذلك خلال 24 ساعة من مراجعة المشفى</w:t>
      </w:r>
    </w:p>
    <w:p w:rsidR="00933E86" w:rsidRPr="00401F4F" w:rsidRDefault="00933E86" w:rsidP="00331C30">
      <w:pPr>
        <w:pStyle w:val="a3"/>
        <w:numPr>
          <w:ilvl w:val="0"/>
          <w:numId w:val="3"/>
        </w:numPr>
        <w:bidi/>
        <w:rPr>
          <w:rFonts w:asciiTheme="majorBidi" w:hAnsiTheme="majorBidi" w:cstheme="majorBidi"/>
          <w:sz w:val="32"/>
          <w:szCs w:val="32"/>
          <w:lang w:bidi="ar-SY"/>
        </w:rPr>
      </w:pPr>
      <w:r w:rsidRPr="00401F4F">
        <w:rPr>
          <w:rFonts w:asciiTheme="majorBidi" w:hAnsiTheme="majorBidi" w:cstheme="majorBidi" w:hint="cs"/>
          <w:sz w:val="32"/>
          <w:szCs w:val="32"/>
          <w:rtl/>
          <w:lang w:bidi="ar-SY"/>
        </w:rPr>
        <w:t>و</w:t>
      </w:r>
      <w:r w:rsidRPr="00401F4F">
        <w:rPr>
          <w:rFonts w:asciiTheme="majorBidi" w:hAnsiTheme="majorBidi" w:cstheme="majorBidi"/>
          <w:sz w:val="32"/>
          <w:szCs w:val="32"/>
          <w:rtl/>
          <w:lang w:bidi="ar-SY"/>
        </w:rPr>
        <w:t xml:space="preserve"> إجراء إيكو بطن لكل المرضى فور القبول أو خ</w:t>
      </w:r>
      <w:r w:rsidR="00331C30" w:rsidRPr="00401F4F">
        <w:rPr>
          <w:rFonts w:asciiTheme="majorBidi" w:hAnsiTheme="majorBidi" w:cstheme="majorBidi"/>
          <w:sz w:val="32"/>
          <w:szCs w:val="32"/>
          <w:rtl/>
          <w:lang w:bidi="ar-SY"/>
        </w:rPr>
        <w:t xml:space="preserve">لال  24 ساعة من القبول , و </w:t>
      </w:r>
      <w:r w:rsidRPr="00401F4F">
        <w:rPr>
          <w:rFonts w:asciiTheme="majorBidi" w:hAnsiTheme="majorBidi" w:cstheme="majorBidi"/>
          <w:sz w:val="32"/>
          <w:szCs w:val="32"/>
          <w:rtl/>
          <w:lang w:bidi="ar-SY"/>
        </w:rPr>
        <w:t>تم تقس</w:t>
      </w:r>
      <w:r w:rsidR="00331C30" w:rsidRPr="00401F4F">
        <w:rPr>
          <w:rFonts w:asciiTheme="majorBidi" w:hAnsiTheme="majorBidi" w:cstheme="majorBidi" w:hint="cs"/>
          <w:sz w:val="32"/>
          <w:szCs w:val="32"/>
          <w:rtl/>
          <w:lang w:bidi="ar-SY"/>
        </w:rPr>
        <w:t>ي</w:t>
      </w:r>
      <w:r w:rsidRPr="00401F4F">
        <w:rPr>
          <w:rFonts w:asciiTheme="majorBidi" w:hAnsiTheme="majorBidi" w:cstheme="majorBidi"/>
          <w:sz w:val="32"/>
          <w:szCs w:val="32"/>
          <w:rtl/>
          <w:lang w:bidi="ar-SY"/>
        </w:rPr>
        <w:t xml:space="preserve">م المرضى بناء على نتائج الايكو إلى مجموعتين </w:t>
      </w:r>
      <w:r w:rsidRPr="00401F4F">
        <w:rPr>
          <w:rFonts w:asciiTheme="majorBidi" w:hAnsiTheme="majorBidi" w:cstheme="majorBidi"/>
          <w:b/>
          <w:bCs/>
          <w:sz w:val="32"/>
          <w:szCs w:val="32"/>
          <w:rtl/>
          <w:lang w:bidi="ar-SY"/>
        </w:rPr>
        <w:t xml:space="preserve">المجموعة أ. والتي سمك جدار المرارة لديها </w:t>
      </w:r>
      <w:r w:rsidRPr="00401F4F">
        <w:rPr>
          <w:rFonts w:asciiTheme="majorBidi" w:hAnsiTheme="majorBidi" w:cstheme="majorBidi" w:hint="cs"/>
          <w:sz w:val="32"/>
          <w:szCs w:val="32"/>
          <w:rtl/>
          <w:lang w:bidi="ar-SY"/>
        </w:rPr>
        <w:t>&gt;</w:t>
      </w:r>
      <w:r w:rsidRPr="00401F4F">
        <w:rPr>
          <w:rFonts w:asciiTheme="majorBidi" w:hAnsiTheme="majorBidi" w:cstheme="majorBidi"/>
          <w:b/>
          <w:bCs/>
          <w:sz w:val="32"/>
          <w:szCs w:val="32"/>
          <w:rtl/>
          <w:lang w:bidi="ar-SY"/>
        </w:rPr>
        <w:t xml:space="preserve"> </w:t>
      </w:r>
      <w:r w:rsidR="00331C30" w:rsidRPr="00401F4F">
        <w:rPr>
          <w:rFonts w:asciiTheme="majorBidi" w:hAnsiTheme="majorBidi" w:cstheme="majorBidi" w:hint="cs"/>
          <w:b/>
          <w:bCs/>
          <w:sz w:val="32"/>
          <w:szCs w:val="32"/>
          <w:rtl/>
          <w:lang w:bidi="ar-SY"/>
        </w:rPr>
        <w:t>3</w:t>
      </w:r>
      <w:r w:rsidRPr="00401F4F">
        <w:rPr>
          <w:rFonts w:asciiTheme="majorBidi" w:hAnsiTheme="majorBidi" w:cstheme="majorBidi"/>
          <w:b/>
          <w:bCs/>
          <w:sz w:val="32"/>
          <w:szCs w:val="32"/>
          <w:rtl/>
          <w:lang w:bidi="ar-SY"/>
        </w:rPr>
        <w:t>ملم</w:t>
      </w:r>
      <w:r w:rsidRPr="00401F4F">
        <w:rPr>
          <w:rFonts w:asciiTheme="majorBidi" w:hAnsiTheme="majorBidi" w:cstheme="majorBidi"/>
          <w:b/>
          <w:bCs/>
          <w:sz w:val="32"/>
          <w:szCs w:val="32"/>
          <w:lang w:bidi="ar-SY"/>
        </w:rPr>
        <w:t xml:space="preserve"> </w:t>
      </w:r>
      <w:r w:rsidRPr="00401F4F">
        <w:rPr>
          <w:rFonts w:asciiTheme="majorBidi" w:hAnsiTheme="majorBidi" w:cstheme="majorBidi"/>
          <w:b/>
          <w:bCs/>
          <w:sz w:val="32"/>
          <w:szCs w:val="32"/>
          <w:rtl/>
          <w:lang w:bidi="ar-SY"/>
        </w:rPr>
        <w:t xml:space="preserve">والمجموعة </w:t>
      </w:r>
      <w:r w:rsidRPr="00401F4F">
        <w:rPr>
          <w:rFonts w:asciiTheme="majorBidi" w:hAnsiTheme="majorBidi" w:cstheme="majorBidi"/>
          <w:b/>
          <w:bCs/>
          <w:sz w:val="32"/>
          <w:szCs w:val="32"/>
          <w:rtl/>
        </w:rPr>
        <w:t>ب. والتي لا يوجد عندها تسمك في جدار المرارة</w:t>
      </w:r>
      <w:r w:rsidRPr="00401F4F">
        <w:rPr>
          <w:rFonts w:asciiTheme="majorBidi" w:hAnsiTheme="majorBidi" w:cstheme="majorBidi"/>
          <w:sz w:val="32"/>
          <w:szCs w:val="32"/>
          <w:rtl/>
          <w:lang w:bidi="ar-SY"/>
        </w:rPr>
        <w:t xml:space="preserve"> .</w:t>
      </w:r>
    </w:p>
    <w:p w:rsidR="00933E86" w:rsidRPr="00401F4F" w:rsidRDefault="00933E86" w:rsidP="00331C30">
      <w:pPr>
        <w:bidi/>
        <w:jc w:val="both"/>
        <w:rPr>
          <w:rFonts w:asciiTheme="majorBidi" w:hAnsiTheme="majorBidi" w:cstheme="majorBidi"/>
          <w:sz w:val="32"/>
          <w:szCs w:val="32"/>
          <w:lang w:bidi="ar-SY"/>
        </w:rPr>
      </w:pPr>
      <w:r w:rsidRPr="00401F4F">
        <w:rPr>
          <w:rFonts w:asciiTheme="majorBidi" w:hAnsiTheme="majorBidi" w:cstheme="majorBidi"/>
          <w:sz w:val="32"/>
          <w:szCs w:val="32"/>
          <w:rtl/>
          <w:lang w:bidi="ar-SY"/>
        </w:rPr>
        <w:t>تم كذلك تسجيل مدة بقاء المريض في المشفى في حال تم قبوله</w:t>
      </w:r>
      <w:r w:rsidRPr="00401F4F">
        <w:rPr>
          <w:rFonts w:asciiTheme="majorBidi" w:hAnsiTheme="majorBidi" w:cstheme="majorBidi" w:hint="cs"/>
          <w:sz w:val="32"/>
          <w:szCs w:val="32"/>
          <w:rtl/>
          <w:lang w:bidi="ar-SY"/>
        </w:rPr>
        <w:t xml:space="preserve"> ومقارنتها بين المجموعتين</w:t>
      </w:r>
      <w:r w:rsidRPr="00401F4F">
        <w:rPr>
          <w:rFonts w:asciiTheme="majorBidi" w:hAnsiTheme="majorBidi" w:cstheme="majorBidi"/>
          <w:sz w:val="32"/>
          <w:szCs w:val="32"/>
          <w:rtl/>
          <w:lang w:bidi="ar-SY"/>
        </w:rPr>
        <w:t xml:space="preserve"> ، كما سيتم تسجيل المدة الزمنية التي استلزمتها التحاليل المخبرية للعودة إلى القيم الطبيعية</w:t>
      </w:r>
      <w:r w:rsidR="00331C30" w:rsidRPr="00401F4F">
        <w:rPr>
          <w:rFonts w:asciiTheme="majorBidi" w:hAnsiTheme="majorBidi" w:cstheme="majorBidi" w:hint="cs"/>
          <w:sz w:val="32"/>
          <w:szCs w:val="32"/>
          <w:rtl/>
        </w:rPr>
        <w:t xml:space="preserve"> و</w:t>
      </w:r>
      <w:r w:rsidRPr="00401F4F">
        <w:rPr>
          <w:rFonts w:asciiTheme="majorBidi" w:hAnsiTheme="majorBidi" w:cstheme="majorBidi" w:hint="cs"/>
          <w:sz w:val="32"/>
          <w:szCs w:val="32"/>
          <w:rtl/>
          <w:lang w:bidi="ar-SY"/>
        </w:rPr>
        <w:t>المقارنة بين المجموعتين</w:t>
      </w:r>
      <w:r w:rsidR="00331C30" w:rsidRPr="00401F4F">
        <w:rPr>
          <w:rFonts w:asciiTheme="majorBidi" w:hAnsiTheme="majorBidi" w:cstheme="majorBidi" w:hint="cs"/>
          <w:sz w:val="32"/>
          <w:szCs w:val="32"/>
          <w:rtl/>
          <w:lang w:bidi="ar-SY"/>
        </w:rPr>
        <w:t>.</w:t>
      </w:r>
    </w:p>
    <w:p w:rsidR="009F26B7" w:rsidRPr="00401F4F" w:rsidRDefault="009F26B7" w:rsidP="009F26B7">
      <w:pPr>
        <w:bidi/>
        <w:jc w:val="both"/>
        <w:rPr>
          <w:rFonts w:asciiTheme="majorBidi" w:hAnsiTheme="majorBidi" w:cstheme="majorBidi"/>
          <w:sz w:val="32"/>
          <w:szCs w:val="32"/>
          <w:lang w:bidi="ar-SY"/>
        </w:rPr>
      </w:pPr>
    </w:p>
    <w:p w:rsidR="009F26B7" w:rsidRPr="00401F4F" w:rsidRDefault="009F26B7" w:rsidP="009F26B7">
      <w:pPr>
        <w:pStyle w:val="a3"/>
        <w:numPr>
          <w:ilvl w:val="0"/>
          <w:numId w:val="4"/>
        </w:numPr>
        <w:bidi/>
        <w:rPr>
          <w:rFonts w:asciiTheme="majorBidi" w:hAnsiTheme="majorBidi" w:cstheme="majorBidi"/>
          <w:sz w:val="40"/>
          <w:szCs w:val="40"/>
          <w:rtl/>
          <w:lang w:bidi="ar-SY"/>
        </w:rPr>
      </w:pPr>
      <w:r w:rsidRPr="00401F4F">
        <w:rPr>
          <w:rFonts w:asciiTheme="majorBidi" w:hAnsiTheme="majorBidi" w:cstheme="majorBidi"/>
          <w:sz w:val="32"/>
          <w:szCs w:val="32"/>
          <w:rtl/>
          <w:lang w:bidi="ar-SY"/>
        </w:rPr>
        <w:t>النتائج المتوقعة</w:t>
      </w:r>
      <w:r w:rsidRPr="00401F4F">
        <w:rPr>
          <w:rFonts w:asciiTheme="majorBidi" w:hAnsiTheme="majorBidi" w:cstheme="majorBidi"/>
          <w:sz w:val="40"/>
          <w:szCs w:val="40"/>
          <w:rtl/>
          <w:lang w:bidi="ar-SY"/>
        </w:rPr>
        <w:t xml:space="preserve"> :</w:t>
      </w:r>
    </w:p>
    <w:p w:rsidR="00463F91" w:rsidRPr="00401F4F" w:rsidRDefault="009F26B7" w:rsidP="00463F91">
      <w:pPr>
        <w:bidi/>
        <w:ind w:firstLine="360"/>
        <w:rPr>
          <w:rFonts w:asciiTheme="majorBidi" w:hAnsiTheme="majorBidi" w:cstheme="majorBidi"/>
          <w:sz w:val="32"/>
          <w:szCs w:val="32"/>
          <w:rtl/>
          <w:lang w:bidi="ar-SY"/>
        </w:rPr>
      </w:pPr>
      <w:r w:rsidRPr="00401F4F">
        <w:rPr>
          <w:rFonts w:asciiTheme="majorBidi" w:hAnsiTheme="majorBidi" w:cstheme="majorBidi"/>
          <w:sz w:val="32"/>
          <w:szCs w:val="32"/>
          <w:rtl/>
        </w:rPr>
        <w:t xml:space="preserve">بالاعتماد على الدراسات العالمية المشابهة لهذه الدراسة </w:t>
      </w:r>
      <w:r w:rsidRPr="00401F4F">
        <w:rPr>
          <w:rFonts w:asciiTheme="majorBidi" w:hAnsiTheme="majorBidi" w:cstheme="majorBidi"/>
          <w:sz w:val="32"/>
          <w:szCs w:val="32"/>
          <w:rtl/>
          <w:lang w:bidi="ar-SY"/>
        </w:rPr>
        <w:t xml:space="preserve">من المتوقع أن يقترح أن وجود تسمك في جدار المرارة عند مرضى التهاب الكبد </w:t>
      </w:r>
      <w:r w:rsidRPr="00401F4F">
        <w:rPr>
          <w:rFonts w:asciiTheme="majorBidi" w:hAnsiTheme="majorBidi" w:cstheme="majorBidi"/>
          <w:sz w:val="32"/>
          <w:szCs w:val="32"/>
          <w:lang w:bidi="ar-SY"/>
        </w:rPr>
        <w:t>A</w:t>
      </w:r>
      <w:r w:rsidRPr="00401F4F">
        <w:rPr>
          <w:rFonts w:asciiTheme="majorBidi" w:hAnsiTheme="majorBidi" w:cstheme="majorBidi"/>
          <w:sz w:val="32"/>
          <w:szCs w:val="32"/>
          <w:rtl/>
          <w:lang w:bidi="ar-SY"/>
        </w:rPr>
        <w:t xml:space="preserve"> </w:t>
      </w:r>
      <w:proofErr w:type="gramStart"/>
      <w:r w:rsidRPr="00401F4F">
        <w:rPr>
          <w:rFonts w:asciiTheme="majorBidi" w:hAnsiTheme="majorBidi" w:cstheme="majorBidi"/>
          <w:sz w:val="32"/>
          <w:szCs w:val="32"/>
          <w:rtl/>
          <w:lang w:bidi="ar-SY"/>
        </w:rPr>
        <w:t>يس</w:t>
      </w:r>
      <w:r w:rsidRPr="00401F4F">
        <w:rPr>
          <w:rFonts w:asciiTheme="majorBidi" w:hAnsiTheme="majorBidi" w:cstheme="majorBidi" w:hint="cs"/>
          <w:sz w:val="32"/>
          <w:szCs w:val="32"/>
          <w:rtl/>
          <w:lang w:bidi="ar-SY"/>
        </w:rPr>
        <w:t>ي</w:t>
      </w:r>
      <w:r w:rsidRPr="00401F4F">
        <w:rPr>
          <w:rFonts w:asciiTheme="majorBidi" w:hAnsiTheme="majorBidi" w:cstheme="majorBidi"/>
          <w:sz w:val="32"/>
          <w:szCs w:val="32"/>
          <w:rtl/>
          <w:lang w:bidi="ar-SY"/>
        </w:rPr>
        <w:t>ئ</w:t>
      </w:r>
      <w:proofErr w:type="gramEnd"/>
      <w:r w:rsidRPr="00401F4F">
        <w:rPr>
          <w:rFonts w:asciiTheme="majorBidi" w:hAnsiTheme="majorBidi" w:cstheme="majorBidi"/>
          <w:sz w:val="32"/>
          <w:szCs w:val="32"/>
          <w:rtl/>
          <w:lang w:bidi="ar-SY"/>
        </w:rPr>
        <w:t xml:space="preserve"> للانذار ويطيل مدة البقاء في المشفى في حال القبول ويطيل المدة اللازمة لعودة خمائر الكبد إلى القيم الطبيعية. </w:t>
      </w:r>
    </w:p>
    <w:p w:rsidR="007E63CE" w:rsidRPr="00401F4F" w:rsidRDefault="007E63CE" w:rsidP="007E63CE">
      <w:pPr>
        <w:bidi/>
        <w:ind w:firstLine="360"/>
        <w:rPr>
          <w:rFonts w:asciiTheme="majorBidi" w:hAnsiTheme="majorBidi" w:cstheme="majorBidi"/>
          <w:sz w:val="32"/>
          <w:szCs w:val="32"/>
          <w:rtl/>
          <w:lang w:bidi="ar-SY"/>
        </w:rPr>
      </w:pPr>
    </w:p>
    <w:p w:rsidR="00463F91" w:rsidRPr="00401F4F" w:rsidRDefault="00463F91" w:rsidP="00463F91">
      <w:pPr>
        <w:jc w:val="right"/>
        <w:rPr>
          <w:rFonts w:asciiTheme="majorBidi" w:hAnsiTheme="majorBidi" w:cstheme="majorBidi"/>
          <w:sz w:val="36"/>
          <w:szCs w:val="36"/>
          <w:rtl/>
          <w:lang w:bidi="ar-SY"/>
        </w:rPr>
      </w:pPr>
      <w:r w:rsidRPr="00401F4F">
        <w:rPr>
          <w:rFonts w:asciiTheme="majorBidi" w:hAnsiTheme="majorBidi" w:cstheme="majorBidi"/>
          <w:sz w:val="28"/>
          <w:szCs w:val="28"/>
          <w:rtl/>
          <w:lang w:bidi="ar-SY"/>
        </w:rPr>
        <w:lastRenderedPageBreak/>
        <w:t xml:space="preserve">الموافقة </w:t>
      </w:r>
      <w:proofErr w:type="gramStart"/>
      <w:r w:rsidRPr="00401F4F">
        <w:rPr>
          <w:rFonts w:asciiTheme="majorBidi" w:hAnsiTheme="majorBidi" w:cstheme="majorBidi"/>
          <w:sz w:val="28"/>
          <w:szCs w:val="28"/>
          <w:rtl/>
          <w:lang w:bidi="ar-SY"/>
        </w:rPr>
        <w:t>المستنيرة</w:t>
      </w:r>
      <w:r w:rsidRPr="00401F4F">
        <w:rPr>
          <w:rFonts w:asciiTheme="majorBidi" w:hAnsiTheme="majorBidi" w:cstheme="majorBidi"/>
          <w:sz w:val="36"/>
          <w:szCs w:val="36"/>
          <w:rtl/>
          <w:lang w:bidi="ar-SY"/>
        </w:rPr>
        <w:t xml:space="preserve"> :</w:t>
      </w:r>
      <w:proofErr w:type="gramEnd"/>
    </w:p>
    <w:p w:rsidR="00463F91" w:rsidRPr="00401F4F" w:rsidRDefault="00463F91" w:rsidP="00331C30">
      <w:pPr>
        <w:jc w:val="right"/>
        <w:rPr>
          <w:rFonts w:asciiTheme="majorBidi" w:hAnsiTheme="majorBidi" w:cstheme="majorBidi"/>
          <w:sz w:val="32"/>
          <w:szCs w:val="32"/>
          <w:rtl/>
        </w:rPr>
      </w:pPr>
      <w:r w:rsidRPr="00401F4F">
        <w:rPr>
          <w:rFonts w:asciiTheme="majorBidi" w:hAnsiTheme="majorBidi" w:cstheme="majorBidi"/>
          <w:sz w:val="32"/>
          <w:szCs w:val="32"/>
          <w:rtl/>
        </w:rPr>
        <w:t xml:space="preserve">نحن بصدد إجراء بحث علمي عن </w:t>
      </w:r>
      <w:r w:rsidR="00503616" w:rsidRPr="00401F4F">
        <w:rPr>
          <w:rFonts w:asciiTheme="majorBidi" w:hAnsiTheme="majorBidi" w:cstheme="majorBidi" w:hint="cs"/>
          <w:sz w:val="32"/>
          <w:szCs w:val="32"/>
          <w:rtl/>
        </w:rPr>
        <w:t xml:space="preserve">علاقة التهاب الكبد أ بتسمك جدار المرارة ومدى </w:t>
      </w:r>
      <w:r w:rsidR="00331C30" w:rsidRPr="00401F4F">
        <w:rPr>
          <w:rFonts w:asciiTheme="majorBidi" w:hAnsiTheme="majorBidi" w:cstheme="majorBidi" w:hint="cs"/>
          <w:sz w:val="32"/>
          <w:szCs w:val="32"/>
          <w:rtl/>
        </w:rPr>
        <w:t>علاقة</w:t>
      </w:r>
      <w:r w:rsidR="00503616" w:rsidRPr="00401F4F">
        <w:rPr>
          <w:rFonts w:asciiTheme="majorBidi" w:hAnsiTheme="majorBidi" w:cstheme="majorBidi" w:hint="cs"/>
          <w:sz w:val="32"/>
          <w:szCs w:val="32"/>
          <w:rtl/>
        </w:rPr>
        <w:t xml:space="preserve"> هذا التسمك المقي</w:t>
      </w:r>
      <w:r w:rsidR="00FF0981" w:rsidRPr="00401F4F">
        <w:rPr>
          <w:rFonts w:asciiTheme="majorBidi" w:hAnsiTheme="majorBidi" w:cstheme="majorBidi" w:hint="cs"/>
          <w:sz w:val="32"/>
          <w:szCs w:val="32"/>
          <w:rtl/>
        </w:rPr>
        <w:t>َّ</w:t>
      </w:r>
      <w:r w:rsidR="00503616" w:rsidRPr="00401F4F">
        <w:rPr>
          <w:rFonts w:asciiTheme="majorBidi" w:hAnsiTheme="majorBidi" w:cstheme="majorBidi" w:hint="cs"/>
          <w:sz w:val="32"/>
          <w:szCs w:val="32"/>
          <w:rtl/>
        </w:rPr>
        <w:t xml:space="preserve">م بالايكو بمدة إقامة المريض في المشفى وعودة تحاليله المخبرية إلى القيم الطبيعية بعد التخريج من المشفى </w:t>
      </w:r>
      <w:r w:rsidRPr="00401F4F">
        <w:rPr>
          <w:rFonts w:asciiTheme="majorBidi" w:hAnsiTheme="majorBidi" w:cstheme="majorBidi"/>
          <w:sz w:val="32"/>
          <w:szCs w:val="32"/>
          <w:rtl/>
        </w:rPr>
        <w:t xml:space="preserve"> </w:t>
      </w:r>
      <w:r w:rsidR="00503616" w:rsidRPr="00401F4F">
        <w:rPr>
          <w:rFonts w:asciiTheme="majorBidi" w:hAnsiTheme="majorBidi" w:cstheme="majorBidi" w:hint="cs"/>
          <w:sz w:val="32"/>
          <w:szCs w:val="32"/>
          <w:rtl/>
        </w:rPr>
        <w:t>وذلك</w:t>
      </w:r>
      <w:r w:rsidRPr="00401F4F">
        <w:rPr>
          <w:rFonts w:asciiTheme="majorBidi" w:hAnsiTheme="majorBidi" w:cstheme="majorBidi"/>
          <w:sz w:val="32"/>
          <w:szCs w:val="32"/>
          <w:rtl/>
        </w:rPr>
        <w:t xml:space="preserve"> في مستشفى المواساة والأسد الجامعيين بدمشق .</w:t>
      </w:r>
    </w:p>
    <w:p w:rsidR="00463F91" w:rsidRPr="00401F4F" w:rsidRDefault="00463F91" w:rsidP="00463F91">
      <w:pPr>
        <w:jc w:val="right"/>
        <w:rPr>
          <w:rFonts w:asciiTheme="majorBidi" w:hAnsiTheme="majorBidi" w:cstheme="majorBidi"/>
          <w:sz w:val="32"/>
          <w:szCs w:val="32"/>
          <w:rtl/>
        </w:rPr>
      </w:pPr>
      <w:r w:rsidRPr="00401F4F">
        <w:rPr>
          <w:rFonts w:asciiTheme="majorBidi" w:hAnsiTheme="majorBidi" w:cstheme="majorBidi"/>
          <w:sz w:val="32"/>
          <w:szCs w:val="32"/>
          <w:rtl/>
        </w:rPr>
        <w:t>ندعوكم للمشاركة في هذا البحث، ولكم مطلق الحرية في قبول أو رفض ذلك .</w:t>
      </w:r>
    </w:p>
    <w:p w:rsidR="00463F91" w:rsidRPr="00401F4F" w:rsidRDefault="00463F91" w:rsidP="00463F91">
      <w:pPr>
        <w:jc w:val="right"/>
        <w:rPr>
          <w:rFonts w:asciiTheme="majorBidi" w:hAnsiTheme="majorBidi" w:cstheme="majorBidi"/>
          <w:sz w:val="32"/>
          <w:szCs w:val="32"/>
          <w:rtl/>
        </w:rPr>
      </w:pPr>
      <w:r w:rsidRPr="00401F4F">
        <w:rPr>
          <w:rFonts w:asciiTheme="majorBidi" w:hAnsiTheme="majorBidi" w:cstheme="majorBidi"/>
          <w:sz w:val="32"/>
          <w:szCs w:val="32"/>
          <w:rtl/>
        </w:rPr>
        <w:t>لكن قبل أن اتخاذ قراركم نرجو منكم قراءة المعلومات التالية :</w:t>
      </w:r>
    </w:p>
    <w:p w:rsidR="00463F91" w:rsidRPr="00401F4F" w:rsidRDefault="00463F91" w:rsidP="00463F91">
      <w:pPr>
        <w:pStyle w:val="a3"/>
        <w:numPr>
          <w:ilvl w:val="0"/>
          <w:numId w:val="5"/>
        </w:numPr>
        <w:bidi/>
        <w:jc w:val="both"/>
        <w:rPr>
          <w:rFonts w:asciiTheme="majorBidi" w:hAnsiTheme="majorBidi" w:cstheme="majorBidi"/>
          <w:sz w:val="32"/>
          <w:szCs w:val="32"/>
        </w:rPr>
      </w:pPr>
      <w:r w:rsidRPr="00401F4F">
        <w:rPr>
          <w:rFonts w:asciiTheme="majorBidi" w:hAnsiTheme="majorBidi" w:cstheme="majorBidi"/>
          <w:sz w:val="32"/>
          <w:szCs w:val="32"/>
          <w:rtl/>
        </w:rPr>
        <w:t>سيتم الإطلاع على معلومات من ملفكم الطبي من قبل الأطباء و الباحثين المشاركين في هذه الدراسة و ذلك بعلم إدارة  المشفى .</w:t>
      </w:r>
    </w:p>
    <w:p w:rsidR="00463F91" w:rsidRPr="00401F4F" w:rsidRDefault="00463F91" w:rsidP="00463F91">
      <w:pPr>
        <w:pStyle w:val="a3"/>
        <w:numPr>
          <w:ilvl w:val="0"/>
          <w:numId w:val="5"/>
        </w:numPr>
        <w:bidi/>
        <w:jc w:val="both"/>
        <w:rPr>
          <w:rFonts w:asciiTheme="majorBidi" w:hAnsiTheme="majorBidi" w:cstheme="majorBidi"/>
          <w:sz w:val="32"/>
          <w:szCs w:val="32"/>
        </w:rPr>
      </w:pPr>
      <w:r w:rsidRPr="00401F4F">
        <w:rPr>
          <w:rFonts w:asciiTheme="majorBidi" w:hAnsiTheme="majorBidi" w:cstheme="majorBidi"/>
          <w:sz w:val="32"/>
          <w:szCs w:val="32"/>
          <w:rtl/>
        </w:rPr>
        <w:t xml:space="preserve"> لن يتم نشر أية معلومات متعلقة بكم ذات طابع شخصي .</w:t>
      </w:r>
    </w:p>
    <w:p w:rsidR="00463F91" w:rsidRPr="00401F4F" w:rsidRDefault="00463F91" w:rsidP="00463F91">
      <w:pPr>
        <w:pStyle w:val="a3"/>
        <w:numPr>
          <w:ilvl w:val="0"/>
          <w:numId w:val="5"/>
        </w:numPr>
        <w:bidi/>
        <w:jc w:val="both"/>
        <w:rPr>
          <w:rFonts w:asciiTheme="majorBidi" w:hAnsiTheme="majorBidi" w:cstheme="majorBidi"/>
          <w:sz w:val="32"/>
          <w:szCs w:val="32"/>
        </w:rPr>
      </w:pPr>
      <w:r w:rsidRPr="00401F4F">
        <w:rPr>
          <w:rFonts w:asciiTheme="majorBidi" w:hAnsiTheme="majorBidi" w:cstheme="majorBidi"/>
          <w:sz w:val="32"/>
          <w:szCs w:val="32"/>
          <w:rtl/>
        </w:rPr>
        <w:t>في حال الموافقة على الدخول في الدراسة سيتم متابعة حالتكم و استخدام المعلومات الموجودة في الملف الطبي ضمن الدراسة أو سؤالكم عن بعض المعلومات إن لم تكون واردة في الملف .</w:t>
      </w:r>
    </w:p>
    <w:p w:rsidR="00463F91" w:rsidRPr="00401F4F" w:rsidRDefault="00463F91" w:rsidP="00463F91">
      <w:pPr>
        <w:pStyle w:val="a3"/>
        <w:numPr>
          <w:ilvl w:val="0"/>
          <w:numId w:val="5"/>
        </w:numPr>
        <w:bidi/>
        <w:jc w:val="both"/>
        <w:rPr>
          <w:rFonts w:asciiTheme="majorBidi" w:hAnsiTheme="majorBidi" w:cstheme="majorBidi"/>
          <w:sz w:val="32"/>
          <w:szCs w:val="32"/>
        </w:rPr>
      </w:pPr>
      <w:r w:rsidRPr="00401F4F">
        <w:rPr>
          <w:rFonts w:asciiTheme="majorBidi" w:hAnsiTheme="majorBidi" w:cstheme="majorBidi"/>
          <w:sz w:val="32"/>
          <w:szCs w:val="32"/>
          <w:rtl/>
        </w:rPr>
        <w:t xml:space="preserve"> إن عدم الموافقة على الدخول في الدراسة لن يؤثر على تدبير المرض خلال إقامتكم في المشفى ، وسيتم اعتماد الخطة العلاجية  المتبعة تقليديا في المشفى .  </w:t>
      </w:r>
    </w:p>
    <w:p w:rsidR="00463F91" w:rsidRPr="00401F4F" w:rsidRDefault="00463F91" w:rsidP="00463F91">
      <w:pPr>
        <w:jc w:val="right"/>
        <w:rPr>
          <w:rFonts w:asciiTheme="majorBidi" w:hAnsiTheme="majorBidi" w:cstheme="majorBidi"/>
          <w:sz w:val="32"/>
          <w:szCs w:val="32"/>
          <w:rtl/>
        </w:rPr>
      </w:pPr>
    </w:p>
    <w:p w:rsidR="00463F91" w:rsidRPr="00401F4F" w:rsidRDefault="00463F91" w:rsidP="00463F91">
      <w:pPr>
        <w:jc w:val="right"/>
        <w:rPr>
          <w:rFonts w:asciiTheme="majorBidi" w:hAnsiTheme="majorBidi" w:cstheme="majorBidi"/>
          <w:sz w:val="32"/>
          <w:szCs w:val="32"/>
          <w:rtl/>
        </w:rPr>
      </w:pPr>
      <w:r w:rsidRPr="00401F4F">
        <w:rPr>
          <w:rFonts w:asciiTheme="majorBidi" w:hAnsiTheme="majorBidi" w:cstheme="majorBidi"/>
          <w:sz w:val="32"/>
          <w:szCs w:val="32"/>
          <w:rtl/>
        </w:rPr>
        <w:t xml:space="preserve">لقد قرأت المعلومات الواردة أعلاه و كانت لدي الفرصة لأطرح الأسئلة و حصلت </w:t>
      </w:r>
    </w:p>
    <w:p w:rsidR="00463F91" w:rsidRPr="00401F4F" w:rsidRDefault="00463F91" w:rsidP="00463F91">
      <w:pPr>
        <w:jc w:val="right"/>
        <w:rPr>
          <w:rFonts w:asciiTheme="majorBidi" w:hAnsiTheme="majorBidi" w:cstheme="majorBidi"/>
          <w:sz w:val="32"/>
          <w:szCs w:val="32"/>
          <w:rtl/>
        </w:rPr>
      </w:pPr>
      <w:r w:rsidRPr="00401F4F">
        <w:rPr>
          <w:rFonts w:asciiTheme="majorBidi" w:hAnsiTheme="majorBidi" w:cstheme="majorBidi"/>
          <w:sz w:val="32"/>
          <w:szCs w:val="32"/>
          <w:rtl/>
        </w:rPr>
        <w:t xml:space="preserve">على إجابات مقنعة لذلك أعلن موافقتي على الدخول في الدراسة . </w:t>
      </w:r>
    </w:p>
    <w:p w:rsidR="00463F91" w:rsidRPr="00401F4F" w:rsidRDefault="00463F91" w:rsidP="00463F91">
      <w:pPr>
        <w:jc w:val="right"/>
        <w:rPr>
          <w:rFonts w:asciiTheme="majorBidi" w:hAnsiTheme="majorBidi" w:cstheme="majorBidi"/>
          <w:sz w:val="32"/>
          <w:szCs w:val="32"/>
          <w:rtl/>
        </w:rPr>
      </w:pPr>
    </w:p>
    <w:p w:rsidR="00463F91" w:rsidRPr="00401F4F" w:rsidRDefault="00463F91" w:rsidP="00463F91">
      <w:pPr>
        <w:jc w:val="right"/>
        <w:rPr>
          <w:rFonts w:asciiTheme="majorBidi" w:hAnsiTheme="majorBidi" w:cstheme="majorBidi"/>
          <w:sz w:val="32"/>
          <w:szCs w:val="32"/>
          <w:rtl/>
        </w:rPr>
      </w:pPr>
      <w:r w:rsidRPr="00401F4F">
        <w:rPr>
          <w:rFonts w:asciiTheme="majorBidi" w:hAnsiTheme="majorBidi" w:cstheme="majorBidi"/>
          <w:sz w:val="32"/>
          <w:szCs w:val="32"/>
          <w:rtl/>
        </w:rPr>
        <w:t xml:space="preserve">اسم المشترك و توقيعه :                                 اسم الطبيب وتوقيعه : </w:t>
      </w:r>
    </w:p>
    <w:p w:rsidR="009F26B7" w:rsidRPr="00401F4F" w:rsidRDefault="009F26B7" w:rsidP="009F26B7">
      <w:pPr>
        <w:bidi/>
        <w:ind w:firstLine="360"/>
        <w:rPr>
          <w:rFonts w:asciiTheme="majorBidi" w:hAnsiTheme="majorBidi" w:cstheme="majorBidi"/>
          <w:sz w:val="32"/>
          <w:szCs w:val="32"/>
          <w:rtl/>
        </w:rPr>
      </w:pPr>
    </w:p>
    <w:p w:rsidR="00463F91" w:rsidRPr="00401F4F" w:rsidRDefault="00463F91">
      <w:pPr>
        <w:rPr>
          <w:rFonts w:ascii="Arial" w:hAnsi="Arial" w:cs="Arial"/>
          <w:sz w:val="36"/>
          <w:szCs w:val="36"/>
          <w:lang w:bidi="ar-SY"/>
        </w:rPr>
      </w:pPr>
      <w:r w:rsidRPr="00401F4F">
        <w:rPr>
          <w:rFonts w:ascii="Arial" w:hAnsi="Arial" w:cs="Arial"/>
          <w:sz w:val="36"/>
          <w:szCs w:val="36"/>
          <w:rtl/>
          <w:lang w:bidi="ar-SY"/>
        </w:rPr>
        <w:br w:type="page"/>
      </w:r>
    </w:p>
    <w:p w:rsidR="005E5BF1" w:rsidRPr="00401F4F" w:rsidRDefault="005E5BF1" w:rsidP="005E5BF1">
      <w:pPr>
        <w:pStyle w:val="ad"/>
        <w:rPr>
          <w:rtl/>
        </w:rPr>
      </w:pPr>
      <w:r w:rsidRPr="00401F4F">
        <w:rPr>
          <w:rtl/>
        </w:rPr>
        <w:lastRenderedPageBreak/>
        <w:t xml:space="preserve">الدراسة الإحصائية لبحث "القيمة الانذارية لتسمّك جدار المرارة عند مرضى التهاب الكبد </w:t>
      </w:r>
      <w:r w:rsidRPr="00401F4F">
        <w:t>A</w:t>
      </w:r>
      <w:r w:rsidRPr="00401F4F">
        <w:rPr>
          <w:rtl/>
        </w:rPr>
        <w:t>"</w:t>
      </w:r>
    </w:p>
    <w:p w:rsidR="005E5BF1" w:rsidRPr="00401F4F" w:rsidRDefault="005E5BF1" w:rsidP="007E63CE">
      <w:pPr>
        <w:jc w:val="right"/>
        <w:rPr>
          <w:b/>
          <w:bCs/>
          <w:szCs w:val="32"/>
          <w:rtl/>
          <w:lang w:eastAsia="fr-FR"/>
        </w:rPr>
      </w:pPr>
      <w:r w:rsidRPr="00401F4F">
        <w:rPr>
          <w:b/>
          <w:bCs/>
          <w:szCs w:val="32"/>
          <w:rtl/>
          <w:lang w:eastAsia="fr-FR"/>
        </w:rPr>
        <w:t xml:space="preserve">أولاً </w:t>
      </w:r>
      <w:proofErr w:type="gramStart"/>
      <w:r w:rsidRPr="00401F4F">
        <w:rPr>
          <w:b/>
          <w:bCs/>
          <w:szCs w:val="32"/>
          <w:rtl/>
          <w:lang w:eastAsia="fr-FR"/>
        </w:rPr>
        <w:t>- وصف</w:t>
      </w:r>
      <w:proofErr w:type="gramEnd"/>
      <w:r w:rsidRPr="00401F4F">
        <w:rPr>
          <w:b/>
          <w:bCs/>
          <w:szCs w:val="32"/>
          <w:rtl/>
          <w:lang w:eastAsia="fr-FR"/>
        </w:rPr>
        <w:t xml:space="preserve"> العينة:</w:t>
      </w:r>
    </w:p>
    <w:p w:rsidR="005E5BF1" w:rsidRPr="00401F4F" w:rsidRDefault="005E5BF1" w:rsidP="005E5BF1">
      <w:pPr>
        <w:pStyle w:val="31"/>
        <w:rPr>
          <w:sz w:val="28"/>
          <w:szCs w:val="28"/>
          <w:rtl/>
        </w:rPr>
      </w:pPr>
      <w:r w:rsidRPr="00401F4F">
        <w:rPr>
          <w:rFonts w:hint="cs"/>
          <w:sz w:val="28"/>
          <w:szCs w:val="28"/>
          <w:rtl/>
        </w:rPr>
        <w:t xml:space="preserve">تألفت عينة البحث من 139 مريضاً ومريضة، وبعد استبعاد 59 مريض ومريضة بسبب عدم المتابعة بعد التخريج (40) وكذلك بسبب وجود حصيات مرارية (15) أو سوابق جراحية </w:t>
      </w:r>
      <w:proofErr w:type="spellStart"/>
      <w:r w:rsidRPr="00401F4F">
        <w:rPr>
          <w:rFonts w:hint="cs"/>
          <w:sz w:val="28"/>
          <w:szCs w:val="28"/>
          <w:rtl/>
        </w:rPr>
        <w:t>لاسئصال</w:t>
      </w:r>
      <w:proofErr w:type="spellEnd"/>
      <w:r w:rsidRPr="00401F4F">
        <w:rPr>
          <w:rFonts w:hint="cs"/>
          <w:sz w:val="28"/>
          <w:szCs w:val="28"/>
          <w:rtl/>
        </w:rPr>
        <w:t xml:space="preserve"> مرارة(4) </w:t>
      </w:r>
      <w:r w:rsidRPr="00401F4F">
        <w:rPr>
          <w:sz w:val="28"/>
          <w:szCs w:val="28"/>
          <w:rtl/>
        </w:rPr>
        <w:t xml:space="preserve"> </w:t>
      </w:r>
      <w:r w:rsidRPr="00401F4F">
        <w:rPr>
          <w:rFonts w:hint="cs"/>
          <w:sz w:val="28"/>
          <w:szCs w:val="28"/>
          <w:rtl/>
        </w:rPr>
        <w:t xml:space="preserve"> تألفت العينة المدروسة  التي بنيت عليها النتائج</w:t>
      </w:r>
      <w:r w:rsidRPr="00401F4F">
        <w:rPr>
          <w:sz w:val="28"/>
          <w:szCs w:val="28"/>
          <w:rtl/>
        </w:rPr>
        <w:t xml:space="preserve"> </w:t>
      </w:r>
      <w:r w:rsidRPr="00401F4F">
        <w:rPr>
          <w:rFonts w:hint="cs"/>
          <w:sz w:val="28"/>
          <w:szCs w:val="28"/>
          <w:rtl/>
        </w:rPr>
        <w:t>من</w:t>
      </w:r>
      <w:r w:rsidRPr="00401F4F">
        <w:rPr>
          <w:sz w:val="28"/>
          <w:szCs w:val="28"/>
          <w:rtl/>
        </w:rPr>
        <w:t xml:space="preserve"> 80 مريضاً ومريضةً كانوا جميعاً مصاب</w:t>
      </w:r>
      <w:r w:rsidRPr="00401F4F">
        <w:rPr>
          <w:rFonts w:hint="cs"/>
          <w:sz w:val="28"/>
          <w:szCs w:val="28"/>
          <w:rtl/>
        </w:rPr>
        <w:t>ي</w:t>
      </w:r>
      <w:r w:rsidRPr="00401F4F">
        <w:rPr>
          <w:sz w:val="28"/>
          <w:szCs w:val="28"/>
          <w:rtl/>
        </w:rPr>
        <w:t xml:space="preserve">ن بالتهاب الكبد </w:t>
      </w:r>
      <w:r w:rsidRPr="00401F4F">
        <w:rPr>
          <w:sz w:val="28"/>
          <w:szCs w:val="28"/>
        </w:rPr>
        <w:t>A</w:t>
      </w:r>
      <w:r w:rsidRPr="00401F4F">
        <w:rPr>
          <w:sz w:val="28"/>
          <w:szCs w:val="28"/>
          <w:rtl/>
        </w:rPr>
        <w:t xml:space="preserve"> وتراوحت أعمارهم بين 13 و57 عاماً وكانوا مقسمين إلى مجموعتين رئيستين اثنتين مختلفتين وفقاً لحالة جدار المرارة (مجموعة المرضى الذين وُجِد لديهم تسمّك في جدار المرارة، مجموعة المرضى الذين لم يوجد لديهم تسمّك في جدار المرارة) وقد كان توزع عينة البحث كما يلي:</w:t>
      </w:r>
    </w:p>
    <w:p w:rsidR="005E5BF1" w:rsidRPr="00401F4F" w:rsidRDefault="005E5BF1" w:rsidP="005E5BF1">
      <w:pPr>
        <w:jc w:val="lowKashida"/>
        <w:rPr>
          <w:rtl/>
          <w:lang w:eastAsia="fr-FR"/>
        </w:rPr>
      </w:pPr>
    </w:p>
    <w:p w:rsidR="005E5BF1" w:rsidRPr="00401F4F" w:rsidRDefault="005E5BF1" w:rsidP="005E5BF1">
      <w:pPr>
        <w:widowControl w:val="0"/>
        <w:numPr>
          <w:ilvl w:val="0"/>
          <w:numId w:val="44"/>
        </w:numPr>
        <w:tabs>
          <w:tab w:val="clear" w:pos="360"/>
        </w:tabs>
        <w:bidi/>
        <w:spacing w:after="0" w:line="240" w:lineRule="auto"/>
        <w:ind w:left="566" w:hanging="566"/>
        <w:rPr>
          <w:b/>
          <w:bCs/>
          <w:sz w:val="28"/>
          <w:szCs w:val="28"/>
          <w:rtl/>
          <w:lang w:eastAsia="fr-FR"/>
        </w:rPr>
      </w:pPr>
      <w:r w:rsidRPr="00401F4F">
        <w:rPr>
          <w:b/>
          <w:bCs/>
          <w:sz w:val="28"/>
          <w:szCs w:val="28"/>
          <w:rtl/>
          <w:lang w:eastAsia="fr-FR"/>
        </w:rPr>
        <w:t>توزع عينة البحث وفقاً لحالة جدار المرارة:</w:t>
      </w:r>
    </w:p>
    <w:p w:rsidR="005E5BF1" w:rsidRPr="00401F4F" w:rsidRDefault="005E5BF1" w:rsidP="005E5BF1">
      <w:pPr>
        <w:jc w:val="center"/>
        <w:rPr>
          <w:b/>
          <w:bCs/>
          <w:i/>
          <w:iCs/>
          <w:szCs w:val="20"/>
          <w:rtl/>
          <w:lang w:eastAsia="fr-FR"/>
        </w:rPr>
      </w:pPr>
      <w:r w:rsidRPr="00401F4F">
        <w:rPr>
          <w:b/>
          <w:bCs/>
          <w:i/>
          <w:iCs/>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1</w:t>
      </w:r>
      <w:r w:rsidRPr="00401F4F">
        <w:rPr>
          <w:b/>
          <w:bCs/>
          <w:i/>
          <w:iCs/>
          <w:sz w:val="20"/>
          <w:szCs w:val="20"/>
          <w:rtl/>
          <w:lang w:eastAsia="fr-FR"/>
        </w:rPr>
        <w:fldChar w:fldCharType="end"/>
      </w:r>
      <w:r w:rsidRPr="00401F4F">
        <w:rPr>
          <w:b/>
          <w:bCs/>
          <w:i/>
          <w:iCs/>
          <w:szCs w:val="20"/>
          <w:rtl/>
          <w:lang w:eastAsia="fr-FR"/>
        </w:rPr>
        <w:t>) يبين توزع عينة البحث وفقاً لحالة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004"/>
        <w:gridCol w:w="1200"/>
        <w:gridCol w:w="1195"/>
      </w:tblGrid>
      <w:tr w:rsidR="005E5BF1" w:rsidRPr="00401F4F" w:rsidTr="0098694F">
        <w:trPr>
          <w:jc w:val="center"/>
        </w:trPr>
        <w:tc>
          <w:tcPr>
            <w:tcW w:w="300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120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1195"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النسبة المئوية</w:t>
            </w:r>
          </w:p>
        </w:tc>
      </w:tr>
      <w:tr w:rsidR="005E5BF1" w:rsidRPr="00401F4F" w:rsidTr="0098694F">
        <w:trPr>
          <w:cantSplit/>
          <w:jc w:val="center"/>
        </w:trPr>
        <w:tc>
          <w:tcPr>
            <w:tcW w:w="3004"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1200" w:type="dxa"/>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1195" w:type="dxa"/>
            <w:vAlign w:val="center"/>
          </w:tcPr>
          <w:p w:rsidR="005E5BF1" w:rsidRPr="00401F4F" w:rsidRDefault="005E5BF1" w:rsidP="0098694F">
            <w:pPr>
              <w:jc w:val="center"/>
              <w:rPr>
                <w:rFonts w:cs="Times New Roman"/>
                <w:sz w:val="20"/>
                <w:szCs w:val="20"/>
              </w:rPr>
            </w:pPr>
            <w:r w:rsidRPr="00401F4F">
              <w:rPr>
                <w:rFonts w:cs="Times New Roman"/>
                <w:sz w:val="20"/>
                <w:szCs w:val="20"/>
              </w:rPr>
              <w:t>71.3</w:t>
            </w:r>
          </w:p>
        </w:tc>
      </w:tr>
      <w:tr w:rsidR="005E5BF1" w:rsidRPr="00401F4F" w:rsidTr="0098694F">
        <w:trPr>
          <w:cantSplit/>
          <w:jc w:val="center"/>
        </w:trPr>
        <w:tc>
          <w:tcPr>
            <w:tcW w:w="3004"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1200" w:type="dxa"/>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1195" w:type="dxa"/>
            <w:vAlign w:val="center"/>
          </w:tcPr>
          <w:p w:rsidR="005E5BF1" w:rsidRPr="00401F4F" w:rsidRDefault="005E5BF1" w:rsidP="0098694F">
            <w:pPr>
              <w:jc w:val="center"/>
              <w:rPr>
                <w:rFonts w:cs="Times New Roman"/>
                <w:sz w:val="20"/>
                <w:szCs w:val="20"/>
              </w:rPr>
            </w:pPr>
            <w:r w:rsidRPr="00401F4F">
              <w:rPr>
                <w:rFonts w:cs="Times New Roman"/>
                <w:sz w:val="20"/>
                <w:szCs w:val="20"/>
              </w:rPr>
              <w:t>28.8</w:t>
            </w:r>
          </w:p>
        </w:tc>
      </w:tr>
      <w:tr w:rsidR="005E5BF1" w:rsidRPr="00401F4F" w:rsidTr="0098694F">
        <w:trPr>
          <w:cantSplit/>
          <w:jc w:val="center"/>
        </w:trPr>
        <w:tc>
          <w:tcPr>
            <w:tcW w:w="3004"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المجموع</w:t>
            </w:r>
          </w:p>
        </w:tc>
        <w:tc>
          <w:tcPr>
            <w:tcW w:w="1200" w:type="dxa"/>
            <w:vAlign w:val="center"/>
          </w:tcPr>
          <w:p w:rsidR="005E5BF1" w:rsidRPr="00401F4F" w:rsidRDefault="005E5BF1" w:rsidP="0098694F">
            <w:pPr>
              <w:jc w:val="center"/>
              <w:rPr>
                <w:rFonts w:cs="Times New Roman"/>
                <w:sz w:val="20"/>
                <w:szCs w:val="20"/>
              </w:rPr>
            </w:pPr>
            <w:r w:rsidRPr="00401F4F">
              <w:rPr>
                <w:rFonts w:cs="Times New Roman"/>
                <w:sz w:val="20"/>
                <w:szCs w:val="20"/>
              </w:rPr>
              <w:t>80</w:t>
            </w:r>
          </w:p>
        </w:tc>
        <w:tc>
          <w:tcPr>
            <w:tcW w:w="1195"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bl>
    <w:p w:rsidR="005E5BF1" w:rsidRPr="00401F4F" w:rsidRDefault="005E5BF1" w:rsidP="005E5BF1">
      <w:pPr>
        <w:jc w:val="center"/>
        <w:rPr>
          <w:rtl/>
          <w:lang w:eastAsia="fr-FR"/>
        </w:rPr>
      </w:pPr>
      <w:r w:rsidRPr="00401F4F">
        <w:rPr>
          <w:noProof/>
          <w:rtl/>
        </w:rPr>
        <w:drawing>
          <wp:anchor distT="0" distB="0" distL="114300" distR="114300" simplePos="0" relativeHeight="251561472" behindDoc="0" locked="0" layoutInCell="0" allowOverlap="1" wp14:anchorId="2FE62AEF" wp14:editId="2C09EDA4">
            <wp:simplePos x="0" y="0"/>
            <wp:positionH relativeFrom="page">
              <wp:posOffset>1646555</wp:posOffset>
            </wp:positionH>
            <wp:positionV relativeFrom="paragraph">
              <wp:posOffset>62865</wp:posOffset>
            </wp:positionV>
            <wp:extent cx="4267200" cy="2486025"/>
            <wp:effectExtent l="0" t="0" r="0" b="0"/>
            <wp:wrapNone/>
            <wp:docPr id="1105" name="Picture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67200" cy="248602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b/>
          <w:bCs/>
          <w:i/>
          <w:iCs/>
          <w:szCs w:val="20"/>
          <w:rtl/>
          <w:lang w:eastAsia="fr-FR"/>
        </w:rPr>
      </w:pPr>
      <w:r w:rsidRPr="00401F4F">
        <w:rPr>
          <w:b/>
          <w:bCs/>
          <w:i/>
          <w:iCs/>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1</w:t>
      </w:r>
      <w:r w:rsidRPr="00401F4F">
        <w:rPr>
          <w:b/>
          <w:bCs/>
          <w:i/>
          <w:iCs/>
          <w:szCs w:val="20"/>
          <w:rtl/>
          <w:lang w:eastAsia="fr-FR"/>
        </w:rPr>
        <w:fldChar w:fldCharType="end"/>
      </w:r>
      <w:r w:rsidRPr="00401F4F">
        <w:rPr>
          <w:b/>
          <w:bCs/>
          <w:i/>
          <w:iCs/>
          <w:szCs w:val="20"/>
          <w:rtl/>
          <w:lang w:eastAsia="fr-FR"/>
        </w:rPr>
        <w:t>) يمثل النسبة المئوية لتوزع عينة البحث وفقاً لحالة جدار المرارة.</w:t>
      </w:r>
    </w:p>
    <w:p w:rsidR="005E5BF1" w:rsidRPr="00401F4F" w:rsidRDefault="005E5BF1" w:rsidP="005E5BF1">
      <w:pPr>
        <w:rPr>
          <w:b/>
          <w:bCs/>
          <w:i/>
          <w:iCs/>
          <w:szCs w:val="20"/>
          <w:rtl/>
          <w:lang w:eastAsia="fr-FR"/>
        </w:rPr>
      </w:pPr>
    </w:p>
    <w:p w:rsidR="005E5BF1" w:rsidRPr="00401F4F" w:rsidRDefault="005E5BF1" w:rsidP="005E5BF1">
      <w:pPr>
        <w:jc w:val="center"/>
        <w:rPr>
          <w:b/>
          <w:bCs/>
          <w:i/>
          <w:iCs/>
          <w:szCs w:val="20"/>
          <w:rtl/>
          <w:lang w:eastAsia="fr-FR"/>
        </w:rPr>
      </w:pPr>
    </w:p>
    <w:p w:rsidR="005E5BF1" w:rsidRPr="00401F4F" w:rsidRDefault="005E5BF1" w:rsidP="005E5BF1">
      <w:pPr>
        <w:widowControl w:val="0"/>
        <w:numPr>
          <w:ilvl w:val="0"/>
          <w:numId w:val="44"/>
        </w:numPr>
        <w:tabs>
          <w:tab w:val="clear" w:pos="360"/>
        </w:tabs>
        <w:bidi/>
        <w:spacing w:after="0" w:line="240" w:lineRule="auto"/>
        <w:ind w:left="566" w:hanging="566"/>
        <w:rPr>
          <w:b/>
          <w:bCs/>
          <w:sz w:val="28"/>
          <w:szCs w:val="28"/>
          <w:rtl/>
          <w:lang w:eastAsia="fr-FR"/>
        </w:rPr>
      </w:pPr>
      <w:r w:rsidRPr="00401F4F">
        <w:rPr>
          <w:b/>
          <w:bCs/>
          <w:sz w:val="28"/>
          <w:szCs w:val="28"/>
          <w:rtl/>
          <w:lang w:eastAsia="fr-FR"/>
        </w:rPr>
        <w:t>توزع عينة البحث وفقاً لجنس المريض وحالة جدار المرارة:</w:t>
      </w:r>
    </w:p>
    <w:p w:rsidR="005E5BF1" w:rsidRPr="00401F4F" w:rsidRDefault="005E5BF1" w:rsidP="005E5BF1">
      <w:pPr>
        <w:jc w:val="center"/>
        <w:rPr>
          <w:b/>
          <w:bCs/>
          <w:i/>
          <w:iCs/>
          <w:szCs w:val="20"/>
          <w:rtl/>
          <w:lang w:eastAsia="fr-FR"/>
        </w:rPr>
      </w:pPr>
      <w:r w:rsidRPr="00401F4F">
        <w:rPr>
          <w:b/>
          <w:bCs/>
          <w:i/>
          <w:iCs/>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2</w:t>
      </w:r>
      <w:r w:rsidRPr="00401F4F">
        <w:rPr>
          <w:b/>
          <w:bCs/>
          <w:i/>
          <w:iCs/>
          <w:sz w:val="20"/>
          <w:szCs w:val="20"/>
          <w:rtl/>
          <w:lang w:eastAsia="fr-FR"/>
        </w:rPr>
        <w:fldChar w:fldCharType="end"/>
      </w:r>
      <w:r w:rsidRPr="00401F4F">
        <w:rPr>
          <w:b/>
          <w:bCs/>
          <w:i/>
          <w:iCs/>
          <w:szCs w:val="20"/>
          <w:rtl/>
          <w:lang w:eastAsia="fr-FR"/>
        </w:rPr>
        <w:t>) يبين توزع عينة البحث وفقاً لجنس المريض وحالة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461"/>
        <w:gridCol w:w="1038"/>
        <w:gridCol w:w="1038"/>
        <w:gridCol w:w="1039"/>
        <w:gridCol w:w="1038"/>
        <w:gridCol w:w="1038"/>
        <w:gridCol w:w="1039"/>
      </w:tblGrid>
      <w:tr w:rsidR="005E5BF1" w:rsidRPr="00401F4F" w:rsidTr="0098694F">
        <w:trPr>
          <w:cantSplit/>
          <w:trHeight w:val="201"/>
          <w:jc w:val="center"/>
        </w:trPr>
        <w:tc>
          <w:tcPr>
            <w:tcW w:w="2461" w:type="dxa"/>
            <w:vMerge w:val="restart"/>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3115" w:type="dxa"/>
            <w:gridSpan w:val="3"/>
            <w:tcBorders>
              <w:right w:val="double" w:sz="4" w:space="0" w:color="auto"/>
            </w:tcBorders>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3115" w:type="dxa"/>
            <w:gridSpan w:val="3"/>
            <w:tcBorders>
              <w:left w:val="nil"/>
            </w:tcBorders>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النسبة المئوية</w:t>
            </w:r>
          </w:p>
        </w:tc>
      </w:tr>
      <w:tr w:rsidR="005E5BF1" w:rsidRPr="00401F4F" w:rsidTr="0098694F">
        <w:trPr>
          <w:cantSplit/>
          <w:trHeight w:val="201"/>
          <w:jc w:val="center"/>
        </w:trPr>
        <w:tc>
          <w:tcPr>
            <w:tcW w:w="2461" w:type="dxa"/>
            <w:vMerge/>
            <w:shd w:val="pct20" w:color="000000" w:fill="FFFFFF"/>
            <w:vAlign w:val="center"/>
          </w:tcPr>
          <w:p w:rsidR="005E5BF1" w:rsidRPr="00401F4F" w:rsidRDefault="005E5BF1" w:rsidP="0098694F">
            <w:pPr>
              <w:jc w:val="center"/>
              <w:rPr>
                <w:rFonts w:cs="Times New Roman"/>
                <w:b/>
                <w:bCs/>
                <w:sz w:val="20"/>
                <w:szCs w:val="20"/>
                <w:rtl/>
              </w:rPr>
            </w:pPr>
          </w:p>
        </w:tc>
        <w:tc>
          <w:tcPr>
            <w:tcW w:w="1038"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ذكر</w:t>
            </w:r>
          </w:p>
        </w:tc>
        <w:tc>
          <w:tcPr>
            <w:tcW w:w="1038"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أنثى</w:t>
            </w:r>
          </w:p>
        </w:tc>
        <w:tc>
          <w:tcPr>
            <w:tcW w:w="1039" w:type="dxa"/>
            <w:tcBorders>
              <w:right w:val="double" w:sz="4" w:space="0" w:color="auto"/>
            </w:tcBorders>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المجموع</w:t>
            </w:r>
          </w:p>
        </w:tc>
        <w:tc>
          <w:tcPr>
            <w:tcW w:w="1038" w:type="dxa"/>
            <w:tcBorders>
              <w:left w:val="nil"/>
            </w:tcBorders>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ذكر</w:t>
            </w:r>
          </w:p>
        </w:tc>
        <w:tc>
          <w:tcPr>
            <w:tcW w:w="1038"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أنثى</w:t>
            </w:r>
          </w:p>
        </w:tc>
        <w:tc>
          <w:tcPr>
            <w:tcW w:w="1039"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المجموع</w:t>
            </w:r>
          </w:p>
        </w:tc>
      </w:tr>
      <w:tr w:rsidR="005E5BF1" w:rsidRPr="00401F4F" w:rsidTr="0098694F">
        <w:trPr>
          <w:cantSplit/>
          <w:jc w:val="center"/>
        </w:trPr>
        <w:tc>
          <w:tcPr>
            <w:tcW w:w="246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32</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25</w:t>
            </w:r>
          </w:p>
        </w:tc>
        <w:tc>
          <w:tcPr>
            <w:tcW w:w="1039"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1038"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56.1</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43.9</w:t>
            </w:r>
          </w:p>
        </w:tc>
        <w:tc>
          <w:tcPr>
            <w:tcW w:w="1039"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r w:rsidR="005E5BF1" w:rsidRPr="00401F4F" w:rsidTr="0098694F">
        <w:trPr>
          <w:cantSplit/>
          <w:jc w:val="center"/>
        </w:trPr>
        <w:tc>
          <w:tcPr>
            <w:tcW w:w="246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10</w:t>
            </w:r>
          </w:p>
        </w:tc>
        <w:tc>
          <w:tcPr>
            <w:tcW w:w="1039"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1038"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56.5</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43.5</w:t>
            </w:r>
          </w:p>
        </w:tc>
        <w:tc>
          <w:tcPr>
            <w:tcW w:w="1039"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r w:rsidR="005E5BF1" w:rsidRPr="00401F4F" w:rsidTr="0098694F">
        <w:trPr>
          <w:cantSplit/>
          <w:jc w:val="center"/>
        </w:trPr>
        <w:tc>
          <w:tcPr>
            <w:tcW w:w="2461" w:type="dxa"/>
            <w:vAlign w:val="center"/>
          </w:tcPr>
          <w:p w:rsidR="005E5BF1" w:rsidRPr="00401F4F" w:rsidRDefault="005E5BF1" w:rsidP="0098694F">
            <w:pPr>
              <w:jc w:val="center"/>
              <w:rPr>
                <w:rFonts w:cs="Times New Roman"/>
                <w:sz w:val="20"/>
                <w:szCs w:val="20"/>
                <w:rtl/>
              </w:rPr>
            </w:pPr>
            <w:r w:rsidRPr="00401F4F">
              <w:rPr>
                <w:rFonts w:cs="Times New Roman"/>
                <w:sz w:val="20"/>
                <w:szCs w:val="20"/>
                <w:rtl/>
              </w:rPr>
              <w:t>عينة البحث كاملةً</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45</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35</w:t>
            </w:r>
          </w:p>
        </w:tc>
        <w:tc>
          <w:tcPr>
            <w:tcW w:w="1039"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80</w:t>
            </w:r>
          </w:p>
        </w:tc>
        <w:tc>
          <w:tcPr>
            <w:tcW w:w="1038"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56.3</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43.8</w:t>
            </w:r>
          </w:p>
        </w:tc>
        <w:tc>
          <w:tcPr>
            <w:tcW w:w="1039"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bl>
    <w:p w:rsidR="005E5BF1" w:rsidRPr="00401F4F" w:rsidRDefault="005E5BF1" w:rsidP="005E5BF1">
      <w:pPr>
        <w:rPr>
          <w:rtl/>
          <w:lang w:eastAsia="fr-FR"/>
        </w:rPr>
      </w:pPr>
    </w:p>
    <w:p w:rsidR="005E5BF1" w:rsidRPr="00401F4F" w:rsidRDefault="005E5BF1" w:rsidP="005E5BF1">
      <w:pPr>
        <w:jc w:val="center"/>
        <w:rPr>
          <w:rtl/>
          <w:lang w:eastAsia="fr-FR"/>
        </w:rPr>
      </w:pPr>
      <w:r w:rsidRPr="00401F4F">
        <w:rPr>
          <w:noProof/>
          <w:rtl/>
        </w:rPr>
        <w:drawing>
          <wp:anchor distT="0" distB="0" distL="114300" distR="114300" simplePos="0" relativeHeight="251566592" behindDoc="0" locked="0" layoutInCell="0" allowOverlap="1" wp14:anchorId="13EE65C0" wp14:editId="3BC240EE">
            <wp:simplePos x="0" y="0"/>
            <wp:positionH relativeFrom="page">
              <wp:posOffset>1166495</wp:posOffset>
            </wp:positionH>
            <wp:positionV relativeFrom="paragraph">
              <wp:posOffset>95885</wp:posOffset>
            </wp:positionV>
            <wp:extent cx="5325110" cy="2800985"/>
            <wp:effectExtent l="0" t="0" r="0" b="0"/>
            <wp:wrapNone/>
            <wp:docPr id="1106" name="Pictur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5110" cy="280098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b/>
          <w:bCs/>
          <w:i/>
          <w:iCs/>
          <w:szCs w:val="20"/>
          <w:rtl/>
          <w:lang w:eastAsia="fr-FR"/>
        </w:rPr>
      </w:pPr>
    </w:p>
    <w:p w:rsidR="005E5BF1" w:rsidRPr="00401F4F" w:rsidRDefault="005E5BF1" w:rsidP="005E5BF1">
      <w:pPr>
        <w:jc w:val="center"/>
        <w:rPr>
          <w:b/>
          <w:bCs/>
          <w:i/>
          <w:iCs/>
          <w:szCs w:val="20"/>
          <w:rtl/>
          <w:lang w:eastAsia="fr-FR"/>
        </w:rPr>
      </w:pPr>
    </w:p>
    <w:p w:rsidR="005E5BF1" w:rsidRPr="00401F4F" w:rsidRDefault="005E5BF1" w:rsidP="005E5BF1">
      <w:pPr>
        <w:jc w:val="center"/>
        <w:rPr>
          <w:b/>
          <w:bCs/>
          <w:i/>
          <w:iCs/>
          <w:szCs w:val="20"/>
          <w:rtl/>
          <w:lang w:eastAsia="fr-FR"/>
        </w:rPr>
      </w:pPr>
    </w:p>
    <w:p w:rsidR="005E5BF1" w:rsidRPr="00401F4F" w:rsidRDefault="005E5BF1" w:rsidP="005E5BF1">
      <w:pPr>
        <w:jc w:val="center"/>
        <w:rPr>
          <w:b/>
          <w:bCs/>
          <w:i/>
          <w:iCs/>
          <w:szCs w:val="20"/>
          <w:lang w:eastAsia="fr-FR"/>
        </w:rPr>
      </w:pPr>
      <w:r w:rsidRPr="00401F4F">
        <w:rPr>
          <w:b/>
          <w:bCs/>
          <w:i/>
          <w:iCs/>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2</w:t>
      </w:r>
      <w:r w:rsidRPr="00401F4F">
        <w:rPr>
          <w:b/>
          <w:bCs/>
          <w:i/>
          <w:iCs/>
          <w:szCs w:val="20"/>
          <w:rtl/>
          <w:lang w:eastAsia="fr-FR"/>
        </w:rPr>
        <w:fldChar w:fldCharType="end"/>
      </w:r>
      <w:r w:rsidRPr="00401F4F">
        <w:rPr>
          <w:b/>
          <w:bCs/>
          <w:i/>
          <w:iCs/>
          <w:szCs w:val="20"/>
          <w:rtl/>
          <w:lang w:eastAsia="fr-FR"/>
        </w:rPr>
        <w:t>) يمثل النسبة المئوية لتوزع عينة البحث وفقاً لجنس المريض وحالة جدار المرارة.</w:t>
      </w:r>
    </w:p>
    <w:p w:rsidR="0098694F" w:rsidRPr="00401F4F" w:rsidRDefault="0098694F" w:rsidP="005E5BF1">
      <w:pPr>
        <w:jc w:val="center"/>
        <w:rPr>
          <w:b/>
          <w:bCs/>
          <w:i/>
          <w:iCs/>
          <w:szCs w:val="20"/>
          <w:lang w:eastAsia="fr-FR"/>
        </w:rPr>
      </w:pPr>
    </w:p>
    <w:p w:rsidR="0098694F" w:rsidRPr="00401F4F" w:rsidRDefault="0098694F" w:rsidP="005E5BF1">
      <w:pPr>
        <w:jc w:val="center"/>
        <w:rPr>
          <w:b/>
          <w:bCs/>
          <w:i/>
          <w:iCs/>
          <w:szCs w:val="20"/>
          <w:lang w:eastAsia="fr-FR"/>
        </w:rPr>
      </w:pPr>
    </w:p>
    <w:p w:rsidR="0098694F" w:rsidRPr="00401F4F" w:rsidRDefault="0098694F" w:rsidP="005E5BF1">
      <w:pPr>
        <w:jc w:val="center"/>
        <w:rPr>
          <w:b/>
          <w:bCs/>
          <w:i/>
          <w:iCs/>
          <w:szCs w:val="20"/>
          <w:lang w:eastAsia="fr-FR"/>
        </w:rPr>
      </w:pPr>
    </w:p>
    <w:p w:rsidR="005E5BF1" w:rsidRPr="00401F4F" w:rsidRDefault="005E5BF1" w:rsidP="005E5BF1">
      <w:pPr>
        <w:jc w:val="center"/>
        <w:rPr>
          <w:b/>
          <w:bCs/>
          <w:i/>
          <w:iCs/>
          <w:szCs w:val="20"/>
          <w:rtl/>
          <w:lang w:eastAsia="fr-FR"/>
        </w:rPr>
      </w:pPr>
    </w:p>
    <w:p w:rsidR="005E5BF1" w:rsidRPr="00401F4F" w:rsidRDefault="005E5BF1" w:rsidP="005E5BF1">
      <w:pPr>
        <w:widowControl w:val="0"/>
        <w:numPr>
          <w:ilvl w:val="0"/>
          <w:numId w:val="44"/>
        </w:numPr>
        <w:tabs>
          <w:tab w:val="clear" w:pos="360"/>
        </w:tabs>
        <w:bidi/>
        <w:spacing w:after="0" w:line="240" w:lineRule="auto"/>
        <w:ind w:left="566" w:hanging="566"/>
        <w:rPr>
          <w:b/>
          <w:bCs/>
          <w:sz w:val="28"/>
          <w:szCs w:val="28"/>
          <w:rtl/>
          <w:lang w:eastAsia="fr-FR"/>
        </w:rPr>
      </w:pPr>
      <w:r w:rsidRPr="00401F4F">
        <w:rPr>
          <w:b/>
          <w:bCs/>
          <w:sz w:val="28"/>
          <w:szCs w:val="28"/>
          <w:rtl/>
          <w:lang w:eastAsia="fr-FR"/>
        </w:rPr>
        <w:lastRenderedPageBreak/>
        <w:t>المتوسط الحسابي لأعمار المرضى في عينة البحث وفقاً لحالة جدار المرارة:</w:t>
      </w:r>
    </w:p>
    <w:p w:rsidR="005E5BF1" w:rsidRPr="00401F4F" w:rsidRDefault="005E5BF1" w:rsidP="005E5BF1">
      <w:pPr>
        <w:jc w:val="center"/>
        <w:rPr>
          <w:b/>
          <w:bCs/>
          <w:i/>
          <w:iCs/>
          <w:szCs w:val="20"/>
          <w:rtl/>
          <w:lang w:eastAsia="fr-FR"/>
        </w:rPr>
      </w:pPr>
      <w:r w:rsidRPr="00401F4F">
        <w:rPr>
          <w:b/>
          <w:bCs/>
          <w:i/>
          <w:iCs/>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3</w:t>
      </w:r>
      <w:r w:rsidRPr="00401F4F">
        <w:rPr>
          <w:b/>
          <w:bCs/>
          <w:i/>
          <w:iCs/>
          <w:sz w:val="20"/>
          <w:szCs w:val="20"/>
          <w:rtl/>
          <w:lang w:eastAsia="fr-FR"/>
        </w:rPr>
        <w:fldChar w:fldCharType="end"/>
      </w:r>
      <w:r w:rsidRPr="00401F4F">
        <w:rPr>
          <w:b/>
          <w:bCs/>
          <w:i/>
          <w:iCs/>
          <w:szCs w:val="20"/>
          <w:rtl/>
          <w:lang w:eastAsia="fr-FR"/>
        </w:rPr>
        <w:t>) يبين المتوسط الحسابي والانحراف المعياري والحد الأدنى والحد الأعلى لأعمار المرضى (بالسنوات) في عينة البحث وفقاً لحالة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004"/>
        <w:gridCol w:w="1016"/>
        <w:gridCol w:w="1016"/>
        <w:gridCol w:w="1017"/>
        <w:gridCol w:w="1016"/>
        <w:gridCol w:w="1017"/>
      </w:tblGrid>
      <w:tr w:rsidR="005E5BF1" w:rsidRPr="00401F4F" w:rsidTr="0098694F">
        <w:trPr>
          <w:cantSplit/>
          <w:jc w:val="center"/>
        </w:trPr>
        <w:tc>
          <w:tcPr>
            <w:tcW w:w="8086" w:type="dxa"/>
            <w:gridSpan w:val="6"/>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المتغير المدروس = عمر المريض (بالسنوات)</w:t>
            </w:r>
          </w:p>
        </w:tc>
      </w:tr>
      <w:tr w:rsidR="005E5BF1" w:rsidRPr="00401F4F" w:rsidTr="0098694F">
        <w:trPr>
          <w:jc w:val="center"/>
        </w:trPr>
        <w:tc>
          <w:tcPr>
            <w:tcW w:w="300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1016"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1016"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الأدنى</w:t>
            </w:r>
          </w:p>
        </w:tc>
        <w:tc>
          <w:tcPr>
            <w:tcW w:w="1017"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الأعلى</w:t>
            </w:r>
          </w:p>
        </w:tc>
        <w:tc>
          <w:tcPr>
            <w:tcW w:w="1016"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المتوسط الحسابي</w:t>
            </w:r>
          </w:p>
        </w:tc>
        <w:tc>
          <w:tcPr>
            <w:tcW w:w="1017"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الانحراف المعياري</w:t>
            </w:r>
          </w:p>
        </w:tc>
      </w:tr>
      <w:tr w:rsidR="005E5BF1" w:rsidRPr="00401F4F" w:rsidTr="0098694F">
        <w:trPr>
          <w:cantSplit/>
          <w:jc w:val="center"/>
        </w:trPr>
        <w:tc>
          <w:tcPr>
            <w:tcW w:w="3004"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1016" w:type="dxa"/>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1016" w:type="dxa"/>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1017" w:type="dxa"/>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1016" w:type="dxa"/>
            <w:vAlign w:val="center"/>
          </w:tcPr>
          <w:p w:rsidR="005E5BF1" w:rsidRPr="00401F4F" w:rsidRDefault="005E5BF1" w:rsidP="0098694F">
            <w:pPr>
              <w:jc w:val="center"/>
              <w:rPr>
                <w:rFonts w:cs="Times New Roman"/>
                <w:sz w:val="20"/>
                <w:szCs w:val="20"/>
              </w:rPr>
            </w:pPr>
            <w:r w:rsidRPr="00401F4F">
              <w:rPr>
                <w:rFonts w:cs="Times New Roman"/>
                <w:sz w:val="20"/>
                <w:szCs w:val="20"/>
              </w:rPr>
              <w:t>31.8</w:t>
            </w:r>
          </w:p>
        </w:tc>
        <w:tc>
          <w:tcPr>
            <w:tcW w:w="1017" w:type="dxa"/>
            <w:vAlign w:val="center"/>
          </w:tcPr>
          <w:p w:rsidR="005E5BF1" w:rsidRPr="00401F4F" w:rsidRDefault="005E5BF1" w:rsidP="0098694F">
            <w:pPr>
              <w:jc w:val="center"/>
              <w:rPr>
                <w:rFonts w:cs="Times New Roman"/>
                <w:sz w:val="20"/>
                <w:szCs w:val="20"/>
              </w:rPr>
            </w:pPr>
            <w:r w:rsidRPr="00401F4F">
              <w:rPr>
                <w:rFonts w:cs="Times New Roman"/>
                <w:sz w:val="20"/>
                <w:szCs w:val="20"/>
              </w:rPr>
              <w:t>11.0</w:t>
            </w:r>
          </w:p>
        </w:tc>
      </w:tr>
      <w:tr w:rsidR="005E5BF1" w:rsidRPr="00401F4F" w:rsidTr="0098694F">
        <w:trPr>
          <w:cantSplit/>
          <w:jc w:val="center"/>
        </w:trPr>
        <w:tc>
          <w:tcPr>
            <w:tcW w:w="3004"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1016" w:type="dxa"/>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1016" w:type="dxa"/>
            <w:vAlign w:val="center"/>
          </w:tcPr>
          <w:p w:rsidR="005E5BF1" w:rsidRPr="00401F4F" w:rsidRDefault="005E5BF1" w:rsidP="0098694F">
            <w:pPr>
              <w:jc w:val="center"/>
              <w:rPr>
                <w:rFonts w:cs="Times New Roman"/>
                <w:sz w:val="20"/>
                <w:szCs w:val="20"/>
              </w:rPr>
            </w:pPr>
            <w:r w:rsidRPr="00401F4F">
              <w:rPr>
                <w:rFonts w:cs="Times New Roman"/>
                <w:sz w:val="20"/>
                <w:szCs w:val="20"/>
              </w:rPr>
              <w:t>14</w:t>
            </w:r>
          </w:p>
        </w:tc>
        <w:tc>
          <w:tcPr>
            <w:tcW w:w="1017" w:type="dxa"/>
            <w:vAlign w:val="center"/>
          </w:tcPr>
          <w:p w:rsidR="005E5BF1" w:rsidRPr="00401F4F" w:rsidRDefault="005E5BF1" w:rsidP="0098694F">
            <w:pPr>
              <w:jc w:val="center"/>
              <w:rPr>
                <w:rFonts w:cs="Times New Roman"/>
                <w:sz w:val="20"/>
                <w:szCs w:val="20"/>
              </w:rPr>
            </w:pPr>
            <w:r w:rsidRPr="00401F4F">
              <w:rPr>
                <w:rFonts w:cs="Times New Roman"/>
                <w:sz w:val="20"/>
                <w:szCs w:val="20"/>
              </w:rPr>
              <w:t>48</w:t>
            </w:r>
          </w:p>
        </w:tc>
        <w:tc>
          <w:tcPr>
            <w:tcW w:w="1016" w:type="dxa"/>
            <w:vAlign w:val="center"/>
          </w:tcPr>
          <w:p w:rsidR="005E5BF1" w:rsidRPr="00401F4F" w:rsidRDefault="005E5BF1" w:rsidP="0098694F">
            <w:pPr>
              <w:jc w:val="center"/>
              <w:rPr>
                <w:rFonts w:cs="Times New Roman"/>
                <w:sz w:val="20"/>
                <w:szCs w:val="20"/>
              </w:rPr>
            </w:pPr>
            <w:r w:rsidRPr="00401F4F">
              <w:rPr>
                <w:rFonts w:cs="Times New Roman"/>
                <w:sz w:val="20"/>
                <w:szCs w:val="20"/>
              </w:rPr>
              <w:t>35.2</w:t>
            </w:r>
          </w:p>
        </w:tc>
        <w:tc>
          <w:tcPr>
            <w:tcW w:w="1017" w:type="dxa"/>
            <w:vAlign w:val="center"/>
          </w:tcPr>
          <w:p w:rsidR="005E5BF1" w:rsidRPr="00401F4F" w:rsidRDefault="005E5BF1" w:rsidP="0098694F">
            <w:pPr>
              <w:jc w:val="center"/>
              <w:rPr>
                <w:rFonts w:cs="Times New Roman"/>
                <w:sz w:val="20"/>
                <w:szCs w:val="20"/>
              </w:rPr>
            </w:pPr>
            <w:r w:rsidRPr="00401F4F">
              <w:rPr>
                <w:rFonts w:cs="Times New Roman"/>
                <w:sz w:val="20"/>
                <w:szCs w:val="20"/>
              </w:rPr>
              <w:t>10.2</w:t>
            </w:r>
          </w:p>
        </w:tc>
      </w:tr>
      <w:tr w:rsidR="005E5BF1" w:rsidRPr="00401F4F" w:rsidTr="0098694F">
        <w:trPr>
          <w:cantSplit/>
          <w:jc w:val="center"/>
        </w:trPr>
        <w:tc>
          <w:tcPr>
            <w:tcW w:w="3004"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عينة البحث كاملةً</w:t>
            </w:r>
          </w:p>
        </w:tc>
        <w:tc>
          <w:tcPr>
            <w:tcW w:w="1016" w:type="dxa"/>
            <w:vAlign w:val="center"/>
          </w:tcPr>
          <w:p w:rsidR="005E5BF1" w:rsidRPr="00401F4F" w:rsidRDefault="005E5BF1" w:rsidP="0098694F">
            <w:pPr>
              <w:jc w:val="center"/>
              <w:rPr>
                <w:rFonts w:cs="Times New Roman"/>
                <w:sz w:val="20"/>
                <w:szCs w:val="20"/>
              </w:rPr>
            </w:pPr>
            <w:r w:rsidRPr="00401F4F">
              <w:rPr>
                <w:rFonts w:cs="Times New Roman"/>
                <w:sz w:val="20"/>
                <w:szCs w:val="20"/>
              </w:rPr>
              <w:t>80</w:t>
            </w:r>
          </w:p>
        </w:tc>
        <w:tc>
          <w:tcPr>
            <w:tcW w:w="1016" w:type="dxa"/>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1017" w:type="dxa"/>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1016" w:type="dxa"/>
            <w:vAlign w:val="center"/>
          </w:tcPr>
          <w:p w:rsidR="005E5BF1" w:rsidRPr="00401F4F" w:rsidRDefault="005E5BF1" w:rsidP="0098694F">
            <w:pPr>
              <w:jc w:val="center"/>
              <w:rPr>
                <w:rFonts w:cs="Times New Roman"/>
                <w:sz w:val="20"/>
                <w:szCs w:val="20"/>
              </w:rPr>
            </w:pPr>
            <w:r w:rsidRPr="00401F4F">
              <w:rPr>
                <w:rFonts w:cs="Times New Roman"/>
                <w:sz w:val="20"/>
                <w:szCs w:val="20"/>
              </w:rPr>
              <w:t>32.8</w:t>
            </w:r>
          </w:p>
        </w:tc>
        <w:tc>
          <w:tcPr>
            <w:tcW w:w="1017" w:type="dxa"/>
            <w:vAlign w:val="center"/>
          </w:tcPr>
          <w:p w:rsidR="005E5BF1" w:rsidRPr="00401F4F" w:rsidRDefault="005E5BF1" w:rsidP="0098694F">
            <w:pPr>
              <w:jc w:val="center"/>
              <w:rPr>
                <w:rFonts w:cs="Times New Roman"/>
                <w:sz w:val="20"/>
                <w:szCs w:val="20"/>
              </w:rPr>
            </w:pPr>
            <w:r w:rsidRPr="00401F4F">
              <w:rPr>
                <w:rFonts w:cs="Times New Roman"/>
                <w:sz w:val="20"/>
                <w:szCs w:val="20"/>
              </w:rPr>
              <w:t>10.8</w:t>
            </w:r>
          </w:p>
        </w:tc>
      </w:tr>
    </w:tbl>
    <w:p w:rsidR="005E5BF1" w:rsidRPr="00401F4F" w:rsidRDefault="005E5BF1" w:rsidP="005E5BF1">
      <w:pPr>
        <w:jc w:val="center"/>
        <w:rPr>
          <w:rtl/>
          <w:lang w:eastAsia="fr-FR"/>
        </w:rPr>
      </w:pPr>
      <w:r w:rsidRPr="00401F4F">
        <w:rPr>
          <w:noProof/>
          <w:rtl/>
        </w:rPr>
        <w:drawing>
          <wp:anchor distT="0" distB="0" distL="114300" distR="114300" simplePos="0" relativeHeight="251571712" behindDoc="0" locked="0" layoutInCell="0" allowOverlap="1" wp14:anchorId="2641BD8F" wp14:editId="4311DB49">
            <wp:simplePos x="0" y="0"/>
            <wp:positionH relativeFrom="page">
              <wp:posOffset>1073150</wp:posOffset>
            </wp:positionH>
            <wp:positionV relativeFrom="paragraph">
              <wp:posOffset>8890</wp:posOffset>
            </wp:positionV>
            <wp:extent cx="5429885" cy="2848610"/>
            <wp:effectExtent l="0" t="0" r="0" b="0"/>
            <wp:wrapNone/>
            <wp:docPr id="1107" name="Picture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9885" cy="2848610"/>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b/>
          <w:bCs/>
          <w:i/>
          <w:iCs/>
          <w:szCs w:val="20"/>
          <w:rtl/>
          <w:lang w:eastAsia="fr-FR"/>
        </w:rPr>
      </w:pPr>
    </w:p>
    <w:p w:rsidR="005E5BF1" w:rsidRPr="00401F4F" w:rsidRDefault="005E5BF1" w:rsidP="005E5BF1">
      <w:pPr>
        <w:jc w:val="center"/>
        <w:rPr>
          <w:b/>
          <w:bCs/>
          <w:i/>
          <w:iCs/>
          <w:szCs w:val="20"/>
          <w:rtl/>
          <w:lang w:eastAsia="fr-FR"/>
        </w:rPr>
      </w:pPr>
    </w:p>
    <w:p w:rsidR="005E5BF1" w:rsidRPr="00401F4F" w:rsidRDefault="005E5BF1" w:rsidP="005E5BF1">
      <w:pPr>
        <w:jc w:val="center"/>
        <w:rPr>
          <w:b/>
          <w:bCs/>
          <w:i/>
          <w:iCs/>
          <w:szCs w:val="20"/>
          <w:rtl/>
          <w:lang w:eastAsia="fr-FR"/>
        </w:rPr>
      </w:pPr>
      <w:r w:rsidRPr="00401F4F">
        <w:rPr>
          <w:b/>
          <w:bCs/>
          <w:i/>
          <w:iCs/>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3</w:t>
      </w:r>
      <w:r w:rsidRPr="00401F4F">
        <w:rPr>
          <w:b/>
          <w:bCs/>
          <w:i/>
          <w:iCs/>
          <w:szCs w:val="20"/>
          <w:rtl/>
          <w:lang w:eastAsia="fr-FR"/>
        </w:rPr>
        <w:fldChar w:fldCharType="end"/>
      </w:r>
      <w:r w:rsidRPr="00401F4F">
        <w:rPr>
          <w:b/>
          <w:bCs/>
          <w:i/>
          <w:iCs/>
          <w:szCs w:val="20"/>
          <w:rtl/>
          <w:lang w:eastAsia="fr-FR"/>
        </w:rPr>
        <w:t>) يمثل المتوسط الحسابي لأعمار المرضى (بالسنوات) في عينة البحث وفقاً لحالة جدار المرارة.</w:t>
      </w:r>
    </w:p>
    <w:p w:rsidR="005E5BF1" w:rsidRPr="00401F4F" w:rsidRDefault="005E5BF1" w:rsidP="007E63CE">
      <w:pPr>
        <w:jc w:val="right"/>
        <w:rPr>
          <w:b/>
          <w:bCs/>
          <w:sz w:val="28"/>
          <w:szCs w:val="28"/>
          <w:rtl/>
          <w:lang w:eastAsia="fr-FR"/>
        </w:rPr>
      </w:pPr>
      <w:r w:rsidRPr="00401F4F">
        <w:rPr>
          <w:b/>
          <w:bCs/>
          <w:sz w:val="28"/>
          <w:szCs w:val="28"/>
          <w:rtl/>
          <w:lang w:eastAsia="fr-FR"/>
        </w:rPr>
        <w:br w:type="page"/>
      </w:r>
      <w:r w:rsidRPr="00401F4F">
        <w:rPr>
          <w:b/>
          <w:bCs/>
          <w:sz w:val="28"/>
          <w:szCs w:val="28"/>
          <w:rtl/>
          <w:lang w:eastAsia="fr-FR"/>
        </w:rPr>
        <w:lastRenderedPageBreak/>
        <w:t>توزع عينة البحث وفقاً للفئة العمرية للمريض وحالة جدار المرارة:</w:t>
      </w:r>
    </w:p>
    <w:p w:rsidR="005E5BF1" w:rsidRPr="00401F4F" w:rsidRDefault="005E5BF1" w:rsidP="005E5BF1">
      <w:pPr>
        <w:jc w:val="center"/>
        <w:rPr>
          <w:b/>
          <w:bCs/>
          <w:i/>
          <w:iCs/>
          <w:szCs w:val="20"/>
          <w:rtl/>
          <w:lang w:eastAsia="fr-FR"/>
        </w:rPr>
      </w:pPr>
      <w:r w:rsidRPr="00401F4F">
        <w:rPr>
          <w:b/>
          <w:bCs/>
          <w:i/>
          <w:iCs/>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4</w:t>
      </w:r>
      <w:r w:rsidRPr="00401F4F">
        <w:rPr>
          <w:b/>
          <w:bCs/>
          <w:i/>
          <w:iCs/>
          <w:sz w:val="20"/>
          <w:szCs w:val="20"/>
          <w:rtl/>
          <w:lang w:eastAsia="fr-FR"/>
        </w:rPr>
        <w:fldChar w:fldCharType="end"/>
      </w:r>
      <w:r w:rsidRPr="00401F4F">
        <w:rPr>
          <w:b/>
          <w:bCs/>
          <w:i/>
          <w:iCs/>
          <w:szCs w:val="20"/>
          <w:rtl/>
          <w:lang w:eastAsia="fr-FR"/>
        </w:rPr>
        <w:t>) يبين توزع عينة البحث وفقاً للفئة العمرية للمريض وحالة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27"/>
        <w:gridCol w:w="689"/>
        <w:gridCol w:w="690"/>
        <w:gridCol w:w="690"/>
        <w:gridCol w:w="689"/>
        <w:gridCol w:w="690"/>
        <w:gridCol w:w="690"/>
        <w:gridCol w:w="689"/>
        <w:gridCol w:w="690"/>
        <w:gridCol w:w="690"/>
        <w:gridCol w:w="690"/>
      </w:tblGrid>
      <w:tr w:rsidR="005E5BF1" w:rsidRPr="00401F4F" w:rsidTr="0098694F">
        <w:trPr>
          <w:cantSplit/>
          <w:trHeight w:val="201"/>
          <w:jc w:val="center"/>
        </w:trPr>
        <w:tc>
          <w:tcPr>
            <w:tcW w:w="2127" w:type="dxa"/>
            <w:vMerge w:val="restart"/>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3448" w:type="dxa"/>
            <w:gridSpan w:val="5"/>
            <w:tcBorders>
              <w:right w:val="double" w:sz="4" w:space="0" w:color="auto"/>
            </w:tcBorders>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3449" w:type="dxa"/>
            <w:gridSpan w:val="5"/>
            <w:tcBorders>
              <w:left w:val="nil"/>
            </w:tcBorders>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النسبة المئوية</w:t>
            </w:r>
          </w:p>
        </w:tc>
      </w:tr>
      <w:tr w:rsidR="005E5BF1" w:rsidRPr="00401F4F" w:rsidTr="0098694F">
        <w:trPr>
          <w:cantSplit/>
          <w:trHeight w:val="201"/>
          <w:jc w:val="center"/>
        </w:trPr>
        <w:tc>
          <w:tcPr>
            <w:tcW w:w="2127" w:type="dxa"/>
            <w:vMerge/>
            <w:shd w:val="pct20" w:color="000000" w:fill="FFFFFF"/>
            <w:vAlign w:val="center"/>
          </w:tcPr>
          <w:p w:rsidR="005E5BF1" w:rsidRPr="00401F4F" w:rsidRDefault="005E5BF1" w:rsidP="0098694F">
            <w:pPr>
              <w:jc w:val="center"/>
              <w:rPr>
                <w:rFonts w:cs="Times New Roman"/>
                <w:b/>
                <w:bCs/>
                <w:sz w:val="20"/>
                <w:szCs w:val="20"/>
                <w:rtl/>
              </w:rPr>
            </w:pPr>
          </w:p>
        </w:tc>
        <w:tc>
          <w:tcPr>
            <w:tcW w:w="689"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من 13 حتى 25 سنة</w:t>
            </w:r>
          </w:p>
        </w:tc>
        <w:tc>
          <w:tcPr>
            <w:tcW w:w="690"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من 26 حتى 35 سنة</w:t>
            </w:r>
          </w:p>
        </w:tc>
        <w:tc>
          <w:tcPr>
            <w:tcW w:w="690"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من 36 حتى 45 سنة</w:t>
            </w:r>
          </w:p>
        </w:tc>
        <w:tc>
          <w:tcPr>
            <w:tcW w:w="689"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من 46 حتى 57 سنة</w:t>
            </w:r>
          </w:p>
        </w:tc>
        <w:tc>
          <w:tcPr>
            <w:tcW w:w="690" w:type="dxa"/>
            <w:tcBorders>
              <w:right w:val="double" w:sz="4" w:space="0" w:color="auto"/>
            </w:tcBorders>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المجموع</w:t>
            </w:r>
          </w:p>
        </w:tc>
        <w:tc>
          <w:tcPr>
            <w:tcW w:w="690" w:type="dxa"/>
            <w:tcBorders>
              <w:left w:val="nil"/>
            </w:tcBorders>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من 13 حتى 25 سنة</w:t>
            </w:r>
          </w:p>
        </w:tc>
        <w:tc>
          <w:tcPr>
            <w:tcW w:w="689"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من 26 حتى 35 سنة</w:t>
            </w:r>
          </w:p>
        </w:tc>
        <w:tc>
          <w:tcPr>
            <w:tcW w:w="690"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من 36 حتى 45 سنة</w:t>
            </w:r>
          </w:p>
        </w:tc>
        <w:tc>
          <w:tcPr>
            <w:tcW w:w="690"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من 46 حتى 57 سنة</w:t>
            </w:r>
          </w:p>
        </w:tc>
        <w:tc>
          <w:tcPr>
            <w:tcW w:w="690"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المجموع</w:t>
            </w:r>
          </w:p>
        </w:tc>
      </w:tr>
      <w:tr w:rsidR="005E5BF1" w:rsidRPr="00401F4F" w:rsidTr="0098694F">
        <w:trPr>
          <w:cantSplit/>
          <w:jc w:val="center"/>
        </w:trPr>
        <w:tc>
          <w:tcPr>
            <w:tcW w:w="2127"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689" w:type="dxa"/>
            <w:vAlign w:val="center"/>
          </w:tcPr>
          <w:p w:rsidR="005E5BF1" w:rsidRPr="00401F4F" w:rsidRDefault="005E5BF1" w:rsidP="0098694F">
            <w:pPr>
              <w:jc w:val="center"/>
              <w:rPr>
                <w:rFonts w:cs="Times New Roman"/>
                <w:sz w:val="20"/>
                <w:szCs w:val="20"/>
              </w:rPr>
            </w:pPr>
            <w:r w:rsidRPr="00401F4F">
              <w:rPr>
                <w:rFonts w:cs="Times New Roman"/>
                <w:sz w:val="20"/>
                <w:szCs w:val="20"/>
              </w:rPr>
              <w:t>20</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16</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14</w:t>
            </w:r>
          </w:p>
        </w:tc>
        <w:tc>
          <w:tcPr>
            <w:tcW w:w="689" w:type="dxa"/>
            <w:vAlign w:val="center"/>
          </w:tcPr>
          <w:p w:rsidR="005E5BF1" w:rsidRPr="00401F4F" w:rsidRDefault="005E5BF1" w:rsidP="0098694F">
            <w:pPr>
              <w:jc w:val="center"/>
              <w:rPr>
                <w:rFonts w:cs="Times New Roman"/>
                <w:sz w:val="20"/>
                <w:szCs w:val="20"/>
              </w:rPr>
            </w:pPr>
            <w:r w:rsidRPr="00401F4F">
              <w:rPr>
                <w:rFonts w:cs="Times New Roman"/>
                <w:sz w:val="20"/>
                <w:szCs w:val="20"/>
              </w:rPr>
              <w:t>7</w:t>
            </w:r>
          </w:p>
        </w:tc>
        <w:tc>
          <w:tcPr>
            <w:tcW w:w="690"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690"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35.1</w:t>
            </w:r>
          </w:p>
        </w:tc>
        <w:tc>
          <w:tcPr>
            <w:tcW w:w="689" w:type="dxa"/>
            <w:vAlign w:val="center"/>
          </w:tcPr>
          <w:p w:rsidR="005E5BF1" w:rsidRPr="00401F4F" w:rsidRDefault="005E5BF1" w:rsidP="0098694F">
            <w:pPr>
              <w:jc w:val="center"/>
              <w:rPr>
                <w:rFonts w:cs="Times New Roman"/>
                <w:sz w:val="20"/>
                <w:szCs w:val="20"/>
              </w:rPr>
            </w:pPr>
            <w:r w:rsidRPr="00401F4F">
              <w:rPr>
                <w:rFonts w:cs="Times New Roman"/>
                <w:sz w:val="20"/>
                <w:szCs w:val="20"/>
              </w:rPr>
              <w:t>28.1</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24.6</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12.3</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r w:rsidR="005E5BF1" w:rsidRPr="00401F4F" w:rsidTr="0098694F">
        <w:trPr>
          <w:cantSplit/>
          <w:jc w:val="center"/>
        </w:trPr>
        <w:tc>
          <w:tcPr>
            <w:tcW w:w="2127"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689" w:type="dxa"/>
            <w:vAlign w:val="center"/>
          </w:tcPr>
          <w:p w:rsidR="005E5BF1" w:rsidRPr="00401F4F" w:rsidRDefault="005E5BF1" w:rsidP="0098694F">
            <w:pPr>
              <w:jc w:val="center"/>
              <w:rPr>
                <w:rFonts w:cs="Times New Roman"/>
                <w:sz w:val="20"/>
                <w:szCs w:val="20"/>
              </w:rPr>
            </w:pPr>
            <w:r w:rsidRPr="00401F4F">
              <w:rPr>
                <w:rFonts w:cs="Times New Roman"/>
                <w:sz w:val="20"/>
                <w:szCs w:val="20"/>
              </w:rPr>
              <w:t>4</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7</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8</w:t>
            </w:r>
          </w:p>
        </w:tc>
        <w:tc>
          <w:tcPr>
            <w:tcW w:w="689" w:type="dxa"/>
            <w:vAlign w:val="center"/>
          </w:tcPr>
          <w:p w:rsidR="005E5BF1" w:rsidRPr="00401F4F" w:rsidRDefault="005E5BF1" w:rsidP="0098694F">
            <w:pPr>
              <w:jc w:val="center"/>
              <w:rPr>
                <w:rFonts w:cs="Times New Roman"/>
                <w:sz w:val="20"/>
                <w:szCs w:val="20"/>
              </w:rPr>
            </w:pPr>
            <w:r w:rsidRPr="00401F4F">
              <w:rPr>
                <w:rFonts w:cs="Times New Roman"/>
                <w:sz w:val="20"/>
                <w:szCs w:val="20"/>
              </w:rPr>
              <w:t>4</w:t>
            </w:r>
          </w:p>
        </w:tc>
        <w:tc>
          <w:tcPr>
            <w:tcW w:w="690"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690"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17.4</w:t>
            </w:r>
          </w:p>
        </w:tc>
        <w:tc>
          <w:tcPr>
            <w:tcW w:w="689" w:type="dxa"/>
            <w:vAlign w:val="center"/>
          </w:tcPr>
          <w:p w:rsidR="005E5BF1" w:rsidRPr="00401F4F" w:rsidRDefault="005E5BF1" w:rsidP="0098694F">
            <w:pPr>
              <w:jc w:val="center"/>
              <w:rPr>
                <w:rFonts w:cs="Times New Roman"/>
                <w:sz w:val="20"/>
                <w:szCs w:val="20"/>
              </w:rPr>
            </w:pPr>
            <w:r w:rsidRPr="00401F4F">
              <w:rPr>
                <w:rFonts w:cs="Times New Roman"/>
                <w:sz w:val="20"/>
                <w:szCs w:val="20"/>
              </w:rPr>
              <w:t>30.4</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34.8</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17.4</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r w:rsidR="005E5BF1" w:rsidRPr="00401F4F" w:rsidTr="0098694F">
        <w:trPr>
          <w:cantSplit/>
          <w:jc w:val="center"/>
        </w:trPr>
        <w:tc>
          <w:tcPr>
            <w:tcW w:w="2127" w:type="dxa"/>
            <w:vAlign w:val="center"/>
          </w:tcPr>
          <w:p w:rsidR="005E5BF1" w:rsidRPr="00401F4F" w:rsidRDefault="005E5BF1" w:rsidP="0098694F">
            <w:pPr>
              <w:jc w:val="center"/>
              <w:rPr>
                <w:rFonts w:cs="Times New Roman"/>
                <w:sz w:val="20"/>
                <w:szCs w:val="20"/>
                <w:rtl/>
              </w:rPr>
            </w:pPr>
            <w:r w:rsidRPr="00401F4F">
              <w:rPr>
                <w:rFonts w:cs="Times New Roman"/>
                <w:sz w:val="20"/>
                <w:szCs w:val="20"/>
                <w:rtl/>
              </w:rPr>
              <w:t>عينة البحث كاملةً</w:t>
            </w:r>
          </w:p>
        </w:tc>
        <w:tc>
          <w:tcPr>
            <w:tcW w:w="689" w:type="dxa"/>
            <w:vAlign w:val="center"/>
          </w:tcPr>
          <w:p w:rsidR="005E5BF1" w:rsidRPr="00401F4F" w:rsidRDefault="005E5BF1" w:rsidP="0098694F">
            <w:pPr>
              <w:jc w:val="center"/>
              <w:rPr>
                <w:rFonts w:cs="Times New Roman"/>
                <w:sz w:val="20"/>
                <w:szCs w:val="20"/>
              </w:rPr>
            </w:pPr>
            <w:r w:rsidRPr="00401F4F">
              <w:rPr>
                <w:rFonts w:cs="Times New Roman"/>
                <w:sz w:val="20"/>
                <w:szCs w:val="20"/>
              </w:rPr>
              <w:t>24</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22</w:t>
            </w:r>
          </w:p>
        </w:tc>
        <w:tc>
          <w:tcPr>
            <w:tcW w:w="689" w:type="dxa"/>
            <w:vAlign w:val="center"/>
          </w:tcPr>
          <w:p w:rsidR="005E5BF1" w:rsidRPr="00401F4F" w:rsidRDefault="005E5BF1" w:rsidP="0098694F">
            <w:pPr>
              <w:jc w:val="center"/>
              <w:rPr>
                <w:rFonts w:cs="Times New Roman"/>
                <w:sz w:val="20"/>
                <w:szCs w:val="20"/>
              </w:rPr>
            </w:pPr>
            <w:r w:rsidRPr="00401F4F">
              <w:rPr>
                <w:rFonts w:cs="Times New Roman"/>
                <w:sz w:val="20"/>
                <w:szCs w:val="20"/>
              </w:rPr>
              <w:t>11</w:t>
            </w:r>
          </w:p>
        </w:tc>
        <w:tc>
          <w:tcPr>
            <w:tcW w:w="690"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80</w:t>
            </w:r>
          </w:p>
        </w:tc>
        <w:tc>
          <w:tcPr>
            <w:tcW w:w="690"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30.0</w:t>
            </w:r>
          </w:p>
        </w:tc>
        <w:tc>
          <w:tcPr>
            <w:tcW w:w="689" w:type="dxa"/>
            <w:vAlign w:val="center"/>
          </w:tcPr>
          <w:p w:rsidR="005E5BF1" w:rsidRPr="00401F4F" w:rsidRDefault="005E5BF1" w:rsidP="0098694F">
            <w:pPr>
              <w:jc w:val="center"/>
              <w:rPr>
                <w:rFonts w:cs="Times New Roman"/>
                <w:sz w:val="20"/>
                <w:szCs w:val="20"/>
              </w:rPr>
            </w:pPr>
            <w:r w:rsidRPr="00401F4F">
              <w:rPr>
                <w:rFonts w:cs="Times New Roman"/>
                <w:sz w:val="20"/>
                <w:szCs w:val="20"/>
              </w:rPr>
              <w:t>28.8</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27.5</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13.8</w:t>
            </w:r>
          </w:p>
        </w:tc>
        <w:tc>
          <w:tcPr>
            <w:tcW w:w="690"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bl>
    <w:p w:rsidR="005E5BF1" w:rsidRPr="00401F4F" w:rsidRDefault="005E5BF1" w:rsidP="005E5BF1">
      <w:pPr>
        <w:jc w:val="center"/>
        <w:rPr>
          <w:rtl/>
          <w:lang w:eastAsia="fr-FR"/>
        </w:rPr>
      </w:pPr>
      <w:r w:rsidRPr="00401F4F">
        <w:rPr>
          <w:noProof/>
          <w:rtl/>
        </w:rPr>
        <w:drawing>
          <wp:anchor distT="0" distB="0" distL="114300" distR="114300" simplePos="0" relativeHeight="251576832" behindDoc="0" locked="0" layoutInCell="0" allowOverlap="1" wp14:anchorId="1F164C2C" wp14:editId="357506DB">
            <wp:simplePos x="0" y="0"/>
            <wp:positionH relativeFrom="page">
              <wp:posOffset>1371600</wp:posOffset>
            </wp:positionH>
            <wp:positionV relativeFrom="paragraph">
              <wp:posOffset>5169</wp:posOffset>
            </wp:positionV>
            <wp:extent cx="4836017" cy="2674019"/>
            <wp:effectExtent l="0" t="0" r="0" b="0"/>
            <wp:wrapNone/>
            <wp:docPr id="1108" name="Picture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7790" cy="2674999"/>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7E63CE" w:rsidP="007E63CE">
      <w:pPr>
        <w:tabs>
          <w:tab w:val="left" w:pos="7882"/>
        </w:tabs>
        <w:rPr>
          <w:rtl/>
          <w:lang w:eastAsia="fr-FR"/>
        </w:rPr>
      </w:pPr>
      <w:r w:rsidRPr="00401F4F">
        <w:rPr>
          <w:lang w:eastAsia="fr-FR"/>
        </w:rPr>
        <w:tab/>
      </w:r>
    </w:p>
    <w:p w:rsidR="005E5BF1" w:rsidRPr="00401F4F" w:rsidRDefault="005E5BF1" w:rsidP="005E5BF1">
      <w:pPr>
        <w:jc w:val="center"/>
        <w:rPr>
          <w:b/>
          <w:bCs/>
          <w:i/>
          <w:iCs/>
          <w:szCs w:val="20"/>
          <w:rtl/>
          <w:lang w:eastAsia="fr-FR"/>
        </w:rPr>
      </w:pPr>
      <w:r w:rsidRPr="00401F4F">
        <w:rPr>
          <w:b/>
          <w:bCs/>
          <w:i/>
          <w:iCs/>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4</w:t>
      </w:r>
      <w:r w:rsidRPr="00401F4F">
        <w:rPr>
          <w:b/>
          <w:bCs/>
          <w:i/>
          <w:iCs/>
          <w:szCs w:val="20"/>
          <w:rtl/>
          <w:lang w:eastAsia="fr-FR"/>
        </w:rPr>
        <w:fldChar w:fldCharType="end"/>
      </w:r>
      <w:r w:rsidRPr="00401F4F">
        <w:rPr>
          <w:b/>
          <w:bCs/>
          <w:i/>
          <w:iCs/>
          <w:szCs w:val="20"/>
          <w:rtl/>
          <w:lang w:eastAsia="fr-FR"/>
        </w:rPr>
        <w:t>) يمثل النسبة المئوية لتوزع عينة البحث وفقاً للفئة العمرية للمريض وحالة جدار المرارة.</w:t>
      </w:r>
    </w:p>
    <w:p w:rsidR="005E5BF1" w:rsidRPr="00401F4F" w:rsidRDefault="005E5BF1" w:rsidP="005E5BF1">
      <w:pPr>
        <w:widowControl w:val="0"/>
        <w:numPr>
          <w:ilvl w:val="0"/>
          <w:numId w:val="44"/>
        </w:numPr>
        <w:tabs>
          <w:tab w:val="clear" w:pos="360"/>
        </w:tabs>
        <w:bidi/>
        <w:spacing w:after="0" w:line="240" w:lineRule="auto"/>
        <w:ind w:left="566" w:hanging="566"/>
        <w:rPr>
          <w:b/>
          <w:bCs/>
          <w:sz w:val="28"/>
          <w:szCs w:val="28"/>
          <w:rtl/>
          <w:lang w:eastAsia="fr-FR"/>
        </w:rPr>
      </w:pPr>
      <w:r w:rsidRPr="00401F4F">
        <w:rPr>
          <w:b/>
          <w:bCs/>
          <w:sz w:val="28"/>
          <w:szCs w:val="28"/>
          <w:rtl/>
          <w:lang w:eastAsia="fr-FR"/>
        </w:rPr>
        <w:t>توزع عينة البحث وفقاً لعادة تناول الكحول وحالة جدار المرارة:</w:t>
      </w:r>
    </w:p>
    <w:p w:rsidR="005E5BF1" w:rsidRPr="00401F4F" w:rsidRDefault="005E5BF1" w:rsidP="005E5BF1">
      <w:pPr>
        <w:jc w:val="center"/>
        <w:rPr>
          <w:b/>
          <w:bCs/>
          <w:i/>
          <w:iCs/>
          <w:szCs w:val="20"/>
          <w:rtl/>
          <w:lang w:eastAsia="fr-FR"/>
        </w:rPr>
      </w:pPr>
      <w:r w:rsidRPr="00401F4F">
        <w:rPr>
          <w:b/>
          <w:bCs/>
          <w:i/>
          <w:iCs/>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5</w:t>
      </w:r>
      <w:r w:rsidRPr="00401F4F">
        <w:rPr>
          <w:b/>
          <w:bCs/>
          <w:i/>
          <w:iCs/>
          <w:sz w:val="20"/>
          <w:szCs w:val="20"/>
          <w:rtl/>
          <w:lang w:eastAsia="fr-FR"/>
        </w:rPr>
        <w:fldChar w:fldCharType="end"/>
      </w:r>
      <w:r w:rsidRPr="00401F4F">
        <w:rPr>
          <w:b/>
          <w:bCs/>
          <w:i/>
          <w:iCs/>
          <w:szCs w:val="20"/>
          <w:rtl/>
          <w:lang w:eastAsia="fr-FR"/>
        </w:rPr>
        <w:t>) يبين توزع عينة البحث وفقاً لعادة تناول الكحول وحالة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461"/>
        <w:gridCol w:w="1038"/>
        <w:gridCol w:w="1038"/>
        <w:gridCol w:w="1039"/>
        <w:gridCol w:w="1038"/>
        <w:gridCol w:w="1038"/>
        <w:gridCol w:w="1039"/>
      </w:tblGrid>
      <w:tr w:rsidR="005E5BF1" w:rsidRPr="00401F4F" w:rsidTr="0098694F">
        <w:trPr>
          <w:cantSplit/>
          <w:trHeight w:val="201"/>
          <w:jc w:val="center"/>
        </w:trPr>
        <w:tc>
          <w:tcPr>
            <w:tcW w:w="2461" w:type="dxa"/>
            <w:vMerge w:val="restart"/>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3115" w:type="dxa"/>
            <w:gridSpan w:val="3"/>
            <w:tcBorders>
              <w:right w:val="double" w:sz="4" w:space="0" w:color="auto"/>
            </w:tcBorders>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3115" w:type="dxa"/>
            <w:gridSpan w:val="3"/>
            <w:tcBorders>
              <w:left w:val="nil"/>
            </w:tcBorders>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النسبة المئوية</w:t>
            </w:r>
          </w:p>
        </w:tc>
      </w:tr>
      <w:tr w:rsidR="005E5BF1" w:rsidRPr="00401F4F" w:rsidTr="0098694F">
        <w:trPr>
          <w:cantSplit/>
          <w:trHeight w:val="201"/>
          <w:jc w:val="center"/>
        </w:trPr>
        <w:tc>
          <w:tcPr>
            <w:tcW w:w="2461" w:type="dxa"/>
            <w:vMerge/>
            <w:shd w:val="pct20" w:color="000000" w:fill="FFFFFF"/>
            <w:vAlign w:val="center"/>
          </w:tcPr>
          <w:p w:rsidR="005E5BF1" w:rsidRPr="00401F4F" w:rsidRDefault="005E5BF1" w:rsidP="0098694F">
            <w:pPr>
              <w:jc w:val="center"/>
              <w:rPr>
                <w:rFonts w:cs="Times New Roman"/>
                <w:b/>
                <w:bCs/>
                <w:sz w:val="20"/>
                <w:szCs w:val="20"/>
                <w:rtl/>
              </w:rPr>
            </w:pPr>
          </w:p>
        </w:tc>
        <w:tc>
          <w:tcPr>
            <w:tcW w:w="1038"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لا يتناول الكحول</w:t>
            </w:r>
          </w:p>
        </w:tc>
        <w:tc>
          <w:tcPr>
            <w:tcW w:w="1038"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يتناول الكحول</w:t>
            </w:r>
          </w:p>
        </w:tc>
        <w:tc>
          <w:tcPr>
            <w:tcW w:w="1039" w:type="dxa"/>
            <w:tcBorders>
              <w:right w:val="double" w:sz="4" w:space="0" w:color="auto"/>
            </w:tcBorders>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المجموع</w:t>
            </w:r>
          </w:p>
        </w:tc>
        <w:tc>
          <w:tcPr>
            <w:tcW w:w="1038" w:type="dxa"/>
            <w:tcBorders>
              <w:left w:val="nil"/>
            </w:tcBorders>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لا يتناول الكحول</w:t>
            </w:r>
          </w:p>
        </w:tc>
        <w:tc>
          <w:tcPr>
            <w:tcW w:w="1038"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يتناول الكحول</w:t>
            </w:r>
          </w:p>
        </w:tc>
        <w:tc>
          <w:tcPr>
            <w:tcW w:w="1039"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المجموع</w:t>
            </w:r>
          </w:p>
        </w:tc>
      </w:tr>
      <w:tr w:rsidR="005E5BF1" w:rsidRPr="00401F4F" w:rsidTr="0098694F">
        <w:trPr>
          <w:cantSplit/>
          <w:jc w:val="center"/>
        </w:trPr>
        <w:tc>
          <w:tcPr>
            <w:tcW w:w="246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0</w:t>
            </w:r>
          </w:p>
        </w:tc>
        <w:tc>
          <w:tcPr>
            <w:tcW w:w="1039"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1038"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0</w:t>
            </w:r>
          </w:p>
        </w:tc>
        <w:tc>
          <w:tcPr>
            <w:tcW w:w="1039"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r w:rsidR="005E5BF1" w:rsidRPr="00401F4F" w:rsidTr="0098694F">
        <w:trPr>
          <w:cantSplit/>
          <w:jc w:val="center"/>
        </w:trPr>
        <w:tc>
          <w:tcPr>
            <w:tcW w:w="246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0</w:t>
            </w:r>
          </w:p>
        </w:tc>
        <w:tc>
          <w:tcPr>
            <w:tcW w:w="1039"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1038"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0</w:t>
            </w:r>
          </w:p>
        </w:tc>
        <w:tc>
          <w:tcPr>
            <w:tcW w:w="1039"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r w:rsidR="005E5BF1" w:rsidRPr="00401F4F" w:rsidTr="0098694F">
        <w:trPr>
          <w:cantSplit/>
          <w:jc w:val="center"/>
        </w:trPr>
        <w:tc>
          <w:tcPr>
            <w:tcW w:w="2461" w:type="dxa"/>
            <w:vAlign w:val="center"/>
          </w:tcPr>
          <w:p w:rsidR="005E5BF1" w:rsidRPr="00401F4F" w:rsidRDefault="005E5BF1" w:rsidP="0098694F">
            <w:pPr>
              <w:jc w:val="center"/>
              <w:rPr>
                <w:rFonts w:cs="Times New Roman"/>
                <w:sz w:val="20"/>
                <w:szCs w:val="20"/>
                <w:rtl/>
              </w:rPr>
            </w:pPr>
            <w:r w:rsidRPr="00401F4F">
              <w:rPr>
                <w:rFonts w:cs="Times New Roman"/>
                <w:sz w:val="20"/>
                <w:szCs w:val="20"/>
                <w:rtl/>
              </w:rPr>
              <w:t>عينة البحث كاملةً</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80</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0</w:t>
            </w:r>
          </w:p>
        </w:tc>
        <w:tc>
          <w:tcPr>
            <w:tcW w:w="1039"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80</w:t>
            </w:r>
          </w:p>
        </w:tc>
        <w:tc>
          <w:tcPr>
            <w:tcW w:w="1038"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0</w:t>
            </w:r>
          </w:p>
        </w:tc>
        <w:tc>
          <w:tcPr>
            <w:tcW w:w="1039"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bl>
    <w:p w:rsidR="005E5BF1" w:rsidRPr="00401F4F" w:rsidRDefault="005E5BF1" w:rsidP="005E5BF1">
      <w:pPr>
        <w:rPr>
          <w:rtl/>
          <w:lang w:eastAsia="fr-FR"/>
        </w:rPr>
      </w:pPr>
      <w:r w:rsidRPr="00401F4F">
        <w:rPr>
          <w:noProof/>
          <w:rtl/>
        </w:rPr>
        <w:lastRenderedPageBreak/>
        <w:drawing>
          <wp:anchor distT="0" distB="0" distL="114300" distR="114300" simplePos="0" relativeHeight="251581952" behindDoc="0" locked="0" layoutInCell="0" allowOverlap="1" wp14:anchorId="6594D559" wp14:editId="19C9B6B6">
            <wp:simplePos x="0" y="0"/>
            <wp:positionH relativeFrom="page">
              <wp:posOffset>1229932</wp:posOffset>
            </wp:positionH>
            <wp:positionV relativeFrom="paragraph">
              <wp:posOffset>50005</wp:posOffset>
            </wp:positionV>
            <wp:extent cx="4976331" cy="2537138"/>
            <wp:effectExtent l="0" t="0" r="0" b="0"/>
            <wp:wrapNone/>
            <wp:docPr id="1109" name="Pictur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77197" cy="2537579"/>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b/>
          <w:bCs/>
          <w:i/>
          <w:iCs/>
          <w:szCs w:val="20"/>
          <w:rtl/>
          <w:lang w:eastAsia="fr-FR"/>
        </w:rPr>
      </w:pPr>
      <w:r w:rsidRPr="00401F4F">
        <w:rPr>
          <w:b/>
          <w:bCs/>
          <w:i/>
          <w:iCs/>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5</w:t>
      </w:r>
      <w:r w:rsidRPr="00401F4F">
        <w:rPr>
          <w:b/>
          <w:bCs/>
          <w:i/>
          <w:iCs/>
          <w:szCs w:val="20"/>
          <w:rtl/>
          <w:lang w:eastAsia="fr-FR"/>
        </w:rPr>
        <w:fldChar w:fldCharType="end"/>
      </w:r>
      <w:r w:rsidRPr="00401F4F">
        <w:rPr>
          <w:b/>
          <w:bCs/>
          <w:i/>
          <w:iCs/>
          <w:szCs w:val="20"/>
          <w:rtl/>
          <w:lang w:eastAsia="fr-FR"/>
        </w:rPr>
        <w:t>) يمثل النسبة المئوية لتوزع عينة البحث وفقاً لعادة تناول الكحول وحالة جدار المرارة.</w:t>
      </w:r>
    </w:p>
    <w:p w:rsidR="005E5BF1" w:rsidRPr="00401F4F" w:rsidRDefault="005E5BF1" w:rsidP="005E5BF1">
      <w:pPr>
        <w:widowControl w:val="0"/>
        <w:numPr>
          <w:ilvl w:val="0"/>
          <w:numId w:val="44"/>
        </w:numPr>
        <w:tabs>
          <w:tab w:val="clear" w:pos="360"/>
        </w:tabs>
        <w:bidi/>
        <w:spacing w:after="0" w:line="240" w:lineRule="auto"/>
        <w:ind w:left="566" w:hanging="566"/>
        <w:rPr>
          <w:b/>
          <w:bCs/>
          <w:sz w:val="28"/>
          <w:szCs w:val="28"/>
          <w:rtl/>
          <w:lang w:eastAsia="fr-FR"/>
        </w:rPr>
      </w:pPr>
      <w:r w:rsidRPr="00401F4F">
        <w:rPr>
          <w:b/>
          <w:bCs/>
          <w:sz w:val="28"/>
          <w:szCs w:val="28"/>
          <w:rtl/>
          <w:lang w:eastAsia="fr-FR"/>
        </w:rPr>
        <w:t>توزع عينة البحث وفقاً لعادة التدخين وحالة جدار المرارة:</w:t>
      </w:r>
    </w:p>
    <w:p w:rsidR="005E5BF1" w:rsidRPr="00401F4F" w:rsidRDefault="005E5BF1" w:rsidP="005E5BF1">
      <w:pPr>
        <w:jc w:val="center"/>
        <w:rPr>
          <w:b/>
          <w:bCs/>
          <w:i/>
          <w:iCs/>
          <w:szCs w:val="20"/>
          <w:rtl/>
          <w:lang w:eastAsia="fr-FR"/>
        </w:rPr>
      </w:pPr>
      <w:r w:rsidRPr="00401F4F">
        <w:rPr>
          <w:b/>
          <w:bCs/>
          <w:i/>
          <w:iCs/>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6</w:t>
      </w:r>
      <w:r w:rsidRPr="00401F4F">
        <w:rPr>
          <w:b/>
          <w:bCs/>
          <w:i/>
          <w:iCs/>
          <w:sz w:val="20"/>
          <w:szCs w:val="20"/>
          <w:rtl/>
          <w:lang w:eastAsia="fr-FR"/>
        </w:rPr>
        <w:fldChar w:fldCharType="end"/>
      </w:r>
      <w:r w:rsidRPr="00401F4F">
        <w:rPr>
          <w:b/>
          <w:bCs/>
          <w:i/>
          <w:iCs/>
          <w:szCs w:val="20"/>
          <w:rtl/>
          <w:lang w:eastAsia="fr-FR"/>
        </w:rPr>
        <w:t>) يبين توزع عينة البحث وفقاً لعادة التدخين وحالة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461"/>
        <w:gridCol w:w="1038"/>
        <w:gridCol w:w="1038"/>
        <w:gridCol w:w="1039"/>
        <w:gridCol w:w="1038"/>
        <w:gridCol w:w="1038"/>
        <w:gridCol w:w="1039"/>
      </w:tblGrid>
      <w:tr w:rsidR="005E5BF1" w:rsidRPr="00401F4F" w:rsidTr="0098694F">
        <w:trPr>
          <w:cantSplit/>
          <w:trHeight w:val="201"/>
          <w:jc w:val="center"/>
        </w:trPr>
        <w:tc>
          <w:tcPr>
            <w:tcW w:w="2461" w:type="dxa"/>
            <w:vMerge w:val="restart"/>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3115" w:type="dxa"/>
            <w:gridSpan w:val="3"/>
            <w:tcBorders>
              <w:right w:val="double" w:sz="4" w:space="0" w:color="auto"/>
            </w:tcBorders>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3115" w:type="dxa"/>
            <w:gridSpan w:val="3"/>
            <w:tcBorders>
              <w:left w:val="nil"/>
            </w:tcBorders>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النسبة المئوية</w:t>
            </w:r>
          </w:p>
        </w:tc>
      </w:tr>
      <w:tr w:rsidR="005E5BF1" w:rsidRPr="00401F4F" w:rsidTr="0098694F">
        <w:trPr>
          <w:cantSplit/>
          <w:trHeight w:val="201"/>
          <w:jc w:val="center"/>
        </w:trPr>
        <w:tc>
          <w:tcPr>
            <w:tcW w:w="2461" w:type="dxa"/>
            <w:vMerge/>
            <w:shd w:val="pct20" w:color="000000" w:fill="FFFFFF"/>
            <w:vAlign w:val="center"/>
          </w:tcPr>
          <w:p w:rsidR="005E5BF1" w:rsidRPr="00401F4F" w:rsidRDefault="005E5BF1" w:rsidP="0098694F">
            <w:pPr>
              <w:jc w:val="center"/>
              <w:rPr>
                <w:rFonts w:cs="Times New Roman"/>
                <w:b/>
                <w:bCs/>
                <w:sz w:val="20"/>
                <w:szCs w:val="20"/>
                <w:rtl/>
              </w:rPr>
            </w:pPr>
          </w:p>
        </w:tc>
        <w:tc>
          <w:tcPr>
            <w:tcW w:w="1038"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غير مدخّن</w:t>
            </w:r>
          </w:p>
        </w:tc>
        <w:tc>
          <w:tcPr>
            <w:tcW w:w="1038"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مدخّن</w:t>
            </w:r>
          </w:p>
        </w:tc>
        <w:tc>
          <w:tcPr>
            <w:tcW w:w="1039" w:type="dxa"/>
            <w:tcBorders>
              <w:right w:val="double" w:sz="4" w:space="0" w:color="auto"/>
            </w:tcBorders>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المجموع</w:t>
            </w:r>
          </w:p>
        </w:tc>
        <w:tc>
          <w:tcPr>
            <w:tcW w:w="1038" w:type="dxa"/>
            <w:tcBorders>
              <w:left w:val="nil"/>
            </w:tcBorders>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غير مدخّن</w:t>
            </w:r>
          </w:p>
        </w:tc>
        <w:tc>
          <w:tcPr>
            <w:tcW w:w="1038"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مدخّن</w:t>
            </w:r>
          </w:p>
        </w:tc>
        <w:tc>
          <w:tcPr>
            <w:tcW w:w="1039" w:type="dxa"/>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المجموع</w:t>
            </w:r>
          </w:p>
        </w:tc>
      </w:tr>
      <w:tr w:rsidR="005E5BF1" w:rsidRPr="00401F4F" w:rsidTr="0098694F">
        <w:trPr>
          <w:cantSplit/>
          <w:jc w:val="center"/>
        </w:trPr>
        <w:tc>
          <w:tcPr>
            <w:tcW w:w="246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26</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31</w:t>
            </w:r>
          </w:p>
        </w:tc>
        <w:tc>
          <w:tcPr>
            <w:tcW w:w="1039"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1038"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45.6</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54.4</w:t>
            </w:r>
          </w:p>
        </w:tc>
        <w:tc>
          <w:tcPr>
            <w:tcW w:w="1039"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r w:rsidR="005E5BF1" w:rsidRPr="00401F4F" w:rsidTr="0098694F">
        <w:trPr>
          <w:cantSplit/>
          <w:jc w:val="center"/>
        </w:trPr>
        <w:tc>
          <w:tcPr>
            <w:tcW w:w="246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11</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12</w:t>
            </w:r>
          </w:p>
        </w:tc>
        <w:tc>
          <w:tcPr>
            <w:tcW w:w="1039"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1038"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47.8</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52.2</w:t>
            </w:r>
          </w:p>
        </w:tc>
        <w:tc>
          <w:tcPr>
            <w:tcW w:w="1039"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r w:rsidR="005E5BF1" w:rsidRPr="00401F4F" w:rsidTr="0098694F">
        <w:trPr>
          <w:cantSplit/>
          <w:jc w:val="center"/>
        </w:trPr>
        <w:tc>
          <w:tcPr>
            <w:tcW w:w="2461" w:type="dxa"/>
            <w:vAlign w:val="center"/>
          </w:tcPr>
          <w:p w:rsidR="005E5BF1" w:rsidRPr="00401F4F" w:rsidRDefault="005E5BF1" w:rsidP="0098694F">
            <w:pPr>
              <w:jc w:val="center"/>
              <w:rPr>
                <w:rFonts w:cs="Times New Roman"/>
                <w:sz w:val="20"/>
                <w:szCs w:val="20"/>
                <w:rtl/>
              </w:rPr>
            </w:pPr>
            <w:r w:rsidRPr="00401F4F">
              <w:rPr>
                <w:rFonts w:cs="Times New Roman"/>
                <w:sz w:val="20"/>
                <w:szCs w:val="20"/>
                <w:rtl/>
              </w:rPr>
              <w:t>عينة البحث كاملةً</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37</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43</w:t>
            </w:r>
          </w:p>
        </w:tc>
        <w:tc>
          <w:tcPr>
            <w:tcW w:w="1039" w:type="dxa"/>
            <w:tcBorders>
              <w:right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80</w:t>
            </w:r>
          </w:p>
        </w:tc>
        <w:tc>
          <w:tcPr>
            <w:tcW w:w="1038" w:type="dxa"/>
            <w:tcBorders>
              <w:left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46.3</w:t>
            </w:r>
          </w:p>
        </w:tc>
        <w:tc>
          <w:tcPr>
            <w:tcW w:w="1038" w:type="dxa"/>
            <w:vAlign w:val="center"/>
          </w:tcPr>
          <w:p w:rsidR="005E5BF1" w:rsidRPr="00401F4F" w:rsidRDefault="005E5BF1" w:rsidP="0098694F">
            <w:pPr>
              <w:jc w:val="center"/>
              <w:rPr>
                <w:rFonts w:cs="Times New Roman"/>
                <w:sz w:val="20"/>
                <w:szCs w:val="20"/>
              </w:rPr>
            </w:pPr>
            <w:r w:rsidRPr="00401F4F">
              <w:rPr>
                <w:rFonts w:cs="Times New Roman"/>
                <w:sz w:val="20"/>
                <w:szCs w:val="20"/>
              </w:rPr>
              <w:t>53.8</w:t>
            </w:r>
          </w:p>
        </w:tc>
        <w:tc>
          <w:tcPr>
            <w:tcW w:w="1039" w:type="dxa"/>
            <w:vAlign w:val="center"/>
          </w:tcPr>
          <w:p w:rsidR="005E5BF1" w:rsidRPr="00401F4F" w:rsidRDefault="005E5BF1" w:rsidP="0098694F">
            <w:pPr>
              <w:jc w:val="center"/>
              <w:rPr>
                <w:rFonts w:cs="Times New Roman"/>
                <w:sz w:val="20"/>
                <w:szCs w:val="20"/>
              </w:rPr>
            </w:pPr>
            <w:r w:rsidRPr="00401F4F">
              <w:rPr>
                <w:rFonts w:cs="Times New Roman"/>
                <w:sz w:val="20"/>
                <w:szCs w:val="20"/>
              </w:rPr>
              <w:t>100</w:t>
            </w:r>
          </w:p>
        </w:tc>
      </w:tr>
    </w:tbl>
    <w:p w:rsidR="005E5BF1" w:rsidRPr="00401F4F" w:rsidRDefault="005E5BF1" w:rsidP="005E5BF1">
      <w:pPr>
        <w:jc w:val="center"/>
        <w:rPr>
          <w:rtl/>
          <w:lang w:eastAsia="fr-FR"/>
        </w:rPr>
      </w:pPr>
      <w:r w:rsidRPr="00401F4F">
        <w:rPr>
          <w:noProof/>
          <w:rtl/>
        </w:rPr>
        <w:drawing>
          <wp:anchor distT="0" distB="0" distL="114300" distR="114300" simplePos="0" relativeHeight="251587072" behindDoc="0" locked="0" layoutInCell="0" allowOverlap="1" wp14:anchorId="6A7335DD" wp14:editId="60E63FA4">
            <wp:simplePos x="0" y="0"/>
            <wp:positionH relativeFrom="page">
              <wp:posOffset>1828432</wp:posOffset>
            </wp:positionH>
            <wp:positionV relativeFrom="paragraph">
              <wp:posOffset>126867</wp:posOffset>
            </wp:positionV>
            <wp:extent cx="4090736" cy="2290246"/>
            <wp:effectExtent l="0" t="0" r="5080" b="0"/>
            <wp:wrapNone/>
            <wp:docPr id="1110" name="Picture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90736" cy="2290246"/>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5E5BF1">
      <w:pPr>
        <w:jc w:val="center"/>
        <w:rPr>
          <w:rtl/>
          <w:lang w:eastAsia="fr-FR"/>
        </w:rPr>
      </w:pPr>
    </w:p>
    <w:p w:rsidR="005E5BF1" w:rsidRPr="00401F4F" w:rsidRDefault="005E5BF1" w:rsidP="007E63CE">
      <w:pPr>
        <w:rPr>
          <w:lang w:eastAsia="fr-FR"/>
        </w:rPr>
      </w:pPr>
    </w:p>
    <w:p w:rsidR="005E5BF1" w:rsidRPr="00401F4F" w:rsidRDefault="005E5BF1" w:rsidP="005E5BF1">
      <w:pPr>
        <w:jc w:val="center"/>
        <w:rPr>
          <w:b/>
          <w:bCs/>
          <w:i/>
          <w:iCs/>
          <w:szCs w:val="20"/>
          <w:rtl/>
          <w:lang w:eastAsia="fr-FR"/>
        </w:rPr>
      </w:pPr>
      <w:r w:rsidRPr="00401F4F">
        <w:rPr>
          <w:b/>
          <w:bCs/>
          <w:i/>
          <w:iCs/>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6</w:t>
      </w:r>
      <w:r w:rsidRPr="00401F4F">
        <w:rPr>
          <w:b/>
          <w:bCs/>
          <w:i/>
          <w:iCs/>
          <w:szCs w:val="20"/>
          <w:rtl/>
          <w:lang w:eastAsia="fr-FR"/>
        </w:rPr>
        <w:fldChar w:fldCharType="end"/>
      </w:r>
      <w:r w:rsidRPr="00401F4F">
        <w:rPr>
          <w:b/>
          <w:bCs/>
          <w:i/>
          <w:iCs/>
          <w:szCs w:val="20"/>
          <w:rtl/>
          <w:lang w:eastAsia="fr-FR"/>
        </w:rPr>
        <w:t>) يمثل النسبة المئوية لتوزع عينة البحث وفقاً لعادة التدخين وحالة جدار المرارة.</w:t>
      </w:r>
    </w:p>
    <w:p w:rsidR="005E5BF1" w:rsidRPr="00401F4F" w:rsidRDefault="005E5BF1" w:rsidP="005E5BF1">
      <w:pPr>
        <w:jc w:val="center"/>
        <w:rPr>
          <w:b/>
          <w:bCs/>
          <w:i/>
          <w:iCs/>
          <w:szCs w:val="20"/>
          <w:rtl/>
          <w:lang w:eastAsia="fr-FR"/>
        </w:rPr>
      </w:pPr>
    </w:p>
    <w:p w:rsidR="005E5BF1" w:rsidRPr="00401F4F" w:rsidRDefault="005E5BF1" w:rsidP="007E63CE">
      <w:pPr>
        <w:jc w:val="right"/>
        <w:rPr>
          <w:b/>
          <w:bCs/>
          <w:szCs w:val="32"/>
          <w:rtl/>
          <w:lang w:eastAsia="fr-FR"/>
        </w:rPr>
      </w:pPr>
      <w:r w:rsidRPr="00401F4F">
        <w:rPr>
          <w:b/>
          <w:bCs/>
          <w:szCs w:val="32"/>
          <w:rtl/>
          <w:lang w:eastAsia="fr-FR"/>
        </w:rPr>
        <w:br w:type="page"/>
      </w:r>
      <w:r w:rsidRPr="00401F4F">
        <w:rPr>
          <w:b/>
          <w:bCs/>
          <w:szCs w:val="32"/>
          <w:rtl/>
          <w:lang w:eastAsia="fr-FR"/>
        </w:rPr>
        <w:lastRenderedPageBreak/>
        <w:t xml:space="preserve">ثالثاً </w:t>
      </w:r>
      <w:proofErr w:type="gramStart"/>
      <w:r w:rsidRPr="00401F4F">
        <w:rPr>
          <w:b/>
          <w:bCs/>
          <w:szCs w:val="32"/>
          <w:rtl/>
          <w:lang w:eastAsia="fr-FR"/>
        </w:rPr>
        <w:t>- الدراسة</w:t>
      </w:r>
      <w:proofErr w:type="gramEnd"/>
      <w:r w:rsidRPr="00401F4F">
        <w:rPr>
          <w:b/>
          <w:bCs/>
          <w:szCs w:val="32"/>
          <w:rtl/>
          <w:lang w:eastAsia="fr-FR"/>
        </w:rPr>
        <w:t xml:space="preserve"> الإحصائية التحليلية:</w:t>
      </w:r>
    </w:p>
    <w:p w:rsidR="005E5BF1" w:rsidRPr="00401F4F" w:rsidRDefault="005E5BF1" w:rsidP="005E5BF1">
      <w:pPr>
        <w:pStyle w:val="31"/>
        <w:rPr>
          <w:sz w:val="28"/>
          <w:szCs w:val="28"/>
          <w:rtl/>
        </w:rPr>
      </w:pPr>
      <w:r w:rsidRPr="00401F4F">
        <w:rPr>
          <w:sz w:val="28"/>
          <w:szCs w:val="28"/>
          <w:rtl/>
        </w:rPr>
        <w:t xml:space="preserve">تم قياس وحساب كل من (تركيز </w:t>
      </w:r>
      <w:r w:rsidRPr="00401F4F">
        <w:rPr>
          <w:sz w:val="28"/>
          <w:szCs w:val="28"/>
        </w:rPr>
        <w:t>AST</w:t>
      </w:r>
      <w:r w:rsidRPr="00401F4F">
        <w:rPr>
          <w:sz w:val="28"/>
          <w:szCs w:val="28"/>
          <w:rtl/>
        </w:rPr>
        <w:t xml:space="preserve"> (وحدة دولية / ل)، تركيز </w:t>
      </w:r>
      <w:r w:rsidRPr="00401F4F">
        <w:rPr>
          <w:sz w:val="28"/>
          <w:szCs w:val="28"/>
        </w:rPr>
        <w:t>ALT</w:t>
      </w:r>
      <w:r w:rsidRPr="00401F4F">
        <w:rPr>
          <w:sz w:val="28"/>
          <w:szCs w:val="28"/>
          <w:rtl/>
        </w:rPr>
        <w:t xml:space="preserve"> (وحدة دولية / ل)، تركيز </w:t>
      </w:r>
      <w:proofErr w:type="spellStart"/>
      <w:r w:rsidRPr="00401F4F">
        <w:rPr>
          <w:sz w:val="28"/>
          <w:szCs w:val="28"/>
          <w:rtl/>
        </w:rPr>
        <w:t>البيليروبين</w:t>
      </w:r>
      <w:proofErr w:type="spellEnd"/>
      <w:r w:rsidRPr="00401F4F">
        <w:rPr>
          <w:sz w:val="28"/>
          <w:szCs w:val="28"/>
          <w:rtl/>
        </w:rPr>
        <w:t xml:space="preserve"> الكلي </w:t>
      </w:r>
      <w:r w:rsidRPr="00401F4F">
        <w:rPr>
          <w:sz w:val="28"/>
          <w:szCs w:val="28"/>
        </w:rPr>
        <w:t>TB</w:t>
      </w:r>
      <w:r w:rsidRPr="00401F4F">
        <w:rPr>
          <w:sz w:val="28"/>
          <w:szCs w:val="28"/>
          <w:rtl/>
        </w:rPr>
        <w:t xml:space="preserve"> (ملغ / دل)، تركيز </w:t>
      </w:r>
      <w:proofErr w:type="spellStart"/>
      <w:r w:rsidRPr="00401F4F">
        <w:rPr>
          <w:sz w:val="28"/>
          <w:szCs w:val="28"/>
          <w:rtl/>
        </w:rPr>
        <w:t>البيليروبين</w:t>
      </w:r>
      <w:proofErr w:type="spellEnd"/>
      <w:r w:rsidRPr="00401F4F">
        <w:rPr>
          <w:sz w:val="28"/>
          <w:szCs w:val="28"/>
          <w:rtl/>
        </w:rPr>
        <w:t xml:space="preserve"> المباشر </w:t>
      </w:r>
      <w:r w:rsidRPr="00401F4F">
        <w:rPr>
          <w:sz w:val="28"/>
          <w:szCs w:val="28"/>
        </w:rPr>
        <w:t>DB</w:t>
      </w:r>
      <w:r w:rsidRPr="00401F4F">
        <w:rPr>
          <w:sz w:val="28"/>
          <w:szCs w:val="28"/>
          <w:rtl/>
        </w:rPr>
        <w:t xml:space="preserve"> (ملغ / دل)، معدل </w:t>
      </w:r>
      <w:r w:rsidRPr="00401F4F">
        <w:rPr>
          <w:sz w:val="28"/>
          <w:szCs w:val="28"/>
        </w:rPr>
        <w:t>INR</w:t>
      </w:r>
      <w:r w:rsidRPr="00401F4F">
        <w:rPr>
          <w:sz w:val="28"/>
          <w:szCs w:val="28"/>
          <w:rtl/>
        </w:rPr>
        <w:t>) كما تم الاستقصاء عن كل من مدة الإقامة في المشفى (بالأيام) ومدة عودة الخمائر للمستوى الطبيعي (بالأيام) لكل مريض ومريضة في عينة البحث.</w:t>
      </w:r>
    </w:p>
    <w:p w:rsidR="005E5BF1" w:rsidRPr="00401F4F" w:rsidRDefault="005E5BF1" w:rsidP="005E5BF1">
      <w:pPr>
        <w:pStyle w:val="31"/>
        <w:rPr>
          <w:sz w:val="28"/>
          <w:szCs w:val="28"/>
          <w:rtl/>
        </w:rPr>
      </w:pPr>
      <w:r w:rsidRPr="00401F4F">
        <w:rPr>
          <w:sz w:val="28"/>
          <w:szCs w:val="28"/>
          <w:rtl/>
        </w:rPr>
        <w:t>ثم تمت دراسة تأثير حالة جدار المرارة في قيم كل من المتغيرات المقاسة والمحسوبة في عينة البحث كما تمت دراسة العلاقة بين قيم كل من مدة الإقامة في المشفى (بالأيام) ومدة عودة الخمائر للمستوى الطبيعي (بالأيام) وقيم باقي المتغيرات الدموية المقاسة والمحسوبة في عينة البحث وكانت نتائج التحليل كما يلي:</w:t>
      </w:r>
    </w:p>
    <w:p w:rsidR="005E5BF1" w:rsidRPr="00401F4F" w:rsidRDefault="005E5BF1" w:rsidP="005E5BF1">
      <w:pPr>
        <w:pStyle w:val="31"/>
        <w:rPr>
          <w:sz w:val="28"/>
          <w:szCs w:val="28"/>
          <w:rtl/>
        </w:rPr>
      </w:pPr>
    </w:p>
    <w:p w:rsidR="005E5BF1" w:rsidRPr="00401F4F" w:rsidRDefault="005E5BF1" w:rsidP="005E5BF1">
      <w:pPr>
        <w:widowControl w:val="0"/>
        <w:numPr>
          <w:ilvl w:val="0"/>
          <w:numId w:val="45"/>
        </w:numPr>
        <w:tabs>
          <w:tab w:val="clear" w:pos="648"/>
        </w:tabs>
        <w:bidi/>
        <w:spacing w:after="0" w:line="240" w:lineRule="auto"/>
        <w:ind w:left="566" w:hanging="278"/>
        <w:rPr>
          <w:b/>
          <w:bCs/>
          <w:sz w:val="32"/>
          <w:szCs w:val="32"/>
          <w:rtl/>
          <w:lang w:eastAsia="fr-FR"/>
        </w:rPr>
      </w:pPr>
      <w:r w:rsidRPr="00401F4F">
        <w:rPr>
          <w:b/>
          <w:bCs/>
          <w:sz w:val="32"/>
          <w:szCs w:val="32"/>
          <w:rtl/>
          <w:lang w:eastAsia="fr-FR"/>
        </w:rPr>
        <w:t>دراسة كل من مدة الإقامة في المشفى ومدة عودة الخمائر للمستوى الطبيعي في عينة البحث:</w:t>
      </w: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t>نتائج قياس قيم كل من مدة الإقامة في المشفى ومدة عودة الخمائر للمستوى الطبيعي في عينة البحث وفقاً لحالة جدار المرارة: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7</w:t>
      </w:r>
      <w:r w:rsidRPr="00401F4F">
        <w:rPr>
          <w:b/>
          <w:bCs/>
          <w:i/>
          <w:iCs/>
          <w:sz w:val="20"/>
          <w:szCs w:val="20"/>
          <w:rtl/>
          <w:lang w:eastAsia="fr-FR"/>
        </w:rPr>
        <w:fldChar w:fldCharType="end"/>
      </w:r>
      <w:r w:rsidRPr="00401F4F">
        <w:rPr>
          <w:b/>
          <w:bCs/>
          <w:i/>
          <w:iCs/>
          <w:sz w:val="20"/>
          <w:szCs w:val="20"/>
          <w:rtl/>
          <w:lang w:eastAsia="fr-FR"/>
        </w:rPr>
        <w:t>) يبين المتوسط الحسابي والانحراف المعياري والخطأ المعياري والحد الأدنى والحد الأعلى لكل من مدة الإقامة في المشفى (بالأيام) ومدة عودة الخمائر للمستوى الطبيعي (بالأيام) في عينة البحث وفقاً لحالة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54"/>
        <w:gridCol w:w="2505"/>
        <w:gridCol w:w="640"/>
        <w:gridCol w:w="883"/>
        <w:gridCol w:w="883"/>
        <w:gridCol w:w="883"/>
        <w:gridCol w:w="658"/>
        <w:gridCol w:w="659"/>
      </w:tblGrid>
      <w:tr w:rsidR="005E5BF1" w:rsidRPr="00401F4F" w:rsidTr="0098694F">
        <w:trPr>
          <w:cantSplit/>
          <w:tblHeader/>
          <w:jc w:val="center"/>
        </w:trPr>
        <w:tc>
          <w:tcPr>
            <w:tcW w:w="205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2505"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6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المتوسط الحسابي</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الانحراف المعياري</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w:t>
            </w:r>
          </w:p>
        </w:tc>
        <w:tc>
          <w:tcPr>
            <w:tcW w:w="65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الأدنى</w:t>
            </w:r>
          </w:p>
        </w:tc>
        <w:tc>
          <w:tcPr>
            <w:tcW w:w="65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الأعلى</w:t>
            </w:r>
          </w:p>
        </w:tc>
      </w:tr>
      <w:tr w:rsidR="005E5BF1" w:rsidRPr="00401F4F" w:rsidTr="0098694F">
        <w:trPr>
          <w:cantSplit/>
          <w:trHeight w:val="232"/>
          <w:jc w:val="center"/>
        </w:trPr>
        <w:tc>
          <w:tcPr>
            <w:tcW w:w="2054"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الإقامة في المشفى (بالأيام)</w:t>
            </w:r>
          </w:p>
        </w:tc>
        <w:tc>
          <w:tcPr>
            <w:tcW w:w="2505"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5.53</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1.64</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0.22</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3</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9</w:t>
            </w:r>
          </w:p>
        </w:tc>
      </w:tr>
      <w:tr w:rsidR="005E5BF1" w:rsidRPr="00401F4F" w:rsidTr="0098694F">
        <w:trPr>
          <w:cantSplit/>
          <w:trHeight w:val="231"/>
          <w:jc w:val="center"/>
        </w:trPr>
        <w:tc>
          <w:tcPr>
            <w:tcW w:w="2054" w:type="dxa"/>
            <w:vMerge/>
            <w:tcBorders>
              <w:bottom w:val="nil"/>
            </w:tcBorders>
            <w:vAlign w:val="center"/>
          </w:tcPr>
          <w:p w:rsidR="005E5BF1" w:rsidRPr="00401F4F" w:rsidRDefault="005E5BF1" w:rsidP="0098694F">
            <w:pPr>
              <w:jc w:val="center"/>
              <w:rPr>
                <w:rFonts w:cs="Times New Roman"/>
                <w:sz w:val="20"/>
                <w:szCs w:val="20"/>
                <w:rtl/>
              </w:rPr>
            </w:pPr>
          </w:p>
        </w:tc>
        <w:tc>
          <w:tcPr>
            <w:tcW w:w="2505"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3.78</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0.80</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0.17</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5</w:t>
            </w:r>
          </w:p>
        </w:tc>
      </w:tr>
      <w:tr w:rsidR="005E5BF1" w:rsidRPr="00401F4F" w:rsidTr="0098694F">
        <w:trPr>
          <w:cantSplit/>
          <w:trHeight w:val="232"/>
          <w:jc w:val="center"/>
        </w:trPr>
        <w:tc>
          <w:tcPr>
            <w:tcW w:w="2054"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عودة الخمائر للمستوى الطبيعي (بالأيام)</w:t>
            </w:r>
          </w:p>
        </w:tc>
        <w:tc>
          <w:tcPr>
            <w:tcW w:w="2505"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35.54</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7.48</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0.99</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45</w:t>
            </w:r>
          </w:p>
        </w:tc>
      </w:tr>
      <w:tr w:rsidR="005E5BF1" w:rsidRPr="00401F4F" w:rsidTr="0098694F">
        <w:trPr>
          <w:cantSplit/>
          <w:trHeight w:val="231"/>
          <w:jc w:val="center"/>
        </w:trPr>
        <w:tc>
          <w:tcPr>
            <w:tcW w:w="2054" w:type="dxa"/>
            <w:vMerge/>
            <w:vAlign w:val="center"/>
          </w:tcPr>
          <w:p w:rsidR="005E5BF1" w:rsidRPr="00401F4F" w:rsidRDefault="005E5BF1" w:rsidP="0098694F">
            <w:pPr>
              <w:jc w:val="center"/>
              <w:rPr>
                <w:rFonts w:cs="Times New Roman"/>
                <w:sz w:val="20"/>
                <w:szCs w:val="20"/>
                <w:rtl/>
              </w:rPr>
            </w:pPr>
          </w:p>
        </w:tc>
        <w:tc>
          <w:tcPr>
            <w:tcW w:w="2505"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22.96</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7.50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1.56</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15</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40</w:t>
            </w:r>
          </w:p>
          <w:p w:rsidR="007E63CE" w:rsidRPr="00401F4F" w:rsidRDefault="007E63CE" w:rsidP="0098694F">
            <w:pPr>
              <w:jc w:val="center"/>
              <w:rPr>
                <w:rFonts w:cs="Times New Roman"/>
                <w:sz w:val="20"/>
                <w:szCs w:val="20"/>
              </w:rPr>
            </w:pPr>
          </w:p>
        </w:tc>
      </w:tr>
    </w:tbl>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7E63CE" w:rsidP="005E5BF1">
      <w:pPr>
        <w:jc w:val="center"/>
        <w:rPr>
          <w:b/>
          <w:bCs/>
          <w:i/>
          <w:iCs/>
          <w:sz w:val="20"/>
          <w:szCs w:val="20"/>
          <w:rtl/>
          <w:lang w:eastAsia="fr-FR"/>
        </w:rPr>
      </w:pPr>
      <w:r w:rsidRPr="00401F4F">
        <w:rPr>
          <w:b/>
          <w:bCs/>
          <w:i/>
          <w:iCs/>
          <w:noProof/>
          <w:sz w:val="20"/>
          <w:szCs w:val="20"/>
          <w:rtl/>
        </w:rPr>
        <w:lastRenderedPageBreak/>
        <w:drawing>
          <wp:anchor distT="0" distB="0" distL="114300" distR="114300" simplePos="0" relativeHeight="251597312" behindDoc="0" locked="0" layoutInCell="0" allowOverlap="1" wp14:anchorId="7C24670B" wp14:editId="1B92037D">
            <wp:simplePos x="0" y="0"/>
            <wp:positionH relativeFrom="page">
              <wp:posOffset>1395095</wp:posOffset>
            </wp:positionH>
            <wp:positionV relativeFrom="paragraph">
              <wp:posOffset>-186490</wp:posOffset>
            </wp:positionV>
            <wp:extent cx="4962525" cy="2762885"/>
            <wp:effectExtent l="0" t="0" r="0" b="0"/>
            <wp:wrapNone/>
            <wp:docPr id="1111" name="Pictur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62525" cy="276288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7</w:t>
      </w:r>
      <w:r w:rsidRPr="00401F4F">
        <w:rPr>
          <w:b/>
          <w:bCs/>
          <w:i/>
          <w:iCs/>
          <w:szCs w:val="20"/>
          <w:rtl/>
          <w:lang w:eastAsia="fr-FR"/>
        </w:rPr>
        <w:fldChar w:fldCharType="end"/>
      </w:r>
      <w:r w:rsidRPr="00401F4F">
        <w:rPr>
          <w:b/>
          <w:bCs/>
          <w:i/>
          <w:iCs/>
          <w:sz w:val="20"/>
          <w:szCs w:val="20"/>
          <w:rtl/>
          <w:lang w:eastAsia="fr-FR"/>
        </w:rPr>
        <w:t>) يمثل المتوسط الحسابي لقيم مدة الإقامة في المشفى (بالأيام) في عينة البحث وفقاً لحالة جدار المرارة.</w:t>
      </w:r>
    </w:p>
    <w:p w:rsidR="005E5BF1" w:rsidRPr="00401F4F" w:rsidRDefault="005E5BF1" w:rsidP="005E5BF1">
      <w:pPr>
        <w:jc w:val="center"/>
        <w:rPr>
          <w:b/>
          <w:bCs/>
          <w:i/>
          <w:iCs/>
          <w:sz w:val="20"/>
          <w:szCs w:val="20"/>
          <w:rtl/>
          <w:lang w:eastAsia="fr-FR"/>
        </w:rPr>
      </w:pPr>
    </w:p>
    <w:p w:rsidR="005E5BF1" w:rsidRPr="00401F4F" w:rsidRDefault="007E63CE" w:rsidP="005E5BF1">
      <w:pPr>
        <w:jc w:val="center"/>
        <w:rPr>
          <w:b/>
          <w:bCs/>
          <w:i/>
          <w:iCs/>
          <w:sz w:val="20"/>
          <w:szCs w:val="20"/>
          <w:rtl/>
          <w:lang w:eastAsia="fr-FR"/>
        </w:rPr>
      </w:pPr>
      <w:r w:rsidRPr="00401F4F">
        <w:rPr>
          <w:b/>
          <w:bCs/>
          <w:i/>
          <w:iCs/>
          <w:noProof/>
          <w:sz w:val="20"/>
          <w:szCs w:val="20"/>
          <w:rtl/>
        </w:rPr>
        <w:drawing>
          <wp:anchor distT="0" distB="0" distL="114300" distR="114300" simplePos="0" relativeHeight="251604480" behindDoc="0" locked="0" layoutInCell="0" allowOverlap="1" wp14:anchorId="4B9C9ADE" wp14:editId="51EE02ED">
            <wp:simplePos x="0" y="0"/>
            <wp:positionH relativeFrom="page">
              <wp:posOffset>1382127</wp:posOffset>
            </wp:positionH>
            <wp:positionV relativeFrom="paragraph">
              <wp:posOffset>17346</wp:posOffset>
            </wp:positionV>
            <wp:extent cx="4982210" cy="2781300"/>
            <wp:effectExtent l="0" t="0" r="0" b="0"/>
            <wp:wrapNone/>
            <wp:docPr id="1112" name="Pictur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82210" cy="2781300"/>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7E63CE">
      <w:pP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8</w:t>
      </w:r>
      <w:r w:rsidRPr="00401F4F">
        <w:rPr>
          <w:b/>
          <w:bCs/>
          <w:i/>
          <w:iCs/>
          <w:szCs w:val="20"/>
          <w:rtl/>
          <w:lang w:eastAsia="fr-FR"/>
        </w:rPr>
        <w:fldChar w:fldCharType="end"/>
      </w:r>
      <w:r w:rsidRPr="00401F4F">
        <w:rPr>
          <w:b/>
          <w:bCs/>
          <w:i/>
          <w:iCs/>
          <w:sz w:val="20"/>
          <w:szCs w:val="20"/>
          <w:rtl/>
          <w:lang w:eastAsia="fr-FR"/>
        </w:rPr>
        <w:t>) يمثل المتوسط الحسابي لقيم مدة عودة الخمائر للمستوى الطبيعي (بالأيام) في عينة البحث وفقاً لحالة جدار المرارة.</w:t>
      </w:r>
    </w:p>
    <w:p w:rsidR="005E5BF1" w:rsidRPr="00401F4F" w:rsidRDefault="005E5BF1" w:rsidP="005E5BF1">
      <w:pPr>
        <w:pStyle w:val="31"/>
        <w:rPr>
          <w:rtl/>
        </w:rPr>
      </w:pPr>
    </w:p>
    <w:p w:rsidR="007E63CE" w:rsidRPr="00401F4F" w:rsidRDefault="007E63CE" w:rsidP="005E5BF1">
      <w:pPr>
        <w:pStyle w:val="31"/>
        <w:rPr>
          <w:rtl/>
        </w:rPr>
      </w:pPr>
    </w:p>
    <w:p w:rsidR="007E63CE" w:rsidRPr="00401F4F" w:rsidRDefault="007E63CE" w:rsidP="005E5BF1">
      <w:pPr>
        <w:pStyle w:val="31"/>
        <w:rPr>
          <w:rtl/>
        </w:rPr>
      </w:pPr>
    </w:p>
    <w:p w:rsidR="007E63CE" w:rsidRPr="00401F4F" w:rsidRDefault="007E63CE" w:rsidP="005E5BF1">
      <w:pPr>
        <w:pStyle w:val="31"/>
        <w:rPr>
          <w:rFonts w:hint="cs"/>
          <w:rtl/>
        </w:rPr>
      </w:pP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lastRenderedPageBreak/>
        <w:t>دراسة تأثير حالة جدار المرارة في قيم كل من مدة الإقامة في المشفى ومدة عودة الخمائر للمستوى الطبيعي في عينة البحث:</w:t>
      </w:r>
    </w:p>
    <w:p w:rsidR="005E5BF1" w:rsidRPr="00401F4F" w:rsidRDefault="005E5BF1" w:rsidP="005E5BF1">
      <w:pPr>
        <w:pStyle w:val="31"/>
        <w:rPr>
          <w:sz w:val="28"/>
          <w:szCs w:val="28"/>
          <w:rtl/>
        </w:rPr>
      </w:pPr>
      <w:r w:rsidRPr="00401F4F">
        <w:rPr>
          <w:sz w:val="28"/>
          <w:szCs w:val="28"/>
          <w:rtl/>
        </w:rPr>
        <w:t xml:space="preserve">تم إجراء اختبار </w:t>
      </w:r>
      <w:r w:rsidRPr="00401F4F">
        <w:rPr>
          <w:sz w:val="28"/>
          <w:szCs w:val="28"/>
        </w:rPr>
        <w:t>T</w:t>
      </w:r>
      <w:r w:rsidRPr="00401F4F">
        <w:rPr>
          <w:sz w:val="28"/>
          <w:szCs w:val="28"/>
          <w:rtl/>
        </w:rPr>
        <w:t xml:space="preserve"> </w:t>
      </w:r>
      <w:proofErr w:type="spellStart"/>
      <w:r w:rsidRPr="00401F4F">
        <w:rPr>
          <w:sz w:val="28"/>
          <w:szCs w:val="28"/>
          <w:rtl/>
        </w:rPr>
        <w:t>ستيودنت</w:t>
      </w:r>
      <w:proofErr w:type="spellEnd"/>
      <w:r w:rsidRPr="00401F4F">
        <w:rPr>
          <w:sz w:val="28"/>
          <w:szCs w:val="28"/>
          <w:rtl/>
        </w:rPr>
        <w:t xml:space="preserve"> للعينات المستقلة لدراسة دلالة الفروق في متوسط قيم كل من مدة الإقامة في المشفى (بالأيام) ومدة عودة الخمائر للمستوى الطبيعي (بالأيام) بين مجموعة المرضى الذين وُجِد لديهم تسمّك في جدار المرارة ومجموعة المرضى الذين لم يوجد لديهم تسمّك في جدار المرارة في عينة البحث كما يلي:</w:t>
      </w:r>
    </w:p>
    <w:p w:rsidR="005E5BF1" w:rsidRPr="00401F4F" w:rsidRDefault="005E5BF1" w:rsidP="005E5BF1">
      <w:pPr>
        <w:widowControl w:val="0"/>
        <w:numPr>
          <w:ilvl w:val="0"/>
          <w:numId w:val="32"/>
        </w:numPr>
        <w:bidi/>
        <w:spacing w:after="0" w:line="240" w:lineRule="auto"/>
        <w:jc w:val="lowKashida"/>
        <w:rPr>
          <w:b/>
          <w:bCs/>
          <w:rtl/>
          <w:lang w:eastAsia="fr-FR"/>
        </w:rPr>
      </w:pPr>
      <w:r w:rsidRPr="00401F4F">
        <w:rPr>
          <w:b/>
          <w:bCs/>
          <w:rtl/>
          <w:lang w:eastAsia="fr-FR"/>
        </w:rPr>
        <w:t xml:space="preserve">نتائج اختبار </w:t>
      </w:r>
      <w:r w:rsidRPr="00401F4F">
        <w:rPr>
          <w:b/>
          <w:bCs/>
          <w:lang w:eastAsia="fr-FR"/>
        </w:rPr>
        <w:t>T</w:t>
      </w:r>
      <w:r w:rsidRPr="00401F4F">
        <w:rPr>
          <w:b/>
          <w:bCs/>
          <w:rtl/>
          <w:lang w:eastAsia="fr-FR"/>
        </w:rPr>
        <w:t xml:space="preserve"> </w:t>
      </w:r>
      <w:proofErr w:type="spellStart"/>
      <w:r w:rsidRPr="00401F4F">
        <w:rPr>
          <w:b/>
          <w:bCs/>
          <w:rtl/>
          <w:lang w:eastAsia="fr-FR"/>
        </w:rPr>
        <w:t>ستيودنت</w:t>
      </w:r>
      <w:proofErr w:type="spellEnd"/>
      <w:r w:rsidRPr="00401F4F">
        <w:rPr>
          <w:b/>
          <w:bCs/>
          <w:rtl/>
          <w:lang w:eastAsia="fr-FR"/>
        </w:rPr>
        <w:t xml:space="preserve"> للعينات المستقلة: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8</w:t>
      </w:r>
      <w:r w:rsidRPr="00401F4F">
        <w:rPr>
          <w:b/>
          <w:bCs/>
          <w:i/>
          <w:iCs/>
          <w:sz w:val="20"/>
          <w:szCs w:val="20"/>
          <w:rtl/>
          <w:lang w:eastAsia="fr-FR"/>
        </w:rPr>
        <w:fldChar w:fldCharType="end"/>
      </w:r>
      <w:r w:rsidRPr="00401F4F">
        <w:rPr>
          <w:b/>
          <w:bCs/>
          <w:i/>
          <w:iCs/>
          <w:sz w:val="20"/>
          <w:szCs w:val="20"/>
          <w:rtl/>
          <w:lang w:eastAsia="fr-FR"/>
        </w:rPr>
        <w:t xml:space="preserve">) يبين نتائج اختبار </w:t>
      </w:r>
      <w:r w:rsidRPr="00401F4F">
        <w:rPr>
          <w:b/>
          <w:bCs/>
          <w:i/>
          <w:iCs/>
          <w:sz w:val="20"/>
          <w:szCs w:val="20"/>
          <w:lang w:eastAsia="fr-FR"/>
        </w:rPr>
        <w:t>T</w:t>
      </w:r>
      <w:r w:rsidRPr="00401F4F">
        <w:rPr>
          <w:b/>
          <w:bCs/>
          <w:i/>
          <w:iCs/>
          <w:sz w:val="20"/>
          <w:szCs w:val="20"/>
          <w:rtl/>
          <w:lang w:eastAsia="fr-FR"/>
        </w:rPr>
        <w:t xml:space="preserve"> </w:t>
      </w:r>
      <w:proofErr w:type="spellStart"/>
      <w:r w:rsidRPr="00401F4F">
        <w:rPr>
          <w:b/>
          <w:bCs/>
          <w:i/>
          <w:iCs/>
          <w:sz w:val="20"/>
          <w:szCs w:val="20"/>
          <w:rtl/>
          <w:lang w:eastAsia="fr-FR"/>
        </w:rPr>
        <w:t>ستيودنت</w:t>
      </w:r>
      <w:proofErr w:type="spellEnd"/>
      <w:r w:rsidRPr="00401F4F">
        <w:rPr>
          <w:b/>
          <w:bCs/>
          <w:i/>
          <w:iCs/>
          <w:sz w:val="20"/>
          <w:szCs w:val="20"/>
          <w:rtl/>
          <w:lang w:eastAsia="fr-FR"/>
        </w:rPr>
        <w:t xml:space="preserve"> للعينات المستقلة لدراسة دلالة الفروق في متوسط قيم كل من مدة الإقامة في المشفى (بالأيام) ومدة عودة الخمائر للمستوى الطبيعي (بالأيام) بين مجموعة المرضى الذين وُجِد لديهم تسمّك في جدار المرارة ومجموعة المرضى الذين لم يوجد لديهم تسمّك في جدار المرارة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083"/>
        <w:gridCol w:w="992"/>
        <w:gridCol w:w="740"/>
        <w:gridCol w:w="1118"/>
        <w:gridCol w:w="1119"/>
        <w:gridCol w:w="954"/>
        <w:gridCol w:w="1238"/>
      </w:tblGrid>
      <w:tr w:rsidR="005E5BF1" w:rsidRPr="00401F4F" w:rsidTr="0098694F">
        <w:trPr>
          <w:cantSplit/>
          <w:tblHeader/>
          <w:jc w:val="center"/>
        </w:trPr>
        <w:tc>
          <w:tcPr>
            <w:tcW w:w="30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992"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 xml:space="preserve">قيمة </w:t>
            </w:r>
            <w:r w:rsidRPr="00401F4F">
              <w:rPr>
                <w:rFonts w:cs="Times New Roman"/>
                <w:b/>
                <w:bCs/>
                <w:sz w:val="20"/>
                <w:szCs w:val="20"/>
              </w:rPr>
              <w:t>t</w:t>
            </w:r>
            <w:r w:rsidRPr="00401F4F">
              <w:rPr>
                <w:rFonts w:cs="Times New Roman"/>
                <w:b/>
                <w:bCs/>
                <w:sz w:val="20"/>
                <w:szCs w:val="20"/>
                <w:rtl/>
              </w:rPr>
              <w:t xml:space="preserve"> المحسوبة</w:t>
            </w:r>
          </w:p>
        </w:tc>
        <w:tc>
          <w:tcPr>
            <w:tcW w:w="7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درجات الحرية</w:t>
            </w:r>
          </w:p>
        </w:tc>
        <w:tc>
          <w:tcPr>
            <w:tcW w:w="111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الفرق بين المتوسطين</w:t>
            </w:r>
          </w:p>
        </w:tc>
        <w:tc>
          <w:tcPr>
            <w:tcW w:w="111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 للفرق</w:t>
            </w:r>
          </w:p>
        </w:tc>
        <w:tc>
          <w:tcPr>
            <w:tcW w:w="95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قيمة مستوى الدلالة</w:t>
            </w:r>
          </w:p>
        </w:tc>
        <w:tc>
          <w:tcPr>
            <w:tcW w:w="123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دلالة الفروق</w:t>
            </w:r>
          </w:p>
        </w:tc>
      </w:tr>
      <w:tr w:rsidR="005E5BF1" w:rsidRPr="00401F4F" w:rsidTr="0098694F">
        <w:trPr>
          <w:cantSplit/>
          <w:jc w:val="center"/>
        </w:trPr>
        <w:tc>
          <w:tcPr>
            <w:tcW w:w="3083"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الإقامة في المشفى (بالأيام)</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4.866</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78</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1.74</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0.36</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3083"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عودة الخمائر للمستوى الطبيعي (بالأيام)</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6.807</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78</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12.59</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1.85</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bl>
    <w:p w:rsidR="005E5BF1" w:rsidRPr="00401F4F" w:rsidRDefault="005E5BF1" w:rsidP="005E5BF1">
      <w:pPr>
        <w:pStyle w:val="31"/>
        <w:rPr>
          <w:sz w:val="28"/>
          <w:szCs w:val="28"/>
          <w:rtl/>
        </w:rPr>
      </w:pPr>
      <w:r w:rsidRPr="00401F4F">
        <w:rPr>
          <w:sz w:val="28"/>
          <w:szCs w:val="28"/>
          <w:rtl/>
        </w:rPr>
        <w:t>يبين الجدول أعلاه أن قيمة مستوى الدلالة أصغر بكثير من القيمة 0.05 مهما كان المتغير المدروس، أي أنه عند مستوى الثقة 95% توجد فروق ذات دلالة إحصائية في متوسط قيم كل من مدة الإقامة في المشفى (بالأيام) ومدة عودة الخمائر للمستوى الطبيعي (بالأيام) بين مجموعة المرضى الذين وُجِد لديهم تسمّك في جدار المرارة ومجموعة المرضى الذين لم يوجد لديهم تسمّك في جدار المرارة في عينة البحث، وبما أن الإشارة الجبرية للفروق بين المتوسطات موجبة نستنتج أن قيم كل من مدة الإقامة في المشفى (بالأيام) ومدة عودة الخمائر للمستوى الطبيعي (بالأيام) في مجموعة المرضى الذين وُجِد لديهم تسمّك في جدار المرارة كانت أكبر منها في مجموعة المرضى الذين لم يوجد لديهم تسمّك في جدار المرارة في عينة البحث.</w:t>
      </w:r>
    </w:p>
    <w:p w:rsidR="005E5BF1" w:rsidRPr="00401F4F" w:rsidRDefault="005E5BF1" w:rsidP="005E5BF1">
      <w:pPr>
        <w:pStyle w:val="31"/>
        <w:rPr>
          <w:rtl/>
        </w:rPr>
      </w:pP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br w:type="page"/>
      </w:r>
      <w:r w:rsidRPr="00401F4F">
        <w:rPr>
          <w:b/>
          <w:bCs/>
          <w:rtl/>
          <w:lang w:eastAsia="fr-FR"/>
        </w:rPr>
        <w:lastRenderedPageBreak/>
        <w:t>نتائج قياس قيم كل من مدة الإقامة في المشفى ومدة عودة الخمائر للمستوى الطبيعي في عينة البحث وفقاً لجنس المريض وحالة جدار المرارة: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9</w:t>
      </w:r>
      <w:r w:rsidRPr="00401F4F">
        <w:rPr>
          <w:b/>
          <w:bCs/>
          <w:i/>
          <w:iCs/>
          <w:sz w:val="20"/>
          <w:szCs w:val="20"/>
          <w:rtl/>
          <w:lang w:eastAsia="fr-FR"/>
        </w:rPr>
        <w:fldChar w:fldCharType="end"/>
      </w:r>
      <w:r w:rsidRPr="00401F4F">
        <w:rPr>
          <w:b/>
          <w:bCs/>
          <w:i/>
          <w:iCs/>
          <w:sz w:val="20"/>
          <w:szCs w:val="20"/>
          <w:rtl/>
          <w:lang w:eastAsia="fr-FR"/>
        </w:rPr>
        <w:t>) يبين المتوسط الحسابي والانحراف المعياري والخطأ المعياري والحد الأدنى والحد الأعلى لكل من مدة الإقامة في المشفى (بالأيام) ومدة عودة الخمائر للمستوى الطبيعي (بالأيام) في عينة البحث وفقاً لجنس المريض وحالة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76"/>
        <w:gridCol w:w="1701"/>
        <w:gridCol w:w="827"/>
        <w:gridCol w:w="640"/>
        <w:gridCol w:w="883"/>
        <w:gridCol w:w="883"/>
        <w:gridCol w:w="883"/>
        <w:gridCol w:w="658"/>
        <w:gridCol w:w="659"/>
      </w:tblGrid>
      <w:tr w:rsidR="005E5BF1" w:rsidRPr="00401F4F" w:rsidTr="0098694F">
        <w:trPr>
          <w:cantSplit/>
          <w:tblHeader/>
          <w:jc w:val="center"/>
        </w:trPr>
        <w:tc>
          <w:tcPr>
            <w:tcW w:w="1276"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1701"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827"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جنس المريض</w:t>
            </w:r>
          </w:p>
        </w:tc>
        <w:tc>
          <w:tcPr>
            <w:tcW w:w="6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المتوسط الحسابي</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الانحراف المعياري</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w:t>
            </w:r>
          </w:p>
        </w:tc>
        <w:tc>
          <w:tcPr>
            <w:tcW w:w="65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الأدنى</w:t>
            </w:r>
          </w:p>
        </w:tc>
        <w:tc>
          <w:tcPr>
            <w:tcW w:w="65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الأعلى</w:t>
            </w:r>
          </w:p>
        </w:tc>
      </w:tr>
      <w:tr w:rsidR="005E5BF1" w:rsidRPr="00401F4F" w:rsidTr="0098694F">
        <w:trPr>
          <w:cantSplit/>
          <w:trHeight w:val="232"/>
          <w:jc w:val="center"/>
        </w:trPr>
        <w:tc>
          <w:tcPr>
            <w:tcW w:w="1276"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الإقامة في المشفى (بالأيام)</w:t>
            </w:r>
          </w:p>
        </w:tc>
        <w:tc>
          <w:tcPr>
            <w:tcW w:w="1701"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827"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32</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5.78</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1.68</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0.30</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3</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9</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25</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5.20</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1.55</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0.31</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9</w:t>
            </w:r>
          </w:p>
        </w:tc>
      </w:tr>
      <w:tr w:rsidR="005E5BF1" w:rsidRPr="00401F4F" w:rsidTr="0098694F">
        <w:trPr>
          <w:cantSplit/>
          <w:trHeight w:val="232"/>
          <w:jc w:val="center"/>
        </w:trPr>
        <w:tc>
          <w:tcPr>
            <w:tcW w:w="1276" w:type="dxa"/>
            <w:vMerge/>
            <w:tcBorders>
              <w:top w:val="nil"/>
            </w:tcBorders>
            <w:vAlign w:val="center"/>
          </w:tcPr>
          <w:p w:rsidR="005E5BF1" w:rsidRPr="00401F4F" w:rsidRDefault="005E5BF1" w:rsidP="0098694F">
            <w:pPr>
              <w:jc w:val="center"/>
              <w:rPr>
                <w:rFonts w:cs="Times New Roman"/>
                <w:sz w:val="20"/>
                <w:szCs w:val="20"/>
              </w:rPr>
            </w:pPr>
          </w:p>
        </w:tc>
        <w:tc>
          <w:tcPr>
            <w:tcW w:w="1701"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827"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3.54</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0.78</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0.22</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10</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4.10</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0.74</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0.23</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5</w:t>
            </w:r>
          </w:p>
        </w:tc>
      </w:tr>
      <w:tr w:rsidR="005E5BF1" w:rsidRPr="00401F4F" w:rsidTr="0098694F">
        <w:trPr>
          <w:cantSplit/>
          <w:trHeight w:val="232"/>
          <w:jc w:val="center"/>
        </w:trPr>
        <w:tc>
          <w:tcPr>
            <w:tcW w:w="1276"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عودة الخمائر للمستوى الطبيعي (بالأيام)</w:t>
            </w:r>
          </w:p>
        </w:tc>
        <w:tc>
          <w:tcPr>
            <w:tcW w:w="1701"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827"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32</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36.13</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7.35</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1.30</w:t>
            </w:r>
          </w:p>
        </w:tc>
        <w:tc>
          <w:tcPr>
            <w:tcW w:w="658"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659"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45</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25</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34.80</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7.73</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1.55</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45</w:t>
            </w:r>
          </w:p>
        </w:tc>
      </w:tr>
      <w:tr w:rsidR="005E5BF1" w:rsidRPr="00401F4F" w:rsidTr="0098694F">
        <w:trPr>
          <w:cantSplit/>
          <w:trHeight w:val="232"/>
          <w:jc w:val="center"/>
        </w:trPr>
        <w:tc>
          <w:tcPr>
            <w:tcW w:w="1276" w:type="dxa"/>
            <w:vMerge/>
            <w:tcBorders>
              <w:top w:val="nil"/>
            </w:tcBorders>
            <w:vAlign w:val="center"/>
          </w:tcPr>
          <w:p w:rsidR="005E5BF1" w:rsidRPr="00401F4F" w:rsidRDefault="005E5BF1" w:rsidP="0098694F">
            <w:pPr>
              <w:jc w:val="center"/>
              <w:rPr>
                <w:rFonts w:cs="Times New Roman"/>
                <w:sz w:val="20"/>
                <w:szCs w:val="20"/>
              </w:rPr>
            </w:pPr>
          </w:p>
        </w:tc>
        <w:tc>
          <w:tcPr>
            <w:tcW w:w="1701"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827"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24.00</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8.10</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2.25</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15</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40</w:t>
            </w:r>
          </w:p>
        </w:tc>
      </w:tr>
      <w:tr w:rsidR="005E5BF1" w:rsidRPr="00401F4F" w:rsidTr="0098694F">
        <w:trPr>
          <w:cantSplit/>
          <w:trHeight w:val="231"/>
          <w:jc w:val="center"/>
        </w:trPr>
        <w:tc>
          <w:tcPr>
            <w:tcW w:w="1276" w:type="dxa"/>
            <w:vMerge/>
            <w:vAlign w:val="center"/>
          </w:tcPr>
          <w:p w:rsidR="005E5BF1" w:rsidRPr="00401F4F" w:rsidRDefault="005E5BF1" w:rsidP="0098694F">
            <w:pPr>
              <w:jc w:val="center"/>
              <w:rPr>
                <w:rFonts w:cs="Times New Roman"/>
                <w:sz w:val="20"/>
                <w:szCs w:val="20"/>
                <w:rtl/>
              </w:rPr>
            </w:pPr>
          </w:p>
        </w:tc>
        <w:tc>
          <w:tcPr>
            <w:tcW w:w="1701" w:type="dxa"/>
            <w:vMerge/>
            <w:vAlign w:val="center"/>
          </w:tcPr>
          <w:p w:rsidR="005E5BF1" w:rsidRPr="00401F4F" w:rsidRDefault="005E5BF1" w:rsidP="0098694F">
            <w:pPr>
              <w:jc w:val="center"/>
              <w:rPr>
                <w:rFonts w:cs="Times New Roman"/>
                <w:sz w:val="20"/>
                <w:szCs w:val="20"/>
              </w:rPr>
            </w:pPr>
          </w:p>
        </w:tc>
        <w:tc>
          <w:tcPr>
            <w:tcW w:w="827"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10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21.60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6.80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2.15</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15</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39</w:t>
            </w:r>
          </w:p>
        </w:tc>
      </w:tr>
    </w:tbl>
    <w:p w:rsidR="005E5BF1" w:rsidRPr="00401F4F" w:rsidRDefault="005E5BF1" w:rsidP="005E5BF1">
      <w:pPr>
        <w:jc w:val="center"/>
        <w:rPr>
          <w:b/>
          <w:bCs/>
          <w:i/>
          <w:iCs/>
          <w:sz w:val="20"/>
          <w:szCs w:val="20"/>
          <w:rtl/>
          <w:lang w:eastAsia="fr-FR"/>
        </w:rPr>
      </w:pPr>
      <w:r w:rsidRPr="00401F4F">
        <w:rPr>
          <w:b/>
          <w:bCs/>
          <w:i/>
          <w:iCs/>
          <w:noProof/>
          <w:sz w:val="20"/>
          <w:szCs w:val="20"/>
          <w:rtl/>
        </w:rPr>
        <w:drawing>
          <wp:anchor distT="0" distB="0" distL="114300" distR="114300" simplePos="0" relativeHeight="251609600" behindDoc="0" locked="0" layoutInCell="0" allowOverlap="1" wp14:anchorId="32F3147E" wp14:editId="3265E9CF">
            <wp:simplePos x="0" y="0"/>
            <wp:positionH relativeFrom="page">
              <wp:posOffset>1010920</wp:posOffset>
            </wp:positionH>
            <wp:positionV relativeFrom="paragraph">
              <wp:posOffset>40005</wp:posOffset>
            </wp:positionV>
            <wp:extent cx="5572125" cy="2953385"/>
            <wp:effectExtent l="0" t="0" r="0" b="0"/>
            <wp:wrapNone/>
            <wp:docPr id="1113" name="Picture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2125" cy="295338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7E63CE">
      <w:pP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9</w:t>
      </w:r>
      <w:r w:rsidRPr="00401F4F">
        <w:rPr>
          <w:b/>
          <w:bCs/>
          <w:i/>
          <w:iCs/>
          <w:szCs w:val="20"/>
          <w:rtl/>
          <w:lang w:eastAsia="fr-FR"/>
        </w:rPr>
        <w:fldChar w:fldCharType="end"/>
      </w:r>
      <w:r w:rsidRPr="00401F4F">
        <w:rPr>
          <w:b/>
          <w:bCs/>
          <w:i/>
          <w:iCs/>
          <w:sz w:val="20"/>
          <w:szCs w:val="20"/>
          <w:rtl/>
          <w:lang w:eastAsia="fr-FR"/>
        </w:rPr>
        <w:t>) يمثل المتوسط الحسابي لقيم مدة الإقامة في المشفى (بالأيام) في عينة البحث وفقاً لجنس المريض وحالة جدار المرارة.</w:t>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7E63CE" w:rsidP="005E5BF1">
      <w:pPr>
        <w:jc w:val="center"/>
        <w:rPr>
          <w:b/>
          <w:bCs/>
          <w:i/>
          <w:iCs/>
          <w:sz w:val="20"/>
          <w:szCs w:val="20"/>
          <w:rtl/>
          <w:lang w:eastAsia="fr-FR"/>
        </w:rPr>
      </w:pPr>
      <w:r w:rsidRPr="00401F4F">
        <w:rPr>
          <w:b/>
          <w:bCs/>
          <w:i/>
          <w:iCs/>
          <w:noProof/>
          <w:sz w:val="20"/>
          <w:szCs w:val="20"/>
          <w:rtl/>
        </w:rPr>
        <w:lastRenderedPageBreak/>
        <w:drawing>
          <wp:anchor distT="0" distB="0" distL="114300" distR="114300" simplePos="0" relativeHeight="251617792" behindDoc="0" locked="0" layoutInCell="0" allowOverlap="1" wp14:anchorId="0AC78158" wp14:editId="22B9C9F6">
            <wp:simplePos x="0" y="0"/>
            <wp:positionH relativeFrom="page">
              <wp:posOffset>921351</wp:posOffset>
            </wp:positionH>
            <wp:positionV relativeFrom="paragraph">
              <wp:posOffset>56013</wp:posOffset>
            </wp:positionV>
            <wp:extent cx="5572125" cy="2953385"/>
            <wp:effectExtent l="0" t="0" r="0" b="0"/>
            <wp:wrapNone/>
            <wp:docPr id="1114" name="Picture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72125" cy="295338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10</w:t>
      </w:r>
      <w:r w:rsidRPr="00401F4F">
        <w:rPr>
          <w:b/>
          <w:bCs/>
          <w:i/>
          <w:iCs/>
          <w:szCs w:val="20"/>
          <w:rtl/>
          <w:lang w:eastAsia="fr-FR"/>
        </w:rPr>
        <w:fldChar w:fldCharType="end"/>
      </w:r>
      <w:r w:rsidRPr="00401F4F">
        <w:rPr>
          <w:b/>
          <w:bCs/>
          <w:i/>
          <w:iCs/>
          <w:sz w:val="20"/>
          <w:szCs w:val="20"/>
          <w:rtl/>
          <w:lang w:eastAsia="fr-FR"/>
        </w:rPr>
        <w:t>) يمثل المتوسط الحسابي لقيم مدة عودة الخمائر للمستوى الطبيعي (بالأيام) في عينة البحث وفقاً لجنس المريض وحالة جدار المرارة.</w:t>
      </w: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t>دراسة تأثير جنس المريض في قيم كل من مدة الإقامة في المشفى ومدة عودة الخمائر للمستوى الطبيعي في عينة البحث وفقاً لحالة جدار المرارة:</w:t>
      </w:r>
    </w:p>
    <w:p w:rsidR="005E5BF1" w:rsidRPr="00401F4F" w:rsidRDefault="005E5BF1" w:rsidP="005E5BF1">
      <w:pPr>
        <w:pStyle w:val="31"/>
        <w:rPr>
          <w:sz w:val="28"/>
          <w:szCs w:val="28"/>
          <w:rtl/>
        </w:rPr>
      </w:pPr>
      <w:r w:rsidRPr="00401F4F">
        <w:rPr>
          <w:sz w:val="28"/>
          <w:szCs w:val="28"/>
          <w:rtl/>
        </w:rPr>
        <w:t xml:space="preserve">تم إجراء اختبار </w:t>
      </w:r>
      <w:r w:rsidRPr="00401F4F">
        <w:rPr>
          <w:sz w:val="28"/>
          <w:szCs w:val="28"/>
        </w:rPr>
        <w:t>T</w:t>
      </w:r>
      <w:r w:rsidRPr="00401F4F">
        <w:rPr>
          <w:sz w:val="28"/>
          <w:szCs w:val="28"/>
          <w:rtl/>
        </w:rPr>
        <w:t xml:space="preserve"> </w:t>
      </w:r>
      <w:proofErr w:type="spellStart"/>
      <w:r w:rsidRPr="00401F4F">
        <w:rPr>
          <w:sz w:val="28"/>
          <w:szCs w:val="28"/>
          <w:rtl/>
        </w:rPr>
        <w:t>ستيودنت</w:t>
      </w:r>
      <w:proofErr w:type="spellEnd"/>
      <w:r w:rsidRPr="00401F4F">
        <w:rPr>
          <w:sz w:val="28"/>
          <w:szCs w:val="28"/>
          <w:rtl/>
        </w:rPr>
        <w:t xml:space="preserve"> للعينات المستقلة لدراسة دلالة الفروق في متوسط قيم كل من مدة الإقامة في المشفى (بالأيام) ومدة عودة الخمائر للمستوى الطبيعي (بالأيام) بين مجموعة الذكور ومجموعة الإناث في عينة البحث وفقاً لحالة جدار المرارة كما يلي:</w:t>
      </w:r>
    </w:p>
    <w:p w:rsidR="005E5BF1" w:rsidRPr="00401F4F" w:rsidRDefault="005E5BF1" w:rsidP="005E5BF1">
      <w:pPr>
        <w:widowControl w:val="0"/>
        <w:numPr>
          <w:ilvl w:val="0"/>
          <w:numId w:val="32"/>
        </w:numPr>
        <w:bidi/>
        <w:spacing w:after="0" w:line="240" w:lineRule="auto"/>
        <w:jc w:val="lowKashida"/>
        <w:rPr>
          <w:b/>
          <w:bCs/>
          <w:rtl/>
          <w:lang w:eastAsia="fr-FR"/>
        </w:rPr>
      </w:pPr>
      <w:r w:rsidRPr="00401F4F">
        <w:rPr>
          <w:b/>
          <w:bCs/>
          <w:rtl/>
          <w:lang w:eastAsia="fr-FR"/>
        </w:rPr>
        <w:t xml:space="preserve">نتائج اختبار </w:t>
      </w:r>
      <w:r w:rsidRPr="00401F4F">
        <w:rPr>
          <w:b/>
          <w:bCs/>
          <w:lang w:eastAsia="fr-FR"/>
        </w:rPr>
        <w:t>T</w:t>
      </w:r>
      <w:r w:rsidRPr="00401F4F">
        <w:rPr>
          <w:b/>
          <w:bCs/>
          <w:rtl/>
          <w:lang w:eastAsia="fr-FR"/>
        </w:rPr>
        <w:t xml:space="preserve"> </w:t>
      </w:r>
      <w:proofErr w:type="spellStart"/>
      <w:r w:rsidRPr="00401F4F">
        <w:rPr>
          <w:b/>
          <w:bCs/>
          <w:rtl/>
          <w:lang w:eastAsia="fr-FR"/>
        </w:rPr>
        <w:t>ستيودنت</w:t>
      </w:r>
      <w:proofErr w:type="spellEnd"/>
      <w:r w:rsidRPr="00401F4F">
        <w:rPr>
          <w:b/>
          <w:bCs/>
          <w:rtl/>
          <w:lang w:eastAsia="fr-FR"/>
        </w:rPr>
        <w:t xml:space="preserve"> للعينات المستقلة: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10</w:t>
      </w:r>
      <w:r w:rsidRPr="00401F4F">
        <w:rPr>
          <w:b/>
          <w:bCs/>
          <w:i/>
          <w:iCs/>
          <w:sz w:val="20"/>
          <w:szCs w:val="20"/>
          <w:rtl/>
          <w:lang w:eastAsia="fr-FR"/>
        </w:rPr>
        <w:fldChar w:fldCharType="end"/>
      </w:r>
      <w:r w:rsidRPr="00401F4F">
        <w:rPr>
          <w:b/>
          <w:bCs/>
          <w:i/>
          <w:iCs/>
          <w:sz w:val="20"/>
          <w:szCs w:val="20"/>
          <w:rtl/>
          <w:lang w:eastAsia="fr-FR"/>
        </w:rPr>
        <w:t xml:space="preserve">) يبين نتائج اختبار </w:t>
      </w:r>
      <w:r w:rsidRPr="00401F4F">
        <w:rPr>
          <w:b/>
          <w:bCs/>
          <w:i/>
          <w:iCs/>
          <w:sz w:val="20"/>
          <w:szCs w:val="20"/>
          <w:lang w:eastAsia="fr-FR"/>
        </w:rPr>
        <w:t>T</w:t>
      </w:r>
      <w:r w:rsidRPr="00401F4F">
        <w:rPr>
          <w:b/>
          <w:bCs/>
          <w:i/>
          <w:iCs/>
          <w:sz w:val="20"/>
          <w:szCs w:val="20"/>
          <w:rtl/>
          <w:lang w:eastAsia="fr-FR"/>
        </w:rPr>
        <w:t xml:space="preserve"> </w:t>
      </w:r>
      <w:proofErr w:type="spellStart"/>
      <w:r w:rsidRPr="00401F4F">
        <w:rPr>
          <w:b/>
          <w:bCs/>
          <w:i/>
          <w:iCs/>
          <w:sz w:val="20"/>
          <w:szCs w:val="20"/>
          <w:rtl/>
          <w:lang w:eastAsia="fr-FR"/>
        </w:rPr>
        <w:t>ستيودنت</w:t>
      </w:r>
      <w:proofErr w:type="spellEnd"/>
      <w:r w:rsidRPr="00401F4F">
        <w:rPr>
          <w:b/>
          <w:bCs/>
          <w:i/>
          <w:iCs/>
          <w:sz w:val="20"/>
          <w:szCs w:val="20"/>
          <w:rtl/>
          <w:lang w:eastAsia="fr-FR"/>
        </w:rPr>
        <w:t xml:space="preserve"> للعينات المستقلة لدراسة دلالة الفروق في متوسط قيم كل من مدة الإقامة في المشفى (بالأيام) ومدة عودة الخمائر للمستوى الطبيعي (بالأيام) بين مجموعة الذكور ومجموعة الإناث في عينة البحث وفقاً لحالة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68"/>
        <w:gridCol w:w="2069"/>
        <w:gridCol w:w="992"/>
        <w:gridCol w:w="740"/>
        <w:gridCol w:w="1118"/>
        <w:gridCol w:w="1119"/>
        <w:gridCol w:w="954"/>
        <w:gridCol w:w="1238"/>
      </w:tblGrid>
      <w:tr w:rsidR="005E5BF1" w:rsidRPr="00401F4F" w:rsidTr="0098694F">
        <w:trPr>
          <w:cantSplit/>
          <w:tblHeader/>
          <w:jc w:val="center"/>
        </w:trPr>
        <w:tc>
          <w:tcPr>
            <w:tcW w:w="176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206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992"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 xml:space="preserve">قيمة </w:t>
            </w:r>
            <w:r w:rsidRPr="00401F4F">
              <w:rPr>
                <w:rFonts w:cs="Times New Roman"/>
                <w:b/>
                <w:bCs/>
                <w:sz w:val="20"/>
                <w:szCs w:val="20"/>
              </w:rPr>
              <w:t>t</w:t>
            </w:r>
            <w:r w:rsidRPr="00401F4F">
              <w:rPr>
                <w:rFonts w:cs="Times New Roman"/>
                <w:b/>
                <w:bCs/>
                <w:sz w:val="20"/>
                <w:szCs w:val="20"/>
                <w:rtl/>
              </w:rPr>
              <w:t xml:space="preserve"> المحسوبة</w:t>
            </w:r>
          </w:p>
        </w:tc>
        <w:tc>
          <w:tcPr>
            <w:tcW w:w="7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درجات الحرية</w:t>
            </w:r>
          </w:p>
        </w:tc>
        <w:tc>
          <w:tcPr>
            <w:tcW w:w="111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الفرق بين المتوسطين</w:t>
            </w:r>
          </w:p>
        </w:tc>
        <w:tc>
          <w:tcPr>
            <w:tcW w:w="111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 للفرق</w:t>
            </w:r>
          </w:p>
        </w:tc>
        <w:tc>
          <w:tcPr>
            <w:tcW w:w="95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قيمة مستوى الدلالة</w:t>
            </w:r>
          </w:p>
        </w:tc>
        <w:tc>
          <w:tcPr>
            <w:tcW w:w="123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دلالة الفروق</w:t>
            </w:r>
          </w:p>
        </w:tc>
      </w:tr>
      <w:tr w:rsidR="005E5BF1" w:rsidRPr="00401F4F" w:rsidTr="0098694F">
        <w:trPr>
          <w:cantSplit/>
          <w:jc w:val="center"/>
        </w:trPr>
        <w:tc>
          <w:tcPr>
            <w:tcW w:w="1768"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الإقامة في المشفى (بالأيام)</w:t>
            </w:r>
          </w:p>
        </w:tc>
        <w:tc>
          <w:tcPr>
            <w:tcW w:w="2069"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1.339</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55</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0.58</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0.43</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0.186</w:t>
            </w:r>
          </w:p>
        </w:tc>
        <w:tc>
          <w:tcPr>
            <w:tcW w:w="1238"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tcBorders>
              <w:bottom w:val="nil"/>
            </w:tcBorders>
            <w:vAlign w:val="center"/>
          </w:tcPr>
          <w:p w:rsidR="005E5BF1" w:rsidRPr="00401F4F" w:rsidRDefault="005E5BF1" w:rsidP="0098694F">
            <w:pPr>
              <w:jc w:val="center"/>
              <w:rPr>
                <w:rFonts w:cs="Times New Roman"/>
                <w:sz w:val="20"/>
                <w:szCs w:val="20"/>
              </w:rPr>
            </w:pPr>
          </w:p>
        </w:tc>
        <w:tc>
          <w:tcPr>
            <w:tcW w:w="206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992"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-1.757</w:t>
            </w:r>
          </w:p>
        </w:tc>
        <w:tc>
          <w:tcPr>
            <w:tcW w:w="7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111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-0.56</w:t>
            </w:r>
          </w:p>
        </w:tc>
        <w:tc>
          <w:tcPr>
            <w:tcW w:w="111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0.32</w:t>
            </w:r>
          </w:p>
        </w:tc>
        <w:tc>
          <w:tcPr>
            <w:tcW w:w="954"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0.094</w:t>
            </w:r>
          </w:p>
        </w:tc>
        <w:tc>
          <w:tcPr>
            <w:tcW w:w="123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عودة الخمائر للمستوى الطبيعي (بالأيام)</w:t>
            </w:r>
          </w:p>
        </w:tc>
        <w:tc>
          <w:tcPr>
            <w:tcW w:w="206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0.660</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55</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1.33</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2.01</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0.512</w:t>
            </w:r>
          </w:p>
        </w:tc>
        <w:tc>
          <w:tcPr>
            <w:tcW w:w="123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ign w:val="center"/>
          </w:tcPr>
          <w:p w:rsidR="005E5BF1" w:rsidRPr="00401F4F" w:rsidRDefault="005E5BF1" w:rsidP="0098694F">
            <w:pPr>
              <w:jc w:val="center"/>
              <w:rPr>
                <w:rFonts w:cs="Times New Roman"/>
                <w:sz w:val="20"/>
                <w:szCs w:val="20"/>
              </w:rPr>
            </w:pPr>
          </w:p>
        </w:tc>
        <w:tc>
          <w:tcPr>
            <w:tcW w:w="2069"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0.753</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2.40</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3.19</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0.460</w:t>
            </w:r>
          </w:p>
        </w:tc>
        <w:tc>
          <w:tcPr>
            <w:tcW w:w="1238"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bl>
    <w:p w:rsidR="005E5BF1" w:rsidRPr="00401F4F" w:rsidRDefault="005E5BF1" w:rsidP="005E5BF1">
      <w:pPr>
        <w:pStyle w:val="31"/>
        <w:rPr>
          <w:sz w:val="28"/>
          <w:szCs w:val="28"/>
          <w:rtl/>
        </w:rPr>
      </w:pPr>
      <w:r w:rsidRPr="00401F4F">
        <w:rPr>
          <w:sz w:val="28"/>
          <w:szCs w:val="28"/>
          <w:rtl/>
        </w:rPr>
        <w:t xml:space="preserve">يبين الجدول أعلاه أن قيمة مستوى الدلالة أكبر بكثير من القيمة 0.05 مهما كان المتغير المدروس ومهما كانت حالة جدار المرارة، أي أنه عند مستوى الثقة 95% لا توجد فروق ذات دلالة إحصائية في متوسط قيم كل من مدة الإقامة في المشفى (بالأيام) ومدة عودة الخمائر للمستوى الطبيعي (بالأيام) بين مجموعة الذكور </w:t>
      </w:r>
      <w:r w:rsidRPr="00401F4F">
        <w:rPr>
          <w:sz w:val="28"/>
          <w:szCs w:val="28"/>
          <w:rtl/>
        </w:rPr>
        <w:lastRenderedPageBreak/>
        <w:t>ومجموعة الإناث في كل من مجموعة المرضى الذين وُجِد لديهم تسمّك في جدار المرارة ومجموعة المرضى الذين لم يوجد لديهم تسمّك في جدار المرارة على حدة في عينة البحث.</w:t>
      </w:r>
    </w:p>
    <w:p w:rsidR="005E5BF1" w:rsidRPr="00401F4F" w:rsidRDefault="005E5BF1" w:rsidP="005E5BF1">
      <w:pPr>
        <w:pStyle w:val="31"/>
        <w:rPr>
          <w:rtl/>
        </w:rPr>
      </w:pP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t>دراسة تأثير حالة جدار المرارة في قيم كل من مدة الإقامة في المشفى ومدة عودة الخمائر للمستوى الطبيعي في عينة البحث وفقاً لجنس المريض:</w:t>
      </w:r>
    </w:p>
    <w:p w:rsidR="005E5BF1" w:rsidRPr="00401F4F" w:rsidRDefault="005E5BF1" w:rsidP="005E5BF1">
      <w:pPr>
        <w:pStyle w:val="31"/>
        <w:rPr>
          <w:sz w:val="28"/>
          <w:szCs w:val="28"/>
          <w:rtl/>
        </w:rPr>
      </w:pPr>
      <w:r w:rsidRPr="00401F4F">
        <w:rPr>
          <w:sz w:val="28"/>
          <w:szCs w:val="28"/>
          <w:rtl/>
        </w:rPr>
        <w:t xml:space="preserve">تم إجراء اختبار </w:t>
      </w:r>
      <w:r w:rsidRPr="00401F4F">
        <w:rPr>
          <w:sz w:val="28"/>
          <w:szCs w:val="28"/>
        </w:rPr>
        <w:t>T</w:t>
      </w:r>
      <w:r w:rsidRPr="00401F4F">
        <w:rPr>
          <w:sz w:val="28"/>
          <w:szCs w:val="28"/>
          <w:rtl/>
        </w:rPr>
        <w:t xml:space="preserve"> </w:t>
      </w:r>
      <w:proofErr w:type="spellStart"/>
      <w:r w:rsidRPr="00401F4F">
        <w:rPr>
          <w:sz w:val="28"/>
          <w:szCs w:val="28"/>
          <w:rtl/>
        </w:rPr>
        <w:t>ستيودنت</w:t>
      </w:r>
      <w:proofErr w:type="spellEnd"/>
      <w:r w:rsidRPr="00401F4F">
        <w:rPr>
          <w:sz w:val="28"/>
          <w:szCs w:val="28"/>
          <w:rtl/>
        </w:rPr>
        <w:t xml:space="preserve"> للعينات المستقلة لدراسة دلالة الفروق في متوسط قيم كل من مدة الإقامة في المشفى (بالأيام) ومدة عودة الخمائر للمستوى الطبيعي (بالأيام) بين مجموعة المرضى الذين وُجِد لديهم تسمّك في جدار المرارة ومجموعة المرضى الذين لم يوجد لديهم تسمّك في جدار المرارة في عينة البحث وفقاً لجنس المريض كما يلي:</w:t>
      </w:r>
    </w:p>
    <w:p w:rsidR="005E5BF1" w:rsidRPr="00401F4F" w:rsidRDefault="005E5BF1" w:rsidP="005E5BF1">
      <w:pPr>
        <w:jc w:val="center"/>
        <w:rPr>
          <w:b/>
          <w:bCs/>
          <w:i/>
          <w:iCs/>
          <w:sz w:val="20"/>
          <w:szCs w:val="20"/>
          <w:rtl/>
          <w:lang w:eastAsia="fr-FR"/>
        </w:rPr>
      </w:pPr>
    </w:p>
    <w:p w:rsidR="005E5BF1" w:rsidRPr="00401F4F" w:rsidRDefault="007E63CE" w:rsidP="005E5BF1">
      <w:pPr>
        <w:jc w:val="center"/>
        <w:rPr>
          <w:b/>
          <w:bCs/>
          <w:i/>
          <w:iCs/>
          <w:sz w:val="20"/>
          <w:szCs w:val="20"/>
          <w:rtl/>
          <w:lang w:eastAsia="fr-FR"/>
        </w:rPr>
      </w:pPr>
      <w:r w:rsidRPr="00401F4F">
        <w:rPr>
          <w:b/>
          <w:bCs/>
          <w:i/>
          <w:iCs/>
          <w:noProof/>
          <w:sz w:val="20"/>
          <w:szCs w:val="20"/>
          <w:rtl/>
        </w:rPr>
        <w:drawing>
          <wp:anchor distT="0" distB="0" distL="114300" distR="114300" simplePos="0" relativeHeight="251625984" behindDoc="0" locked="0" layoutInCell="0" allowOverlap="1" wp14:anchorId="4C85B6A9" wp14:editId="40BD587F">
            <wp:simplePos x="0" y="0"/>
            <wp:positionH relativeFrom="page">
              <wp:posOffset>1080001</wp:posOffset>
            </wp:positionH>
            <wp:positionV relativeFrom="paragraph">
              <wp:posOffset>8222</wp:posOffset>
            </wp:positionV>
            <wp:extent cx="5562600" cy="2943225"/>
            <wp:effectExtent l="0" t="0" r="0" b="0"/>
            <wp:wrapNone/>
            <wp:docPr id="1115" name="Picture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62600" cy="294322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11</w:t>
      </w:r>
      <w:r w:rsidRPr="00401F4F">
        <w:rPr>
          <w:b/>
          <w:bCs/>
          <w:i/>
          <w:iCs/>
          <w:szCs w:val="20"/>
          <w:rtl/>
          <w:lang w:eastAsia="fr-FR"/>
        </w:rPr>
        <w:fldChar w:fldCharType="end"/>
      </w:r>
      <w:r w:rsidRPr="00401F4F">
        <w:rPr>
          <w:b/>
          <w:bCs/>
          <w:i/>
          <w:iCs/>
          <w:sz w:val="20"/>
          <w:szCs w:val="20"/>
          <w:rtl/>
          <w:lang w:eastAsia="fr-FR"/>
        </w:rPr>
        <w:t>) يمثل المتوسط الحسابي لقيم مدة الإقامة في المشفى (بالأيام) في عينة البحث وفقاً لحالة جدار المرارة وجنس المريض.</w:t>
      </w:r>
    </w:p>
    <w:p w:rsidR="005E5BF1" w:rsidRPr="00401F4F" w:rsidRDefault="005E5BF1" w:rsidP="005E5BF1">
      <w:pPr>
        <w:jc w:val="center"/>
        <w:rPr>
          <w:b/>
          <w:bCs/>
          <w:i/>
          <w:iCs/>
          <w:sz w:val="20"/>
          <w:szCs w:val="20"/>
          <w:rtl/>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5E5BF1" w:rsidRPr="00401F4F" w:rsidRDefault="005E5BF1" w:rsidP="005E5BF1">
      <w:pPr>
        <w:jc w:val="center"/>
        <w:rPr>
          <w:b/>
          <w:bCs/>
          <w:i/>
          <w:iCs/>
          <w:sz w:val="20"/>
          <w:szCs w:val="20"/>
          <w:rtl/>
          <w:lang w:eastAsia="fr-FR"/>
        </w:rPr>
      </w:pPr>
      <w:r w:rsidRPr="00401F4F">
        <w:rPr>
          <w:b/>
          <w:bCs/>
          <w:i/>
          <w:iCs/>
          <w:noProof/>
          <w:sz w:val="20"/>
          <w:szCs w:val="20"/>
          <w:rtl/>
        </w:rPr>
        <w:lastRenderedPageBreak/>
        <w:drawing>
          <wp:anchor distT="0" distB="0" distL="114300" distR="114300" simplePos="0" relativeHeight="251631104" behindDoc="0" locked="0" layoutInCell="0" allowOverlap="1" wp14:anchorId="3AF8D794" wp14:editId="777321A1">
            <wp:simplePos x="0" y="0"/>
            <wp:positionH relativeFrom="page">
              <wp:posOffset>998855</wp:posOffset>
            </wp:positionH>
            <wp:positionV relativeFrom="paragraph">
              <wp:posOffset>12700</wp:posOffset>
            </wp:positionV>
            <wp:extent cx="5562600" cy="2943225"/>
            <wp:effectExtent l="0" t="0" r="0" b="0"/>
            <wp:wrapNone/>
            <wp:docPr id="1116" name="Picture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62600" cy="294322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12</w:t>
      </w:r>
      <w:r w:rsidRPr="00401F4F">
        <w:rPr>
          <w:b/>
          <w:bCs/>
          <w:i/>
          <w:iCs/>
          <w:szCs w:val="20"/>
          <w:rtl/>
          <w:lang w:eastAsia="fr-FR"/>
        </w:rPr>
        <w:fldChar w:fldCharType="end"/>
      </w:r>
      <w:r w:rsidRPr="00401F4F">
        <w:rPr>
          <w:b/>
          <w:bCs/>
          <w:i/>
          <w:iCs/>
          <w:sz w:val="20"/>
          <w:szCs w:val="20"/>
          <w:rtl/>
          <w:lang w:eastAsia="fr-FR"/>
        </w:rPr>
        <w:t>) يمثل المتوسط الحسابي لقيم مدة عودة الخمائر للمستوى الطبيعي (بالأيام) في عينة البحث وفقاً لحالة جدار المرارة وجنس المريض.</w:t>
      </w:r>
    </w:p>
    <w:p w:rsidR="005E5BF1" w:rsidRPr="00401F4F" w:rsidRDefault="005E5BF1" w:rsidP="005E5BF1">
      <w:pPr>
        <w:pStyle w:val="31"/>
        <w:rPr>
          <w:rtl/>
        </w:rPr>
      </w:pPr>
    </w:p>
    <w:p w:rsidR="005E5BF1" w:rsidRPr="00401F4F" w:rsidRDefault="005E5BF1" w:rsidP="005E5BF1">
      <w:pPr>
        <w:widowControl w:val="0"/>
        <w:numPr>
          <w:ilvl w:val="0"/>
          <w:numId w:val="32"/>
        </w:numPr>
        <w:bidi/>
        <w:spacing w:after="0" w:line="240" w:lineRule="auto"/>
        <w:jc w:val="lowKashida"/>
        <w:rPr>
          <w:b/>
          <w:bCs/>
          <w:rtl/>
          <w:lang w:eastAsia="fr-FR"/>
        </w:rPr>
      </w:pPr>
      <w:r w:rsidRPr="00401F4F">
        <w:rPr>
          <w:b/>
          <w:bCs/>
          <w:rtl/>
          <w:lang w:eastAsia="fr-FR"/>
        </w:rPr>
        <w:br w:type="page"/>
      </w:r>
      <w:r w:rsidRPr="00401F4F">
        <w:rPr>
          <w:b/>
          <w:bCs/>
          <w:rtl/>
          <w:lang w:eastAsia="fr-FR"/>
        </w:rPr>
        <w:lastRenderedPageBreak/>
        <w:t xml:space="preserve">نتائج اختبار </w:t>
      </w:r>
      <w:r w:rsidRPr="00401F4F">
        <w:rPr>
          <w:b/>
          <w:bCs/>
          <w:lang w:eastAsia="fr-FR"/>
        </w:rPr>
        <w:t>T</w:t>
      </w:r>
      <w:r w:rsidRPr="00401F4F">
        <w:rPr>
          <w:b/>
          <w:bCs/>
          <w:rtl/>
          <w:lang w:eastAsia="fr-FR"/>
        </w:rPr>
        <w:t xml:space="preserve"> </w:t>
      </w:r>
      <w:proofErr w:type="spellStart"/>
      <w:r w:rsidRPr="00401F4F">
        <w:rPr>
          <w:b/>
          <w:bCs/>
          <w:rtl/>
          <w:lang w:eastAsia="fr-FR"/>
        </w:rPr>
        <w:t>ستيودنت</w:t>
      </w:r>
      <w:proofErr w:type="spellEnd"/>
      <w:r w:rsidRPr="00401F4F">
        <w:rPr>
          <w:b/>
          <w:bCs/>
          <w:rtl/>
          <w:lang w:eastAsia="fr-FR"/>
        </w:rPr>
        <w:t xml:space="preserve"> للعينات المستقلة: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11</w:t>
      </w:r>
      <w:r w:rsidRPr="00401F4F">
        <w:rPr>
          <w:b/>
          <w:bCs/>
          <w:i/>
          <w:iCs/>
          <w:sz w:val="20"/>
          <w:szCs w:val="20"/>
          <w:rtl/>
          <w:lang w:eastAsia="fr-FR"/>
        </w:rPr>
        <w:fldChar w:fldCharType="end"/>
      </w:r>
      <w:r w:rsidRPr="00401F4F">
        <w:rPr>
          <w:b/>
          <w:bCs/>
          <w:i/>
          <w:iCs/>
          <w:sz w:val="20"/>
          <w:szCs w:val="20"/>
          <w:rtl/>
          <w:lang w:eastAsia="fr-FR"/>
        </w:rPr>
        <w:t xml:space="preserve">) يبين نتائج اختبار </w:t>
      </w:r>
      <w:r w:rsidRPr="00401F4F">
        <w:rPr>
          <w:b/>
          <w:bCs/>
          <w:i/>
          <w:iCs/>
          <w:sz w:val="20"/>
          <w:szCs w:val="20"/>
          <w:lang w:eastAsia="fr-FR"/>
        </w:rPr>
        <w:t>T</w:t>
      </w:r>
      <w:r w:rsidRPr="00401F4F">
        <w:rPr>
          <w:b/>
          <w:bCs/>
          <w:i/>
          <w:iCs/>
          <w:sz w:val="20"/>
          <w:szCs w:val="20"/>
          <w:rtl/>
          <w:lang w:eastAsia="fr-FR"/>
        </w:rPr>
        <w:t xml:space="preserve"> </w:t>
      </w:r>
      <w:proofErr w:type="spellStart"/>
      <w:r w:rsidRPr="00401F4F">
        <w:rPr>
          <w:b/>
          <w:bCs/>
          <w:i/>
          <w:iCs/>
          <w:sz w:val="20"/>
          <w:szCs w:val="20"/>
          <w:rtl/>
          <w:lang w:eastAsia="fr-FR"/>
        </w:rPr>
        <w:t>ستيودنت</w:t>
      </w:r>
      <w:proofErr w:type="spellEnd"/>
      <w:r w:rsidRPr="00401F4F">
        <w:rPr>
          <w:b/>
          <w:bCs/>
          <w:i/>
          <w:iCs/>
          <w:sz w:val="20"/>
          <w:szCs w:val="20"/>
          <w:rtl/>
          <w:lang w:eastAsia="fr-FR"/>
        </w:rPr>
        <w:t xml:space="preserve"> للعينات المستقلة لدراسة دلالة الفروق في متوسط قيم كل من مدة الإقامة في المشفى (بالأيام) ومدة عودة الخمائر للمستوى الطبيعي (بالأيام) بين مجموعة المرضى الذين وُجِد لديهم تسمّك في جدار المرارة ومجموعة المرضى الذين لم يوجد لديهم تسمّك في جدار المرارة في عينة البحث وفقاً لجنس المريض.</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40"/>
        <w:gridCol w:w="801"/>
        <w:gridCol w:w="992"/>
        <w:gridCol w:w="740"/>
        <w:gridCol w:w="1118"/>
        <w:gridCol w:w="1119"/>
        <w:gridCol w:w="954"/>
        <w:gridCol w:w="1238"/>
      </w:tblGrid>
      <w:tr w:rsidR="005E5BF1" w:rsidRPr="00401F4F" w:rsidTr="0098694F">
        <w:trPr>
          <w:cantSplit/>
          <w:tblHeader/>
          <w:jc w:val="center"/>
        </w:trPr>
        <w:tc>
          <w:tcPr>
            <w:tcW w:w="21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801"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جنس المريض</w:t>
            </w:r>
          </w:p>
        </w:tc>
        <w:tc>
          <w:tcPr>
            <w:tcW w:w="992"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 xml:space="preserve">قيمة </w:t>
            </w:r>
            <w:r w:rsidRPr="00401F4F">
              <w:rPr>
                <w:rFonts w:cs="Times New Roman"/>
                <w:b/>
                <w:bCs/>
                <w:sz w:val="20"/>
                <w:szCs w:val="20"/>
              </w:rPr>
              <w:t>t</w:t>
            </w:r>
            <w:r w:rsidRPr="00401F4F">
              <w:rPr>
                <w:rFonts w:cs="Times New Roman"/>
                <w:b/>
                <w:bCs/>
                <w:sz w:val="20"/>
                <w:szCs w:val="20"/>
                <w:rtl/>
              </w:rPr>
              <w:t xml:space="preserve"> المحسوبة</w:t>
            </w:r>
          </w:p>
        </w:tc>
        <w:tc>
          <w:tcPr>
            <w:tcW w:w="7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درجات الحرية</w:t>
            </w:r>
          </w:p>
        </w:tc>
        <w:tc>
          <w:tcPr>
            <w:tcW w:w="111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الفرق بين المتوسطين</w:t>
            </w:r>
          </w:p>
        </w:tc>
        <w:tc>
          <w:tcPr>
            <w:tcW w:w="111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 للفرق</w:t>
            </w:r>
          </w:p>
        </w:tc>
        <w:tc>
          <w:tcPr>
            <w:tcW w:w="95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قيمة مستوى الدلالة</w:t>
            </w:r>
          </w:p>
        </w:tc>
        <w:tc>
          <w:tcPr>
            <w:tcW w:w="123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دلالة الفروق</w:t>
            </w:r>
          </w:p>
        </w:tc>
      </w:tr>
      <w:tr w:rsidR="005E5BF1" w:rsidRPr="00401F4F" w:rsidTr="0098694F">
        <w:trPr>
          <w:cantSplit/>
          <w:jc w:val="center"/>
        </w:trPr>
        <w:tc>
          <w:tcPr>
            <w:tcW w:w="2140"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الإقامة في المشفى (بالأيام)</w:t>
            </w:r>
          </w:p>
        </w:tc>
        <w:tc>
          <w:tcPr>
            <w:tcW w:w="80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4.595</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43</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2.24</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0.49</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tcBorders>
              <w:bottom w:val="nil"/>
            </w:tcBorders>
            <w:vAlign w:val="center"/>
          </w:tcPr>
          <w:p w:rsidR="005E5BF1" w:rsidRPr="00401F4F" w:rsidRDefault="005E5BF1" w:rsidP="0098694F">
            <w:pPr>
              <w:jc w:val="center"/>
              <w:rPr>
                <w:rFonts w:cs="Times New Roman"/>
                <w:sz w:val="20"/>
                <w:szCs w:val="20"/>
              </w:rPr>
            </w:pPr>
          </w:p>
        </w:tc>
        <w:tc>
          <w:tcPr>
            <w:tcW w:w="801"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992"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2.129</w:t>
            </w:r>
          </w:p>
        </w:tc>
        <w:tc>
          <w:tcPr>
            <w:tcW w:w="7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33</w:t>
            </w:r>
          </w:p>
        </w:tc>
        <w:tc>
          <w:tcPr>
            <w:tcW w:w="111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1.10</w:t>
            </w:r>
          </w:p>
        </w:tc>
        <w:tc>
          <w:tcPr>
            <w:tcW w:w="111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0.52</w:t>
            </w:r>
          </w:p>
        </w:tc>
        <w:tc>
          <w:tcPr>
            <w:tcW w:w="954"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0.041</w:t>
            </w:r>
          </w:p>
        </w:tc>
        <w:tc>
          <w:tcPr>
            <w:tcW w:w="1238" w:type="dxa"/>
            <w:tcBorders>
              <w:bottom w:val="nil"/>
            </w:tcBorders>
            <w:vAlign w:val="center"/>
          </w:tcPr>
          <w:p w:rsidR="005E5BF1" w:rsidRPr="00401F4F" w:rsidRDefault="005E5BF1" w:rsidP="0098694F">
            <w:pPr>
              <w:jc w:val="center"/>
              <w:rPr>
                <w:rFonts w:cs="Times New Roman"/>
                <w:b/>
                <w:bCs/>
                <w:sz w:val="20"/>
                <w:szCs w:val="20"/>
                <w:u w:val="dotted"/>
              </w:rPr>
            </w:pPr>
            <w:r w:rsidRPr="00401F4F">
              <w:rPr>
                <w:rFonts w:cs="Times New Roman"/>
                <w:b/>
                <w:bCs/>
                <w:sz w:val="20"/>
                <w:szCs w:val="20"/>
                <w:u w:val="dotted"/>
                <w:rtl/>
              </w:rPr>
              <w:t>توجد فروق دالة</w:t>
            </w:r>
          </w:p>
        </w:tc>
      </w:tr>
      <w:tr w:rsidR="005E5BF1" w:rsidRPr="00401F4F" w:rsidTr="0098694F">
        <w:trPr>
          <w:cantSplit/>
          <w:jc w:val="center"/>
        </w:trPr>
        <w:tc>
          <w:tcPr>
            <w:tcW w:w="2140"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عودة الخمائر للمستوى الطبيعي (بالأيام)</w:t>
            </w:r>
          </w:p>
        </w:tc>
        <w:tc>
          <w:tcPr>
            <w:tcW w:w="801"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4.871</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43</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12.13</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2.49</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tcBorders>
              <w:top w:val="double" w:sz="4" w:space="0" w:color="auto"/>
            </w:tcBorders>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vAlign w:val="center"/>
          </w:tcPr>
          <w:p w:rsidR="005E5BF1" w:rsidRPr="00401F4F" w:rsidRDefault="005E5BF1" w:rsidP="0098694F">
            <w:pPr>
              <w:jc w:val="center"/>
              <w:rPr>
                <w:rFonts w:cs="Times New Roman"/>
                <w:sz w:val="20"/>
                <w:szCs w:val="20"/>
              </w:rPr>
            </w:pPr>
          </w:p>
        </w:tc>
        <w:tc>
          <w:tcPr>
            <w:tcW w:w="80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4.711</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33</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13.20</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2.80</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bl>
    <w:p w:rsidR="005E5BF1" w:rsidRPr="00401F4F" w:rsidRDefault="005E5BF1" w:rsidP="005E5BF1">
      <w:pPr>
        <w:pStyle w:val="31"/>
        <w:rPr>
          <w:sz w:val="28"/>
          <w:szCs w:val="28"/>
          <w:rtl/>
        </w:rPr>
      </w:pPr>
      <w:r w:rsidRPr="00401F4F">
        <w:rPr>
          <w:sz w:val="28"/>
          <w:szCs w:val="28"/>
          <w:rtl/>
        </w:rPr>
        <w:t>يبين الجدول أعلاه أن قيمة مستوى الدلالة أصغر من القيمة 0.05 مهما كان المتغير المدروس ومهما كان جنس المريض، أي أنه عند مستوى الثقة 95% توجد فروق ذات دلالة إحصائية في متوسط قيم كل من مدة الإقامة في المشفى (بالأيام) ومدة عودة الخمائر للمستوى الطبيعي (بالأيام) بين مجموعة المرضى الذين وُجِد لديهم تسمّك في جدار المرارة ومجموعة المرضى الذين لم يوجد لديهم تسمّك في جدار المرارة مهما كان جنس المريض في عينة البحث، وبما أن الإشارة الجبرية للفروق بين المتوسطات موجبة نستنتج أن قيم كل من مدة الإقامة في المشفى (بالأيام) ومدة عودة الخمائر للمستوى الطبيعي (بالأيام) في مجموعة المرضى الذين وُجِد لديهم تسمّك في جدار المرارة كانت أكبر منها في مجموعة المرضى الذين لم يوجد لديهم تسمّك في جدار المرارة، وذلك في كل من مجموعة الذكور ومجموعة الإناث على حدة في عينة البحث.</w:t>
      </w:r>
    </w:p>
    <w:p w:rsidR="005E5BF1" w:rsidRPr="00401F4F" w:rsidRDefault="005E5BF1" w:rsidP="005E5BF1">
      <w:pPr>
        <w:pStyle w:val="31"/>
        <w:rPr>
          <w:rtl/>
        </w:rPr>
      </w:pPr>
    </w:p>
    <w:p w:rsidR="005E5BF1" w:rsidRPr="00401F4F" w:rsidRDefault="005E5BF1" w:rsidP="005E5BF1">
      <w:pPr>
        <w:widowControl w:val="0"/>
        <w:numPr>
          <w:ilvl w:val="0"/>
          <w:numId w:val="24"/>
        </w:numPr>
        <w:tabs>
          <w:tab w:val="clear" w:pos="648"/>
          <w:tab w:val="num" w:pos="566"/>
        </w:tabs>
        <w:bidi/>
        <w:spacing w:after="0" w:line="240" w:lineRule="auto"/>
        <w:ind w:left="566" w:hanging="278"/>
        <w:jc w:val="lowKashida"/>
        <w:rPr>
          <w:b/>
          <w:bCs/>
          <w:rtl/>
          <w:lang w:eastAsia="fr-FR"/>
        </w:rPr>
      </w:pPr>
      <w:r w:rsidRPr="00401F4F">
        <w:rPr>
          <w:b/>
          <w:bCs/>
          <w:rtl/>
          <w:lang w:eastAsia="fr-FR"/>
        </w:rPr>
        <w:t>دراسة العلاقة بين قيم عمر المريض وقيم كل من مدة الإقامة في المشفى ومدة عودة الخمائر للمستوى الطبيعي في عينة البحث وفقاً لحالة جدار المرارة:</w:t>
      </w:r>
    </w:p>
    <w:p w:rsidR="005E5BF1" w:rsidRPr="00401F4F" w:rsidRDefault="005E5BF1" w:rsidP="005E5BF1">
      <w:pPr>
        <w:pStyle w:val="31"/>
        <w:rPr>
          <w:sz w:val="28"/>
          <w:szCs w:val="28"/>
          <w:rtl/>
        </w:rPr>
      </w:pPr>
      <w:r w:rsidRPr="00401F4F">
        <w:rPr>
          <w:sz w:val="28"/>
          <w:szCs w:val="28"/>
          <w:rtl/>
        </w:rPr>
        <w:t>تم حساب قيم معاملات الارتباط بيرسون لدراسة طبيعية العلاقة بين قيم كل من مدة الإقامة في المشفى (بالأيام) ومدة عودة الخمائر للمستوى الطبيعي (بالأيام) وقيم عمر المريض (بالسنوات) في عينة البحث وفقاً لحالة جدار المرارة كما يلي:</w:t>
      </w:r>
    </w:p>
    <w:p w:rsidR="007E63CE" w:rsidRPr="00401F4F" w:rsidRDefault="007E63CE" w:rsidP="005E5BF1">
      <w:pPr>
        <w:pStyle w:val="31"/>
        <w:rPr>
          <w:sz w:val="28"/>
          <w:szCs w:val="28"/>
          <w:rtl/>
        </w:rPr>
      </w:pPr>
    </w:p>
    <w:p w:rsidR="007E63CE" w:rsidRPr="00401F4F" w:rsidRDefault="007E63CE" w:rsidP="005E5BF1">
      <w:pPr>
        <w:pStyle w:val="31"/>
        <w:rPr>
          <w:sz w:val="28"/>
          <w:szCs w:val="28"/>
          <w:rtl/>
        </w:rPr>
      </w:pPr>
    </w:p>
    <w:p w:rsidR="007E63CE" w:rsidRPr="00401F4F" w:rsidRDefault="007E63CE" w:rsidP="005E5BF1">
      <w:pPr>
        <w:pStyle w:val="31"/>
        <w:rPr>
          <w:sz w:val="28"/>
          <w:szCs w:val="28"/>
          <w:rtl/>
        </w:rPr>
      </w:pPr>
    </w:p>
    <w:p w:rsidR="007E63CE" w:rsidRPr="00401F4F" w:rsidRDefault="007E63CE" w:rsidP="005E5BF1">
      <w:pPr>
        <w:pStyle w:val="31"/>
        <w:rPr>
          <w:sz w:val="28"/>
          <w:szCs w:val="28"/>
          <w:rtl/>
        </w:rPr>
      </w:pPr>
    </w:p>
    <w:p w:rsidR="007E63CE" w:rsidRPr="00401F4F" w:rsidRDefault="007E63CE" w:rsidP="005E5BF1">
      <w:pPr>
        <w:pStyle w:val="31"/>
        <w:rPr>
          <w:sz w:val="28"/>
          <w:szCs w:val="28"/>
          <w:rtl/>
        </w:rPr>
      </w:pPr>
    </w:p>
    <w:p w:rsidR="007E63CE" w:rsidRPr="00401F4F" w:rsidRDefault="007E63CE" w:rsidP="005E5BF1">
      <w:pPr>
        <w:pStyle w:val="31"/>
        <w:rPr>
          <w:sz w:val="28"/>
          <w:szCs w:val="28"/>
          <w:rtl/>
        </w:rPr>
      </w:pPr>
    </w:p>
    <w:p w:rsidR="005E5BF1" w:rsidRPr="00401F4F" w:rsidRDefault="005E5BF1" w:rsidP="005E5BF1">
      <w:pPr>
        <w:jc w:val="center"/>
        <w:rPr>
          <w:b/>
          <w:bCs/>
          <w:i/>
          <w:iCs/>
          <w:rtl/>
          <w:lang w:eastAsia="fr-FR"/>
        </w:rPr>
      </w:pPr>
      <w:r w:rsidRPr="00401F4F">
        <w:rPr>
          <w:b/>
          <w:bCs/>
          <w:i/>
          <w:iCs/>
          <w:rtl/>
          <w:lang w:eastAsia="fr-FR"/>
        </w:rPr>
        <w:lastRenderedPageBreak/>
        <w:t>جدول رقم (</w:t>
      </w:r>
      <w:r w:rsidRPr="00401F4F">
        <w:rPr>
          <w:b/>
          <w:bCs/>
          <w:i/>
          <w:iCs/>
          <w:rtl/>
          <w:lang w:eastAsia="fr-FR"/>
        </w:rPr>
        <w:fldChar w:fldCharType="begin"/>
      </w:r>
      <w:r w:rsidRPr="00401F4F">
        <w:rPr>
          <w:b/>
          <w:bCs/>
          <w:i/>
          <w:iCs/>
          <w:rtl/>
          <w:lang w:eastAsia="fr-FR"/>
        </w:rPr>
        <w:instrText xml:space="preserve"> </w:instrText>
      </w:r>
      <w:r w:rsidRPr="00401F4F">
        <w:rPr>
          <w:b/>
          <w:bCs/>
          <w:i/>
          <w:iCs/>
          <w:lang w:eastAsia="fr-FR"/>
        </w:rPr>
        <w:instrText>SEQ I \* MERGEFORMAT</w:instrText>
      </w:r>
      <w:r w:rsidRPr="00401F4F">
        <w:rPr>
          <w:b/>
          <w:bCs/>
          <w:i/>
          <w:iCs/>
          <w:rtl/>
          <w:lang w:eastAsia="fr-FR"/>
        </w:rPr>
        <w:instrText xml:space="preserve"> </w:instrText>
      </w:r>
      <w:r w:rsidRPr="00401F4F">
        <w:rPr>
          <w:b/>
          <w:bCs/>
          <w:i/>
          <w:iCs/>
          <w:rtl/>
          <w:lang w:eastAsia="fr-FR"/>
        </w:rPr>
        <w:fldChar w:fldCharType="separate"/>
      </w:r>
      <w:r w:rsidR="000066A6">
        <w:rPr>
          <w:b/>
          <w:bCs/>
          <w:i/>
          <w:iCs/>
          <w:noProof/>
          <w:rtl/>
          <w:lang w:eastAsia="fr-FR"/>
        </w:rPr>
        <w:t>12</w:t>
      </w:r>
      <w:r w:rsidRPr="00401F4F">
        <w:rPr>
          <w:b/>
          <w:bCs/>
          <w:i/>
          <w:iCs/>
          <w:rtl/>
          <w:lang w:eastAsia="fr-FR"/>
        </w:rPr>
        <w:fldChar w:fldCharType="end"/>
      </w:r>
      <w:r w:rsidRPr="00401F4F">
        <w:rPr>
          <w:b/>
          <w:bCs/>
          <w:i/>
          <w:iCs/>
          <w:rtl/>
          <w:lang w:eastAsia="fr-FR"/>
        </w:rPr>
        <w:t>) يبين قيم معاملات الارتباط بين قيم كل من مدة الإقامة في المشفى (بالأيام) ومدة عودة الخمائر للمستوى الطبيعي (بالأيام) وقيم عمر المريض (بالسنوات) في عينة البحث وفقاً لحالة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01"/>
        <w:gridCol w:w="2023"/>
        <w:gridCol w:w="1276"/>
        <w:gridCol w:w="1043"/>
        <w:gridCol w:w="1002"/>
        <w:gridCol w:w="1472"/>
        <w:gridCol w:w="558"/>
        <w:gridCol w:w="708"/>
      </w:tblGrid>
      <w:tr w:rsidR="005E5BF1" w:rsidRPr="00401F4F" w:rsidTr="0098694F">
        <w:trPr>
          <w:cantSplit/>
          <w:tblHeader/>
          <w:jc w:val="center"/>
        </w:trPr>
        <w:tc>
          <w:tcPr>
            <w:tcW w:w="1701" w:type="dxa"/>
            <w:vMerge w:val="restart"/>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المتغير الثاني</w:t>
            </w:r>
          </w:p>
        </w:tc>
        <w:tc>
          <w:tcPr>
            <w:tcW w:w="2023" w:type="dxa"/>
            <w:vMerge w:val="restart"/>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3321" w:type="dxa"/>
            <w:gridSpan w:val="3"/>
            <w:shd w:val="pct20" w:color="000000" w:fill="FFFFFF"/>
            <w:vAlign w:val="center"/>
          </w:tcPr>
          <w:p w:rsidR="005E5BF1" w:rsidRPr="00401F4F" w:rsidRDefault="005E5BF1" w:rsidP="0098694F">
            <w:pPr>
              <w:jc w:val="center"/>
              <w:rPr>
                <w:rFonts w:cs="Times New Roman" w:hint="cs"/>
                <w:b/>
                <w:bCs/>
                <w:sz w:val="20"/>
                <w:szCs w:val="20"/>
                <w:rtl/>
              </w:rPr>
            </w:pPr>
            <w:r w:rsidRPr="00401F4F">
              <w:rPr>
                <w:rFonts w:cs="Times New Roman"/>
                <w:b/>
                <w:bCs/>
                <w:sz w:val="20"/>
                <w:szCs w:val="20"/>
                <w:rtl/>
              </w:rPr>
              <w:t>المتغير الأول = عمر المريض (بالسنوات)</w:t>
            </w:r>
          </w:p>
        </w:tc>
        <w:tc>
          <w:tcPr>
            <w:tcW w:w="1472" w:type="dxa"/>
            <w:vMerge w:val="restart"/>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وجود علاقة ارتباط</w:t>
            </w:r>
          </w:p>
        </w:tc>
        <w:tc>
          <w:tcPr>
            <w:tcW w:w="558" w:type="dxa"/>
            <w:vMerge w:val="restart"/>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جهة العلاقة</w:t>
            </w:r>
          </w:p>
        </w:tc>
        <w:tc>
          <w:tcPr>
            <w:tcW w:w="708" w:type="dxa"/>
            <w:vMerge w:val="restart"/>
            <w:shd w:val="pct20" w:color="000000" w:fill="FFFFFF"/>
            <w:vAlign w:val="center"/>
          </w:tcPr>
          <w:p w:rsidR="005E5BF1" w:rsidRPr="00401F4F" w:rsidRDefault="005E5BF1" w:rsidP="0098694F">
            <w:pPr>
              <w:jc w:val="center"/>
              <w:rPr>
                <w:rFonts w:cs="Times New Roman"/>
                <w:b/>
                <w:bCs/>
                <w:sz w:val="20"/>
                <w:szCs w:val="20"/>
                <w:rtl/>
              </w:rPr>
            </w:pPr>
            <w:r w:rsidRPr="00401F4F">
              <w:rPr>
                <w:rFonts w:cs="Times New Roman"/>
                <w:b/>
                <w:bCs/>
                <w:sz w:val="20"/>
                <w:szCs w:val="20"/>
                <w:rtl/>
              </w:rPr>
              <w:t>شدة العلاقة</w:t>
            </w:r>
          </w:p>
        </w:tc>
      </w:tr>
      <w:tr w:rsidR="005E5BF1" w:rsidRPr="00401F4F" w:rsidTr="0098694F">
        <w:trPr>
          <w:cantSplit/>
          <w:tblHeader/>
          <w:jc w:val="center"/>
        </w:trPr>
        <w:tc>
          <w:tcPr>
            <w:tcW w:w="1701" w:type="dxa"/>
            <w:vMerge/>
            <w:shd w:val="pct20" w:color="000000" w:fill="FFFFFF"/>
            <w:vAlign w:val="center"/>
          </w:tcPr>
          <w:p w:rsidR="005E5BF1" w:rsidRPr="00401F4F" w:rsidRDefault="005E5BF1" w:rsidP="0098694F">
            <w:pPr>
              <w:jc w:val="center"/>
              <w:rPr>
                <w:rFonts w:cs="Times New Roman"/>
                <w:b/>
                <w:bCs/>
                <w:sz w:val="20"/>
                <w:szCs w:val="20"/>
              </w:rPr>
            </w:pPr>
          </w:p>
        </w:tc>
        <w:tc>
          <w:tcPr>
            <w:tcW w:w="2023" w:type="dxa"/>
            <w:vMerge/>
            <w:shd w:val="pct20" w:color="000000" w:fill="FFFFFF"/>
            <w:vAlign w:val="center"/>
          </w:tcPr>
          <w:p w:rsidR="005E5BF1" w:rsidRPr="00401F4F" w:rsidRDefault="005E5BF1" w:rsidP="0098694F">
            <w:pPr>
              <w:jc w:val="center"/>
              <w:rPr>
                <w:rFonts w:cs="Times New Roman"/>
                <w:b/>
                <w:bCs/>
                <w:sz w:val="20"/>
                <w:szCs w:val="20"/>
              </w:rPr>
            </w:pPr>
          </w:p>
        </w:tc>
        <w:tc>
          <w:tcPr>
            <w:tcW w:w="1276"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قيمة معامل الارتباط بيرسون</w:t>
            </w:r>
          </w:p>
        </w:tc>
        <w:tc>
          <w:tcPr>
            <w:tcW w:w="104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1002"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قيمة مستوى الدلالة</w:t>
            </w:r>
          </w:p>
        </w:tc>
        <w:tc>
          <w:tcPr>
            <w:tcW w:w="1472" w:type="dxa"/>
            <w:vMerge/>
            <w:shd w:val="pct20" w:color="000000" w:fill="FFFFFF"/>
            <w:vAlign w:val="center"/>
          </w:tcPr>
          <w:p w:rsidR="005E5BF1" w:rsidRPr="00401F4F" w:rsidRDefault="005E5BF1" w:rsidP="0098694F">
            <w:pPr>
              <w:jc w:val="center"/>
              <w:rPr>
                <w:rFonts w:cs="Times New Roman"/>
                <w:b/>
                <w:bCs/>
                <w:sz w:val="20"/>
                <w:szCs w:val="20"/>
              </w:rPr>
            </w:pPr>
          </w:p>
        </w:tc>
        <w:tc>
          <w:tcPr>
            <w:tcW w:w="558" w:type="dxa"/>
            <w:vMerge/>
            <w:shd w:val="pct20" w:color="000000" w:fill="FFFFFF"/>
            <w:vAlign w:val="center"/>
          </w:tcPr>
          <w:p w:rsidR="005E5BF1" w:rsidRPr="00401F4F" w:rsidRDefault="005E5BF1" w:rsidP="0098694F">
            <w:pPr>
              <w:jc w:val="center"/>
              <w:rPr>
                <w:rFonts w:cs="Times New Roman"/>
                <w:b/>
                <w:bCs/>
                <w:sz w:val="20"/>
                <w:szCs w:val="20"/>
              </w:rPr>
            </w:pPr>
          </w:p>
        </w:tc>
        <w:tc>
          <w:tcPr>
            <w:tcW w:w="708" w:type="dxa"/>
            <w:vMerge/>
            <w:shd w:val="pct20" w:color="000000" w:fill="FFFFFF"/>
            <w:vAlign w:val="center"/>
          </w:tcPr>
          <w:p w:rsidR="005E5BF1" w:rsidRPr="00401F4F" w:rsidRDefault="005E5BF1" w:rsidP="0098694F">
            <w:pPr>
              <w:jc w:val="center"/>
              <w:rPr>
                <w:rFonts w:cs="Times New Roman"/>
                <w:b/>
                <w:bCs/>
                <w:sz w:val="20"/>
                <w:szCs w:val="20"/>
              </w:rPr>
            </w:pPr>
          </w:p>
        </w:tc>
      </w:tr>
      <w:tr w:rsidR="005E5BF1" w:rsidRPr="00401F4F" w:rsidTr="0098694F">
        <w:trPr>
          <w:cantSplit/>
          <w:jc w:val="center"/>
        </w:trPr>
        <w:tc>
          <w:tcPr>
            <w:tcW w:w="1701"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الإقامة في المشفى (بالأيام)</w:t>
            </w:r>
          </w:p>
        </w:tc>
        <w:tc>
          <w:tcPr>
            <w:tcW w:w="2023"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1276" w:type="dxa"/>
            <w:vAlign w:val="center"/>
          </w:tcPr>
          <w:p w:rsidR="005E5BF1" w:rsidRPr="00401F4F" w:rsidRDefault="005E5BF1" w:rsidP="0098694F">
            <w:pPr>
              <w:jc w:val="center"/>
              <w:rPr>
                <w:rFonts w:cs="Times New Roman"/>
                <w:sz w:val="20"/>
                <w:szCs w:val="20"/>
              </w:rPr>
            </w:pPr>
            <w:r w:rsidRPr="00401F4F">
              <w:rPr>
                <w:rFonts w:cs="Times New Roman"/>
                <w:sz w:val="20"/>
                <w:szCs w:val="20"/>
              </w:rPr>
              <w:t>0.178</w:t>
            </w:r>
          </w:p>
        </w:tc>
        <w:tc>
          <w:tcPr>
            <w:tcW w:w="1043" w:type="dxa"/>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1002" w:type="dxa"/>
            <w:vAlign w:val="center"/>
          </w:tcPr>
          <w:p w:rsidR="005E5BF1" w:rsidRPr="00401F4F" w:rsidRDefault="005E5BF1" w:rsidP="0098694F">
            <w:pPr>
              <w:jc w:val="center"/>
              <w:rPr>
                <w:rFonts w:cs="Times New Roman"/>
                <w:sz w:val="20"/>
                <w:szCs w:val="20"/>
              </w:rPr>
            </w:pPr>
            <w:r w:rsidRPr="00401F4F">
              <w:rPr>
                <w:rFonts w:cs="Times New Roman"/>
                <w:sz w:val="20"/>
                <w:szCs w:val="20"/>
              </w:rPr>
              <w:t>0.186</w:t>
            </w:r>
          </w:p>
        </w:tc>
        <w:tc>
          <w:tcPr>
            <w:tcW w:w="1472"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علاقة ارتباط</w:t>
            </w:r>
          </w:p>
        </w:tc>
        <w:tc>
          <w:tcPr>
            <w:tcW w:w="558"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w:t>
            </w:r>
          </w:p>
        </w:tc>
        <w:tc>
          <w:tcPr>
            <w:tcW w:w="708" w:type="dxa"/>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w:t>
            </w:r>
          </w:p>
        </w:tc>
      </w:tr>
      <w:tr w:rsidR="005E5BF1" w:rsidRPr="00401F4F" w:rsidTr="0098694F">
        <w:trPr>
          <w:cantSplit/>
          <w:jc w:val="center"/>
        </w:trPr>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202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1276"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-0.022</w:t>
            </w:r>
          </w:p>
        </w:tc>
        <w:tc>
          <w:tcPr>
            <w:tcW w:w="104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1002"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0.921</w:t>
            </w:r>
          </w:p>
        </w:tc>
        <w:tc>
          <w:tcPr>
            <w:tcW w:w="1472"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علاقة ارتباط</w:t>
            </w:r>
          </w:p>
        </w:tc>
        <w:tc>
          <w:tcPr>
            <w:tcW w:w="5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w:t>
            </w:r>
          </w:p>
        </w:tc>
        <w:tc>
          <w:tcPr>
            <w:tcW w:w="708" w:type="dxa"/>
            <w:tcBorders>
              <w:bottom w:val="nil"/>
            </w:tcBorders>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w:t>
            </w:r>
          </w:p>
        </w:tc>
      </w:tr>
      <w:tr w:rsidR="005E5BF1" w:rsidRPr="00401F4F" w:rsidTr="0098694F">
        <w:trPr>
          <w:cantSplit/>
          <w:jc w:val="center"/>
        </w:trPr>
        <w:tc>
          <w:tcPr>
            <w:tcW w:w="1701"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عودة الخمائر للمستوى الطبيعي (بالأيام)</w:t>
            </w:r>
          </w:p>
        </w:tc>
        <w:tc>
          <w:tcPr>
            <w:tcW w:w="202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1276"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0.060</w:t>
            </w:r>
          </w:p>
        </w:tc>
        <w:tc>
          <w:tcPr>
            <w:tcW w:w="104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100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0.658</w:t>
            </w:r>
          </w:p>
        </w:tc>
        <w:tc>
          <w:tcPr>
            <w:tcW w:w="147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علاقة ارتباط</w:t>
            </w:r>
          </w:p>
        </w:tc>
        <w:tc>
          <w:tcPr>
            <w:tcW w:w="5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w:t>
            </w:r>
          </w:p>
        </w:tc>
        <w:tc>
          <w:tcPr>
            <w:tcW w:w="708" w:type="dxa"/>
            <w:tcBorders>
              <w:top w:val="double" w:sz="4" w:space="0" w:color="auto"/>
            </w:tcBorders>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w:t>
            </w:r>
          </w:p>
        </w:tc>
      </w:tr>
      <w:tr w:rsidR="005E5BF1" w:rsidRPr="00401F4F" w:rsidTr="0098694F">
        <w:trPr>
          <w:cantSplit/>
          <w:jc w:val="center"/>
        </w:trPr>
        <w:tc>
          <w:tcPr>
            <w:tcW w:w="1701" w:type="dxa"/>
            <w:vMerge/>
            <w:vAlign w:val="center"/>
          </w:tcPr>
          <w:p w:rsidR="005E5BF1" w:rsidRPr="00401F4F" w:rsidRDefault="005E5BF1" w:rsidP="0098694F">
            <w:pPr>
              <w:jc w:val="center"/>
              <w:rPr>
                <w:rFonts w:cs="Times New Roman"/>
                <w:sz w:val="20"/>
                <w:szCs w:val="20"/>
              </w:rPr>
            </w:pPr>
          </w:p>
        </w:tc>
        <w:tc>
          <w:tcPr>
            <w:tcW w:w="2023"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1276" w:type="dxa"/>
            <w:vAlign w:val="center"/>
          </w:tcPr>
          <w:p w:rsidR="005E5BF1" w:rsidRPr="00401F4F" w:rsidRDefault="005E5BF1" w:rsidP="0098694F">
            <w:pPr>
              <w:jc w:val="center"/>
              <w:rPr>
                <w:rFonts w:cs="Times New Roman"/>
                <w:sz w:val="20"/>
                <w:szCs w:val="20"/>
              </w:rPr>
            </w:pPr>
            <w:r w:rsidRPr="00401F4F">
              <w:rPr>
                <w:rFonts w:cs="Times New Roman"/>
                <w:sz w:val="20"/>
                <w:szCs w:val="20"/>
              </w:rPr>
              <w:t>0.042</w:t>
            </w:r>
          </w:p>
        </w:tc>
        <w:tc>
          <w:tcPr>
            <w:tcW w:w="1043" w:type="dxa"/>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1002" w:type="dxa"/>
            <w:vAlign w:val="center"/>
          </w:tcPr>
          <w:p w:rsidR="005E5BF1" w:rsidRPr="00401F4F" w:rsidRDefault="005E5BF1" w:rsidP="0098694F">
            <w:pPr>
              <w:jc w:val="center"/>
              <w:rPr>
                <w:rFonts w:cs="Times New Roman"/>
                <w:sz w:val="20"/>
                <w:szCs w:val="20"/>
              </w:rPr>
            </w:pPr>
            <w:r w:rsidRPr="00401F4F">
              <w:rPr>
                <w:rFonts w:cs="Times New Roman"/>
                <w:sz w:val="20"/>
                <w:szCs w:val="20"/>
              </w:rPr>
              <w:t>0.848</w:t>
            </w:r>
          </w:p>
        </w:tc>
        <w:tc>
          <w:tcPr>
            <w:tcW w:w="1472"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علاقة ارتباط</w:t>
            </w:r>
          </w:p>
        </w:tc>
        <w:tc>
          <w:tcPr>
            <w:tcW w:w="558"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w:t>
            </w:r>
          </w:p>
        </w:tc>
        <w:tc>
          <w:tcPr>
            <w:tcW w:w="708" w:type="dxa"/>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w:t>
            </w:r>
          </w:p>
        </w:tc>
      </w:tr>
    </w:tbl>
    <w:p w:rsidR="005E5BF1" w:rsidRPr="00401F4F" w:rsidRDefault="005E5BF1" w:rsidP="005E5BF1">
      <w:pPr>
        <w:pStyle w:val="31"/>
        <w:rPr>
          <w:sz w:val="28"/>
          <w:szCs w:val="28"/>
          <w:rtl/>
        </w:rPr>
      </w:pPr>
      <w:r w:rsidRPr="00401F4F">
        <w:rPr>
          <w:sz w:val="28"/>
          <w:szCs w:val="28"/>
          <w:rtl/>
        </w:rPr>
        <w:t>نلاحظ في الجدول أعلاه أن قيمة مستوى الدلالة أكبر بكثير من القيمة 0.05 مهما كان المتغير الثاني المدروس ومهما كانت حالة جدار المرارة، أي أنه عند مستوى الثقة 95% لا توجد علاقة ارتباط ذات دلالة إحصائية بين قيم عمر المريض (بالسنوات) وقيم كل من مدة الإقامة في المشفى (بالأيام) ومدة عودة الخمائر للمستوى الطبيعي (بالأيام) في كل من مجموعة المرضى الذين وُجِد لديهم تسمّك في جدار المرارة ومجموعة المرضى الذين لم يوجد لديهم تسمّك في جدار المرارة على حدة في عينة البحث.</w:t>
      </w: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t>نتائج قياس قيم كل من مدة الإقامة في المشفى ومدة عودة الخمائر للمستوى الطبيعي في عينة البحث وفقاً لعادة التدخين وحالة جدار المرارة: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13</w:t>
      </w:r>
      <w:r w:rsidRPr="00401F4F">
        <w:rPr>
          <w:b/>
          <w:bCs/>
          <w:i/>
          <w:iCs/>
          <w:sz w:val="20"/>
          <w:szCs w:val="20"/>
          <w:rtl/>
          <w:lang w:eastAsia="fr-FR"/>
        </w:rPr>
        <w:fldChar w:fldCharType="end"/>
      </w:r>
      <w:r w:rsidRPr="00401F4F">
        <w:rPr>
          <w:b/>
          <w:bCs/>
          <w:i/>
          <w:iCs/>
          <w:sz w:val="20"/>
          <w:szCs w:val="20"/>
          <w:rtl/>
          <w:lang w:eastAsia="fr-FR"/>
        </w:rPr>
        <w:t>) يبين المتوسط الحسابي والانحراف المعياري والخطأ المعياري والحد الأدنى والحد الأعلى لكل من مدة الإقامة في المشفى (بالأيام) ومدة عودة الخمائر للمستوى الطبيعي (بالأيام) في عينة البحث وفقاً لعادة التدخين وحالة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76"/>
        <w:gridCol w:w="1701"/>
        <w:gridCol w:w="827"/>
        <w:gridCol w:w="640"/>
        <w:gridCol w:w="883"/>
        <w:gridCol w:w="883"/>
        <w:gridCol w:w="883"/>
        <w:gridCol w:w="658"/>
        <w:gridCol w:w="659"/>
      </w:tblGrid>
      <w:tr w:rsidR="005E5BF1" w:rsidRPr="00401F4F" w:rsidTr="0098694F">
        <w:trPr>
          <w:cantSplit/>
          <w:tblHeader/>
          <w:jc w:val="center"/>
        </w:trPr>
        <w:tc>
          <w:tcPr>
            <w:tcW w:w="1276"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1701"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827"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عادة التدخين</w:t>
            </w:r>
          </w:p>
        </w:tc>
        <w:tc>
          <w:tcPr>
            <w:tcW w:w="6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المتوسط الحسابي</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الانحراف المعياري</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w:t>
            </w:r>
          </w:p>
        </w:tc>
        <w:tc>
          <w:tcPr>
            <w:tcW w:w="65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الأدنى</w:t>
            </w:r>
          </w:p>
        </w:tc>
        <w:tc>
          <w:tcPr>
            <w:tcW w:w="65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الأعلى</w:t>
            </w:r>
          </w:p>
        </w:tc>
      </w:tr>
      <w:tr w:rsidR="005E5BF1" w:rsidRPr="00401F4F" w:rsidTr="0098694F">
        <w:trPr>
          <w:cantSplit/>
          <w:trHeight w:val="232"/>
          <w:jc w:val="center"/>
        </w:trPr>
        <w:tc>
          <w:tcPr>
            <w:tcW w:w="1276"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الإقامة في المشفى (بالأيام)</w:t>
            </w:r>
          </w:p>
        </w:tc>
        <w:tc>
          <w:tcPr>
            <w:tcW w:w="1701"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827"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غير مدخّن</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26</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5.77</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1.70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0.33</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3</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9</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مدخّن</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31</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5.32</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1.58</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0.28</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4</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9</w:t>
            </w:r>
          </w:p>
        </w:tc>
      </w:tr>
      <w:tr w:rsidR="005E5BF1" w:rsidRPr="00401F4F" w:rsidTr="0098694F">
        <w:trPr>
          <w:cantSplit/>
          <w:trHeight w:val="232"/>
          <w:jc w:val="center"/>
        </w:trPr>
        <w:tc>
          <w:tcPr>
            <w:tcW w:w="1276" w:type="dxa"/>
            <w:vMerge/>
            <w:tcBorders>
              <w:top w:val="nil"/>
            </w:tcBorders>
            <w:vAlign w:val="center"/>
          </w:tcPr>
          <w:p w:rsidR="005E5BF1" w:rsidRPr="00401F4F" w:rsidRDefault="005E5BF1" w:rsidP="0098694F">
            <w:pPr>
              <w:jc w:val="center"/>
              <w:rPr>
                <w:rFonts w:cs="Times New Roman"/>
                <w:sz w:val="20"/>
                <w:szCs w:val="20"/>
              </w:rPr>
            </w:pPr>
          </w:p>
        </w:tc>
        <w:tc>
          <w:tcPr>
            <w:tcW w:w="1701"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827"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غير مدخّن</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3.73</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0.79</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0.24</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مدخّن</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12</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3.83</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0.83</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0.24</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5</w:t>
            </w:r>
          </w:p>
        </w:tc>
      </w:tr>
      <w:tr w:rsidR="005E5BF1" w:rsidRPr="00401F4F" w:rsidTr="0098694F">
        <w:trPr>
          <w:cantSplit/>
          <w:trHeight w:val="232"/>
          <w:jc w:val="center"/>
        </w:trPr>
        <w:tc>
          <w:tcPr>
            <w:tcW w:w="1276"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عودة الخمائر للمستوى الطبيعي (بالأيام)</w:t>
            </w:r>
          </w:p>
        </w:tc>
        <w:tc>
          <w:tcPr>
            <w:tcW w:w="1701"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827"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غير مدخّن</w:t>
            </w:r>
          </w:p>
        </w:tc>
        <w:tc>
          <w:tcPr>
            <w:tcW w:w="640"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26</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35.27</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8.32</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1.63</w:t>
            </w:r>
          </w:p>
        </w:tc>
        <w:tc>
          <w:tcPr>
            <w:tcW w:w="658"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659"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45</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مدخّن</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31</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35.77</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6.83</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1.23</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45</w:t>
            </w:r>
          </w:p>
        </w:tc>
      </w:tr>
      <w:tr w:rsidR="005E5BF1" w:rsidRPr="00401F4F" w:rsidTr="0098694F">
        <w:trPr>
          <w:cantSplit/>
          <w:trHeight w:val="232"/>
          <w:jc w:val="center"/>
        </w:trPr>
        <w:tc>
          <w:tcPr>
            <w:tcW w:w="1276" w:type="dxa"/>
            <w:vMerge/>
            <w:tcBorders>
              <w:top w:val="nil"/>
            </w:tcBorders>
            <w:vAlign w:val="center"/>
          </w:tcPr>
          <w:p w:rsidR="005E5BF1" w:rsidRPr="00401F4F" w:rsidRDefault="005E5BF1" w:rsidP="0098694F">
            <w:pPr>
              <w:jc w:val="center"/>
              <w:rPr>
                <w:rFonts w:cs="Times New Roman"/>
                <w:sz w:val="20"/>
                <w:szCs w:val="20"/>
              </w:rPr>
            </w:pPr>
          </w:p>
        </w:tc>
        <w:tc>
          <w:tcPr>
            <w:tcW w:w="1701"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827"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غير مدخّن</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20.45</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3.75</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1.13</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15</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25</w:t>
            </w:r>
          </w:p>
        </w:tc>
      </w:tr>
      <w:tr w:rsidR="005E5BF1" w:rsidRPr="00401F4F" w:rsidTr="0098694F">
        <w:trPr>
          <w:cantSplit/>
          <w:trHeight w:val="231"/>
          <w:jc w:val="center"/>
        </w:trPr>
        <w:tc>
          <w:tcPr>
            <w:tcW w:w="1276" w:type="dxa"/>
            <w:vMerge/>
            <w:vAlign w:val="center"/>
          </w:tcPr>
          <w:p w:rsidR="005E5BF1" w:rsidRPr="00401F4F" w:rsidRDefault="005E5BF1" w:rsidP="0098694F">
            <w:pPr>
              <w:jc w:val="center"/>
              <w:rPr>
                <w:rFonts w:cs="Times New Roman"/>
                <w:sz w:val="20"/>
                <w:szCs w:val="20"/>
                <w:rtl/>
              </w:rPr>
            </w:pPr>
          </w:p>
        </w:tc>
        <w:tc>
          <w:tcPr>
            <w:tcW w:w="1701" w:type="dxa"/>
            <w:vMerge/>
            <w:vAlign w:val="center"/>
          </w:tcPr>
          <w:p w:rsidR="005E5BF1" w:rsidRPr="00401F4F" w:rsidRDefault="005E5BF1" w:rsidP="0098694F">
            <w:pPr>
              <w:jc w:val="center"/>
              <w:rPr>
                <w:rFonts w:cs="Times New Roman"/>
                <w:sz w:val="20"/>
                <w:szCs w:val="20"/>
              </w:rPr>
            </w:pPr>
          </w:p>
        </w:tc>
        <w:tc>
          <w:tcPr>
            <w:tcW w:w="827"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مدخّن</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12</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25.25</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9.36</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2.70</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15</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40</w:t>
            </w:r>
          </w:p>
        </w:tc>
      </w:tr>
    </w:tbl>
    <w:p w:rsidR="005E5BF1" w:rsidRPr="00401F4F" w:rsidRDefault="005E5BF1" w:rsidP="005E5BF1">
      <w:pPr>
        <w:jc w:val="center"/>
        <w:rPr>
          <w:b/>
          <w:bCs/>
          <w:i/>
          <w:iCs/>
          <w:sz w:val="20"/>
          <w:szCs w:val="20"/>
          <w:rtl/>
          <w:lang w:eastAsia="fr-FR"/>
        </w:rPr>
      </w:pPr>
    </w:p>
    <w:p w:rsidR="007E63CE" w:rsidRPr="00401F4F" w:rsidRDefault="007E63CE" w:rsidP="005E5BF1">
      <w:pPr>
        <w:jc w:val="center"/>
        <w:rPr>
          <w:b/>
          <w:bCs/>
          <w:i/>
          <w:iCs/>
          <w:sz w:val="20"/>
          <w:szCs w:val="20"/>
          <w:lang w:eastAsia="fr-FR"/>
        </w:rPr>
      </w:pPr>
      <w:r w:rsidRPr="00401F4F">
        <w:rPr>
          <w:b/>
          <w:bCs/>
          <w:i/>
          <w:iCs/>
          <w:noProof/>
          <w:sz w:val="20"/>
          <w:szCs w:val="20"/>
          <w:rtl/>
        </w:rPr>
        <w:lastRenderedPageBreak/>
        <w:drawing>
          <wp:anchor distT="0" distB="0" distL="114300" distR="114300" simplePos="0" relativeHeight="251644416" behindDoc="0" locked="0" layoutInCell="0" allowOverlap="1" wp14:anchorId="16DE07AA" wp14:editId="5ED8C711">
            <wp:simplePos x="0" y="0"/>
            <wp:positionH relativeFrom="page">
              <wp:posOffset>1130835</wp:posOffset>
            </wp:positionH>
            <wp:positionV relativeFrom="paragraph">
              <wp:posOffset>26236</wp:posOffset>
            </wp:positionV>
            <wp:extent cx="5572125" cy="2953385"/>
            <wp:effectExtent l="0" t="0" r="0" b="0"/>
            <wp:wrapNone/>
            <wp:docPr id="1122"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72125" cy="2953385"/>
                    </a:xfrm>
                    <a:prstGeom prst="rect">
                      <a:avLst/>
                    </a:prstGeom>
                    <a:noFill/>
                  </pic:spPr>
                </pic:pic>
              </a:graphicData>
            </a:graphic>
            <wp14:sizeRelH relativeFrom="page">
              <wp14:pctWidth>0</wp14:pctWidth>
            </wp14:sizeRelH>
            <wp14:sizeRelV relativeFrom="page">
              <wp14:pctHeight>0</wp14:pctHeight>
            </wp14:sizeRelV>
          </wp:anchor>
        </w:drawing>
      </w: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13</w:t>
      </w:r>
      <w:r w:rsidRPr="00401F4F">
        <w:rPr>
          <w:b/>
          <w:bCs/>
          <w:i/>
          <w:iCs/>
          <w:szCs w:val="20"/>
          <w:rtl/>
          <w:lang w:eastAsia="fr-FR"/>
        </w:rPr>
        <w:fldChar w:fldCharType="end"/>
      </w:r>
      <w:r w:rsidRPr="00401F4F">
        <w:rPr>
          <w:b/>
          <w:bCs/>
          <w:i/>
          <w:iCs/>
          <w:sz w:val="20"/>
          <w:szCs w:val="20"/>
          <w:rtl/>
          <w:lang w:eastAsia="fr-FR"/>
        </w:rPr>
        <w:t>) يمثل المتوسط الحسابي لقيم مدة الإقامة في المشفى (بالأيام) في عينة البحث وفقاً ل</w:t>
      </w:r>
      <w:r w:rsidR="007E63CE" w:rsidRPr="00401F4F">
        <w:rPr>
          <w:b/>
          <w:bCs/>
          <w:i/>
          <w:iCs/>
          <w:sz w:val="20"/>
          <w:szCs w:val="20"/>
          <w:rtl/>
          <w:lang w:eastAsia="fr-FR"/>
        </w:rPr>
        <w:t>عادة التدخين وحالة جدار المرارة</w:t>
      </w:r>
    </w:p>
    <w:p w:rsidR="007E63CE" w:rsidRPr="00401F4F" w:rsidRDefault="007E63CE" w:rsidP="005E5BF1">
      <w:pPr>
        <w:jc w:val="center"/>
        <w:rPr>
          <w:rFonts w:hint="cs"/>
          <w:b/>
          <w:bCs/>
          <w:i/>
          <w:iCs/>
          <w:sz w:val="20"/>
          <w:szCs w:val="20"/>
          <w:lang w:eastAsia="fr-FR"/>
        </w:rPr>
      </w:pPr>
      <w:r w:rsidRPr="00401F4F">
        <w:rPr>
          <w:b/>
          <w:bCs/>
          <w:i/>
          <w:iCs/>
          <w:noProof/>
          <w:sz w:val="20"/>
          <w:szCs w:val="20"/>
          <w:rtl/>
        </w:rPr>
        <w:drawing>
          <wp:anchor distT="0" distB="0" distL="114300" distR="114300" simplePos="0" relativeHeight="251659776" behindDoc="0" locked="0" layoutInCell="0" allowOverlap="1" wp14:anchorId="3D59CDDD" wp14:editId="393B6656">
            <wp:simplePos x="0" y="0"/>
            <wp:positionH relativeFrom="page">
              <wp:posOffset>913832</wp:posOffset>
            </wp:positionH>
            <wp:positionV relativeFrom="paragraph">
              <wp:posOffset>222351</wp:posOffset>
            </wp:positionV>
            <wp:extent cx="5572125" cy="2953385"/>
            <wp:effectExtent l="0" t="0" r="0" b="0"/>
            <wp:wrapNone/>
            <wp:docPr id="1123" name="Pictur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72125" cy="2953385"/>
                    </a:xfrm>
                    <a:prstGeom prst="rect">
                      <a:avLst/>
                    </a:prstGeom>
                    <a:noFill/>
                  </pic:spPr>
                </pic:pic>
              </a:graphicData>
            </a:graphic>
            <wp14:sizeRelH relativeFrom="page">
              <wp14:pctWidth>0</wp14:pctWidth>
            </wp14:sizeRelH>
            <wp14:sizeRelV relativeFrom="page">
              <wp14:pctHeight>0</wp14:pctHeight>
            </wp14:sizeRelV>
          </wp:anchor>
        </w:drawing>
      </w:r>
    </w:p>
    <w:p w:rsidR="007E63CE" w:rsidRPr="00401F4F" w:rsidRDefault="007E63CE" w:rsidP="005E5BF1">
      <w:pPr>
        <w:jc w:val="center"/>
        <w:rPr>
          <w:b/>
          <w:bCs/>
          <w:i/>
          <w:iCs/>
          <w:sz w:val="20"/>
          <w:szCs w:val="20"/>
          <w:lang w:eastAsia="fr-FR"/>
        </w:rPr>
      </w:pPr>
    </w:p>
    <w:p w:rsidR="007E63CE" w:rsidRPr="00401F4F" w:rsidRDefault="007E63CE"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7E63CE" w:rsidRPr="00401F4F" w:rsidRDefault="007E63CE" w:rsidP="005E5BF1">
      <w:pPr>
        <w:jc w:val="center"/>
        <w:rPr>
          <w:b/>
          <w:bCs/>
          <w:i/>
          <w:iCs/>
          <w:sz w:val="20"/>
          <w:szCs w:val="20"/>
          <w:lang w:eastAsia="fr-FR"/>
        </w:rPr>
      </w:pPr>
    </w:p>
    <w:p w:rsidR="007E63CE"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14</w:t>
      </w:r>
      <w:r w:rsidRPr="00401F4F">
        <w:rPr>
          <w:b/>
          <w:bCs/>
          <w:i/>
          <w:iCs/>
          <w:szCs w:val="20"/>
          <w:rtl/>
          <w:lang w:eastAsia="fr-FR"/>
        </w:rPr>
        <w:fldChar w:fldCharType="end"/>
      </w:r>
      <w:r w:rsidRPr="00401F4F">
        <w:rPr>
          <w:b/>
          <w:bCs/>
          <w:i/>
          <w:iCs/>
          <w:sz w:val="20"/>
          <w:szCs w:val="20"/>
          <w:rtl/>
          <w:lang w:eastAsia="fr-FR"/>
        </w:rPr>
        <w:t>) يمثل المتوسط الحسابي لقيم مدة عودة الخمائر للمستوى الطبيعي (بالأيام) في عينة البحث وفقاً لعادة التدخين وحالة جدار المرارة</w:t>
      </w:r>
    </w:p>
    <w:p w:rsidR="007E63CE" w:rsidRPr="00401F4F" w:rsidRDefault="007E63CE"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w:t>
      </w: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lastRenderedPageBreak/>
        <w:t>دراسة تأثير عادة التدخين في قيم كل من مدة الإقامة في المشفى ومدة عودة الخمائر للمستوى الطبيعي في عينة البحث وفقاً لحالة جدار المرارة:</w:t>
      </w:r>
    </w:p>
    <w:p w:rsidR="005E5BF1" w:rsidRPr="00401F4F" w:rsidRDefault="005E5BF1" w:rsidP="005E5BF1">
      <w:pPr>
        <w:pStyle w:val="31"/>
        <w:rPr>
          <w:sz w:val="28"/>
          <w:szCs w:val="28"/>
          <w:rtl/>
        </w:rPr>
      </w:pPr>
      <w:r w:rsidRPr="00401F4F">
        <w:rPr>
          <w:sz w:val="28"/>
          <w:szCs w:val="28"/>
          <w:rtl/>
        </w:rPr>
        <w:t xml:space="preserve">تم إجراء اختبار </w:t>
      </w:r>
      <w:r w:rsidRPr="00401F4F">
        <w:rPr>
          <w:sz w:val="28"/>
          <w:szCs w:val="28"/>
        </w:rPr>
        <w:t>T</w:t>
      </w:r>
      <w:r w:rsidRPr="00401F4F">
        <w:rPr>
          <w:sz w:val="28"/>
          <w:szCs w:val="28"/>
          <w:rtl/>
        </w:rPr>
        <w:t xml:space="preserve"> </w:t>
      </w:r>
      <w:proofErr w:type="spellStart"/>
      <w:r w:rsidRPr="00401F4F">
        <w:rPr>
          <w:sz w:val="28"/>
          <w:szCs w:val="28"/>
          <w:rtl/>
        </w:rPr>
        <w:t>ستيودنت</w:t>
      </w:r>
      <w:proofErr w:type="spellEnd"/>
      <w:r w:rsidRPr="00401F4F">
        <w:rPr>
          <w:sz w:val="28"/>
          <w:szCs w:val="28"/>
          <w:rtl/>
        </w:rPr>
        <w:t xml:space="preserve"> للعينات المستقلة لدراسة دلالة الفروق في متوسط قيم كل من مدة الإقامة في المشفى (بالأيام) ومدة عودة الخمائر للمستوى الطبيعي (بالأيام) بين مجموعة المرضى غير المدخّنين ومجموعة المرضى المدخّنين في عينة البحث وفقاً لحالة جدار المرارة كما يلي:</w:t>
      </w:r>
    </w:p>
    <w:p w:rsidR="005E5BF1" w:rsidRPr="00401F4F" w:rsidRDefault="005E5BF1" w:rsidP="005E5BF1">
      <w:pPr>
        <w:widowControl w:val="0"/>
        <w:numPr>
          <w:ilvl w:val="0"/>
          <w:numId w:val="32"/>
        </w:numPr>
        <w:bidi/>
        <w:spacing w:after="0" w:line="240" w:lineRule="auto"/>
        <w:jc w:val="lowKashida"/>
        <w:rPr>
          <w:b/>
          <w:bCs/>
          <w:rtl/>
          <w:lang w:eastAsia="fr-FR"/>
        </w:rPr>
      </w:pPr>
      <w:r w:rsidRPr="00401F4F">
        <w:rPr>
          <w:b/>
          <w:bCs/>
          <w:rtl/>
          <w:lang w:eastAsia="fr-FR"/>
        </w:rPr>
        <w:t xml:space="preserve">نتائج اختبار </w:t>
      </w:r>
      <w:r w:rsidRPr="00401F4F">
        <w:rPr>
          <w:b/>
          <w:bCs/>
          <w:lang w:eastAsia="fr-FR"/>
        </w:rPr>
        <w:t>T</w:t>
      </w:r>
      <w:r w:rsidRPr="00401F4F">
        <w:rPr>
          <w:b/>
          <w:bCs/>
          <w:rtl/>
          <w:lang w:eastAsia="fr-FR"/>
        </w:rPr>
        <w:t xml:space="preserve"> </w:t>
      </w:r>
      <w:proofErr w:type="spellStart"/>
      <w:r w:rsidRPr="00401F4F">
        <w:rPr>
          <w:b/>
          <w:bCs/>
          <w:rtl/>
          <w:lang w:eastAsia="fr-FR"/>
        </w:rPr>
        <w:t>ستيودنت</w:t>
      </w:r>
      <w:proofErr w:type="spellEnd"/>
      <w:r w:rsidRPr="00401F4F">
        <w:rPr>
          <w:b/>
          <w:bCs/>
          <w:rtl/>
          <w:lang w:eastAsia="fr-FR"/>
        </w:rPr>
        <w:t xml:space="preserve"> للعينات المستقلة:</w:t>
      </w:r>
    </w:p>
    <w:p w:rsidR="007E63CE"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14</w:t>
      </w:r>
      <w:r w:rsidRPr="00401F4F">
        <w:rPr>
          <w:b/>
          <w:bCs/>
          <w:i/>
          <w:iCs/>
          <w:sz w:val="20"/>
          <w:szCs w:val="20"/>
          <w:rtl/>
          <w:lang w:eastAsia="fr-FR"/>
        </w:rPr>
        <w:fldChar w:fldCharType="end"/>
      </w:r>
      <w:r w:rsidRPr="00401F4F">
        <w:rPr>
          <w:b/>
          <w:bCs/>
          <w:i/>
          <w:iCs/>
          <w:sz w:val="20"/>
          <w:szCs w:val="20"/>
          <w:rtl/>
          <w:lang w:eastAsia="fr-FR"/>
        </w:rPr>
        <w:t xml:space="preserve">) يبين نتائج اختبار </w:t>
      </w:r>
      <w:r w:rsidRPr="00401F4F">
        <w:rPr>
          <w:b/>
          <w:bCs/>
          <w:i/>
          <w:iCs/>
          <w:sz w:val="20"/>
          <w:szCs w:val="20"/>
          <w:lang w:eastAsia="fr-FR"/>
        </w:rPr>
        <w:t>T</w:t>
      </w:r>
      <w:r w:rsidRPr="00401F4F">
        <w:rPr>
          <w:b/>
          <w:bCs/>
          <w:i/>
          <w:iCs/>
          <w:sz w:val="20"/>
          <w:szCs w:val="20"/>
          <w:rtl/>
          <w:lang w:eastAsia="fr-FR"/>
        </w:rPr>
        <w:t xml:space="preserve"> </w:t>
      </w:r>
      <w:proofErr w:type="spellStart"/>
      <w:r w:rsidRPr="00401F4F">
        <w:rPr>
          <w:b/>
          <w:bCs/>
          <w:i/>
          <w:iCs/>
          <w:sz w:val="20"/>
          <w:szCs w:val="20"/>
          <w:rtl/>
          <w:lang w:eastAsia="fr-FR"/>
        </w:rPr>
        <w:t>ستيودنت</w:t>
      </w:r>
      <w:proofErr w:type="spellEnd"/>
      <w:r w:rsidRPr="00401F4F">
        <w:rPr>
          <w:b/>
          <w:bCs/>
          <w:i/>
          <w:iCs/>
          <w:sz w:val="20"/>
          <w:szCs w:val="20"/>
          <w:rtl/>
          <w:lang w:eastAsia="fr-FR"/>
        </w:rPr>
        <w:t xml:space="preserve"> للعينات المستقلة لدراسة دلالة الفروق في متوسط قيم كل من مدة الإقامة في المشفى (بالأيام) ومدة عودة الخمائر للمستوى الطبيعي (بالأيام) بين مجموعة المرضى غير المدخّنين ومجموعة المرضى المدخّنين في عينة البحث وفقاً لحالة جدار المرارة</w:t>
      </w:r>
    </w:p>
    <w:p w:rsidR="005E5BF1" w:rsidRPr="00401F4F" w:rsidRDefault="005E5BF1" w:rsidP="005E5BF1">
      <w:pPr>
        <w:jc w:val="center"/>
        <w:rPr>
          <w:b/>
          <w:bCs/>
          <w:i/>
          <w:iCs/>
          <w:sz w:val="20"/>
          <w:szCs w:val="20"/>
          <w:lang w:eastAsia="fr-FR"/>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68"/>
        <w:gridCol w:w="2069"/>
        <w:gridCol w:w="992"/>
        <w:gridCol w:w="740"/>
        <w:gridCol w:w="1118"/>
        <w:gridCol w:w="1119"/>
        <w:gridCol w:w="954"/>
        <w:gridCol w:w="1238"/>
      </w:tblGrid>
      <w:tr w:rsidR="005E5BF1" w:rsidRPr="00401F4F" w:rsidTr="0098694F">
        <w:trPr>
          <w:cantSplit/>
          <w:tblHeader/>
          <w:jc w:val="center"/>
        </w:trPr>
        <w:tc>
          <w:tcPr>
            <w:tcW w:w="176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206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992"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 xml:space="preserve">قيمة </w:t>
            </w:r>
            <w:r w:rsidRPr="00401F4F">
              <w:rPr>
                <w:rFonts w:cs="Times New Roman"/>
                <w:b/>
                <w:bCs/>
                <w:sz w:val="20"/>
                <w:szCs w:val="20"/>
              </w:rPr>
              <w:t>t</w:t>
            </w:r>
            <w:r w:rsidRPr="00401F4F">
              <w:rPr>
                <w:rFonts w:cs="Times New Roman"/>
                <w:b/>
                <w:bCs/>
                <w:sz w:val="20"/>
                <w:szCs w:val="20"/>
                <w:rtl/>
              </w:rPr>
              <w:t xml:space="preserve"> المحسوبة</w:t>
            </w:r>
          </w:p>
        </w:tc>
        <w:tc>
          <w:tcPr>
            <w:tcW w:w="7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درجات الحرية</w:t>
            </w:r>
          </w:p>
        </w:tc>
        <w:tc>
          <w:tcPr>
            <w:tcW w:w="111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الفرق بين المتوسطين</w:t>
            </w:r>
          </w:p>
        </w:tc>
        <w:tc>
          <w:tcPr>
            <w:tcW w:w="111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 للفرق</w:t>
            </w:r>
          </w:p>
        </w:tc>
        <w:tc>
          <w:tcPr>
            <w:tcW w:w="95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قيمة مستوى الدلالة</w:t>
            </w:r>
          </w:p>
        </w:tc>
        <w:tc>
          <w:tcPr>
            <w:tcW w:w="123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دلالة الفروق</w:t>
            </w:r>
          </w:p>
        </w:tc>
      </w:tr>
      <w:tr w:rsidR="005E5BF1" w:rsidRPr="00401F4F" w:rsidTr="0098694F">
        <w:trPr>
          <w:cantSplit/>
          <w:jc w:val="center"/>
        </w:trPr>
        <w:tc>
          <w:tcPr>
            <w:tcW w:w="1768"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الإقامة في المشفى (بالأيام)</w:t>
            </w:r>
          </w:p>
        </w:tc>
        <w:tc>
          <w:tcPr>
            <w:tcW w:w="2069"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1.026</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55</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0.45</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0.44</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0.309</w:t>
            </w:r>
          </w:p>
        </w:tc>
        <w:tc>
          <w:tcPr>
            <w:tcW w:w="1238"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tcBorders>
              <w:bottom w:val="nil"/>
            </w:tcBorders>
            <w:vAlign w:val="center"/>
          </w:tcPr>
          <w:p w:rsidR="005E5BF1" w:rsidRPr="00401F4F" w:rsidRDefault="005E5BF1" w:rsidP="0098694F">
            <w:pPr>
              <w:jc w:val="center"/>
              <w:rPr>
                <w:rFonts w:cs="Times New Roman"/>
                <w:sz w:val="20"/>
                <w:szCs w:val="20"/>
              </w:rPr>
            </w:pPr>
          </w:p>
        </w:tc>
        <w:tc>
          <w:tcPr>
            <w:tcW w:w="206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992"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-0.313</w:t>
            </w:r>
          </w:p>
        </w:tc>
        <w:tc>
          <w:tcPr>
            <w:tcW w:w="7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111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-0.11</w:t>
            </w:r>
          </w:p>
        </w:tc>
        <w:tc>
          <w:tcPr>
            <w:tcW w:w="111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0.34</w:t>
            </w:r>
          </w:p>
        </w:tc>
        <w:tc>
          <w:tcPr>
            <w:tcW w:w="954"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0.757</w:t>
            </w:r>
          </w:p>
        </w:tc>
        <w:tc>
          <w:tcPr>
            <w:tcW w:w="123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عودة الخمائر للمستوى الطبيعي (بالأيام)</w:t>
            </w:r>
          </w:p>
        </w:tc>
        <w:tc>
          <w:tcPr>
            <w:tcW w:w="206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-0.252</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55</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-0.50</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2.01</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0.802</w:t>
            </w:r>
          </w:p>
        </w:tc>
        <w:tc>
          <w:tcPr>
            <w:tcW w:w="123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ign w:val="center"/>
          </w:tcPr>
          <w:p w:rsidR="005E5BF1" w:rsidRPr="00401F4F" w:rsidRDefault="005E5BF1" w:rsidP="0098694F">
            <w:pPr>
              <w:jc w:val="center"/>
              <w:rPr>
                <w:rFonts w:cs="Times New Roman"/>
                <w:sz w:val="20"/>
                <w:szCs w:val="20"/>
              </w:rPr>
            </w:pPr>
          </w:p>
        </w:tc>
        <w:tc>
          <w:tcPr>
            <w:tcW w:w="2069"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-1.584</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-4.80</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3.03</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0.128</w:t>
            </w:r>
          </w:p>
        </w:tc>
        <w:tc>
          <w:tcPr>
            <w:tcW w:w="1238"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bl>
    <w:p w:rsidR="005E5BF1" w:rsidRPr="00401F4F" w:rsidRDefault="005E5BF1" w:rsidP="005E5BF1">
      <w:pPr>
        <w:pStyle w:val="31"/>
        <w:rPr>
          <w:sz w:val="28"/>
          <w:szCs w:val="28"/>
          <w:rtl/>
        </w:rPr>
      </w:pPr>
      <w:r w:rsidRPr="00401F4F">
        <w:rPr>
          <w:sz w:val="28"/>
          <w:szCs w:val="28"/>
          <w:rtl/>
        </w:rPr>
        <w:t>يبين الجدول أعلاه أن قيمة مستوى الدلالة أكبر بكثير من القيمة 0.05 مهما كان المتغير المدروس ومهما كانت حالة جدار المرارة، أي أنه عند مستوى الثقة 95% لا توجد فروق ذات دلالة إحصائية في متوسط قيم كل من مدة الإقامة في المشفى (بالأيام) ومدة عودة الخمائر للمستوى الطبيعي (بالأيام) بين مجموعة المرضى غير المدخّنين ومجموعة المرضى المدخّنين في كل من مجموعة المرضى الذين وُجِد لديهم تسمّك في جدار المرارة ومجموعة المرضى الذين لم يوجد لديهم تسمّك في جدار المرارة على حدة في عينة البحث.</w:t>
      </w:r>
    </w:p>
    <w:p w:rsidR="005E5BF1" w:rsidRPr="00401F4F" w:rsidRDefault="005E5BF1" w:rsidP="005E5BF1">
      <w:pPr>
        <w:pStyle w:val="31"/>
        <w:rPr>
          <w:rtl/>
        </w:rPr>
      </w:pP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t>دراسة تأثير حالة جدار المرارة في قيم كل من مدة الإقامة في المشفى ومدة عودة الخمائر للمستوى الطبيعي في عينة البحث وفقاً لعادة التدخين:</w:t>
      </w:r>
    </w:p>
    <w:p w:rsidR="005E5BF1" w:rsidRPr="00401F4F" w:rsidRDefault="005E5BF1" w:rsidP="005E5BF1">
      <w:pPr>
        <w:pStyle w:val="31"/>
        <w:rPr>
          <w:sz w:val="28"/>
          <w:szCs w:val="28"/>
          <w:rtl/>
        </w:rPr>
      </w:pPr>
      <w:r w:rsidRPr="00401F4F">
        <w:rPr>
          <w:sz w:val="28"/>
          <w:szCs w:val="28"/>
          <w:rtl/>
        </w:rPr>
        <w:t xml:space="preserve">تم إجراء اختبار </w:t>
      </w:r>
      <w:r w:rsidRPr="00401F4F">
        <w:rPr>
          <w:sz w:val="28"/>
          <w:szCs w:val="28"/>
        </w:rPr>
        <w:t>T</w:t>
      </w:r>
      <w:r w:rsidRPr="00401F4F">
        <w:rPr>
          <w:sz w:val="28"/>
          <w:szCs w:val="28"/>
          <w:rtl/>
        </w:rPr>
        <w:t xml:space="preserve"> </w:t>
      </w:r>
      <w:proofErr w:type="spellStart"/>
      <w:r w:rsidRPr="00401F4F">
        <w:rPr>
          <w:sz w:val="28"/>
          <w:szCs w:val="28"/>
          <w:rtl/>
        </w:rPr>
        <w:t>ستيودنت</w:t>
      </w:r>
      <w:proofErr w:type="spellEnd"/>
      <w:r w:rsidRPr="00401F4F">
        <w:rPr>
          <w:sz w:val="28"/>
          <w:szCs w:val="28"/>
          <w:rtl/>
        </w:rPr>
        <w:t xml:space="preserve"> للعينات المستقلة لدراسة دلالة الفروق في متوسط قيم كل من مدة الإقامة في المشفى (بالأيام) ومدة عودة الخمائر للمستوى الطبيعي (بالأيام) بين مجموعة المرضى الذين وُجِد لديهم تسمّك في جدار المرارة ومجموعة المرضى الذين لم يوجد لديهم تسمّك في جدار المرارة في عينة البحث وفقاً لعادة التدخين كما يلي:</w:t>
      </w:r>
    </w:p>
    <w:p w:rsidR="007E63CE" w:rsidRPr="00401F4F" w:rsidRDefault="007E63CE" w:rsidP="005E5BF1">
      <w:pPr>
        <w:pStyle w:val="31"/>
        <w:rPr>
          <w:sz w:val="28"/>
          <w:szCs w:val="28"/>
          <w:rtl/>
        </w:rPr>
      </w:pPr>
    </w:p>
    <w:p w:rsidR="007E63CE" w:rsidRPr="00401F4F" w:rsidRDefault="007E63CE" w:rsidP="005E5BF1">
      <w:pPr>
        <w:pStyle w:val="31"/>
        <w:rPr>
          <w:rFonts w:hint="cs"/>
          <w:sz w:val="28"/>
          <w:szCs w:val="28"/>
          <w:rtl/>
        </w:rPr>
      </w:pPr>
    </w:p>
    <w:p w:rsidR="007E63CE" w:rsidRPr="00401F4F" w:rsidRDefault="007E63CE" w:rsidP="005E5BF1">
      <w:pPr>
        <w:pStyle w:val="31"/>
        <w:rPr>
          <w:rFonts w:hint="cs"/>
          <w:sz w:val="28"/>
          <w:szCs w:val="28"/>
          <w:rtl/>
        </w:rPr>
      </w:pPr>
    </w:p>
    <w:p w:rsidR="005E5BF1" w:rsidRPr="00401F4F" w:rsidRDefault="005E5BF1" w:rsidP="005E5BF1">
      <w:pPr>
        <w:jc w:val="center"/>
        <w:rPr>
          <w:b/>
          <w:bCs/>
          <w:i/>
          <w:iCs/>
          <w:sz w:val="20"/>
          <w:szCs w:val="20"/>
          <w:rtl/>
          <w:lang w:eastAsia="fr-FR"/>
        </w:rPr>
      </w:pPr>
      <w:r w:rsidRPr="00401F4F">
        <w:rPr>
          <w:b/>
          <w:bCs/>
          <w:i/>
          <w:iCs/>
          <w:noProof/>
          <w:sz w:val="20"/>
          <w:szCs w:val="20"/>
          <w:rtl/>
        </w:rPr>
        <w:lastRenderedPageBreak/>
        <w:drawing>
          <wp:anchor distT="0" distB="0" distL="114300" distR="114300" simplePos="0" relativeHeight="251664896" behindDoc="0" locked="0" layoutInCell="0" allowOverlap="1" wp14:anchorId="36D1BCEC" wp14:editId="27496EBF">
            <wp:simplePos x="0" y="0"/>
            <wp:positionH relativeFrom="page">
              <wp:posOffset>991673</wp:posOffset>
            </wp:positionH>
            <wp:positionV relativeFrom="paragraph">
              <wp:posOffset>41123</wp:posOffset>
            </wp:positionV>
            <wp:extent cx="5561838" cy="2266682"/>
            <wp:effectExtent l="0" t="0" r="0" b="635"/>
            <wp:wrapNone/>
            <wp:docPr id="1124" name="Picture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62600" cy="2266993"/>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15</w:t>
      </w:r>
      <w:r w:rsidRPr="00401F4F">
        <w:rPr>
          <w:b/>
          <w:bCs/>
          <w:i/>
          <w:iCs/>
          <w:szCs w:val="20"/>
          <w:rtl/>
          <w:lang w:eastAsia="fr-FR"/>
        </w:rPr>
        <w:fldChar w:fldCharType="end"/>
      </w:r>
      <w:r w:rsidRPr="00401F4F">
        <w:rPr>
          <w:b/>
          <w:bCs/>
          <w:i/>
          <w:iCs/>
          <w:sz w:val="20"/>
          <w:szCs w:val="20"/>
          <w:rtl/>
          <w:lang w:eastAsia="fr-FR"/>
        </w:rPr>
        <w:t>) يمثل المتوسط الحسابي لقيم مدة الإقامة في المشفى (بالأيام) في عينة البحث وفقاً لحالة جدار المرارة وعادة التدخين.</w:t>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noProof/>
          <w:sz w:val="20"/>
          <w:szCs w:val="20"/>
          <w:rtl/>
        </w:rPr>
        <w:drawing>
          <wp:anchor distT="0" distB="0" distL="114300" distR="114300" simplePos="0" relativeHeight="251670016" behindDoc="0" locked="0" layoutInCell="0" allowOverlap="1" wp14:anchorId="472A5407" wp14:editId="3DE664B0">
            <wp:simplePos x="0" y="0"/>
            <wp:positionH relativeFrom="page">
              <wp:posOffset>998855</wp:posOffset>
            </wp:positionH>
            <wp:positionV relativeFrom="paragraph">
              <wp:posOffset>26670</wp:posOffset>
            </wp:positionV>
            <wp:extent cx="5562600" cy="2943225"/>
            <wp:effectExtent l="0" t="0" r="0" b="0"/>
            <wp:wrapNone/>
            <wp:docPr id="1125" name="Picture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62600" cy="294322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16</w:t>
      </w:r>
      <w:r w:rsidRPr="00401F4F">
        <w:rPr>
          <w:b/>
          <w:bCs/>
          <w:i/>
          <w:iCs/>
          <w:szCs w:val="20"/>
          <w:rtl/>
          <w:lang w:eastAsia="fr-FR"/>
        </w:rPr>
        <w:fldChar w:fldCharType="end"/>
      </w:r>
      <w:r w:rsidRPr="00401F4F">
        <w:rPr>
          <w:b/>
          <w:bCs/>
          <w:i/>
          <w:iCs/>
          <w:sz w:val="20"/>
          <w:szCs w:val="20"/>
          <w:rtl/>
          <w:lang w:eastAsia="fr-FR"/>
        </w:rPr>
        <w:t>) يمثل المتوسط الحسابي لقيم مدة عودة الخمائر للمستوى الطبيعي (بالأيام) في عينة البحث وفقاً لحالة جدار المرارة وعادة التدخين.</w:t>
      </w:r>
    </w:p>
    <w:p w:rsidR="005E5BF1" w:rsidRPr="00401F4F" w:rsidRDefault="005E5BF1" w:rsidP="005E5BF1">
      <w:pPr>
        <w:pStyle w:val="31"/>
        <w:rPr>
          <w:rtl/>
        </w:rPr>
      </w:pPr>
    </w:p>
    <w:p w:rsidR="007E63CE" w:rsidRPr="00401F4F" w:rsidRDefault="007E63CE" w:rsidP="005E5BF1">
      <w:pPr>
        <w:pStyle w:val="31"/>
        <w:rPr>
          <w:rtl/>
        </w:rPr>
      </w:pPr>
    </w:p>
    <w:p w:rsidR="005E5BF1" w:rsidRPr="00401F4F" w:rsidRDefault="005E5BF1" w:rsidP="005E5BF1">
      <w:pPr>
        <w:widowControl w:val="0"/>
        <w:numPr>
          <w:ilvl w:val="0"/>
          <w:numId w:val="32"/>
        </w:numPr>
        <w:bidi/>
        <w:spacing w:after="0" w:line="240" w:lineRule="auto"/>
        <w:jc w:val="lowKashida"/>
        <w:rPr>
          <w:b/>
          <w:bCs/>
          <w:rtl/>
          <w:lang w:eastAsia="fr-FR"/>
        </w:rPr>
      </w:pPr>
      <w:r w:rsidRPr="00401F4F">
        <w:rPr>
          <w:b/>
          <w:bCs/>
          <w:rtl/>
          <w:lang w:eastAsia="fr-FR"/>
        </w:rPr>
        <w:lastRenderedPageBreak/>
        <w:t xml:space="preserve">نتائج اختبار </w:t>
      </w:r>
      <w:r w:rsidRPr="00401F4F">
        <w:rPr>
          <w:b/>
          <w:bCs/>
          <w:lang w:eastAsia="fr-FR"/>
        </w:rPr>
        <w:t>T</w:t>
      </w:r>
      <w:r w:rsidRPr="00401F4F">
        <w:rPr>
          <w:b/>
          <w:bCs/>
          <w:rtl/>
          <w:lang w:eastAsia="fr-FR"/>
        </w:rPr>
        <w:t xml:space="preserve"> </w:t>
      </w:r>
      <w:proofErr w:type="spellStart"/>
      <w:r w:rsidRPr="00401F4F">
        <w:rPr>
          <w:b/>
          <w:bCs/>
          <w:rtl/>
          <w:lang w:eastAsia="fr-FR"/>
        </w:rPr>
        <w:t>ستيودنت</w:t>
      </w:r>
      <w:proofErr w:type="spellEnd"/>
      <w:r w:rsidRPr="00401F4F">
        <w:rPr>
          <w:b/>
          <w:bCs/>
          <w:rtl/>
          <w:lang w:eastAsia="fr-FR"/>
        </w:rPr>
        <w:t xml:space="preserve"> للعينات المستقلة: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15</w:t>
      </w:r>
      <w:r w:rsidRPr="00401F4F">
        <w:rPr>
          <w:b/>
          <w:bCs/>
          <w:i/>
          <w:iCs/>
          <w:sz w:val="20"/>
          <w:szCs w:val="20"/>
          <w:rtl/>
          <w:lang w:eastAsia="fr-FR"/>
        </w:rPr>
        <w:fldChar w:fldCharType="end"/>
      </w:r>
      <w:r w:rsidRPr="00401F4F">
        <w:rPr>
          <w:b/>
          <w:bCs/>
          <w:i/>
          <w:iCs/>
          <w:sz w:val="20"/>
          <w:szCs w:val="20"/>
          <w:rtl/>
          <w:lang w:eastAsia="fr-FR"/>
        </w:rPr>
        <w:t xml:space="preserve">) يبين نتائج اختبار </w:t>
      </w:r>
      <w:r w:rsidRPr="00401F4F">
        <w:rPr>
          <w:b/>
          <w:bCs/>
          <w:i/>
          <w:iCs/>
          <w:sz w:val="20"/>
          <w:szCs w:val="20"/>
          <w:lang w:eastAsia="fr-FR"/>
        </w:rPr>
        <w:t>T</w:t>
      </w:r>
      <w:r w:rsidRPr="00401F4F">
        <w:rPr>
          <w:b/>
          <w:bCs/>
          <w:i/>
          <w:iCs/>
          <w:sz w:val="20"/>
          <w:szCs w:val="20"/>
          <w:rtl/>
          <w:lang w:eastAsia="fr-FR"/>
        </w:rPr>
        <w:t xml:space="preserve"> </w:t>
      </w:r>
      <w:proofErr w:type="spellStart"/>
      <w:r w:rsidRPr="00401F4F">
        <w:rPr>
          <w:b/>
          <w:bCs/>
          <w:i/>
          <w:iCs/>
          <w:sz w:val="20"/>
          <w:szCs w:val="20"/>
          <w:rtl/>
          <w:lang w:eastAsia="fr-FR"/>
        </w:rPr>
        <w:t>ستيودنت</w:t>
      </w:r>
      <w:proofErr w:type="spellEnd"/>
      <w:r w:rsidRPr="00401F4F">
        <w:rPr>
          <w:b/>
          <w:bCs/>
          <w:i/>
          <w:iCs/>
          <w:sz w:val="20"/>
          <w:szCs w:val="20"/>
          <w:rtl/>
          <w:lang w:eastAsia="fr-FR"/>
        </w:rPr>
        <w:t xml:space="preserve"> للعينات المستقلة لدراسة دلالة الفروق في متوسط قيم كل من مدة الإقامة في المشفى (بالأيام) ومدة عودة الخمائر للمستوى الطبيعي (بالأيام) بين مجموعة المرضى الذين وُجِد لديهم تسمّك في جدار المرارة ومجموعة المرضى الذين لم يوجد لديهم تسمّك في جدار المرارة في عينة البحث وفقاً لعادة التدخين.</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40"/>
        <w:gridCol w:w="801"/>
        <w:gridCol w:w="992"/>
        <w:gridCol w:w="740"/>
        <w:gridCol w:w="1118"/>
        <w:gridCol w:w="1119"/>
        <w:gridCol w:w="954"/>
        <w:gridCol w:w="1238"/>
      </w:tblGrid>
      <w:tr w:rsidR="005E5BF1" w:rsidRPr="00401F4F" w:rsidTr="0098694F">
        <w:trPr>
          <w:cantSplit/>
          <w:tblHeader/>
          <w:jc w:val="center"/>
        </w:trPr>
        <w:tc>
          <w:tcPr>
            <w:tcW w:w="21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801"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عادة التدخين</w:t>
            </w:r>
          </w:p>
        </w:tc>
        <w:tc>
          <w:tcPr>
            <w:tcW w:w="992"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 xml:space="preserve">قيمة </w:t>
            </w:r>
            <w:r w:rsidRPr="00401F4F">
              <w:rPr>
                <w:rFonts w:cs="Times New Roman"/>
                <w:b/>
                <w:bCs/>
                <w:sz w:val="20"/>
                <w:szCs w:val="20"/>
              </w:rPr>
              <w:t>t</w:t>
            </w:r>
            <w:r w:rsidRPr="00401F4F">
              <w:rPr>
                <w:rFonts w:cs="Times New Roman"/>
                <w:b/>
                <w:bCs/>
                <w:sz w:val="20"/>
                <w:szCs w:val="20"/>
                <w:rtl/>
              </w:rPr>
              <w:t xml:space="preserve"> المحسوبة</w:t>
            </w:r>
          </w:p>
        </w:tc>
        <w:tc>
          <w:tcPr>
            <w:tcW w:w="7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درجات الحرية</w:t>
            </w:r>
          </w:p>
        </w:tc>
        <w:tc>
          <w:tcPr>
            <w:tcW w:w="111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الفرق بين المتوسطين</w:t>
            </w:r>
          </w:p>
        </w:tc>
        <w:tc>
          <w:tcPr>
            <w:tcW w:w="111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 للفرق</w:t>
            </w:r>
          </w:p>
        </w:tc>
        <w:tc>
          <w:tcPr>
            <w:tcW w:w="95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قيمة مستوى الدلالة</w:t>
            </w:r>
          </w:p>
        </w:tc>
        <w:tc>
          <w:tcPr>
            <w:tcW w:w="123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دلالة الفروق</w:t>
            </w:r>
          </w:p>
        </w:tc>
      </w:tr>
      <w:tr w:rsidR="005E5BF1" w:rsidRPr="00401F4F" w:rsidTr="0098694F">
        <w:trPr>
          <w:cantSplit/>
          <w:jc w:val="center"/>
        </w:trPr>
        <w:tc>
          <w:tcPr>
            <w:tcW w:w="2140"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الإقامة في المشفى (بالأيام)</w:t>
            </w:r>
          </w:p>
        </w:tc>
        <w:tc>
          <w:tcPr>
            <w:tcW w:w="80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غير مدخّن</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3.784</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35</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2.04</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0.54</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0.001</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tcBorders>
              <w:bottom w:val="nil"/>
            </w:tcBorders>
            <w:vAlign w:val="center"/>
          </w:tcPr>
          <w:p w:rsidR="005E5BF1" w:rsidRPr="00401F4F" w:rsidRDefault="005E5BF1" w:rsidP="0098694F">
            <w:pPr>
              <w:jc w:val="center"/>
              <w:rPr>
                <w:rFonts w:cs="Times New Roman"/>
                <w:sz w:val="20"/>
                <w:szCs w:val="20"/>
              </w:rPr>
            </w:pPr>
          </w:p>
        </w:tc>
        <w:tc>
          <w:tcPr>
            <w:tcW w:w="801"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مدخّن</w:t>
            </w:r>
          </w:p>
        </w:tc>
        <w:tc>
          <w:tcPr>
            <w:tcW w:w="992"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3.089</w:t>
            </w:r>
          </w:p>
        </w:tc>
        <w:tc>
          <w:tcPr>
            <w:tcW w:w="7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41</w:t>
            </w:r>
          </w:p>
        </w:tc>
        <w:tc>
          <w:tcPr>
            <w:tcW w:w="111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1.49</w:t>
            </w:r>
          </w:p>
        </w:tc>
        <w:tc>
          <w:tcPr>
            <w:tcW w:w="111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0.48</w:t>
            </w:r>
          </w:p>
        </w:tc>
        <w:tc>
          <w:tcPr>
            <w:tcW w:w="954"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0.004</w:t>
            </w:r>
          </w:p>
        </w:tc>
        <w:tc>
          <w:tcPr>
            <w:tcW w:w="1238" w:type="dxa"/>
            <w:tcBorders>
              <w:bottom w:val="nil"/>
            </w:tcBorders>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مدة عودة الخمائر للمستوى الطبيعي (بالأيام)</w:t>
            </w:r>
          </w:p>
        </w:tc>
        <w:tc>
          <w:tcPr>
            <w:tcW w:w="801"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غير مدخّن</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5.632</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35</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14.81</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2.63</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tcBorders>
              <w:top w:val="double" w:sz="4" w:space="0" w:color="auto"/>
            </w:tcBorders>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vAlign w:val="center"/>
          </w:tcPr>
          <w:p w:rsidR="005E5BF1" w:rsidRPr="00401F4F" w:rsidRDefault="005E5BF1" w:rsidP="0098694F">
            <w:pPr>
              <w:jc w:val="center"/>
              <w:rPr>
                <w:rFonts w:cs="Times New Roman"/>
                <w:sz w:val="20"/>
                <w:szCs w:val="20"/>
              </w:rPr>
            </w:pPr>
          </w:p>
        </w:tc>
        <w:tc>
          <w:tcPr>
            <w:tcW w:w="80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مدخّن</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4.077</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41</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10.52</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2.58</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bl>
    <w:p w:rsidR="005E5BF1" w:rsidRPr="00401F4F" w:rsidRDefault="005E5BF1" w:rsidP="005E5BF1">
      <w:pPr>
        <w:pStyle w:val="31"/>
        <w:rPr>
          <w:sz w:val="28"/>
          <w:szCs w:val="28"/>
          <w:rtl/>
        </w:rPr>
      </w:pPr>
      <w:r w:rsidRPr="00401F4F">
        <w:rPr>
          <w:sz w:val="28"/>
          <w:szCs w:val="28"/>
          <w:rtl/>
        </w:rPr>
        <w:t>يبين الجدول أعلاه أن قيمة مستوى الدلالة أصغر بكثير من القيمة 0.05 مهما كان المتغير المدروس ومهما كانت عادة التدخين، أي أنه عند مستوى الثقة 95% توجد فروق ذات دلالة إحصائية في متوسط قيم كل من مدة الإقامة في المشفى (بالأيام) ومدة عودة الخمائر للمستوى الطبيعي (بالأيام) بين مجموعة المرضى الذين وُجِد لديهم تسمّك في جدار المرارة ومجموعة المرضى الذين لم يوجد لديهم تسمّك في جدار المرارة مهما كانت عادة التدخين في عينة البحث، وبما أن الإشارة الجبرية للفروق بين المتوسطات موجبة نستنتج أن قيم كل من مدة الإقامة في المشفى (بالأيام) ومدة عودة الخمائر للمستوى الطبيعي (بالأيام) في مجموعة المرضى الذين وُجِد لديهم تسمّك في جدار المرارة كانت أكبر منها في مجموعة المرضى الذين لم يوجد لديهم تسمّك في جدار المرارة، وذلك في كل من مجموعة المرضى غير المدخّنين ومجموعة المرضى المدخّنين على حدة في عينة البحث.</w:t>
      </w:r>
    </w:p>
    <w:p w:rsidR="005E5BF1" w:rsidRPr="00401F4F" w:rsidRDefault="005E5BF1" w:rsidP="007E63CE">
      <w:pPr>
        <w:rPr>
          <w:lang w:eastAsia="fr-FR"/>
        </w:rPr>
      </w:pPr>
      <w:r w:rsidRPr="00401F4F">
        <w:rPr>
          <w:rtl/>
        </w:rPr>
        <w:br w:type="page"/>
      </w:r>
    </w:p>
    <w:p w:rsidR="005E5BF1" w:rsidRPr="00401F4F" w:rsidRDefault="005E5BF1" w:rsidP="005E5BF1">
      <w:pPr>
        <w:widowControl w:val="0"/>
        <w:numPr>
          <w:ilvl w:val="0"/>
          <w:numId w:val="45"/>
        </w:numPr>
        <w:tabs>
          <w:tab w:val="clear" w:pos="648"/>
        </w:tabs>
        <w:bidi/>
        <w:spacing w:after="0" w:line="240" w:lineRule="auto"/>
        <w:ind w:left="566" w:hanging="278"/>
        <w:rPr>
          <w:b/>
          <w:bCs/>
          <w:sz w:val="32"/>
          <w:szCs w:val="32"/>
          <w:rtl/>
          <w:lang w:eastAsia="fr-FR"/>
        </w:rPr>
      </w:pPr>
      <w:r w:rsidRPr="00401F4F">
        <w:rPr>
          <w:b/>
          <w:bCs/>
          <w:sz w:val="32"/>
          <w:szCs w:val="32"/>
          <w:rtl/>
          <w:lang w:eastAsia="fr-FR"/>
        </w:rPr>
        <w:lastRenderedPageBreak/>
        <w:t>دراسة المتغيرات الدموية المقاسة في عينة البحث:</w:t>
      </w: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t>نتائج قياس قيم كل من المتغيرات الدموية المدروسة في عينة البحث وفقاً لحالة جدار المرارة: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16</w:t>
      </w:r>
      <w:r w:rsidRPr="00401F4F">
        <w:rPr>
          <w:b/>
          <w:bCs/>
          <w:i/>
          <w:iCs/>
          <w:sz w:val="20"/>
          <w:szCs w:val="20"/>
          <w:rtl/>
          <w:lang w:eastAsia="fr-FR"/>
        </w:rPr>
        <w:fldChar w:fldCharType="end"/>
      </w:r>
      <w:r w:rsidRPr="00401F4F">
        <w:rPr>
          <w:b/>
          <w:bCs/>
          <w:i/>
          <w:iCs/>
          <w:sz w:val="20"/>
          <w:szCs w:val="20"/>
          <w:rtl/>
          <w:lang w:eastAsia="fr-FR"/>
        </w:rPr>
        <w:t>) يبين المتوسط الحسابي والانحراف المعياري والخطأ المعياري والحد الأدنى والحد الأعلى لكل من المتغيرات الدموية المدروسة في عينة البحث وفقاً لحالة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54"/>
        <w:gridCol w:w="2505"/>
        <w:gridCol w:w="640"/>
        <w:gridCol w:w="883"/>
        <w:gridCol w:w="883"/>
        <w:gridCol w:w="883"/>
        <w:gridCol w:w="658"/>
        <w:gridCol w:w="659"/>
      </w:tblGrid>
      <w:tr w:rsidR="005E5BF1" w:rsidRPr="00401F4F" w:rsidTr="0098694F">
        <w:trPr>
          <w:cantSplit/>
          <w:tblHeader/>
          <w:jc w:val="center"/>
        </w:trPr>
        <w:tc>
          <w:tcPr>
            <w:tcW w:w="205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2505"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6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المتوسط الحسابي</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الانحراف المعياري</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w:t>
            </w:r>
          </w:p>
        </w:tc>
        <w:tc>
          <w:tcPr>
            <w:tcW w:w="65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الأدنى</w:t>
            </w:r>
          </w:p>
        </w:tc>
        <w:tc>
          <w:tcPr>
            <w:tcW w:w="65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الأعلى</w:t>
            </w:r>
          </w:p>
        </w:tc>
      </w:tr>
      <w:tr w:rsidR="005E5BF1" w:rsidRPr="00401F4F" w:rsidTr="0098694F">
        <w:trPr>
          <w:cantSplit/>
          <w:trHeight w:val="232"/>
          <w:jc w:val="center"/>
        </w:trPr>
        <w:tc>
          <w:tcPr>
            <w:tcW w:w="2054"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r w:rsidRPr="00401F4F">
              <w:rPr>
                <w:rFonts w:cs="Times New Roman"/>
                <w:sz w:val="20"/>
                <w:szCs w:val="20"/>
              </w:rPr>
              <w:t>AST</w:t>
            </w:r>
            <w:r w:rsidRPr="00401F4F">
              <w:rPr>
                <w:rFonts w:cs="Times New Roman"/>
                <w:sz w:val="20"/>
                <w:szCs w:val="20"/>
                <w:rtl/>
              </w:rPr>
              <w:t xml:space="preserve"> (وحدة دولية / ل)</w:t>
            </w:r>
          </w:p>
        </w:tc>
        <w:tc>
          <w:tcPr>
            <w:tcW w:w="2505"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2813.12</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1015.98</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134.57</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980</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4500</w:t>
            </w:r>
          </w:p>
        </w:tc>
      </w:tr>
      <w:tr w:rsidR="005E5BF1" w:rsidRPr="00401F4F" w:rsidTr="0098694F">
        <w:trPr>
          <w:cantSplit/>
          <w:trHeight w:val="231"/>
          <w:jc w:val="center"/>
        </w:trPr>
        <w:tc>
          <w:tcPr>
            <w:tcW w:w="2054" w:type="dxa"/>
            <w:vMerge/>
            <w:tcBorders>
              <w:bottom w:val="nil"/>
            </w:tcBorders>
            <w:vAlign w:val="center"/>
          </w:tcPr>
          <w:p w:rsidR="005E5BF1" w:rsidRPr="00401F4F" w:rsidRDefault="005E5BF1" w:rsidP="0098694F">
            <w:pPr>
              <w:jc w:val="center"/>
              <w:rPr>
                <w:rFonts w:cs="Times New Roman"/>
                <w:sz w:val="20"/>
                <w:szCs w:val="20"/>
                <w:rtl/>
              </w:rPr>
            </w:pPr>
          </w:p>
        </w:tc>
        <w:tc>
          <w:tcPr>
            <w:tcW w:w="2505"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1830.96</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862.64</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179.87</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620</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3750</w:t>
            </w:r>
          </w:p>
        </w:tc>
      </w:tr>
      <w:tr w:rsidR="005E5BF1" w:rsidRPr="00401F4F" w:rsidTr="0098694F">
        <w:trPr>
          <w:cantSplit/>
          <w:trHeight w:val="232"/>
          <w:jc w:val="center"/>
        </w:trPr>
        <w:tc>
          <w:tcPr>
            <w:tcW w:w="2054"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r w:rsidRPr="00401F4F">
              <w:rPr>
                <w:rFonts w:cs="Times New Roman"/>
                <w:sz w:val="20"/>
                <w:szCs w:val="20"/>
              </w:rPr>
              <w:t>ALT</w:t>
            </w:r>
            <w:r w:rsidRPr="00401F4F">
              <w:rPr>
                <w:rFonts w:cs="Times New Roman"/>
                <w:sz w:val="20"/>
                <w:szCs w:val="20"/>
                <w:rtl/>
              </w:rPr>
              <w:t xml:space="preserve"> (وحدة دولية / ل)</w:t>
            </w:r>
          </w:p>
        </w:tc>
        <w:tc>
          <w:tcPr>
            <w:tcW w:w="2505"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3617.32</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1170.98</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155.10</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1398</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9000</w:t>
            </w:r>
          </w:p>
        </w:tc>
      </w:tr>
      <w:tr w:rsidR="005E5BF1" w:rsidRPr="00401F4F" w:rsidTr="0098694F">
        <w:trPr>
          <w:cantSplit/>
          <w:trHeight w:val="231"/>
          <w:jc w:val="center"/>
        </w:trPr>
        <w:tc>
          <w:tcPr>
            <w:tcW w:w="2054" w:type="dxa"/>
            <w:vMerge/>
            <w:vAlign w:val="center"/>
          </w:tcPr>
          <w:p w:rsidR="005E5BF1" w:rsidRPr="00401F4F" w:rsidRDefault="005E5BF1" w:rsidP="0098694F">
            <w:pPr>
              <w:jc w:val="center"/>
              <w:rPr>
                <w:rFonts w:cs="Times New Roman"/>
                <w:sz w:val="20"/>
                <w:szCs w:val="20"/>
                <w:rtl/>
              </w:rPr>
            </w:pPr>
          </w:p>
        </w:tc>
        <w:tc>
          <w:tcPr>
            <w:tcW w:w="2505"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2070.52</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1011.40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210.89</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753</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4811</w:t>
            </w:r>
          </w:p>
        </w:tc>
      </w:tr>
      <w:tr w:rsidR="005E5BF1" w:rsidRPr="00401F4F" w:rsidTr="0098694F">
        <w:trPr>
          <w:cantSplit/>
          <w:trHeight w:val="232"/>
          <w:jc w:val="center"/>
        </w:trPr>
        <w:tc>
          <w:tcPr>
            <w:tcW w:w="2054"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proofErr w:type="spellStart"/>
            <w:r w:rsidRPr="00401F4F">
              <w:rPr>
                <w:rFonts w:cs="Times New Roman"/>
                <w:sz w:val="20"/>
                <w:szCs w:val="20"/>
                <w:rtl/>
              </w:rPr>
              <w:t>البيليروبين</w:t>
            </w:r>
            <w:proofErr w:type="spellEnd"/>
            <w:r w:rsidRPr="00401F4F">
              <w:rPr>
                <w:rFonts w:cs="Times New Roman"/>
                <w:sz w:val="20"/>
                <w:szCs w:val="20"/>
                <w:rtl/>
              </w:rPr>
              <w:t xml:space="preserve"> الكلي </w:t>
            </w:r>
            <w:r w:rsidRPr="00401F4F">
              <w:rPr>
                <w:rFonts w:cs="Times New Roman"/>
                <w:sz w:val="20"/>
                <w:szCs w:val="20"/>
              </w:rPr>
              <w:t>TB</w:t>
            </w:r>
            <w:r w:rsidRPr="00401F4F">
              <w:rPr>
                <w:rFonts w:cs="Times New Roman"/>
                <w:sz w:val="20"/>
                <w:szCs w:val="20"/>
                <w:rtl/>
              </w:rPr>
              <w:t xml:space="preserve"> (ملغ / دل)</w:t>
            </w:r>
          </w:p>
        </w:tc>
        <w:tc>
          <w:tcPr>
            <w:tcW w:w="2505"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4.31</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1.16</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0.15</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2.5</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7</w:t>
            </w:r>
          </w:p>
        </w:tc>
      </w:tr>
      <w:tr w:rsidR="005E5BF1" w:rsidRPr="00401F4F" w:rsidTr="0098694F">
        <w:trPr>
          <w:cantSplit/>
          <w:trHeight w:val="231"/>
          <w:jc w:val="center"/>
        </w:trPr>
        <w:tc>
          <w:tcPr>
            <w:tcW w:w="2054" w:type="dxa"/>
            <w:vMerge/>
            <w:vAlign w:val="center"/>
          </w:tcPr>
          <w:p w:rsidR="005E5BF1" w:rsidRPr="00401F4F" w:rsidRDefault="005E5BF1" w:rsidP="0098694F">
            <w:pPr>
              <w:jc w:val="center"/>
              <w:rPr>
                <w:rFonts w:cs="Times New Roman"/>
                <w:sz w:val="20"/>
                <w:szCs w:val="20"/>
                <w:rtl/>
              </w:rPr>
            </w:pPr>
          </w:p>
        </w:tc>
        <w:tc>
          <w:tcPr>
            <w:tcW w:w="2505"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2.78</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0.95</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0.20</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4.4</w:t>
            </w:r>
          </w:p>
        </w:tc>
      </w:tr>
      <w:tr w:rsidR="005E5BF1" w:rsidRPr="00401F4F" w:rsidTr="0098694F">
        <w:trPr>
          <w:cantSplit/>
          <w:trHeight w:val="232"/>
          <w:jc w:val="center"/>
        </w:trPr>
        <w:tc>
          <w:tcPr>
            <w:tcW w:w="2054"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proofErr w:type="spellStart"/>
            <w:r w:rsidRPr="00401F4F">
              <w:rPr>
                <w:rFonts w:cs="Times New Roman"/>
                <w:sz w:val="20"/>
                <w:szCs w:val="20"/>
                <w:rtl/>
              </w:rPr>
              <w:t>البيليروبين</w:t>
            </w:r>
            <w:proofErr w:type="spellEnd"/>
            <w:r w:rsidRPr="00401F4F">
              <w:rPr>
                <w:rFonts w:cs="Times New Roman"/>
                <w:sz w:val="20"/>
                <w:szCs w:val="20"/>
                <w:rtl/>
              </w:rPr>
              <w:t xml:space="preserve"> المباشر </w:t>
            </w:r>
            <w:r w:rsidRPr="00401F4F">
              <w:rPr>
                <w:rFonts w:cs="Times New Roman"/>
                <w:sz w:val="20"/>
                <w:szCs w:val="20"/>
              </w:rPr>
              <w:t>DB</w:t>
            </w:r>
            <w:r w:rsidRPr="00401F4F">
              <w:rPr>
                <w:rFonts w:cs="Times New Roman"/>
                <w:sz w:val="20"/>
                <w:szCs w:val="20"/>
                <w:rtl/>
              </w:rPr>
              <w:t xml:space="preserve"> (ملغ / دل)</w:t>
            </w:r>
          </w:p>
        </w:tc>
        <w:tc>
          <w:tcPr>
            <w:tcW w:w="2505"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3.30</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0.96</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0.13</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1.9</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5.3</w:t>
            </w:r>
          </w:p>
        </w:tc>
      </w:tr>
      <w:tr w:rsidR="005E5BF1" w:rsidRPr="00401F4F" w:rsidTr="0098694F">
        <w:trPr>
          <w:cantSplit/>
          <w:trHeight w:val="231"/>
          <w:jc w:val="center"/>
        </w:trPr>
        <w:tc>
          <w:tcPr>
            <w:tcW w:w="2054" w:type="dxa"/>
            <w:vMerge/>
            <w:vAlign w:val="center"/>
          </w:tcPr>
          <w:p w:rsidR="005E5BF1" w:rsidRPr="00401F4F" w:rsidRDefault="005E5BF1" w:rsidP="0098694F">
            <w:pPr>
              <w:jc w:val="center"/>
              <w:rPr>
                <w:rFonts w:cs="Times New Roman"/>
                <w:sz w:val="20"/>
                <w:szCs w:val="20"/>
                <w:rtl/>
              </w:rPr>
            </w:pPr>
          </w:p>
        </w:tc>
        <w:tc>
          <w:tcPr>
            <w:tcW w:w="2505"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2.01</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0.77</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0.16</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1</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3.4</w:t>
            </w:r>
          </w:p>
        </w:tc>
      </w:tr>
      <w:tr w:rsidR="005E5BF1" w:rsidRPr="00401F4F" w:rsidTr="0098694F">
        <w:trPr>
          <w:cantSplit/>
          <w:trHeight w:val="232"/>
          <w:jc w:val="center"/>
        </w:trPr>
        <w:tc>
          <w:tcPr>
            <w:tcW w:w="2054"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معدل </w:t>
            </w:r>
            <w:r w:rsidRPr="00401F4F">
              <w:rPr>
                <w:rFonts w:cs="Times New Roman"/>
                <w:sz w:val="20"/>
                <w:szCs w:val="20"/>
              </w:rPr>
              <w:t>INR</w:t>
            </w:r>
          </w:p>
        </w:tc>
        <w:tc>
          <w:tcPr>
            <w:tcW w:w="2505"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57</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1.35</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0.15</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0.02</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1.7</w:t>
            </w:r>
          </w:p>
        </w:tc>
      </w:tr>
      <w:tr w:rsidR="005E5BF1" w:rsidRPr="00401F4F" w:rsidTr="0098694F">
        <w:trPr>
          <w:cantSplit/>
          <w:trHeight w:val="231"/>
          <w:jc w:val="center"/>
        </w:trPr>
        <w:tc>
          <w:tcPr>
            <w:tcW w:w="2054" w:type="dxa"/>
            <w:vMerge/>
            <w:vAlign w:val="center"/>
          </w:tcPr>
          <w:p w:rsidR="005E5BF1" w:rsidRPr="00401F4F" w:rsidRDefault="005E5BF1" w:rsidP="0098694F">
            <w:pPr>
              <w:jc w:val="center"/>
              <w:rPr>
                <w:rFonts w:cs="Times New Roman"/>
                <w:sz w:val="20"/>
                <w:szCs w:val="20"/>
                <w:rtl/>
              </w:rPr>
            </w:pPr>
          </w:p>
        </w:tc>
        <w:tc>
          <w:tcPr>
            <w:tcW w:w="2505"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23</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1.22</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0.08</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0.02</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1.1</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r>
    </w:tbl>
    <w:p w:rsidR="005E5BF1" w:rsidRPr="00401F4F" w:rsidRDefault="005E5BF1" w:rsidP="005E5BF1">
      <w:pPr>
        <w:jc w:val="center"/>
        <w:rPr>
          <w:b/>
          <w:bCs/>
          <w:i/>
          <w:iCs/>
          <w:sz w:val="20"/>
          <w:szCs w:val="20"/>
          <w:rtl/>
          <w:lang w:eastAsia="fr-FR"/>
        </w:rPr>
      </w:pPr>
      <w:r w:rsidRPr="00401F4F">
        <w:rPr>
          <w:b/>
          <w:bCs/>
          <w:i/>
          <w:iCs/>
          <w:noProof/>
          <w:sz w:val="20"/>
          <w:szCs w:val="20"/>
          <w:rtl/>
        </w:rPr>
        <w:drawing>
          <wp:anchor distT="0" distB="0" distL="114300" distR="114300" simplePos="0" relativeHeight="251675136" behindDoc="0" locked="0" layoutInCell="0" allowOverlap="1" wp14:anchorId="4AB18D1A" wp14:editId="187EFE22">
            <wp:simplePos x="0" y="0"/>
            <wp:positionH relativeFrom="page">
              <wp:posOffset>1311910</wp:posOffset>
            </wp:positionH>
            <wp:positionV relativeFrom="paragraph">
              <wp:posOffset>44450</wp:posOffset>
            </wp:positionV>
            <wp:extent cx="4953000" cy="2752725"/>
            <wp:effectExtent l="0" t="0" r="0" b="0"/>
            <wp:wrapNone/>
            <wp:docPr id="1126" name="Picture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53000" cy="275272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17</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r w:rsidRPr="00401F4F">
        <w:rPr>
          <w:b/>
          <w:bCs/>
          <w:i/>
          <w:iCs/>
          <w:sz w:val="20"/>
          <w:szCs w:val="20"/>
          <w:lang w:eastAsia="fr-FR"/>
        </w:rPr>
        <w:t>AST</w:t>
      </w:r>
      <w:r w:rsidRPr="00401F4F">
        <w:rPr>
          <w:b/>
          <w:bCs/>
          <w:i/>
          <w:iCs/>
          <w:sz w:val="20"/>
          <w:szCs w:val="20"/>
          <w:rtl/>
          <w:lang w:eastAsia="fr-FR"/>
        </w:rPr>
        <w:t xml:space="preserve"> (وحدة دولية / ل) في عينة البحث وفقاً لحالة جدار المرارة.</w:t>
      </w:r>
    </w:p>
    <w:p w:rsidR="007E63CE" w:rsidRPr="00401F4F" w:rsidRDefault="007E63CE" w:rsidP="005E5BF1">
      <w:pPr>
        <w:jc w:val="center"/>
        <w:rPr>
          <w:b/>
          <w:bCs/>
          <w:i/>
          <w:iCs/>
          <w:sz w:val="20"/>
          <w:szCs w:val="20"/>
          <w:rtl/>
          <w:lang w:eastAsia="fr-FR"/>
        </w:rPr>
      </w:pPr>
    </w:p>
    <w:p w:rsidR="007E63CE" w:rsidRPr="00401F4F" w:rsidRDefault="007E63CE" w:rsidP="005E5BF1">
      <w:pPr>
        <w:jc w:val="center"/>
        <w:rPr>
          <w:b/>
          <w:bCs/>
          <w:i/>
          <w:iCs/>
          <w:sz w:val="20"/>
          <w:szCs w:val="20"/>
          <w:rtl/>
          <w:lang w:eastAsia="fr-FR"/>
        </w:rPr>
      </w:pPr>
    </w:p>
    <w:p w:rsidR="007E63CE" w:rsidRPr="00401F4F" w:rsidRDefault="007E63CE"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noProof/>
          <w:sz w:val="20"/>
          <w:szCs w:val="20"/>
          <w:rtl/>
        </w:rPr>
        <w:drawing>
          <wp:anchor distT="0" distB="0" distL="114300" distR="114300" simplePos="0" relativeHeight="251680256" behindDoc="0" locked="0" layoutInCell="0" allowOverlap="1" wp14:anchorId="5AE8101A" wp14:editId="13BEA6AA">
            <wp:simplePos x="0" y="0"/>
            <wp:positionH relativeFrom="page">
              <wp:posOffset>1300766</wp:posOffset>
            </wp:positionH>
            <wp:positionV relativeFrom="paragraph">
              <wp:posOffset>14838</wp:posOffset>
            </wp:positionV>
            <wp:extent cx="4958366" cy="2240923"/>
            <wp:effectExtent l="0" t="0" r="0" b="6985"/>
            <wp:wrapNone/>
            <wp:docPr id="1127" name="Picture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62525" cy="2242803"/>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18</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r w:rsidRPr="00401F4F">
        <w:rPr>
          <w:b/>
          <w:bCs/>
          <w:i/>
          <w:iCs/>
          <w:sz w:val="20"/>
          <w:szCs w:val="20"/>
          <w:lang w:eastAsia="fr-FR"/>
        </w:rPr>
        <w:t>ALT</w:t>
      </w:r>
      <w:r w:rsidRPr="00401F4F">
        <w:rPr>
          <w:b/>
          <w:bCs/>
          <w:i/>
          <w:iCs/>
          <w:sz w:val="20"/>
          <w:szCs w:val="20"/>
          <w:rtl/>
          <w:lang w:eastAsia="fr-FR"/>
        </w:rPr>
        <w:t xml:space="preserve"> (وحدة دولية / ل) في عينة البحث وفقاً لحالة جدار المرارة.</w:t>
      </w:r>
    </w:p>
    <w:p w:rsidR="005E5BF1" w:rsidRPr="00401F4F" w:rsidRDefault="005E5BF1" w:rsidP="005E5BF1">
      <w:pPr>
        <w:pStyle w:val="31"/>
      </w:pPr>
    </w:p>
    <w:p w:rsidR="005E5BF1" w:rsidRPr="00401F4F" w:rsidRDefault="005E5BF1" w:rsidP="005E5BF1">
      <w:pPr>
        <w:pStyle w:val="31"/>
      </w:pPr>
      <w:r w:rsidRPr="00401F4F">
        <w:rPr>
          <w:b/>
          <w:bCs/>
          <w:i/>
          <w:iCs/>
          <w:noProof/>
          <w:snapToGrid/>
          <w:sz w:val="20"/>
          <w:szCs w:val="20"/>
          <w:rtl/>
          <w:lang w:eastAsia="en-US"/>
        </w:rPr>
        <w:drawing>
          <wp:anchor distT="0" distB="0" distL="114300" distR="114300" simplePos="0" relativeHeight="251685376" behindDoc="0" locked="0" layoutInCell="0" allowOverlap="1" wp14:anchorId="140C8CD8" wp14:editId="40840014">
            <wp:simplePos x="0" y="0"/>
            <wp:positionH relativeFrom="page">
              <wp:posOffset>1232535</wp:posOffset>
            </wp:positionH>
            <wp:positionV relativeFrom="paragraph">
              <wp:posOffset>0</wp:posOffset>
            </wp:positionV>
            <wp:extent cx="4962525" cy="2762885"/>
            <wp:effectExtent l="0" t="0" r="0" b="0"/>
            <wp:wrapNone/>
            <wp:docPr id="1128" name="Pictur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62525" cy="276288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pStyle w:val="31"/>
        <w:rPr>
          <w:b/>
          <w:bCs/>
          <w:i/>
          <w:iCs/>
          <w:sz w:val="20"/>
          <w:szCs w:val="20"/>
          <w:rtl/>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19</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proofErr w:type="spellStart"/>
      <w:r w:rsidRPr="00401F4F">
        <w:rPr>
          <w:b/>
          <w:bCs/>
          <w:i/>
          <w:iCs/>
          <w:sz w:val="20"/>
          <w:szCs w:val="20"/>
          <w:rtl/>
          <w:lang w:eastAsia="fr-FR"/>
        </w:rPr>
        <w:t>البيليروبين</w:t>
      </w:r>
      <w:proofErr w:type="spellEnd"/>
      <w:r w:rsidRPr="00401F4F">
        <w:rPr>
          <w:b/>
          <w:bCs/>
          <w:i/>
          <w:iCs/>
          <w:sz w:val="20"/>
          <w:szCs w:val="20"/>
          <w:rtl/>
          <w:lang w:eastAsia="fr-FR"/>
        </w:rPr>
        <w:t xml:space="preserve"> الكلي </w:t>
      </w:r>
      <w:r w:rsidRPr="00401F4F">
        <w:rPr>
          <w:b/>
          <w:bCs/>
          <w:i/>
          <w:iCs/>
          <w:sz w:val="20"/>
          <w:szCs w:val="20"/>
          <w:lang w:eastAsia="fr-FR"/>
        </w:rPr>
        <w:t>TB</w:t>
      </w:r>
      <w:r w:rsidRPr="00401F4F">
        <w:rPr>
          <w:b/>
          <w:bCs/>
          <w:i/>
          <w:iCs/>
          <w:sz w:val="20"/>
          <w:szCs w:val="20"/>
          <w:rtl/>
          <w:lang w:eastAsia="fr-FR"/>
        </w:rPr>
        <w:t xml:space="preserve"> (ملغ / دل) في عينة البحث وفقاً لحالة جدار المرارة.</w:t>
      </w:r>
    </w:p>
    <w:p w:rsidR="005E5BF1" w:rsidRPr="00401F4F" w:rsidRDefault="005E5BF1" w:rsidP="005E5BF1">
      <w:pPr>
        <w:jc w:val="center"/>
        <w:rPr>
          <w:b/>
          <w:bCs/>
          <w:i/>
          <w:iCs/>
          <w:sz w:val="20"/>
          <w:szCs w:val="20"/>
          <w:rtl/>
          <w:lang w:eastAsia="fr-FR"/>
        </w:rPr>
      </w:pPr>
    </w:p>
    <w:p w:rsidR="005E5BF1" w:rsidRPr="00401F4F" w:rsidRDefault="005E5BF1" w:rsidP="005E5BF1">
      <w:pPr>
        <w:pStyle w:val="31"/>
        <w:rPr>
          <w:rtl/>
        </w:rPr>
      </w:pPr>
      <w:r w:rsidRPr="00401F4F">
        <w:rPr>
          <w:b/>
          <w:bCs/>
          <w:i/>
          <w:iCs/>
          <w:noProof/>
          <w:snapToGrid/>
          <w:sz w:val="20"/>
          <w:szCs w:val="20"/>
          <w:rtl/>
          <w:lang w:eastAsia="en-US"/>
        </w:rPr>
        <w:lastRenderedPageBreak/>
        <w:drawing>
          <wp:anchor distT="0" distB="0" distL="114300" distR="114300" simplePos="0" relativeHeight="251690496" behindDoc="0" locked="0" layoutInCell="0" allowOverlap="1" wp14:anchorId="2303CF4B" wp14:editId="6434236C">
            <wp:simplePos x="0" y="0"/>
            <wp:positionH relativeFrom="page">
              <wp:posOffset>1276985</wp:posOffset>
            </wp:positionH>
            <wp:positionV relativeFrom="paragraph">
              <wp:posOffset>10160</wp:posOffset>
            </wp:positionV>
            <wp:extent cx="4972685" cy="2772410"/>
            <wp:effectExtent l="0" t="0" r="0" b="0"/>
            <wp:wrapNone/>
            <wp:docPr id="1129" name="Picture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72685" cy="2772410"/>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20</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proofErr w:type="spellStart"/>
      <w:r w:rsidRPr="00401F4F">
        <w:rPr>
          <w:b/>
          <w:bCs/>
          <w:i/>
          <w:iCs/>
          <w:sz w:val="20"/>
          <w:szCs w:val="20"/>
          <w:rtl/>
          <w:lang w:eastAsia="fr-FR"/>
        </w:rPr>
        <w:t>البيليروبين</w:t>
      </w:r>
      <w:proofErr w:type="spellEnd"/>
      <w:r w:rsidRPr="00401F4F">
        <w:rPr>
          <w:b/>
          <w:bCs/>
          <w:i/>
          <w:iCs/>
          <w:sz w:val="20"/>
          <w:szCs w:val="20"/>
          <w:rtl/>
          <w:lang w:eastAsia="fr-FR"/>
        </w:rPr>
        <w:t xml:space="preserve"> المباشر </w:t>
      </w:r>
      <w:r w:rsidRPr="00401F4F">
        <w:rPr>
          <w:b/>
          <w:bCs/>
          <w:i/>
          <w:iCs/>
          <w:sz w:val="20"/>
          <w:szCs w:val="20"/>
          <w:lang w:eastAsia="fr-FR"/>
        </w:rPr>
        <w:t>DB</w:t>
      </w:r>
      <w:r w:rsidRPr="00401F4F">
        <w:rPr>
          <w:b/>
          <w:bCs/>
          <w:i/>
          <w:iCs/>
          <w:sz w:val="20"/>
          <w:szCs w:val="20"/>
          <w:rtl/>
          <w:lang w:eastAsia="fr-FR"/>
        </w:rPr>
        <w:t xml:space="preserve"> (ملغ / دل) في عينة البحث وفقاً لحالة جدار المرارة.</w:t>
      </w:r>
    </w:p>
    <w:p w:rsidR="005E5BF1" w:rsidRPr="00401F4F" w:rsidRDefault="005E5BF1" w:rsidP="005E5BF1">
      <w:pPr>
        <w:pStyle w:val="31"/>
        <w:rPr>
          <w:rtl/>
        </w:rPr>
      </w:pPr>
      <w:r w:rsidRPr="00401F4F">
        <w:rPr>
          <w:noProof/>
          <w:snapToGrid/>
          <w:rtl/>
          <w:lang w:eastAsia="en-US"/>
        </w:rPr>
        <w:drawing>
          <wp:anchor distT="0" distB="0" distL="114300" distR="114300" simplePos="0" relativeHeight="251695616" behindDoc="0" locked="0" layoutInCell="0" allowOverlap="1" wp14:anchorId="3F3FC266" wp14:editId="0C118692">
            <wp:simplePos x="0" y="0"/>
            <wp:positionH relativeFrom="page">
              <wp:posOffset>1249251</wp:posOffset>
            </wp:positionH>
            <wp:positionV relativeFrom="paragraph">
              <wp:posOffset>144117</wp:posOffset>
            </wp:positionV>
            <wp:extent cx="4945486" cy="2389031"/>
            <wp:effectExtent l="0" t="0" r="0" b="0"/>
            <wp:wrapNone/>
            <wp:docPr id="1130" name="Picture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47447" cy="2389978"/>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21</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معدل </w:t>
      </w:r>
      <w:r w:rsidRPr="00401F4F">
        <w:rPr>
          <w:b/>
          <w:bCs/>
          <w:i/>
          <w:iCs/>
          <w:sz w:val="20"/>
          <w:szCs w:val="20"/>
          <w:lang w:eastAsia="fr-FR"/>
        </w:rPr>
        <w:t>INR</w:t>
      </w:r>
      <w:r w:rsidRPr="00401F4F">
        <w:rPr>
          <w:b/>
          <w:bCs/>
          <w:i/>
          <w:iCs/>
          <w:sz w:val="20"/>
          <w:szCs w:val="20"/>
          <w:rtl/>
          <w:lang w:eastAsia="fr-FR"/>
        </w:rPr>
        <w:t xml:space="preserve"> في عينة البحث وفقاً لحالة جدار المرارة.</w:t>
      </w:r>
    </w:p>
    <w:p w:rsidR="005E5BF1" w:rsidRPr="00401F4F" w:rsidRDefault="005E5BF1" w:rsidP="005E5BF1">
      <w:pPr>
        <w:pStyle w:val="31"/>
        <w:rPr>
          <w:rtl/>
        </w:rPr>
      </w:pP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lastRenderedPageBreak/>
        <w:t>دراسة تأثير حالة جدار المرارة في قيم كل من المتغيرات الدموية المدروسة في عينة البحث:</w:t>
      </w:r>
    </w:p>
    <w:p w:rsidR="005E5BF1" w:rsidRPr="00401F4F" w:rsidRDefault="005E5BF1" w:rsidP="005E5BF1">
      <w:pPr>
        <w:pStyle w:val="31"/>
        <w:rPr>
          <w:sz w:val="28"/>
          <w:szCs w:val="28"/>
          <w:rtl/>
        </w:rPr>
      </w:pPr>
      <w:r w:rsidRPr="00401F4F">
        <w:rPr>
          <w:sz w:val="28"/>
          <w:szCs w:val="28"/>
          <w:rtl/>
        </w:rPr>
        <w:t xml:space="preserve">تم إجراء اختبار </w:t>
      </w:r>
      <w:r w:rsidRPr="00401F4F">
        <w:rPr>
          <w:sz w:val="28"/>
          <w:szCs w:val="28"/>
        </w:rPr>
        <w:t>T</w:t>
      </w:r>
      <w:r w:rsidRPr="00401F4F">
        <w:rPr>
          <w:sz w:val="28"/>
          <w:szCs w:val="28"/>
          <w:rtl/>
        </w:rPr>
        <w:t xml:space="preserve"> </w:t>
      </w:r>
      <w:proofErr w:type="spellStart"/>
      <w:r w:rsidRPr="00401F4F">
        <w:rPr>
          <w:sz w:val="28"/>
          <w:szCs w:val="28"/>
          <w:rtl/>
        </w:rPr>
        <w:t>ستيودنت</w:t>
      </w:r>
      <w:proofErr w:type="spellEnd"/>
      <w:r w:rsidRPr="00401F4F">
        <w:rPr>
          <w:sz w:val="28"/>
          <w:szCs w:val="28"/>
          <w:rtl/>
        </w:rPr>
        <w:t xml:space="preserve"> للعينات المستقلة لدراسة دلالة الفروق في متوسط قيم كل من المتغيرات الدموية المدروسة بين مجموعة المرضى الذين وُجِد لديهم تسمّك في جدار المرارة ومجموعة المرضى الذين لم يوجد لديهم تسمّك في جدار المرارة في عينة البحث كما يلي:</w:t>
      </w:r>
    </w:p>
    <w:p w:rsidR="005E5BF1" w:rsidRPr="00401F4F" w:rsidRDefault="005E5BF1" w:rsidP="005E5BF1">
      <w:pPr>
        <w:widowControl w:val="0"/>
        <w:numPr>
          <w:ilvl w:val="0"/>
          <w:numId w:val="32"/>
        </w:numPr>
        <w:bidi/>
        <w:spacing w:after="0" w:line="240" w:lineRule="auto"/>
        <w:jc w:val="lowKashida"/>
        <w:rPr>
          <w:b/>
          <w:bCs/>
          <w:rtl/>
          <w:lang w:eastAsia="fr-FR"/>
        </w:rPr>
      </w:pPr>
      <w:r w:rsidRPr="00401F4F">
        <w:rPr>
          <w:b/>
          <w:bCs/>
          <w:rtl/>
          <w:lang w:eastAsia="fr-FR"/>
        </w:rPr>
        <w:t xml:space="preserve">نتائج اختبار </w:t>
      </w:r>
      <w:r w:rsidRPr="00401F4F">
        <w:rPr>
          <w:b/>
          <w:bCs/>
          <w:lang w:eastAsia="fr-FR"/>
        </w:rPr>
        <w:t>T</w:t>
      </w:r>
      <w:r w:rsidRPr="00401F4F">
        <w:rPr>
          <w:b/>
          <w:bCs/>
          <w:rtl/>
          <w:lang w:eastAsia="fr-FR"/>
        </w:rPr>
        <w:t xml:space="preserve"> </w:t>
      </w:r>
      <w:proofErr w:type="spellStart"/>
      <w:r w:rsidRPr="00401F4F">
        <w:rPr>
          <w:b/>
          <w:bCs/>
          <w:rtl/>
          <w:lang w:eastAsia="fr-FR"/>
        </w:rPr>
        <w:t>ستيودنت</w:t>
      </w:r>
      <w:proofErr w:type="spellEnd"/>
      <w:r w:rsidRPr="00401F4F">
        <w:rPr>
          <w:b/>
          <w:bCs/>
          <w:rtl/>
          <w:lang w:eastAsia="fr-FR"/>
        </w:rPr>
        <w:t xml:space="preserve"> للعينات المستقلة: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17</w:t>
      </w:r>
      <w:r w:rsidRPr="00401F4F">
        <w:rPr>
          <w:b/>
          <w:bCs/>
          <w:i/>
          <w:iCs/>
          <w:sz w:val="20"/>
          <w:szCs w:val="20"/>
          <w:rtl/>
          <w:lang w:eastAsia="fr-FR"/>
        </w:rPr>
        <w:fldChar w:fldCharType="end"/>
      </w:r>
      <w:r w:rsidRPr="00401F4F">
        <w:rPr>
          <w:b/>
          <w:bCs/>
          <w:i/>
          <w:iCs/>
          <w:sz w:val="20"/>
          <w:szCs w:val="20"/>
          <w:rtl/>
          <w:lang w:eastAsia="fr-FR"/>
        </w:rPr>
        <w:t xml:space="preserve">) يبين نتائج اختبار </w:t>
      </w:r>
      <w:r w:rsidRPr="00401F4F">
        <w:rPr>
          <w:b/>
          <w:bCs/>
          <w:i/>
          <w:iCs/>
          <w:sz w:val="20"/>
          <w:szCs w:val="20"/>
          <w:lang w:eastAsia="fr-FR"/>
        </w:rPr>
        <w:t>T</w:t>
      </w:r>
      <w:r w:rsidRPr="00401F4F">
        <w:rPr>
          <w:b/>
          <w:bCs/>
          <w:i/>
          <w:iCs/>
          <w:sz w:val="20"/>
          <w:szCs w:val="20"/>
          <w:rtl/>
          <w:lang w:eastAsia="fr-FR"/>
        </w:rPr>
        <w:t xml:space="preserve"> </w:t>
      </w:r>
      <w:proofErr w:type="spellStart"/>
      <w:r w:rsidRPr="00401F4F">
        <w:rPr>
          <w:b/>
          <w:bCs/>
          <w:i/>
          <w:iCs/>
          <w:sz w:val="20"/>
          <w:szCs w:val="20"/>
          <w:rtl/>
          <w:lang w:eastAsia="fr-FR"/>
        </w:rPr>
        <w:t>ستيودنت</w:t>
      </w:r>
      <w:proofErr w:type="spellEnd"/>
      <w:r w:rsidRPr="00401F4F">
        <w:rPr>
          <w:b/>
          <w:bCs/>
          <w:i/>
          <w:iCs/>
          <w:sz w:val="20"/>
          <w:szCs w:val="20"/>
          <w:rtl/>
          <w:lang w:eastAsia="fr-FR"/>
        </w:rPr>
        <w:t xml:space="preserve"> للعينات المستقلة لدراسة دلالة الفروق في متوسط قيم كل من المتغيرات الدموية المدروسة بين مجموعة المرضى الذين وُجِد لديهم تسمّك في جدار المرارة ومجموعة المرضى الذين لم يوجد لديهم تسمّك في جدار المرارة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083"/>
        <w:gridCol w:w="992"/>
        <w:gridCol w:w="740"/>
        <w:gridCol w:w="1118"/>
        <w:gridCol w:w="1119"/>
        <w:gridCol w:w="954"/>
        <w:gridCol w:w="1238"/>
      </w:tblGrid>
      <w:tr w:rsidR="005E5BF1" w:rsidRPr="00401F4F" w:rsidTr="0098694F">
        <w:trPr>
          <w:cantSplit/>
          <w:tblHeader/>
          <w:jc w:val="center"/>
        </w:trPr>
        <w:tc>
          <w:tcPr>
            <w:tcW w:w="30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992"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 xml:space="preserve">قيمة </w:t>
            </w:r>
            <w:r w:rsidRPr="00401F4F">
              <w:rPr>
                <w:rFonts w:cs="Times New Roman"/>
                <w:b/>
                <w:bCs/>
                <w:sz w:val="20"/>
                <w:szCs w:val="20"/>
              </w:rPr>
              <w:t>t</w:t>
            </w:r>
            <w:r w:rsidRPr="00401F4F">
              <w:rPr>
                <w:rFonts w:cs="Times New Roman"/>
                <w:b/>
                <w:bCs/>
                <w:sz w:val="20"/>
                <w:szCs w:val="20"/>
                <w:rtl/>
              </w:rPr>
              <w:t xml:space="preserve"> المحسوبة</w:t>
            </w:r>
          </w:p>
        </w:tc>
        <w:tc>
          <w:tcPr>
            <w:tcW w:w="7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درجات الحرية</w:t>
            </w:r>
          </w:p>
        </w:tc>
        <w:tc>
          <w:tcPr>
            <w:tcW w:w="111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الفرق بين المتوسطين</w:t>
            </w:r>
          </w:p>
        </w:tc>
        <w:tc>
          <w:tcPr>
            <w:tcW w:w="111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 للفرق</w:t>
            </w:r>
          </w:p>
        </w:tc>
        <w:tc>
          <w:tcPr>
            <w:tcW w:w="95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قيمة مستوى الدلالة</w:t>
            </w:r>
          </w:p>
        </w:tc>
        <w:tc>
          <w:tcPr>
            <w:tcW w:w="123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دلالة الفروق</w:t>
            </w:r>
          </w:p>
        </w:tc>
      </w:tr>
      <w:tr w:rsidR="005E5BF1" w:rsidRPr="00401F4F" w:rsidTr="0098694F">
        <w:trPr>
          <w:cantSplit/>
          <w:jc w:val="center"/>
        </w:trPr>
        <w:tc>
          <w:tcPr>
            <w:tcW w:w="3083"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r w:rsidRPr="00401F4F">
              <w:rPr>
                <w:rFonts w:cs="Times New Roman"/>
                <w:sz w:val="20"/>
                <w:szCs w:val="20"/>
              </w:rPr>
              <w:t>AST</w:t>
            </w:r>
            <w:r w:rsidRPr="00401F4F">
              <w:rPr>
                <w:rFonts w:cs="Times New Roman"/>
                <w:sz w:val="20"/>
                <w:szCs w:val="20"/>
                <w:rtl/>
              </w:rPr>
              <w:t xml:space="preserve"> (وحدة دولية / ل)</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4.077</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78</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982.17</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240.89</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3083"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r w:rsidRPr="00401F4F">
              <w:rPr>
                <w:rFonts w:cs="Times New Roman"/>
                <w:sz w:val="20"/>
                <w:szCs w:val="20"/>
              </w:rPr>
              <w:t>ALT</w:t>
            </w:r>
            <w:r w:rsidRPr="00401F4F">
              <w:rPr>
                <w:rFonts w:cs="Times New Roman"/>
                <w:sz w:val="20"/>
                <w:szCs w:val="20"/>
                <w:rtl/>
              </w:rPr>
              <w:t xml:space="preserve"> (وحدة دولية / ل)</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5.550</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78</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1546.79</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278.71</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3083"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proofErr w:type="spellStart"/>
            <w:r w:rsidRPr="00401F4F">
              <w:rPr>
                <w:rFonts w:cs="Times New Roman"/>
                <w:sz w:val="20"/>
                <w:szCs w:val="20"/>
                <w:rtl/>
              </w:rPr>
              <w:t>البيليروبين</w:t>
            </w:r>
            <w:proofErr w:type="spellEnd"/>
            <w:r w:rsidRPr="00401F4F">
              <w:rPr>
                <w:rFonts w:cs="Times New Roman"/>
                <w:sz w:val="20"/>
                <w:szCs w:val="20"/>
                <w:rtl/>
              </w:rPr>
              <w:t xml:space="preserve"> الكلي </w:t>
            </w:r>
            <w:r w:rsidRPr="00401F4F">
              <w:rPr>
                <w:rFonts w:cs="Times New Roman"/>
                <w:sz w:val="20"/>
                <w:szCs w:val="20"/>
              </w:rPr>
              <w:t>TB</w:t>
            </w:r>
            <w:r w:rsidRPr="00401F4F">
              <w:rPr>
                <w:rFonts w:cs="Times New Roman"/>
                <w:sz w:val="20"/>
                <w:szCs w:val="20"/>
                <w:rtl/>
              </w:rPr>
              <w:t xml:space="preserve"> (ملغ / دل)</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5.620</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78</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1.53</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0.27</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3083"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proofErr w:type="spellStart"/>
            <w:r w:rsidRPr="00401F4F">
              <w:rPr>
                <w:rFonts w:cs="Times New Roman"/>
                <w:sz w:val="20"/>
                <w:szCs w:val="20"/>
                <w:rtl/>
              </w:rPr>
              <w:t>البيليروبين</w:t>
            </w:r>
            <w:proofErr w:type="spellEnd"/>
            <w:r w:rsidRPr="00401F4F">
              <w:rPr>
                <w:rFonts w:cs="Times New Roman"/>
                <w:sz w:val="20"/>
                <w:szCs w:val="20"/>
                <w:rtl/>
              </w:rPr>
              <w:t xml:space="preserve"> المباشر </w:t>
            </w:r>
            <w:r w:rsidRPr="00401F4F">
              <w:rPr>
                <w:rFonts w:cs="Times New Roman"/>
                <w:sz w:val="20"/>
                <w:szCs w:val="20"/>
              </w:rPr>
              <w:t>DB</w:t>
            </w:r>
            <w:r w:rsidRPr="00401F4F">
              <w:rPr>
                <w:rFonts w:cs="Times New Roman"/>
                <w:sz w:val="20"/>
                <w:szCs w:val="20"/>
                <w:rtl/>
              </w:rPr>
              <w:t xml:space="preserve"> (ملغ / دل)</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5.746</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78</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1.29</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0.22</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3083"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معدل </w:t>
            </w:r>
            <w:r w:rsidRPr="00401F4F">
              <w:rPr>
                <w:rFonts w:cs="Times New Roman"/>
                <w:sz w:val="20"/>
                <w:szCs w:val="20"/>
              </w:rPr>
              <w:t>INR</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3.845</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78</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0.13</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0.03</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bl>
    <w:p w:rsidR="005E5BF1" w:rsidRPr="00401F4F" w:rsidRDefault="005E5BF1" w:rsidP="005E5BF1">
      <w:pPr>
        <w:pStyle w:val="31"/>
        <w:rPr>
          <w:sz w:val="28"/>
          <w:szCs w:val="28"/>
          <w:rtl/>
        </w:rPr>
      </w:pPr>
      <w:r w:rsidRPr="00401F4F">
        <w:rPr>
          <w:sz w:val="28"/>
          <w:szCs w:val="28"/>
          <w:rtl/>
        </w:rPr>
        <w:t>يبين الجدول أعلاه أن قيمة مستوى الدلالة أصغر بكثير من القيمة 0.05 مهما كان المتغير المدروس، أي أنه عند مستوى الثقة 95% توجد فروق ذات دلالة إحصائية في متوسط قيم كل من المتغيرات الدموية المدروسة بين مجموعة المرضى الذين وُجِد لديهم تسمّك في جدار المرارة ومجموعة المرضى الذين لم يوجد لديهم تسمّك في جدار المرارة في عينة البحث، وبما أن الإشارة الجبرية للفروق بين المتوسطات موجبة نستنتج أن قيم كل من المتغيرات الدموية المدروسة في مجموعة المرضى الذين وُجِد لديهم تسمّك في جدار المرارة كانت أكبر منها في مجموعة المرضى الذين لم يوجد لديهم تسمّك في جدار المرارة في عينة البحث.</w:t>
      </w:r>
    </w:p>
    <w:p w:rsidR="005E5BF1" w:rsidRPr="00401F4F" w:rsidRDefault="005E5BF1" w:rsidP="005E5BF1">
      <w:pPr>
        <w:pStyle w:val="31"/>
        <w:rPr>
          <w:rtl/>
        </w:rPr>
      </w:pP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br w:type="page"/>
      </w:r>
      <w:r w:rsidRPr="00401F4F">
        <w:rPr>
          <w:b/>
          <w:bCs/>
          <w:rtl/>
          <w:lang w:eastAsia="fr-FR"/>
        </w:rPr>
        <w:lastRenderedPageBreak/>
        <w:t>نتائج قياس قيم كل من المتغيرات الدموية المدروسة في عينة البحث وفقاً لجنس المريض وحالة جدار المرارة: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18</w:t>
      </w:r>
      <w:r w:rsidRPr="00401F4F">
        <w:rPr>
          <w:b/>
          <w:bCs/>
          <w:i/>
          <w:iCs/>
          <w:sz w:val="20"/>
          <w:szCs w:val="20"/>
          <w:rtl/>
          <w:lang w:eastAsia="fr-FR"/>
        </w:rPr>
        <w:fldChar w:fldCharType="end"/>
      </w:r>
      <w:r w:rsidRPr="00401F4F">
        <w:rPr>
          <w:b/>
          <w:bCs/>
          <w:i/>
          <w:iCs/>
          <w:sz w:val="20"/>
          <w:szCs w:val="20"/>
          <w:rtl/>
          <w:lang w:eastAsia="fr-FR"/>
        </w:rPr>
        <w:t>) يبين المتوسط الحسابي والانحراف المعياري والخطأ المعياري والحد الأدنى والحد الأعلى لكل من المتغيرات الدموية المدروسة في عينة البحث وفقاً لجنس المريض وحالة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76"/>
        <w:gridCol w:w="1701"/>
        <w:gridCol w:w="827"/>
        <w:gridCol w:w="640"/>
        <w:gridCol w:w="883"/>
        <w:gridCol w:w="883"/>
        <w:gridCol w:w="883"/>
        <w:gridCol w:w="658"/>
        <w:gridCol w:w="659"/>
      </w:tblGrid>
      <w:tr w:rsidR="005E5BF1" w:rsidRPr="00401F4F" w:rsidTr="0098694F">
        <w:trPr>
          <w:cantSplit/>
          <w:tblHeader/>
          <w:jc w:val="center"/>
        </w:trPr>
        <w:tc>
          <w:tcPr>
            <w:tcW w:w="1276"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1701"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827"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جنس المريض</w:t>
            </w:r>
          </w:p>
        </w:tc>
        <w:tc>
          <w:tcPr>
            <w:tcW w:w="6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عدد المرضى</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المتوسط الحسابي</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الانحراف المعياري</w:t>
            </w:r>
          </w:p>
        </w:tc>
        <w:tc>
          <w:tcPr>
            <w:tcW w:w="883"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w:t>
            </w:r>
          </w:p>
        </w:tc>
        <w:tc>
          <w:tcPr>
            <w:tcW w:w="65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الأدنى</w:t>
            </w:r>
          </w:p>
        </w:tc>
        <w:tc>
          <w:tcPr>
            <w:tcW w:w="65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الحد الأعلى</w:t>
            </w:r>
          </w:p>
        </w:tc>
      </w:tr>
      <w:tr w:rsidR="005E5BF1" w:rsidRPr="00401F4F" w:rsidTr="0098694F">
        <w:trPr>
          <w:cantSplit/>
          <w:trHeight w:val="232"/>
          <w:jc w:val="center"/>
        </w:trPr>
        <w:tc>
          <w:tcPr>
            <w:tcW w:w="1276"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r w:rsidRPr="00401F4F">
              <w:rPr>
                <w:rFonts w:cs="Times New Roman"/>
                <w:sz w:val="20"/>
                <w:szCs w:val="20"/>
              </w:rPr>
              <w:t>AST</w:t>
            </w:r>
            <w:r w:rsidRPr="00401F4F">
              <w:rPr>
                <w:rFonts w:cs="Times New Roman"/>
                <w:sz w:val="20"/>
                <w:szCs w:val="20"/>
                <w:rtl/>
              </w:rPr>
              <w:t xml:space="preserve"> (وحدة دولية / ل)</w:t>
            </w:r>
          </w:p>
        </w:tc>
        <w:tc>
          <w:tcPr>
            <w:tcW w:w="1701"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827"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32</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2665.31</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1040.05</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183.86</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1103</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4487</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25</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3002.32</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972.04</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194.41</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980</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4500</w:t>
            </w:r>
          </w:p>
        </w:tc>
      </w:tr>
      <w:tr w:rsidR="005E5BF1" w:rsidRPr="00401F4F" w:rsidTr="0098694F">
        <w:trPr>
          <w:cantSplit/>
          <w:trHeight w:val="232"/>
          <w:jc w:val="center"/>
        </w:trPr>
        <w:tc>
          <w:tcPr>
            <w:tcW w:w="1276" w:type="dxa"/>
            <w:vMerge/>
            <w:tcBorders>
              <w:top w:val="nil"/>
            </w:tcBorders>
            <w:vAlign w:val="center"/>
          </w:tcPr>
          <w:p w:rsidR="005E5BF1" w:rsidRPr="00401F4F" w:rsidRDefault="005E5BF1" w:rsidP="0098694F">
            <w:pPr>
              <w:jc w:val="center"/>
              <w:rPr>
                <w:rFonts w:cs="Times New Roman"/>
                <w:sz w:val="20"/>
                <w:szCs w:val="20"/>
              </w:rPr>
            </w:pPr>
          </w:p>
        </w:tc>
        <w:tc>
          <w:tcPr>
            <w:tcW w:w="1701"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827"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1675.15</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820.67</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227.61</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738</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3750</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10</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2033.50</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916.73</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289.89</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620</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3211</w:t>
            </w:r>
          </w:p>
        </w:tc>
      </w:tr>
      <w:tr w:rsidR="005E5BF1" w:rsidRPr="00401F4F" w:rsidTr="0098694F">
        <w:trPr>
          <w:cantSplit/>
          <w:trHeight w:val="232"/>
          <w:jc w:val="center"/>
        </w:trPr>
        <w:tc>
          <w:tcPr>
            <w:tcW w:w="1276"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r w:rsidRPr="00401F4F">
              <w:rPr>
                <w:rFonts w:cs="Times New Roman"/>
                <w:sz w:val="20"/>
                <w:szCs w:val="20"/>
              </w:rPr>
              <w:t>ALT</w:t>
            </w:r>
            <w:r w:rsidRPr="00401F4F">
              <w:rPr>
                <w:rFonts w:cs="Times New Roman"/>
                <w:sz w:val="20"/>
                <w:szCs w:val="20"/>
                <w:rtl/>
              </w:rPr>
              <w:t xml:space="preserve"> (وحدة دولية / ل)</w:t>
            </w:r>
          </w:p>
        </w:tc>
        <w:tc>
          <w:tcPr>
            <w:tcW w:w="1701"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827"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32</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3442.50</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931.11</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164.60</w:t>
            </w:r>
          </w:p>
        </w:tc>
        <w:tc>
          <w:tcPr>
            <w:tcW w:w="658"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1398</w:t>
            </w:r>
          </w:p>
        </w:tc>
        <w:tc>
          <w:tcPr>
            <w:tcW w:w="659"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4849</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25</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3841.08</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1409.51</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281.90</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1785</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9000</w:t>
            </w:r>
          </w:p>
        </w:tc>
      </w:tr>
      <w:tr w:rsidR="005E5BF1" w:rsidRPr="00401F4F" w:rsidTr="0098694F">
        <w:trPr>
          <w:cantSplit/>
          <w:trHeight w:val="232"/>
          <w:jc w:val="center"/>
        </w:trPr>
        <w:tc>
          <w:tcPr>
            <w:tcW w:w="1276" w:type="dxa"/>
            <w:vMerge/>
            <w:tcBorders>
              <w:top w:val="nil"/>
            </w:tcBorders>
            <w:vAlign w:val="center"/>
          </w:tcPr>
          <w:p w:rsidR="005E5BF1" w:rsidRPr="00401F4F" w:rsidRDefault="005E5BF1" w:rsidP="0098694F">
            <w:pPr>
              <w:jc w:val="center"/>
              <w:rPr>
                <w:rFonts w:cs="Times New Roman"/>
                <w:sz w:val="20"/>
                <w:szCs w:val="20"/>
              </w:rPr>
            </w:pPr>
          </w:p>
        </w:tc>
        <w:tc>
          <w:tcPr>
            <w:tcW w:w="1701"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827"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1964.00</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1032.07</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286.24</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850</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4811</w:t>
            </w:r>
          </w:p>
        </w:tc>
      </w:tr>
      <w:tr w:rsidR="005E5BF1" w:rsidRPr="00401F4F" w:rsidTr="0098694F">
        <w:trPr>
          <w:cantSplit/>
          <w:trHeight w:val="231"/>
          <w:jc w:val="center"/>
        </w:trPr>
        <w:tc>
          <w:tcPr>
            <w:tcW w:w="1276" w:type="dxa"/>
            <w:vMerge/>
            <w:vAlign w:val="center"/>
          </w:tcPr>
          <w:p w:rsidR="005E5BF1" w:rsidRPr="00401F4F" w:rsidRDefault="005E5BF1" w:rsidP="0098694F">
            <w:pPr>
              <w:jc w:val="center"/>
              <w:rPr>
                <w:rFonts w:cs="Times New Roman"/>
                <w:sz w:val="20"/>
                <w:szCs w:val="20"/>
                <w:rtl/>
              </w:rPr>
            </w:pPr>
          </w:p>
        </w:tc>
        <w:tc>
          <w:tcPr>
            <w:tcW w:w="1701" w:type="dxa"/>
            <w:vMerge/>
            <w:vAlign w:val="center"/>
          </w:tcPr>
          <w:p w:rsidR="005E5BF1" w:rsidRPr="00401F4F" w:rsidRDefault="005E5BF1" w:rsidP="0098694F">
            <w:pPr>
              <w:jc w:val="center"/>
              <w:rPr>
                <w:rFonts w:cs="Times New Roman"/>
                <w:sz w:val="20"/>
                <w:szCs w:val="20"/>
              </w:rPr>
            </w:pPr>
          </w:p>
        </w:tc>
        <w:tc>
          <w:tcPr>
            <w:tcW w:w="827"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10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2209.00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1021.06</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322.89</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753</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3400</w:t>
            </w:r>
          </w:p>
        </w:tc>
      </w:tr>
      <w:tr w:rsidR="005E5BF1" w:rsidRPr="00401F4F" w:rsidTr="0098694F">
        <w:trPr>
          <w:cantSplit/>
          <w:trHeight w:val="232"/>
          <w:jc w:val="center"/>
        </w:trPr>
        <w:tc>
          <w:tcPr>
            <w:tcW w:w="1276"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proofErr w:type="spellStart"/>
            <w:r w:rsidRPr="00401F4F">
              <w:rPr>
                <w:rFonts w:cs="Times New Roman"/>
                <w:sz w:val="20"/>
                <w:szCs w:val="20"/>
                <w:rtl/>
              </w:rPr>
              <w:t>البيليروبين</w:t>
            </w:r>
            <w:proofErr w:type="spellEnd"/>
            <w:r w:rsidRPr="00401F4F">
              <w:rPr>
                <w:rFonts w:cs="Times New Roman"/>
                <w:sz w:val="20"/>
                <w:szCs w:val="20"/>
                <w:rtl/>
              </w:rPr>
              <w:t xml:space="preserve"> الكلي </w:t>
            </w:r>
            <w:r w:rsidRPr="00401F4F">
              <w:rPr>
                <w:rFonts w:cs="Times New Roman"/>
                <w:sz w:val="20"/>
                <w:szCs w:val="20"/>
              </w:rPr>
              <w:t>TB</w:t>
            </w:r>
            <w:r w:rsidRPr="00401F4F">
              <w:rPr>
                <w:rFonts w:cs="Times New Roman"/>
                <w:sz w:val="20"/>
                <w:szCs w:val="20"/>
                <w:rtl/>
              </w:rPr>
              <w:t xml:space="preserve"> (ملغ / دل)</w:t>
            </w:r>
          </w:p>
        </w:tc>
        <w:tc>
          <w:tcPr>
            <w:tcW w:w="1701"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827"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32</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4.47</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1.05</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0.19</w:t>
            </w:r>
          </w:p>
        </w:tc>
        <w:tc>
          <w:tcPr>
            <w:tcW w:w="658"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2.6</w:t>
            </w:r>
          </w:p>
        </w:tc>
        <w:tc>
          <w:tcPr>
            <w:tcW w:w="659"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7</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25</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4.11</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1.27</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0.25</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2.5</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6.6</w:t>
            </w:r>
          </w:p>
        </w:tc>
      </w:tr>
      <w:tr w:rsidR="005E5BF1" w:rsidRPr="00401F4F" w:rsidTr="0098694F">
        <w:trPr>
          <w:cantSplit/>
          <w:trHeight w:val="232"/>
          <w:jc w:val="center"/>
        </w:trPr>
        <w:tc>
          <w:tcPr>
            <w:tcW w:w="1276" w:type="dxa"/>
            <w:vMerge/>
            <w:tcBorders>
              <w:top w:val="nil"/>
            </w:tcBorders>
            <w:vAlign w:val="center"/>
          </w:tcPr>
          <w:p w:rsidR="005E5BF1" w:rsidRPr="00401F4F" w:rsidRDefault="005E5BF1" w:rsidP="0098694F">
            <w:pPr>
              <w:jc w:val="center"/>
              <w:rPr>
                <w:rFonts w:cs="Times New Roman"/>
                <w:sz w:val="20"/>
                <w:szCs w:val="20"/>
              </w:rPr>
            </w:pPr>
          </w:p>
        </w:tc>
        <w:tc>
          <w:tcPr>
            <w:tcW w:w="1701"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827"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2.75</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0.96</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0.27</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1.4</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4.4</w:t>
            </w:r>
          </w:p>
        </w:tc>
      </w:tr>
      <w:tr w:rsidR="005E5BF1" w:rsidRPr="00401F4F" w:rsidTr="0098694F">
        <w:trPr>
          <w:cantSplit/>
          <w:trHeight w:val="231"/>
          <w:jc w:val="center"/>
        </w:trPr>
        <w:tc>
          <w:tcPr>
            <w:tcW w:w="1276" w:type="dxa"/>
            <w:vMerge/>
            <w:vAlign w:val="center"/>
          </w:tcPr>
          <w:p w:rsidR="005E5BF1" w:rsidRPr="00401F4F" w:rsidRDefault="005E5BF1" w:rsidP="0098694F">
            <w:pPr>
              <w:jc w:val="center"/>
              <w:rPr>
                <w:rFonts w:cs="Times New Roman"/>
                <w:sz w:val="20"/>
                <w:szCs w:val="20"/>
                <w:rtl/>
              </w:rPr>
            </w:pPr>
          </w:p>
        </w:tc>
        <w:tc>
          <w:tcPr>
            <w:tcW w:w="1701" w:type="dxa"/>
            <w:vMerge/>
            <w:vAlign w:val="center"/>
          </w:tcPr>
          <w:p w:rsidR="005E5BF1" w:rsidRPr="00401F4F" w:rsidRDefault="005E5BF1" w:rsidP="0098694F">
            <w:pPr>
              <w:jc w:val="center"/>
              <w:rPr>
                <w:rFonts w:cs="Times New Roman"/>
                <w:sz w:val="20"/>
                <w:szCs w:val="20"/>
              </w:rPr>
            </w:pPr>
          </w:p>
        </w:tc>
        <w:tc>
          <w:tcPr>
            <w:tcW w:w="827"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10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2.82</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0.98</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0.31</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4.4</w:t>
            </w:r>
          </w:p>
        </w:tc>
      </w:tr>
      <w:tr w:rsidR="005E5BF1" w:rsidRPr="00401F4F" w:rsidTr="0098694F">
        <w:trPr>
          <w:cantSplit/>
          <w:trHeight w:val="232"/>
          <w:jc w:val="center"/>
        </w:trPr>
        <w:tc>
          <w:tcPr>
            <w:tcW w:w="1276"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proofErr w:type="spellStart"/>
            <w:r w:rsidRPr="00401F4F">
              <w:rPr>
                <w:rFonts w:cs="Times New Roman"/>
                <w:sz w:val="20"/>
                <w:szCs w:val="20"/>
                <w:rtl/>
              </w:rPr>
              <w:t>البيليروبين</w:t>
            </w:r>
            <w:proofErr w:type="spellEnd"/>
            <w:r w:rsidRPr="00401F4F">
              <w:rPr>
                <w:rFonts w:cs="Times New Roman"/>
                <w:sz w:val="20"/>
                <w:szCs w:val="20"/>
                <w:rtl/>
              </w:rPr>
              <w:t xml:space="preserve"> المباشر </w:t>
            </w:r>
            <w:r w:rsidRPr="00401F4F">
              <w:rPr>
                <w:rFonts w:cs="Times New Roman"/>
                <w:sz w:val="20"/>
                <w:szCs w:val="20"/>
              </w:rPr>
              <w:t>DB</w:t>
            </w:r>
            <w:r w:rsidRPr="00401F4F">
              <w:rPr>
                <w:rFonts w:cs="Times New Roman"/>
                <w:sz w:val="20"/>
                <w:szCs w:val="20"/>
                <w:rtl/>
              </w:rPr>
              <w:t xml:space="preserve"> (ملغ / دل)</w:t>
            </w:r>
          </w:p>
        </w:tc>
        <w:tc>
          <w:tcPr>
            <w:tcW w:w="1701"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827"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32</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3.38</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0.88</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0.15</w:t>
            </w:r>
          </w:p>
        </w:tc>
        <w:tc>
          <w:tcPr>
            <w:tcW w:w="658"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w:t>
            </w:r>
          </w:p>
        </w:tc>
        <w:tc>
          <w:tcPr>
            <w:tcW w:w="659"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5.3</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25</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3.20</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1.06</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0.21</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1.9</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5.3</w:t>
            </w:r>
          </w:p>
        </w:tc>
      </w:tr>
      <w:tr w:rsidR="005E5BF1" w:rsidRPr="00401F4F" w:rsidTr="0098694F">
        <w:trPr>
          <w:cantSplit/>
          <w:trHeight w:val="232"/>
          <w:jc w:val="center"/>
        </w:trPr>
        <w:tc>
          <w:tcPr>
            <w:tcW w:w="1276" w:type="dxa"/>
            <w:vMerge/>
            <w:tcBorders>
              <w:top w:val="nil"/>
            </w:tcBorders>
            <w:vAlign w:val="center"/>
          </w:tcPr>
          <w:p w:rsidR="005E5BF1" w:rsidRPr="00401F4F" w:rsidRDefault="005E5BF1" w:rsidP="0098694F">
            <w:pPr>
              <w:jc w:val="center"/>
              <w:rPr>
                <w:rFonts w:cs="Times New Roman"/>
                <w:sz w:val="20"/>
                <w:szCs w:val="20"/>
              </w:rPr>
            </w:pPr>
          </w:p>
        </w:tc>
        <w:tc>
          <w:tcPr>
            <w:tcW w:w="1701"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827"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1.99</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0.79</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0.22</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3.3</w:t>
            </w:r>
          </w:p>
        </w:tc>
      </w:tr>
      <w:tr w:rsidR="005E5BF1" w:rsidRPr="00401F4F" w:rsidTr="0098694F">
        <w:trPr>
          <w:cantSplit/>
          <w:trHeight w:val="231"/>
          <w:jc w:val="center"/>
        </w:trPr>
        <w:tc>
          <w:tcPr>
            <w:tcW w:w="1276" w:type="dxa"/>
            <w:vMerge/>
            <w:vAlign w:val="center"/>
          </w:tcPr>
          <w:p w:rsidR="005E5BF1" w:rsidRPr="00401F4F" w:rsidRDefault="005E5BF1" w:rsidP="0098694F">
            <w:pPr>
              <w:jc w:val="center"/>
              <w:rPr>
                <w:rFonts w:cs="Times New Roman"/>
                <w:sz w:val="20"/>
                <w:szCs w:val="20"/>
                <w:rtl/>
              </w:rPr>
            </w:pPr>
          </w:p>
        </w:tc>
        <w:tc>
          <w:tcPr>
            <w:tcW w:w="1701" w:type="dxa"/>
            <w:vMerge/>
            <w:vAlign w:val="center"/>
          </w:tcPr>
          <w:p w:rsidR="005E5BF1" w:rsidRPr="00401F4F" w:rsidRDefault="005E5BF1" w:rsidP="0098694F">
            <w:pPr>
              <w:jc w:val="center"/>
              <w:rPr>
                <w:rFonts w:cs="Times New Roman"/>
                <w:sz w:val="20"/>
                <w:szCs w:val="20"/>
              </w:rPr>
            </w:pPr>
          </w:p>
        </w:tc>
        <w:tc>
          <w:tcPr>
            <w:tcW w:w="827"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10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2.04</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0.80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0.25</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1</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3.4</w:t>
            </w:r>
          </w:p>
        </w:tc>
      </w:tr>
      <w:tr w:rsidR="005E5BF1" w:rsidRPr="00401F4F" w:rsidTr="0098694F">
        <w:trPr>
          <w:cantSplit/>
          <w:trHeight w:val="232"/>
          <w:jc w:val="center"/>
        </w:trPr>
        <w:tc>
          <w:tcPr>
            <w:tcW w:w="1276"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معدل </w:t>
            </w:r>
            <w:r w:rsidRPr="00401F4F">
              <w:rPr>
                <w:rFonts w:cs="Times New Roman"/>
                <w:sz w:val="20"/>
                <w:szCs w:val="20"/>
              </w:rPr>
              <w:t>INR</w:t>
            </w:r>
          </w:p>
        </w:tc>
        <w:tc>
          <w:tcPr>
            <w:tcW w:w="1701" w:type="dxa"/>
            <w:vMerge w:val="restart"/>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827"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32</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1.37</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0.16</w:t>
            </w:r>
          </w:p>
        </w:tc>
        <w:tc>
          <w:tcPr>
            <w:tcW w:w="883"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0.03</w:t>
            </w:r>
          </w:p>
        </w:tc>
        <w:tc>
          <w:tcPr>
            <w:tcW w:w="658"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w:t>
            </w:r>
          </w:p>
        </w:tc>
        <w:tc>
          <w:tcPr>
            <w:tcW w:w="659" w:type="dxa"/>
            <w:tcBorders>
              <w:top w:val="trip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1.7</w:t>
            </w:r>
          </w:p>
        </w:tc>
      </w:tr>
      <w:tr w:rsidR="005E5BF1" w:rsidRPr="00401F4F" w:rsidTr="0098694F">
        <w:trPr>
          <w:cantSplit/>
          <w:trHeight w:val="231"/>
          <w:jc w:val="center"/>
        </w:trPr>
        <w:tc>
          <w:tcPr>
            <w:tcW w:w="1276" w:type="dxa"/>
            <w:vMerge/>
            <w:tcBorders>
              <w:bottom w:val="nil"/>
            </w:tcBorders>
            <w:vAlign w:val="center"/>
          </w:tcPr>
          <w:p w:rsidR="005E5BF1" w:rsidRPr="00401F4F" w:rsidRDefault="005E5BF1" w:rsidP="0098694F">
            <w:pPr>
              <w:jc w:val="center"/>
              <w:rPr>
                <w:rFonts w:cs="Times New Roman"/>
                <w:sz w:val="20"/>
                <w:szCs w:val="20"/>
                <w:rtl/>
              </w:rPr>
            </w:pPr>
          </w:p>
        </w:tc>
        <w:tc>
          <w:tcPr>
            <w:tcW w:w="1701" w:type="dxa"/>
            <w:vMerge/>
            <w:tcBorders>
              <w:bottom w:val="nil"/>
            </w:tcBorders>
            <w:vAlign w:val="center"/>
          </w:tcPr>
          <w:p w:rsidR="005E5BF1" w:rsidRPr="00401F4F" w:rsidRDefault="005E5BF1" w:rsidP="0098694F">
            <w:pPr>
              <w:jc w:val="center"/>
              <w:rPr>
                <w:rFonts w:cs="Times New Roman"/>
                <w:sz w:val="20"/>
                <w:szCs w:val="20"/>
              </w:rPr>
            </w:pPr>
          </w:p>
        </w:tc>
        <w:tc>
          <w:tcPr>
            <w:tcW w:w="827"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25</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1.34</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0.15</w:t>
            </w:r>
          </w:p>
        </w:tc>
        <w:tc>
          <w:tcPr>
            <w:tcW w:w="883"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0.03</w:t>
            </w:r>
          </w:p>
        </w:tc>
        <w:tc>
          <w:tcPr>
            <w:tcW w:w="65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w:t>
            </w:r>
          </w:p>
        </w:tc>
        <w:tc>
          <w:tcPr>
            <w:tcW w:w="65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1.6</w:t>
            </w:r>
          </w:p>
        </w:tc>
      </w:tr>
      <w:tr w:rsidR="005E5BF1" w:rsidRPr="00401F4F" w:rsidTr="0098694F">
        <w:trPr>
          <w:cantSplit/>
          <w:trHeight w:val="232"/>
          <w:jc w:val="center"/>
        </w:trPr>
        <w:tc>
          <w:tcPr>
            <w:tcW w:w="1276" w:type="dxa"/>
            <w:vMerge/>
            <w:tcBorders>
              <w:top w:val="nil"/>
            </w:tcBorders>
            <w:vAlign w:val="center"/>
          </w:tcPr>
          <w:p w:rsidR="005E5BF1" w:rsidRPr="00401F4F" w:rsidRDefault="005E5BF1" w:rsidP="0098694F">
            <w:pPr>
              <w:jc w:val="center"/>
              <w:rPr>
                <w:rFonts w:cs="Times New Roman"/>
                <w:sz w:val="20"/>
                <w:szCs w:val="20"/>
              </w:rPr>
            </w:pPr>
          </w:p>
        </w:tc>
        <w:tc>
          <w:tcPr>
            <w:tcW w:w="1701"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827"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6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1.23</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0.09</w:t>
            </w:r>
          </w:p>
        </w:tc>
        <w:tc>
          <w:tcPr>
            <w:tcW w:w="883"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0.02</w:t>
            </w:r>
          </w:p>
        </w:tc>
        <w:tc>
          <w:tcPr>
            <w:tcW w:w="65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w:t>
            </w:r>
          </w:p>
        </w:tc>
        <w:tc>
          <w:tcPr>
            <w:tcW w:w="65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r>
      <w:tr w:rsidR="005E5BF1" w:rsidRPr="00401F4F" w:rsidTr="0098694F">
        <w:trPr>
          <w:cantSplit/>
          <w:trHeight w:val="231"/>
          <w:jc w:val="center"/>
        </w:trPr>
        <w:tc>
          <w:tcPr>
            <w:tcW w:w="1276" w:type="dxa"/>
            <w:vMerge/>
            <w:vAlign w:val="center"/>
          </w:tcPr>
          <w:p w:rsidR="005E5BF1" w:rsidRPr="00401F4F" w:rsidRDefault="005E5BF1" w:rsidP="0098694F">
            <w:pPr>
              <w:jc w:val="center"/>
              <w:rPr>
                <w:rFonts w:cs="Times New Roman"/>
                <w:sz w:val="20"/>
                <w:szCs w:val="20"/>
                <w:rtl/>
              </w:rPr>
            </w:pPr>
          </w:p>
        </w:tc>
        <w:tc>
          <w:tcPr>
            <w:tcW w:w="1701" w:type="dxa"/>
            <w:vMerge/>
            <w:vAlign w:val="center"/>
          </w:tcPr>
          <w:p w:rsidR="005E5BF1" w:rsidRPr="00401F4F" w:rsidRDefault="005E5BF1" w:rsidP="0098694F">
            <w:pPr>
              <w:jc w:val="center"/>
              <w:rPr>
                <w:rFonts w:cs="Times New Roman"/>
                <w:sz w:val="20"/>
                <w:szCs w:val="20"/>
              </w:rPr>
            </w:pPr>
          </w:p>
        </w:tc>
        <w:tc>
          <w:tcPr>
            <w:tcW w:w="827"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640" w:type="dxa"/>
            <w:vAlign w:val="center"/>
          </w:tcPr>
          <w:p w:rsidR="005E5BF1" w:rsidRPr="00401F4F" w:rsidRDefault="005E5BF1" w:rsidP="0098694F">
            <w:pPr>
              <w:jc w:val="center"/>
              <w:rPr>
                <w:rFonts w:cs="Times New Roman"/>
                <w:sz w:val="20"/>
                <w:szCs w:val="20"/>
              </w:rPr>
            </w:pPr>
            <w:r w:rsidRPr="00401F4F">
              <w:rPr>
                <w:rFonts w:cs="Times New Roman"/>
                <w:sz w:val="20"/>
                <w:szCs w:val="20"/>
              </w:rPr>
              <w:t>10</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1.21</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0.07</w:t>
            </w:r>
          </w:p>
        </w:tc>
        <w:tc>
          <w:tcPr>
            <w:tcW w:w="883" w:type="dxa"/>
            <w:vAlign w:val="center"/>
          </w:tcPr>
          <w:p w:rsidR="005E5BF1" w:rsidRPr="00401F4F" w:rsidRDefault="005E5BF1" w:rsidP="0098694F">
            <w:pPr>
              <w:jc w:val="center"/>
              <w:rPr>
                <w:rFonts w:cs="Times New Roman"/>
                <w:sz w:val="20"/>
                <w:szCs w:val="20"/>
              </w:rPr>
            </w:pPr>
            <w:r w:rsidRPr="00401F4F">
              <w:rPr>
                <w:rFonts w:cs="Times New Roman"/>
                <w:sz w:val="20"/>
                <w:szCs w:val="20"/>
              </w:rPr>
              <w:t>0.02</w:t>
            </w:r>
          </w:p>
        </w:tc>
        <w:tc>
          <w:tcPr>
            <w:tcW w:w="658" w:type="dxa"/>
            <w:vAlign w:val="center"/>
          </w:tcPr>
          <w:p w:rsidR="005E5BF1" w:rsidRPr="00401F4F" w:rsidRDefault="005E5BF1" w:rsidP="0098694F">
            <w:pPr>
              <w:jc w:val="center"/>
              <w:rPr>
                <w:rFonts w:cs="Times New Roman"/>
                <w:sz w:val="20"/>
                <w:szCs w:val="20"/>
              </w:rPr>
            </w:pPr>
            <w:r w:rsidRPr="00401F4F">
              <w:rPr>
                <w:rFonts w:cs="Times New Roman"/>
                <w:sz w:val="20"/>
                <w:szCs w:val="20"/>
              </w:rPr>
              <w:t>1.1</w:t>
            </w:r>
          </w:p>
        </w:tc>
        <w:tc>
          <w:tcPr>
            <w:tcW w:w="659" w:type="dxa"/>
            <w:vAlign w:val="center"/>
          </w:tcPr>
          <w:p w:rsidR="005E5BF1" w:rsidRPr="00401F4F" w:rsidRDefault="005E5BF1" w:rsidP="0098694F">
            <w:pPr>
              <w:jc w:val="center"/>
              <w:rPr>
                <w:rFonts w:cs="Times New Roman"/>
                <w:sz w:val="20"/>
                <w:szCs w:val="20"/>
              </w:rPr>
            </w:pPr>
            <w:r w:rsidRPr="00401F4F">
              <w:rPr>
                <w:rFonts w:cs="Times New Roman"/>
                <w:sz w:val="20"/>
                <w:szCs w:val="20"/>
              </w:rPr>
              <w:t>1.3</w:t>
            </w:r>
          </w:p>
        </w:tc>
      </w:tr>
    </w:tbl>
    <w:p w:rsidR="007E63CE" w:rsidRPr="00401F4F" w:rsidRDefault="007E63CE" w:rsidP="005E5BF1">
      <w:pPr>
        <w:jc w:val="center"/>
        <w:rPr>
          <w:b/>
          <w:bCs/>
          <w:i/>
          <w:iCs/>
          <w:sz w:val="20"/>
          <w:szCs w:val="20"/>
          <w:rtl/>
          <w:lang w:eastAsia="fr-FR"/>
        </w:rPr>
      </w:pPr>
    </w:p>
    <w:p w:rsidR="007E63CE" w:rsidRPr="00401F4F" w:rsidRDefault="007E63CE"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noProof/>
          <w:sz w:val="20"/>
          <w:szCs w:val="20"/>
          <w:rtl/>
        </w:rPr>
        <w:lastRenderedPageBreak/>
        <w:drawing>
          <wp:anchor distT="0" distB="0" distL="114300" distR="114300" simplePos="0" relativeHeight="251700736" behindDoc="0" locked="0" layoutInCell="0" allowOverlap="1" wp14:anchorId="17643568" wp14:editId="7A618A41">
            <wp:simplePos x="0" y="0"/>
            <wp:positionH relativeFrom="page">
              <wp:posOffset>993775</wp:posOffset>
            </wp:positionH>
            <wp:positionV relativeFrom="paragraph">
              <wp:posOffset>102235</wp:posOffset>
            </wp:positionV>
            <wp:extent cx="5572125" cy="2953385"/>
            <wp:effectExtent l="0" t="0" r="0" b="0"/>
            <wp:wrapNone/>
            <wp:docPr id="1131" name="Picture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72125" cy="295338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22</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r w:rsidRPr="00401F4F">
        <w:rPr>
          <w:b/>
          <w:bCs/>
          <w:i/>
          <w:iCs/>
          <w:sz w:val="20"/>
          <w:szCs w:val="20"/>
          <w:lang w:eastAsia="fr-FR"/>
        </w:rPr>
        <w:t>AST</w:t>
      </w:r>
      <w:r w:rsidRPr="00401F4F">
        <w:rPr>
          <w:b/>
          <w:bCs/>
          <w:i/>
          <w:iCs/>
          <w:sz w:val="20"/>
          <w:szCs w:val="20"/>
          <w:rtl/>
          <w:lang w:eastAsia="fr-FR"/>
        </w:rPr>
        <w:t xml:space="preserve"> (وحدة دولية / ل) في عينة البحث وفقاً لجنس المريض وحالة جدار المرارة.</w:t>
      </w:r>
    </w:p>
    <w:p w:rsidR="005E5BF1" w:rsidRPr="00401F4F" w:rsidRDefault="005E5BF1" w:rsidP="005E5BF1">
      <w:pPr>
        <w:jc w:val="center"/>
        <w:rPr>
          <w:b/>
          <w:bCs/>
          <w:i/>
          <w:iCs/>
          <w:sz w:val="20"/>
          <w:szCs w:val="20"/>
          <w:rtl/>
          <w:lang w:eastAsia="fr-FR"/>
        </w:rPr>
      </w:pPr>
    </w:p>
    <w:p w:rsidR="005E5BF1" w:rsidRPr="00401F4F" w:rsidRDefault="007E63CE" w:rsidP="005E5BF1">
      <w:pPr>
        <w:jc w:val="center"/>
        <w:rPr>
          <w:b/>
          <w:bCs/>
          <w:i/>
          <w:iCs/>
          <w:sz w:val="20"/>
          <w:szCs w:val="20"/>
          <w:rtl/>
          <w:lang w:eastAsia="fr-FR"/>
        </w:rPr>
      </w:pPr>
      <w:r w:rsidRPr="00401F4F">
        <w:rPr>
          <w:b/>
          <w:bCs/>
          <w:i/>
          <w:iCs/>
          <w:noProof/>
          <w:sz w:val="20"/>
          <w:szCs w:val="20"/>
          <w:rtl/>
        </w:rPr>
        <w:drawing>
          <wp:anchor distT="0" distB="0" distL="114300" distR="114300" simplePos="0" relativeHeight="251707904" behindDoc="0" locked="0" layoutInCell="0" allowOverlap="1" wp14:anchorId="0B01D7A7" wp14:editId="60BAD4D8">
            <wp:simplePos x="0" y="0"/>
            <wp:positionH relativeFrom="page">
              <wp:posOffset>916137</wp:posOffset>
            </wp:positionH>
            <wp:positionV relativeFrom="paragraph">
              <wp:posOffset>26302</wp:posOffset>
            </wp:positionV>
            <wp:extent cx="5582285" cy="2962910"/>
            <wp:effectExtent l="0" t="0" r="0" b="0"/>
            <wp:wrapNone/>
            <wp:docPr id="1132" name="Picture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82285" cy="2962910"/>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23</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r w:rsidRPr="00401F4F">
        <w:rPr>
          <w:b/>
          <w:bCs/>
          <w:i/>
          <w:iCs/>
          <w:sz w:val="20"/>
          <w:szCs w:val="20"/>
          <w:lang w:eastAsia="fr-FR"/>
        </w:rPr>
        <w:t>ALT</w:t>
      </w:r>
      <w:r w:rsidRPr="00401F4F">
        <w:rPr>
          <w:b/>
          <w:bCs/>
          <w:i/>
          <w:iCs/>
          <w:sz w:val="20"/>
          <w:szCs w:val="20"/>
          <w:rtl/>
          <w:lang w:eastAsia="fr-FR"/>
        </w:rPr>
        <w:t xml:space="preserve"> (وحدة دولية / ل) في عينة البحث وفقاً لجنس المريض وحالة جدار المرارة.</w:t>
      </w:r>
    </w:p>
    <w:p w:rsidR="005E5BF1" w:rsidRPr="00401F4F" w:rsidRDefault="005E5BF1" w:rsidP="005E5BF1">
      <w:pPr>
        <w:pStyle w:val="31"/>
        <w:rPr>
          <w:rtl/>
        </w:rPr>
      </w:pPr>
    </w:p>
    <w:p w:rsidR="007E63CE" w:rsidRPr="00401F4F" w:rsidRDefault="007E63CE" w:rsidP="005E5BF1">
      <w:pPr>
        <w:pStyle w:val="31"/>
        <w:rPr>
          <w:rtl/>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noProof/>
          <w:sz w:val="20"/>
          <w:szCs w:val="20"/>
          <w:rtl/>
        </w:rPr>
        <w:lastRenderedPageBreak/>
        <w:drawing>
          <wp:anchor distT="0" distB="0" distL="114300" distR="114300" simplePos="0" relativeHeight="251713024" behindDoc="0" locked="0" layoutInCell="0" allowOverlap="1" wp14:anchorId="7A843EA1" wp14:editId="3E63905D">
            <wp:simplePos x="0" y="0"/>
            <wp:positionH relativeFrom="page">
              <wp:posOffset>986155</wp:posOffset>
            </wp:positionH>
            <wp:positionV relativeFrom="paragraph">
              <wp:posOffset>14605</wp:posOffset>
            </wp:positionV>
            <wp:extent cx="5572125" cy="2953385"/>
            <wp:effectExtent l="0" t="0" r="0" b="0"/>
            <wp:wrapNone/>
            <wp:docPr id="1133" name="Picture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72125" cy="295338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24</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proofErr w:type="spellStart"/>
      <w:r w:rsidRPr="00401F4F">
        <w:rPr>
          <w:b/>
          <w:bCs/>
          <w:i/>
          <w:iCs/>
          <w:sz w:val="20"/>
          <w:szCs w:val="20"/>
          <w:rtl/>
          <w:lang w:eastAsia="fr-FR"/>
        </w:rPr>
        <w:t>البيليروبين</w:t>
      </w:r>
      <w:proofErr w:type="spellEnd"/>
      <w:r w:rsidRPr="00401F4F">
        <w:rPr>
          <w:b/>
          <w:bCs/>
          <w:i/>
          <w:iCs/>
          <w:sz w:val="20"/>
          <w:szCs w:val="20"/>
          <w:rtl/>
          <w:lang w:eastAsia="fr-FR"/>
        </w:rPr>
        <w:t xml:space="preserve"> الكلي </w:t>
      </w:r>
      <w:r w:rsidRPr="00401F4F">
        <w:rPr>
          <w:b/>
          <w:bCs/>
          <w:i/>
          <w:iCs/>
          <w:sz w:val="20"/>
          <w:szCs w:val="20"/>
          <w:lang w:eastAsia="fr-FR"/>
        </w:rPr>
        <w:t>TB</w:t>
      </w:r>
      <w:r w:rsidRPr="00401F4F">
        <w:rPr>
          <w:b/>
          <w:bCs/>
          <w:i/>
          <w:iCs/>
          <w:sz w:val="20"/>
          <w:szCs w:val="20"/>
          <w:rtl/>
          <w:lang w:eastAsia="fr-FR"/>
        </w:rPr>
        <w:t xml:space="preserve"> (ملغ / دل) في عينة البحث وفقاً لجنس المريض وحالة جدار المرارة.</w:t>
      </w:r>
    </w:p>
    <w:p w:rsidR="005E5BF1" w:rsidRPr="00401F4F" w:rsidRDefault="005E5BF1" w:rsidP="005E5BF1">
      <w:pPr>
        <w:pStyle w:val="31"/>
        <w:rPr>
          <w:rtl/>
        </w:rPr>
      </w:pPr>
    </w:p>
    <w:p w:rsidR="005E5BF1" w:rsidRPr="00401F4F" w:rsidRDefault="007E63CE" w:rsidP="005E5BF1">
      <w:pPr>
        <w:jc w:val="center"/>
        <w:rPr>
          <w:b/>
          <w:bCs/>
          <w:i/>
          <w:iCs/>
          <w:sz w:val="20"/>
          <w:szCs w:val="20"/>
          <w:rtl/>
          <w:lang w:eastAsia="fr-FR"/>
        </w:rPr>
      </w:pPr>
      <w:r w:rsidRPr="00401F4F">
        <w:rPr>
          <w:b/>
          <w:bCs/>
          <w:i/>
          <w:iCs/>
          <w:noProof/>
          <w:sz w:val="20"/>
          <w:szCs w:val="20"/>
          <w:rtl/>
        </w:rPr>
        <w:drawing>
          <wp:anchor distT="0" distB="0" distL="114300" distR="114300" simplePos="0" relativeHeight="251721216" behindDoc="0" locked="0" layoutInCell="0" allowOverlap="1" wp14:anchorId="0CA60C97" wp14:editId="593DB74C">
            <wp:simplePos x="0" y="0"/>
            <wp:positionH relativeFrom="page">
              <wp:posOffset>1056539</wp:posOffset>
            </wp:positionH>
            <wp:positionV relativeFrom="paragraph">
              <wp:posOffset>30514</wp:posOffset>
            </wp:positionV>
            <wp:extent cx="5572125" cy="2953385"/>
            <wp:effectExtent l="0" t="0" r="0" b="0"/>
            <wp:wrapNone/>
            <wp:docPr id="1134" name="Pictur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72125" cy="295338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25</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proofErr w:type="spellStart"/>
      <w:r w:rsidRPr="00401F4F">
        <w:rPr>
          <w:b/>
          <w:bCs/>
          <w:i/>
          <w:iCs/>
          <w:sz w:val="20"/>
          <w:szCs w:val="20"/>
          <w:rtl/>
          <w:lang w:eastAsia="fr-FR"/>
        </w:rPr>
        <w:t>البيليروبين</w:t>
      </w:r>
      <w:proofErr w:type="spellEnd"/>
      <w:r w:rsidRPr="00401F4F">
        <w:rPr>
          <w:b/>
          <w:bCs/>
          <w:i/>
          <w:iCs/>
          <w:sz w:val="20"/>
          <w:szCs w:val="20"/>
          <w:rtl/>
          <w:lang w:eastAsia="fr-FR"/>
        </w:rPr>
        <w:t xml:space="preserve"> المباشر </w:t>
      </w:r>
      <w:r w:rsidRPr="00401F4F">
        <w:rPr>
          <w:b/>
          <w:bCs/>
          <w:i/>
          <w:iCs/>
          <w:sz w:val="20"/>
          <w:szCs w:val="20"/>
          <w:lang w:eastAsia="fr-FR"/>
        </w:rPr>
        <w:t>DB</w:t>
      </w:r>
      <w:r w:rsidRPr="00401F4F">
        <w:rPr>
          <w:b/>
          <w:bCs/>
          <w:i/>
          <w:iCs/>
          <w:sz w:val="20"/>
          <w:szCs w:val="20"/>
          <w:rtl/>
          <w:lang w:eastAsia="fr-FR"/>
        </w:rPr>
        <w:t xml:space="preserve"> (ملغ / دل) في عينة البحث وفقاً لجنس المريض وحالة جدار المرارة.</w:t>
      </w:r>
    </w:p>
    <w:p w:rsidR="005E5BF1" w:rsidRPr="00401F4F" w:rsidRDefault="005E5BF1" w:rsidP="005E5BF1">
      <w:pPr>
        <w:pStyle w:val="31"/>
        <w:rPr>
          <w:rtl/>
        </w:rPr>
      </w:pPr>
    </w:p>
    <w:p w:rsidR="007E63CE" w:rsidRPr="00401F4F" w:rsidRDefault="007E63CE" w:rsidP="005E5BF1">
      <w:pPr>
        <w:pStyle w:val="31"/>
        <w:rPr>
          <w:rtl/>
        </w:rPr>
      </w:pPr>
    </w:p>
    <w:p w:rsidR="007E63CE" w:rsidRPr="00401F4F" w:rsidRDefault="007E63CE" w:rsidP="005E5BF1">
      <w:pPr>
        <w:pStyle w:val="31"/>
        <w:rPr>
          <w:rtl/>
        </w:rPr>
      </w:pPr>
    </w:p>
    <w:p w:rsidR="007E63CE" w:rsidRPr="00401F4F" w:rsidRDefault="007E63CE" w:rsidP="005E5BF1">
      <w:pPr>
        <w:pStyle w:val="31"/>
        <w:rPr>
          <w:rtl/>
        </w:rPr>
      </w:pPr>
    </w:p>
    <w:p w:rsidR="007E63CE" w:rsidRPr="00401F4F" w:rsidRDefault="007E63CE" w:rsidP="005E5BF1">
      <w:pPr>
        <w:pStyle w:val="31"/>
        <w:rPr>
          <w:rtl/>
        </w:rPr>
      </w:pPr>
    </w:p>
    <w:p w:rsidR="005E5BF1" w:rsidRPr="00401F4F" w:rsidRDefault="005E5BF1" w:rsidP="005E5BF1">
      <w:pPr>
        <w:jc w:val="center"/>
        <w:rPr>
          <w:b/>
          <w:bCs/>
          <w:i/>
          <w:iCs/>
          <w:sz w:val="20"/>
          <w:szCs w:val="20"/>
          <w:rtl/>
          <w:lang w:eastAsia="fr-FR"/>
        </w:rPr>
      </w:pPr>
      <w:r w:rsidRPr="00401F4F">
        <w:rPr>
          <w:b/>
          <w:bCs/>
          <w:i/>
          <w:iCs/>
          <w:noProof/>
          <w:sz w:val="20"/>
          <w:szCs w:val="20"/>
          <w:rtl/>
        </w:rPr>
        <w:drawing>
          <wp:anchor distT="0" distB="0" distL="114300" distR="114300" simplePos="0" relativeHeight="251726336" behindDoc="0" locked="0" layoutInCell="0" allowOverlap="1" wp14:anchorId="2FADD286" wp14:editId="3A723872">
            <wp:simplePos x="0" y="0"/>
            <wp:positionH relativeFrom="page">
              <wp:posOffset>985520</wp:posOffset>
            </wp:positionH>
            <wp:positionV relativeFrom="paragraph">
              <wp:posOffset>175260</wp:posOffset>
            </wp:positionV>
            <wp:extent cx="5572125" cy="2953385"/>
            <wp:effectExtent l="0" t="0" r="0" b="0"/>
            <wp:wrapNone/>
            <wp:docPr id="1135" name="Picture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72125" cy="295338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26</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معدل </w:t>
      </w:r>
      <w:r w:rsidRPr="00401F4F">
        <w:rPr>
          <w:b/>
          <w:bCs/>
          <w:i/>
          <w:iCs/>
          <w:sz w:val="20"/>
          <w:szCs w:val="20"/>
          <w:lang w:eastAsia="fr-FR"/>
        </w:rPr>
        <w:t>INR</w:t>
      </w:r>
      <w:r w:rsidRPr="00401F4F">
        <w:rPr>
          <w:b/>
          <w:bCs/>
          <w:i/>
          <w:iCs/>
          <w:sz w:val="20"/>
          <w:szCs w:val="20"/>
          <w:rtl/>
          <w:lang w:eastAsia="fr-FR"/>
        </w:rPr>
        <w:t xml:space="preserve"> في عينة البحث وفقاً لجنس المريض وحالة جدار المرارة.</w:t>
      </w:r>
    </w:p>
    <w:p w:rsidR="005E5BF1" w:rsidRPr="00401F4F" w:rsidRDefault="005E5BF1" w:rsidP="005E5BF1">
      <w:pPr>
        <w:pStyle w:val="31"/>
        <w:rPr>
          <w:rtl/>
        </w:rPr>
      </w:pPr>
    </w:p>
    <w:p w:rsidR="005E5BF1" w:rsidRPr="00401F4F" w:rsidRDefault="005E5BF1" w:rsidP="005E5BF1">
      <w:pPr>
        <w:pStyle w:val="31"/>
        <w:rPr>
          <w:rtl/>
        </w:rPr>
      </w:pP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br w:type="page"/>
      </w:r>
      <w:r w:rsidRPr="00401F4F">
        <w:rPr>
          <w:b/>
          <w:bCs/>
          <w:rtl/>
          <w:lang w:eastAsia="fr-FR"/>
        </w:rPr>
        <w:lastRenderedPageBreak/>
        <w:t>دراسة تأثير جنس المريض في قيم كل من المتغيرات الدموية المدروسة في عينة البحث وفقاً لحالة جدار المرارة:</w:t>
      </w:r>
    </w:p>
    <w:p w:rsidR="005E5BF1" w:rsidRPr="00401F4F" w:rsidRDefault="005E5BF1" w:rsidP="005E5BF1">
      <w:pPr>
        <w:pStyle w:val="31"/>
        <w:rPr>
          <w:sz w:val="28"/>
          <w:szCs w:val="28"/>
          <w:rtl/>
        </w:rPr>
      </w:pPr>
      <w:r w:rsidRPr="00401F4F">
        <w:rPr>
          <w:sz w:val="28"/>
          <w:szCs w:val="28"/>
          <w:rtl/>
        </w:rPr>
        <w:t xml:space="preserve">تم إجراء اختبار </w:t>
      </w:r>
      <w:r w:rsidRPr="00401F4F">
        <w:rPr>
          <w:sz w:val="28"/>
          <w:szCs w:val="28"/>
        </w:rPr>
        <w:t>T</w:t>
      </w:r>
      <w:r w:rsidRPr="00401F4F">
        <w:rPr>
          <w:sz w:val="28"/>
          <w:szCs w:val="28"/>
          <w:rtl/>
        </w:rPr>
        <w:t xml:space="preserve"> </w:t>
      </w:r>
      <w:proofErr w:type="spellStart"/>
      <w:r w:rsidRPr="00401F4F">
        <w:rPr>
          <w:sz w:val="28"/>
          <w:szCs w:val="28"/>
          <w:rtl/>
        </w:rPr>
        <w:t>ستيودنت</w:t>
      </w:r>
      <w:proofErr w:type="spellEnd"/>
      <w:r w:rsidRPr="00401F4F">
        <w:rPr>
          <w:sz w:val="28"/>
          <w:szCs w:val="28"/>
          <w:rtl/>
        </w:rPr>
        <w:t xml:space="preserve"> للعينات المستقلة لدراسة دلالة الفروق في متوسط قيم كل من المتغيرات الدموية المدروسة بين مجموعة الذكور ومجموعة الإناث في عينة البحث وفقاً لحالة جدار المرارة كما يلي:</w:t>
      </w:r>
    </w:p>
    <w:p w:rsidR="005E5BF1" w:rsidRPr="00401F4F" w:rsidRDefault="005E5BF1" w:rsidP="005E5BF1">
      <w:pPr>
        <w:widowControl w:val="0"/>
        <w:numPr>
          <w:ilvl w:val="0"/>
          <w:numId w:val="32"/>
        </w:numPr>
        <w:bidi/>
        <w:spacing w:after="0" w:line="240" w:lineRule="auto"/>
        <w:jc w:val="lowKashida"/>
        <w:rPr>
          <w:b/>
          <w:bCs/>
          <w:rtl/>
          <w:lang w:eastAsia="fr-FR"/>
        </w:rPr>
      </w:pPr>
      <w:r w:rsidRPr="00401F4F">
        <w:rPr>
          <w:b/>
          <w:bCs/>
          <w:rtl/>
          <w:lang w:eastAsia="fr-FR"/>
        </w:rPr>
        <w:t xml:space="preserve">نتائج اختبار </w:t>
      </w:r>
      <w:r w:rsidRPr="00401F4F">
        <w:rPr>
          <w:b/>
          <w:bCs/>
          <w:lang w:eastAsia="fr-FR"/>
        </w:rPr>
        <w:t>T</w:t>
      </w:r>
      <w:r w:rsidRPr="00401F4F">
        <w:rPr>
          <w:b/>
          <w:bCs/>
          <w:rtl/>
          <w:lang w:eastAsia="fr-FR"/>
        </w:rPr>
        <w:t xml:space="preserve"> </w:t>
      </w:r>
      <w:proofErr w:type="spellStart"/>
      <w:r w:rsidRPr="00401F4F">
        <w:rPr>
          <w:b/>
          <w:bCs/>
          <w:rtl/>
          <w:lang w:eastAsia="fr-FR"/>
        </w:rPr>
        <w:t>ستيودنت</w:t>
      </w:r>
      <w:proofErr w:type="spellEnd"/>
      <w:r w:rsidRPr="00401F4F">
        <w:rPr>
          <w:b/>
          <w:bCs/>
          <w:rtl/>
          <w:lang w:eastAsia="fr-FR"/>
        </w:rPr>
        <w:t xml:space="preserve"> للعينات المستقلة: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19</w:t>
      </w:r>
      <w:r w:rsidRPr="00401F4F">
        <w:rPr>
          <w:b/>
          <w:bCs/>
          <w:i/>
          <w:iCs/>
          <w:sz w:val="20"/>
          <w:szCs w:val="20"/>
          <w:rtl/>
          <w:lang w:eastAsia="fr-FR"/>
        </w:rPr>
        <w:fldChar w:fldCharType="end"/>
      </w:r>
      <w:r w:rsidRPr="00401F4F">
        <w:rPr>
          <w:b/>
          <w:bCs/>
          <w:i/>
          <w:iCs/>
          <w:sz w:val="20"/>
          <w:szCs w:val="20"/>
          <w:rtl/>
          <w:lang w:eastAsia="fr-FR"/>
        </w:rPr>
        <w:t xml:space="preserve">) يبين نتائج اختبار </w:t>
      </w:r>
      <w:r w:rsidRPr="00401F4F">
        <w:rPr>
          <w:b/>
          <w:bCs/>
          <w:i/>
          <w:iCs/>
          <w:sz w:val="20"/>
          <w:szCs w:val="20"/>
          <w:lang w:eastAsia="fr-FR"/>
        </w:rPr>
        <w:t>T</w:t>
      </w:r>
      <w:r w:rsidRPr="00401F4F">
        <w:rPr>
          <w:b/>
          <w:bCs/>
          <w:i/>
          <w:iCs/>
          <w:sz w:val="20"/>
          <w:szCs w:val="20"/>
          <w:rtl/>
          <w:lang w:eastAsia="fr-FR"/>
        </w:rPr>
        <w:t xml:space="preserve"> </w:t>
      </w:r>
      <w:proofErr w:type="spellStart"/>
      <w:r w:rsidRPr="00401F4F">
        <w:rPr>
          <w:b/>
          <w:bCs/>
          <w:i/>
          <w:iCs/>
          <w:sz w:val="20"/>
          <w:szCs w:val="20"/>
          <w:rtl/>
          <w:lang w:eastAsia="fr-FR"/>
        </w:rPr>
        <w:t>ستيودنت</w:t>
      </w:r>
      <w:proofErr w:type="spellEnd"/>
      <w:r w:rsidRPr="00401F4F">
        <w:rPr>
          <w:b/>
          <w:bCs/>
          <w:i/>
          <w:iCs/>
          <w:sz w:val="20"/>
          <w:szCs w:val="20"/>
          <w:rtl/>
          <w:lang w:eastAsia="fr-FR"/>
        </w:rPr>
        <w:t xml:space="preserve"> للعينات المستقلة لدراسة دلالة الفروق في متوسط قيم كل من المتغيرات الدموية المدروسة بين مجموعة الذكور ومجموعة الإناث في عينة البحث وفقاً لحالة جدار المرارة.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68"/>
        <w:gridCol w:w="2069"/>
        <w:gridCol w:w="992"/>
        <w:gridCol w:w="740"/>
        <w:gridCol w:w="1118"/>
        <w:gridCol w:w="1119"/>
        <w:gridCol w:w="954"/>
        <w:gridCol w:w="1238"/>
      </w:tblGrid>
      <w:tr w:rsidR="005E5BF1" w:rsidRPr="00401F4F" w:rsidTr="0098694F">
        <w:trPr>
          <w:cantSplit/>
          <w:tblHeader/>
          <w:jc w:val="center"/>
        </w:trPr>
        <w:tc>
          <w:tcPr>
            <w:tcW w:w="176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206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حالة جدار المرارة</w:t>
            </w:r>
          </w:p>
        </w:tc>
        <w:tc>
          <w:tcPr>
            <w:tcW w:w="992"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 xml:space="preserve">قيمة </w:t>
            </w:r>
            <w:r w:rsidRPr="00401F4F">
              <w:rPr>
                <w:rFonts w:cs="Times New Roman"/>
                <w:b/>
                <w:bCs/>
                <w:sz w:val="20"/>
                <w:szCs w:val="20"/>
              </w:rPr>
              <w:t>t</w:t>
            </w:r>
            <w:r w:rsidRPr="00401F4F">
              <w:rPr>
                <w:rFonts w:cs="Times New Roman"/>
                <w:b/>
                <w:bCs/>
                <w:sz w:val="20"/>
                <w:szCs w:val="20"/>
                <w:rtl/>
              </w:rPr>
              <w:t xml:space="preserve"> المحسوبة</w:t>
            </w:r>
          </w:p>
        </w:tc>
        <w:tc>
          <w:tcPr>
            <w:tcW w:w="7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درجات الحرية</w:t>
            </w:r>
          </w:p>
        </w:tc>
        <w:tc>
          <w:tcPr>
            <w:tcW w:w="111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الفرق بين المتوسطين</w:t>
            </w:r>
          </w:p>
        </w:tc>
        <w:tc>
          <w:tcPr>
            <w:tcW w:w="111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 للفرق</w:t>
            </w:r>
          </w:p>
        </w:tc>
        <w:tc>
          <w:tcPr>
            <w:tcW w:w="95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قيمة مستوى الدلالة</w:t>
            </w:r>
          </w:p>
        </w:tc>
        <w:tc>
          <w:tcPr>
            <w:tcW w:w="123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دلالة الفروق</w:t>
            </w:r>
          </w:p>
        </w:tc>
      </w:tr>
      <w:tr w:rsidR="005E5BF1" w:rsidRPr="00401F4F" w:rsidTr="0098694F">
        <w:trPr>
          <w:cantSplit/>
          <w:jc w:val="center"/>
        </w:trPr>
        <w:tc>
          <w:tcPr>
            <w:tcW w:w="1768"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r w:rsidRPr="00401F4F">
              <w:rPr>
                <w:rFonts w:cs="Times New Roman"/>
                <w:sz w:val="20"/>
                <w:szCs w:val="20"/>
              </w:rPr>
              <w:t>AST</w:t>
            </w:r>
            <w:r w:rsidRPr="00401F4F">
              <w:rPr>
                <w:rFonts w:cs="Times New Roman"/>
                <w:sz w:val="20"/>
                <w:szCs w:val="20"/>
                <w:rtl/>
              </w:rPr>
              <w:t xml:space="preserve"> (وحدة دولية / ل)</w:t>
            </w:r>
          </w:p>
        </w:tc>
        <w:tc>
          <w:tcPr>
            <w:tcW w:w="2069"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-1.249</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55</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-337.01</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269.85</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0.217</w:t>
            </w:r>
          </w:p>
        </w:tc>
        <w:tc>
          <w:tcPr>
            <w:tcW w:w="1238"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tcBorders>
              <w:bottom w:val="nil"/>
            </w:tcBorders>
            <w:vAlign w:val="center"/>
          </w:tcPr>
          <w:p w:rsidR="005E5BF1" w:rsidRPr="00401F4F" w:rsidRDefault="005E5BF1" w:rsidP="0098694F">
            <w:pPr>
              <w:jc w:val="center"/>
              <w:rPr>
                <w:rFonts w:cs="Times New Roman"/>
                <w:sz w:val="20"/>
                <w:szCs w:val="20"/>
              </w:rPr>
            </w:pPr>
          </w:p>
        </w:tc>
        <w:tc>
          <w:tcPr>
            <w:tcW w:w="206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992"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-0.987</w:t>
            </w:r>
          </w:p>
        </w:tc>
        <w:tc>
          <w:tcPr>
            <w:tcW w:w="7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111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-358.35</w:t>
            </w:r>
          </w:p>
        </w:tc>
        <w:tc>
          <w:tcPr>
            <w:tcW w:w="111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363.06</w:t>
            </w:r>
          </w:p>
        </w:tc>
        <w:tc>
          <w:tcPr>
            <w:tcW w:w="954"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0.335</w:t>
            </w:r>
          </w:p>
        </w:tc>
        <w:tc>
          <w:tcPr>
            <w:tcW w:w="123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r w:rsidRPr="00401F4F">
              <w:rPr>
                <w:rFonts w:cs="Times New Roman"/>
                <w:sz w:val="20"/>
                <w:szCs w:val="20"/>
              </w:rPr>
              <w:t>ALT</w:t>
            </w:r>
            <w:r w:rsidRPr="00401F4F">
              <w:rPr>
                <w:rFonts w:cs="Times New Roman"/>
                <w:sz w:val="20"/>
                <w:szCs w:val="20"/>
                <w:rtl/>
              </w:rPr>
              <w:t xml:space="preserve"> (وحدة دولية / ل)</w:t>
            </w:r>
          </w:p>
        </w:tc>
        <w:tc>
          <w:tcPr>
            <w:tcW w:w="206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-1.283</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55</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-398.58</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310.78</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0.205</w:t>
            </w:r>
          </w:p>
        </w:tc>
        <w:tc>
          <w:tcPr>
            <w:tcW w:w="123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ign w:val="center"/>
          </w:tcPr>
          <w:p w:rsidR="005E5BF1" w:rsidRPr="00401F4F" w:rsidRDefault="005E5BF1" w:rsidP="0098694F">
            <w:pPr>
              <w:jc w:val="center"/>
              <w:rPr>
                <w:rFonts w:cs="Times New Roman"/>
                <w:sz w:val="20"/>
                <w:szCs w:val="20"/>
              </w:rPr>
            </w:pPr>
          </w:p>
        </w:tc>
        <w:tc>
          <w:tcPr>
            <w:tcW w:w="2069"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-0.567</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-245.00</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432.13</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0.577</w:t>
            </w:r>
          </w:p>
        </w:tc>
        <w:tc>
          <w:tcPr>
            <w:tcW w:w="1238"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proofErr w:type="spellStart"/>
            <w:r w:rsidRPr="00401F4F">
              <w:rPr>
                <w:rFonts w:cs="Times New Roman"/>
                <w:sz w:val="20"/>
                <w:szCs w:val="20"/>
                <w:rtl/>
              </w:rPr>
              <w:t>البيليروبين</w:t>
            </w:r>
            <w:proofErr w:type="spellEnd"/>
            <w:r w:rsidRPr="00401F4F">
              <w:rPr>
                <w:rFonts w:cs="Times New Roman"/>
                <w:sz w:val="20"/>
                <w:szCs w:val="20"/>
                <w:rtl/>
              </w:rPr>
              <w:t xml:space="preserve"> الكلي </w:t>
            </w:r>
            <w:r w:rsidRPr="00401F4F">
              <w:rPr>
                <w:rFonts w:cs="Times New Roman"/>
                <w:sz w:val="20"/>
                <w:szCs w:val="20"/>
              </w:rPr>
              <w:t>TB</w:t>
            </w:r>
            <w:r w:rsidRPr="00401F4F">
              <w:rPr>
                <w:rFonts w:cs="Times New Roman"/>
                <w:sz w:val="20"/>
                <w:szCs w:val="20"/>
                <w:rtl/>
              </w:rPr>
              <w:t xml:space="preserve"> (ملغ / دل)</w:t>
            </w:r>
          </w:p>
        </w:tc>
        <w:tc>
          <w:tcPr>
            <w:tcW w:w="206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1.160</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55</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0.36</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0.31</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0.251</w:t>
            </w:r>
          </w:p>
        </w:tc>
        <w:tc>
          <w:tcPr>
            <w:tcW w:w="123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ign w:val="center"/>
          </w:tcPr>
          <w:p w:rsidR="005E5BF1" w:rsidRPr="00401F4F" w:rsidRDefault="005E5BF1" w:rsidP="0098694F">
            <w:pPr>
              <w:jc w:val="center"/>
              <w:rPr>
                <w:rFonts w:cs="Times New Roman"/>
                <w:sz w:val="20"/>
                <w:szCs w:val="20"/>
              </w:rPr>
            </w:pPr>
          </w:p>
        </w:tc>
        <w:tc>
          <w:tcPr>
            <w:tcW w:w="2069"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-0.162</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-0.07</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0.41</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0.873</w:t>
            </w:r>
          </w:p>
        </w:tc>
        <w:tc>
          <w:tcPr>
            <w:tcW w:w="1238"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proofErr w:type="spellStart"/>
            <w:r w:rsidRPr="00401F4F">
              <w:rPr>
                <w:rFonts w:cs="Times New Roman"/>
                <w:sz w:val="20"/>
                <w:szCs w:val="20"/>
                <w:rtl/>
              </w:rPr>
              <w:t>البيليروبين</w:t>
            </w:r>
            <w:proofErr w:type="spellEnd"/>
            <w:r w:rsidRPr="00401F4F">
              <w:rPr>
                <w:rFonts w:cs="Times New Roman"/>
                <w:sz w:val="20"/>
                <w:szCs w:val="20"/>
                <w:rtl/>
              </w:rPr>
              <w:t xml:space="preserve"> المباشر </w:t>
            </w:r>
            <w:r w:rsidRPr="00401F4F">
              <w:rPr>
                <w:rFonts w:cs="Times New Roman"/>
                <w:sz w:val="20"/>
                <w:szCs w:val="20"/>
              </w:rPr>
              <w:t>DB</w:t>
            </w:r>
            <w:r w:rsidRPr="00401F4F">
              <w:rPr>
                <w:rFonts w:cs="Times New Roman"/>
                <w:sz w:val="20"/>
                <w:szCs w:val="20"/>
                <w:rtl/>
              </w:rPr>
              <w:t xml:space="preserve"> (ملغ / دل)</w:t>
            </w:r>
          </w:p>
        </w:tc>
        <w:tc>
          <w:tcPr>
            <w:tcW w:w="206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0.690</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55</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0.18</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0.26</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0.493</w:t>
            </w:r>
          </w:p>
        </w:tc>
        <w:tc>
          <w:tcPr>
            <w:tcW w:w="123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ign w:val="center"/>
          </w:tcPr>
          <w:p w:rsidR="005E5BF1" w:rsidRPr="00401F4F" w:rsidRDefault="005E5BF1" w:rsidP="0098694F">
            <w:pPr>
              <w:jc w:val="center"/>
              <w:rPr>
                <w:rFonts w:cs="Times New Roman"/>
                <w:sz w:val="20"/>
                <w:szCs w:val="20"/>
              </w:rPr>
            </w:pPr>
          </w:p>
        </w:tc>
        <w:tc>
          <w:tcPr>
            <w:tcW w:w="2069"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-0.143</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-0.05</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0.33</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0.887</w:t>
            </w:r>
          </w:p>
        </w:tc>
        <w:tc>
          <w:tcPr>
            <w:tcW w:w="1238"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معدل </w:t>
            </w:r>
            <w:r w:rsidRPr="00401F4F">
              <w:rPr>
                <w:rFonts w:cs="Times New Roman"/>
                <w:sz w:val="20"/>
                <w:szCs w:val="20"/>
              </w:rPr>
              <w:t>INR</w:t>
            </w:r>
          </w:p>
        </w:tc>
        <w:tc>
          <w:tcPr>
            <w:tcW w:w="206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يوجد تسمّك في جدار المرارة</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0.714</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55</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0.03</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0.04</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0.478</w:t>
            </w:r>
          </w:p>
        </w:tc>
        <w:tc>
          <w:tcPr>
            <w:tcW w:w="123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r w:rsidR="005E5BF1" w:rsidRPr="00401F4F" w:rsidTr="0098694F">
        <w:trPr>
          <w:cantSplit/>
          <w:jc w:val="center"/>
        </w:trPr>
        <w:tc>
          <w:tcPr>
            <w:tcW w:w="1768" w:type="dxa"/>
            <w:vMerge/>
            <w:vAlign w:val="center"/>
          </w:tcPr>
          <w:p w:rsidR="005E5BF1" w:rsidRPr="00401F4F" w:rsidRDefault="005E5BF1" w:rsidP="0098694F">
            <w:pPr>
              <w:jc w:val="center"/>
              <w:rPr>
                <w:rFonts w:cs="Times New Roman"/>
                <w:sz w:val="20"/>
                <w:szCs w:val="20"/>
              </w:rPr>
            </w:pPr>
          </w:p>
        </w:tc>
        <w:tc>
          <w:tcPr>
            <w:tcW w:w="2069"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يوجد تسمّك في جدار المرارة</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0.612</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21</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0.02</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0.03</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0.547</w:t>
            </w:r>
          </w:p>
        </w:tc>
        <w:tc>
          <w:tcPr>
            <w:tcW w:w="1238"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لا توجد فروق دالة</w:t>
            </w:r>
          </w:p>
        </w:tc>
      </w:tr>
    </w:tbl>
    <w:p w:rsidR="005E5BF1" w:rsidRPr="00401F4F" w:rsidRDefault="005E5BF1" w:rsidP="005E5BF1">
      <w:pPr>
        <w:pStyle w:val="31"/>
        <w:rPr>
          <w:sz w:val="28"/>
          <w:szCs w:val="28"/>
          <w:rtl/>
        </w:rPr>
      </w:pPr>
      <w:r w:rsidRPr="00401F4F">
        <w:rPr>
          <w:sz w:val="28"/>
          <w:szCs w:val="28"/>
          <w:rtl/>
        </w:rPr>
        <w:t>يبين الجدول أعلاه أن قيمة مستوى الدلالة أكبر بكثير من القيمة 0.05 مهما كان المتغير المدروس ومهما كانت حالة جدار المرارة، أي أنه عند مستوى الثقة 95% لا توجد فروق ذات دلالة إحصائية في متوسط قيم كل من المتغيرات الدموية المدروسة بين مجموعة الذكور ومجموعة الإناث في كل من مجموعة المرضى الذين وُجِد لديهم تسمّك في جدار المرارة ومجموعة المرضى الذين لم يوجد لديهم تسمّك في جدار المرارة على حدة في عينة البحث.</w:t>
      </w:r>
    </w:p>
    <w:p w:rsidR="005E5BF1" w:rsidRPr="00401F4F" w:rsidRDefault="005E5BF1" w:rsidP="005E5BF1">
      <w:pPr>
        <w:pStyle w:val="31"/>
        <w:rPr>
          <w:rtl/>
        </w:rPr>
      </w:pPr>
    </w:p>
    <w:p w:rsidR="005E5BF1" w:rsidRPr="00401F4F" w:rsidRDefault="005E5BF1" w:rsidP="005E5BF1">
      <w:pPr>
        <w:widowControl w:val="0"/>
        <w:numPr>
          <w:ilvl w:val="0"/>
          <w:numId w:val="24"/>
        </w:numPr>
        <w:tabs>
          <w:tab w:val="clear" w:pos="648"/>
        </w:tabs>
        <w:bidi/>
        <w:spacing w:after="0" w:line="240" w:lineRule="auto"/>
        <w:ind w:hanging="278"/>
        <w:jc w:val="lowKashida"/>
        <w:rPr>
          <w:b/>
          <w:bCs/>
          <w:rtl/>
          <w:lang w:eastAsia="fr-FR"/>
        </w:rPr>
      </w:pPr>
      <w:r w:rsidRPr="00401F4F">
        <w:rPr>
          <w:b/>
          <w:bCs/>
          <w:rtl/>
          <w:lang w:eastAsia="fr-FR"/>
        </w:rPr>
        <w:t>دراسة تأثير حالة جدار المرارة في قيم كل من المتغيرات الدموية المدروسة في عينة البحث وفقاً لجنس المريض:</w:t>
      </w:r>
    </w:p>
    <w:p w:rsidR="005E5BF1" w:rsidRPr="00401F4F" w:rsidRDefault="005E5BF1" w:rsidP="005E5BF1">
      <w:pPr>
        <w:pStyle w:val="31"/>
        <w:rPr>
          <w:sz w:val="28"/>
          <w:szCs w:val="28"/>
          <w:rtl/>
        </w:rPr>
      </w:pPr>
      <w:r w:rsidRPr="00401F4F">
        <w:rPr>
          <w:sz w:val="28"/>
          <w:szCs w:val="28"/>
          <w:rtl/>
        </w:rPr>
        <w:t xml:space="preserve">تم إجراء اختبار </w:t>
      </w:r>
      <w:r w:rsidRPr="00401F4F">
        <w:rPr>
          <w:sz w:val="28"/>
          <w:szCs w:val="28"/>
        </w:rPr>
        <w:t>T</w:t>
      </w:r>
      <w:r w:rsidRPr="00401F4F">
        <w:rPr>
          <w:sz w:val="28"/>
          <w:szCs w:val="28"/>
          <w:rtl/>
        </w:rPr>
        <w:t xml:space="preserve"> </w:t>
      </w:r>
      <w:proofErr w:type="spellStart"/>
      <w:r w:rsidRPr="00401F4F">
        <w:rPr>
          <w:sz w:val="28"/>
          <w:szCs w:val="28"/>
          <w:rtl/>
        </w:rPr>
        <w:t>ستيودنت</w:t>
      </w:r>
      <w:proofErr w:type="spellEnd"/>
      <w:r w:rsidRPr="00401F4F">
        <w:rPr>
          <w:sz w:val="28"/>
          <w:szCs w:val="28"/>
          <w:rtl/>
        </w:rPr>
        <w:t xml:space="preserve"> للعينات المستقلة لدراسة دلالة الفروق في متوسط قيم كل من المتغيرات الدموية المدروسة بين مجموعة المرضى الذين وُجِد لديهم تسمّك في جدار المرارة ومجموعة المرضى الذين لم يوجد لديهم تسمّك في جدار المرارة في عينة البحث وفقاً لجنس المريض كما يلي:</w:t>
      </w:r>
    </w:p>
    <w:p w:rsidR="005E5BF1" w:rsidRPr="00401F4F" w:rsidRDefault="005E5BF1" w:rsidP="005E5BF1">
      <w:pPr>
        <w:jc w:val="center"/>
        <w:rPr>
          <w:b/>
          <w:bCs/>
          <w:i/>
          <w:iCs/>
          <w:sz w:val="20"/>
          <w:szCs w:val="20"/>
          <w:rtl/>
          <w:lang w:eastAsia="fr-FR"/>
        </w:rPr>
      </w:pPr>
    </w:p>
    <w:p w:rsidR="005E5BF1" w:rsidRPr="00401F4F" w:rsidRDefault="007E63CE" w:rsidP="005E5BF1">
      <w:pPr>
        <w:jc w:val="center"/>
        <w:rPr>
          <w:b/>
          <w:bCs/>
          <w:i/>
          <w:iCs/>
          <w:sz w:val="20"/>
          <w:szCs w:val="20"/>
          <w:rtl/>
          <w:lang w:eastAsia="fr-FR"/>
        </w:rPr>
      </w:pPr>
      <w:r w:rsidRPr="00401F4F">
        <w:rPr>
          <w:b/>
          <w:bCs/>
          <w:i/>
          <w:iCs/>
          <w:noProof/>
          <w:sz w:val="20"/>
          <w:szCs w:val="20"/>
          <w:rtl/>
        </w:rPr>
        <w:lastRenderedPageBreak/>
        <w:drawing>
          <wp:anchor distT="0" distB="0" distL="114300" distR="114300" simplePos="0" relativeHeight="251737600" behindDoc="0" locked="0" layoutInCell="0" allowOverlap="1" wp14:anchorId="4AEC381E" wp14:editId="6331B468">
            <wp:simplePos x="0" y="0"/>
            <wp:positionH relativeFrom="page">
              <wp:posOffset>1294631</wp:posOffset>
            </wp:positionH>
            <wp:positionV relativeFrom="paragraph">
              <wp:posOffset>18950</wp:posOffset>
            </wp:positionV>
            <wp:extent cx="5562600" cy="2943225"/>
            <wp:effectExtent l="0" t="0" r="0" b="0"/>
            <wp:wrapNone/>
            <wp:docPr id="1136" name="Pictur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62600" cy="294322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27</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r w:rsidRPr="00401F4F">
        <w:rPr>
          <w:b/>
          <w:bCs/>
          <w:i/>
          <w:iCs/>
          <w:sz w:val="20"/>
          <w:szCs w:val="20"/>
          <w:lang w:eastAsia="fr-FR"/>
        </w:rPr>
        <w:t>AST</w:t>
      </w:r>
      <w:r w:rsidRPr="00401F4F">
        <w:rPr>
          <w:b/>
          <w:bCs/>
          <w:i/>
          <w:iCs/>
          <w:sz w:val="20"/>
          <w:szCs w:val="20"/>
          <w:rtl/>
          <w:lang w:eastAsia="fr-FR"/>
        </w:rPr>
        <w:t xml:space="preserve"> (وحدة دولية / ل) في عينة البحث وفقاً لحالة جدار المرارة وجنس المريض.</w:t>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noProof/>
          <w:sz w:val="20"/>
          <w:szCs w:val="20"/>
          <w:rtl/>
        </w:rPr>
        <w:drawing>
          <wp:anchor distT="0" distB="0" distL="114300" distR="114300" simplePos="0" relativeHeight="251742720" behindDoc="0" locked="0" layoutInCell="0" allowOverlap="1" wp14:anchorId="04E2EE00" wp14:editId="10D11EEA">
            <wp:simplePos x="0" y="0"/>
            <wp:positionH relativeFrom="page">
              <wp:posOffset>993775</wp:posOffset>
            </wp:positionH>
            <wp:positionV relativeFrom="paragraph">
              <wp:posOffset>-2540</wp:posOffset>
            </wp:positionV>
            <wp:extent cx="5572125" cy="2953385"/>
            <wp:effectExtent l="0" t="0" r="0" b="0"/>
            <wp:wrapNone/>
            <wp:docPr id="1137" name="Pictur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72125" cy="295338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28</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r w:rsidRPr="00401F4F">
        <w:rPr>
          <w:b/>
          <w:bCs/>
          <w:i/>
          <w:iCs/>
          <w:sz w:val="20"/>
          <w:szCs w:val="20"/>
          <w:lang w:eastAsia="fr-FR"/>
        </w:rPr>
        <w:t>ALT</w:t>
      </w:r>
      <w:r w:rsidRPr="00401F4F">
        <w:rPr>
          <w:b/>
          <w:bCs/>
          <w:i/>
          <w:iCs/>
          <w:sz w:val="20"/>
          <w:szCs w:val="20"/>
          <w:rtl/>
          <w:lang w:eastAsia="fr-FR"/>
        </w:rPr>
        <w:t xml:space="preserve"> (وحدة دولية / ل) في عينة البحث وفقاً لحالة جدار المرارة وجنس المريض.</w:t>
      </w:r>
    </w:p>
    <w:p w:rsidR="005E5BF1" w:rsidRPr="00401F4F" w:rsidRDefault="005E5BF1" w:rsidP="005E5BF1">
      <w:pPr>
        <w:pStyle w:val="31"/>
        <w:rPr>
          <w:rtl/>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noProof/>
          <w:sz w:val="20"/>
          <w:szCs w:val="20"/>
          <w:rtl/>
        </w:rPr>
        <w:lastRenderedPageBreak/>
        <w:drawing>
          <wp:anchor distT="0" distB="0" distL="114300" distR="114300" simplePos="0" relativeHeight="251747840" behindDoc="0" locked="0" layoutInCell="0" allowOverlap="1" wp14:anchorId="419BB13A" wp14:editId="0CEADD15">
            <wp:simplePos x="0" y="0"/>
            <wp:positionH relativeFrom="page">
              <wp:posOffset>990600</wp:posOffset>
            </wp:positionH>
            <wp:positionV relativeFrom="paragraph">
              <wp:posOffset>0</wp:posOffset>
            </wp:positionV>
            <wp:extent cx="5562600" cy="2943225"/>
            <wp:effectExtent l="0" t="0" r="0" b="0"/>
            <wp:wrapNone/>
            <wp:docPr id="1138" name="Picture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62600" cy="294322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29</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proofErr w:type="spellStart"/>
      <w:r w:rsidRPr="00401F4F">
        <w:rPr>
          <w:b/>
          <w:bCs/>
          <w:i/>
          <w:iCs/>
          <w:sz w:val="20"/>
          <w:szCs w:val="20"/>
          <w:rtl/>
          <w:lang w:eastAsia="fr-FR"/>
        </w:rPr>
        <w:t>البيليروبين</w:t>
      </w:r>
      <w:proofErr w:type="spellEnd"/>
      <w:r w:rsidRPr="00401F4F">
        <w:rPr>
          <w:b/>
          <w:bCs/>
          <w:i/>
          <w:iCs/>
          <w:sz w:val="20"/>
          <w:szCs w:val="20"/>
          <w:rtl/>
          <w:lang w:eastAsia="fr-FR"/>
        </w:rPr>
        <w:t xml:space="preserve"> الكلي </w:t>
      </w:r>
      <w:r w:rsidRPr="00401F4F">
        <w:rPr>
          <w:b/>
          <w:bCs/>
          <w:i/>
          <w:iCs/>
          <w:sz w:val="20"/>
          <w:szCs w:val="20"/>
          <w:lang w:eastAsia="fr-FR"/>
        </w:rPr>
        <w:t>TB</w:t>
      </w:r>
      <w:r w:rsidRPr="00401F4F">
        <w:rPr>
          <w:b/>
          <w:bCs/>
          <w:i/>
          <w:iCs/>
          <w:sz w:val="20"/>
          <w:szCs w:val="20"/>
          <w:rtl/>
          <w:lang w:eastAsia="fr-FR"/>
        </w:rPr>
        <w:t xml:space="preserve"> (ملغ / دل) في عينة البحث وفقاً لحالة جدار المرارة وجنس المريض.</w:t>
      </w:r>
    </w:p>
    <w:p w:rsidR="005E5BF1" w:rsidRPr="00401F4F" w:rsidRDefault="005E5BF1" w:rsidP="005E5BF1">
      <w:pPr>
        <w:jc w:val="center"/>
        <w:rPr>
          <w:b/>
          <w:bCs/>
          <w:i/>
          <w:iCs/>
          <w:sz w:val="20"/>
          <w:szCs w:val="20"/>
          <w:rtl/>
          <w:lang w:eastAsia="fr-FR"/>
        </w:rPr>
      </w:pPr>
      <w:r w:rsidRPr="00401F4F">
        <w:rPr>
          <w:b/>
          <w:bCs/>
          <w:i/>
          <w:iCs/>
          <w:noProof/>
          <w:sz w:val="20"/>
          <w:szCs w:val="20"/>
          <w:rtl/>
        </w:rPr>
        <w:drawing>
          <wp:anchor distT="0" distB="0" distL="114300" distR="114300" simplePos="0" relativeHeight="251752960" behindDoc="0" locked="0" layoutInCell="0" allowOverlap="1" wp14:anchorId="29302E65" wp14:editId="3870A246">
            <wp:simplePos x="0" y="0"/>
            <wp:positionH relativeFrom="page">
              <wp:posOffset>982345</wp:posOffset>
            </wp:positionH>
            <wp:positionV relativeFrom="paragraph">
              <wp:posOffset>205105</wp:posOffset>
            </wp:positionV>
            <wp:extent cx="5562600" cy="2943225"/>
            <wp:effectExtent l="0" t="0" r="0" b="0"/>
            <wp:wrapNone/>
            <wp:docPr id="1139" name="Picture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62600" cy="294322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30</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تركيز </w:t>
      </w:r>
      <w:proofErr w:type="spellStart"/>
      <w:r w:rsidRPr="00401F4F">
        <w:rPr>
          <w:b/>
          <w:bCs/>
          <w:i/>
          <w:iCs/>
          <w:sz w:val="20"/>
          <w:szCs w:val="20"/>
          <w:rtl/>
          <w:lang w:eastAsia="fr-FR"/>
        </w:rPr>
        <w:t>البيليروبين</w:t>
      </w:r>
      <w:proofErr w:type="spellEnd"/>
      <w:r w:rsidRPr="00401F4F">
        <w:rPr>
          <w:b/>
          <w:bCs/>
          <w:i/>
          <w:iCs/>
          <w:sz w:val="20"/>
          <w:szCs w:val="20"/>
          <w:rtl/>
          <w:lang w:eastAsia="fr-FR"/>
        </w:rPr>
        <w:t xml:space="preserve"> المباشر </w:t>
      </w:r>
      <w:r w:rsidRPr="00401F4F">
        <w:rPr>
          <w:b/>
          <w:bCs/>
          <w:i/>
          <w:iCs/>
          <w:sz w:val="20"/>
          <w:szCs w:val="20"/>
          <w:lang w:eastAsia="fr-FR"/>
        </w:rPr>
        <w:t>DB</w:t>
      </w:r>
      <w:r w:rsidRPr="00401F4F">
        <w:rPr>
          <w:b/>
          <w:bCs/>
          <w:i/>
          <w:iCs/>
          <w:sz w:val="20"/>
          <w:szCs w:val="20"/>
          <w:rtl/>
          <w:lang w:eastAsia="fr-FR"/>
        </w:rPr>
        <w:t xml:space="preserve"> (ملغ / دل) في عينة البحث وفقاً لحالة جدار المرارة وجنس المريض.</w:t>
      </w:r>
    </w:p>
    <w:p w:rsidR="005E5BF1" w:rsidRPr="00401F4F" w:rsidRDefault="005E5BF1" w:rsidP="005E5BF1">
      <w:pPr>
        <w:pStyle w:val="31"/>
        <w:rPr>
          <w:rtl/>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noProof/>
          <w:sz w:val="20"/>
          <w:szCs w:val="20"/>
          <w:rtl/>
        </w:rPr>
        <w:lastRenderedPageBreak/>
        <w:drawing>
          <wp:anchor distT="0" distB="0" distL="114300" distR="114300" simplePos="0" relativeHeight="251758080" behindDoc="0" locked="0" layoutInCell="0" allowOverlap="1" wp14:anchorId="540E1924" wp14:editId="3BE75F62">
            <wp:simplePos x="0" y="0"/>
            <wp:positionH relativeFrom="page">
              <wp:posOffset>949325</wp:posOffset>
            </wp:positionH>
            <wp:positionV relativeFrom="paragraph">
              <wp:posOffset>8890</wp:posOffset>
            </wp:positionV>
            <wp:extent cx="5562600" cy="2943225"/>
            <wp:effectExtent l="0" t="0" r="0" b="0"/>
            <wp:wrapNone/>
            <wp:docPr id="1140" name="Pictur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62600" cy="2943225"/>
                    </a:xfrm>
                    <a:prstGeom prst="rect">
                      <a:avLst/>
                    </a:prstGeom>
                    <a:noFill/>
                  </pic:spPr>
                </pic:pic>
              </a:graphicData>
            </a:graphic>
            <wp14:sizeRelH relativeFrom="page">
              <wp14:pctWidth>0</wp14:pctWidth>
            </wp14:sizeRelH>
            <wp14:sizeRelV relativeFrom="page">
              <wp14:pctHeight>0</wp14:pctHeight>
            </wp14:sizeRelV>
          </wp:anchor>
        </w:drawing>
      </w: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p>
    <w:p w:rsidR="005E5BF1" w:rsidRPr="00401F4F" w:rsidRDefault="005E5BF1" w:rsidP="005E5BF1">
      <w:pPr>
        <w:jc w:val="center"/>
        <w:rPr>
          <w:b/>
          <w:bCs/>
          <w:i/>
          <w:iCs/>
          <w:sz w:val="20"/>
          <w:szCs w:val="20"/>
          <w:rtl/>
          <w:lang w:eastAsia="fr-FR"/>
        </w:rPr>
      </w:pPr>
      <w:r w:rsidRPr="00401F4F">
        <w:rPr>
          <w:b/>
          <w:bCs/>
          <w:i/>
          <w:iCs/>
          <w:sz w:val="20"/>
          <w:szCs w:val="20"/>
          <w:rtl/>
          <w:lang w:eastAsia="fr-FR"/>
        </w:rPr>
        <w:t>مخطط رقم (</w:t>
      </w:r>
      <w:r w:rsidRPr="00401F4F">
        <w:rPr>
          <w:b/>
          <w:bCs/>
          <w:i/>
          <w:iCs/>
          <w:szCs w:val="20"/>
          <w:rtl/>
          <w:lang w:eastAsia="fr-FR"/>
        </w:rPr>
        <w:fldChar w:fldCharType="begin"/>
      </w:r>
      <w:r w:rsidRPr="00401F4F">
        <w:rPr>
          <w:b/>
          <w:bCs/>
          <w:i/>
          <w:iCs/>
          <w:szCs w:val="20"/>
          <w:rtl/>
          <w:lang w:eastAsia="fr-FR"/>
        </w:rPr>
        <w:instrText xml:space="preserve"> </w:instrText>
      </w:r>
      <w:r w:rsidRPr="00401F4F">
        <w:rPr>
          <w:b/>
          <w:bCs/>
          <w:i/>
          <w:iCs/>
          <w:szCs w:val="20"/>
          <w:lang w:eastAsia="fr-FR"/>
        </w:rPr>
        <w:instrText>SEQ J \* MERGEFORMAT</w:instrText>
      </w:r>
      <w:r w:rsidRPr="00401F4F">
        <w:rPr>
          <w:b/>
          <w:bCs/>
          <w:i/>
          <w:iCs/>
          <w:szCs w:val="20"/>
          <w:rtl/>
          <w:lang w:eastAsia="fr-FR"/>
        </w:rPr>
        <w:instrText xml:space="preserve"> </w:instrText>
      </w:r>
      <w:r w:rsidRPr="00401F4F">
        <w:rPr>
          <w:b/>
          <w:bCs/>
          <w:i/>
          <w:iCs/>
          <w:szCs w:val="20"/>
          <w:rtl/>
          <w:lang w:eastAsia="fr-FR"/>
        </w:rPr>
        <w:fldChar w:fldCharType="separate"/>
      </w:r>
      <w:r w:rsidR="000066A6">
        <w:rPr>
          <w:b/>
          <w:bCs/>
          <w:i/>
          <w:iCs/>
          <w:noProof/>
          <w:szCs w:val="20"/>
          <w:rtl/>
          <w:lang w:eastAsia="fr-FR"/>
        </w:rPr>
        <w:t>31</w:t>
      </w:r>
      <w:r w:rsidRPr="00401F4F">
        <w:rPr>
          <w:b/>
          <w:bCs/>
          <w:i/>
          <w:iCs/>
          <w:szCs w:val="20"/>
          <w:rtl/>
          <w:lang w:eastAsia="fr-FR"/>
        </w:rPr>
        <w:fldChar w:fldCharType="end"/>
      </w:r>
      <w:r w:rsidRPr="00401F4F">
        <w:rPr>
          <w:b/>
          <w:bCs/>
          <w:i/>
          <w:iCs/>
          <w:sz w:val="20"/>
          <w:szCs w:val="20"/>
          <w:rtl/>
          <w:lang w:eastAsia="fr-FR"/>
        </w:rPr>
        <w:t xml:space="preserve">) يمثل المتوسط الحسابي لقيم معدل </w:t>
      </w:r>
      <w:r w:rsidRPr="00401F4F">
        <w:rPr>
          <w:b/>
          <w:bCs/>
          <w:i/>
          <w:iCs/>
          <w:sz w:val="20"/>
          <w:szCs w:val="20"/>
          <w:lang w:eastAsia="fr-FR"/>
        </w:rPr>
        <w:t>INR</w:t>
      </w:r>
      <w:r w:rsidRPr="00401F4F">
        <w:rPr>
          <w:b/>
          <w:bCs/>
          <w:i/>
          <w:iCs/>
          <w:sz w:val="20"/>
          <w:szCs w:val="20"/>
          <w:rtl/>
          <w:lang w:eastAsia="fr-FR"/>
        </w:rPr>
        <w:t xml:space="preserve"> في عينة البحث وفقاً لحالة جدار المرارة وجنس المريض.</w:t>
      </w:r>
    </w:p>
    <w:p w:rsidR="005E5BF1" w:rsidRPr="00401F4F" w:rsidRDefault="005E5BF1" w:rsidP="005E5BF1">
      <w:pPr>
        <w:pStyle w:val="31"/>
        <w:rPr>
          <w:rtl/>
        </w:rPr>
      </w:pPr>
    </w:p>
    <w:p w:rsidR="005E5BF1" w:rsidRPr="00401F4F" w:rsidRDefault="005E5BF1" w:rsidP="005E5BF1">
      <w:pPr>
        <w:widowControl w:val="0"/>
        <w:numPr>
          <w:ilvl w:val="0"/>
          <w:numId w:val="32"/>
        </w:numPr>
        <w:bidi/>
        <w:spacing w:after="0" w:line="240" w:lineRule="auto"/>
        <w:jc w:val="lowKashida"/>
        <w:rPr>
          <w:b/>
          <w:bCs/>
          <w:rtl/>
          <w:lang w:eastAsia="fr-FR"/>
        </w:rPr>
      </w:pPr>
      <w:r w:rsidRPr="00401F4F">
        <w:rPr>
          <w:b/>
          <w:bCs/>
          <w:rtl/>
          <w:lang w:eastAsia="fr-FR"/>
        </w:rPr>
        <w:t xml:space="preserve">نتائج اختبار </w:t>
      </w:r>
      <w:r w:rsidRPr="00401F4F">
        <w:rPr>
          <w:b/>
          <w:bCs/>
          <w:lang w:eastAsia="fr-FR"/>
        </w:rPr>
        <w:t>T</w:t>
      </w:r>
      <w:r w:rsidRPr="00401F4F">
        <w:rPr>
          <w:b/>
          <w:bCs/>
          <w:rtl/>
          <w:lang w:eastAsia="fr-FR"/>
        </w:rPr>
        <w:t xml:space="preserve"> </w:t>
      </w:r>
      <w:proofErr w:type="spellStart"/>
      <w:r w:rsidRPr="00401F4F">
        <w:rPr>
          <w:b/>
          <w:bCs/>
          <w:rtl/>
          <w:lang w:eastAsia="fr-FR"/>
        </w:rPr>
        <w:t>ستيودنت</w:t>
      </w:r>
      <w:proofErr w:type="spellEnd"/>
      <w:r w:rsidRPr="00401F4F">
        <w:rPr>
          <w:b/>
          <w:bCs/>
          <w:rtl/>
          <w:lang w:eastAsia="fr-FR"/>
        </w:rPr>
        <w:t xml:space="preserve"> للعينات المستقلة:</w:t>
      </w:r>
    </w:p>
    <w:p w:rsidR="005E5BF1" w:rsidRPr="00401F4F" w:rsidRDefault="005E5BF1" w:rsidP="005E5BF1">
      <w:pPr>
        <w:jc w:val="center"/>
        <w:rPr>
          <w:b/>
          <w:bCs/>
          <w:i/>
          <w:iCs/>
          <w:sz w:val="20"/>
          <w:szCs w:val="20"/>
          <w:rtl/>
          <w:lang w:eastAsia="fr-FR"/>
        </w:rPr>
      </w:pPr>
      <w:r w:rsidRPr="00401F4F">
        <w:rPr>
          <w:b/>
          <w:bCs/>
          <w:i/>
          <w:iCs/>
          <w:sz w:val="20"/>
          <w:szCs w:val="20"/>
          <w:rtl/>
          <w:lang w:eastAsia="fr-FR"/>
        </w:rPr>
        <w:t>جدول رقم (</w:t>
      </w:r>
      <w:r w:rsidRPr="00401F4F">
        <w:rPr>
          <w:b/>
          <w:bCs/>
          <w:i/>
          <w:iCs/>
          <w:sz w:val="20"/>
          <w:szCs w:val="20"/>
          <w:rtl/>
          <w:lang w:eastAsia="fr-FR"/>
        </w:rPr>
        <w:fldChar w:fldCharType="begin"/>
      </w:r>
      <w:r w:rsidRPr="00401F4F">
        <w:rPr>
          <w:b/>
          <w:bCs/>
          <w:i/>
          <w:iCs/>
          <w:sz w:val="20"/>
          <w:szCs w:val="20"/>
          <w:rtl/>
          <w:lang w:eastAsia="fr-FR"/>
        </w:rPr>
        <w:instrText xml:space="preserve"> </w:instrText>
      </w:r>
      <w:r w:rsidRPr="00401F4F">
        <w:rPr>
          <w:b/>
          <w:bCs/>
          <w:i/>
          <w:iCs/>
          <w:sz w:val="20"/>
          <w:szCs w:val="20"/>
          <w:lang w:eastAsia="fr-FR"/>
        </w:rPr>
        <w:instrText>SEQ I \* MERGEFORMAT</w:instrText>
      </w:r>
      <w:r w:rsidRPr="00401F4F">
        <w:rPr>
          <w:b/>
          <w:bCs/>
          <w:i/>
          <w:iCs/>
          <w:sz w:val="20"/>
          <w:szCs w:val="20"/>
          <w:rtl/>
          <w:lang w:eastAsia="fr-FR"/>
        </w:rPr>
        <w:instrText xml:space="preserve"> </w:instrText>
      </w:r>
      <w:r w:rsidRPr="00401F4F">
        <w:rPr>
          <w:b/>
          <w:bCs/>
          <w:i/>
          <w:iCs/>
          <w:sz w:val="20"/>
          <w:szCs w:val="20"/>
          <w:rtl/>
          <w:lang w:eastAsia="fr-FR"/>
        </w:rPr>
        <w:fldChar w:fldCharType="separate"/>
      </w:r>
      <w:r w:rsidR="000066A6">
        <w:rPr>
          <w:b/>
          <w:bCs/>
          <w:i/>
          <w:iCs/>
          <w:noProof/>
          <w:sz w:val="20"/>
          <w:szCs w:val="20"/>
          <w:rtl/>
          <w:lang w:eastAsia="fr-FR"/>
        </w:rPr>
        <w:t>20</w:t>
      </w:r>
      <w:r w:rsidRPr="00401F4F">
        <w:rPr>
          <w:b/>
          <w:bCs/>
          <w:i/>
          <w:iCs/>
          <w:sz w:val="20"/>
          <w:szCs w:val="20"/>
          <w:rtl/>
          <w:lang w:eastAsia="fr-FR"/>
        </w:rPr>
        <w:fldChar w:fldCharType="end"/>
      </w:r>
      <w:r w:rsidRPr="00401F4F">
        <w:rPr>
          <w:b/>
          <w:bCs/>
          <w:i/>
          <w:iCs/>
          <w:sz w:val="20"/>
          <w:szCs w:val="20"/>
          <w:rtl/>
          <w:lang w:eastAsia="fr-FR"/>
        </w:rPr>
        <w:t xml:space="preserve">) يبين نتائج اختبار </w:t>
      </w:r>
      <w:r w:rsidRPr="00401F4F">
        <w:rPr>
          <w:b/>
          <w:bCs/>
          <w:i/>
          <w:iCs/>
          <w:sz w:val="20"/>
          <w:szCs w:val="20"/>
          <w:lang w:eastAsia="fr-FR"/>
        </w:rPr>
        <w:t>T</w:t>
      </w:r>
      <w:r w:rsidRPr="00401F4F">
        <w:rPr>
          <w:b/>
          <w:bCs/>
          <w:i/>
          <w:iCs/>
          <w:sz w:val="20"/>
          <w:szCs w:val="20"/>
          <w:rtl/>
          <w:lang w:eastAsia="fr-FR"/>
        </w:rPr>
        <w:t xml:space="preserve"> </w:t>
      </w:r>
      <w:proofErr w:type="spellStart"/>
      <w:r w:rsidRPr="00401F4F">
        <w:rPr>
          <w:b/>
          <w:bCs/>
          <w:i/>
          <w:iCs/>
          <w:sz w:val="20"/>
          <w:szCs w:val="20"/>
          <w:rtl/>
          <w:lang w:eastAsia="fr-FR"/>
        </w:rPr>
        <w:t>ستيودنت</w:t>
      </w:r>
      <w:proofErr w:type="spellEnd"/>
      <w:r w:rsidRPr="00401F4F">
        <w:rPr>
          <w:b/>
          <w:bCs/>
          <w:i/>
          <w:iCs/>
          <w:sz w:val="20"/>
          <w:szCs w:val="20"/>
          <w:rtl/>
          <w:lang w:eastAsia="fr-FR"/>
        </w:rPr>
        <w:t xml:space="preserve"> للعينات المستقلة لدراسة دلالة الفروق في متوسط قيم كل من المتغيرات الدموية المدروسة بين مجموعة المرضى الذين وُجِد لديهم تسمّك في جدار المرارة ومجموعة المرضى الذين لم يوجد لديهم تسمّك في جدار المرارة في عينة البحث وفقاً لجنس المريض.</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40"/>
        <w:gridCol w:w="801"/>
        <w:gridCol w:w="992"/>
        <w:gridCol w:w="740"/>
        <w:gridCol w:w="1118"/>
        <w:gridCol w:w="1119"/>
        <w:gridCol w:w="954"/>
        <w:gridCol w:w="1238"/>
      </w:tblGrid>
      <w:tr w:rsidR="005E5BF1" w:rsidRPr="00401F4F" w:rsidTr="0098694F">
        <w:trPr>
          <w:cantSplit/>
          <w:tblHeader/>
          <w:jc w:val="center"/>
        </w:trPr>
        <w:tc>
          <w:tcPr>
            <w:tcW w:w="21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المتغير المدروس</w:t>
            </w:r>
          </w:p>
        </w:tc>
        <w:tc>
          <w:tcPr>
            <w:tcW w:w="801"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جنس المريض</w:t>
            </w:r>
          </w:p>
        </w:tc>
        <w:tc>
          <w:tcPr>
            <w:tcW w:w="992"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 xml:space="preserve">قيمة </w:t>
            </w:r>
            <w:r w:rsidRPr="00401F4F">
              <w:rPr>
                <w:rFonts w:cs="Times New Roman"/>
                <w:b/>
                <w:bCs/>
                <w:sz w:val="20"/>
                <w:szCs w:val="20"/>
              </w:rPr>
              <w:t>t</w:t>
            </w:r>
            <w:r w:rsidRPr="00401F4F">
              <w:rPr>
                <w:rFonts w:cs="Times New Roman"/>
                <w:b/>
                <w:bCs/>
                <w:sz w:val="20"/>
                <w:szCs w:val="20"/>
                <w:rtl/>
              </w:rPr>
              <w:t xml:space="preserve"> المحسوبة</w:t>
            </w:r>
          </w:p>
        </w:tc>
        <w:tc>
          <w:tcPr>
            <w:tcW w:w="740"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درجات الحرية</w:t>
            </w:r>
          </w:p>
        </w:tc>
        <w:tc>
          <w:tcPr>
            <w:tcW w:w="111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الفرق بين المتوسطين</w:t>
            </w:r>
          </w:p>
        </w:tc>
        <w:tc>
          <w:tcPr>
            <w:tcW w:w="1119"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الخطأ المعياري للفرق</w:t>
            </w:r>
          </w:p>
        </w:tc>
        <w:tc>
          <w:tcPr>
            <w:tcW w:w="954"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قيمة مستوى الدلالة</w:t>
            </w:r>
          </w:p>
        </w:tc>
        <w:tc>
          <w:tcPr>
            <w:tcW w:w="1238" w:type="dxa"/>
            <w:shd w:val="pct20" w:color="000000" w:fill="FFFFFF"/>
            <w:vAlign w:val="center"/>
          </w:tcPr>
          <w:p w:rsidR="005E5BF1" w:rsidRPr="00401F4F" w:rsidRDefault="005E5BF1" w:rsidP="0098694F">
            <w:pPr>
              <w:jc w:val="center"/>
              <w:rPr>
                <w:rFonts w:cs="Times New Roman"/>
                <w:b/>
                <w:bCs/>
                <w:sz w:val="20"/>
                <w:szCs w:val="20"/>
              </w:rPr>
            </w:pPr>
            <w:r w:rsidRPr="00401F4F">
              <w:rPr>
                <w:rFonts w:cs="Times New Roman"/>
                <w:b/>
                <w:bCs/>
                <w:sz w:val="20"/>
                <w:szCs w:val="20"/>
                <w:rtl/>
              </w:rPr>
              <w:t>دلالة الفروق</w:t>
            </w:r>
          </w:p>
        </w:tc>
      </w:tr>
      <w:tr w:rsidR="005E5BF1" w:rsidRPr="00401F4F" w:rsidTr="0098694F">
        <w:trPr>
          <w:cantSplit/>
          <w:jc w:val="center"/>
        </w:trPr>
        <w:tc>
          <w:tcPr>
            <w:tcW w:w="2140" w:type="dxa"/>
            <w:vMerge w:val="restart"/>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r w:rsidRPr="00401F4F">
              <w:rPr>
                <w:rFonts w:cs="Times New Roman"/>
                <w:sz w:val="20"/>
                <w:szCs w:val="20"/>
              </w:rPr>
              <w:t>AST</w:t>
            </w:r>
            <w:r w:rsidRPr="00401F4F">
              <w:rPr>
                <w:rFonts w:cs="Times New Roman"/>
                <w:sz w:val="20"/>
                <w:szCs w:val="20"/>
                <w:rtl/>
              </w:rPr>
              <w:t xml:space="preserve"> (وحدة دولية / ل)</w:t>
            </w:r>
          </w:p>
        </w:tc>
        <w:tc>
          <w:tcPr>
            <w:tcW w:w="80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3.060</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43</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990.16</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323.56</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0.004</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tcBorders>
              <w:bottom w:val="nil"/>
            </w:tcBorders>
            <w:vAlign w:val="center"/>
          </w:tcPr>
          <w:p w:rsidR="005E5BF1" w:rsidRPr="00401F4F" w:rsidRDefault="005E5BF1" w:rsidP="0098694F">
            <w:pPr>
              <w:jc w:val="center"/>
              <w:rPr>
                <w:rFonts w:cs="Times New Roman"/>
                <w:sz w:val="20"/>
                <w:szCs w:val="20"/>
              </w:rPr>
            </w:pPr>
          </w:p>
        </w:tc>
        <w:tc>
          <w:tcPr>
            <w:tcW w:w="801"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992"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2.705</w:t>
            </w:r>
          </w:p>
        </w:tc>
        <w:tc>
          <w:tcPr>
            <w:tcW w:w="740"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33</w:t>
            </w:r>
          </w:p>
        </w:tc>
        <w:tc>
          <w:tcPr>
            <w:tcW w:w="1118"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968.82</w:t>
            </w:r>
          </w:p>
        </w:tc>
        <w:tc>
          <w:tcPr>
            <w:tcW w:w="1119"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358.18</w:t>
            </w:r>
          </w:p>
        </w:tc>
        <w:tc>
          <w:tcPr>
            <w:tcW w:w="954" w:type="dxa"/>
            <w:tcBorders>
              <w:bottom w:val="nil"/>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0.011</w:t>
            </w:r>
          </w:p>
        </w:tc>
        <w:tc>
          <w:tcPr>
            <w:tcW w:w="1238" w:type="dxa"/>
            <w:tcBorders>
              <w:bottom w:val="nil"/>
            </w:tcBorders>
            <w:vAlign w:val="center"/>
          </w:tcPr>
          <w:p w:rsidR="005E5BF1" w:rsidRPr="00401F4F" w:rsidRDefault="005E5BF1" w:rsidP="0098694F">
            <w:pPr>
              <w:jc w:val="center"/>
              <w:rPr>
                <w:rFonts w:cs="Times New Roman"/>
                <w:b/>
                <w:bCs/>
                <w:sz w:val="20"/>
                <w:szCs w:val="20"/>
                <w:u w:val="dotted"/>
              </w:rPr>
            </w:pPr>
            <w:r w:rsidRPr="00401F4F">
              <w:rPr>
                <w:rFonts w:cs="Times New Roman"/>
                <w:b/>
                <w:bCs/>
                <w:sz w:val="20"/>
                <w:szCs w:val="20"/>
                <w:u w:val="dotted"/>
                <w:rtl/>
              </w:rPr>
              <w:t>توجد فروق دالة</w:t>
            </w:r>
          </w:p>
        </w:tc>
      </w:tr>
      <w:tr w:rsidR="005E5BF1" w:rsidRPr="00401F4F" w:rsidTr="0098694F">
        <w:trPr>
          <w:cantSplit/>
          <w:jc w:val="center"/>
        </w:trPr>
        <w:tc>
          <w:tcPr>
            <w:tcW w:w="2140"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r w:rsidRPr="00401F4F">
              <w:rPr>
                <w:rFonts w:cs="Times New Roman"/>
                <w:sz w:val="20"/>
                <w:szCs w:val="20"/>
              </w:rPr>
              <w:t>ALT</w:t>
            </w:r>
            <w:r w:rsidRPr="00401F4F">
              <w:rPr>
                <w:rFonts w:cs="Times New Roman"/>
                <w:sz w:val="20"/>
                <w:szCs w:val="20"/>
                <w:rtl/>
              </w:rPr>
              <w:t xml:space="preserve"> (وحدة دولية / ل)</w:t>
            </w:r>
          </w:p>
        </w:tc>
        <w:tc>
          <w:tcPr>
            <w:tcW w:w="801"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4.681</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43</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1478.50</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315.86</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tcBorders>
              <w:top w:val="double" w:sz="4" w:space="0" w:color="auto"/>
            </w:tcBorders>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vAlign w:val="center"/>
          </w:tcPr>
          <w:p w:rsidR="005E5BF1" w:rsidRPr="00401F4F" w:rsidRDefault="005E5BF1" w:rsidP="0098694F">
            <w:pPr>
              <w:jc w:val="center"/>
              <w:rPr>
                <w:rFonts w:cs="Times New Roman"/>
                <w:sz w:val="20"/>
                <w:szCs w:val="20"/>
              </w:rPr>
            </w:pPr>
          </w:p>
        </w:tc>
        <w:tc>
          <w:tcPr>
            <w:tcW w:w="80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3.317</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33</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1632.08</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492.03</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0.002</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proofErr w:type="spellStart"/>
            <w:r w:rsidRPr="00401F4F">
              <w:rPr>
                <w:rFonts w:cs="Times New Roman"/>
                <w:sz w:val="20"/>
                <w:szCs w:val="20"/>
                <w:rtl/>
              </w:rPr>
              <w:t>البيليروبين</w:t>
            </w:r>
            <w:proofErr w:type="spellEnd"/>
            <w:r w:rsidRPr="00401F4F">
              <w:rPr>
                <w:rFonts w:cs="Times New Roman"/>
                <w:sz w:val="20"/>
                <w:szCs w:val="20"/>
                <w:rtl/>
              </w:rPr>
              <w:t xml:space="preserve"> الكلي </w:t>
            </w:r>
            <w:r w:rsidRPr="00401F4F">
              <w:rPr>
                <w:rFonts w:cs="Times New Roman"/>
                <w:sz w:val="20"/>
                <w:szCs w:val="20"/>
              </w:rPr>
              <w:t>TB</w:t>
            </w:r>
            <w:r w:rsidRPr="00401F4F">
              <w:rPr>
                <w:rFonts w:cs="Times New Roman"/>
                <w:sz w:val="20"/>
                <w:szCs w:val="20"/>
                <w:rtl/>
              </w:rPr>
              <w:t xml:space="preserve"> (ملغ / دل)</w:t>
            </w:r>
          </w:p>
        </w:tc>
        <w:tc>
          <w:tcPr>
            <w:tcW w:w="801"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5.070</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43</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1.71</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0.34</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tcBorders>
              <w:top w:val="double" w:sz="4" w:space="0" w:color="auto"/>
            </w:tcBorders>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vAlign w:val="center"/>
          </w:tcPr>
          <w:p w:rsidR="005E5BF1" w:rsidRPr="00401F4F" w:rsidRDefault="005E5BF1" w:rsidP="0098694F">
            <w:pPr>
              <w:jc w:val="center"/>
              <w:rPr>
                <w:rFonts w:cs="Times New Roman"/>
                <w:sz w:val="20"/>
                <w:szCs w:val="20"/>
              </w:rPr>
            </w:pPr>
          </w:p>
        </w:tc>
        <w:tc>
          <w:tcPr>
            <w:tcW w:w="80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2.881</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33</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1.29</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0.45</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0.007</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تركيز </w:t>
            </w:r>
            <w:proofErr w:type="spellStart"/>
            <w:r w:rsidRPr="00401F4F">
              <w:rPr>
                <w:rFonts w:cs="Times New Roman"/>
                <w:sz w:val="20"/>
                <w:szCs w:val="20"/>
                <w:rtl/>
              </w:rPr>
              <w:t>البيليروبين</w:t>
            </w:r>
            <w:proofErr w:type="spellEnd"/>
            <w:r w:rsidRPr="00401F4F">
              <w:rPr>
                <w:rFonts w:cs="Times New Roman"/>
                <w:sz w:val="20"/>
                <w:szCs w:val="20"/>
                <w:rtl/>
              </w:rPr>
              <w:t xml:space="preserve"> المباشر </w:t>
            </w:r>
            <w:r w:rsidRPr="00401F4F">
              <w:rPr>
                <w:rFonts w:cs="Times New Roman"/>
                <w:sz w:val="20"/>
                <w:szCs w:val="20"/>
              </w:rPr>
              <w:t>DB</w:t>
            </w:r>
            <w:r w:rsidRPr="00401F4F">
              <w:rPr>
                <w:rFonts w:cs="Times New Roman"/>
                <w:sz w:val="20"/>
                <w:szCs w:val="20"/>
                <w:rtl/>
              </w:rPr>
              <w:t xml:space="preserve"> (ملغ / دل)</w:t>
            </w:r>
          </w:p>
        </w:tc>
        <w:tc>
          <w:tcPr>
            <w:tcW w:w="801"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4.959</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43</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1.39</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0.28</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0.000</w:t>
            </w:r>
          </w:p>
        </w:tc>
        <w:tc>
          <w:tcPr>
            <w:tcW w:w="1238" w:type="dxa"/>
            <w:tcBorders>
              <w:top w:val="double" w:sz="4" w:space="0" w:color="auto"/>
            </w:tcBorders>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vAlign w:val="center"/>
          </w:tcPr>
          <w:p w:rsidR="005E5BF1" w:rsidRPr="00401F4F" w:rsidRDefault="005E5BF1" w:rsidP="0098694F">
            <w:pPr>
              <w:jc w:val="center"/>
              <w:rPr>
                <w:rFonts w:cs="Times New Roman"/>
                <w:sz w:val="20"/>
                <w:szCs w:val="20"/>
              </w:rPr>
            </w:pPr>
          </w:p>
        </w:tc>
        <w:tc>
          <w:tcPr>
            <w:tcW w:w="80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3.119</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33</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1.16</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0.37</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0.004</w:t>
            </w:r>
          </w:p>
        </w:tc>
        <w:tc>
          <w:tcPr>
            <w:tcW w:w="1238" w:type="dxa"/>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val="restart"/>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 xml:space="preserve">معدل </w:t>
            </w:r>
            <w:r w:rsidRPr="00401F4F">
              <w:rPr>
                <w:rFonts w:cs="Times New Roman"/>
                <w:sz w:val="20"/>
                <w:szCs w:val="20"/>
              </w:rPr>
              <w:t>INR</w:t>
            </w:r>
          </w:p>
        </w:tc>
        <w:tc>
          <w:tcPr>
            <w:tcW w:w="801"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tl/>
              </w:rPr>
              <w:t>ذكر</w:t>
            </w:r>
          </w:p>
        </w:tc>
        <w:tc>
          <w:tcPr>
            <w:tcW w:w="992"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2.900</w:t>
            </w:r>
          </w:p>
        </w:tc>
        <w:tc>
          <w:tcPr>
            <w:tcW w:w="740"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43</w:t>
            </w:r>
          </w:p>
        </w:tc>
        <w:tc>
          <w:tcPr>
            <w:tcW w:w="1118"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0.13</w:t>
            </w:r>
          </w:p>
        </w:tc>
        <w:tc>
          <w:tcPr>
            <w:tcW w:w="1119"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0.05</w:t>
            </w:r>
          </w:p>
        </w:tc>
        <w:tc>
          <w:tcPr>
            <w:tcW w:w="954" w:type="dxa"/>
            <w:tcBorders>
              <w:top w:val="double" w:sz="4" w:space="0" w:color="auto"/>
            </w:tcBorders>
            <w:vAlign w:val="center"/>
          </w:tcPr>
          <w:p w:rsidR="005E5BF1" w:rsidRPr="00401F4F" w:rsidRDefault="005E5BF1" w:rsidP="0098694F">
            <w:pPr>
              <w:jc w:val="center"/>
              <w:rPr>
                <w:rFonts w:cs="Times New Roman"/>
                <w:sz w:val="20"/>
                <w:szCs w:val="20"/>
              </w:rPr>
            </w:pPr>
            <w:r w:rsidRPr="00401F4F">
              <w:rPr>
                <w:rFonts w:cs="Times New Roman"/>
                <w:sz w:val="20"/>
                <w:szCs w:val="20"/>
              </w:rPr>
              <w:t>0.006</w:t>
            </w:r>
          </w:p>
        </w:tc>
        <w:tc>
          <w:tcPr>
            <w:tcW w:w="1238" w:type="dxa"/>
            <w:tcBorders>
              <w:top w:val="double" w:sz="4" w:space="0" w:color="auto"/>
            </w:tcBorders>
            <w:vAlign w:val="center"/>
          </w:tcPr>
          <w:p w:rsidR="005E5BF1" w:rsidRPr="00401F4F" w:rsidRDefault="005E5BF1" w:rsidP="0098694F">
            <w:pPr>
              <w:jc w:val="center"/>
              <w:rPr>
                <w:rFonts w:cs="Times New Roman"/>
                <w:b/>
                <w:bCs/>
                <w:sz w:val="20"/>
                <w:szCs w:val="20"/>
                <w:u w:val="single"/>
              </w:rPr>
            </w:pPr>
            <w:r w:rsidRPr="00401F4F">
              <w:rPr>
                <w:rFonts w:cs="Times New Roman"/>
                <w:b/>
                <w:bCs/>
                <w:sz w:val="20"/>
                <w:szCs w:val="20"/>
                <w:u w:val="single"/>
                <w:rtl/>
              </w:rPr>
              <w:t>توجد فروق دالة</w:t>
            </w:r>
          </w:p>
        </w:tc>
      </w:tr>
      <w:tr w:rsidR="005E5BF1" w:rsidRPr="00401F4F" w:rsidTr="0098694F">
        <w:trPr>
          <w:cantSplit/>
          <w:jc w:val="center"/>
        </w:trPr>
        <w:tc>
          <w:tcPr>
            <w:tcW w:w="2140" w:type="dxa"/>
            <w:vMerge/>
            <w:vAlign w:val="center"/>
          </w:tcPr>
          <w:p w:rsidR="005E5BF1" w:rsidRPr="00401F4F" w:rsidRDefault="005E5BF1" w:rsidP="0098694F">
            <w:pPr>
              <w:jc w:val="center"/>
              <w:rPr>
                <w:rFonts w:cs="Times New Roman"/>
                <w:sz w:val="20"/>
                <w:szCs w:val="20"/>
              </w:rPr>
            </w:pPr>
          </w:p>
        </w:tc>
        <w:tc>
          <w:tcPr>
            <w:tcW w:w="801" w:type="dxa"/>
            <w:vAlign w:val="center"/>
          </w:tcPr>
          <w:p w:rsidR="005E5BF1" w:rsidRPr="00401F4F" w:rsidRDefault="005E5BF1" w:rsidP="0098694F">
            <w:pPr>
              <w:jc w:val="center"/>
              <w:rPr>
                <w:rFonts w:cs="Times New Roman"/>
                <w:sz w:val="20"/>
                <w:szCs w:val="20"/>
              </w:rPr>
            </w:pPr>
            <w:r w:rsidRPr="00401F4F">
              <w:rPr>
                <w:rFonts w:cs="Times New Roman"/>
                <w:sz w:val="20"/>
                <w:szCs w:val="20"/>
                <w:rtl/>
              </w:rPr>
              <w:t>أنثى</w:t>
            </w:r>
          </w:p>
        </w:tc>
        <w:tc>
          <w:tcPr>
            <w:tcW w:w="992" w:type="dxa"/>
            <w:vAlign w:val="center"/>
          </w:tcPr>
          <w:p w:rsidR="005E5BF1" w:rsidRPr="00401F4F" w:rsidRDefault="005E5BF1" w:rsidP="0098694F">
            <w:pPr>
              <w:jc w:val="center"/>
              <w:rPr>
                <w:rFonts w:cs="Times New Roman"/>
                <w:sz w:val="20"/>
                <w:szCs w:val="20"/>
              </w:rPr>
            </w:pPr>
            <w:r w:rsidRPr="00401F4F">
              <w:rPr>
                <w:rFonts w:cs="Times New Roman"/>
                <w:sz w:val="20"/>
                <w:szCs w:val="20"/>
              </w:rPr>
              <w:t>2.484</w:t>
            </w:r>
          </w:p>
        </w:tc>
        <w:tc>
          <w:tcPr>
            <w:tcW w:w="740" w:type="dxa"/>
            <w:vAlign w:val="center"/>
          </w:tcPr>
          <w:p w:rsidR="005E5BF1" w:rsidRPr="00401F4F" w:rsidRDefault="005E5BF1" w:rsidP="0098694F">
            <w:pPr>
              <w:jc w:val="center"/>
              <w:rPr>
                <w:rFonts w:cs="Times New Roman"/>
                <w:sz w:val="20"/>
                <w:szCs w:val="20"/>
              </w:rPr>
            </w:pPr>
            <w:r w:rsidRPr="00401F4F">
              <w:rPr>
                <w:rFonts w:cs="Times New Roman"/>
                <w:sz w:val="20"/>
                <w:szCs w:val="20"/>
              </w:rPr>
              <w:t>33</w:t>
            </w:r>
          </w:p>
        </w:tc>
        <w:tc>
          <w:tcPr>
            <w:tcW w:w="1118" w:type="dxa"/>
            <w:vAlign w:val="center"/>
          </w:tcPr>
          <w:p w:rsidR="005E5BF1" w:rsidRPr="00401F4F" w:rsidRDefault="005E5BF1" w:rsidP="0098694F">
            <w:pPr>
              <w:jc w:val="center"/>
              <w:rPr>
                <w:rFonts w:cs="Times New Roman"/>
                <w:sz w:val="20"/>
                <w:szCs w:val="20"/>
              </w:rPr>
            </w:pPr>
            <w:r w:rsidRPr="00401F4F">
              <w:rPr>
                <w:rFonts w:cs="Times New Roman"/>
                <w:sz w:val="20"/>
                <w:szCs w:val="20"/>
              </w:rPr>
              <w:t>0.13</w:t>
            </w:r>
          </w:p>
        </w:tc>
        <w:tc>
          <w:tcPr>
            <w:tcW w:w="1119" w:type="dxa"/>
            <w:vAlign w:val="center"/>
          </w:tcPr>
          <w:p w:rsidR="005E5BF1" w:rsidRPr="00401F4F" w:rsidRDefault="005E5BF1" w:rsidP="0098694F">
            <w:pPr>
              <w:jc w:val="center"/>
              <w:rPr>
                <w:rFonts w:cs="Times New Roman"/>
                <w:sz w:val="20"/>
                <w:szCs w:val="20"/>
              </w:rPr>
            </w:pPr>
            <w:r w:rsidRPr="00401F4F">
              <w:rPr>
                <w:rFonts w:cs="Times New Roman"/>
                <w:sz w:val="20"/>
                <w:szCs w:val="20"/>
              </w:rPr>
              <w:t>0.05</w:t>
            </w:r>
          </w:p>
        </w:tc>
        <w:tc>
          <w:tcPr>
            <w:tcW w:w="954" w:type="dxa"/>
            <w:vAlign w:val="center"/>
          </w:tcPr>
          <w:p w:rsidR="005E5BF1" w:rsidRPr="00401F4F" w:rsidRDefault="005E5BF1" w:rsidP="0098694F">
            <w:pPr>
              <w:jc w:val="center"/>
              <w:rPr>
                <w:rFonts w:cs="Times New Roman"/>
                <w:sz w:val="20"/>
                <w:szCs w:val="20"/>
              </w:rPr>
            </w:pPr>
            <w:r w:rsidRPr="00401F4F">
              <w:rPr>
                <w:rFonts w:cs="Times New Roman"/>
                <w:sz w:val="20"/>
                <w:szCs w:val="20"/>
              </w:rPr>
              <w:t>0.018</w:t>
            </w:r>
          </w:p>
        </w:tc>
        <w:tc>
          <w:tcPr>
            <w:tcW w:w="1238" w:type="dxa"/>
            <w:vAlign w:val="center"/>
          </w:tcPr>
          <w:p w:rsidR="005E5BF1" w:rsidRPr="00401F4F" w:rsidRDefault="005E5BF1" w:rsidP="0098694F">
            <w:pPr>
              <w:jc w:val="center"/>
              <w:rPr>
                <w:rFonts w:cs="Times New Roman"/>
                <w:b/>
                <w:bCs/>
                <w:sz w:val="20"/>
                <w:szCs w:val="20"/>
                <w:u w:val="dotted"/>
              </w:rPr>
            </w:pPr>
            <w:r w:rsidRPr="00401F4F">
              <w:rPr>
                <w:rFonts w:cs="Times New Roman"/>
                <w:b/>
                <w:bCs/>
                <w:sz w:val="20"/>
                <w:szCs w:val="20"/>
                <w:u w:val="dotted"/>
                <w:rtl/>
              </w:rPr>
              <w:t>توجد فروق دالة</w:t>
            </w:r>
          </w:p>
        </w:tc>
      </w:tr>
    </w:tbl>
    <w:p w:rsidR="005E5BF1" w:rsidRPr="00401F4F" w:rsidRDefault="005E5BF1" w:rsidP="005E5BF1">
      <w:pPr>
        <w:pStyle w:val="31"/>
        <w:rPr>
          <w:sz w:val="28"/>
          <w:szCs w:val="28"/>
          <w:rtl/>
        </w:rPr>
      </w:pPr>
      <w:r w:rsidRPr="00401F4F">
        <w:rPr>
          <w:sz w:val="28"/>
          <w:szCs w:val="28"/>
          <w:rtl/>
        </w:rPr>
        <w:lastRenderedPageBreak/>
        <w:t>يبين الجدول أعلاه أن قيمة مستوى الدلالة أصغر من القيمة 0.05 مهما كان المتغير المدروس ومهما كان جنس المريض، أي أنه عند مستوى الثقة 95% توجد فروق ذات دلالة إحصائية في متوسط قيم كل من المتغيرات الدموية المدروسة بين مجموعة المرضى الذين وُجِد لديهم تسمّك في جدار المرارة ومجموعة المرضى الذين لم يوجد لديهم تسمّك في جدار المرارة مهما كان جنس المريض في عينة البحث، وبما أن الإشارة الجبرية للفروق بين المتوسطات موجبة نستنتج أن قيم كل من المتغيرات الدموية المدروسة في مجموعة المرضى الذين وُجِد لديهم تسمّك في جدار المرارة كانت أكبر منها في مجموعة المرضى الذين لم يوجد لديهم تسمّك في جدار المرارة، وذلك في كل من مجموعة الذكور ومجموعة الإناث على حدة في عينة البحث.</w:t>
      </w:r>
    </w:p>
    <w:p w:rsidR="005E5BF1" w:rsidRPr="00401F4F" w:rsidRDefault="005E5BF1" w:rsidP="005E5BF1">
      <w:pPr>
        <w:pStyle w:val="31"/>
        <w:rPr>
          <w:rtl/>
        </w:rPr>
      </w:pPr>
    </w:p>
    <w:p w:rsidR="007E63CE" w:rsidRPr="00401F4F" w:rsidRDefault="005E5BF1" w:rsidP="007E63CE">
      <w:pPr>
        <w:jc w:val="lowKashida"/>
        <w:rPr>
          <w:b/>
          <w:bCs/>
          <w:lang w:eastAsia="fr-FR"/>
        </w:rPr>
      </w:pPr>
      <w:r w:rsidRPr="00401F4F">
        <w:rPr>
          <w:b/>
          <w:bCs/>
          <w:rtl/>
          <w:lang w:eastAsia="fr-FR"/>
        </w:rPr>
        <w:br w:type="page"/>
      </w:r>
    </w:p>
    <w:p w:rsidR="005E5BF1" w:rsidRPr="00401F4F" w:rsidRDefault="005E5BF1" w:rsidP="005E5BF1">
      <w:pPr>
        <w:bidi/>
        <w:jc w:val="center"/>
        <w:rPr>
          <w:sz w:val="36"/>
          <w:szCs w:val="36"/>
          <w:rtl/>
        </w:rPr>
      </w:pPr>
      <w:r w:rsidRPr="00401F4F">
        <w:rPr>
          <w:rFonts w:hint="cs"/>
          <w:sz w:val="52"/>
          <w:szCs w:val="52"/>
          <w:rtl/>
        </w:rPr>
        <w:lastRenderedPageBreak/>
        <w:t>المناقشة</w:t>
      </w:r>
      <w:r w:rsidRPr="00401F4F">
        <w:rPr>
          <w:rFonts w:hint="cs"/>
          <w:sz w:val="36"/>
          <w:szCs w:val="36"/>
          <w:rtl/>
        </w:rPr>
        <w:t>:</w:t>
      </w:r>
    </w:p>
    <w:p w:rsidR="005E5BF1" w:rsidRPr="00401F4F" w:rsidRDefault="005E5BF1" w:rsidP="005E5BF1">
      <w:pPr>
        <w:bidi/>
        <w:jc w:val="both"/>
        <w:rPr>
          <w:rFonts w:hint="cs"/>
          <w:sz w:val="36"/>
          <w:szCs w:val="36"/>
          <w:rtl/>
        </w:rPr>
      </w:pPr>
      <w:bookmarkStart w:id="0" w:name="_GoBack"/>
      <w:bookmarkEnd w:id="0"/>
    </w:p>
    <w:p w:rsidR="005E5BF1" w:rsidRPr="00401F4F" w:rsidRDefault="005E5BF1" w:rsidP="005E5BF1">
      <w:pPr>
        <w:bidi/>
        <w:jc w:val="both"/>
        <w:rPr>
          <w:sz w:val="36"/>
          <w:szCs w:val="36"/>
          <w:rtl/>
        </w:rPr>
      </w:pPr>
      <w:r w:rsidRPr="00401F4F">
        <w:rPr>
          <w:rFonts w:hint="cs"/>
          <w:sz w:val="36"/>
          <w:szCs w:val="36"/>
          <w:rtl/>
        </w:rPr>
        <w:t xml:space="preserve">قمنا في هذا البحث بدراسة وجود علاقة بين تسمك جدار المرارة عند مرضى التهاب الكبد </w:t>
      </w:r>
      <w:r w:rsidRPr="00401F4F">
        <w:rPr>
          <w:sz w:val="36"/>
          <w:szCs w:val="36"/>
        </w:rPr>
        <w:t>A</w:t>
      </w:r>
      <w:r w:rsidRPr="00401F4F">
        <w:rPr>
          <w:rFonts w:hint="cs"/>
          <w:sz w:val="36"/>
          <w:szCs w:val="36"/>
          <w:rtl/>
        </w:rPr>
        <w:t xml:space="preserve"> وتطاول مدة الإقامة في المشفى وكذلك مع تطاول المدة الزمنية لعودة الخمائر إلى القيم الطبيعية.</w:t>
      </w:r>
    </w:p>
    <w:p w:rsidR="005E5BF1" w:rsidRPr="00401F4F" w:rsidRDefault="005E5BF1" w:rsidP="005E5BF1">
      <w:pPr>
        <w:autoSpaceDE w:val="0"/>
        <w:autoSpaceDN w:val="0"/>
        <w:bidi/>
        <w:adjustRightInd w:val="0"/>
        <w:spacing w:after="0" w:line="240" w:lineRule="auto"/>
        <w:jc w:val="both"/>
        <w:rPr>
          <w:sz w:val="36"/>
          <w:szCs w:val="36"/>
        </w:rPr>
      </w:pPr>
      <w:r w:rsidRPr="00401F4F">
        <w:rPr>
          <w:rFonts w:hint="cs"/>
          <w:sz w:val="36"/>
          <w:szCs w:val="36"/>
          <w:rtl/>
        </w:rPr>
        <w:t>كان لدى غالبية المرضى المقبولين في المشفى والمضمنين في الدراسة تسمك في جدار المرارة بعدد 57 (أي بنسبة 71,3%) إلى 23 مريضاً لم يكن لديهم تسمك في جدار المرارة(28,8</w:t>
      </w:r>
      <w:proofErr w:type="gramStart"/>
      <w:r w:rsidRPr="00401F4F">
        <w:rPr>
          <w:rFonts w:hint="cs"/>
          <w:sz w:val="36"/>
          <w:szCs w:val="36"/>
          <w:rtl/>
        </w:rPr>
        <w:t>) .</w:t>
      </w:r>
      <w:proofErr w:type="gramEnd"/>
    </w:p>
    <w:p w:rsidR="005E5BF1" w:rsidRPr="00401F4F" w:rsidRDefault="005E5BF1" w:rsidP="005E5BF1">
      <w:pPr>
        <w:autoSpaceDE w:val="0"/>
        <w:autoSpaceDN w:val="0"/>
        <w:bidi/>
        <w:adjustRightInd w:val="0"/>
        <w:spacing w:after="0" w:line="240" w:lineRule="auto"/>
        <w:jc w:val="both"/>
        <w:rPr>
          <w:sz w:val="36"/>
          <w:szCs w:val="36"/>
          <w:rtl/>
        </w:rPr>
      </w:pPr>
      <w:r w:rsidRPr="00401F4F">
        <w:rPr>
          <w:rFonts w:hint="cs"/>
          <w:sz w:val="36"/>
          <w:szCs w:val="36"/>
          <w:rtl/>
        </w:rPr>
        <w:t xml:space="preserve">وهذا </w:t>
      </w:r>
      <w:proofErr w:type="gramStart"/>
      <w:r w:rsidRPr="00401F4F">
        <w:rPr>
          <w:rFonts w:hint="cs"/>
          <w:sz w:val="36"/>
          <w:szCs w:val="36"/>
          <w:rtl/>
        </w:rPr>
        <w:t xml:space="preserve">التباين </w:t>
      </w:r>
      <w:r w:rsidRPr="00401F4F">
        <w:rPr>
          <w:sz w:val="36"/>
          <w:szCs w:val="36"/>
        </w:rPr>
        <w:t xml:space="preserve"> </w:t>
      </w:r>
      <w:r w:rsidRPr="00401F4F">
        <w:rPr>
          <w:rFonts w:hint="cs"/>
          <w:sz w:val="36"/>
          <w:szCs w:val="36"/>
          <w:rtl/>
        </w:rPr>
        <w:t>قد</w:t>
      </w:r>
      <w:proofErr w:type="gramEnd"/>
      <w:r w:rsidRPr="00401F4F">
        <w:rPr>
          <w:rFonts w:hint="cs"/>
          <w:sz w:val="36"/>
          <w:szCs w:val="36"/>
          <w:rtl/>
        </w:rPr>
        <w:t xml:space="preserve"> يكون مؤشرا بحد ذاته لسوء</w:t>
      </w:r>
      <w:r w:rsidRPr="00401F4F">
        <w:rPr>
          <w:sz w:val="36"/>
          <w:szCs w:val="36"/>
        </w:rPr>
        <w:t xml:space="preserve"> </w:t>
      </w:r>
      <w:r w:rsidRPr="00401F4F">
        <w:rPr>
          <w:rFonts w:hint="cs"/>
          <w:sz w:val="36"/>
          <w:szCs w:val="36"/>
          <w:rtl/>
        </w:rPr>
        <w:t xml:space="preserve">الإنذار كون غالبية المقبولين كانوا من ذوي التسمك في جدار المرارة ، مع الأخذ بالعلم أنه وبشكل عام تبلغ نسبة الذين لديهم تسمك بحوالي 51% من جميع مرضى </w:t>
      </w:r>
      <w:r w:rsidRPr="00401F4F">
        <w:rPr>
          <w:sz w:val="36"/>
          <w:szCs w:val="36"/>
        </w:rPr>
        <w:t>HAV</w:t>
      </w:r>
      <w:r w:rsidRPr="00401F4F">
        <w:rPr>
          <w:rFonts w:hint="cs"/>
          <w:sz w:val="36"/>
          <w:szCs w:val="36"/>
          <w:rtl/>
        </w:rPr>
        <w:t xml:space="preserve"> سواء المقبولين في المشافي أو المعالجين خارجياً وذلك بحسب الدراسات العالمية المشابهة.</w:t>
      </w:r>
      <w:r w:rsidRPr="00401F4F">
        <w:rPr>
          <w:sz w:val="36"/>
          <w:szCs w:val="36"/>
        </w:rPr>
        <w:t>[62]</w:t>
      </w:r>
    </w:p>
    <w:p w:rsidR="005E5BF1" w:rsidRPr="00401F4F" w:rsidRDefault="005E5BF1" w:rsidP="005E5BF1">
      <w:pPr>
        <w:bidi/>
        <w:jc w:val="both"/>
        <w:rPr>
          <w:sz w:val="36"/>
          <w:szCs w:val="36"/>
          <w:rtl/>
        </w:rPr>
      </w:pPr>
      <w:r w:rsidRPr="00401F4F">
        <w:rPr>
          <w:rFonts w:hint="cs"/>
          <w:sz w:val="36"/>
          <w:szCs w:val="36"/>
          <w:rtl/>
        </w:rPr>
        <w:t xml:space="preserve">لذا فيمكن القول إن وجود تسمك في جدار المرارة يزيد من احتمالية الحاجة للقبول في المشفى بالنسبة لمرضى التهاب الكبد الفيروسي </w:t>
      </w:r>
      <w:proofErr w:type="gramStart"/>
      <w:r w:rsidRPr="00401F4F">
        <w:rPr>
          <w:sz w:val="36"/>
          <w:szCs w:val="36"/>
        </w:rPr>
        <w:t>A</w:t>
      </w:r>
      <w:r w:rsidRPr="00401F4F">
        <w:rPr>
          <w:rFonts w:hint="cs"/>
          <w:sz w:val="36"/>
          <w:szCs w:val="36"/>
          <w:rtl/>
        </w:rPr>
        <w:t xml:space="preserve">  قبل</w:t>
      </w:r>
      <w:proofErr w:type="gramEnd"/>
      <w:r w:rsidRPr="00401F4F">
        <w:rPr>
          <w:rFonts w:hint="cs"/>
          <w:sz w:val="36"/>
          <w:szCs w:val="36"/>
          <w:rtl/>
        </w:rPr>
        <w:t xml:space="preserve"> الحديث حتى عن مدة الاستشفاء أو مدة عودة الخمائر للطبيعي وكون هذه الدراسة تضمنت مرضى</w:t>
      </w:r>
      <w:r w:rsidRPr="00401F4F">
        <w:rPr>
          <w:sz w:val="36"/>
          <w:szCs w:val="36"/>
        </w:rPr>
        <w:t xml:space="preserve"> HAV</w:t>
      </w:r>
      <w:r w:rsidRPr="00401F4F">
        <w:rPr>
          <w:rFonts w:hint="cs"/>
          <w:sz w:val="36"/>
          <w:szCs w:val="36"/>
          <w:rtl/>
        </w:rPr>
        <w:t xml:space="preserve"> المقبولين في الشعبة الهضمية أو شعبة الاسعاف دون مرضى</w:t>
      </w:r>
      <w:r w:rsidRPr="00401F4F">
        <w:rPr>
          <w:sz w:val="36"/>
          <w:szCs w:val="36"/>
        </w:rPr>
        <w:t>HAV</w:t>
      </w:r>
      <w:r w:rsidRPr="00401F4F">
        <w:rPr>
          <w:rFonts w:hint="cs"/>
          <w:sz w:val="36"/>
          <w:szCs w:val="36"/>
          <w:rtl/>
        </w:rPr>
        <w:t xml:space="preserve"> في العيادات فلا يمكن اعتبار هذا الأمر قطعياً مثبتا بالاستناد إلى الدراسة الحالية وحدها ويحتاج ذلك إلى دراسات أوسع لدينا تتضمن متابعة المرضى حتى في العيادات بغض النظر عن قبولهم في المشافي.</w:t>
      </w:r>
    </w:p>
    <w:p w:rsidR="005E5BF1" w:rsidRPr="00401F4F" w:rsidRDefault="005E5BF1" w:rsidP="005E5BF1">
      <w:pPr>
        <w:bidi/>
        <w:jc w:val="both"/>
        <w:rPr>
          <w:sz w:val="36"/>
          <w:szCs w:val="36"/>
          <w:rtl/>
        </w:rPr>
      </w:pPr>
      <w:r w:rsidRPr="00401F4F">
        <w:rPr>
          <w:rFonts w:hint="cs"/>
          <w:sz w:val="36"/>
          <w:szCs w:val="36"/>
          <w:rtl/>
        </w:rPr>
        <w:t>في دراستنا الحالية تم التوصل للنتائج التالية:</w:t>
      </w:r>
    </w:p>
    <w:p w:rsidR="005E5BF1" w:rsidRPr="00401F4F" w:rsidRDefault="005E5BF1" w:rsidP="005E5BF1">
      <w:pPr>
        <w:bidi/>
        <w:jc w:val="both"/>
        <w:rPr>
          <w:sz w:val="36"/>
          <w:szCs w:val="36"/>
          <w:rtl/>
        </w:rPr>
      </w:pPr>
      <w:r w:rsidRPr="00401F4F">
        <w:rPr>
          <w:rFonts w:hint="cs"/>
          <w:sz w:val="36"/>
          <w:szCs w:val="36"/>
          <w:rtl/>
        </w:rPr>
        <w:t xml:space="preserve">متوسط الإقامة في المشفى بالأيام عند مجموعة المرضى ذوي </w:t>
      </w:r>
      <w:proofErr w:type="gramStart"/>
      <w:r w:rsidRPr="00401F4F">
        <w:rPr>
          <w:rFonts w:hint="cs"/>
          <w:sz w:val="36"/>
          <w:szCs w:val="36"/>
          <w:rtl/>
        </w:rPr>
        <w:t>التسمك</w:t>
      </w:r>
      <w:proofErr w:type="gramEnd"/>
      <w:r w:rsidRPr="00401F4F">
        <w:rPr>
          <w:rFonts w:hint="cs"/>
          <w:sz w:val="36"/>
          <w:szCs w:val="36"/>
          <w:rtl/>
        </w:rPr>
        <w:t xml:space="preserve"> في جدار المرارة بالأيام كان 5,4</w:t>
      </w:r>
    </w:p>
    <w:p w:rsidR="005E5BF1" w:rsidRPr="00401F4F" w:rsidRDefault="005E5BF1" w:rsidP="005E5BF1">
      <w:pPr>
        <w:bidi/>
        <w:jc w:val="both"/>
        <w:rPr>
          <w:sz w:val="36"/>
          <w:szCs w:val="36"/>
          <w:rtl/>
        </w:rPr>
      </w:pPr>
      <w:r w:rsidRPr="00401F4F">
        <w:rPr>
          <w:rFonts w:hint="cs"/>
          <w:sz w:val="36"/>
          <w:szCs w:val="36"/>
          <w:rtl/>
        </w:rPr>
        <w:t xml:space="preserve">وعند الذين لا يوجد لديهم تسمك جدار مرارة كان 3,8 </w:t>
      </w:r>
    </w:p>
    <w:p w:rsidR="005E5BF1" w:rsidRPr="00401F4F" w:rsidRDefault="005E5BF1" w:rsidP="005E5BF1">
      <w:pPr>
        <w:bidi/>
        <w:jc w:val="both"/>
        <w:rPr>
          <w:sz w:val="36"/>
          <w:szCs w:val="36"/>
          <w:rtl/>
        </w:rPr>
      </w:pPr>
      <w:r w:rsidRPr="00401F4F">
        <w:rPr>
          <w:rFonts w:hint="cs"/>
          <w:sz w:val="36"/>
          <w:szCs w:val="36"/>
          <w:rtl/>
        </w:rPr>
        <w:t xml:space="preserve">وذلك مع قيمة </w:t>
      </w:r>
      <w:r w:rsidRPr="00401F4F">
        <w:rPr>
          <w:sz w:val="36"/>
          <w:szCs w:val="36"/>
        </w:rPr>
        <w:t>p value</w:t>
      </w:r>
      <w:r w:rsidRPr="00401F4F">
        <w:rPr>
          <w:rFonts w:hint="cs"/>
          <w:sz w:val="36"/>
          <w:szCs w:val="36"/>
          <w:rtl/>
        </w:rPr>
        <w:t xml:space="preserve"> أصغر بكثير من القيمة 0,05</w:t>
      </w:r>
    </w:p>
    <w:p w:rsidR="005E5BF1" w:rsidRPr="00401F4F" w:rsidRDefault="005E5BF1" w:rsidP="005E5BF1">
      <w:pPr>
        <w:bidi/>
        <w:jc w:val="both"/>
        <w:rPr>
          <w:sz w:val="36"/>
          <w:szCs w:val="36"/>
          <w:rtl/>
        </w:rPr>
      </w:pPr>
    </w:p>
    <w:p w:rsidR="005E5BF1" w:rsidRPr="00401F4F" w:rsidRDefault="005E5BF1" w:rsidP="005E5BF1">
      <w:pPr>
        <w:bidi/>
        <w:jc w:val="both"/>
        <w:rPr>
          <w:sz w:val="36"/>
          <w:szCs w:val="36"/>
          <w:rtl/>
        </w:rPr>
      </w:pPr>
      <w:r w:rsidRPr="00401F4F">
        <w:rPr>
          <w:rFonts w:hint="cs"/>
          <w:sz w:val="36"/>
          <w:szCs w:val="36"/>
          <w:rtl/>
        </w:rPr>
        <w:t xml:space="preserve">بالنسبة للمدة الزمنية اللازمة لعودة الخمائر للطبيعي فقد كانت 35 يوم عند مرضى </w:t>
      </w:r>
      <w:proofErr w:type="gramStart"/>
      <w:r w:rsidRPr="00401F4F">
        <w:rPr>
          <w:rFonts w:hint="cs"/>
          <w:sz w:val="36"/>
          <w:szCs w:val="36"/>
          <w:rtl/>
        </w:rPr>
        <w:t>التسمك</w:t>
      </w:r>
      <w:proofErr w:type="gramEnd"/>
      <w:r w:rsidRPr="00401F4F">
        <w:rPr>
          <w:rFonts w:hint="cs"/>
          <w:sz w:val="36"/>
          <w:szCs w:val="36"/>
          <w:rtl/>
        </w:rPr>
        <w:t xml:space="preserve"> في جدار المرارة و 22,8 يوم عند المرضى الذين لا يوجد لديهم تسمك جدار مرارة وذلك مع </w:t>
      </w:r>
      <w:r w:rsidRPr="00401F4F">
        <w:rPr>
          <w:sz w:val="36"/>
          <w:szCs w:val="36"/>
        </w:rPr>
        <w:t xml:space="preserve">P Value </w:t>
      </w:r>
      <w:r w:rsidRPr="00401F4F">
        <w:rPr>
          <w:rFonts w:hint="cs"/>
          <w:sz w:val="36"/>
          <w:szCs w:val="36"/>
          <w:rtl/>
        </w:rPr>
        <w:t xml:space="preserve">  أصغر بكثير من 0,05  </w:t>
      </w:r>
    </w:p>
    <w:p w:rsidR="005E5BF1" w:rsidRPr="00401F4F" w:rsidRDefault="005E5BF1" w:rsidP="005E5BF1">
      <w:pPr>
        <w:bidi/>
        <w:jc w:val="both"/>
        <w:rPr>
          <w:sz w:val="36"/>
          <w:szCs w:val="36"/>
          <w:rtl/>
        </w:rPr>
      </w:pPr>
      <w:r w:rsidRPr="00401F4F">
        <w:rPr>
          <w:sz w:val="36"/>
          <w:szCs w:val="36"/>
          <w:rtl/>
        </w:rPr>
        <w:t>نستنتج أن قيم كل من مدة الإقامة في المشفى (بالأيام) ومدة عودة الخمائر للمستوى الطبيعي (بالأيام) في مجموعة المرضى الذين وُجِد لديهم تسمّك في جدار المرارة كانت أكبر منها في مجموعة المرضى الذين لم يوجد لديهم تسمّك في جدار المرارة في عينة البحث.</w:t>
      </w:r>
    </w:p>
    <w:p w:rsidR="005E5BF1" w:rsidRPr="00401F4F" w:rsidRDefault="005E5BF1" w:rsidP="005E5BF1">
      <w:pPr>
        <w:bidi/>
        <w:jc w:val="both"/>
        <w:rPr>
          <w:sz w:val="36"/>
          <w:szCs w:val="36"/>
          <w:rtl/>
        </w:rPr>
      </w:pPr>
      <w:r w:rsidRPr="00401F4F">
        <w:rPr>
          <w:sz w:val="36"/>
          <w:szCs w:val="36"/>
          <w:rtl/>
        </w:rPr>
        <w:t>لا توجد فروق ذات دلالة إحصائية في متوسط قيم كل من مدة الإقامة في المشفى (بالأيام) ومدة عودة الخمائر للمستوى الطبيعي (بالأيام) بين مجموعة الذكور ومجموعة الإناث في كل من مجموعة المرضى الذين وُجِد لديهم تسمّك في جدار المرارة ومجموعة المرضى الذين لم يوجد لديهم تسمّك في جدار المرارة على حدة في عينة البحث</w:t>
      </w:r>
      <w:r w:rsidRPr="00401F4F">
        <w:rPr>
          <w:rFonts w:hint="cs"/>
          <w:sz w:val="36"/>
          <w:szCs w:val="36"/>
          <w:rtl/>
        </w:rPr>
        <w:t xml:space="preserve"> حيث كانت </w:t>
      </w:r>
      <w:r w:rsidRPr="00401F4F">
        <w:rPr>
          <w:sz w:val="36"/>
          <w:szCs w:val="36"/>
        </w:rPr>
        <w:t xml:space="preserve">P </w:t>
      </w:r>
      <w:proofErr w:type="gramStart"/>
      <w:r w:rsidRPr="00401F4F">
        <w:rPr>
          <w:sz w:val="36"/>
          <w:szCs w:val="36"/>
        </w:rPr>
        <w:t>Value</w:t>
      </w:r>
      <w:r w:rsidRPr="00401F4F">
        <w:rPr>
          <w:rFonts w:hint="cs"/>
          <w:sz w:val="36"/>
          <w:szCs w:val="36"/>
          <w:rtl/>
        </w:rPr>
        <w:t xml:space="preserve">  أكبر</w:t>
      </w:r>
      <w:proofErr w:type="gramEnd"/>
      <w:r w:rsidRPr="00401F4F">
        <w:rPr>
          <w:rFonts w:hint="cs"/>
          <w:sz w:val="36"/>
          <w:szCs w:val="36"/>
          <w:rtl/>
        </w:rPr>
        <w:t xml:space="preserve"> بكثير من القيمة 0,05</w:t>
      </w:r>
    </w:p>
    <w:p w:rsidR="005E5BF1" w:rsidRPr="00401F4F" w:rsidRDefault="005E5BF1" w:rsidP="005E5BF1">
      <w:pPr>
        <w:bidi/>
        <w:jc w:val="both"/>
        <w:rPr>
          <w:sz w:val="36"/>
          <w:szCs w:val="36"/>
          <w:rtl/>
        </w:rPr>
      </w:pPr>
      <w:r w:rsidRPr="00401F4F">
        <w:rPr>
          <w:rFonts w:hint="cs"/>
          <w:sz w:val="36"/>
          <w:szCs w:val="36"/>
          <w:rtl/>
        </w:rPr>
        <w:t>نستنتج أنه لا أهمية للجنس هنا سواء في مدة الاستشفاء أو في مدة عودة الخمائر للطبيعي.</w:t>
      </w:r>
    </w:p>
    <w:p w:rsidR="005E5BF1" w:rsidRPr="00401F4F" w:rsidRDefault="005E5BF1" w:rsidP="005E5BF1">
      <w:pPr>
        <w:bidi/>
        <w:jc w:val="both"/>
        <w:rPr>
          <w:sz w:val="36"/>
          <w:szCs w:val="36"/>
          <w:rtl/>
        </w:rPr>
      </w:pPr>
      <w:r w:rsidRPr="00401F4F">
        <w:rPr>
          <w:rFonts w:hint="cs"/>
          <w:sz w:val="36"/>
          <w:szCs w:val="36"/>
          <w:rtl/>
        </w:rPr>
        <w:t xml:space="preserve"> لدى مقارنة الذكور في كلتا المجموعتين تو الوصول إلى النتيجة </w:t>
      </w:r>
      <w:proofErr w:type="gramStart"/>
      <w:r w:rsidRPr="00401F4F">
        <w:rPr>
          <w:rFonts w:hint="cs"/>
          <w:sz w:val="36"/>
          <w:szCs w:val="36"/>
          <w:rtl/>
        </w:rPr>
        <w:t>نفسها :</w:t>
      </w:r>
      <w:r w:rsidRPr="00401F4F">
        <w:rPr>
          <w:sz w:val="36"/>
          <w:szCs w:val="36"/>
          <w:rtl/>
        </w:rPr>
        <w:br/>
        <w:t>قيم</w:t>
      </w:r>
      <w:proofErr w:type="gramEnd"/>
      <w:r w:rsidRPr="00401F4F">
        <w:rPr>
          <w:sz w:val="36"/>
          <w:szCs w:val="36"/>
          <w:rtl/>
        </w:rPr>
        <w:t xml:space="preserve"> كل من مدة الإقامة في المشفى (بالأيام) ومدة عودة الخمائر للمستوى الطبيعي (بالأيام) في مجموعة المرضى</w:t>
      </w:r>
      <w:r w:rsidRPr="00401F4F">
        <w:rPr>
          <w:rFonts w:hint="cs"/>
          <w:sz w:val="36"/>
          <w:szCs w:val="36"/>
          <w:rtl/>
        </w:rPr>
        <w:t xml:space="preserve"> الذكور</w:t>
      </w:r>
      <w:r w:rsidRPr="00401F4F">
        <w:rPr>
          <w:sz w:val="36"/>
          <w:szCs w:val="36"/>
          <w:rtl/>
        </w:rPr>
        <w:t xml:space="preserve"> الذين وُجِد لديهم تسمّك في جدار المرارة كانت أكبر منها في مجموعة المرضى</w:t>
      </w:r>
      <w:r w:rsidRPr="00401F4F">
        <w:rPr>
          <w:rFonts w:hint="cs"/>
          <w:sz w:val="36"/>
          <w:szCs w:val="36"/>
          <w:rtl/>
        </w:rPr>
        <w:t xml:space="preserve"> الذكور</w:t>
      </w:r>
      <w:r w:rsidRPr="00401F4F">
        <w:rPr>
          <w:sz w:val="36"/>
          <w:szCs w:val="36"/>
          <w:rtl/>
        </w:rPr>
        <w:t xml:space="preserve"> الذين لم يوجد لديهم تسمّك في جدار المرارة في عينة البحث.</w:t>
      </w:r>
    </w:p>
    <w:p w:rsidR="005E5BF1" w:rsidRPr="00401F4F" w:rsidRDefault="005E5BF1" w:rsidP="005E5BF1">
      <w:pPr>
        <w:bidi/>
        <w:jc w:val="both"/>
        <w:rPr>
          <w:sz w:val="36"/>
          <w:szCs w:val="36"/>
          <w:rtl/>
        </w:rPr>
      </w:pPr>
      <w:r w:rsidRPr="00401F4F">
        <w:rPr>
          <w:rFonts w:hint="cs"/>
          <w:sz w:val="36"/>
          <w:szCs w:val="36"/>
          <w:rtl/>
        </w:rPr>
        <w:t xml:space="preserve">والنتيجة نفسها كانت لدى مقارنة المرضى الإناث بين كلتا المجموعتين وبقيمة </w:t>
      </w:r>
      <w:r w:rsidRPr="00401F4F">
        <w:rPr>
          <w:sz w:val="36"/>
          <w:szCs w:val="36"/>
        </w:rPr>
        <w:t>P Value</w:t>
      </w:r>
      <w:r w:rsidRPr="00401F4F">
        <w:rPr>
          <w:rFonts w:hint="cs"/>
          <w:sz w:val="36"/>
          <w:szCs w:val="36"/>
          <w:rtl/>
        </w:rPr>
        <w:t xml:space="preserve"> أقل بكثير من 0,05</w:t>
      </w:r>
    </w:p>
    <w:p w:rsidR="005E5BF1" w:rsidRPr="00401F4F" w:rsidRDefault="005E5BF1" w:rsidP="005E5BF1">
      <w:pPr>
        <w:bidi/>
        <w:jc w:val="both"/>
        <w:rPr>
          <w:sz w:val="36"/>
          <w:szCs w:val="36"/>
          <w:rtl/>
        </w:rPr>
      </w:pPr>
      <w:r w:rsidRPr="00401F4F">
        <w:rPr>
          <w:rFonts w:hint="cs"/>
          <w:sz w:val="36"/>
          <w:szCs w:val="36"/>
          <w:rtl/>
        </w:rPr>
        <w:lastRenderedPageBreak/>
        <w:t xml:space="preserve">كذلك وجد وبقيمة </w:t>
      </w:r>
      <w:r w:rsidRPr="00401F4F">
        <w:rPr>
          <w:sz w:val="36"/>
          <w:szCs w:val="36"/>
        </w:rPr>
        <w:t>P Value</w:t>
      </w:r>
      <w:r w:rsidRPr="00401F4F">
        <w:rPr>
          <w:rFonts w:hint="cs"/>
          <w:sz w:val="36"/>
          <w:szCs w:val="36"/>
          <w:rtl/>
        </w:rPr>
        <w:t xml:space="preserve"> أقل بكثير من 0,</w:t>
      </w:r>
      <w:proofErr w:type="gramStart"/>
      <w:r w:rsidRPr="00401F4F">
        <w:rPr>
          <w:rFonts w:hint="cs"/>
          <w:sz w:val="36"/>
          <w:szCs w:val="36"/>
          <w:rtl/>
        </w:rPr>
        <w:t xml:space="preserve">05 </w:t>
      </w:r>
      <w:r w:rsidRPr="00401F4F">
        <w:rPr>
          <w:sz w:val="36"/>
          <w:szCs w:val="36"/>
        </w:rPr>
        <w:t xml:space="preserve"> </w:t>
      </w:r>
      <w:r w:rsidRPr="00401F4F">
        <w:rPr>
          <w:rFonts w:hint="cs"/>
          <w:sz w:val="36"/>
          <w:szCs w:val="36"/>
          <w:rtl/>
        </w:rPr>
        <w:t>أن</w:t>
      </w:r>
      <w:proofErr w:type="gramEnd"/>
      <w:r w:rsidRPr="00401F4F">
        <w:rPr>
          <w:rFonts w:hint="cs"/>
          <w:sz w:val="36"/>
          <w:szCs w:val="36"/>
          <w:rtl/>
        </w:rPr>
        <w:t xml:space="preserve"> النتائج بقيت نفسها سواء في حالة المرضى المدخنين وغير المدخنين على حد سواء.</w:t>
      </w:r>
    </w:p>
    <w:p w:rsidR="005E5BF1" w:rsidRPr="00401F4F" w:rsidRDefault="005E5BF1" w:rsidP="005E5BF1">
      <w:pPr>
        <w:bidi/>
        <w:jc w:val="both"/>
        <w:rPr>
          <w:sz w:val="36"/>
          <w:szCs w:val="36"/>
          <w:rtl/>
        </w:rPr>
      </w:pPr>
      <w:r w:rsidRPr="00401F4F">
        <w:rPr>
          <w:rFonts w:hint="cs"/>
          <w:sz w:val="36"/>
          <w:szCs w:val="36"/>
          <w:rtl/>
        </w:rPr>
        <w:t>أي لا يؤثر جنس المريض أو التدخين على النتائج التي تم الوصول إليها.</w:t>
      </w:r>
    </w:p>
    <w:p w:rsidR="005E5BF1" w:rsidRPr="00401F4F" w:rsidRDefault="005E5BF1" w:rsidP="005E5BF1">
      <w:pPr>
        <w:bidi/>
        <w:jc w:val="both"/>
        <w:rPr>
          <w:sz w:val="36"/>
          <w:szCs w:val="36"/>
          <w:rtl/>
        </w:rPr>
      </w:pPr>
    </w:p>
    <w:p w:rsidR="005E5BF1" w:rsidRPr="00401F4F" w:rsidRDefault="005E5BF1" w:rsidP="005E5BF1">
      <w:pPr>
        <w:bidi/>
        <w:jc w:val="both"/>
        <w:rPr>
          <w:sz w:val="36"/>
          <w:szCs w:val="36"/>
          <w:rtl/>
        </w:rPr>
      </w:pPr>
      <w:r w:rsidRPr="00401F4F">
        <w:rPr>
          <w:rFonts w:hint="cs"/>
          <w:sz w:val="36"/>
          <w:szCs w:val="36"/>
          <w:rtl/>
        </w:rPr>
        <w:t xml:space="preserve">إن </w:t>
      </w:r>
      <w:r w:rsidRPr="00401F4F">
        <w:rPr>
          <w:sz w:val="36"/>
          <w:szCs w:val="36"/>
          <w:rtl/>
        </w:rPr>
        <w:t xml:space="preserve">قيم كل من المتغيرات الدموية المدروسة في مجموعة المرضى الذين وُجِد لديهم تسمّك في جدار المرارة كانت أكبر منها في مجموعة المرضى الذين لم يوجد لديهم تسمّك في جدار المرارة في عينة </w:t>
      </w:r>
      <w:proofErr w:type="spellStart"/>
      <w:proofErr w:type="gramStart"/>
      <w:r w:rsidRPr="00401F4F">
        <w:rPr>
          <w:sz w:val="36"/>
          <w:szCs w:val="36"/>
          <w:rtl/>
        </w:rPr>
        <w:t>البحث.</w:t>
      </w:r>
      <w:r w:rsidRPr="00401F4F">
        <w:rPr>
          <w:rFonts w:hint="cs"/>
          <w:sz w:val="36"/>
          <w:szCs w:val="36"/>
          <w:rtl/>
        </w:rPr>
        <w:t>حيث</w:t>
      </w:r>
      <w:proofErr w:type="spellEnd"/>
      <w:r w:rsidRPr="00401F4F">
        <w:rPr>
          <w:rFonts w:hint="cs"/>
          <w:sz w:val="36"/>
          <w:szCs w:val="36"/>
          <w:rtl/>
        </w:rPr>
        <w:t xml:space="preserve"> :</w:t>
      </w:r>
      <w:proofErr w:type="gramEnd"/>
    </w:p>
    <w:tbl>
      <w:tblPr>
        <w:tblStyle w:val="4Char"/>
        <w:bidiVisual/>
        <w:tblW w:w="0" w:type="auto"/>
        <w:tblLook w:val="04A0" w:firstRow="1" w:lastRow="0" w:firstColumn="1" w:lastColumn="0" w:noHBand="0" w:noVBand="1"/>
      </w:tblPr>
      <w:tblGrid>
        <w:gridCol w:w="3192"/>
        <w:gridCol w:w="3192"/>
        <w:gridCol w:w="3192"/>
      </w:tblGrid>
      <w:tr w:rsidR="00401F4F" w:rsidRPr="00401F4F" w:rsidTr="0098694F">
        <w:tc>
          <w:tcPr>
            <w:tcW w:w="3192" w:type="dxa"/>
          </w:tcPr>
          <w:p w:rsidR="005E5BF1" w:rsidRPr="00401F4F" w:rsidRDefault="005E5BF1" w:rsidP="0098694F">
            <w:pPr>
              <w:bidi/>
              <w:jc w:val="both"/>
              <w:rPr>
                <w:sz w:val="36"/>
                <w:szCs w:val="36"/>
                <w:rtl/>
              </w:rPr>
            </w:pPr>
          </w:p>
        </w:tc>
        <w:tc>
          <w:tcPr>
            <w:tcW w:w="3192" w:type="dxa"/>
          </w:tcPr>
          <w:p w:rsidR="005E5BF1" w:rsidRPr="00401F4F" w:rsidRDefault="005E5BF1" w:rsidP="0098694F">
            <w:pPr>
              <w:bidi/>
              <w:jc w:val="both"/>
              <w:rPr>
                <w:sz w:val="36"/>
                <w:szCs w:val="36"/>
                <w:rtl/>
              </w:rPr>
            </w:pPr>
            <w:r w:rsidRPr="00401F4F">
              <w:rPr>
                <w:rFonts w:hint="cs"/>
                <w:sz w:val="36"/>
                <w:szCs w:val="36"/>
                <w:rtl/>
              </w:rPr>
              <w:t>يوجد تسمك جدار مرارة</w:t>
            </w:r>
          </w:p>
        </w:tc>
        <w:tc>
          <w:tcPr>
            <w:tcW w:w="3192" w:type="dxa"/>
          </w:tcPr>
          <w:p w:rsidR="005E5BF1" w:rsidRPr="00401F4F" w:rsidRDefault="005E5BF1" w:rsidP="0098694F">
            <w:pPr>
              <w:bidi/>
              <w:jc w:val="both"/>
              <w:rPr>
                <w:sz w:val="36"/>
                <w:szCs w:val="36"/>
                <w:rtl/>
              </w:rPr>
            </w:pPr>
            <w:r w:rsidRPr="00401F4F">
              <w:rPr>
                <w:rFonts w:hint="cs"/>
                <w:sz w:val="36"/>
                <w:szCs w:val="36"/>
                <w:rtl/>
              </w:rPr>
              <w:t>لا يوجد تسمك</w:t>
            </w:r>
          </w:p>
        </w:tc>
      </w:tr>
      <w:tr w:rsidR="00401F4F" w:rsidRPr="00401F4F" w:rsidTr="0098694F">
        <w:tc>
          <w:tcPr>
            <w:tcW w:w="3192" w:type="dxa"/>
          </w:tcPr>
          <w:p w:rsidR="005E5BF1" w:rsidRPr="00401F4F" w:rsidRDefault="005E5BF1" w:rsidP="0098694F">
            <w:pPr>
              <w:bidi/>
              <w:jc w:val="both"/>
              <w:rPr>
                <w:sz w:val="36"/>
                <w:szCs w:val="36"/>
              </w:rPr>
            </w:pPr>
            <w:r w:rsidRPr="00401F4F">
              <w:rPr>
                <w:sz w:val="36"/>
                <w:szCs w:val="36"/>
              </w:rPr>
              <w:t>AST</w:t>
            </w:r>
          </w:p>
        </w:tc>
        <w:tc>
          <w:tcPr>
            <w:tcW w:w="3192" w:type="dxa"/>
          </w:tcPr>
          <w:p w:rsidR="005E5BF1" w:rsidRPr="00401F4F" w:rsidRDefault="005E5BF1" w:rsidP="0098694F">
            <w:pPr>
              <w:bidi/>
              <w:jc w:val="both"/>
              <w:rPr>
                <w:sz w:val="36"/>
                <w:szCs w:val="36"/>
                <w:rtl/>
              </w:rPr>
            </w:pPr>
            <w:r w:rsidRPr="00401F4F">
              <w:rPr>
                <w:sz w:val="36"/>
                <w:szCs w:val="36"/>
              </w:rPr>
              <w:t>2813</w:t>
            </w:r>
          </w:p>
        </w:tc>
        <w:tc>
          <w:tcPr>
            <w:tcW w:w="3192" w:type="dxa"/>
          </w:tcPr>
          <w:p w:rsidR="005E5BF1" w:rsidRPr="00401F4F" w:rsidRDefault="005E5BF1" w:rsidP="0098694F">
            <w:pPr>
              <w:bidi/>
              <w:jc w:val="both"/>
              <w:rPr>
                <w:sz w:val="36"/>
                <w:szCs w:val="36"/>
                <w:rtl/>
              </w:rPr>
            </w:pPr>
            <w:r w:rsidRPr="00401F4F">
              <w:rPr>
                <w:sz w:val="36"/>
                <w:szCs w:val="36"/>
              </w:rPr>
              <w:t>1830</w:t>
            </w:r>
          </w:p>
        </w:tc>
      </w:tr>
      <w:tr w:rsidR="00401F4F" w:rsidRPr="00401F4F" w:rsidTr="0098694F">
        <w:tc>
          <w:tcPr>
            <w:tcW w:w="3192" w:type="dxa"/>
          </w:tcPr>
          <w:p w:rsidR="005E5BF1" w:rsidRPr="00401F4F" w:rsidRDefault="005E5BF1" w:rsidP="0098694F">
            <w:pPr>
              <w:bidi/>
              <w:jc w:val="both"/>
              <w:rPr>
                <w:sz w:val="36"/>
                <w:szCs w:val="36"/>
                <w:rtl/>
              </w:rPr>
            </w:pPr>
            <w:r w:rsidRPr="00401F4F">
              <w:rPr>
                <w:sz w:val="36"/>
                <w:szCs w:val="36"/>
              </w:rPr>
              <w:t>ALT</w:t>
            </w:r>
          </w:p>
        </w:tc>
        <w:tc>
          <w:tcPr>
            <w:tcW w:w="3192" w:type="dxa"/>
          </w:tcPr>
          <w:p w:rsidR="005E5BF1" w:rsidRPr="00401F4F" w:rsidRDefault="005E5BF1" w:rsidP="0098694F">
            <w:pPr>
              <w:bidi/>
              <w:jc w:val="both"/>
              <w:rPr>
                <w:sz w:val="36"/>
                <w:szCs w:val="36"/>
                <w:rtl/>
              </w:rPr>
            </w:pPr>
            <w:r w:rsidRPr="00401F4F">
              <w:rPr>
                <w:sz w:val="36"/>
                <w:szCs w:val="36"/>
              </w:rPr>
              <w:t>3617</w:t>
            </w:r>
          </w:p>
        </w:tc>
        <w:tc>
          <w:tcPr>
            <w:tcW w:w="3192" w:type="dxa"/>
          </w:tcPr>
          <w:p w:rsidR="005E5BF1" w:rsidRPr="00401F4F" w:rsidRDefault="005E5BF1" w:rsidP="0098694F">
            <w:pPr>
              <w:bidi/>
              <w:jc w:val="both"/>
              <w:rPr>
                <w:sz w:val="36"/>
                <w:szCs w:val="36"/>
                <w:rtl/>
              </w:rPr>
            </w:pPr>
            <w:r w:rsidRPr="00401F4F">
              <w:rPr>
                <w:sz w:val="36"/>
                <w:szCs w:val="36"/>
              </w:rPr>
              <w:t>2070</w:t>
            </w:r>
          </w:p>
        </w:tc>
      </w:tr>
      <w:tr w:rsidR="00401F4F" w:rsidRPr="00401F4F" w:rsidTr="0098694F">
        <w:tc>
          <w:tcPr>
            <w:tcW w:w="3192" w:type="dxa"/>
          </w:tcPr>
          <w:p w:rsidR="005E5BF1" w:rsidRPr="00401F4F" w:rsidRDefault="005E5BF1" w:rsidP="0098694F">
            <w:pPr>
              <w:bidi/>
              <w:jc w:val="both"/>
              <w:rPr>
                <w:sz w:val="36"/>
                <w:szCs w:val="36"/>
                <w:rtl/>
              </w:rPr>
            </w:pPr>
            <w:r w:rsidRPr="00401F4F">
              <w:rPr>
                <w:sz w:val="36"/>
                <w:szCs w:val="36"/>
              </w:rPr>
              <w:t>TB</w:t>
            </w:r>
          </w:p>
        </w:tc>
        <w:tc>
          <w:tcPr>
            <w:tcW w:w="3192" w:type="dxa"/>
          </w:tcPr>
          <w:p w:rsidR="005E5BF1" w:rsidRPr="00401F4F" w:rsidRDefault="005E5BF1" w:rsidP="0098694F">
            <w:pPr>
              <w:bidi/>
              <w:jc w:val="both"/>
              <w:rPr>
                <w:sz w:val="36"/>
                <w:szCs w:val="36"/>
                <w:rtl/>
              </w:rPr>
            </w:pPr>
            <w:r w:rsidRPr="00401F4F">
              <w:rPr>
                <w:sz w:val="36"/>
                <w:szCs w:val="36"/>
              </w:rPr>
              <w:t>4,3</w:t>
            </w:r>
          </w:p>
        </w:tc>
        <w:tc>
          <w:tcPr>
            <w:tcW w:w="3192" w:type="dxa"/>
          </w:tcPr>
          <w:p w:rsidR="005E5BF1" w:rsidRPr="00401F4F" w:rsidRDefault="005E5BF1" w:rsidP="0098694F">
            <w:pPr>
              <w:bidi/>
              <w:jc w:val="both"/>
              <w:rPr>
                <w:sz w:val="36"/>
                <w:szCs w:val="36"/>
                <w:rtl/>
              </w:rPr>
            </w:pPr>
            <w:r w:rsidRPr="00401F4F">
              <w:rPr>
                <w:sz w:val="36"/>
                <w:szCs w:val="36"/>
              </w:rPr>
              <w:t>2,7</w:t>
            </w:r>
          </w:p>
        </w:tc>
      </w:tr>
      <w:tr w:rsidR="00401F4F" w:rsidRPr="00401F4F" w:rsidTr="0098694F">
        <w:tc>
          <w:tcPr>
            <w:tcW w:w="3192" w:type="dxa"/>
          </w:tcPr>
          <w:p w:rsidR="005E5BF1" w:rsidRPr="00401F4F" w:rsidRDefault="005E5BF1" w:rsidP="0098694F">
            <w:pPr>
              <w:bidi/>
              <w:jc w:val="both"/>
              <w:rPr>
                <w:sz w:val="36"/>
                <w:szCs w:val="36"/>
                <w:rtl/>
              </w:rPr>
            </w:pPr>
            <w:r w:rsidRPr="00401F4F">
              <w:rPr>
                <w:sz w:val="36"/>
                <w:szCs w:val="36"/>
              </w:rPr>
              <w:t>DB</w:t>
            </w:r>
          </w:p>
        </w:tc>
        <w:tc>
          <w:tcPr>
            <w:tcW w:w="3192" w:type="dxa"/>
          </w:tcPr>
          <w:p w:rsidR="005E5BF1" w:rsidRPr="00401F4F" w:rsidRDefault="005E5BF1" w:rsidP="0098694F">
            <w:pPr>
              <w:bidi/>
              <w:jc w:val="both"/>
              <w:rPr>
                <w:sz w:val="36"/>
                <w:szCs w:val="36"/>
                <w:rtl/>
              </w:rPr>
            </w:pPr>
            <w:r w:rsidRPr="00401F4F">
              <w:rPr>
                <w:sz w:val="36"/>
                <w:szCs w:val="36"/>
              </w:rPr>
              <w:t>3,3</w:t>
            </w:r>
          </w:p>
        </w:tc>
        <w:tc>
          <w:tcPr>
            <w:tcW w:w="3192" w:type="dxa"/>
          </w:tcPr>
          <w:p w:rsidR="005E5BF1" w:rsidRPr="00401F4F" w:rsidRDefault="005E5BF1" w:rsidP="0098694F">
            <w:pPr>
              <w:bidi/>
              <w:jc w:val="both"/>
              <w:rPr>
                <w:sz w:val="36"/>
                <w:szCs w:val="36"/>
                <w:rtl/>
              </w:rPr>
            </w:pPr>
            <w:r w:rsidRPr="00401F4F">
              <w:rPr>
                <w:sz w:val="36"/>
                <w:szCs w:val="36"/>
              </w:rPr>
              <w:t>2,1</w:t>
            </w:r>
          </w:p>
        </w:tc>
      </w:tr>
      <w:tr w:rsidR="005E5BF1" w:rsidRPr="00401F4F" w:rsidTr="0098694F">
        <w:tc>
          <w:tcPr>
            <w:tcW w:w="3192" w:type="dxa"/>
          </w:tcPr>
          <w:p w:rsidR="005E5BF1" w:rsidRPr="00401F4F" w:rsidRDefault="005E5BF1" w:rsidP="0098694F">
            <w:pPr>
              <w:bidi/>
              <w:jc w:val="both"/>
              <w:rPr>
                <w:sz w:val="36"/>
                <w:szCs w:val="36"/>
                <w:rtl/>
              </w:rPr>
            </w:pPr>
            <w:r w:rsidRPr="00401F4F">
              <w:rPr>
                <w:sz w:val="36"/>
                <w:szCs w:val="36"/>
              </w:rPr>
              <w:t>INR</w:t>
            </w:r>
          </w:p>
        </w:tc>
        <w:tc>
          <w:tcPr>
            <w:tcW w:w="3192" w:type="dxa"/>
          </w:tcPr>
          <w:p w:rsidR="005E5BF1" w:rsidRPr="00401F4F" w:rsidRDefault="005E5BF1" w:rsidP="0098694F">
            <w:pPr>
              <w:bidi/>
              <w:jc w:val="both"/>
              <w:rPr>
                <w:sz w:val="36"/>
                <w:szCs w:val="36"/>
                <w:rtl/>
              </w:rPr>
            </w:pPr>
            <w:r w:rsidRPr="00401F4F">
              <w:rPr>
                <w:sz w:val="36"/>
                <w:szCs w:val="36"/>
              </w:rPr>
              <w:t>1,35</w:t>
            </w:r>
          </w:p>
        </w:tc>
        <w:tc>
          <w:tcPr>
            <w:tcW w:w="3192" w:type="dxa"/>
          </w:tcPr>
          <w:p w:rsidR="005E5BF1" w:rsidRPr="00401F4F" w:rsidRDefault="005E5BF1" w:rsidP="0098694F">
            <w:pPr>
              <w:bidi/>
              <w:jc w:val="both"/>
              <w:rPr>
                <w:sz w:val="36"/>
                <w:szCs w:val="36"/>
                <w:rtl/>
              </w:rPr>
            </w:pPr>
            <w:r w:rsidRPr="00401F4F">
              <w:rPr>
                <w:sz w:val="36"/>
                <w:szCs w:val="36"/>
              </w:rPr>
              <w:t>1,22</w:t>
            </w:r>
          </w:p>
        </w:tc>
      </w:tr>
    </w:tbl>
    <w:p w:rsidR="005E5BF1" w:rsidRPr="00401F4F" w:rsidRDefault="005E5BF1" w:rsidP="005E5BF1">
      <w:pPr>
        <w:bidi/>
        <w:jc w:val="both"/>
        <w:rPr>
          <w:sz w:val="36"/>
          <w:szCs w:val="36"/>
        </w:rPr>
      </w:pPr>
    </w:p>
    <w:p w:rsidR="005E5BF1" w:rsidRPr="00401F4F" w:rsidRDefault="005E5BF1" w:rsidP="005E5BF1">
      <w:pPr>
        <w:bidi/>
        <w:jc w:val="both"/>
        <w:rPr>
          <w:sz w:val="36"/>
          <w:szCs w:val="36"/>
          <w:rtl/>
        </w:rPr>
      </w:pPr>
      <w:r w:rsidRPr="00401F4F">
        <w:rPr>
          <w:rFonts w:hint="cs"/>
          <w:sz w:val="36"/>
          <w:szCs w:val="36"/>
          <w:rtl/>
        </w:rPr>
        <w:t>الخلاصة:</w:t>
      </w:r>
    </w:p>
    <w:p w:rsidR="005E5BF1" w:rsidRPr="00401F4F" w:rsidRDefault="005E5BF1" w:rsidP="005E5BF1">
      <w:pPr>
        <w:bidi/>
        <w:jc w:val="both"/>
        <w:rPr>
          <w:sz w:val="36"/>
          <w:szCs w:val="36"/>
          <w:rtl/>
        </w:rPr>
      </w:pPr>
      <w:r w:rsidRPr="00401F4F">
        <w:rPr>
          <w:rFonts w:hint="cs"/>
          <w:sz w:val="36"/>
          <w:szCs w:val="36"/>
          <w:rtl/>
        </w:rPr>
        <w:t xml:space="preserve">إن وجود تسمك جدار المرارة عند مريض التهاب الكبد </w:t>
      </w:r>
      <w:r w:rsidRPr="00401F4F">
        <w:rPr>
          <w:sz w:val="36"/>
          <w:szCs w:val="36"/>
        </w:rPr>
        <w:t>A</w:t>
      </w:r>
      <w:r w:rsidRPr="00401F4F">
        <w:rPr>
          <w:rFonts w:hint="cs"/>
          <w:sz w:val="36"/>
          <w:szCs w:val="36"/>
          <w:rtl/>
        </w:rPr>
        <w:t xml:space="preserve"> يزيد مدة بقاء المريض في المشفى</w:t>
      </w:r>
    </w:p>
    <w:p w:rsidR="005E5BF1" w:rsidRPr="00401F4F" w:rsidRDefault="005E5BF1" w:rsidP="005E5BF1">
      <w:pPr>
        <w:bidi/>
        <w:jc w:val="both"/>
        <w:rPr>
          <w:sz w:val="36"/>
          <w:szCs w:val="36"/>
          <w:rtl/>
        </w:rPr>
      </w:pPr>
      <w:r w:rsidRPr="00401F4F">
        <w:rPr>
          <w:rFonts w:hint="cs"/>
          <w:sz w:val="36"/>
          <w:szCs w:val="36"/>
          <w:rtl/>
        </w:rPr>
        <w:t>ويؤخر عودة القيم المخبرية للخمائر الكبدية للطبيعي وذلك بغض النظر عن الجنس أو التدخين.</w:t>
      </w:r>
    </w:p>
    <w:p w:rsidR="005E5BF1" w:rsidRPr="00401F4F" w:rsidRDefault="005E5BF1" w:rsidP="005E5BF1">
      <w:pPr>
        <w:bidi/>
        <w:jc w:val="both"/>
        <w:rPr>
          <w:sz w:val="36"/>
          <w:szCs w:val="36"/>
          <w:rtl/>
        </w:rPr>
      </w:pPr>
      <w:r w:rsidRPr="00401F4F">
        <w:rPr>
          <w:rFonts w:hint="cs"/>
          <w:sz w:val="36"/>
          <w:szCs w:val="36"/>
          <w:rtl/>
        </w:rPr>
        <w:t>وكذلك يؤدي لارتفاعات اعلى في قيم كل من التحاليل:</w:t>
      </w:r>
    </w:p>
    <w:p w:rsidR="005E5BF1" w:rsidRPr="00401F4F" w:rsidRDefault="005E5BF1" w:rsidP="005E5BF1">
      <w:pPr>
        <w:bidi/>
        <w:jc w:val="both"/>
        <w:rPr>
          <w:sz w:val="36"/>
          <w:szCs w:val="36"/>
        </w:rPr>
      </w:pPr>
      <w:r w:rsidRPr="00401F4F">
        <w:rPr>
          <w:sz w:val="36"/>
          <w:szCs w:val="36"/>
        </w:rPr>
        <w:lastRenderedPageBreak/>
        <w:t>AST – ALT – TB – DB- INR</w:t>
      </w:r>
    </w:p>
    <w:p w:rsidR="005E5BF1" w:rsidRPr="00401F4F" w:rsidRDefault="005E5BF1" w:rsidP="005E5BF1">
      <w:pPr>
        <w:rPr>
          <w:sz w:val="36"/>
          <w:szCs w:val="36"/>
          <w:rtl/>
        </w:rPr>
      </w:pPr>
      <w:r w:rsidRPr="00401F4F">
        <w:rPr>
          <w:sz w:val="36"/>
          <w:szCs w:val="36"/>
          <w:rtl/>
        </w:rPr>
        <w:br w:type="page"/>
      </w:r>
    </w:p>
    <w:p w:rsidR="005E5BF1" w:rsidRPr="00401F4F" w:rsidRDefault="005E5BF1" w:rsidP="005E5BF1">
      <w:pPr>
        <w:bidi/>
        <w:jc w:val="both"/>
        <w:rPr>
          <w:sz w:val="36"/>
          <w:szCs w:val="36"/>
          <w:rtl/>
        </w:rPr>
      </w:pPr>
      <w:r w:rsidRPr="00401F4F">
        <w:rPr>
          <w:rFonts w:hint="cs"/>
          <w:sz w:val="36"/>
          <w:szCs w:val="36"/>
          <w:rtl/>
        </w:rPr>
        <w:lastRenderedPageBreak/>
        <w:t>التوصيات:</w:t>
      </w:r>
    </w:p>
    <w:p w:rsidR="005E5BF1" w:rsidRPr="00401F4F" w:rsidRDefault="005E5BF1" w:rsidP="005E5BF1">
      <w:pPr>
        <w:pStyle w:val="a3"/>
        <w:numPr>
          <w:ilvl w:val="0"/>
          <w:numId w:val="46"/>
        </w:numPr>
        <w:bidi/>
        <w:jc w:val="both"/>
        <w:rPr>
          <w:sz w:val="36"/>
          <w:szCs w:val="36"/>
        </w:rPr>
      </w:pPr>
      <w:r w:rsidRPr="00401F4F">
        <w:rPr>
          <w:rFonts w:hint="cs"/>
          <w:sz w:val="36"/>
          <w:szCs w:val="36"/>
          <w:rtl/>
        </w:rPr>
        <w:t xml:space="preserve">التنبيه إلى سوء الانذار المحتمل لدى مرضى </w:t>
      </w:r>
      <w:r w:rsidRPr="00401F4F">
        <w:rPr>
          <w:sz w:val="36"/>
          <w:szCs w:val="36"/>
        </w:rPr>
        <w:t>HAV</w:t>
      </w:r>
      <w:r w:rsidRPr="00401F4F">
        <w:rPr>
          <w:rFonts w:hint="cs"/>
          <w:sz w:val="36"/>
          <w:szCs w:val="36"/>
          <w:rtl/>
        </w:rPr>
        <w:t xml:space="preserve"> الذين لديهم تسمك في جدار المرارة عن الذين لا يوجد لديهم تسمك</w:t>
      </w:r>
    </w:p>
    <w:p w:rsidR="005E5BF1" w:rsidRPr="00401F4F" w:rsidRDefault="005E5BF1" w:rsidP="005E5BF1">
      <w:pPr>
        <w:pStyle w:val="a3"/>
        <w:numPr>
          <w:ilvl w:val="0"/>
          <w:numId w:val="46"/>
        </w:numPr>
        <w:bidi/>
        <w:jc w:val="both"/>
        <w:rPr>
          <w:sz w:val="36"/>
          <w:szCs w:val="36"/>
        </w:rPr>
      </w:pPr>
      <w:r w:rsidRPr="00401F4F">
        <w:rPr>
          <w:rFonts w:hint="cs"/>
          <w:sz w:val="36"/>
          <w:szCs w:val="36"/>
          <w:rtl/>
        </w:rPr>
        <w:t xml:space="preserve">إجراء دراسات أوسع تتضمن المرضى المتابعين عن طريق العيادة وليس فقط </w:t>
      </w:r>
      <w:proofErr w:type="gramStart"/>
      <w:r w:rsidRPr="00401F4F">
        <w:rPr>
          <w:rFonts w:hint="cs"/>
          <w:sz w:val="36"/>
          <w:szCs w:val="36"/>
          <w:rtl/>
        </w:rPr>
        <w:t>المقبولين  في</w:t>
      </w:r>
      <w:proofErr w:type="gramEnd"/>
      <w:r w:rsidRPr="00401F4F">
        <w:rPr>
          <w:rFonts w:hint="cs"/>
          <w:sz w:val="36"/>
          <w:szCs w:val="36"/>
          <w:rtl/>
        </w:rPr>
        <w:t xml:space="preserve"> المشافي.</w:t>
      </w:r>
    </w:p>
    <w:p w:rsidR="005E5BF1" w:rsidRPr="00401F4F" w:rsidRDefault="005E5BF1" w:rsidP="005E5BF1">
      <w:pPr>
        <w:pStyle w:val="a3"/>
        <w:numPr>
          <w:ilvl w:val="0"/>
          <w:numId w:val="46"/>
        </w:numPr>
        <w:bidi/>
        <w:jc w:val="both"/>
        <w:rPr>
          <w:sz w:val="36"/>
          <w:szCs w:val="36"/>
        </w:rPr>
      </w:pPr>
      <w:r w:rsidRPr="00401F4F">
        <w:rPr>
          <w:rFonts w:hint="cs"/>
          <w:sz w:val="36"/>
          <w:szCs w:val="36"/>
          <w:rtl/>
        </w:rPr>
        <w:t xml:space="preserve">إن نسبة المستبعدين من الدراسة سواء لعدم متابعتهم بعد التخرج أو لمعايير الاستبعاد المذكورة كانت عالية لذلك يفضل إجراء دراسات لاحقة أوسع من حيث عدد المرضى المضمنين والتأكيد على المرضى للمتابعة أكثر بعد التخرج من المشفى. </w:t>
      </w:r>
    </w:p>
    <w:p w:rsidR="007E63CE" w:rsidRPr="00401F4F" w:rsidRDefault="007E63CE" w:rsidP="007E63CE">
      <w:pPr>
        <w:bidi/>
        <w:jc w:val="both"/>
        <w:rPr>
          <w:sz w:val="36"/>
          <w:szCs w:val="36"/>
          <w:rtl/>
        </w:rPr>
      </w:pPr>
    </w:p>
    <w:p w:rsidR="007E63CE" w:rsidRPr="00401F4F" w:rsidRDefault="007E63CE" w:rsidP="007E63CE">
      <w:pPr>
        <w:bidi/>
        <w:jc w:val="both"/>
        <w:rPr>
          <w:sz w:val="36"/>
          <w:szCs w:val="36"/>
          <w:rtl/>
        </w:rPr>
      </w:pPr>
    </w:p>
    <w:p w:rsidR="007E63CE" w:rsidRPr="00401F4F" w:rsidRDefault="007E63CE" w:rsidP="007E63CE">
      <w:pPr>
        <w:bidi/>
        <w:jc w:val="both"/>
        <w:rPr>
          <w:sz w:val="36"/>
          <w:szCs w:val="36"/>
          <w:rtl/>
        </w:rPr>
      </w:pPr>
    </w:p>
    <w:p w:rsidR="007E63CE" w:rsidRPr="00401F4F" w:rsidRDefault="007E63CE" w:rsidP="007E63CE">
      <w:pPr>
        <w:bidi/>
        <w:jc w:val="both"/>
        <w:rPr>
          <w:sz w:val="36"/>
          <w:szCs w:val="36"/>
          <w:rtl/>
        </w:rPr>
      </w:pPr>
    </w:p>
    <w:p w:rsidR="007E63CE" w:rsidRPr="00401F4F" w:rsidRDefault="007E63CE" w:rsidP="007E63CE">
      <w:pPr>
        <w:bidi/>
        <w:jc w:val="both"/>
        <w:rPr>
          <w:sz w:val="36"/>
          <w:szCs w:val="36"/>
          <w:rtl/>
        </w:rPr>
      </w:pPr>
    </w:p>
    <w:p w:rsidR="007E63CE" w:rsidRPr="00401F4F" w:rsidRDefault="007E63CE" w:rsidP="007E63CE">
      <w:pPr>
        <w:bidi/>
        <w:jc w:val="both"/>
        <w:rPr>
          <w:sz w:val="36"/>
          <w:szCs w:val="36"/>
          <w:rtl/>
        </w:rPr>
      </w:pPr>
    </w:p>
    <w:p w:rsidR="007E63CE" w:rsidRPr="00401F4F" w:rsidRDefault="007E63CE" w:rsidP="007E63CE">
      <w:pPr>
        <w:bidi/>
        <w:jc w:val="both"/>
        <w:rPr>
          <w:sz w:val="36"/>
          <w:szCs w:val="36"/>
          <w:rtl/>
        </w:rPr>
      </w:pPr>
    </w:p>
    <w:p w:rsidR="007E63CE" w:rsidRPr="00401F4F" w:rsidRDefault="007E63CE" w:rsidP="007E63CE">
      <w:pPr>
        <w:bidi/>
        <w:jc w:val="both"/>
        <w:rPr>
          <w:sz w:val="36"/>
          <w:szCs w:val="36"/>
          <w:rtl/>
        </w:rPr>
      </w:pPr>
    </w:p>
    <w:p w:rsidR="007E63CE" w:rsidRPr="00401F4F" w:rsidRDefault="007E63CE" w:rsidP="007E63CE">
      <w:pPr>
        <w:bidi/>
        <w:jc w:val="both"/>
        <w:rPr>
          <w:sz w:val="36"/>
          <w:szCs w:val="36"/>
          <w:rtl/>
        </w:rPr>
      </w:pPr>
    </w:p>
    <w:p w:rsidR="007E63CE" w:rsidRPr="00401F4F" w:rsidRDefault="007E63CE" w:rsidP="007E63CE">
      <w:pPr>
        <w:bidi/>
        <w:jc w:val="both"/>
        <w:rPr>
          <w:sz w:val="36"/>
          <w:szCs w:val="36"/>
          <w:rtl/>
        </w:rPr>
      </w:pPr>
    </w:p>
    <w:p w:rsidR="007E63CE" w:rsidRPr="00401F4F" w:rsidRDefault="007E63CE" w:rsidP="007E63CE">
      <w:pPr>
        <w:bidi/>
        <w:jc w:val="both"/>
        <w:rPr>
          <w:sz w:val="36"/>
          <w:szCs w:val="36"/>
          <w:rtl/>
        </w:rPr>
      </w:pPr>
    </w:p>
    <w:p w:rsidR="005E5BF1" w:rsidRPr="00401F4F" w:rsidRDefault="005E5BF1" w:rsidP="005E5BF1">
      <w:pPr>
        <w:pStyle w:val="a3"/>
        <w:numPr>
          <w:ilvl w:val="0"/>
          <w:numId w:val="46"/>
        </w:numPr>
        <w:jc w:val="both"/>
        <w:rPr>
          <w:rFonts w:asciiTheme="minorBidi" w:hAnsiTheme="minorBidi"/>
          <w:sz w:val="32"/>
          <w:szCs w:val="32"/>
        </w:rPr>
      </w:pPr>
    </w:p>
    <w:p w:rsidR="005E5BF1" w:rsidRPr="00401F4F" w:rsidRDefault="005E5BF1" w:rsidP="005E5BF1">
      <w:pPr>
        <w:pStyle w:val="a3"/>
        <w:numPr>
          <w:ilvl w:val="0"/>
          <w:numId w:val="46"/>
        </w:numPr>
        <w:jc w:val="center"/>
        <w:rPr>
          <w:rFonts w:ascii="Arial" w:hAnsi="Arial" w:cs="Arial"/>
          <w:sz w:val="48"/>
          <w:szCs w:val="48"/>
          <w:rtl/>
        </w:rPr>
      </w:pPr>
      <w:r w:rsidRPr="00401F4F">
        <w:rPr>
          <w:rFonts w:ascii="Arial" w:hAnsi="Arial" w:cs="Arial" w:hint="cs"/>
          <w:sz w:val="48"/>
          <w:szCs w:val="48"/>
          <w:rtl/>
        </w:rPr>
        <w:lastRenderedPageBreak/>
        <w:t>المراجع</w:t>
      </w:r>
    </w:p>
    <w:p w:rsidR="005E5BF1" w:rsidRPr="00401F4F" w:rsidRDefault="005E5BF1" w:rsidP="005E5BF1">
      <w:pPr>
        <w:pStyle w:val="a3"/>
        <w:numPr>
          <w:ilvl w:val="0"/>
          <w:numId w:val="46"/>
        </w:numPr>
        <w:jc w:val="both"/>
        <w:rPr>
          <w:rFonts w:ascii="Arial" w:hAnsi="Arial" w:cs="Arial"/>
          <w:sz w:val="24"/>
          <w:szCs w:val="24"/>
          <w:rtl/>
        </w:rPr>
      </w:pP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1. </w:t>
      </w:r>
      <w:proofErr w:type="spellStart"/>
      <w:r w:rsidRPr="00401F4F">
        <w:rPr>
          <w:rFonts w:ascii="Arial" w:hAnsi="Arial" w:cs="Arial"/>
          <w:sz w:val="24"/>
          <w:szCs w:val="24"/>
        </w:rPr>
        <w:t>MacCallum</w:t>
      </w:r>
      <w:proofErr w:type="spellEnd"/>
      <w:r w:rsidRPr="00401F4F">
        <w:rPr>
          <w:rFonts w:ascii="Arial" w:hAnsi="Arial" w:cs="Arial"/>
          <w:sz w:val="24"/>
          <w:szCs w:val="24"/>
        </w:rPr>
        <w:t xml:space="preserve"> FO. Homologous serum jaundice. Lancet 1947; 2:691.</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2. </w:t>
      </w:r>
      <w:proofErr w:type="spellStart"/>
      <w:r w:rsidRPr="00401F4F">
        <w:rPr>
          <w:rFonts w:ascii="Arial" w:hAnsi="Arial" w:cs="Arial"/>
          <w:sz w:val="24"/>
          <w:szCs w:val="24"/>
        </w:rPr>
        <w:t>Feinstone</w:t>
      </w:r>
      <w:proofErr w:type="spellEnd"/>
      <w:r w:rsidRPr="00401F4F">
        <w:rPr>
          <w:rFonts w:ascii="Arial" w:hAnsi="Arial" w:cs="Arial"/>
          <w:sz w:val="24"/>
          <w:szCs w:val="24"/>
        </w:rPr>
        <w:t xml:space="preserve"> SM, </w:t>
      </w:r>
      <w:proofErr w:type="spellStart"/>
      <w:r w:rsidRPr="00401F4F">
        <w:rPr>
          <w:rFonts w:ascii="Arial" w:hAnsi="Arial" w:cs="Arial"/>
          <w:sz w:val="24"/>
          <w:szCs w:val="24"/>
        </w:rPr>
        <w:t>Kapikian</w:t>
      </w:r>
      <w:proofErr w:type="spellEnd"/>
      <w:r w:rsidRPr="00401F4F">
        <w:rPr>
          <w:rFonts w:ascii="Arial" w:hAnsi="Arial" w:cs="Arial"/>
          <w:sz w:val="24"/>
          <w:szCs w:val="24"/>
        </w:rPr>
        <w:t xml:space="preserve"> AZ, </w:t>
      </w:r>
      <w:proofErr w:type="spellStart"/>
      <w:r w:rsidRPr="00401F4F">
        <w:rPr>
          <w:rFonts w:ascii="Arial" w:hAnsi="Arial" w:cs="Arial"/>
          <w:sz w:val="24"/>
          <w:szCs w:val="24"/>
        </w:rPr>
        <w:t>Purceli</w:t>
      </w:r>
      <w:proofErr w:type="spellEnd"/>
      <w:r w:rsidRPr="00401F4F">
        <w:rPr>
          <w:rFonts w:ascii="Arial" w:hAnsi="Arial" w:cs="Arial"/>
          <w:sz w:val="24"/>
          <w:szCs w:val="24"/>
        </w:rPr>
        <w:t xml:space="preserve"> RH. Hepatitis A: detection by immune electron microscopy of a </w:t>
      </w:r>
      <w:proofErr w:type="spellStart"/>
      <w:r w:rsidRPr="00401F4F">
        <w:rPr>
          <w:rFonts w:ascii="Arial" w:hAnsi="Arial" w:cs="Arial"/>
          <w:sz w:val="24"/>
          <w:szCs w:val="24"/>
        </w:rPr>
        <w:t>viruslike</w:t>
      </w:r>
      <w:proofErr w:type="spellEnd"/>
      <w:r w:rsidRPr="00401F4F">
        <w:rPr>
          <w:rFonts w:ascii="Arial" w:hAnsi="Arial" w:cs="Arial"/>
          <w:sz w:val="24"/>
          <w:szCs w:val="24"/>
        </w:rPr>
        <w:t xml:space="preserve"> antigen associated with acute illness. Science 1973; 182:1026.</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3. World Health Organization. Global Alert and Response (GAR): Hepatitis A. </w:t>
      </w:r>
      <w:hyperlink r:id="rId44" w:history="1">
        <w:r w:rsidRPr="00401F4F">
          <w:rPr>
            <w:rStyle w:val="Hyperlink"/>
            <w:rFonts w:ascii="Arial" w:hAnsi="Arial" w:cs="Arial"/>
            <w:color w:val="auto"/>
            <w:sz w:val="24"/>
            <w:szCs w:val="24"/>
          </w:rPr>
          <w:t>http://www.who.int/csr/disease/hepatitis/whocdscsr</w:t>
        </w:r>
      </w:hyperlink>
      <w:r w:rsidRPr="00401F4F">
        <w:rPr>
          <w:rFonts w:ascii="Arial" w:hAnsi="Arial" w:cs="Arial"/>
          <w:sz w:val="24"/>
          <w:szCs w:val="24"/>
        </w:rPr>
        <w:t xml:space="preserve"> edc2007/en/index4.html#estimated (Accessed on July 13, 2016).</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4. Daniels D, </w:t>
      </w:r>
      <w:proofErr w:type="spellStart"/>
      <w:r w:rsidRPr="00401F4F">
        <w:rPr>
          <w:rFonts w:ascii="Arial" w:hAnsi="Arial" w:cs="Arial"/>
          <w:sz w:val="24"/>
          <w:szCs w:val="24"/>
        </w:rPr>
        <w:t>Grytdal</w:t>
      </w:r>
      <w:proofErr w:type="spellEnd"/>
      <w:r w:rsidRPr="00401F4F">
        <w:rPr>
          <w:rFonts w:ascii="Arial" w:hAnsi="Arial" w:cs="Arial"/>
          <w:sz w:val="24"/>
          <w:szCs w:val="24"/>
        </w:rPr>
        <w:t xml:space="preserve"> S, </w:t>
      </w:r>
      <w:proofErr w:type="spellStart"/>
      <w:r w:rsidRPr="00401F4F">
        <w:rPr>
          <w:rFonts w:ascii="Arial" w:hAnsi="Arial" w:cs="Arial"/>
          <w:sz w:val="24"/>
          <w:szCs w:val="24"/>
        </w:rPr>
        <w:t>Wasley</w:t>
      </w:r>
      <w:proofErr w:type="spellEnd"/>
      <w:r w:rsidRPr="00401F4F">
        <w:rPr>
          <w:rFonts w:ascii="Arial" w:hAnsi="Arial" w:cs="Arial"/>
          <w:sz w:val="24"/>
          <w:szCs w:val="24"/>
        </w:rPr>
        <w:t xml:space="preserve"> A, Centers for Disease Control and Prevention (CDC). Surveillance for acute viral hepatitis United States, 2007. MMWR </w:t>
      </w:r>
      <w:proofErr w:type="spellStart"/>
      <w:r w:rsidRPr="00401F4F">
        <w:rPr>
          <w:rFonts w:ascii="Arial" w:hAnsi="Arial" w:cs="Arial"/>
          <w:sz w:val="24"/>
          <w:szCs w:val="24"/>
        </w:rPr>
        <w:t>Surveill</w:t>
      </w:r>
      <w:proofErr w:type="spellEnd"/>
      <w:r w:rsidRPr="00401F4F">
        <w:rPr>
          <w:rFonts w:ascii="Arial" w:hAnsi="Arial" w:cs="Arial"/>
          <w:sz w:val="24"/>
          <w:szCs w:val="24"/>
        </w:rPr>
        <w:t xml:space="preserve"> </w:t>
      </w:r>
      <w:proofErr w:type="spellStart"/>
      <w:r w:rsidRPr="00401F4F">
        <w:rPr>
          <w:rFonts w:ascii="Arial" w:hAnsi="Arial" w:cs="Arial"/>
          <w:sz w:val="24"/>
          <w:szCs w:val="24"/>
        </w:rPr>
        <w:t>Summ</w:t>
      </w:r>
      <w:proofErr w:type="spellEnd"/>
      <w:r w:rsidRPr="00401F4F">
        <w:rPr>
          <w:rFonts w:ascii="Arial" w:hAnsi="Arial" w:cs="Arial"/>
          <w:sz w:val="24"/>
          <w:szCs w:val="24"/>
        </w:rPr>
        <w:t xml:space="preserve"> 2009; 58:1.</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5. </w:t>
      </w:r>
      <w:proofErr w:type="spellStart"/>
      <w:r w:rsidRPr="00401F4F">
        <w:rPr>
          <w:rFonts w:ascii="Arial" w:hAnsi="Arial" w:cs="Arial"/>
          <w:sz w:val="24"/>
          <w:szCs w:val="24"/>
        </w:rPr>
        <w:t>Klevens</w:t>
      </w:r>
      <w:proofErr w:type="spellEnd"/>
      <w:r w:rsidRPr="00401F4F">
        <w:rPr>
          <w:rFonts w:ascii="Arial" w:hAnsi="Arial" w:cs="Arial"/>
          <w:sz w:val="24"/>
          <w:szCs w:val="24"/>
        </w:rPr>
        <w:t xml:space="preserve"> RM, Miller JT, Iqbal K, et al. The evolving epidemiology of hepatitis a in the United States: incidence and molecular epidemiology from </w:t>
      </w:r>
      <w:proofErr w:type="spellStart"/>
      <w:r w:rsidRPr="00401F4F">
        <w:rPr>
          <w:rFonts w:ascii="Arial" w:hAnsi="Arial" w:cs="Arial"/>
          <w:sz w:val="24"/>
          <w:szCs w:val="24"/>
        </w:rPr>
        <w:t>populationbased</w:t>
      </w:r>
      <w:proofErr w:type="spellEnd"/>
      <w:r w:rsidRPr="00401F4F">
        <w:rPr>
          <w:rFonts w:ascii="Arial" w:hAnsi="Arial" w:cs="Arial"/>
          <w:sz w:val="24"/>
          <w:szCs w:val="24"/>
        </w:rPr>
        <w:t xml:space="preserve"> surveillance, 20052007. Arch Intern Med 2010; 170:1811.</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6. </w:t>
      </w:r>
      <w:proofErr w:type="spellStart"/>
      <w:r w:rsidRPr="00401F4F">
        <w:rPr>
          <w:rFonts w:ascii="Arial" w:hAnsi="Arial" w:cs="Arial"/>
          <w:sz w:val="24"/>
          <w:szCs w:val="24"/>
        </w:rPr>
        <w:t>Bohm</w:t>
      </w:r>
      <w:proofErr w:type="spellEnd"/>
      <w:r w:rsidRPr="00401F4F">
        <w:rPr>
          <w:rFonts w:ascii="Arial" w:hAnsi="Arial" w:cs="Arial"/>
          <w:sz w:val="24"/>
          <w:szCs w:val="24"/>
        </w:rPr>
        <w:t xml:space="preserve"> SR, Berger KW, </w:t>
      </w:r>
      <w:proofErr w:type="spellStart"/>
      <w:r w:rsidRPr="00401F4F">
        <w:rPr>
          <w:rFonts w:ascii="Arial" w:hAnsi="Arial" w:cs="Arial"/>
          <w:sz w:val="24"/>
          <w:szCs w:val="24"/>
        </w:rPr>
        <w:t>Hackert</w:t>
      </w:r>
      <w:proofErr w:type="spellEnd"/>
      <w:r w:rsidRPr="00401F4F">
        <w:rPr>
          <w:rFonts w:ascii="Arial" w:hAnsi="Arial" w:cs="Arial"/>
          <w:sz w:val="24"/>
          <w:szCs w:val="24"/>
        </w:rPr>
        <w:t xml:space="preserve"> PB, et al. Hepatitis A outbreak among adults with developmental disabilities in group </w:t>
      </w:r>
      <w:proofErr w:type="spellStart"/>
      <w:r w:rsidRPr="00401F4F">
        <w:rPr>
          <w:rFonts w:ascii="Arial" w:hAnsi="Arial" w:cs="Arial"/>
          <w:sz w:val="24"/>
          <w:szCs w:val="24"/>
        </w:rPr>
        <w:t>homesMichigan</w:t>
      </w:r>
      <w:proofErr w:type="spellEnd"/>
      <w:r w:rsidRPr="00401F4F">
        <w:rPr>
          <w:rFonts w:ascii="Arial" w:hAnsi="Arial" w:cs="Arial"/>
          <w:sz w:val="24"/>
          <w:szCs w:val="24"/>
        </w:rPr>
        <w:t xml:space="preserve">, 2013. MMWR </w:t>
      </w:r>
      <w:proofErr w:type="spellStart"/>
      <w:r w:rsidRPr="00401F4F">
        <w:rPr>
          <w:rFonts w:ascii="Arial" w:hAnsi="Arial" w:cs="Arial"/>
          <w:sz w:val="24"/>
          <w:szCs w:val="24"/>
        </w:rPr>
        <w:t>Morb</w:t>
      </w:r>
      <w:proofErr w:type="spellEnd"/>
      <w:r w:rsidRPr="00401F4F">
        <w:rPr>
          <w:rFonts w:ascii="Arial" w:hAnsi="Arial" w:cs="Arial"/>
          <w:sz w:val="24"/>
          <w:szCs w:val="24"/>
        </w:rPr>
        <w:t xml:space="preserve"> Mortal </w:t>
      </w:r>
      <w:proofErr w:type="spellStart"/>
      <w:r w:rsidRPr="00401F4F">
        <w:rPr>
          <w:rFonts w:ascii="Arial" w:hAnsi="Arial" w:cs="Arial"/>
          <w:sz w:val="24"/>
          <w:szCs w:val="24"/>
        </w:rPr>
        <w:t>Wkly</w:t>
      </w:r>
      <w:proofErr w:type="spellEnd"/>
      <w:r w:rsidRPr="00401F4F">
        <w:rPr>
          <w:rFonts w:ascii="Arial" w:hAnsi="Arial" w:cs="Arial"/>
          <w:sz w:val="24"/>
          <w:szCs w:val="24"/>
        </w:rPr>
        <w:t xml:space="preserve"> Rep 2015; 64:148.</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7. Bower WA, </w:t>
      </w:r>
      <w:proofErr w:type="spellStart"/>
      <w:r w:rsidRPr="00401F4F">
        <w:rPr>
          <w:rFonts w:ascii="Arial" w:hAnsi="Arial" w:cs="Arial"/>
          <w:sz w:val="24"/>
          <w:szCs w:val="24"/>
        </w:rPr>
        <w:t>Nainan</w:t>
      </w:r>
      <w:proofErr w:type="spellEnd"/>
      <w:r w:rsidRPr="00401F4F">
        <w:rPr>
          <w:rFonts w:ascii="Arial" w:hAnsi="Arial" w:cs="Arial"/>
          <w:sz w:val="24"/>
          <w:szCs w:val="24"/>
        </w:rPr>
        <w:t xml:space="preserve"> OV, Han X, Margolis HS. Duration of </w:t>
      </w:r>
      <w:proofErr w:type="spellStart"/>
      <w:r w:rsidRPr="00401F4F">
        <w:rPr>
          <w:rFonts w:ascii="Arial" w:hAnsi="Arial" w:cs="Arial"/>
          <w:sz w:val="24"/>
          <w:szCs w:val="24"/>
        </w:rPr>
        <w:t>viremia</w:t>
      </w:r>
      <w:proofErr w:type="spellEnd"/>
      <w:r w:rsidRPr="00401F4F">
        <w:rPr>
          <w:rFonts w:ascii="Arial" w:hAnsi="Arial" w:cs="Arial"/>
          <w:sz w:val="24"/>
          <w:szCs w:val="24"/>
        </w:rPr>
        <w:t xml:space="preserve"> in hepatitis A virus infection. J Infect Dis 2000; 182:12.</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8. </w:t>
      </w:r>
      <w:proofErr w:type="spellStart"/>
      <w:r w:rsidRPr="00401F4F">
        <w:rPr>
          <w:rFonts w:ascii="Arial" w:hAnsi="Arial" w:cs="Arial"/>
          <w:sz w:val="24"/>
          <w:szCs w:val="24"/>
        </w:rPr>
        <w:t>Wasley</w:t>
      </w:r>
      <w:proofErr w:type="spellEnd"/>
      <w:r w:rsidRPr="00401F4F">
        <w:rPr>
          <w:rFonts w:ascii="Arial" w:hAnsi="Arial" w:cs="Arial"/>
          <w:sz w:val="24"/>
          <w:szCs w:val="24"/>
        </w:rPr>
        <w:t xml:space="preserve"> A, </w:t>
      </w:r>
      <w:proofErr w:type="spellStart"/>
      <w:r w:rsidRPr="00401F4F">
        <w:rPr>
          <w:rFonts w:ascii="Arial" w:hAnsi="Arial" w:cs="Arial"/>
          <w:sz w:val="24"/>
          <w:szCs w:val="24"/>
        </w:rPr>
        <w:t>Samandari</w:t>
      </w:r>
      <w:proofErr w:type="spellEnd"/>
      <w:r w:rsidRPr="00401F4F">
        <w:rPr>
          <w:rFonts w:ascii="Arial" w:hAnsi="Arial" w:cs="Arial"/>
          <w:sz w:val="24"/>
          <w:szCs w:val="24"/>
        </w:rPr>
        <w:t xml:space="preserve"> T, Bell BP. Incidence of hepatitis A in the United States in the era of vaccination. JAMA 2005; 294:194.</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9. Advisory Committee on Immunization Practices (ACIP), Fiore AE, </w:t>
      </w:r>
      <w:proofErr w:type="spellStart"/>
      <w:r w:rsidRPr="00401F4F">
        <w:rPr>
          <w:rFonts w:ascii="Arial" w:hAnsi="Arial" w:cs="Arial"/>
          <w:sz w:val="24"/>
          <w:szCs w:val="24"/>
        </w:rPr>
        <w:t>Wasley</w:t>
      </w:r>
      <w:proofErr w:type="spellEnd"/>
      <w:r w:rsidRPr="00401F4F">
        <w:rPr>
          <w:rFonts w:ascii="Arial" w:hAnsi="Arial" w:cs="Arial"/>
          <w:sz w:val="24"/>
          <w:szCs w:val="24"/>
        </w:rPr>
        <w:t xml:space="preserve"> A, Bell BP. Prevention of hepatitis A through active or passive immunization: recommendations of the Advisory Committee on Immunization Practices (ACIP). MMWR </w:t>
      </w:r>
      <w:proofErr w:type="spellStart"/>
      <w:r w:rsidRPr="00401F4F">
        <w:rPr>
          <w:rFonts w:ascii="Arial" w:hAnsi="Arial" w:cs="Arial"/>
          <w:sz w:val="24"/>
          <w:szCs w:val="24"/>
        </w:rPr>
        <w:t>Recomm</w:t>
      </w:r>
      <w:proofErr w:type="spellEnd"/>
      <w:r w:rsidRPr="00401F4F">
        <w:rPr>
          <w:rFonts w:ascii="Arial" w:hAnsi="Arial" w:cs="Arial"/>
          <w:sz w:val="24"/>
          <w:szCs w:val="24"/>
        </w:rPr>
        <w:t xml:space="preserve"> Rep 2006; 55:1.</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10. </w:t>
      </w:r>
      <w:proofErr w:type="spellStart"/>
      <w:r w:rsidRPr="00401F4F">
        <w:rPr>
          <w:rFonts w:ascii="Arial" w:hAnsi="Arial" w:cs="Arial"/>
          <w:sz w:val="24"/>
          <w:szCs w:val="24"/>
        </w:rPr>
        <w:t>Mutsch</w:t>
      </w:r>
      <w:proofErr w:type="spellEnd"/>
      <w:r w:rsidRPr="00401F4F">
        <w:rPr>
          <w:rFonts w:ascii="Arial" w:hAnsi="Arial" w:cs="Arial"/>
          <w:sz w:val="24"/>
          <w:szCs w:val="24"/>
        </w:rPr>
        <w:t xml:space="preserve"> M, </w:t>
      </w:r>
      <w:proofErr w:type="spellStart"/>
      <w:r w:rsidRPr="00401F4F">
        <w:rPr>
          <w:rFonts w:ascii="Arial" w:hAnsi="Arial" w:cs="Arial"/>
          <w:sz w:val="24"/>
          <w:szCs w:val="24"/>
        </w:rPr>
        <w:t>Spicher</w:t>
      </w:r>
      <w:proofErr w:type="spellEnd"/>
      <w:r w:rsidRPr="00401F4F">
        <w:rPr>
          <w:rFonts w:ascii="Arial" w:hAnsi="Arial" w:cs="Arial"/>
          <w:sz w:val="24"/>
          <w:szCs w:val="24"/>
        </w:rPr>
        <w:t xml:space="preserve"> VM, Gut C, Steffen R. Hepatitis A virus infections in travelers, 19882004.</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proofErr w:type="spellStart"/>
      <w:r w:rsidRPr="00401F4F">
        <w:rPr>
          <w:rFonts w:ascii="Arial" w:hAnsi="Arial" w:cs="Arial"/>
          <w:sz w:val="24"/>
          <w:szCs w:val="24"/>
        </w:rPr>
        <w:t>Clin</w:t>
      </w:r>
      <w:proofErr w:type="spellEnd"/>
      <w:r w:rsidRPr="00401F4F">
        <w:rPr>
          <w:rFonts w:ascii="Arial" w:hAnsi="Arial" w:cs="Arial"/>
          <w:sz w:val="24"/>
          <w:szCs w:val="24"/>
        </w:rPr>
        <w:t xml:space="preserve"> Infect Dis 2006; 42:490.</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11. Ly KN, </w:t>
      </w:r>
      <w:proofErr w:type="spellStart"/>
      <w:r w:rsidRPr="00401F4F">
        <w:rPr>
          <w:rFonts w:ascii="Arial" w:hAnsi="Arial" w:cs="Arial"/>
          <w:sz w:val="24"/>
          <w:szCs w:val="24"/>
        </w:rPr>
        <w:t>Klevens</w:t>
      </w:r>
      <w:proofErr w:type="spellEnd"/>
      <w:r w:rsidRPr="00401F4F">
        <w:rPr>
          <w:rFonts w:ascii="Arial" w:hAnsi="Arial" w:cs="Arial"/>
          <w:sz w:val="24"/>
          <w:szCs w:val="24"/>
        </w:rPr>
        <w:t xml:space="preserve"> RM. Trends in disease and complications of hepatitis A virus infection in the United States, 19992011: a new concern for adults. J Infect Dis 2015; 212:176.</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12. Centers for Disease Control and Prevention. Hepatitis A Questions and Answers for Health Professionals. </w:t>
      </w:r>
      <w:hyperlink r:id="rId45" w:history="1">
        <w:r w:rsidRPr="00401F4F">
          <w:rPr>
            <w:rStyle w:val="Hyperlink"/>
            <w:rFonts w:ascii="Arial" w:hAnsi="Arial" w:cs="Arial"/>
            <w:color w:val="auto"/>
            <w:sz w:val="24"/>
            <w:szCs w:val="24"/>
          </w:rPr>
          <w:t>http://www.cdc.gov/</w:t>
        </w:r>
      </w:hyperlink>
      <w:r w:rsidRPr="00401F4F">
        <w:rPr>
          <w:rFonts w:ascii="Arial" w:hAnsi="Arial" w:cs="Arial"/>
          <w:sz w:val="24"/>
          <w:szCs w:val="24"/>
        </w:rPr>
        <w:t xml:space="preserve"> hepatitis/</w:t>
      </w:r>
      <w:proofErr w:type="spellStart"/>
      <w:r w:rsidRPr="00401F4F">
        <w:rPr>
          <w:rFonts w:ascii="Arial" w:hAnsi="Arial" w:cs="Arial"/>
          <w:sz w:val="24"/>
          <w:szCs w:val="24"/>
        </w:rPr>
        <w:t>hav</w:t>
      </w:r>
      <w:proofErr w:type="spellEnd"/>
      <w:r w:rsidRPr="00401F4F">
        <w:rPr>
          <w:rFonts w:ascii="Arial" w:hAnsi="Arial" w:cs="Arial"/>
          <w:sz w:val="24"/>
          <w:szCs w:val="24"/>
        </w:rPr>
        <w:t>/</w:t>
      </w:r>
      <w:proofErr w:type="spellStart"/>
      <w:r w:rsidRPr="00401F4F">
        <w:rPr>
          <w:rFonts w:ascii="Arial" w:hAnsi="Arial" w:cs="Arial"/>
          <w:sz w:val="24"/>
          <w:szCs w:val="24"/>
        </w:rPr>
        <w:t>havfaq.htm#general</w:t>
      </w:r>
      <w:proofErr w:type="spellEnd"/>
      <w:r w:rsidRPr="00401F4F">
        <w:rPr>
          <w:rFonts w:ascii="Arial" w:hAnsi="Arial" w:cs="Arial"/>
          <w:sz w:val="24"/>
          <w:szCs w:val="24"/>
        </w:rPr>
        <w:t xml:space="preserve"> (Accessed on July 13, 2016).</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13. Centers for Disease Control and Prevention. Viral Hepatitis Surveillance: United States, 2013. US Department of Health and Human Services, Atlanta, GA 2015. http://www.cdc.gov/hepatitis/statistics/2013surveillance/pdfs/2013hepsurveillancerpt.pdf (Ac </w:t>
      </w:r>
      <w:proofErr w:type="spellStart"/>
      <w:r w:rsidRPr="00401F4F">
        <w:rPr>
          <w:rFonts w:ascii="Arial" w:hAnsi="Arial" w:cs="Arial"/>
          <w:sz w:val="24"/>
          <w:szCs w:val="24"/>
        </w:rPr>
        <w:t>cessed</w:t>
      </w:r>
      <w:proofErr w:type="spellEnd"/>
      <w:r w:rsidRPr="00401F4F">
        <w:rPr>
          <w:rFonts w:ascii="Arial" w:hAnsi="Arial" w:cs="Arial"/>
          <w:sz w:val="24"/>
          <w:szCs w:val="24"/>
        </w:rPr>
        <w:t xml:space="preserve"> on April 28, 2016).</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14. Murphy TV, </w:t>
      </w:r>
      <w:proofErr w:type="spellStart"/>
      <w:r w:rsidRPr="00401F4F">
        <w:rPr>
          <w:rFonts w:ascii="Arial" w:hAnsi="Arial" w:cs="Arial"/>
          <w:sz w:val="24"/>
          <w:szCs w:val="24"/>
        </w:rPr>
        <w:t>Denniston</w:t>
      </w:r>
      <w:proofErr w:type="spellEnd"/>
      <w:r w:rsidRPr="00401F4F">
        <w:rPr>
          <w:rFonts w:ascii="Arial" w:hAnsi="Arial" w:cs="Arial"/>
          <w:sz w:val="24"/>
          <w:szCs w:val="24"/>
        </w:rPr>
        <w:t xml:space="preserve"> MM, Hill HA, et al. Progress Toward Eliminating Hepatitis A Disease in the United States. MMWR </w:t>
      </w:r>
      <w:proofErr w:type="spellStart"/>
      <w:r w:rsidRPr="00401F4F">
        <w:rPr>
          <w:rFonts w:ascii="Arial" w:hAnsi="Arial" w:cs="Arial"/>
          <w:sz w:val="24"/>
          <w:szCs w:val="24"/>
        </w:rPr>
        <w:t>Suppl</w:t>
      </w:r>
      <w:proofErr w:type="spellEnd"/>
      <w:r w:rsidRPr="00401F4F">
        <w:rPr>
          <w:rFonts w:ascii="Arial" w:hAnsi="Arial" w:cs="Arial"/>
          <w:sz w:val="24"/>
          <w:szCs w:val="24"/>
        </w:rPr>
        <w:t xml:space="preserve"> 2016; 65:29.</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15. Wang Z, Chen Y, </w:t>
      </w:r>
      <w:proofErr w:type="spellStart"/>
      <w:r w:rsidRPr="00401F4F">
        <w:rPr>
          <w:rFonts w:ascii="Arial" w:hAnsi="Arial" w:cs="Arial"/>
          <w:sz w:val="24"/>
          <w:szCs w:val="24"/>
        </w:rPr>
        <w:t>Xie</w:t>
      </w:r>
      <w:proofErr w:type="spellEnd"/>
      <w:r w:rsidRPr="00401F4F">
        <w:rPr>
          <w:rFonts w:ascii="Arial" w:hAnsi="Arial" w:cs="Arial"/>
          <w:sz w:val="24"/>
          <w:szCs w:val="24"/>
        </w:rPr>
        <w:t xml:space="preserve"> S, </w:t>
      </w:r>
      <w:proofErr w:type="spellStart"/>
      <w:r w:rsidRPr="00401F4F">
        <w:rPr>
          <w:rFonts w:ascii="Arial" w:hAnsi="Arial" w:cs="Arial"/>
          <w:sz w:val="24"/>
          <w:szCs w:val="24"/>
        </w:rPr>
        <w:t>Lv</w:t>
      </w:r>
      <w:proofErr w:type="spellEnd"/>
      <w:r w:rsidRPr="00401F4F">
        <w:rPr>
          <w:rFonts w:ascii="Arial" w:hAnsi="Arial" w:cs="Arial"/>
          <w:sz w:val="24"/>
          <w:szCs w:val="24"/>
        </w:rPr>
        <w:t xml:space="preserve"> H. Changing Epidemiological Characteristics of Hepatitis A in Zhejiang Province, China: Increased Susceptibility in Adults. </w:t>
      </w:r>
      <w:proofErr w:type="spellStart"/>
      <w:r w:rsidRPr="00401F4F">
        <w:rPr>
          <w:rFonts w:ascii="Arial" w:hAnsi="Arial" w:cs="Arial"/>
          <w:sz w:val="24"/>
          <w:szCs w:val="24"/>
        </w:rPr>
        <w:t>PLoS</w:t>
      </w:r>
      <w:proofErr w:type="spellEnd"/>
      <w:r w:rsidRPr="00401F4F">
        <w:rPr>
          <w:rFonts w:ascii="Arial" w:hAnsi="Arial" w:cs="Arial"/>
          <w:sz w:val="24"/>
          <w:szCs w:val="24"/>
        </w:rPr>
        <w:t xml:space="preserve"> One 2016; </w:t>
      </w:r>
      <w:proofErr w:type="gramStart"/>
      <w:r w:rsidRPr="00401F4F">
        <w:rPr>
          <w:rFonts w:ascii="Arial" w:hAnsi="Arial" w:cs="Arial"/>
          <w:sz w:val="24"/>
          <w:szCs w:val="24"/>
        </w:rPr>
        <w:t>11</w:t>
      </w:r>
      <w:proofErr w:type="gramEnd"/>
      <w:r w:rsidRPr="00401F4F">
        <w:rPr>
          <w:rFonts w:ascii="Arial" w:hAnsi="Arial" w:cs="Arial"/>
          <w:sz w:val="24"/>
          <w:szCs w:val="24"/>
        </w:rPr>
        <w:t>:e0153804.</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lastRenderedPageBreak/>
        <w:t xml:space="preserve">16. Cuthbert JA. Hepatitis A: old and new. </w:t>
      </w:r>
      <w:proofErr w:type="spellStart"/>
      <w:r w:rsidRPr="00401F4F">
        <w:rPr>
          <w:rFonts w:ascii="Arial" w:hAnsi="Arial" w:cs="Arial"/>
          <w:sz w:val="24"/>
          <w:szCs w:val="24"/>
        </w:rPr>
        <w:t>Clin</w:t>
      </w:r>
      <w:proofErr w:type="spellEnd"/>
      <w:r w:rsidRPr="00401F4F">
        <w:rPr>
          <w:rFonts w:ascii="Arial" w:hAnsi="Arial" w:cs="Arial"/>
          <w:sz w:val="24"/>
          <w:szCs w:val="24"/>
        </w:rPr>
        <w:t xml:space="preserve"> </w:t>
      </w:r>
      <w:proofErr w:type="spellStart"/>
      <w:r w:rsidRPr="00401F4F">
        <w:rPr>
          <w:rFonts w:ascii="Arial" w:hAnsi="Arial" w:cs="Arial"/>
          <w:sz w:val="24"/>
          <w:szCs w:val="24"/>
        </w:rPr>
        <w:t>Microbiol</w:t>
      </w:r>
      <w:proofErr w:type="spellEnd"/>
      <w:r w:rsidRPr="00401F4F">
        <w:rPr>
          <w:rFonts w:ascii="Arial" w:hAnsi="Arial" w:cs="Arial"/>
          <w:sz w:val="24"/>
          <w:szCs w:val="24"/>
        </w:rPr>
        <w:t xml:space="preserve"> Rev 2001; 14:38.</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17. </w:t>
      </w:r>
      <w:proofErr w:type="spellStart"/>
      <w:r w:rsidRPr="00401F4F">
        <w:rPr>
          <w:rFonts w:ascii="Arial" w:hAnsi="Arial" w:cs="Arial"/>
          <w:sz w:val="24"/>
          <w:szCs w:val="24"/>
        </w:rPr>
        <w:t>Chodick</w:t>
      </w:r>
      <w:proofErr w:type="spellEnd"/>
      <w:r w:rsidRPr="00401F4F">
        <w:rPr>
          <w:rFonts w:ascii="Arial" w:hAnsi="Arial" w:cs="Arial"/>
          <w:sz w:val="24"/>
          <w:szCs w:val="24"/>
        </w:rPr>
        <w:t xml:space="preserve"> G, Ashkenazi S, </w:t>
      </w:r>
      <w:proofErr w:type="spellStart"/>
      <w:r w:rsidRPr="00401F4F">
        <w:rPr>
          <w:rFonts w:ascii="Arial" w:hAnsi="Arial" w:cs="Arial"/>
          <w:sz w:val="24"/>
          <w:szCs w:val="24"/>
        </w:rPr>
        <w:t>Lerman</w:t>
      </w:r>
      <w:proofErr w:type="spellEnd"/>
      <w:r w:rsidRPr="00401F4F">
        <w:rPr>
          <w:rFonts w:ascii="Arial" w:hAnsi="Arial" w:cs="Arial"/>
          <w:sz w:val="24"/>
          <w:szCs w:val="24"/>
        </w:rPr>
        <w:t xml:space="preserve"> Y. The risk of hepatitis A infection among healthcare workers: a review of reported outbreaks and </w:t>
      </w:r>
      <w:proofErr w:type="spellStart"/>
      <w:r w:rsidRPr="00401F4F">
        <w:rPr>
          <w:rFonts w:ascii="Arial" w:hAnsi="Arial" w:cs="Arial"/>
          <w:sz w:val="24"/>
          <w:szCs w:val="24"/>
        </w:rPr>
        <w:t>seroepidemiologic</w:t>
      </w:r>
      <w:proofErr w:type="spellEnd"/>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proofErr w:type="gramStart"/>
      <w:r w:rsidRPr="00401F4F">
        <w:rPr>
          <w:rFonts w:ascii="Arial" w:hAnsi="Arial" w:cs="Arial"/>
          <w:sz w:val="24"/>
          <w:szCs w:val="24"/>
        </w:rPr>
        <w:t>studies</w:t>
      </w:r>
      <w:proofErr w:type="gramEnd"/>
      <w:r w:rsidRPr="00401F4F">
        <w:rPr>
          <w:rFonts w:ascii="Arial" w:hAnsi="Arial" w:cs="Arial"/>
          <w:sz w:val="24"/>
          <w:szCs w:val="24"/>
        </w:rPr>
        <w:t xml:space="preserve">. J </w:t>
      </w:r>
      <w:proofErr w:type="spellStart"/>
      <w:r w:rsidRPr="00401F4F">
        <w:rPr>
          <w:rFonts w:ascii="Arial" w:hAnsi="Arial" w:cs="Arial"/>
          <w:sz w:val="24"/>
          <w:szCs w:val="24"/>
        </w:rPr>
        <w:t>Hosp</w:t>
      </w:r>
      <w:proofErr w:type="spellEnd"/>
      <w:r w:rsidRPr="00401F4F">
        <w:rPr>
          <w:rFonts w:ascii="Arial" w:hAnsi="Arial" w:cs="Arial"/>
          <w:sz w:val="24"/>
          <w:szCs w:val="24"/>
        </w:rPr>
        <w:t xml:space="preserve"> Infect 2006; 62:414.</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18. Wiseman R, Weil LM, Lozano C, et al. Notes from the Field: Health </w:t>
      </w:r>
      <w:proofErr w:type="spellStart"/>
      <w:r w:rsidRPr="00401F4F">
        <w:rPr>
          <w:rFonts w:ascii="Arial" w:hAnsi="Arial" w:cs="Arial"/>
          <w:sz w:val="24"/>
          <w:szCs w:val="24"/>
        </w:rPr>
        <w:t>CareAssociated</w:t>
      </w:r>
      <w:proofErr w:type="spellEnd"/>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Hepatitis A Outbreak Texas, 2015. MMWR </w:t>
      </w:r>
      <w:proofErr w:type="spellStart"/>
      <w:r w:rsidRPr="00401F4F">
        <w:rPr>
          <w:rFonts w:ascii="Arial" w:hAnsi="Arial" w:cs="Arial"/>
          <w:sz w:val="24"/>
          <w:szCs w:val="24"/>
        </w:rPr>
        <w:t>Morb</w:t>
      </w:r>
      <w:proofErr w:type="spellEnd"/>
      <w:r w:rsidRPr="00401F4F">
        <w:rPr>
          <w:rFonts w:ascii="Arial" w:hAnsi="Arial" w:cs="Arial"/>
          <w:sz w:val="24"/>
          <w:szCs w:val="24"/>
        </w:rPr>
        <w:t xml:space="preserve"> Mortal </w:t>
      </w:r>
      <w:proofErr w:type="spellStart"/>
      <w:r w:rsidRPr="00401F4F">
        <w:rPr>
          <w:rFonts w:ascii="Arial" w:hAnsi="Arial" w:cs="Arial"/>
          <w:sz w:val="24"/>
          <w:szCs w:val="24"/>
        </w:rPr>
        <w:t>Wkly</w:t>
      </w:r>
      <w:proofErr w:type="spellEnd"/>
      <w:r w:rsidRPr="00401F4F">
        <w:rPr>
          <w:rFonts w:ascii="Arial" w:hAnsi="Arial" w:cs="Arial"/>
          <w:sz w:val="24"/>
          <w:szCs w:val="24"/>
        </w:rPr>
        <w:t xml:space="preserve"> Rep 2016; 65:425.</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19. De </w:t>
      </w:r>
      <w:proofErr w:type="spellStart"/>
      <w:r w:rsidRPr="00401F4F">
        <w:rPr>
          <w:rFonts w:ascii="Arial" w:hAnsi="Arial" w:cs="Arial"/>
          <w:sz w:val="24"/>
          <w:szCs w:val="24"/>
        </w:rPr>
        <w:t>Serres</w:t>
      </w:r>
      <w:proofErr w:type="spellEnd"/>
      <w:r w:rsidRPr="00401F4F">
        <w:rPr>
          <w:rFonts w:ascii="Arial" w:hAnsi="Arial" w:cs="Arial"/>
          <w:sz w:val="24"/>
          <w:szCs w:val="24"/>
        </w:rPr>
        <w:t xml:space="preserve"> G, </w:t>
      </w:r>
      <w:proofErr w:type="spellStart"/>
      <w:r w:rsidRPr="00401F4F">
        <w:rPr>
          <w:rFonts w:ascii="Arial" w:hAnsi="Arial" w:cs="Arial"/>
          <w:sz w:val="24"/>
          <w:szCs w:val="24"/>
        </w:rPr>
        <w:t>Cromeans</w:t>
      </w:r>
      <w:proofErr w:type="spellEnd"/>
      <w:r w:rsidRPr="00401F4F">
        <w:rPr>
          <w:rFonts w:ascii="Arial" w:hAnsi="Arial" w:cs="Arial"/>
          <w:sz w:val="24"/>
          <w:szCs w:val="24"/>
        </w:rPr>
        <w:t xml:space="preserve"> TL, Levesque B, et al. Molecular confirmation of hepatitis A virus from well water: epidemiology and public health implications. J Infect Dis 1999; 179:37.</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20. </w:t>
      </w:r>
      <w:proofErr w:type="spellStart"/>
      <w:r w:rsidRPr="00401F4F">
        <w:rPr>
          <w:rFonts w:ascii="Arial" w:hAnsi="Arial" w:cs="Arial"/>
          <w:sz w:val="24"/>
          <w:szCs w:val="24"/>
        </w:rPr>
        <w:t>Dentinger</w:t>
      </w:r>
      <w:proofErr w:type="spellEnd"/>
      <w:r w:rsidRPr="00401F4F">
        <w:rPr>
          <w:rFonts w:ascii="Arial" w:hAnsi="Arial" w:cs="Arial"/>
          <w:sz w:val="24"/>
          <w:szCs w:val="24"/>
        </w:rPr>
        <w:t xml:space="preserve"> CM, Bower WA, </w:t>
      </w:r>
      <w:proofErr w:type="spellStart"/>
      <w:r w:rsidRPr="00401F4F">
        <w:rPr>
          <w:rFonts w:ascii="Arial" w:hAnsi="Arial" w:cs="Arial"/>
          <w:sz w:val="24"/>
          <w:szCs w:val="24"/>
        </w:rPr>
        <w:t>Nainan</w:t>
      </w:r>
      <w:proofErr w:type="spellEnd"/>
      <w:r w:rsidRPr="00401F4F">
        <w:rPr>
          <w:rFonts w:ascii="Arial" w:hAnsi="Arial" w:cs="Arial"/>
          <w:sz w:val="24"/>
          <w:szCs w:val="24"/>
        </w:rPr>
        <w:t xml:space="preserve"> OV, et al. An outbreak of hepatitis A associated with green onions. J Infect Dis 2001; 183:1273.</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21. Wheeler C, Vogt TM, Armstrong GL, et al. An outbreak of hepatitis A associated with green onions. N </w:t>
      </w:r>
      <w:proofErr w:type="spellStart"/>
      <w:r w:rsidRPr="00401F4F">
        <w:rPr>
          <w:rFonts w:ascii="Arial" w:hAnsi="Arial" w:cs="Arial"/>
          <w:sz w:val="24"/>
          <w:szCs w:val="24"/>
        </w:rPr>
        <w:t>Engl</w:t>
      </w:r>
      <w:proofErr w:type="spellEnd"/>
      <w:r w:rsidRPr="00401F4F">
        <w:rPr>
          <w:rFonts w:ascii="Arial" w:hAnsi="Arial" w:cs="Arial"/>
          <w:sz w:val="24"/>
          <w:szCs w:val="24"/>
        </w:rPr>
        <w:t xml:space="preserve"> J Med 2005; 353:890.</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22. </w:t>
      </w:r>
      <w:proofErr w:type="spellStart"/>
      <w:r w:rsidRPr="00401F4F">
        <w:rPr>
          <w:rFonts w:ascii="Arial" w:hAnsi="Arial" w:cs="Arial"/>
          <w:sz w:val="24"/>
          <w:szCs w:val="24"/>
        </w:rPr>
        <w:t>Donnan</w:t>
      </w:r>
      <w:proofErr w:type="spellEnd"/>
      <w:r w:rsidRPr="00401F4F">
        <w:rPr>
          <w:rFonts w:ascii="Arial" w:hAnsi="Arial" w:cs="Arial"/>
          <w:sz w:val="24"/>
          <w:szCs w:val="24"/>
        </w:rPr>
        <w:t xml:space="preserve"> EJ, Fielding JE, Gregory JE, et al. A multistate outbreak of hepatitis A associated with semidried tomatoes in Australia, 2009. </w:t>
      </w:r>
      <w:proofErr w:type="spellStart"/>
      <w:r w:rsidRPr="00401F4F">
        <w:rPr>
          <w:rFonts w:ascii="Arial" w:hAnsi="Arial" w:cs="Arial"/>
          <w:sz w:val="24"/>
          <w:szCs w:val="24"/>
        </w:rPr>
        <w:t>Clin</w:t>
      </w:r>
      <w:proofErr w:type="spellEnd"/>
      <w:r w:rsidRPr="00401F4F">
        <w:rPr>
          <w:rFonts w:ascii="Arial" w:hAnsi="Arial" w:cs="Arial"/>
          <w:sz w:val="24"/>
          <w:szCs w:val="24"/>
        </w:rPr>
        <w:t xml:space="preserve"> Infect Dis 2012; 54:775.</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23. Tang YW, Wang JX, </w:t>
      </w:r>
      <w:proofErr w:type="spellStart"/>
      <w:r w:rsidRPr="00401F4F">
        <w:rPr>
          <w:rFonts w:ascii="Arial" w:hAnsi="Arial" w:cs="Arial"/>
          <w:sz w:val="24"/>
          <w:szCs w:val="24"/>
        </w:rPr>
        <w:t>Xu</w:t>
      </w:r>
      <w:proofErr w:type="spellEnd"/>
      <w:r w:rsidRPr="00401F4F">
        <w:rPr>
          <w:rFonts w:ascii="Arial" w:hAnsi="Arial" w:cs="Arial"/>
          <w:sz w:val="24"/>
          <w:szCs w:val="24"/>
        </w:rPr>
        <w:t xml:space="preserve"> ZY, et al. A serologically confirmed, </w:t>
      </w:r>
      <w:proofErr w:type="spellStart"/>
      <w:r w:rsidRPr="00401F4F">
        <w:rPr>
          <w:rFonts w:ascii="Arial" w:hAnsi="Arial" w:cs="Arial"/>
          <w:sz w:val="24"/>
          <w:szCs w:val="24"/>
        </w:rPr>
        <w:t>casecontrol</w:t>
      </w:r>
      <w:proofErr w:type="spellEnd"/>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proofErr w:type="gramStart"/>
      <w:r w:rsidRPr="00401F4F">
        <w:rPr>
          <w:rFonts w:ascii="Arial" w:hAnsi="Arial" w:cs="Arial"/>
          <w:sz w:val="24"/>
          <w:szCs w:val="24"/>
        </w:rPr>
        <w:t>study</w:t>
      </w:r>
      <w:proofErr w:type="gramEnd"/>
      <w:r w:rsidRPr="00401F4F">
        <w:rPr>
          <w:rFonts w:ascii="Arial" w:hAnsi="Arial" w:cs="Arial"/>
          <w:sz w:val="24"/>
          <w:szCs w:val="24"/>
        </w:rPr>
        <w:t xml:space="preserve">, of a large outbreak of hepatitis A in China, associated with consumption of clams. </w:t>
      </w:r>
      <w:proofErr w:type="spellStart"/>
      <w:r w:rsidRPr="00401F4F">
        <w:rPr>
          <w:rFonts w:ascii="Arial" w:hAnsi="Arial" w:cs="Arial"/>
          <w:sz w:val="24"/>
          <w:szCs w:val="24"/>
        </w:rPr>
        <w:t>Epidemiol</w:t>
      </w:r>
      <w:proofErr w:type="spellEnd"/>
      <w:r w:rsidRPr="00401F4F">
        <w:rPr>
          <w:rFonts w:ascii="Arial" w:hAnsi="Arial" w:cs="Arial"/>
          <w:sz w:val="24"/>
          <w:szCs w:val="24"/>
        </w:rPr>
        <w:t xml:space="preserve"> Infect 1991; 107:651.</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24. </w:t>
      </w:r>
      <w:proofErr w:type="spellStart"/>
      <w:r w:rsidRPr="00401F4F">
        <w:rPr>
          <w:rFonts w:ascii="Arial" w:hAnsi="Arial" w:cs="Arial"/>
          <w:sz w:val="24"/>
          <w:szCs w:val="24"/>
        </w:rPr>
        <w:t>Halliday</w:t>
      </w:r>
      <w:proofErr w:type="spellEnd"/>
      <w:r w:rsidRPr="00401F4F">
        <w:rPr>
          <w:rFonts w:ascii="Arial" w:hAnsi="Arial" w:cs="Arial"/>
          <w:sz w:val="24"/>
          <w:szCs w:val="24"/>
        </w:rPr>
        <w:t xml:space="preserve"> ML, Kang LY, Zhou TK, et al. An epidemic of hepatitis A attributable to the ingestion of raw clams in Shanghai, China. J Infect Dis 1991; 164:852.</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25. Jacobsen KH, </w:t>
      </w:r>
      <w:proofErr w:type="spellStart"/>
      <w:r w:rsidRPr="00401F4F">
        <w:rPr>
          <w:rFonts w:ascii="Arial" w:hAnsi="Arial" w:cs="Arial"/>
          <w:sz w:val="24"/>
          <w:szCs w:val="24"/>
        </w:rPr>
        <w:t>Wiersma</w:t>
      </w:r>
      <w:proofErr w:type="spellEnd"/>
      <w:r w:rsidRPr="00401F4F">
        <w:rPr>
          <w:rFonts w:ascii="Arial" w:hAnsi="Arial" w:cs="Arial"/>
          <w:sz w:val="24"/>
          <w:szCs w:val="24"/>
        </w:rPr>
        <w:t xml:space="preserve"> ST. Hepatitis A virus </w:t>
      </w:r>
      <w:proofErr w:type="spellStart"/>
      <w:r w:rsidRPr="00401F4F">
        <w:rPr>
          <w:rFonts w:ascii="Arial" w:hAnsi="Arial" w:cs="Arial"/>
          <w:sz w:val="24"/>
          <w:szCs w:val="24"/>
        </w:rPr>
        <w:t>seroprevalence</w:t>
      </w:r>
      <w:proofErr w:type="spellEnd"/>
      <w:r w:rsidRPr="00401F4F">
        <w:rPr>
          <w:rFonts w:ascii="Arial" w:hAnsi="Arial" w:cs="Arial"/>
          <w:sz w:val="24"/>
          <w:szCs w:val="24"/>
        </w:rPr>
        <w:t xml:space="preserve"> by age and world region, 1990 and 2005. Vaccine 2010; 28:6653.</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26. </w:t>
      </w:r>
      <w:proofErr w:type="spellStart"/>
      <w:r w:rsidRPr="00401F4F">
        <w:rPr>
          <w:rFonts w:ascii="Arial" w:hAnsi="Arial" w:cs="Arial"/>
          <w:sz w:val="24"/>
          <w:szCs w:val="24"/>
        </w:rPr>
        <w:t>Hutin</w:t>
      </w:r>
      <w:proofErr w:type="spellEnd"/>
      <w:r w:rsidRPr="00401F4F">
        <w:rPr>
          <w:rFonts w:ascii="Arial" w:hAnsi="Arial" w:cs="Arial"/>
          <w:sz w:val="24"/>
          <w:szCs w:val="24"/>
        </w:rPr>
        <w:t xml:space="preserve"> YJ, Pool V, Cramer EH, et al. A multistate, foodborne outbreak of hepatitis A. National Hepatitis A Investigation Team. N </w:t>
      </w:r>
      <w:proofErr w:type="spellStart"/>
      <w:r w:rsidRPr="00401F4F">
        <w:rPr>
          <w:rFonts w:ascii="Arial" w:hAnsi="Arial" w:cs="Arial"/>
          <w:sz w:val="24"/>
          <w:szCs w:val="24"/>
        </w:rPr>
        <w:t>Engl</w:t>
      </w:r>
      <w:proofErr w:type="spellEnd"/>
      <w:r w:rsidRPr="00401F4F">
        <w:rPr>
          <w:rFonts w:ascii="Arial" w:hAnsi="Arial" w:cs="Arial"/>
          <w:sz w:val="24"/>
          <w:szCs w:val="24"/>
        </w:rPr>
        <w:t xml:space="preserve"> J Med 1999; 340:595.</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27. </w:t>
      </w:r>
      <w:proofErr w:type="spellStart"/>
      <w:r w:rsidRPr="00401F4F">
        <w:rPr>
          <w:rFonts w:ascii="Arial" w:hAnsi="Arial" w:cs="Arial"/>
          <w:sz w:val="24"/>
          <w:szCs w:val="24"/>
        </w:rPr>
        <w:t>Kemmer</w:t>
      </w:r>
      <w:proofErr w:type="spellEnd"/>
      <w:r w:rsidRPr="00401F4F">
        <w:rPr>
          <w:rFonts w:ascii="Arial" w:hAnsi="Arial" w:cs="Arial"/>
          <w:sz w:val="24"/>
          <w:szCs w:val="24"/>
        </w:rPr>
        <w:t xml:space="preserve"> NM, </w:t>
      </w:r>
      <w:proofErr w:type="spellStart"/>
      <w:r w:rsidRPr="00401F4F">
        <w:rPr>
          <w:rFonts w:ascii="Arial" w:hAnsi="Arial" w:cs="Arial"/>
          <w:sz w:val="24"/>
          <w:szCs w:val="24"/>
        </w:rPr>
        <w:t>Miskovsky</w:t>
      </w:r>
      <w:proofErr w:type="spellEnd"/>
      <w:r w:rsidRPr="00401F4F">
        <w:rPr>
          <w:rFonts w:ascii="Arial" w:hAnsi="Arial" w:cs="Arial"/>
          <w:sz w:val="24"/>
          <w:szCs w:val="24"/>
        </w:rPr>
        <w:t xml:space="preserve"> EP. Hepatitis A. Infect Dis </w:t>
      </w:r>
      <w:proofErr w:type="spellStart"/>
      <w:r w:rsidRPr="00401F4F">
        <w:rPr>
          <w:rFonts w:ascii="Arial" w:hAnsi="Arial" w:cs="Arial"/>
          <w:sz w:val="24"/>
          <w:szCs w:val="24"/>
        </w:rPr>
        <w:t>Clin</w:t>
      </w:r>
      <w:proofErr w:type="spellEnd"/>
      <w:r w:rsidRPr="00401F4F">
        <w:rPr>
          <w:rFonts w:ascii="Arial" w:hAnsi="Arial" w:cs="Arial"/>
          <w:sz w:val="24"/>
          <w:szCs w:val="24"/>
        </w:rPr>
        <w:t xml:space="preserve"> North Am 2000; 14:605.</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28. Taylor RM, </w:t>
      </w:r>
      <w:proofErr w:type="spellStart"/>
      <w:r w:rsidRPr="00401F4F">
        <w:rPr>
          <w:rFonts w:ascii="Arial" w:hAnsi="Arial" w:cs="Arial"/>
          <w:sz w:val="24"/>
          <w:szCs w:val="24"/>
        </w:rPr>
        <w:t>Davern</w:t>
      </w:r>
      <w:proofErr w:type="spellEnd"/>
      <w:r w:rsidRPr="00401F4F">
        <w:rPr>
          <w:rFonts w:ascii="Arial" w:hAnsi="Arial" w:cs="Arial"/>
          <w:sz w:val="24"/>
          <w:szCs w:val="24"/>
        </w:rPr>
        <w:t xml:space="preserve"> T, Munoz S, et al. Fulminant hepatitis A virus infection in the United States: Incidence, prognosis, and outcomes. </w:t>
      </w:r>
      <w:proofErr w:type="spellStart"/>
      <w:r w:rsidRPr="00401F4F">
        <w:rPr>
          <w:rFonts w:ascii="Arial" w:hAnsi="Arial" w:cs="Arial"/>
          <w:sz w:val="24"/>
          <w:szCs w:val="24"/>
        </w:rPr>
        <w:t>Hepatology</w:t>
      </w:r>
      <w:proofErr w:type="spellEnd"/>
      <w:r w:rsidRPr="00401F4F">
        <w:rPr>
          <w:rFonts w:ascii="Arial" w:hAnsi="Arial" w:cs="Arial"/>
          <w:sz w:val="24"/>
          <w:szCs w:val="24"/>
        </w:rPr>
        <w:t xml:space="preserve"> 2006; 44:1589.</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29. Vento S, </w:t>
      </w:r>
      <w:proofErr w:type="spellStart"/>
      <w:r w:rsidRPr="00401F4F">
        <w:rPr>
          <w:rFonts w:ascii="Arial" w:hAnsi="Arial" w:cs="Arial"/>
          <w:sz w:val="24"/>
          <w:szCs w:val="24"/>
        </w:rPr>
        <w:t>Garofano</w:t>
      </w:r>
      <w:proofErr w:type="spellEnd"/>
      <w:r w:rsidRPr="00401F4F">
        <w:rPr>
          <w:rFonts w:ascii="Arial" w:hAnsi="Arial" w:cs="Arial"/>
          <w:sz w:val="24"/>
          <w:szCs w:val="24"/>
        </w:rPr>
        <w:t xml:space="preserve"> T, </w:t>
      </w:r>
      <w:proofErr w:type="spellStart"/>
      <w:r w:rsidRPr="00401F4F">
        <w:rPr>
          <w:rFonts w:ascii="Arial" w:hAnsi="Arial" w:cs="Arial"/>
          <w:sz w:val="24"/>
          <w:szCs w:val="24"/>
        </w:rPr>
        <w:t>Renzini</w:t>
      </w:r>
      <w:proofErr w:type="spellEnd"/>
      <w:r w:rsidRPr="00401F4F">
        <w:rPr>
          <w:rFonts w:ascii="Arial" w:hAnsi="Arial" w:cs="Arial"/>
          <w:sz w:val="24"/>
          <w:szCs w:val="24"/>
        </w:rPr>
        <w:t xml:space="preserve"> C, et al. Fulminant hepatitis associated with hepatitis A virus </w:t>
      </w:r>
      <w:proofErr w:type="spellStart"/>
      <w:r w:rsidRPr="00401F4F">
        <w:rPr>
          <w:rFonts w:ascii="Arial" w:hAnsi="Arial" w:cs="Arial"/>
          <w:sz w:val="24"/>
          <w:szCs w:val="24"/>
        </w:rPr>
        <w:t>superinfection</w:t>
      </w:r>
      <w:proofErr w:type="spellEnd"/>
      <w:r w:rsidRPr="00401F4F">
        <w:rPr>
          <w:rFonts w:ascii="Arial" w:hAnsi="Arial" w:cs="Arial"/>
          <w:sz w:val="24"/>
          <w:szCs w:val="24"/>
        </w:rPr>
        <w:t xml:space="preserve"> in patients with chronic hepatitis C. N </w:t>
      </w:r>
      <w:proofErr w:type="spellStart"/>
      <w:r w:rsidRPr="00401F4F">
        <w:rPr>
          <w:rFonts w:ascii="Arial" w:hAnsi="Arial" w:cs="Arial"/>
          <w:sz w:val="24"/>
          <w:szCs w:val="24"/>
        </w:rPr>
        <w:t>Engl</w:t>
      </w:r>
      <w:proofErr w:type="spellEnd"/>
      <w:r w:rsidRPr="00401F4F">
        <w:rPr>
          <w:rFonts w:ascii="Arial" w:hAnsi="Arial" w:cs="Arial"/>
          <w:sz w:val="24"/>
          <w:szCs w:val="24"/>
        </w:rPr>
        <w:t xml:space="preserve"> J Med 1998; 338:286.</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30. </w:t>
      </w:r>
      <w:proofErr w:type="spellStart"/>
      <w:r w:rsidRPr="00401F4F">
        <w:rPr>
          <w:rFonts w:ascii="Arial" w:hAnsi="Arial" w:cs="Arial"/>
          <w:sz w:val="24"/>
          <w:szCs w:val="24"/>
        </w:rPr>
        <w:t>Vallbracht</w:t>
      </w:r>
      <w:proofErr w:type="spellEnd"/>
      <w:r w:rsidRPr="00401F4F">
        <w:rPr>
          <w:rFonts w:ascii="Arial" w:hAnsi="Arial" w:cs="Arial"/>
          <w:sz w:val="24"/>
          <w:szCs w:val="24"/>
        </w:rPr>
        <w:t xml:space="preserve"> A, Fleischer B, Busch FW. Hepatitis A: </w:t>
      </w:r>
      <w:proofErr w:type="spellStart"/>
      <w:r w:rsidRPr="00401F4F">
        <w:rPr>
          <w:rFonts w:ascii="Arial" w:hAnsi="Arial" w:cs="Arial"/>
          <w:sz w:val="24"/>
          <w:szCs w:val="24"/>
        </w:rPr>
        <w:t>hepatotropism</w:t>
      </w:r>
      <w:proofErr w:type="spellEnd"/>
      <w:r w:rsidRPr="00401F4F">
        <w:rPr>
          <w:rFonts w:ascii="Arial" w:hAnsi="Arial" w:cs="Arial"/>
          <w:sz w:val="24"/>
          <w:szCs w:val="24"/>
        </w:rPr>
        <w:t xml:space="preserve"> and influence on </w:t>
      </w:r>
      <w:proofErr w:type="spellStart"/>
      <w:r w:rsidRPr="00401F4F">
        <w:rPr>
          <w:rFonts w:ascii="Arial" w:hAnsi="Arial" w:cs="Arial"/>
          <w:sz w:val="24"/>
          <w:szCs w:val="24"/>
        </w:rPr>
        <w:t>myelopoiesis</w:t>
      </w:r>
      <w:proofErr w:type="spellEnd"/>
      <w:r w:rsidRPr="00401F4F">
        <w:rPr>
          <w:rFonts w:ascii="Arial" w:hAnsi="Arial" w:cs="Arial"/>
          <w:sz w:val="24"/>
          <w:szCs w:val="24"/>
        </w:rPr>
        <w:t xml:space="preserve">. </w:t>
      </w:r>
      <w:proofErr w:type="spellStart"/>
      <w:r w:rsidRPr="00401F4F">
        <w:rPr>
          <w:rFonts w:ascii="Arial" w:hAnsi="Arial" w:cs="Arial"/>
          <w:sz w:val="24"/>
          <w:szCs w:val="24"/>
        </w:rPr>
        <w:t>Intervirology</w:t>
      </w:r>
      <w:proofErr w:type="spellEnd"/>
      <w:r w:rsidRPr="00401F4F">
        <w:rPr>
          <w:rFonts w:ascii="Arial" w:hAnsi="Arial" w:cs="Arial"/>
          <w:sz w:val="24"/>
          <w:szCs w:val="24"/>
        </w:rPr>
        <w:t xml:space="preserve"> 1993; 35:133.</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31. Fleischer B, Fleischer S, Maier K, et al. Clonal analysis of infiltrating T lymphocytes in liver tissue in viral hepatitis A. Immunology 1990; 69:14.</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32. Baba M, Hasegawa H, </w:t>
      </w:r>
      <w:proofErr w:type="spellStart"/>
      <w:r w:rsidRPr="00401F4F">
        <w:rPr>
          <w:rFonts w:ascii="Arial" w:hAnsi="Arial" w:cs="Arial"/>
          <w:sz w:val="24"/>
          <w:szCs w:val="24"/>
        </w:rPr>
        <w:t>Nakayabu</w:t>
      </w:r>
      <w:proofErr w:type="spellEnd"/>
      <w:r w:rsidRPr="00401F4F">
        <w:rPr>
          <w:rFonts w:ascii="Arial" w:hAnsi="Arial" w:cs="Arial"/>
          <w:sz w:val="24"/>
          <w:szCs w:val="24"/>
        </w:rPr>
        <w:t xml:space="preserve"> M, et al. </w:t>
      </w:r>
      <w:proofErr w:type="spellStart"/>
      <w:r w:rsidRPr="00401F4F">
        <w:rPr>
          <w:rFonts w:ascii="Arial" w:hAnsi="Arial" w:cs="Arial"/>
          <w:sz w:val="24"/>
          <w:szCs w:val="24"/>
        </w:rPr>
        <w:t>Cytolytic</w:t>
      </w:r>
      <w:proofErr w:type="spellEnd"/>
      <w:r w:rsidRPr="00401F4F">
        <w:rPr>
          <w:rFonts w:ascii="Arial" w:hAnsi="Arial" w:cs="Arial"/>
          <w:sz w:val="24"/>
          <w:szCs w:val="24"/>
        </w:rPr>
        <w:t xml:space="preserve"> activity of natural killer cells and </w:t>
      </w:r>
      <w:proofErr w:type="spellStart"/>
      <w:proofErr w:type="gramStart"/>
      <w:r w:rsidRPr="00401F4F">
        <w:rPr>
          <w:rFonts w:ascii="Arial" w:hAnsi="Arial" w:cs="Arial"/>
          <w:sz w:val="24"/>
          <w:szCs w:val="24"/>
        </w:rPr>
        <w:t>lymphokine</w:t>
      </w:r>
      <w:proofErr w:type="spellEnd"/>
      <w:r w:rsidRPr="00401F4F">
        <w:rPr>
          <w:rFonts w:ascii="Arial" w:hAnsi="Arial" w:cs="Arial"/>
          <w:sz w:val="24"/>
          <w:szCs w:val="24"/>
        </w:rPr>
        <w:t xml:space="preserve"> activated</w:t>
      </w:r>
      <w:proofErr w:type="gramEnd"/>
      <w:r w:rsidRPr="00401F4F">
        <w:rPr>
          <w:rFonts w:ascii="Arial" w:hAnsi="Arial" w:cs="Arial"/>
          <w:sz w:val="24"/>
          <w:szCs w:val="24"/>
        </w:rPr>
        <w:t xml:space="preserve"> killer cells against hepatitis A virus infected fibroblasts. J </w:t>
      </w:r>
      <w:proofErr w:type="spellStart"/>
      <w:r w:rsidRPr="00401F4F">
        <w:rPr>
          <w:rFonts w:ascii="Arial" w:hAnsi="Arial" w:cs="Arial"/>
          <w:sz w:val="24"/>
          <w:szCs w:val="24"/>
        </w:rPr>
        <w:t>Clin</w:t>
      </w:r>
      <w:proofErr w:type="spellEnd"/>
      <w:r w:rsidRPr="00401F4F">
        <w:rPr>
          <w:rFonts w:ascii="Arial" w:hAnsi="Arial" w:cs="Arial"/>
          <w:sz w:val="24"/>
          <w:szCs w:val="24"/>
        </w:rPr>
        <w:t xml:space="preserve"> Lab </w:t>
      </w:r>
      <w:proofErr w:type="spellStart"/>
      <w:r w:rsidRPr="00401F4F">
        <w:rPr>
          <w:rFonts w:ascii="Arial" w:hAnsi="Arial" w:cs="Arial"/>
          <w:sz w:val="24"/>
          <w:szCs w:val="24"/>
        </w:rPr>
        <w:t>Immunol</w:t>
      </w:r>
      <w:proofErr w:type="spellEnd"/>
      <w:r w:rsidRPr="00401F4F">
        <w:rPr>
          <w:rFonts w:ascii="Arial" w:hAnsi="Arial" w:cs="Arial"/>
          <w:sz w:val="24"/>
          <w:szCs w:val="24"/>
        </w:rPr>
        <w:t xml:space="preserve"> 1993; 40:47.</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33. </w:t>
      </w:r>
      <w:proofErr w:type="spellStart"/>
      <w:r w:rsidRPr="00401F4F">
        <w:rPr>
          <w:rFonts w:ascii="Arial" w:hAnsi="Arial" w:cs="Arial"/>
          <w:sz w:val="24"/>
          <w:szCs w:val="24"/>
        </w:rPr>
        <w:t>Rezende</w:t>
      </w:r>
      <w:proofErr w:type="spellEnd"/>
      <w:r w:rsidRPr="00401F4F">
        <w:rPr>
          <w:rFonts w:ascii="Arial" w:hAnsi="Arial" w:cs="Arial"/>
          <w:sz w:val="24"/>
          <w:szCs w:val="24"/>
        </w:rPr>
        <w:t xml:space="preserve"> G, </w:t>
      </w:r>
      <w:proofErr w:type="spellStart"/>
      <w:r w:rsidRPr="00401F4F">
        <w:rPr>
          <w:rFonts w:ascii="Arial" w:hAnsi="Arial" w:cs="Arial"/>
          <w:sz w:val="24"/>
          <w:szCs w:val="24"/>
        </w:rPr>
        <w:t>RoqueAfonso</w:t>
      </w:r>
      <w:proofErr w:type="spellEnd"/>
      <w:r w:rsidRPr="00401F4F">
        <w:rPr>
          <w:rFonts w:ascii="Arial" w:hAnsi="Arial" w:cs="Arial"/>
          <w:sz w:val="24"/>
          <w:szCs w:val="24"/>
        </w:rPr>
        <w:t xml:space="preserve"> AM, Samuel D, et al. Viral and clinical factors associated with the fulminant course of hepatitis A infection. </w:t>
      </w:r>
      <w:proofErr w:type="spellStart"/>
      <w:r w:rsidRPr="00401F4F">
        <w:rPr>
          <w:rFonts w:ascii="Arial" w:hAnsi="Arial" w:cs="Arial"/>
          <w:sz w:val="24"/>
          <w:szCs w:val="24"/>
        </w:rPr>
        <w:t>Hepatology</w:t>
      </w:r>
      <w:proofErr w:type="spellEnd"/>
      <w:r w:rsidRPr="00401F4F">
        <w:rPr>
          <w:rFonts w:ascii="Arial" w:hAnsi="Arial" w:cs="Arial"/>
          <w:sz w:val="24"/>
          <w:szCs w:val="24"/>
        </w:rPr>
        <w:t xml:space="preserve"> 2003; 38:613.</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34. Lemon SM. Type </w:t>
      </w:r>
      <w:proofErr w:type="gramStart"/>
      <w:r w:rsidRPr="00401F4F">
        <w:rPr>
          <w:rFonts w:ascii="Arial" w:hAnsi="Arial" w:cs="Arial"/>
          <w:sz w:val="24"/>
          <w:szCs w:val="24"/>
        </w:rPr>
        <w:t>A</w:t>
      </w:r>
      <w:proofErr w:type="gramEnd"/>
      <w:r w:rsidRPr="00401F4F">
        <w:rPr>
          <w:rFonts w:ascii="Arial" w:hAnsi="Arial" w:cs="Arial"/>
          <w:sz w:val="24"/>
          <w:szCs w:val="24"/>
        </w:rPr>
        <w:t xml:space="preserve"> viral hepatitis. New developments in an old disease. N </w:t>
      </w:r>
      <w:proofErr w:type="spellStart"/>
      <w:r w:rsidRPr="00401F4F">
        <w:rPr>
          <w:rFonts w:ascii="Arial" w:hAnsi="Arial" w:cs="Arial"/>
          <w:sz w:val="24"/>
          <w:szCs w:val="24"/>
        </w:rPr>
        <w:t>Engl</w:t>
      </w:r>
      <w:proofErr w:type="spellEnd"/>
      <w:r w:rsidRPr="00401F4F">
        <w:rPr>
          <w:rFonts w:ascii="Arial" w:hAnsi="Arial" w:cs="Arial"/>
          <w:sz w:val="24"/>
          <w:szCs w:val="24"/>
        </w:rPr>
        <w:t xml:space="preserve"> J Med 1985; 313:1059.</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35. </w:t>
      </w:r>
      <w:proofErr w:type="spellStart"/>
      <w:r w:rsidRPr="00401F4F">
        <w:rPr>
          <w:rFonts w:ascii="Arial" w:hAnsi="Arial" w:cs="Arial"/>
          <w:sz w:val="24"/>
          <w:szCs w:val="24"/>
        </w:rPr>
        <w:t>Lednar</w:t>
      </w:r>
      <w:proofErr w:type="spellEnd"/>
      <w:r w:rsidRPr="00401F4F">
        <w:rPr>
          <w:rFonts w:ascii="Arial" w:hAnsi="Arial" w:cs="Arial"/>
          <w:sz w:val="24"/>
          <w:szCs w:val="24"/>
        </w:rPr>
        <w:t xml:space="preserve"> WM, Lemon SM, Kirkpatrick JW, et al. Frequency of illness associated with epidemic hepatitis A virus infections in adults. Am J </w:t>
      </w:r>
      <w:proofErr w:type="spellStart"/>
      <w:r w:rsidRPr="00401F4F">
        <w:rPr>
          <w:rFonts w:ascii="Arial" w:hAnsi="Arial" w:cs="Arial"/>
          <w:sz w:val="24"/>
          <w:szCs w:val="24"/>
        </w:rPr>
        <w:t>Epidemiol</w:t>
      </w:r>
      <w:proofErr w:type="spellEnd"/>
      <w:r w:rsidRPr="00401F4F">
        <w:rPr>
          <w:rFonts w:ascii="Arial" w:hAnsi="Arial" w:cs="Arial"/>
          <w:sz w:val="24"/>
          <w:szCs w:val="24"/>
        </w:rPr>
        <w:t xml:space="preserve"> </w:t>
      </w:r>
      <w:proofErr w:type="gramStart"/>
      <w:r w:rsidRPr="00401F4F">
        <w:rPr>
          <w:rFonts w:ascii="Arial" w:hAnsi="Arial" w:cs="Arial"/>
          <w:sz w:val="24"/>
          <w:szCs w:val="24"/>
        </w:rPr>
        <w:t>1985;</w:t>
      </w:r>
      <w:proofErr w:type="gramEnd"/>
      <w:r w:rsidRPr="00401F4F">
        <w:rPr>
          <w:rFonts w:ascii="Arial" w:hAnsi="Arial" w:cs="Arial"/>
          <w:sz w:val="24"/>
          <w:szCs w:val="24"/>
        </w:rPr>
        <w:t xml:space="preserve"> 122:226.</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lastRenderedPageBreak/>
        <w:t xml:space="preserve">36. Tong MJ, </w:t>
      </w:r>
      <w:proofErr w:type="spellStart"/>
      <w:r w:rsidRPr="00401F4F">
        <w:rPr>
          <w:rFonts w:ascii="Arial" w:hAnsi="Arial" w:cs="Arial"/>
          <w:sz w:val="24"/>
          <w:szCs w:val="24"/>
        </w:rPr>
        <w:t>elFarra</w:t>
      </w:r>
      <w:proofErr w:type="spellEnd"/>
      <w:r w:rsidRPr="00401F4F">
        <w:rPr>
          <w:rFonts w:ascii="Arial" w:hAnsi="Arial" w:cs="Arial"/>
          <w:sz w:val="24"/>
          <w:szCs w:val="24"/>
        </w:rPr>
        <w:t xml:space="preserve"> NS, Grew MI. Clinical manifestations of hepatitis A: recent experience in a community teaching hospital. J Infect Dis 1995; </w:t>
      </w:r>
      <w:proofErr w:type="gramStart"/>
      <w:r w:rsidRPr="00401F4F">
        <w:rPr>
          <w:rFonts w:ascii="Arial" w:hAnsi="Arial" w:cs="Arial"/>
          <w:sz w:val="24"/>
          <w:szCs w:val="24"/>
        </w:rPr>
        <w:t>171</w:t>
      </w:r>
      <w:proofErr w:type="gramEnd"/>
      <w:r w:rsidRPr="00401F4F">
        <w:rPr>
          <w:rFonts w:ascii="Arial" w:hAnsi="Arial" w:cs="Arial"/>
          <w:sz w:val="24"/>
          <w:szCs w:val="24"/>
        </w:rPr>
        <w:t xml:space="preserve"> </w:t>
      </w:r>
      <w:proofErr w:type="spellStart"/>
      <w:r w:rsidRPr="00401F4F">
        <w:rPr>
          <w:rFonts w:ascii="Arial" w:hAnsi="Arial" w:cs="Arial"/>
          <w:sz w:val="24"/>
          <w:szCs w:val="24"/>
        </w:rPr>
        <w:t>Suppl</w:t>
      </w:r>
      <w:proofErr w:type="spellEnd"/>
      <w:r w:rsidRPr="00401F4F">
        <w:rPr>
          <w:rFonts w:ascii="Arial" w:hAnsi="Arial" w:cs="Arial"/>
          <w:sz w:val="24"/>
          <w:szCs w:val="24"/>
        </w:rPr>
        <w:t xml:space="preserve"> 1:S15.</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37. </w:t>
      </w:r>
      <w:proofErr w:type="spellStart"/>
      <w:r w:rsidRPr="00401F4F">
        <w:rPr>
          <w:rFonts w:ascii="Arial" w:hAnsi="Arial" w:cs="Arial"/>
          <w:sz w:val="24"/>
          <w:szCs w:val="24"/>
        </w:rPr>
        <w:t>Koff</w:t>
      </w:r>
      <w:proofErr w:type="spellEnd"/>
      <w:r w:rsidRPr="00401F4F">
        <w:rPr>
          <w:rFonts w:ascii="Arial" w:hAnsi="Arial" w:cs="Arial"/>
          <w:sz w:val="24"/>
          <w:szCs w:val="24"/>
        </w:rPr>
        <w:t xml:space="preserve"> RS. Clinical manifestations and diagnosis of hepatitis A virus infection. Vaccine 1992; </w:t>
      </w:r>
      <w:proofErr w:type="gramStart"/>
      <w:r w:rsidRPr="00401F4F">
        <w:rPr>
          <w:rFonts w:ascii="Arial" w:hAnsi="Arial" w:cs="Arial"/>
          <w:sz w:val="24"/>
          <w:szCs w:val="24"/>
        </w:rPr>
        <w:t>10</w:t>
      </w:r>
      <w:proofErr w:type="gramEnd"/>
      <w:r w:rsidRPr="00401F4F">
        <w:rPr>
          <w:rFonts w:ascii="Arial" w:hAnsi="Arial" w:cs="Arial"/>
          <w:sz w:val="24"/>
          <w:szCs w:val="24"/>
        </w:rPr>
        <w:t xml:space="preserve"> </w:t>
      </w:r>
      <w:proofErr w:type="spellStart"/>
      <w:r w:rsidRPr="00401F4F">
        <w:rPr>
          <w:rFonts w:ascii="Arial" w:hAnsi="Arial" w:cs="Arial"/>
          <w:sz w:val="24"/>
          <w:szCs w:val="24"/>
        </w:rPr>
        <w:t>Suppl</w:t>
      </w:r>
      <w:proofErr w:type="spellEnd"/>
      <w:r w:rsidRPr="00401F4F">
        <w:rPr>
          <w:rFonts w:ascii="Arial" w:hAnsi="Arial" w:cs="Arial"/>
          <w:sz w:val="24"/>
          <w:szCs w:val="24"/>
        </w:rPr>
        <w:t xml:space="preserve"> 1:S15.</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38. Richardson M, </w:t>
      </w:r>
      <w:proofErr w:type="spellStart"/>
      <w:r w:rsidRPr="00401F4F">
        <w:rPr>
          <w:rFonts w:ascii="Arial" w:hAnsi="Arial" w:cs="Arial"/>
          <w:sz w:val="24"/>
          <w:szCs w:val="24"/>
        </w:rPr>
        <w:t>Elliman</w:t>
      </w:r>
      <w:proofErr w:type="spellEnd"/>
      <w:r w:rsidRPr="00401F4F">
        <w:rPr>
          <w:rFonts w:ascii="Arial" w:hAnsi="Arial" w:cs="Arial"/>
          <w:sz w:val="24"/>
          <w:szCs w:val="24"/>
        </w:rPr>
        <w:t xml:space="preserve"> D, Maguire H, et al. Evidence base of incubation periods, periods of infectiousness and exclusion policies for the control of communicable diseases in schools and preschools. </w:t>
      </w:r>
      <w:proofErr w:type="spellStart"/>
      <w:r w:rsidRPr="00401F4F">
        <w:rPr>
          <w:rFonts w:ascii="Arial" w:hAnsi="Arial" w:cs="Arial"/>
          <w:sz w:val="24"/>
          <w:szCs w:val="24"/>
        </w:rPr>
        <w:t>Pediatr</w:t>
      </w:r>
      <w:proofErr w:type="spellEnd"/>
      <w:r w:rsidRPr="00401F4F">
        <w:rPr>
          <w:rFonts w:ascii="Arial" w:hAnsi="Arial" w:cs="Arial"/>
          <w:sz w:val="24"/>
          <w:szCs w:val="24"/>
        </w:rPr>
        <w:t xml:space="preserve"> Infect Dis J 2001; 20:380.</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39. </w:t>
      </w:r>
      <w:proofErr w:type="spellStart"/>
      <w:r w:rsidRPr="00401F4F">
        <w:rPr>
          <w:rFonts w:ascii="Arial" w:hAnsi="Arial" w:cs="Arial"/>
          <w:sz w:val="24"/>
          <w:szCs w:val="24"/>
        </w:rPr>
        <w:t>Workowski</w:t>
      </w:r>
      <w:proofErr w:type="spellEnd"/>
      <w:r w:rsidRPr="00401F4F">
        <w:rPr>
          <w:rFonts w:ascii="Arial" w:hAnsi="Arial" w:cs="Arial"/>
          <w:sz w:val="24"/>
          <w:szCs w:val="24"/>
        </w:rPr>
        <w:t xml:space="preserve"> KA, Bolan GA, Centers for Disease Control and Prevention. Sexually transmitted diseases treatment guidelines, 2015. MMWR </w:t>
      </w:r>
      <w:proofErr w:type="spellStart"/>
      <w:r w:rsidRPr="00401F4F">
        <w:rPr>
          <w:rFonts w:ascii="Arial" w:hAnsi="Arial" w:cs="Arial"/>
          <w:sz w:val="24"/>
          <w:szCs w:val="24"/>
        </w:rPr>
        <w:t>Recomm</w:t>
      </w:r>
      <w:proofErr w:type="spellEnd"/>
      <w:r w:rsidRPr="00401F4F">
        <w:rPr>
          <w:rFonts w:ascii="Arial" w:hAnsi="Arial" w:cs="Arial"/>
          <w:sz w:val="24"/>
          <w:szCs w:val="24"/>
        </w:rPr>
        <w:t xml:space="preserve"> Rep 2015; 64:1.</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40. Inman RD, Hodge M, Johnston ME, et al. Arthritis, </w:t>
      </w:r>
      <w:proofErr w:type="spellStart"/>
      <w:r w:rsidRPr="00401F4F">
        <w:rPr>
          <w:rFonts w:ascii="Arial" w:hAnsi="Arial" w:cs="Arial"/>
          <w:sz w:val="24"/>
          <w:szCs w:val="24"/>
        </w:rPr>
        <w:t>vasculitis</w:t>
      </w:r>
      <w:proofErr w:type="spellEnd"/>
      <w:r w:rsidRPr="00401F4F">
        <w:rPr>
          <w:rFonts w:ascii="Arial" w:hAnsi="Arial" w:cs="Arial"/>
          <w:sz w:val="24"/>
          <w:szCs w:val="24"/>
        </w:rPr>
        <w:t xml:space="preserve">, and </w:t>
      </w:r>
      <w:proofErr w:type="spellStart"/>
      <w:r w:rsidRPr="00401F4F">
        <w:rPr>
          <w:rFonts w:ascii="Arial" w:hAnsi="Arial" w:cs="Arial"/>
          <w:sz w:val="24"/>
          <w:szCs w:val="24"/>
        </w:rPr>
        <w:t>cryoglobulinemia</w:t>
      </w:r>
      <w:proofErr w:type="spellEnd"/>
      <w:r w:rsidRPr="00401F4F">
        <w:rPr>
          <w:rFonts w:ascii="Arial" w:hAnsi="Arial" w:cs="Arial"/>
          <w:sz w:val="24"/>
          <w:szCs w:val="24"/>
        </w:rPr>
        <w:t xml:space="preserve"> associated with relapsing hepatitis A virus infection. Ann Intern Med 1986; 105:700.</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41. Dan M, </w:t>
      </w:r>
      <w:proofErr w:type="spellStart"/>
      <w:r w:rsidRPr="00401F4F">
        <w:rPr>
          <w:rFonts w:ascii="Arial" w:hAnsi="Arial" w:cs="Arial"/>
          <w:sz w:val="24"/>
          <w:szCs w:val="24"/>
        </w:rPr>
        <w:t>Yaniv</w:t>
      </w:r>
      <w:proofErr w:type="spellEnd"/>
      <w:r w:rsidRPr="00401F4F">
        <w:rPr>
          <w:rFonts w:ascii="Arial" w:hAnsi="Arial" w:cs="Arial"/>
          <w:sz w:val="24"/>
          <w:szCs w:val="24"/>
        </w:rPr>
        <w:t xml:space="preserve"> R. </w:t>
      </w:r>
      <w:proofErr w:type="spellStart"/>
      <w:r w:rsidRPr="00401F4F">
        <w:rPr>
          <w:rFonts w:ascii="Arial" w:hAnsi="Arial" w:cs="Arial"/>
          <w:sz w:val="24"/>
          <w:szCs w:val="24"/>
        </w:rPr>
        <w:t>Cholestatic</w:t>
      </w:r>
      <w:proofErr w:type="spellEnd"/>
      <w:r w:rsidRPr="00401F4F">
        <w:rPr>
          <w:rFonts w:ascii="Arial" w:hAnsi="Arial" w:cs="Arial"/>
          <w:sz w:val="24"/>
          <w:szCs w:val="24"/>
        </w:rPr>
        <w:t xml:space="preserve"> hepatitis, cutaneous </w:t>
      </w:r>
      <w:proofErr w:type="spellStart"/>
      <w:r w:rsidRPr="00401F4F">
        <w:rPr>
          <w:rFonts w:ascii="Arial" w:hAnsi="Arial" w:cs="Arial"/>
          <w:sz w:val="24"/>
          <w:szCs w:val="24"/>
        </w:rPr>
        <w:t>vasculitis</w:t>
      </w:r>
      <w:proofErr w:type="spellEnd"/>
      <w:r w:rsidRPr="00401F4F">
        <w:rPr>
          <w:rFonts w:ascii="Arial" w:hAnsi="Arial" w:cs="Arial"/>
          <w:sz w:val="24"/>
          <w:szCs w:val="24"/>
        </w:rPr>
        <w:t xml:space="preserve">, and vascular deposits of immunoglobulin M and complement associated with hepatitis A virus infection. Am J Med </w:t>
      </w:r>
      <w:proofErr w:type="gramStart"/>
      <w:r w:rsidRPr="00401F4F">
        <w:rPr>
          <w:rFonts w:ascii="Arial" w:hAnsi="Arial" w:cs="Arial"/>
          <w:sz w:val="24"/>
          <w:szCs w:val="24"/>
        </w:rPr>
        <w:t>1990;</w:t>
      </w:r>
      <w:proofErr w:type="gramEnd"/>
      <w:r w:rsidRPr="00401F4F">
        <w:rPr>
          <w:rFonts w:ascii="Arial" w:hAnsi="Arial" w:cs="Arial"/>
          <w:sz w:val="24"/>
          <w:szCs w:val="24"/>
        </w:rPr>
        <w:t xml:space="preserve"> 89:103.</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42. Schiff ER. Atypical clinical manifestations of hepatitis A. Vaccine 1992; </w:t>
      </w:r>
      <w:proofErr w:type="gramStart"/>
      <w:r w:rsidRPr="00401F4F">
        <w:rPr>
          <w:rFonts w:ascii="Arial" w:hAnsi="Arial" w:cs="Arial"/>
          <w:sz w:val="24"/>
          <w:szCs w:val="24"/>
        </w:rPr>
        <w:t>10</w:t>
      </w:r>
      <w:proofErr w:type="gramEnd"/>
      <w:r w:rsidRPr="00401F4F">
        <w:rPr>
          <w:rFonts w:ascii="Arial" w:hAnsi="Arial" w:cs="Arial"/>
          <w:sz w:val="24"/>
          <w:szCs w:val="24"/>
        </w:rPr>
        <w:t xml:space="preserve"> </w:t>
      </w:r>
      <w:proofErr w:type="spellStart"/>
      <w:r w:rsidRPr="00401F4F">
        <w:rPr>
          <w:rFonts w:ascii="Arial" w:hAnsi="Arial" w:cs="Arial"/>
          <w:sz w:val="24"/>
          <w:szCs w:val="24"/>
        </w:rPr>
        <w:t>Suppl</w:t>
      </w:r>
      <w:proofErr w:type="spellEnd"/>
      <w:r w:rsidRPr="00401F4F">
        <w:rPr>
          <w:rFonts w:ascii="Arial" w:hAnsi="Arial" w:cs="Arial"/>
          <w:sz w:val="24"/>
          <w:szCs w:val="24"/>
        </w:rPr>
        <w:t xml:space="preserve"> 1:S18.</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43. </w:t>
      </w:r>
      <w:proofErr w:type="spellStart"/>
      <w:r w:rsidRPr="00401F4F">
        <w:rPr>
          <w:rFonts w:ascii="Arial" w:hAnsi="Arial" w:cs="Arial"/>
          <w:sz w:val="24"/>
          <w:szCs w:val="24"/>
        </w:rPr>
        <w:t>Ilan</w:t>
      </w:r>
      <w:proofErr w:type="spellEnd"/>
      <w:r w:rsidRPr="00401F4F">
        <w:rPr>
          <w:rFonts w:ascii="Arial" w:hAnsi="Arial" w:cs="Arial"/>
          <w:sz w:val="24"/>
          <w:szCs w:val="24"/>
        </w:rPr>
        <w:t xml:space="preserve"> Y, Hillman M, Oren R, et al. </w:t>
      </w:r>
      <w:proofErr w:type="spellStart"/>
      <w:r w:rsidRPr="00401F4F">
        <w:rPr>
          <w:rFonts w:ascii="Arial" w:hAnsi="Arial" w:cs="Arial"/>
          <w:sz w:val="24"/>
          <w:szCs w:val="24"/>
        </w:rPr>
        <w:t>Vasculitis</w:t>
      </w:r>
      <w:proofErr w:type="spellEnd"/>
      <w:r w:rsidRPr="00401F4F">
        <w:rPr>
          <w:rFonts w:ascii="Arial" w:hAnsi="Arial" w:cs="Arial"/>
          <w:sz w:val="24"/>
          <w:szCs w:val="24"/>
        </w:rPr>
        <w:t xml:space="preserve"> and </w:t>
      </w:r>
      <w:proofErr w:type="spellStart"/>
      <w:r w:rsidRPr="00401F4F">
        <w:rPr>
          <w:rFonts w:ascii="Arial" w:hAnsi="Arial" w:cs="Arial"/>
          <w:sz w:val="24"/>
          <w:szCs w:val="24"/>
        </w:rPr>
        <w:t>cryoglobulinemia</w:t>
      </w:r>
      <w:proofErr w:type="spellEnd"/>
      <w:r w:rsidRPr="00401F4F">
        <w:rPr>
          <w:rFonts w:ascii="Arial" w:hAnsi="Arial" w:cs="Arial"/>
          <w:sz w:val="24"/>
          <w:szCs w:val="24"/>
        </w:rPr>
        <w:t xml:space="preserve"> associated with persisting </w:t>
      </w:r>
      <w:proofErr w:type="spellStart"/>
      <w:r w:rsidRPr="00401F4F">
        <w:rPr>
          <w:rFonts w:ascii="Arial" w:hAnsi="Arial" w:cs="Arial"/>
          <w:sz w:val="24"/>
          <w:szCs w:val="24"/>
        </w:rPr>
        <w:t>cholestatic</w:t>
      </w:r>
      <w:proofErr w:type="spellEnd"/>
      <w:r w:rsidRPr="00401F4F">
        <w:rPr>
          <w:rFonts w:ascii="Arial" w:hAnsi="Arial" w:cs="Arial"/>
          <w:sz w:val="24"/>
          <w:szCs w:val="24"/>
        </w:rPr>
        <w:t xml:space="preserve"> hepatitis A virus infection. Am J </w:t>
      </w:r>
      <w:proofErr w:type="spellStart"/>
      <w:r w:rsidRPr="00401F4F">
        <w:rPr>
          <w:rFonts w:ascii="Arial" w:hAnsi="Arial" w:cs="Arial"/>
          <w:sz w:val="24"/>
          <w:szCs w:val="24"/>
        </w:rPr>
        <w:t>Gastroenterol</w:t>
      </w:r>
      <w:proofErr w:type="spellEnd"/>
      <w:r w:rsidRPr="00401F4F">
        <w:rPr>
          <w:rFonts w:ascii="Arial" w:hAnsi="Arial" w:cs="Arial"/>
          <w:sz w:val="24"/>
          <w:szCs w:val="24"/>
        </w:rPr>
        <w:t xml:space="preserve"> </w:t>
      </w:r>
      <w:proofErr w:type="gramStart"/>
      <w:r w:rsidRPr="00401F4F">
        <w:rPr>
          <w:rFonts w:ascii="Arial" w:hAnsi="Arial" w:cs="Arial"/>
          <w:sz w:val="24"/>
          <w:szCs w:val="24"/>
        </w:rPr>
        <w:t>1990;</w:t>
      </w:r>
      <w:proofErr w:type="gramEnd"/>
      <w:r w:rsidRPr="00401F4F">
        <w:rPr>
          <w:rFonts w:ascii="Arial" w:hAnsi="Arial" w:cs="Arial"/>
          <w:sz w:val="24"/>
          <w:szCs w:val="24"/>
        </w:rPr>
        <w:t xml:space="preserve"> 85:586.</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44. </w:t>
      </w:r>
      <w:proofErr w:type="spellStart"/>
      <w:r w:rsidRPr="00401F4F">
        <w:rPr>
          <w:rFonts w:ascii="Arial" w:hAnsi="Arial" w:cs="Arial"/>
          <w:sz w:val="24"/>
          <w:szCs w:val="24"/>
        </w:rPr>
        <w:t>Lavine</w:t>
      </w:r>
      <w:proofErr w:type="spellEnd"/>
      <w:r w:rsidRPr="00401F4F">
        <w:rPr>
          <w:rFonts w:ascii="Arial" w:hAnsi="Arial" w:cs="Arial"/>
          <w:sz w:val="24"/>
          <w:szCs w:val="24"/>
        </w:rPr>
        <w:t xml:space="preserve"> J, Bull F, </w:t>
      </w:r>
      <w:proofErr w:type="spellStart"/>
      <w:r w:rsidRPr="00401F4F">
        <w:rPr>
          <w:rFonts w:ascii="Arial" w:hAnsi="Arial" w:cs="Arial"/>
          <w:sz w:val="24"/>
          <w:szCs w:val="24"/>
        </w:rPr>
        <w:t>MillwardSadler</w:t>
      </w:r>
      <w:proofErr w:type="spellEnd"/>
      <w:r w:rsidRPr="00401F4F">
        <w:rPr>
          <w:rFonts w:ascii="Arial" w:hAnsi="Arial" w:cs="Arial"/>
          <w:sz w:val="24"/>
          <w:szCs w:val="24"/>
        </w:rPr>
        <w:t xml:space="preserve"> G. Acute viral hepatitis. In: Wright's Liver and Biliary Disease, </w:t>
      </w:r>
      <w:proofErr w:type="spellStart"/>
      <w:r w:rsidRPr="00401F4F">
        <w:rPr>
          <w:rFonts w:ascii="Arial" w:hAnsi="Arial" w:cs="Arial"/>
          <w:sz w:val="24"/>
          <w:szCs w:val="24"/>
        </w:rPr>
        <w:t>MillardSadler</w:t>
      </w:r>
      <w:proofErr w:type="spellEnd"/>
      <w:r w:rsidRPr="00401F4F">
        <w:rPr>
          <w:rFonts w:ascii="Arial" w:hAnsi="Arial" w:cs="Arial"/>
          <w:sz w:val="24"/>
          <w:szCs w:val="24"/>
        </w:rPr>
        <w:t xml:space="preserve"> G, Wright R, </w:t>
      </w:r>
      <w:proofErr w:type="spellStart"/>
      <w:r w:rsidRPr="00401F4F">
        <w:rPr>
          <w:rFonts w:ascii="Arial" w:hAnsi="Arial" w:cs="Arial"/>
          <w:sz w:val="24"/>
          <w:szCs w:val="24"/>
        </w:rPr>
        <w:t>Arth</w:t>
      </w:r>
      <w:proofErr w:type="spellEnd"/>
      <w:r w:rsidRPr="00401F4F">
        <w:rPr>
          <w:rFonts w:ascii="Arial" w:hAnsi="Arial" w:cs="Arial"/>
          <w:sz w:val="24"/>
          <w:szCs w:val="24"/>
        </w:rPr>
        <w:t xml:space="preserve"> </w:t>
      </w:r>
      <w:proofErr w:type="spellStart"/>
      <w:proofErr w:type="gramStart"/>
      <w:r w:rsidRPr="00401F4F">
        <w:rPr>
          <w:rFonts w:ascii="Arial" w:hAnsi="Arial" w:cs="Arial"/>
          <w:sz w:val="24"/>
          <w:szCs w:val="24"/>
        </w:rPr>
        <w:t>ur</w:t>
      </w:r>
      <w:proofErr w:type="spellEnd"/>
      <w:proofErr w:type="gramEnd"/>
      <w:r w:rsidRPr="00401F4F">
        <w:rPr>
          <w:rFonts w:ascii="Arial" w:hAnsi="Arial" w:cs="Arial"/>
          <w:sz w:val="24"/>
          <w:szCs w:val="24"/>
        </w:rPr>
        <w:t xml:space="preserve"> M (</w:t>
      </w:r>
      <w:proofErr w:type="spellStart"/>
      <w:r w:rsidRPr="00401F4F">
        <w:rPr>
          <w:rFonts w:ascii="Arial" w:hAnsi="Arial" w:cs="Arial"/>
          <w:sz w:val="24"/>
          <w:szCs w:val="24"/>
        </w:rPr>
        <w:t>Eds</w:t>
      </w:r>
      <w:proofErr w:type="spellEnd"/>
      <w:r w:rsidRPr="00401F4F">
        <w:rPr>
          <w:rFonts w:ascii="Arial" w:hAnsi="Arial" w:cs="Arial"/>
          <w:sz w:val="24"/>
          <w:szCs w:val="24"/>
        </w:rPr>
        <w:t>), WB Saunders, London 1992. p.681.</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45. </w:t>
      </w:r>
      <w:proofErr w:type="spellStart"/>
      <w:r w:rsidRPr="00401F4F">
        <w:rPr>
          <w:rFonts w:ascii="Arial" w:hAnsi="Arial" w:cs="Arial"/>
          <w:sz w:val="24"/>
          <w:szCs w:val="24"/>
        </w:rPr>
        <w:t>Shenoy</w:t>
      </w:r>
      <w:proofErr w:type="spellEnd"/>
      <w:r w:rsidRPr="00401F4F">
        <w:rPr>
          <w:rFonts w:ascii="Arial" w:hAnsi="Arial" w:cs="Arial"/>
          <w:sz w:val="24"/>
          <w:szCs w:val="24"/>
        </w:rPr>
        <w:t xml:space="preserve"> R, Nair S, Kamath N. Thrombocytopenia in hepatitis </w:t>
      </w:r>
      <w:proofErr w:type="spellStart"/>
      <w:r w:rsidRPr="00401F4F">
        <w:rPr>
          <w:rFonts w:ascii="Arial" w:hAnsi="Arial" w:cs="Arial"/>
          <w:sz w:val="24"/>
          <w:szCs w:val="24"/>
        </w:rPr>
        <w:t>Aan</w:t>
      </w:r>
      <w:proofErr w:type="spellEnd"/>
      <w:r w:rsidRPr="00401F4F">
        <w:rPr>
          <w:rFonts w:ascii="Arial" w:hAnsi="Arial" w:cs="Arial"/>
          <w:sz w:val="24"/>
          <w:szCs w:val="24"/>
        </w:rPr>
        <w:t xml:space="preserve"> atypical presentation. J Trop </w:t>
      </w:r>
      <w:proofErr w:type="spellStart"/>
      <w:r w:rsidRPr="00401F4F">
        <w:rPr>
          <w:rFonts w:ascii="Arial" w:hAnsi="Arial" w:cs="Arial"/>
          <w:sz w:val="24"/>
          <w:szCs w:val="24"/>
        </w:rPr>
        <w:t>Pediatr</w:t>
      </w:r>
      <w:proofErr w:type="spellEnd"/>
      <w:r w:rsidRPr="00401F4F">
        <w:rPr>
          <w:rFonts w:ascii="Arial" w:hAnsi="Arial" w:cs="Arial"/>
          <w:sz w:val="24"/>
          <w:szCs w:val="24"/>
        </w:rPr>
        <w:t xml:space="preserve"> 2004; 50:241.</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46. Gordon SC, Reddy KR, Schiff L, Schiff ER. Prolonged intrahepatic cholestasis secondary to acute hepatitis A. Ann Intern Med 1984; 101:635.</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47. Jung YM, Park SJ, Kim JS, et al. Atypical manifestations of hepatitis A infection: a prospective, multicenter study in Korea. J Med </w:t>
      </w:r>
      <w:proofErr w:type="spellStart"/>
      <w:r w:rsidRPr="00401F4F">
        <w:rPr>
          <w:rFonts w:ascii="Arial" w:hAnsi="Arial" w:cs="Arial"/>
          <w:sz w:val="24"/>
          <w:szCs w:val="24"/>
        </w:rPr>
        <w:t>Virol</w:t>
      </w:r>
      <w:proofErr w:type="spellEnd"/>
      <w:r w:rsidRPr="00401F4F">
        <w:rPr>
          <w:rFonts w:ascii="Arial" w:hAnsi="Arial" w:cs="Arial"/>
          <w:sz w:val="24"/>
          <w:szCs w:val="24"/>
        </w:rPr>
        <w:t xml:space="preserve"> 2010; 82:1318.</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48. </w:t>
      </w:r>
      <w:proofErr w:type="spellStart"/>
      <w:r w:rsidRPr="00401F4F">
        <w:rPr>
          <w:rFonts w:ascii="Arial" w:hAnsi="Arial" w:cs="Arial"/>
          <w:sz w:val="24"/>
          <w:szCs w:val="24"/>
        </w:rPr>
        <w:t>Schiraldi</w:t>
      </w:r>
      <w:proofErr w:type="spellEnd"/>
      <w:r w:rsidRPr="00401F4F">
        <w:rPr>
          <w:rFonts w:ascii="Arial" w:hAnsi="Arial" w:cs="Arial"/>
          <w:sz w:val="24"/>
          <w:szCs w:val="24"/>
        </w:rPr>
        <w:t xml:space="preserve"> O, </w:t>
      </w:r>
      <w:proofErr w:type="spellStart"/>
      <w:r w:rsidRPr="00401F4F">
        <w:rPr>
          <w:rFonts w:ascii="Arial" w:hAnsi="Arial" w:cs="Arial"/>
          <w:sz w:val="24"/>
          <w:szCs w:val="24"/>
        </w:rPr>
        <w:t>Modugno</w:t>
      </w:r>
      <w:proofErr w:type="spellEnd"/>
      <w:r w:rsidRPr="00401F4F">
        <w:rPr>
          <w:rFonts w:ascii="Arial" w:hAnsi="Arial" w:cs="Arial"/>
          <w:sz w:val="24"/>
          <w:szCs w:val="24"/>
        </w:rPr>
        <w:t xml:space="preserve"> A, </w:t>
      </w:r>
      <w:proofErr w:type="spellStart"/>
      <w:r w:rsidRPr="00401F4F">
        <w:rPr>
          <w:rFonts w:ascii="Arial" w:hAnsi="Arial" w:cs="Arial"/>
          <w:sz w:val="24"/>
          <w:szCs w:val="24"/>
        </w:rPr>
        <w:t>Miglietta</w:t>
      </w:r>
      <w:proofErr w:type="spellEnd"/>
      <w:r w:rsidRPr="00401F4F">
        <w:rPr>
          <w:rFonts w:ascii="Arial" w:hAnsi="Arial" w:cs="Arial"/>
          <w:sz w:val="24"/>
          <w:szCs w:val="24"/>
        </w:rPr>
        <w:t xml:space="preserve"> A, </w:t>
      </w:r>
      <w:proofErr w:type="spellStart"/>
      <w:r w:rsidRPr="00401F4F">
        <w:rPr>
          <w:rFonts w:ascii="Arial" w:hAnsi="Arial" w:cs="Arial"/>
          <w:sz w:val="24"/>
          <w:szCs w:val="24"/>
        </w:rPr>
        <w:t>Fera</w:t>
      </w:r>
      <w:proofErr w:type="spellEnd"/>
      <w:r w:rsidRPr="00401F4F">
        <w:rPr>
          <w:rFonts w:ascii="Arial" w:hAnsi="Arial" w:cs="Arial"/>
          <w:sz w:val="24"/>
          <w:szCs w:val="24"/>
        </w:rPr>
        <w:t xml:space="preserve"> G. Prolonged viral hepatitis type A with cholestasis: case report. </w:t>
      </w:r>
      <w:proofErr w:type="spellStart"/>
      <w:r w:rsidRPr="00401F4F">
        <w:rPr>
          <w:rFonts w:ascii="Arial" w:hAnsi="Arial" w:cs="Arial"/>
          <w:sz w:val="24"/>
          <w:szCs w:val="24"/>
        </w:rPr>
        <w:t>Ital</w:t>
      </w:r>
      <w:proofErr w:type="spellEnd"/>
      <w:r w:rsidRPr="00401F4F">
        <w:rPr>
          <w:rFonts w:ascii="Arial" w:hAnsi="Arial" w:cs="Arial"/>
          <w:sz w:val="24"/>
          <w:szCs w:val="24"/>
        </w:rPr>
        <w:t xml:space="preserve"> J </w:t>
      </w:r>
      <w:proofErr w:type="spellStart"/>
      <w:r w:rsidRPr="00401F4F">
        <w:rPr>
          <w:rFonts w:ascii="Arial" w:hAnsi="Arial" w:cs="Arial"/>
          <w:sz w:val="24"/>
          <w:szCs w:val="24"/>
        </w:rPr>
        <w:t>Gastroenterol</w:t>
      </w:r>
      <w:proofErr w:type="spellEnd"/>
      <w:r w:rsidRPr="00401F4F">
        <w:rPr>
          <w:rFonts w:ascii="Arial" w:hAnsi="Arial" w:cs="Arial"/>
          <w:sz w:val="24"/>
          <w:szCs w:val="24"/>
        </w:rPr>
        <w:t xml:space="preserve"> 1991; 23:364.</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49. </w:t>
      </w:r>
      <w:proofErr w:type="spellStart"/>
      <w:r w:rsidRPr="00401F4F">
        <w:rPr>
          <w:rFonts w:ascii="Arial" w:hAnsi="Arial" w:cs="Arial"/>
          <w:sz w:val="24"/>
          <w:szCs w:val="24"/>
        </w:rPr>
        <w:t>Glikson</w:t>
      </w:r>
      <w:proofErr w:type="spellEnd"/>
      <w:r w:rsidRPr="00401F4F">
        <w:rPr>
          <w:rFonts w:ascii="Arial" w:hAnsi="Arial" w:cs="Arial"/>
          <w:sz w:val="24"/>
          <w:szCs w:val="24"/>
        </w:rPr>
        <w:t xml:space="preserve"> M, </w:t>
      </w:r>
      <w:proofErr w:type="spellStart"/>
      <w:r w:rsidRPr="00401F4F">
        <w:rPr>
          <w:rFonts w:ascii="Arial" w:hAnsi="Arial" w:cs="Arial"/>
          <w:sz w:val="24"/>
          <w:szCs w:val="24"/>
        </w:rPr>
        <w:t>Galun</w:t>
      </w:r>
      <w:proofErr w:type="spellEnd"/>
      <w:r w:rsidRPr="00401F4F">
        <w:rPr>
          <w:rFonts w:ascii="Arial" w:hAnsi="Arial" w:cs="Arial"/>
          <w:sz w:val="24"/>
          <w:szCs w:val="24"/>
        </w:rPr>
        <w:t xml:space="preserve"> E, Oren R, et al. Relapsing hepatitis A. Review of 14 cases and literature survey. Medicine (Baltimore) 1992; 71:14.</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50. </w:t>
      </w:r>
      <w:proofErr w:type="spellStart"/>
      <w:r w:rsidRPr="00401F4F">
        <w:rPr>
          <w:rFonts w:ascii="Arial" w:hAnsi="Arial" w:cs="Arial"/>
          <w:sz w:val="24"/>
          <w:szCs w:val="24"/>
        </w:rPr>
        <w:t>Kassas</w:t>
      </w:r>
      <w:proofErr w:type="spellEnd"/>
      <w:r w:rsidRPr="00401F4F">
        <w:rPr>
          <w:rFonts w:ascii="Arial" w:hAnsi="Arial" w:cs="Arial"/>
          <w:sz w:val="24"/>
          <w:szCs w:val="24"/>
        </w:rPr>
        <w:t xml:space="preserve"> AL, </w:t>
      </w:r>
      <w:proofErr w:type="spellStart"/>
      <w:r w:rsidRPr="00401F4F">
        <w:rPr>
          <w:rFonts w:ascii="Arial" w:hAnsi="Arial" w:cs="Arial"/>
          <w:sz w:val="24"/>
          <w:szCs w:val="24"/>
        </w:rPr>
        <w:t>Telegdy</w:t>
      </w:r>
      <w:proofErr w:type="spellEnd"/>
      <w:r w:rsidRPr="00401F4F">
        <w:rPr>
          <w:rFonts w:ascii="Arial" w:hAnsi="Arial" w:cs="Arial"/>
          <w:sz w:val="24"/>
          <w:szCs w:val="24"/>
        </w:rPr>
        <w:t xml:space="preserve"> L, </w:t>
      </w:r>
      <w:proofErr w:type="spellStart"/>
      <w:r w:rsidRPr="00401F4F">
        <w:rPr>
          <w:rFonts w:ascii="Arial" w:hAnsi="Arial" w:cs="Arial"/>
          <w:sz w:val="24"/>
          <w:szCs w:val="24"/>
        </w:rPr>
        <w:t>Méhesfalvi</w:t>
      </w:r>
      <w:proofErr w:type="spellEnd"/>
      <w:r w:rsidRPr="00401F4F">
        <w:rPr>
          <w:rFonts w:ascii="Arial" w:hAnsi="Arial" w:cs="Arial"/>
          <w:sz w:val="24"/>
          <w:szCs w:val="24"/>
        </w:rPr>
        <w:t xml:space="preserve"> E, et al. </w:t>
      </w:r>
      <w:proofErr w:type="spellStart"/>
      <w:r w:rsidRPr="00401F4F">
        <w:rPr>
          <w:rFonts w:ascii="Arial" w:hAnsi="Arial" w:cs="Arial"/>
          <w:sz w:val="24"/>
          <w:szCs w:val="24"/>
        </w:rPr>
        <w:t>Polyphasic</w:t>
      </w:r>
      <w:proofErr w:type="spellEnd"/>
      <w:r w:rsidRPr="00401F4F">
        <w:rPr>
          <w:rFonts w:ascii="Arial" w:hAnsi="Arial" w:cs="Arial"/>
          <w:sz w:val="24"/>
          <w:szCs w:val="24"/>
        </w:rPr>
        <w:t xml:space="preserve"> and protracted patterns of hepatitis A infection: a retrospective study. </w:t>
      </w:r>
      <w:proofErr w:type="spellStart"/>
      <w:r w:rsidRPr="00401F4F">
        <w:rPr>
          <w:rFonts w:ascii="Arial" w:hAnsi="Arial" w:cs="Arial"/>
          <w:sz w:val="24"/>
          <w:szCs w:val="24"/>
        </w:rPr>
        <w:t>Acta</w:t>
      </w:r>
      <w:proofErr w:type="spellEnd"/>
      <w:r w:rsidRPr="00401F4F">
        <w:rPr>
          <w:rFonts w:ascii="Arial" w:hAnsi="Arial" w:cs="Arial"/>
          <w:sz w:val="24"/>
          <w:szCs w:val="24"/>
        </w:rPr>
        <w:t xml:space="preserve"> Med Hung 1994; 50:93.</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51. Bornstein JD, Byrd DE, Trotter JF. Relapsing hepatitis A: a case report and review of the literature. J </w:t>
      </w:r>
      <w:proofErr w:type="spellStart"/>
      <w:r w:rsidRPr="00401F4F">
        <w:rPr>
          <w:rFonts w:ascii="Arial" w:hAnsi="Arial" w:cs="Arial"/>
          <w:sz w:val="24"/>
          <w:szCs w:val="24"/>
        </w:rPr>
        <w:t>Clin</w:t>
      </w:r>
      <w:proofErr w:type="spellEnd"/>
      <w:r w:rsidRPr="00401F4F">
        <w:rPr>
          <w:rFonts w:ascii="Arial" w:hAnsi="Arial" w:cs="Arial"/>
          <w:sz w:val="24"/>
          <w:szCs w:val="24"/>
        </w:rPr>
        <w:t xml:space="preserve"> </w:t>
      </w:r>
      <w:proofErr w:type="spellStart"/>
      <w:r w:rsidRPr="00401F4F">
        <w:rPr>
          <w:rFonts w:ascii="Arial" w:hAnsi="Arial" w:cs="Arial"/>
          <w:sz w:val="24"/>
          <w:szCs w:val="24"/>
        </w:rPr>
        <w:t>Gastroenterol</w:t>
      </w:r>
      <w:proofErr w:type="spellEnd"/>
      <w:r w:rsidRPr="00401F4F">
        <w:rPr>
          <w:rFonts w:ascii="Arial" w:hAnsi="Arial" w:cs="Arial"/>
          <w:sz w:val="24"/>
          <w:szCs w:val="24"/>
        </w:rPr>
        <w:t xml:space="preserve"> 1999; 28:355.</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52. </w:t>
      </w:r>
      <w:proofErr w:type="spellStart"/>
      <w:r w:rsidRPr="00401F4F">
        <w:rPr>
          <w:rFonts w:ascii="Arial" w:hAnsi="Arial" w:cs="Arial"/>
          <w:sz w:val="24"/>
          <w:szCs w:val="24"/>
        </w:rPr>
        <w:t>Grünhage</w:t>
      </w:r>
      <w:proofErr w:type="spellEnd"/>
      <w:r w:rsidRPr="00401F4F">
        <w:rPr>
          <w:rFonts w:ascii="Arial" w:hAnsi="Arial" w:cs="Arial"/>
          <w:sz w:val="24"/>
          <w:szCs w:val="24"/>
        </w:rPr>
        <w:t xml:space="preserve"> F, Spengler U, Fischer HP, </w:t>
      </w:r>
      <w:proofErr w:type="spellStart"/>
      <w:r w:rsidRPr="00401F4F">
        <w:rPr>
          <w:rFonts w:ascii="Arial" w:hAnsi="Arial" w:cs="Arial"/>
          <w:sz w:val="24"/>
          <w:szCs w:val="24"/>
        </w:rPr>
        <w:t>Sauerbruch</w:t>
      </w:r>
      <w:proofErr w:type="spellEnd"/>
      <w:r w:rsidRPr="00401F4F">
        <w:rPr>
          <w:rFonts w:ascii="Arial" w:hAnsi="Arial" w:cs="Arial"/>
          <w:sz w:val="24"/>
          <w:szCs w:val="24"/>
        </w:rPr>
        <w:t xml:space="preserve"> T. Autoimmune </w:t>
      </w:r>
      <w:proofErr w:type="spellStart"/>
      <w:r w:rsidRPr="00401F4F">
        <w:rPr>
          <w:rFonts w:ascii="Arial" w:hAnsi="Arial" w:cs="Arial"/>
          <w:sz w:val="24"/>
          <w:szCs w:val="24"/>
        </w:rPr>
        <w:t>hepatitissequel</w:t>
      </w:r>
      <w:proofErr w:type="spellEnd"/>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proofErr w:type="gramStart"/>
      <w:r w:rsidRPr="00401F4F">
        <w:rPr>
          <w:rFonts w:ascii="Arial" w:hAnsi="Arial" w:cs="Arial"/>
          <w:sz w:val="24"/>
          <w:szCs w:val="24"/>
        </w:rPr>
        <w:t>of</w:t>
      </w:r>
      <w:proofErr w:type="gramEnd"/>
      <w:r w:rsidRPr="00401F4F">
        <w:rPr>
          <w:rFonts w:ascii="Arial" w:hAnsi="Arial" w:cs="Arial"/>
          <w:sz w:val="24"/>
          <w:szCs w:val="24"/>
        </w:rPr>
        <w:t xml:space="preserve"> a relapsing hepatitis A in a 75yearold woman. Digestion 2004; 70:187.</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53. </w:t>
      </w:r>
      <w:proofErr w:type="spellStart"/>
      <w:r w:rsidRPr="00401F4F">
        <w:rPr>
          <w:rFonts w:ascii="Arial" w:hAnsi="Arial" w:cs="Arial"/>
          <w:sz w:val="24"/>
          <w:szCs w:val="24"/>
        </w:rPr>
        <w:t>Sjogren</w:t>
      </w:r>
      <w:proofErr w:type="spellEnd"/>
      <w:r w:rsidRPr="00401F4F">
        <w:rPr>
          <w:rFonts w:ascii="Arial" w:hAnsi="Arial" w:cs="Arial"/>
          <w:sz w:val="24"/>
          <w:szCs w:val="24"/>
        </w:rPr>
        <w:t xml:space="preserve"> MH, </w:t>
      </w:r>
      <w:proofErr w:type="spellStart"/>
      <w:r w:rsidRPr="00401F4F">
        <w:rPr>
          <w:rFonts w:ascii="Arial" w:hAnsi="Arial" w:cs="Arial"/>
          <w:sz w:val="24"/>
          <w:szCs w:val="24"/>
        </w:rPr>
        <w:t>Tanno</w:t>
      </w:r>
      <w:proofErr w:type="spellEnd"/>
      <w:r w:rsidRPr="00401F4F">
        <w:rPr>
          <w:rFonts w:ascii="Arial" w:hAnsi="Arial" w:cs="Arial"/>
          <w:sz w:val="24"/>
          <w:szCs w:val="24"/>
        </w:rPr>
        <w:t xml:space="preserve"> H, Fay O, et al. Hepatitis A virus in stool during clinical relapse. Ann Intern Med 1987; 106:221.</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lastRenderedPageBreak/>
        <w:t xml:space="preserve">54. </w:t>
      </w:r>
      <w:proofErr w:type="spellStart"/>
      <w:r w:rsidRPr="00401F4F">
        <w:rPr>
          <w:rFonts w:ascii="Arial" w:hAnsi="Arial" w:cs="Arial"/>
          <w:sz w:val="24"/>
          <w:szCs w:val="24"/>
        </w:rPr>
        <w:t>Rachima</w:t>
      </w:r>
      <w:proofErr w:type="spellEnd"/>
      <w:r w:rsidRPr="00401F4F">
        <w:rPr>
          <w:rFonts w:ascii="Arial" w:hAnsi="Arial" w:cs="Arial"/>
          <w:sz w:val="24"/>
          <w:szCs w:val="24"/>
        </w:rPr>
        <w:t xml:space="preserve"> CM, Cohen E, </w:t>
      </w:r>
      <w:proofErr w:type="spellStart"/>
      <w:r w:rsidRPr="00401F4F">
        <w:rPr>
          <w:rFonts w:ascii="Arial" w:hAnsi="Arial" w:cs="Arial"/>
          <w:sz w:val="24"/>
          <w:szCs w:val="24"/>
        </w:rPr>
        <w:t>Garty</w:t>
      </w:r>
      <w:proofErr w:type="spellEnd"/>
      <w:r w:rsidRPr="00401F4F">
        <w:rPr>
          <w:rFonts w:ascii="Arial" w:hAnsi="Arial" w:cs="Arial"/>
          <w:sz w:val="24"/>
          <w:szCs w:val="24"/>
        </w:rPr>
        <w:t xml:space="preserve"> M. Acute hepatitis A: combination of the relapsing and the </w:t>
      </w:r>
      <w:proofErr w:type="spellStart"/>
      <w:r w:rsidRPr="00401F4F">
        <w:rPr>
          <w:rFonts w:ascii="Arial" w:hAnsi="Arial" w:cs="Arial"/>
          <w:sz w:val="24"/>
          <w:szCs w:val="24"/>
        </w:rPr>
        <w:t>cholestatic</w:t>
      </w:r>
      <w:proofErr w:type="spellEnd"/>
      <w:r w:rsidRPr="00401F4F">
        <w:rPr>
          <w:rFonts w:ascii="Arial" w:hAnsi="Arial" w:cs="Arial"/>
          <w:sz w:val="24"/>
          <w:szCs w:val="24"/>
        </w:rPr>
        <w:t xml:space="preserve"> forms, two rare variants. Am J Med </w:t>
      </w:r>
      <w:proofErr w:type="spellStart"/>
      <w:r w:rsidRPr="00401F4F">
        <w:rPr>
          <w:rFonts w:ascii="Arial" w:hAnsi="Arial" w:cs="Arial"/>
          <w:sz w:val="24"/>
          <w:szCs w:val="24"/>
        </w:rPr>
        <w:t>Sci</w:t>
      </w:r>
      <w:proofErr w:type="spellEnd"/>
      <w:r w:rsidRPr="00401F4F">
        <w:rPr>
          <w:rFonts w:ascii="Arial" w:hAnsi="Arial" w:cs="Arial"/>
          <w:sz w:val="24"/>
          <w:szCs w:val="24"/>
        </w:rPr>
        <w:t xml:space="preserve"> </w:t>
      </w:r>
      <w:proofErr w:type="gramStart"/>
      <w:r w:rsidRPr="00401F4F">
        <w:rPr>
          <w:rFonts w:ascii="Arial" w:hAnsi="Arial" w:cs="Arial"/>
          <w:sz w:val="24"/>
          <w:szCs w:val="24"/>
        </w:rPr>
        <w:t>2000;</w:t>
      </w:r>
      <w:proofErr w:type="gramEnd"/>
      <w:r w:rsidRPr="00401F4F">
        <w:rPr>
          <w:rFonts w:ascii="Arial" w:hAnsi="Arial" w:cs="Arial"/>
          <w:sz w:val="24"/>
          <w:szCs w:val="24"/>
        </w:rPr>
        <w:t xml:space="preserve"> 319:417.</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55. Vento S, </w:t>
      </w:r>
      <w:proofErr w:type="spellStart"/>
      <w:r w:rsidRPr="00401F4F">
        <w:rPr>
          <w:rFonts w:ascii="Arial" w:hAnsi="Arial" w:cs="Arial"/>
          <w:sz w:val="24"/>
          <w:szCs w:val="24"/>
        </w:rPr>
        <w:t>Garofano</w:t>
      </w:r>
      <w:proofErr w:type="spellEnd"/>
      <w:r w:rsidRPr="00401F4F">
        <w:rPr>
          <w:rFonts w:ascii="Arial" w:hAnsi="Arial" w:cs="Arial"/>
          <w:sz w:val="24"/>
          <w:szCs w:val="24"/>
        </w:rPr>
        <w:t xml:space="preserve"> T, Di </w:t>
      </w:r>
      <w:proofErr w:type="spellStart"/>
      <w:r w:rsidRPr="00401F4F">
        <w:rPr>
          <w:rFonts w:ascii="Arial" w:hAnsi="Arial" w:cs="Arial"/>
          <w:sz w:val="24"/>
          <w:szCs w:val="24"/>
        </w:rPr>
        <w:t>Perri</w:t>
      </w:r>
      <w:proofErr w:type="spellEnd"/>
      <w:r w:rsidRPr="00401F4F">
        <w:rPr>
          <w:rFonts w:ascii="Arial" w:hAnsi="Arial" w:cs="Arial"/>
          <w:sz w:val="24"/>
          <w:szCs w:val="24"/>
        </w:rPr>
        <w:t xml:space="preserve"> G, et al. Identification of hepatitis A virus as a trigger for autoimmune chronic hepatitis type 1 in susceptible individuals. Lancet 1991; 337:1183.</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56. </w:t>
      </w:r>
      <w:proofErr w:type="spellStart"/>
      <w:r w:rsidRPr="00401F4F">
        <w:rPr>
          <w:rFonts w:ascii="Arial" w:hAnsi="Arial" w:cs="Arial"/>
          <w:sz w:val="24"/>
          <w:szCs w:val="24"/>
        </w:rPr>
        <w:t>Skoog</w:t>
      </w:r>
      <w:proofErr w:type="spellEnd"/>
      <w:r w:rsidRPr="00401F4F">
        <w:rPr>
          <w:rFonts w:ascii="Arial" w:hAnsi="Arial" w:cs="Arial"/>
          <w:sz w:val="24"/>
          <w:szCs w:val="24"/>
        </w:rPr>
        <w:t xml:space="preserve"> SM, </w:t>
      </w:r>
      <w:proofErr w:type="spellStart"/>
      <w:r w:rsidRPr="00401F4F">
        <w:rPr>
          <w:rFonts w:ascii="Arial" w:hAnsi="Arial" w:cs="Arial"/>
          <w:sz w:val="24"/>
          <w:szCs w:val="24"/>
        </w:rPr>
        <w:t>Rivard</w:t>
      </w:r>
      <w:proofErr w:type="spellEnd"/>
      <w:r w:rsidRPr="00401F4F">
        <w:rPr>
          <w:rFonts w:ascii="Arial" w:hAnsi="Arial" w:cs="Arial"/>
          <w:sz w:val="24"/>
          <w:szCs w:val="24"/>
        </w:rPr>
        <w:t xml:space="preserve"> RE, </w:t>
      </w:r>
      <w:proofErr w:type="spellStart"/>
      <w:r w:rsidRPr="00401F4F">
        <w:rPr>
          <w:rFonts w:ascii="Arial" w:hAnsi="Arial" w:cs="Arial"/>
          <w:sz w:val="24"/>
          <w:szCs w:val="24"/>
        </w:rPr>
        <w:t>Batts</w:t>
      </w:r>
      <w:proofErr w:type="spellEnd"/>
      <w:r w:rsidRPr="00401F4F">
        <w:rPr>
          <w:rFonts w:ascii="Arial" w:hAnsi="Arial" w:cs="Arial"/>
          <w:sz w:val="24"/>
          <w:szCs w:val="24"/>
        </w:rPr>
        <w:t xml:space="preserve"> KP, Smith CI. Autoimmune hepatitis preceded by acute hepatitis </w:t>
      </w:r>
      <w:proofErr w:type="gramStart"/>
      <w:r w:rsidRPr="00401F4F">
        <w:rPr>
          <w:rFonts w:ascii="Arial" w:hAnsi="Arial" w:cs="Arial"/>
          <w:sz w:val="24"/>
          <w:szCs w:val="24"/>
        </w:rPr>
        <w:t>A</w:t>
      </w:r>
      <w:proofErr w:type="gramEnd"/>
      <w:r w:rsidRPr="00401F4F">
        <w:rPr>
          <w:rFonts w:ascii="Arial" w:hAnsi="Arial" w:cs="Arial"/>
          <w:sz w:val="24"/>
          <w:szCs w:val="24"/>
        </w:rPr>
        <w:t xml:space="preserve"> infection. Am J </w:t>
      </w:r>
      <w:proofErr w:type="spellStart"/>
      <w:r w:rsidRPr="00401F4F">
        <w:rPr>
          <w:rFonts w:ascii="Arial" w:hAnsi="Arial" w:cs="Arial"/>
          <w:sz w:val="24"/>
          <w:szCs w:val="24"/>
        </w:rPr>
        <w:t>Gastroenterol</w:t>
      </w:r>
      <w:proofErr w:type="spellEnd"/>
      <w:r w:rsidRPr="00401F4F">
        <w:rPr>
          <w:rFonts w:ascii="Arial" w:hAnsi="Arial" w:cs="Arial"/>
          <w:sz w:val="24"/>
          <w:szCs w:val="24"/>
        </w:rPr>
        <w:t xml:space="preserve"> </w:t>
      </w:r>
      <w:proofErr w:type="gramStart"/>
      <w:r w:rsidRPr="00401F4F">
        <w:rPr>
          <w:rFonts w:ascii="Arial" w:hAnsi="Arial" w:cs="Arial"/>
          <w:sz w:val="24"/>
          <w:szCs w:val="24"/>
        </w:rPr>
        <w:t>2002;</w:t>
      </w:r>
      <w:proofErr w:type="gramEnd"/>
      <w:r w:rsidRPr="00401F4F">
        <w:rPr>
          <w:rFonts w:ascii="Arial" w:hAnsi="Arial" w:cs="Arial"/>
          <w:sz w:val="24"/>
          <w:szCs w:val="24"/>
        </w:rPr>
        <w:t xml:space="preserve"> 97:1568.</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 xml:space="preserve">57. Centers for Disease Control and Prevention (CDC). Positive test results for acute hepatitis A virus infection among persons with no recent history of acute </w:t>
      </w:r>
      <w:proofErr w:type="spellStart"/>
      <w:r w:rsidRPr="00401F4F">
        <w:rPr>
          <w:rFonts w:ascii="Arial" w:hAnsi="Arial" w:cs="Arial"/>
          <w:sz w:val="24"/>
          <w:szCs w:val="24"/>
        </w:rPr>
        <w:t>hepatitisUnited</w:t>
      </w:r>
      <w:proofErr w:type="spellEnd"/>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rial" w:hAnsi="Arial" w:cs="Arial"/>
          <w:sz w:val="24"/>
          <w:szCs w:val="24"/>
        </w:rPr>
        <w:t>States, 20022004.</w:t>
      </w:r>
    </w:p>
    <w:p w:rsidR="005E5BF1" w:rsidRPr="00401F4F" w:rsidRDefault="005E5BF1" w:rsidP="005E5BF1">
      <w:pPr>
        <w:pStyle w:val="a3"/>
        <w:numPr>
          <w:ilvl w:val="0"/>
          <w:numId w:val="46"/>
        </w:numPr>
        <w:autoSpaceDE w:val="0"/>
        <w:autoSpaceDN w:val="0"/>
        <w:adjustRightInd w:val="0"/>
        <w:spacing w:after="0" w:line="240" w:lineRule="auto"/>
        <w:jc w:val="both"/>
        <w:rPr>
          <w:rFonts w:ascii="Arial" w:hAnsi="Arial" w:cs="Arial"/>
          <w:sz w:val="24"/>
          <w:szCs w:val="24"/>
        </w:rPr>
      </w:pPr>
      <w:r w:rsidRPr="00401F4F">
        <w:rPr>
          <w:rFonts w:ascii="AdvTT3713a231" w:hAnsi="AdvTT3713a231" w:cs="AdvTT3713a231"/>
          <w:sz w:val="24"/>
          <w:szCs w:val="24"/>
        </w:rPr>
        <w:t xml:space="preserve">58. Suk KT, Kim CH, </w:t>
      </w:r>
      <w:proofErr w:type="spellStart"/>
      <w:r w:rsidRPr="00401F4F">
        <w:rPr>
          <w:rFonts w:ascii="AdvTT3713a231" w:hAnsi="AdvTT3713a231" w:cs="AdvTT3713a231"/>
          <w:sz w:val="24"/>
          <w:szCs w:val="24"/>
        </w:rPr>
        <w:t>Baik</w:t>
      </w:r>
      <w:proofErr w:type="spellEnd"/>
      <w:r w:rsidRPr="00401F4F">
        <w:rPr>
          <w:rFonts w:ascii="AdvTT3713a231" w:hAnsi="AdvTT3713a231" w:cs="AdvTT3713a231"/>
          <w:sz w:val="24"/>
          <w:szCs w:val="24"/>
        </w:rPr>
        <w:t xml:space="preserve"> SK, Kim MY, Park DH, Kim KH, et al. Gallbladder wall thickening in patients with acute hepatitis. J </w:t>
      </w:r>
      <w:proofErr w:type="spellStart"/>
      <w:r w:rsidRPr="00401F4F">
        <w:rPr>
          <w:rFonts w:ascii="AdvTT3713a231" w:hAnsi="AdvTT3713a231" w:cs="AdvTT3713a231"/>
          <w:sz w:val="24"/>
          <w:szCs w:val="24"/>
        </w:rPr>
        <w:t>Clin</w:t>
      </w:r>
      <w:proofErr w:type="spellEnd"/>
      <w:r w:rsidRPr="00401F4F">
        <w:rPr>
          <w:rFonts w:ascii="AdvTT3713a231" w:hAnsi="AdvTT3713a231" w:cs="AdvTT3713a231"/>
          <w:sz w:val="24"/>
          <w:szCs w:val="24"/>
        </w:rPr>
        <w:t xml:space="preserve"> Ultrasound. 2009</w:t>
      </w:r>
      <w:proofErr w:type="gramStart"/>
      <w:r w:rsidRPr="00401F4F">
        <w:rPr>
          <w:rFonts w:ascii="AdvTT3713a231" w:hAnsi="AdvTT3713a231" w:cs="AdvTT3713a231"/>
          <w:sz w:val="24"/>
          <w:szCs w:val="24"/>
        </w:rPr>
        <w:t>;37:144</w:t>
      </w:r>
      <w:proofErr w:type="gramEnd"/>
      <w:r w:rsidRPr="00401F4F">
        <w:rPr>
          <w:rFonts w:ascii="AdvTT3713a231+20" w:hAnsi="AdvTT3713a231+20" w:cs="AdvTT3713a231+20"/>
          <w:sz w:val="24"/>
          <w:szCs w:val="24"/>
        </w:rPr>
        <w:t>–</w:t>
      </w:r>
      <w:r w:rsidRPr="00401F4F">
        <w:rPr>
          <w:rFonts w:ascii="AdvTT3713a231" w:hAnsi="AdvTT3713a231" w:cs="AdvTT3713a231"/>
          <w:sz w:val="24"/>
          <w:szCs w:val="24"/>
        </w:rPr>
        <w:t>8.</w:t>
      </w:r>
    </w:p>
    <w:p w:rsidR="005E5BF1" w:rsidRPr="00401F4F" w:rsidRDefault="005E5BF1" w:rsidP="005E5BF1">
      <w:pPr>
        <w:pStyle w:val="a3"/>
        <w:numPr>
          <w:ilvl w:val="0"/>
          <w:numId w:val="46"/>
        </w:numPr>
        <w:autoSpaceDE w:val="0"/>
        <w:autoSpaceDN w:val="0"/>
        <w:adjustRightInd w:val="0"/>
        <w:spacing w:after="0" w:line="240" w:lineRule="auto"/>
        <w:jc w:val="both"/>
        <w:rPr>
          <w:rFonts w:ascii="AdvP0005" w:hAnsi="AdvP0005" w:cs="AdvP0005"/>
          <w:sz w:val="24"/>
          <w:szCs w:val="24"/>
        </w:rPr>
      </w:pPr>
      <w:r w:rsidRPr="00401F4F">
        <w:rPr>
          <w:rFonts w:ascii="AdvTT3713a231" w:hAnsi="AdvTT3713a231" w:cs="AdvTT3713a231"/>
          <w:sz w:val="24"/>
          <w:szCs w:val="24"/>
        </w:rPr>
        <w:t>59.</w:t>
      </w:r>
      <w:r w:rsidRPr="00401F4F">
        <w:rPr>
          <w:rFonts w:ascii="AdvTTb8864ccf.B" w:hAnsi="AdvTTb8864ccf.B" w:cs="AdvTTb8864ccf.B"/>
          <w:sz w:val="24"/>
          <w:szCs w:val="24"/>
        </w:rPr>
        <w:t xml:space="preserve">K. </w:t>
      </w:r>
      <w:proofErr w:type="spellStart"/>
      <w:r w:rsidRPr="00401F4F">
        <w:rPr>
          <w:rFonts w:ascii="AdvTTb8864ccf.B" w:hAnsi="AdvTTb8864ccf.B" w:cs="AdvTTb8864ccf.B"/>
          <w:sz w:val="24"/>
          <w:szCs w:val="24"/>
        </w:rPr>
        <w:t>Jagadish</w:t>
      </w:r>
      <w:proofErr w:type="spellEnd"/>
      <w:r w:rsidRPr="00401F4F">
        <w:rPr>
          <w:rFonts w:ascii="AdvTTb8864ccf.B" w:hAnsi="AdvTTb8864ccf.B" w:cs="AdvTTb8864ccf.B"/>
          <w:sz w:val="24"/>
          <w:szCs w:val="24"/>
        </w:rPr>
        <w:t xml:space="preserve"> Kumar </w:t>
      </w:r>
      <w:r w:rsidRPr="00401F4F">
        <w:rPr>
          <w:rFonts w:ascii="AdvP0005" w:hAnsi="AdvP0005" w:cs="AdvP0005"/>
          <w:sz w:val="24"/>
          <w:szCs w:val="24"/>
        </w:rPr>
        <w:t xml:space="preserve">&amp; </w:t>
      </w:r>
      <w:r w:rsidRPr="00401F4F">
        <w:rPr>
          <w:rFonts w:ascii="AdvTTb8864ccf.B" w:hAnsi="AdvTTb8864ccf.B" w:cs="AdvTTb8864ccf.B"/>
          <w:sz w:val="24"/>
          <w:szCs w:val="24"/>
        </w:rPr>
        <w:t xml:space="preserve">H. C. Krishna Kumar </w:t>
      </w:r>
      <w:r w:rsidRPr="00401F4F">
        <w:rPr>
          <w:rFonts w:ascii="AdvP0005" w:hAnsi="AdvP0005" w:cs="AdvP0005"/>
          <w:sz w:val="24"/>
          <w:szCs w:val="24"/>
        </w:rPr>
        <w:t xml:space="preserve">&amp; </w:t>
      </w:r>
      <w:r w:rsidRPr="00401F4F">
        <w:rPr>
          <w:rFonts w:ascii="AdvTTb8864ccf.B" w:hAnsi="AdvTTb8864ccf.B" w:cs="AdvTTb8864ccf.B"/>
          <w:sz w:val="24"/>
          <w:szCs w:val="24"/>
        </w:rPr>
        <w:t xml:space="preserve">V. G. </w:t>
      </w:r>
      <w:proofErr w:type="spellStart"/>
      <w:r w:rsidRPr="00401F4F">
        <w:rPr>
          <w:rFonts w:ascii="AdvTTb8864ccf.B" w:hAnsi="AdvTTb8864ccf.B" w:cs="AdvTTb8864ccf.B"/>
          <w:sz w:val="24"/>
          <w:szCs w:val="24"/>
        </w:rPr>
        <w:t>Manjunath</w:t>
      </w:r>
      <w:proofErr w:type="spellEnd"/>
      <w:r w:rsidRPr="00401F4F">
        <w:rPr>
          <w:rFonts w:ascii="AdvTTb8864ccf.B" w:hAnsi="AdvTTb8864ccf.B" w:cs="AdvTTb8864ccf.B"/>
          <w:sz w:val="24"/>
          <w:szCs w:val="24"/>
        </w:rPr>
        <w:t xml:space="preserve"> </w:t>
      </w:r>
      <w:r w:rsidRPr="00401F4F">
        <w:rPr>
          <w:rFonts w:ascii="AdvP0005" w:hAnsi="AdvP0005" w:cs="AdvP0005"/>
          <w:sz w:val="24"/>
          <w:szCs w:val="24"/>
        </w:rPr>
        <w:t xml:space="preserve">&amp; </w:t>
      </w:r>
      <w:r w:rsidRPr="00401F4F">
        <w:rPr>
          <w:rFonts w:ascii="AdvTTb8864ccf.B" w:hAnsi="AdvTTb8864ccf.B" w:cs="AdvTTb8864ccf.B"/>
          <w:sz w:val="24"/>
          <w:szCs w:val="24"/>
        </w:rPr>
        <w:t xml:space="preserve">C. </w:t>
      </w:r>
      <w:proofErr w:type="spellStart"/>
      <w:r w:rsidRPr="00401F4F">
        <w:rPr>
          <w:rFonts w:ascii="AdvTTb8864ccf.B" w:hAnsi="AdvTTb8864ccf.B" w:cs="AdvTTb8864ccf.B"/>
          <w:sz w:val="24"/>
          <w:szCs w:val="24"/>
        </w:rPr>
        <w:t>Anitha</w:t>
      </w:r>
      <w:proofErr w:type="spellEnd"/>
      <w:r w:rsidRPr="00401F4F">
        <w:rPr>
          <w:rFonts w:ascii="AdvTTb8864ccf.B" w:hAnsi="AdvTTb8864ccf.B" w:cs="AdvTTb8864ccf.B"/>
          <w:sz w:val="24"/>
          <w:szCs w:val="24"/>
        </w:rPr>
        <w:t xml:space="preserve"> </w:t>
      </w:r>
      <w:r w:rsidRPr="00401F4F">
        <w:rPr>
          <w:rFonts w:ascii="AdvP0005" w:hAnsi="AdvP0005" w:cs="AdvP0005"/>
          <w:sz w:val="24"/>
          <w:szCs w:val="24"/>
        </w:rPr>
        <w:t xml:space="preserve">&amp; </w:t>
      </w:r>
      <w:r w:rsidRPr="00401F4F">
        <w:rPr>
          <w:rFonts w:ascii="AdvTTb8864ccf.B" w:hAnsi="AdvTTb8864ccf.B" w:cs="AdvTTb8864ccf.B"/>
          <w:sz w:val="24"/>
          <w:szCs w:val="24"/>
        </w:rPr>
        <w:t xml:space="preserve">S. </w:t>
      </w:r>
      <w:proofErr w:type="spellStart"/>
      <w:r w:rsidRPr="00401F4F">
        <w:rPr>
          <w:rFonts w:ascii="AdvTTb8864ccf.B" w:hAnsi="AdvTTb8864ccf.B" w:cs="AdvTTb8864ccf.B"/>
          <w:sz w:val="24"/>
          <w:szCs w:val="24"/>
        </w:rPr>
        <w:t>Mamatha</w:t>
      </w:r>
      <w:proofErr w:type="spellEnd"/>
      <w:r w:rsidRPr="00401F4F">
        <w:rPr>
          <w:rFonts w:ascii="AdvTTb8864ccf.B" w:hAnsi="AdvTTb8864ccf.B" w:cs="AdvTTb8864ccf.B"/>
          <w:sz w:val="24"/>
          <w:szCs w:val="24"/>
        </w:rPr>
        <w:t xml:space="preserve"> -Hepatitis A in Children- Clinical Course, Complications</w:t>
      </w:r>
      <w:r w:rsidRPr="00401F4F">
        <w:rPr>
          <w:rFonts w:ascii="AdvP0005" w:hAnsi="AdvP0005" w:cs="AdvP0005"/>
          <w:sz w:val="24"/>
          <w:szCs w:val="24"/>
        </w:rPr>
        <w:t xml:space="preserve"> </w:t>
      </w:r>
      <w:r w:rsidRPr="00401F4F">
        <w:rPr>
          <w:rFonts w:ascii="AdvTTb8864ccf.B" w:hAnsi="AdvTTb8864ccf.B" w:cs="AdvTTb8864ccf.B"/>
          <w:sz w:val="24"/>
          <w:szCs w:val="24"/>
        </w:rPr>
        <w:t xml:space="preserve">and Laboratory Profile </w:t>
      </w:r>
      <w:r w:rsidRPr="00401F4F">
        <w:rPr>
          <w:rFonts w:ascii="AdvTT3713a231" w:hAnsi="AdvTT3713a231" w:cs="AdvTT3713a231"/>
          <w:sz w:val="24"/>
          <w:szCs w:val="24"/>
        </w:rPr>
        <w:t xml:space="preserve">Indian J </w:t>
      </w:r>
      <w:proofErr w:type="spellStart"/>
      <w:r w:rsidRPr="00401F4F">
        <w:rPr>
          <w:rFonts w:ascii="AdvTT3713a231" w:hAnsi="AdvTT3713a231" w:cs="AdvTT3713a231"/>
          <w:sz w:val="24"/>
          <w:szCs w:val="24"/>
        </w:rPr>
        <w:t>Pediatr</w:t>
      </w:r>
      <w:proofErr w:type="spellEnd"/>
    </w:p>
    <w:p w:rsidR="005E5BF1" w:rsidRPr="00401F4F" w:rsidRDefault="005E5BF1" w:rsidP="005E5BF1">
      <w:pPr>
        <w:pStyle w:val="a3"/>
        <w:numPr>
          <w:ilvl w:val="0"/>
          <w:numId w:val="46"/>
        </w:numPr>
        <w:jc w:val="both"/>
        <w:rPr>
          <w:rFonts w:ascii="AdvTT3713a231" w:hAnsi="AdvTT3713a231" w:cs="AdvTT3713a231"/>
          <w:sz w:val="24"/>
          <w:szCs w:val="24"/>
        </w:rPr>
      </w:pPr>
      <w:r w:rsidRPr="00401F4F">
        <w:rPr>
          <w:rFonts w:ascii="AdvTT3713a231" w:hAnsi="AdvTT3713a231" w:cs="AdvTT3713a231"/>
          <w:sz w:val="24"/>
          <w:szCs w:val="24"/>
        </w:rPr>
        <w:t>DOI 10.1007/s12098-013-1114-</w:t>
      </w:r>
      <w:proofErr w:type="gramStart"/>
      <w:r w:rsidRPr="00401F4F">
        <w:rPr>
          <w:rFonts w:ascii="AdvTT3713a231" w:hAnsi="AdvTT3713a231" w:cs="AdvTT3713a231"/>
          <w:sz w:val="24"/>
          <w:szCs w:val="24"/>
        </w:rPr>
        <w:t>8 .</w:t>
      </w:r>
      <w:proofErr w:type="gramEnd"/>
      <w:r w:rsidRPr="00401F4F">
        <w:rPr>
          <w:rFonts w:ascii="AdvTT3713a231" w:hAnsi="AdvTT3713a231" w:cs="AdvTT3713a231"/>
          <w:sz w:val="24"/>
          <w:szCs w:val="24"/>
        </w:rPr>
        <w:t xml:space="preserve"> 2013</w:t>
      </w:r>
    </w:p>
    <w:p w:rsidR="005E5BF1" w:rsidRPr="00401F4F" w:rsidRDefault="005E5BF1" w:rsidP="005E5BF1">
      <w:pPr>
        <w:pStyle w:val="a3"/>
        <w:numPr>
          <w:ilvl w:val="0"/>
          <w:numId w:val="46"/>
        </w:numPr>
        <w:autoSpaceDE w:val="0"/>
        <w:autoSpaceDN w:val="0"/>
        <w:adjustRightInd w:val="0"/>
        <w:spacing w:after="0" w:line="240" w:lineRule="auto"/>
        <w:jc w:val="both"/>
        <w:rPr>
          <w:rFonts w:ascii="Tahoma" w:hAnsi="Tahoma" w:cs="Tahoma"/>
          <w:sz w:val="24"/>
          <w:szCs w:val="24"/>
        </w:rPr>
      </w:pPr>
      <w:r w:rsidRPr="00401F4F">
        <w:rPr>
          <w:rFonts w:ascii="AdvTT3713a231" w:hAnsi="AdvTT3713a231" w:cs="AdvTT3713a231"/>
          <w:sz w:val="24"/>
          <w:szCs w:val="24"/>
        </w:rPr>
        <w:t xml:space="preserve">60. </w:t>
      </w:r>
      <w:r w:rsidRPr="00401F4F">
        <w:rPr>
          <w:rFonts w:ascii="Tahoma" w:hAnsi="Tahoma" w:cs="Tahoma"/>
          <w:sz w:val="24"/>
          <w:szCs w:val="24"/>
        </w:rPr>
        <w:t xml:space="preserve">Sang Jung Park, Jin Dong Kim, </w:t>
      </w:r>
      <w:proofErr w:type="spellStart"/>
      <w:r w:rsidRPr="00401F4F">
        <w:rPr>
          <w:rFonts w:ascii="Tahoma" w:hAnsi="Tahoma" w:cs="Tahoma"/>
          <w:sz w:val="24"/>
          <w:szCs w:val="24"/>
        </w:rPr>
        <w:t>Yeon</w:t>
      </w:r>
      <w:proofErr w:type="spellEnd"/>
      <w:r w:rsidRPr="00401F4F">
        <w:rPr>
          <w:rFonts w:ascii="Tahoma" w:hAnsi="Tahoma" w:cs="Tahoma"/>
          <w:sz w:val="24"/>
          <w:szCs w:val="24"/>
        </w:rPr>
        <w:t xml:space="preserve"> </w:t>
      </w:r>
      <w:proofErr w:type="spellStart"/>
      <w:r w:rsidRPr="00401F4F">
        <w:rPr>
          <w:rFonts w:ascii="Tahoma" w:hAnsi="Tahoma" w:cs="Tahoma"/>
          <w:sz w:val="24"/>
          <w:szCs w:val="24"/>
        </w:rPr>
        <w:t>Seok</w:t>
      </w:r>
      <w:proofErr w:type="spellEnd"/>
      <w:r w:rsidRPr="00401F4F">
        <w:rPr>
          <w:rFonts w:ascii="Tahoma" w:hAnsi="Tahoma" w:cs="Tahoma"/>
          <w:sz w:val="24"/>
          <w:szCs w:val="24"/>
        </w:rPr>
        <w:t xml:space="preserve"> </w:t>
      </w:r>
      <w:proofErr w:type="spellStart"/>
      <w:r w:rsidRPr="00401F4F">
        <w:rPr>
          <w:rFonts w:ascii="Tahoma" w:hAnsi="Tahoma" w:cs="Tahoma"/>
          <w:sz w:val="24"/>
          <w:szCs w:val="24"/>
        </w:rPr>
        <w:t>Seo</w:t>
      </w:r>
      <w:proofErr w:type="spellEnd"/>
      <w:r w:rsidRPr="00401F4F">
        <w:rPr>
          <w:rFonts w:ascii="Tahoma" w:hAnsi="Tahoma" w:cs="Tahoma"/>
          <w:sz w:val="24"/>
          <w:szCs w:val="24"/>
        </w:rPr>
        <w:t xml:space="preserve">, </w:t>
      </w:r>
      <w:proofErr w:type="spellStart"/>
      <w:r w:rsidRPr="00401F4F">
        <w:rPr>
          <w:rFonts w:ascii="Tahoma" w:hAnsi="Tahoma" w:cs="Tahoma"/>
          <w:sz w:val="24"/>
          <w:szCs w:val="24"/>
        </w:rPr>
        <w:t>Beom</w:t>
      </w:r>
      <w:proofErr w:type="spellEnd"/>
      <w:r w:rsidRPr="00401F4F">
        <w:rPr>
          <w:rFonts w:ascii="Tahoma" w:hAnsi="Tahoma" w:cs="Tahoma"/>
          <w:sz w:val="24"/>
          <w:szCs w:val="24"/>
        </w:rPr>
        <w:t xml:space="preserve"> Jin Park, Min </w:t>
      </w:r>
      <w:proofErr w:type="spellStart"/>
      <w:r w:rsidRPr="00401F4F">
        <w:rPr>
          <w:rFonts w:ascii="Tahoma" w:hAnsi="Tahoma" w:cs="Tahoma"/>
          <w:sz w:val="24"/>
          <w:szCs w:val="24"/>
        </w:rPr>
        <w:t>Ju</w:t>
      </w:r>
      <w:proofErr w:type="spellEnd"/>
      <w:r w:rsidRPr="00401F4F">
        <w:rPr>
          <w:rFonts w:ascii="Tahoma" w:hAnsi="Tahoma" w:cs="Tahoma"/>
          <w:sz w:val="24"/>
          <w:szCs w:val="24"/>
        </w:rPr>
        <w:t xml:space="preserve"> Kim, Soon Ho Um, Chang Ha Kim, </w:t>
      </w:r>
      <w:proofErr w:type="spellStart"/>
      <w:r w:rsidRPr="00401F4F">
        <w:rPr>
          <w:rFonts w:ascii="Tahoma" w:hAnsi="Tahoma" w:cs="Tahoma"/>
          <w:sz w:val="24"/>
          <w:szCs w:val="24"/>
        </w:rPr>
        <w:t>Hyung</w:t>
      </w:r>
      <w:proofErr w:type="spellEnd"/>
      <w:r w:rsidRPr="00401F4F">
        <w:rPr>
          <w:rFonts w:ascii="Tahoma" w:hAnsi="Tahoma" w:cs="Tahoma"/>
          <w:sz w:val="24"/>
          <w:szCs w:val="24"/>
        </w:rPr>
        <w:t xml:space="preserve"> </w:t>
      </w:r>
      <w:proofErr w:type="spellStart"/>
      <w:r w:rsidRPr="00401F4F">
        <w:rPr>
          <w:rFonts w:ascii="Tahoma" w:hAnsi="Tahoma" w:cs="Tahoma"/>
          <w:sz w:val="24"/>
          <w:szCs w:val="24"/>
        </w:rPr>
        <w:t>Joon</w:t>
      </w:r>
      <w:proofErr w:type="spellEnd"/>
      <w:r w:rsidRPr="00401F4F">
        <w:rPr>
          <w:rFonts w:ascii="Tahoma" w:hAnsi="Tahoma" w:cs="Tahoma"/>
          <w:sz w:val="24"/>
          <w:szCs w:val="24"/>
        </w:rPr>
        <w:t xml:space="preserve"> </w:t>
      </w:r>
      <w:proofErr w:type="spellStart"/>
      <w:r w:rsidRPr="00401F4F">
        <w:rPr>
          <w:rFonts w:ascii="Tahoma" w:hAnsi="Tahoma" w:cs="Tahoma"/>
          <w:sz w:val="24"/>
          <w:szCs w:val="24"/>
        </w:rPr>
        <w:t>Yim</w:t>
      </w:r>
      <w:proofErr w:type="spellEnd"/>
      <w:r w:rsidRPr="00401F4F">
        <w:rPr>
          <w:rFonts w:ascii="Tahoma" w:hAnsi="Tahoma" w:cs="Tahoma"/>
          <w:sz w:val="24"/>
          <w:szCs w:val="24"/>
        </w:rPr>
        <w:t xml:space="preserve">, Soon Koo </w:t>
      </w:r>
      <w:proofErr w:type="spellStart"/>
      <w:r w:rsidRPr="00401F4F">
        <w:rPr>
          <w:rFonts w:ascii="Tahoma" w:hAnsi="Tahoma" w:cs="Tahoma"/>
          <w:sz w:val="24"/>
          <w:szCs w:val="24"/>
        </w:rPr>
        <w:t>Baik</w:t>
      </w:r>
      <w:proofErr w:type="spellEnd"/>
      <w:r w:rsidRPr="00401F4F">
        <w:rPr>
          <w:rFonts w:ascii="Tahoma" w:hAnsi="Tahoma" w:cs="Tahoma"/>
          <w:sz w:val="24"/>
          <w:szCs w:val="24"/>
        </w:rPr>
        <w:t xml:space="preserve">, Jin Yong Jung, Bora </w:t>
      </w:r>
      <w:proofErr w:type="spellStart"/>
      <w:r w:rsidRPr="00401F4F">
        <w:rPr>
          <w:rFonts w:ascii="Tahoma" w:hAnsi="Tahoma" w:cs="Tahoma"/>
          <w:sz w:val="24"/>
          <w:szCs w:val="24"/>
        </w:rPr>
        <w:t>Keum</w:t>
      </w:r>
      <w:proofErr w:type="spellEnd"/>
      <w:r w:rsidRPr="00401F4F">
        <w:rPr>
          <w:rFonts w:ascii="Tahoma" w:hAnsi="Tahoma" w:cs="Tahoma"/>
          <w:sz w:val="24"/>
          <w:szCs w:val="24"/>
        </w:rPr>
        <w:t xml:space="preserve">, Yoon Tae </w:t>
      </w:r>
      <w:proofErr w:type="spellStart"/>
      <w:r w:rsidRPr="00401F4F">
        <w:rPr>
          <w:rFonts w:ascii="Tahoma" w:hAnsi="Tahoma" w:cs="Tahoma"/>
          <w:sz w:val="24"/>
          <w:szCs w:val="24"/>
        </w:rPr>
        <w:t>Jeen</w:t>
      </w:r>
      <w:proofErr w:type="spellEnd"/>
      <w:r w:rsidRPr="00401F4F">
        <w:rPr>
          <w:rFonts w:ascii="Tahoma" w:hAnsi="Tahoma" w:cs="Tahoma"/>
          <w:sz w:val="24"/>
          <w:szCs w:val="24"/>
        </w:rPr>
        <w:t xml:space="preserve">, Hong </w:t>
      </w:r>
      <w:proofErr w:type="spellStart"/>
      <w:r w:rsidRPr="00401F4F">
        <w:rPr>
          <w:rFonts w:ascii="Tahoma" w:hAnsi="Tahoma" w:cs="Tahoma"/>
          <w:sz w:val="24"/>
          <w:szCs w:val="24"/>
        </w:rPr>
        <w:t>Sik</w:t>
      </w:r>
      <w:proofErr w:type="spellEnd"/>
      <w:r w:rsidRPr="00401F4F">
        <w:rPr>
          <w:rFonts w:ascii="Tahoma" w:hAnsi="Tahoma" w:cs="Tahoma"/>
          <w:sz w:val="24"/>
          <w:szCs w:val="24"/>
        </w:rPr>
        <w:t xml:space="preserve"> Lee, </w:t>
      </w:r>
      <w:proofErr w:type="spellStart"/>
      <w:r w:rsidRPr="00401F4F">
        <w:rPr>
          <w:rFonts w:ascii="Tahoma" w:hAnsi="Tahoma" w:cs="Tahoma"/>
          <w:sz w:val="24"/>
          <w:szCs w:val="24"/>
        </w:rPr>
        <w:t>Hoon</w:t>
      </w:r>
      <w:proofErr w:type="spellEnd"/>
      <w:r w:rsidRPr="00401F4F">
        <w:rPr>
          <w:rFonts w:ascii="Tahoma" w:hAnsi="Tahoma" w:cs="Tahoma"/>
          <w:sz w:val="24"/>
          <w:szCs w:val="24"/>
        </w:rPr>
        <w:t xml:space="preserve"> Jai Chun, Chang Duck Kim, </w:t>
      </w:r>
      <w:proofErr w:type="spellStart"/>
      <w:r w:rsidRPr="00401F4F">
        <w:rPr>
          <w:rFonts w:ascii="Tahoma" w:hAnsi="Tahoma" w:cs="Tahoma"/>
          <w:sz w:val="24"/>
          <w:szCs w:val="24"/>
        </w:rPr>
        <w:t>Ho</w:t>
      </w:r>
      <w:proofErr w:type="spellEnd"/>
      <w:r w:rsidRPr="00401F4F">
        <w:rPr>
          <w:rFonts w:ascii="Tahoma" w:hAnsi="Tahoma" w:cs="Tahoma"/>
          <w:sz w:val="24"/>
          <w:szCs w:val="24"/>
        </w:rPr>
        <w:t xml:space="preserve"> Sang </w:t>
      </w:r>
      <w:proofErr w:type="spellStart"/>
      <w:r w:rsidRPr="00401F4F">
        <w:rPr>
          <w:rFonts w:ascii="Tahoma" w:hAnsi="Tahoma" w:cs="Tahoma"/>
          <w:sz w:val="24"/>
          <w:szCs w:val="24"/>
        </w:rPr>
        <w:t>Ryu</w:t>
      </w:r>
      <w:proofErr w:type="spellEnd"/>
      <w:r w:rsidRPr="00401F4F">
        <w:rPr>
          <w:rFonts w:ascii="Tahoma" w:hAnsi="Tahoma" w:cs="Tahoma"/>
          <w:sz w:val="24"/>
          <w:szCs w:val="24"/>
        </w:rPr>
        <w:t xml:space="preserve">  - </w:t>
      </w:r>
      <w:r w:rsidRPr="00401F4F">
        <w:rPr>
          <w:rFonts w:ascii="Tahoma-Bold" w:hAnsi="Tahoma-Bold" w:cs="Tahoma-Bold"/>
          <w:sz w:val="24"/>
          <w:szCs w:val="24"/>
        </w:rPr>
        <w:t>Computed tomography findings for predicting severe acute</w:t>
      </w:r>
      <w:r w:rsidRPr="00401F4F">
        <w:rPr>
          <w:rFonts w:ascii="Tahoma" w:hAnsi="Tahoma" w:cs="Tahoma"/>
          <w:sz w:val="24"/>
          <w:szCs w:val="24"/>
        </w:rPr>
        <w:t xml:space="preserve"> </w:t>
      </w:r>
      <w:r w:rsidRPr="00401F4F">
        <w:rPr>
          <w:rFonts w:ascii="Tahoma-Bold" w:hAnsi="Tahoma-Bold" w:cs="Tahoma-Bold"/>
          <w:sz w:val="24"/>
          <w:szCs w:val="24"/>
        </w:rPr>
        <w:t xml:space="preserve">hepatitis with prolonged cholestasis - </w:t>
      </w:r>
      <w:r w:rsidRPr="00401F4F">
        <w:rPr>
          <w:rFonts w:ascii="BookAntiqua-Italic" w:hAnsi="BookAntiqua-Italic" w:cs="BookAntiqua-Italic"/>
          <w:i/>
          <w:iCs/>
          <w:sz w:val="24"/>
          <w:szCs w:val="24"/>
        </w:rPr>
        <w:t xml:space="preserve">World J </w:t>
      </w:r>
      <w:proofErr w:type="spellStart"/>
      <w:r w:rsidRPr="00401F4F">
        <w:rPr>
          <w:rFonts w:ascii="BookAntiqua-Italic" w:hAnsi="BookAntiqua-Italic" w:cs="BookAntiqua-Italic"/>
          <w:i/>
          <w:iCs/>
          <w:sz w:val="24"/>
          <w:szCs w:val="24"/>
        </w:rPr>
        <w:t>Gastroenterol</w:t>
      </w:r>
      <w:proofErr w:type="spellEnd"/>
      <w:r w:rsidRPr="00401F4F">
        <w:rPr>
          <w:rFonts w:ascii="BookAntiqua-Italic" w:hAnsi="BookAntiqua-Italic" w:cs="BookAntiqua-Italic"/>
          <w:i/>
          <w:iCs/>
          <w:sz w:val="24"/>
          <w:szCs w:val="24"/>
        </w:rPr>
        <w:t xml:space="preserve"> </w:t>
      </w:r>
      <w:r w:rsidRPr="00401F4F">
        <w:rPr>
          <w:rFonts w:ascii="BookAntiqua" w:hAnsi="BookAntiqua" w:cs="BookAntiqua"/>
          <w:sz w:val="24"/>
          <w:szCs w:val="24"/>
        </w:rPr>
        <w:t>2013 April 28</w:t>
      </w:r>
    </w:p>
    <w:p w:rsidR="005E5BF1" w:rsidRPr="00401F4F" w:rsidRDefault="005E5BF1" w:rsidP="005E5BF1">
      <w:pPr>
        <w:pStyle w:val="a3"/>
        <w:numPr>
          <w:ilvl w:val="0"/>
          <w:numId w:val="46"/>
        </w:numPr>
        <w:autoSpaceDE w:val="0"/>
        <w:autoSpaceDN w:val="0"/>
        <w:adjustRightInd w:val="0"/>
        <w:spacing w:after="0" w:line="240" w:lineRule="auto"/>
        <w:jc w:val="both"/>
        <w:rPr>
          <w:rFonts w:ascii="AdvP66F7" w:hAnsi="AdvP66F7" w:cs="AdvP66F7"/>
          <w:sz w:val="24"/>
          <w:szCs w:val="24"/>
        </w:rPr>
      </w:pPr>
      <w:r w:rsidRPr="00401F4F">
        <w:rPr>
          <w:rFonts w:ascii="AdvP66F7" w:hAnsi="AdvP66F7" w:cs="AdvP66F7"/>
          <w:sz w:val="24"/>
          <w:szCs w:val="24"/>
        </w:rPr>
        <w:t xml:space="preserve">61 - Sang </w:t>
      </w:r>
      <w:proofErr w:type="spellStart"/>
      <w:r w:rsidRPr="00401F4F">
        <w:rPr>
          <w:rFonts w:ascii="AdvP66F7" w:hAnsi="AdvP66F7" w:cs="AdvP66F7"/>
          <w:sz w:val="24"/>
          <w:szCs w:val="24"/>
        </w:rPr>
        <w:t>Wook</w:t>
      </w:r>
      <w:proofErr w:type="spellEnd"/>
      <w:r w:rsidRPr="00401F4F">
        <w:rPr>
          <w:rFonts w:ascii="AdvP66F7" w:hAnsi="AdvP66F7" w:cs="AdvP66F7"/>
          <w:sz w:val="24"/>
          <w:szCs w:val="24"/>
        </w:rPr>
        <w:t xml:space="preserve"> Shin, MD,1* Tae </w:t>
      </w:r>
      <w:proofErr w:type="spellStart"/>
      <w:r w:rsidRPr="00401F4F">
        <w:rPr>
          <w:rFonts w:ascii="AdvP66F7" w:hAnsi="AdvP66F7" w:cs="AdvP66F7"/>
          <w:sz w:val="24"/>
          <w:szCs w:val="24"/>
        </w:rPr>
        <w:t>Yeob</w:t>
      </w:r>
      <w:proofErr w:type="spellEnd"/>
      <w:r w:rsidRPr="00401F4F">
        <w:rPr>
          <w:rFonts w:ascii="AdvP66F7" w:hAnsi="AdvP66F7" w:cs="AdvP66F7"/>
          <w:sz w:val="24"/>
          <w:szCs w:val="24"/>
        </w:rPr>
        <w:t xml:space="preserve"> Kim, MD,2* Woo </w:t>
      </w:r>
      <w:proofErr w:type="spellStart"/>
      <w:r w:rsidRPr="00401F4F">
        <w:rPr>
          <w:rFonts w:ascii="AdvP66F7" w:hAnsi="AdvP66F7" w:cs="AdvP66F7"/>
          <w:sz w:val="24"/>
          <w:szCs w:val="24"/>
        </w:rPr>
        <w:t>Kyoung</w:t>
      </w:r>
      <w:proofErr w:type="spellEnd"/>
      <w:r w:rsidRPr="00401F4F">
        <w:rPr>
          <w:rFonts w:ascii="AdvP66F7" w:hAnsi="AdvP66F7" w:cs="AdvP66F7"/>
          <w:sz w:val="24"/>
          <w:szCs w:val="24"/>
        </w:rPr>
        <w:t xml:space="preserve"> </w:t>
      </w:r>
      <w:proofErr w:type="spellStart"/>
      <w:r w:rsidRPr="00401F4F">
        <w:rPr>
          <w:rFonts w:ascii="AdvP66F7" w:hAnsi="AdvP66F7" w:cs="AdvP66F7"/>
          <w:sz w:val="24"/>
          <w:szCs w:val="24"/>
        </w:rPr>
        <w:t>Jeong</w:t>
      </w:r>
      <w:proofErr w:type="spellEnd"/>
      <w:r w:rsidRPr="00401F4F">
        <w:rPr>
          <w:rFonts w:ascii="AdvP66F7" w:hAnsi="AdvP66F7" w:cs="AdvP66F7"/>
          <w:sz w:val="24"/>
          <w:szCs w:val="24"/>
        </w:rPr>
        <w:t xml:space="preserve">, MD,1,3 </w:t>
      </w:r>
      <w:proofErr w:type="spellStart"/>
      <w:r w:rsidRPr="00401F4F">
        <w:rPr>
          <w:rFonts w:ascii="AdvP66F7" w:hAnsi="AdvP66F7" w:cs="AdvP66F7"/>
          <w:sz w:val="24"/>
          <w:szCs w:val="24"/>
        </w:rPr>
        <w:t>Yongsoo</w:t>
      </w:r>
      <w:proofErr w:type="spellEnd"/>
      <w:r w:rsidRPr="00401F4F">
        <w:rPr>
          <w:rFonts w:ascii="AdvP66F7" w:hAnsi="AdvP66F7" w:cs="AdvP66F7"/>
          <w:sz w:val="24"/>
          <w:szCs w:val="24"/>
        </w:rPr>
        <w:t xml:space="preserve"> Kim, MD,1 </w:t>
      </w:r>
      <w:proofErr w:type="spellStart"/>
      <w:r w:rsidRPr="00401F4F">
        <w:rPr>
          <w:rFonts w:ascii="AdvP66F7" w:hAnsi="AdvP66F7" w:cs="AdvP66F7"/>
          <w:sz w:val="24"/>
          <w:szCs w:val="24"/>
        </w:rPr>
        <w:t>Jinoo</w:t>
      </w:r>
      <w:proofErr w:type="spellEnd"/>
      <w:r w:rsidRPr="00401F4F">
        <w:rPr>
          <w:rFonts w:ascii="AdvP66F7" w:hAnsi="AdvP66F7" w:cs="AdvP66F7"/>
          <w:sz w:val="24"/>
          <w:szCs w:val="24"/>
        </w:rPr>
        <w:t xml:space="preserve"> Kim, MD,1,4 Young Hwan Kim, MD,5 Hwan </w:t>
      </w:r>
      <w:proofErr w:type="spellStart"/>
      <w:r w:rsidRPr="00401F4F">
        <w:rPr>
          <w:rFonts w:ascii="AdvP66F7" w:hAnsi="AdvP66F7" w:cs="AdvP66F7"/>
          <w:sz w:val="24"/>
          <w:szCs w:val="24"/>
        </w:rPr>
        <w:t>Cheol</w:t>
      </w:r>
      <w:proofErr w:type="spellEnd"/>
      <w:r w:rsidRPr="00401F4F">
        <w:rPr>
          <w:rFonts w:ascii="AdvP66F7" w:hAnsi="AdvP66F7" w:cs="AdvP66F7"/>
          <w:sz w:val="24"/>
          <w:szCs w:val="24"/>
        </w:rPr>
        <w:t xml:space="preserve"> Park, MD,2 </w:t>
      </w:r>
      <w:proofErr w:type="spellStart"/>
      <w:r w:rsidRPr="00401F4F">
        <w:rPr>
          <w:rFonts w:ascii="AdvP66F7" w:hAnsi="AdvP66F7" w:cs="AdvP66F7"/>
          <w:sz w:val="24"/>
          <w:szCs w:val="24"/>
        </w:rPr>
        <w:t>Joo</w:t>
      </w:r>
      <w:proofErr w:type="spellEnd"/>
      <w:r w:rsidRPr="00401F4F">
        <w:rPr>
          <w:rFonts w:ascii="AdvP66F7" w:hAnsi="AdvP66F7" w:cs="AdvP66F7"/>
          <w:sz w:val="24"/>
          <w:szCs w:val="24"/>
        </w:rPr>
        <w:t xml:space="preserve"> Hyun </w:t>
      </w:r>
      <w:proofErr w:type="spellStart"/>
      <w:r w:rsidRPr="00401F4F">
        <w:rPr>
          <w:rFonts w:ascii="AdvP66F7" w:hAnsi="AdvP66F7" w:cs="AdvP66F7"/>
          <w:sz w:val="24"/>
          <w:szCs w:val="24"/>
        </w:rPr>
        <w:t>Sohn</w:t>
      </w:r>
      <w:proofErr w:type="spellEnd"/>
      <w:r w:rsidRPr="00401F4F">
        <w:rPr>
          <w:rFonts w:ascii="AdvP66F7" w:hAnsi="AdvP66F7" w:cs="AdvP66F7"/>
          <w:sz w:val="24"/>
          <w:szCs w:val="24"/>
        </w:rPr>
        <w:t xml:space="preserve">, MD2 - Usefulness of B-mode and Doppler </w:t>
      </w:r>
      <w:proofErr w:type="spellStart"/>
      <w:r w:rsidRPr="00401F4F">
        <w:rPr>
          <w:rFonts w:ascii="AdvP66F7" w:hAnsi="AdvP66F7" w:cs="AdvP66F7"/>
          <w:sz w:val="24"/>
          <w:szCs w:val="24"/>
        </w:rPr>
        <w:t>Sonography</w:t>
      </w:r>
      <w:proofErr w:type="spellEnd"/>
      <w:r w:rsidRPr="00401F4F">
        <w:rPr>
          <w:rFonts w:ascii="AdvP66F7" w:hAnsi="AdvP66F7" w:cs="AdvP66F7"/>
          <w:sz w:val="24"/>
          <w:szCs w:val="24"/>
        </w:rPr>
        <w:t xml:space="preserve"> for the Diagnosis of Severe Acute Viral Hepatitis A - </w:t>
      </w:r>
      <w:r w:rsidRPr="00401F4F">
        <w:rPr>
          <w:rFonts w:ascii="AdvPSUnv" w:hAnsi="AdvPSUnv" w:cs="AdvPSUnv"/>
          <w:sz w:val="24"/>
          <w:szCs w:val="24"/>
        </w:rPr>
        <w:t>JOURNAL OF CLINICAL ULTRASOUND - 2014</w:t>
      </w:r>
    </w:p>
    <w:p w:rsidR="005E5BF1" w:rsidRPr="00401F4F" w:rsidRDefault="005E5BF1" w:rsidP="005E5BF1">
      <w:pPr>
        <w:pStyle w:val="a3"/>
        <w:numPr>
          <w:ilvl w:val="0"/>
          <w:numId w:val="46"/>
        </w:numPr>
        <w:autoSpaceDE w:val="0"/>
        <w:autoSpaceDN w:val="0"/>
        <w:adjustRightInd w:val="0"/>
        <w:spacing w:after="0" w:line="240" w:lineRule="auto"/>
        <w:jc w:val="both"/>
        <w:rPr>
          <w:rFonts w:asciiTheme="minorBidi" w:hAnsiTheme="minorBidi"/>
          <w:sz w:val="24"/>
          <w:szCs w:val="24"/>
        </w:rPr>
      </w:pPr>
      <w:r w:rsidRPr="00401F4F">
        <w:rPr>
          <w:rFonts w:asciiTheme="minorBidi" w:hAnsiTheme="minorBidi"/>
          <w:sz w:val="24"/>
          <w:szCs w:val="24"/>
        </w:rPr>
        <w:t xml:space="preserve">62 - </w:t>
      </w:r>
      <w:proofErr w:type="spellStart"/>
      <w:r w:rsidRPr="00401F4F">
        <w:rPr>
          <w:rFonts w:ascii="Andalus" w:eastAsia="FrutigerLTStd-LightCn" w:hAnsi="Andalus" w:cs="Andalus"/>
          <w:sz w:val="24"/>
          <w:szCs w:val="24"/>
        </w:rPr>
        <w:t>Maresca</w:t>
      </w:r>
      <w:proofErr w:type="spellEnd"/>
      <w:r w:rsidRPr="00401F4F">
        <w:rPr>
          <w:rFonts w:ascii="Andalus" w:eastAsia="FrutigerLTStd-LightCn" w:hAnsi="Andalus" w:cs="Andalus"/>
          <w:sz w:val="24"/>
          <w:szCs w:val="24"/>
        </w:rPr>
        <w:t xml:space="preserve"> et al- Diffuse gallbladder wall thickening: differential diagnosis. AJR Am </w:t>
      </w:r>
      <w:proofErr w:type="spellStart"/>
      <w:r w:rsidRPr="00401F4F">
        <w:rPr>
          <w:rFonts w:ascii="Andalus" w:eastAsia="FrutigerLTStd-LightCn" w:hAnsi="Andalus" w:cs="Andalus"/>
          <w:sz w:val="24"/>
          <w:szCs w:val="24"/>
        </w:rPr>
        <w:t>JRoentgenol</w:t>
      </w:r>
      <w:proofErr w:type="spellEnd"/>
      <w:r w:rsidRPr="00401F4F">
        <w:rPr>
          <w:rFonts w:ascii="Andalus" w:eastAsia="FrutigerLTStd-LightCn" w:hAnsi="Andalus" w:cs="Andalus"/>
          <w:sz w:val="24"/>
          <w:szCs w:val="24"/>
        </w:rPr>
        <w:t xml:space="preserve"> 2007</w:t>
      </w:r>
    </w:p>
    <w:p w:rsidR="009F26B7" w:rsidRPr="00401F4F" w:rsidRDefault="009F26B7" w:rsidP="005E5BF1">
      <w:pPr>
        <w:bidi/>
        <w:jc w:val="center"/>
        <w:rPr>
          <w:rFonts w:ascii="Arial" w:hAnsi="Arial" w:cs="Arial" w:hint="cs"/>
          <w:b/>
          <w:bCs/>
          <w:sz w:val="72"/>
          <w:szCs w:val="72"/>
          <w:rtl/>
          <w14:textOutline w14:w="5270" w14:cap="flat" w14:cmpd="sng" w14:algn="ctr">
            <w14:solidFill>
              <w14:schemeClr w14:val="accent1">
                <w14:shade w14:val="88000"/>
                <w14:satMod w14:val="110000"/>
              </w14:schemeClr>
            </w14:solidFill>
            <w14:prstDash w14:val="solid"/>
            <w14:round/>
          </w14:textOutline>
        </w:rPr>
      </w:pPr>
    </w:p>
    <w:sectPr w:rsidR="009F26B7" w:rsidRPr="00401F4F" w:rsidSect="00203544">
      <w:footerReference w:type="defaul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77F" w:rsidRDefault="00A5677F" w:rsidP="0012042D">
      <w:pPr>
        <w:spacing w:after="0" w:line="240" w:lineRule="auto"/>
      </w:pPr>
      <w:r>
        <w:separator/>
      </w:r>
    </w:p>
  </w:endnote>
  <w:endnote w:type="continuationSeparator" w:id="0">
    <w:p w:rsidR="00A5677F" w:rsidRDefault="00A5677F" w:rsidP="00120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 w:name="PT Bold Heading">
    <w:altName w:val="Times New Roman"/>
    <w:panose1 w:val="02010400000000000000"/>
    <w:charset w:val="B2"/>
    <w:family w:val="auto"/>
    <w:pitch w:val="variable"/>
    <w:sig w:usb0="00002001" w:usb1="80000000" w:usb2="00000008" w:usb3="00000000" w:csb0="00000040" w:csb1="00000000"/>
  </w:font>
  <w:font w:name="AdvTT3713a231">
    <w:altName w:val="Times New Roman"/>
    <w:panose1 w:val="00000000000000000000"/>
    <w:charset w:val="00"/>
    <w:family w:val="roman"/>
    <w:notTrueType/>
    <w:pitch w:val="default"/>
    <w:sig w:usb0="00000003" w:usb1="00000000" w:usb2="00000000" w:usb3="00000000" w:csb0="00000001" w:csb1="00000000"/>
  </w:font>
  <w:font w:name="AdvTT3713a231+20">
    <w:altName w:val="Arial"/>
    <w:panose1 w:val="00000000000000000000"/>
    <w:charset w:val="00"/>
    <w:family w:val="swiss"/>
    <w:notTrueType/>
    <w:pitch w:val="default"/>
    <w:sig w:usb0="00000003" w:usb1="00000000" w:usb2="00000000" w:usb3="00000000" w:csb0="00000001" w:csb1="00000000"/>
  </w:font>
  <w:font w:name="AdvP0005">
    <w:altName w:val="Arial"/>
    <w:panose1 w:val="00000000000000000000"/>
    <w:charset w:val="00"/>
    <w:family w:val="swiss"/>
    <w:notTrueType/>
    <w:pitch w:val="default"/>
    <w:sig w:usb0="00000003" w:usb1="00000000" w:usb2="00000000" w:usb3="00000000" w:csb0="00000001" w:csb1="00000000"/>
  </w:font>
  <w:font w:name="AdvTTb8864ccf.B">
    <w:altName w:val="Times New Roman"/>
    <w:panose1 w:val="00000000000000000000"/>
    <w:charset w:val="00"/>
    <w:family w:val="roman"/>
    <w:notTrueType/>
    <w:pitch w:val="default"/>
    <w:sig w:usb0="00000003" w:usb1="00000000" w:usb2="00000000" w:usb3="00000000" w:csb0="00000001" w:csb1="00000000"/>
  </w:font>
  <w:font w:name="Tahoma-Bold">
    <w:altName w:val="Times New Roman"/>
    <w:panose1 w:val="00000000000000000000"/>
    <w:charset w:val="00"/>
    <w:family w:val="auto"/>
    <w:notTrueType/>
    <w:pitch w:val="default"/>
    <w:sig w:usb0="00000003" w:usb1="00000000" w:usb2="00000000" w:usb3="00000000" w:csb0="00000001" w:csb1="00000000"/>
  </w:font>
  <w:font w:name="BookAntiqua-Italic">
    <w:altName w:val="Times New Roman"/>
    <w:panose1 w:val="00000000000000000000"/>
    <w:charset w:val="00"/>
    <w:family w:val="roman"/>
    <w:notTrueType/>
    <w:pitch w:val="default"/>
    <w:sig w:usb0="00000003" w:usb1="00000000" w:usb2="00000000" w:usb3="00000000" w:csb0="00000001" w:csb1="00000000"/>
  </w:font>
  <w:font w:name="BookAntiqua">
    <w:altName w:val="Times New Roman"/>
    <w:panose1 w:val="00000000000000000000"/>
    <w:charset w:val="00"/>
    <w:family w:val="roman"/>
    <w:notTrueType/>
    <w:pitch w:val="default"/>
    <w:sig w:usb0="00000003" w:usb1="00000000" w:usb2="00000000" w:usb3="00000000" w:csb0="00000001" w:csb1="00000000"/>
  </w:font>
  <w:font w:name="AdvP66F7">
    <w:altName w:val="Times New Roman"/>
    <w:panose1 w:val="00000000000000000000"/>
    <w:charset w:val="00"/>
    <w:family w:val="roman"/>
    <w:notTrueType/>
    <w:pitch w:val="default"/>
    <w:sig w:usb0="00000003" w:usb1="00000000" w:usb2="00000000" w:usb3="00000000" w:csb0="00000001" w:csb1="00000000"/>
  </w:font>
  <w:font w:name="AdvPSUnv">
    <w:altName w:val="Arial"/>
    <w:panose1 w:val="00000000000000000000"/>
    <w:charset w:val="00"/>
    <w:family w:val="swiss"/>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FrutigerLTStd-LightCn">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953684"/>
      <w:docPartObj>
        <w:docPartGallery w:val="Page Numbers (Bottom of Page)"/>
        <w:docPartUnique/>
      </w:docPartObj>
    </w:sdtPr>
    <w:sdtEndPr>
      <w:rPr>
        <w:noProof/>
      </w:rPr>
    </w:sdtEndPr>
    <w:sdtContent>
      <w:p w:rsidR="0098694F" w:rsidRDefault="0098694F">
        <w:pPr>
          <w:pStyle w:val="a7"/>
          <w:jc w:val="center"/>
        </w:pPr>
        <w:r>
          <w:fldChar w:fldCharType="begin"/>
        </w:r>
        <w:r>
          <w:instrText xml:space="preserve"> PAGE   \* MERGEFORMAT </w:instrText>
        </w:r>
        <w:r>
          <w:fldChar w:fldCharType="separate"/>
        </w:r>
        <w:r w:rsidR="000066A6">
          <w:rPr>
            <w:noProof/>
          </w:rPr>
          <w:t>67</w:t>
        </w:r>
        <w:r>
          <w:rPr>
            <w:noProof/>
          </w:rPr>
          <w:fldChar w:fldCharType="end"/>
        </w:r>
      </w:p>
    </w:sdtContent>
  </w:sdt>
  <w:p w:rsidR="0098694F" w:rsidRDefault="0098694F" w:rsidP="0012042D">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77F" w:rsidRDefault="00A5677F" w:rsidP="0012042D">
      <w:pPr>
        <w:spacing w:after="0" w:line="240" w:lineRule="auto"/>
      </w:pPr>
      <w:r>
        <w:separator/>
      </w:r>
    </w:p>
  </w:footnote>
  <w:footnote w:type="continuationSeparator" w:id="0">
    <w:p w:rsidR="00A5677F" w:rsidRDefault="00A5677F" w:rsidP="001204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35pt;height:11.35pt" o:bullet="t">
        <v:imagedata r:id="rId1" o:title="mso218F"/>
      </v:shape>
    </w:pict>
  </w:numPicBullet>
  <w:abstractNum w:abstractNumId="0">
    <w:nsid w:val="037305E0"/>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1">
    <w:nsid w:val="04A71BF7"/>
    <w:multiLevelType w:val="singleLevel"/>
    <w:tmpl w:val="04010003"/>
    <w:lvl w:ilvl="0">
      <w:start w:val="1"/>
      <w:numFmt w:val="chosung"/>
      <w:lvlText w:val=""/>
      <w:lvlJc w:val="center"/>
      <w:pPr>
        <w:tabs>
          <w:tab w:val="num" w:pos="648"/>
        </w:tabs>
        <w:ind w:left="360" w:hanging="72"/>
      </w:pPr>
      <w:rPr>
        <w:rFonts w:ascii="Symbol" w:hAnsi="Symbol" w:hint="default"/>
      </w:rPr>
    </w:lvl>
  </w:abstractNum>
  <w:abstractNum w:abstractNumId="2">
    <w:nsid w:val="08EC72CA"/>
    <w:multiLevelType w:val="hybridMultilevel"/>
    <w:tmpl w:val="90D0178E"/>
    <w:lvl w:ilvl="0" w:tplc="5E6853CE">
      <w:numFmt w:val="bullet"/>
      <w:lvlText w:val="-"/>
      <w:lvlJc w:val="left"/>
      <w:pPr>
        <w:ind w:left="465" w:hanging="360"/>
      </w:pPr>
      <w:rPr>
        <w:rFonts w:ascii="Arial" w:eastAsiaTheme="minorHAnsi" w:hAnsi="Arial" w:cs="Arial"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3">
    <w:nsid w:val="0B696F0A"/>
    <w:multiLevelType w:val="singleLevel"/>
    <w:tmpl w:val="B30C4940"/>
    <w:lvl w:ilvl="0">
      <w:start w:val="1"/>
      <w:numFmt w:val="decimal"/>
      <w:pStyle w:val="2"/>
      <w:lvlText w:val="%1)"/>
      <w:lvlJc w:val="left"/>
      <w:pPr>
        <w:tabs>
          <w:tab w:val="num" w:pos="360"/>
        </w:tabs>
        <w:ind w:left="360" w:hanging="360"/>
      </w:pPr>
      <w:rPr>
        <w:rFonts w:hint="default"/>
        <w:sz w:val="24"/>
      </w:rPr>
    </w:lvl>
  </w:abstractNum>
  <w:abstractNum w:abstractNumId="4">
    <w:nsid w:val="0C9D0AD2"/>
    <w:multiLevelType w:val="singleLevel"/>
    <w:tmpl w:val="4320872C"/>
    <w:lvl w:ilvl="0">
      <w:start w:val="1"/>
      <w:numFmt w:val="upperLetter"/>
      <w:lvlText w:val="%1-"/>
      <w:lvlJc w:val="left"/>
      <w:pPr>
        <w:tabs>
          <w:tab w:val="num" w:pos="1286"/>
        </w:tabs>
        <w:ind w:left="1286" w:hanging="720"/>
      </w:pPr>
      <w:rPr>
        <w:rFonts w:hint="default"/>
      </w:rPr>
    </w:lvl>
  </w:abstractNum>
  <w:abstractNum w:abstractNumId="5">
    <w:nsid w:val="0DBD483F"/>
    <w:multiLevelType w:val="singleLevel"/>
    <w:tmpl w:val="72FEFD38"/>
    <w:lvl w:ilvl="0">
      <w:start w:val="1"/>
      <w:numFmt w:val="chosung"/>
      <w:pStyle w:val="1"/>
      <w:lvlText w:val=""/>
      <w:lvlJc w:val="center"/>
      <w:pPr>
        <w:tabs>
          <w:tab w:val="num" w:pos="648"/>
        </w:tabs>
        <w:ind w:left="360" w:hanging="72"/>
      </w:pPr>
      <w:rPr>
        <w:rFonts w:ascii="Symbol" w:hAnsi="Symbol" w:hint="default"/>
      </w:rPr>
    </w:lvl>
  </w:abstractNum>
  <w:abstractNum w:abstractNumId="6">
    <w:nsid w:val="13F007F9"/>
    <w:multiLevelType w:val="singleLevel"/>
    <w:tmpl w:val="0A8612BC"/>
    <w:lvl w:ilvl="0">
      <w:start w:val="57"/>
      <w:numFmt w:val="decimal"/>
      <w:lvlText w:val="%1"/>
      <w:lvlJc w:val="left"/>
      <w:pPr>
        <w:tabs>
          <w:tab w:val="num" w:pos="720"/>
        </w:tabs>
        <w:ind w:left="720" w:hanging="720"/>
      </w:pPr>
      <w:rPr>
        <w:rFonts w:hint="default"/>
      </w:rPr>
    </w:lvl>
  </w:abstractNum>
  <w:abstractNum w:abstractNumId="7">
    <w:nsid w:val="16FB5C4B"/>
    <w:multiLevelType w:val="hybridMultilevel"/>
    <w:tmpl w:val="BB10F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DD6F8D"/>
    <w:multiLevelType w:val="singleLevel"/>
    <w:tmpl w:val="792064F8"/>
    <w:lvl w:ilvl="0">
      <w:start w:val="1"/>
      <w:numFmt w:val="decimal"/>
      <w:lvlText w:val="%1-"/>
      <w:lvlJc w:val="left"/>
      <w:pPr>
        <w:tabs>
          <w:tab w:val="num" w:pos="360"/>
        </w:tabs>
        <w:ind w:left="360" w:hanging="360"/>
      </w:pPr>
      <w:rPr>
        <w:rFonts w:hint="default"/>
      </w:rPr>
    </w:lvl>
  </w:abstractNum>
  <w:abstractNum w:abstractNumId="9">
    <w:nsid w:val="1C952EE4"/>
    <w:multiLevelType w:val="singleLevel"/>
    <w:tmpl w:val="04010001"/>
    <w:lvl w:ilvl="0">
      <w:start w:val="1"/>
      <w:numFmt w:val="chosung"/>
      <w:lvlText w:val=""/>
      <w:lvlJc w:val="center"/>
      <w:pPr>
        <w:tabs>
          <w:tab w:val="num" w:pos="648"/>
        </w:tabs>
        <w:ind w:left="360" w:hanging="72"/>
      </w:pPr>
      <w:rPr>
        <w:rFonts w:ascii="Symbol" w:hAnsi="Symbol" w:hint="default"/>
      </w:rPr>
    </w:lvl>
  </w:abstractNum>
  <w:abstractNum w:abstractNumId="10">
    <w:nsid w:val="1D3D6260"/>
    <w:multiLevelType w:val="singleLevel"/>
    <w:tmpl w:val="85E4254C"/>
    <w:lvl w:ilvl="0">
      <w:start w:val="1"/>
      <w:numFmt w:val="chosung"/>
      <w:pStyle w:val="10"/>
      <w:lvlText w:val=""/>
      <w:lvlJc w:val="center"/>
      <w:pPr>
        <w:tabs>
          <w:tab w:val="num" w:pos="648"/>
        </w:tabs>
        <w:ind w:left="360" w:hanging="72"/>
      </w:pPr>
      <w:rPr>
        <w:rFonts w:ascii="Symbol" w:hAnsi="Symbol" w:hint="default"/>
      </w:rPr>
    </w:lvl>
  </w:abstractNum>
  <w:abstractNum w:abstractNumId="11">
    <w:nsid w:val="1E137CD8"/>
    <w:multiLevelType w:val="multilevel"/>
    <w:tmpl w:val="9072052C"/>
    <w:lvl w:ilvl="0">
      <w:start w:val="1"/>
      <w:numFmt w:val="arabicAbjad"/>
      <w:pStyle w:val="4"/>
      <w:lvlText w:val="%1."/>
      <w:lvlJc w:val="left"/>
      <w:pPr>
        <w:tabs>
          <w:tab w:val="num" w:pos="2384"/>
        </w:tabs>
        <w:ind w:left="2384" w:right="2384" w:hanging="360"/>
      </w:pPr>
      <w:rPr>
        <w:rFonts w:hint="default"/>
      </w:rPr>
    </w:lvl>
    <w:lvl w:ilvl="1">
      <w:numFmt w:val="bullet"/>
      <w:lvlText w:val=""/>
      <w:lvlJc w:val="left"/>
      <w:pPr>
        <w:tabs>
          <w:tab w:val="num" w:pos="1484"/>
        </w:tabs>
        <w:ind w:left="1484" w:right="1484" w:hanging="360"/>
      </w:pPr>
      <w:rPr>
        <w:rFonts w:ascii="Symbol" w:eastAsia="Times New Roman" w:hAnsi="Symbol" w:cs="Traditional Arabic" w:hint="default"/>
      </w:rPr>
    </w:lvl>
    <w:lvl w:ilvl="2">
      <w:start w:val="1"/>
      <w:numFmt w:val="decimal"/>
      <w:lvlText w:val="(%3)"/>
      <w:lvlJc w:val="left"/>
      <w:pPr>
        <w:tabs>
          <w:tab w:val="num" w:pos="2384"/>
        </w:tabs>
        <w:ind w:left="2384" w:right="2384" w:hanging="360"/>
      </w:pPr>
      <w:rPr>
        <w:rFonts w:hint="cs"/>
      </w:rPr>
    </w:lvl>
    <w:lvl w:ilvl="3" w:tentative="1">
      <w:start w:val="1"/>
      <w:numFmt w:val="decimal"/>
      <w:lvlText w:val="%4."/>
      <w:lvlJc w:val="left"/>
      <w:pPr>
        <w:tabs>
          <w:tab w:val="num" w:pos="2924"/>
        </w:tabs>
        <w:ind w:left="2924" w:right="2924" w:hanging="360"/>
      </w:pPr>
    </w:lvl>
    <w:lvl w:ilvl="4" w:tentative="1">
      <w:start w:val="1"/>
      <w:numFmt w:val="lowerLetter"/>
      <w:lvlText w:val="%5."/>
      <w:lvlJc w:val="left"/>
      <w:pPr>
        <w:tabs>
          <w:tab w:val="num" w:pos="3644"/>
        </w:tabs>
        <w:ind w:left="3644" w:right="3644" w:hanging="360"/>
      </w:pPr>
    </w:lvl>
    <w:lvl w:ilvl="5" w:tentative="1">
      <w:start w:val="1"/>
      <w:numFmt w:val="lowerRoman"/>
      <w:lvlText w:val="%6."/>
      <w:lvlJc w:val="right"/>
      <w:pPr>
        <w:tabs>
          <w:tab w:val="num" w:pos="4364"/>
        </w:tabs>
        <w:ind w:left="4364" w:right="4364" w:hanging="180"/>
      </w:pPr>
    </w:lvl>
    <w:lvl w:ilvl="6" w:tentative="1">
      <w:start w:val="1"/>
      <w:numFmt w:val="decimal"/>
      <w:lvlText w:val="%7."/>
      <w:lvlJc w:val="left"/>
      <w:pPr>
        <w:tabs>
          <w:tab w:val="num" w:pos="5084"/>
        </w:tabs>
        <w:ind w:left="5084" w:right="5084" w:hanging="360"/>
      </w:pPr>
    </w:lvl>
    <w:lvl w:ilvl="7" w:tentative="1">
      <w:start w:val="1"/>
      <w:numFmt w:val="lowerLetter"/>
      <w:lvlText w:val="%8."/>
      <w:lvlJc w:val="left"/>
      <w:pPr>
        <w:tabs>
          <w:tab w:val="num" w:pos="5804"/>
        </w:tabs>
        <w:ind w:left="5804" w:right="5804" w:hanging="360"/>
      </w:pPr>
    </w:lvl>
    <w:lvl w:ilvl="8" w:tentative="1">
      <w:start w:val="1"/>
      <w:numFmt w:val="lowerRoman"/>
      <w:lvlText w:val="%9."/>
      <w:lvlJc w:val="right"/>
      <w:pPr>
        <w:tabs>
          <w:tab w:val="num" w:pos="6524"/>
        </w:tabs>
        <w:ind w:left="6524" w:right="6524" w:hanging="180"/>
      </w:pPr>
    </w:lvl>
  </w:abstractNum>
  <w:abstractNum w:abstractNumId="12">
    <w:nsid w:val="21B02288"/>
    <w:multiLevelType w:val="singleLevel"/>
    <w:tmpl w:val="B762C114"/>
    <w:lvl w:ilvl="0">
      <w:start w:val="1"/>
      <w:numFmt w:val="decimal"/>
      <w:lvlText w:val="%1-"/>
      <w:lvlJc w:val="left"/>
      <w:pPr>
        <w:tabs>
          <w:tab w:val="num" w:pos="360"/>
        </w:tabs>
        <w:ind w:left="360" w:hanging="360"/>
      </w:pPr>
      <w:rPr>
        <w:rFonts w:hint="default"/>
      </w:rPr>
    </w:lvl>
  </w:abstractNum>
  <w:abstractNum w:abstractNumId="13">
    <w:nsid w:val="21FF6F4E"/>
    <w:multiLevelType w:val="singleLevel"/>
    <w:tmpl w:val="0401000F"/>
    <w:lvl w:ilvl="0">
      <w:start w:val="1"/>
      <w:numFmt w:val="decimal"/>
      <w:lvlText w:val="%1."/>
      <w:lvlJc w:val="center"/>
      <w:pPr>
        <w:tabs>
          <w:tab w:val="num" w:pos="648"/>
        </w:tabs>
        <w:ind w:left="360" w:hanging="72"/>
      </w:pPr>
    </w:lvl>
  </w:abstractNum>
  <w:abstractNum w:abstractNumId="14">
    <w:nsid w:val="23A244A9"/>
    <w:multiLevelType w:val="singleLevel"/>
    <w:tmpl w:val="76924372"/>
    <w:lvl w:ilvl="0">
      <w:start w:val="36"/>
      <w:numFmt w:val="bullet"/>
      <w:lvlText w:val="-"/>
      <w:lvlJc w:val="left"/>
      <w:pPr>
        <w:tabs>
          <w:tab w:val="num" w:pos="360"/>
        </w:tabs>
        <w:ind w:left="360" w:hanging="360"/>
      </w:pPr>
      <w:rPr>
        <w:rFonts w:cs="Times New Roman" w:hint="default"/>
        <w:sz w:val="28"/>
      </w:rPr>
    </w:lvl>
  </w:abstractNum>
  <w:abstractNum w:abstractNumId="15">
    <w:nsid w:val="27977E67"/>
    <w:multiLevelType w:val="singleLevel"/>
    <w:tmpl w:val="0401000F"/>
    <w:lvl w:ilvl="0">
      <w:start w:val="1"/>
      <w:numFmt w:val="decimal"/>
      <w:lvlText w:val="%1."/>
      <w:lvlJc w:val="center"/>
      <w:pPr>
        <w:tabs>
          <w:tab w:val="num" w:pos="648"/>
        </w:tabs>
        <w:ind w:left="360" w:hanging="72"/>
      </w:pPr>
    </w:lvl>
  </w:abstractNum>
  <w:abstractNum w:abstractNumId="16">
    <w:nsid w:val="29CD51CC"/>
    <w:multiLevelType w:val="singleLevel"/>
    <w:tmpl w:val="1AC68F94"/>
    <w:lvl w:ilvl="0">
      <w:start w:val="1"/>
      <w:numFmt w:val="upperRoman"/>
      <w:lvlText w:val="%1-"/>
      <w:lvlJc w:val="left"/>
      <w:pPr>
        <w:tabs>
          <w:tab w:val="num" w:pos="504"/>
        </w:tabs>
        <w:ind w:left="360" w:hanging="360"/>
      </w:pPr>
      <w:rPr>
        <w:rFonts w:hint="default"/>
        <w:sz w:val="28"/>
      </w:rPr>
    </w:lvl>
  </w:abstractNum>
  <w:abstractNum w:abstractNumId="17">
    <w:nsid w:val="2EAA6CF2"/>
    <w:multiLevelType w:val="singleLevel"/>
    <w:tmpl w:val="B4D4CB4A"/>
    <w:lvl w:ilvl="0">
      <w:numFmt w:val="chosung"/>
      <w:lvlText w:val="–"/>
      <w:lvlJc w:val="left"/>
      <w:pPr>
        <w:tabs>
          <w:tab w:val="num" w:pos="360"/>
        </w:tabs>
        <w:ind w:left="360" w:hanging="360"/>
      </w:pPr>
      <w:rPr>
        <w:rFonts w:cs="Times New Roman" w:hint="default"/>
      </w:rPr>
    </w:lvl>
  </w:abstractNum>
  <w:abstractNum w:abstractNumId="18">
    <w:nsid w:val="2FCD050B"/>
    <w:multiLevelType w:val="singleLevel"/>
    <w:tmpl w:val="B4D4CB4A"/>
    <w:lvl w:ilvl="0">
      <w:numFmt w:val="chosung"/>
      <w:lvlText w:val="–"/>
      <w:lvlJc w:val="left"/>
      <w:pPr>
        <w:tabs>
          <w:tab w:val="num" w:pos="360"/>
        </w:tabs>
        <w:ind w:left="360" w:hanging="360"/>
      </w:pPr>
      <w:rPr>
        <w:rFonts w:cs="Times New Roman" w:hint="default"/>
      </w:rPr>
    </w:lvl>
  </w:abstractNum>
  <w:abstractNum w:abstractNumId="19">
    <w:nsid w:val="36EA6070"/>
    <w:multiLevelType w:val="singleLevel"/>
    <w:tmpl w:val="DB58757C"/>
    <w:lvl w:ilvl="0">
      <w:start w:val="1"/>
      <w:numFmt w:val="decimal"/>
      <w:pStyle w:val="20"/>
      <w:lvlText w:val="%1-"/>
      <w:lvlJc w:val="left"/>
      <w:pPr>
        <w:tabs>
          <w:tab w:val="num" w:pos="360"/>
        </w:tabs>
        <w:ind w:left="360" w:hanging="360"/>
      </w:pPr>
      <w:rPr>
        <w:rFonts w:hint="default"/>
      </w:rPr>
    </w:lvl>
  </w:abstractNum>
  <w:abstractNum w:abstractNumId="20">
    <w:nsid w:val="386E0609"/>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21">
    <w:nsid w:val="3A92413C"/>
    <w:multiLevelType w:val="singleLevel"/>
    <w:tmpl w:val="0401000B"/>
    <w:lvl w:ilvl="0">
      <w:start w:val="1"/>
      <w:numFmt w:val="chosung"/>
      <w:lvlText w:val=""/>
      <w:lvlJc w:val="center"/>
      <w:pPr>
        <w:tabs>
          <w:tab w:val="num" w:pos="648"/>
        </w:tabs>
        <w:ind w:left="360" w:hanging="72"/>
      </w:pPr>
      <w:rPr>
        <w:rFonts w:ascii="Wingdings" w:hAnsi="Wingdings" w:hint="default"/>
      </w:rPr>
    </w:lvl>
  </w:abstractNum>
  <w:abstractNum w:abstractNumId="22">
    <w:nsid w:val="3CA1389B"/>
    <w:multiLevelType w:val="hybridMultilevel"/>
    <w:tmpl w:val="091CC3C6"/>
    <w:lvl w:ilvl="0" w:tplc="AF42F484">
      <w:start w:val="8"/>
      <w:numFmt w:val="bullet"/>
      <w:lvlText w:val="-"/>
      <w:lvlJc w:val="left"/>
      <w:pPr>
        <w:ind w:left="1650" w:hanging="360"/>
      </w:pPr>
      <w:rPr>
        <w:rFonts w:ascii="Arial" w:eastAsiaTheme="minorHAnsi" w:hAnsi="Arial" w:cs="Aria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23">
    <w:nsid w:val="3F6F53B8"/>
    <w:multiLevelType w:val="hybridMultilevel"/>
    <w:tmpl w:val="07849DE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FCF18C3"/>
    <w:multiLevelType w:val="hybridMultilevel"/>
    <w:tmpl w:val="7BD2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49717A"/>
    <w:multiLevelType w:val="singleLevel"/>
    <w:tmpl w:val="04010001"/>
    <w:lvl w:ilvl="0">
      <w:start w:val="1"/>
      <w:numFmt w:val="chosung"/>
      <w:lvlText w:val=""/>
      <w:lvlJc w:val="center"/>
      <w:pPr>
        <w:tabs>
          <w:tab w:val="num" w:pos="648"/>
        </w:tabs>
        <w:ind w:left="360" w:hanging="72"/>
      </w:pPr>
      <w:rPr>
        <w:rFonts w:ascii="Symbol" w:hAnsi="Symbol" w:hint="default"/>
      </w:rPr>
    </w:lvl>
  </w:abstractNum>
  <w:abstractNum w:abstractNumId="26">
    <w:nsid w:val="42200226"/>
    <w:multiLevelType w:val="singleLevel"/>
    <w:tmpl w:val="13E45ECA"/>
    <w:lvl w:ilvl="0">
      <w:start w:val="1"/>
      <w:numFmt w:val="decimal"/>
      <w:pStyle w:val="11"/>
      <w:lvlText w:val="%1."/>
      <w:lvlJc w:val="center"/>
      <w:pPr>
        <w:tabs>
          <w:tab w:val="num" w:pos="648"/>
        </w:tabs>
        <w:ind w:left="360" w:hanging="72"/>
      </w:pPr>
    </w:lvl>
  </w:abstractNum>
  <w:abstractNum w:abstractNumId="27">
    <w:nsid w:val="461B4A1F"/>
    <w:multiLevelType w:val="singleLevel"/>
    <w:tmpl w:val="6FEACE34"/>
    <w:lvl w:ilvl="0">
      <w:start w:val="1"/>
      <w:numFmt w:val="upperLetter"/>
      <w:lvlText w:val="%1-"/>
      <w:lvlJc w:val="left"/>
      <w:pPr>
        <w:tabs>
          <w:tab w:val="num" w:pos="1080"/>
        </w:tabs>
        <w:ind w:left="720" w:hanging="720"/>
      </w:pPr>
      <w:rPr>
        <w:rFonts w:hint="default"/>
      </w:rPr>
    </w:lvl>
  </w:abstractNum>
  <w:abstractNum w:abstractNumId="28">
    <w:nsid w:val="48A361C6"/>
    <w:multiLevelType w:val="hybridMultilevel"/>
    <w:tmpl w:val="759C51D0"/>
    <w:lvl w:ilvl="0" w:tplc="188AA842">
      <w:start w:val="1"/>
      <w:numFmt w:val="decimal"/>
      <w:lvlText w:val="%1."/>
      <w:lvlJc w:val="left"/>
      <w:pPr>
        <w:tabs>
          <w:tab w:val="num" w:pos="720"/>
        </w:tabs>
        <w:ind w:left="720" w:hanging="360"/>
      </w:pPr>
    </w:lvl>
    <w:lvl w:ilvl="1" w:tplc="74FA0F8A" w:tentative="1">
      <w:start w:val="1"/>
      <w:numFmt w:val="decimal"/>
      <w:lvlText w:val="%2."/>
      <w:lvlJc w:val="left"/>
      <w:pPr>
        <w:tabs>
          <w:tab w:val="num" w:pos="1440"/>
        </w:tabs>
        <w:ind w:left="1440" w:hanging="360"/>
      </w:pPr>
    </w:lvl>
    <w:lvl w:ilvl="2" w:tplc="641E36B0" w:tentative="1">
      <w:start w:val="1"/>
      <w:numFmt w:val="decimal"/>
      <w:lvlText w:val="%3."/>
      <w:lvlJc w:val="left"/>
      <w:pPr>
        <w:tabs>
          <w:tab w:val="num" w:pos="2160"/>
        </w:tabs>
        <w:ind w:left="2160" w:hanging="360"/>
      </w:pPr>
    </w:lvl>
    <w:lvl w:ilvl="3" w:tplc="675807C6" w:tentative="1">
      <w:start w:val="1"/>
      <w:numFmt w:val="decimal"/>
      <w:lvlText w:val="%4."/>
      <w:lvlJc w:val="left"/>
      <w:pPr>
        <w:tabs>
          <w:tab w:val="num" w:pos="2880"/>
        </w:tabs>
        <w:ind w:left="2880" w:hanging="360"/>
      </w:pPr>
    </w:lvl>
    <w:lvl w:ilvl="4" w:tplc="A82C4840" w:tentative="1">
      <w:start w:val="1"/>
      <w:numFmt w:val="decimal"/>
      <w:lvlText w:val="%5."/>
      <w:lvlJc w:val="left"/>
      <w:pPr>
        <w:tabs>
          <w:tab w:val="num" w:pos="3600"/>
        </w:tabs>
        <w:ind w:left="3600" w:hanging="360"/>
      </w:pPr>
    </w:lvl>
    <w:lvl w:ilvl="5" w:tplc="42D8A3AA" w:tentative="1">
      <w:start w:val="1"/>
      <w:numFmt w:val="decimal"/>
      <w:lvlText w:val="%6."/>
      <w:lvlJc w:val="left"/>
      <w:pPr>
        <w:tabs>
          <w:tab w:val="num" w:pos="4320"/>
        </w:tabs>
        <w:ind w:left="4320" w:hanging="360"/>
      </w:pPr>
    </w:lvl>
    <w:lvl w:ilvl="6" w:tplc="59383A76" w:tentative="1">
      <w:start w:val="1"/>
      <w:numFmt w:val="decimal"/>
      <w:lvlText w:val="%7."/>
      <w:lvlJc w:val="left"/>
      <w:pPr>
        <w:tabs>
          <w:tab w:val="num" w:pos="5040"/>
        </w:tabs>
        <w:ind w:left="5040" w:hanging="360"/>
      </w:pPr>
    </w:lvl>
    <w:lvl w:ilvl="7" w:tplc="47F85DB8" w:tentative="1">
      <w:start w:val="1"/>
      <w:numFmt w:val="decimal"/>
      <w:lvlText w:val="%8."/>
      <w:lvlJc w:val="left"/>
      <w:pPr>
        <w:tabs>
          <w:tab w:val="num" w:pos="5760"/>
        </w:tabs>
        <w:ind w:left="5760" w:hanging="360"/>
      </w:pPr>
    </w:lvl>
    <w:lvl w:ilvl="8" w:tplc="FA067EDE" w:tentative="1">
      <w:start w:val="1"/>
      <w:numFmt w:val="decimal"/>
      <w:lvlText w:val="%9."/>
      <w:lvlJc w:val="left"/>
      <w:pPr>
        <w:tabs>
          <w:tab w:val="num" w:pos="6480"/>
        </w:tabs>
        <w:ind w:left="6480" w:hanging="360"/>
      </w:pPr>
    </w:lvl>
  </w:abstractNum>
  <w:abstractNum w:abstractNumId="29">
    <w:nsid w:val="49726F13"/>
    <w:multiLevelType w:val="singleLevel"/>
    <w:tmpl w:val="F1DE7B9A"/>
    <w:lvl w:ilvl="0">
      <w:start w:val="1"/>
      <w:numFmt w:val="chosung"/>
      <w:lvlText w:val="-"/>
      <w:lvlJc w:val="left"/>
      <w:pPr>
        <w:tabs>
          <w:tab w:val="num" w:pos="360"/>
        </w:tabs>
        <w:ind w:left="360" w:hanging="360"/>
      </w:pPr>
      <w:rPr>
        <w:rFonts w:cs="Times New Roman" w:hint="default"/>
      </w:rPr>
    </w:lvl>
  </w:abstractNum>
  <w:abstractNum w:abstractNumId="30">
    <w:nsid w:val="4CE1201B"/>
    <w:multiLevelType w:val="singleLevel"/>
    <w:tmpl w:val="0400CD14"/>
    <w:lvl w:ilvl="0">
      <w:numFmt w:val="chosung"/>
      <w:pStyle w:val="21"/>
      <w:lvlText w:val="-"/>
      <w:lvlJc w:val="left"/>
      <w:pPr>
        <w:tabs>
          <w:tab w:val="num" w:pos="360"/>
        </w:tabs>
        <w:ind w:left="360" w:hanging="360"/>
      </w:pPr>
      <w:rPr>
        <w:rFonts w:cs="Times New Roman" w:hint="default"/>
        <w:sz w:val="24"/>
      </w:rPr>
    </w:lvl>
  </w:abstractNum>
  <w:abstractNum w:abstractNumId="31">
    <w:nsid w:val="4E6B32A9"/>
    <w:multiLevelType w:val="singleLevel"/>
    <w:tmpl w:val="51163F04"/>
    <w:lvl w:ilvl="0">
      <w:start w:val="1"/>
      <w:numFmt w:val="lowerRoman"/>
      <w:lvlText w:val="%1."/>
      <w:lvlJc w:val="left"/>
      <w:pPr>
        <w:tabs>
          <w:tab w:val="num" w:pos="360"/>
        </w:tabs>
        <w:ind w:left="360" w:hanging="360"/>
      </w:pPr>
      <w:rPr>
        <w:rFonts w:hint="default"/>
        <w:sz w:val="28"/>
      </w:rPr>
    </w:lvl>
  </w:abstractNum>
  <w:abstractNum w:abstractNumId="32">
    <w:nsid w:val="53192627"/>
    <w:multiLevelType w:val="singleLevel"/>
    <w:tmpl w:val="CAE0A444"/>
    <w:lvl w:ilvl="0">
      <w:numFmt w:val="chosung"/>
      <w:lvlText w:val="-"/>
      <w:lvlJc w:val="left"/>
      <w:pPr>
        <w:tabs>
          <w:tab w:val="num" w:pos="360"/>
        </w:tabs>
        <w:ind w:left="360" w:hanging="360"/>
      </w:pPr>
      <w:rPr>
        <w:rFonts w:hint="default"/>
        <w:sz w:val="28"/>
      </w:rPr>
    </w:lvl>
  </w:abstractNum>
  <w:abstractNum w:abstractNumId="33">
    <w:nsid w:val="53FD5308"/>
    <w:multiLevelType w:val="singleLevel"/>
    <w:tmpl w:val="04010009"/>
    <w:lvl w:ilvl="0">
      <w:start w:val="1"/>
      <w:numFmt w:val="chosung"/>
      <w:lvlText w:val=""/>
      <w:lvlJc w:val="center"/>
      <w:pPr>
        <w:tabs>
          <w:tab w:val="num" w:pos="648"/>
        </w:tabs>
        <w:ind w:left="360" w:hanging="72"/>
      </w:pPr>
      <w:rPr>
        <w:rFonts w:ascii="Wingdings" w:hAnsi="Wingdings" w:hint="default"/>
      </w:rPr>
    </w:lvl>
  </w:abstractNum>
  <w:abstractNum w:abstractNumId="34">
    <w:nsid w:val="5B9F2079"/>
    <w:multiLevelType w:val="singleLevel"/>
    <w:tmpl w:val="0401000B"/>
    <w:lvl w:ilvl="0">
      <w:start w:val="1"/>
      <w:numFmt w:val="bullet"/>
      <w:lvlText w:val=""/>
      <w:lvlJc w:val="center"/>
      <w:pPr>
        <w:tabs>
          <w:tab w:val="num" w:pos="648"/>
        </w:tabs>
        <w:ind w:left="360" w:hanging="72"/>
      </w:pPr>
      <w:rPr>
        <w:rFonts w:ascii="Wingdings" w:hAnsi="Wingdings" w:hint="default"/>
      </w:rPr>
    </w:lvl>
  </w:abstractNum>
  <w:abstractNum w:abstractNumId="35">
    <w:nsid w:val="5EAB7F1C"/>
    <w:multiLevelType w:val="hybridMultilevel"/>
    <w:tmpl w:val="BF8AA1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16613D"/>
    <w:multiLevelType w:val="singleLevel"/>
    <w:tmpl w:val="C9D0C90C"/>
    <w:lvl w:ilvl="0">
      <w:start w:val="1"/>
      <w:numFmt w:val="decimal"/>
      <w:lvlText w:val="%1-"/>
      <w:lvlJc w:val="left"/>
      <w:pPr>
        <w:tabs>
          <w:tab w:val="num" w:pos="360"/>
        </w:tabs>
        <w:ind w:left="360" w:hanging="360"/>
      </w:pPr>
      <w:rPr>
        <w:rFonts w:hint="default"/>
        <w:sz w:val="28"/>
      </w:rPr>
    </w:lvl>
  </w:abstractNum>
  <w:abstractNum w:abstractNumId="37">
    <w:nsid w:val="6B653F51"/>
    <w:multiLevelType w:val="singleLevel"/>
    <w:tmpl w:val="14F8ABC2"/>
    <w:lvl w:ilvl="0">
      <w:start w:val="1"/>
      <w:numFmt w:val="chosung"/>
      <w:lvlText w:val=""/>
      <w:lvlJc w:val="center"/>
      <w:pPr>
        <w:tabs>
          <w:tab w:val="num" w:pos="648"/>
        </w:tabs>
        <w:ind w:left="360" w:hanging="72"/>
      </w:pPr>
      <w:rPr>
        <w:rFonts w:ascii="Symbol" w:hAnsi="Symbol" w:hint="default"/>
      </w:rPr>
    </w:lvl>
  </w:abstractNum>
  <w:abstractNum w:abstractNumId="38">
    <w:nsid w:val="6B9A3401"/>
    <w:multiLevelType w:val="singleLevel"/>
    <w:tmpl w:val="ACD4CB74"/>
    <w:lvl w:ilvl="0">
      <w:start w:val="1"/>
      <w:numFmt w:val="decimal"/>
      <w:lvlText w:val="%1-"/>
      <w:lvlJc w:val="left"/>
      <w:pPr>
        <w:tabs>
          <w:tab w:val="num" w:pos="375"/>
        </w:tabs>
        <w:ind w:left="375" w:hanging="375"/>
      </w:pPr>
      <w:rPr>
        <w:rFonts w:hint="default"/>
        <w:sz w:val="28"/>
      </w:rPr>
    </w:lvl>
  </w:abstractNum>
  <w:abstractNum w:abstractNumId="39">
    <w:nsid w:val="749B221E"/>
    <w:multiLevelType w:val="singleLevel"/>
    <w:tmpl w:val="92E84AFA"/>
    <w:lvl w:ilvl="0">
      <w:start w:val="1"/>
      <w:numFmt w:val="decimal"/>
      <w:pStyle w:val="12"/>
      <w:lvlText w:val="%1-"/>
      <w:lvlJc w:val="left"/>
      <w:pPr>
        <w:tabs>
          <w:tab w:val="num" w:pos="360"/>
        </w:tabs>
        <w:ind w:left="360" w:hanging="360"/>
      </w:pPr>
      <w:rPr>
        <w:rFonts w:hint="default"/>
      </w:rPr>
    </w:lvl>
  </w:abstractNum>
  <w:abstractNum w:abstractNumId="40">
    <w:nsid w:val="756F7A0B"/>
    <w:multiLevelType w:val="singleLevel"/>
    <w:tmpl w:val="04010009"/>
    <w:lvl w:ilvl="0">
      <w:start w:val="1"/>
      <w:numFmt w:val="chosung"/>
      <w:lvlText w:val=""/>
      <w:lvlJc w:val="center"/>
      <w:pPr>
        <w:tabs>
          <w:tab w:val="num" w:pos="648"/>
        </w:tabs>
        <w:ind w:left="360" w:hanging="72"/>
      </w:pPr>
      <w:rPr>
        <w:rFonts w:ascii="Wingdings" w:hAnsi="Wingdings" w:hint="default"/>
      </w:rPr>
    </w:lvl>
  </w:abstractNum>
  <w:abstractNum w:abstractNumId="41">
    <w:nsid w:val="758363C3"/>
    <w:multiLevelType w:val="singleLevel"/>
    <w:tmpl w:val="B9AA4324"/>
    <w:lvl w:ilvl="0">
      <w:start w:val="1"/>
      <w:numFmt w:val="upperRoman"/>
      <w:lvlText w:val="%1)"/>
      <w:lvlJc w:val="left"/>
      <w:pPr>
        <w:tabs>
          <w:tab w:val="num" w:pos="504"/>
        </w:tabs>
        <w:ind w:left="360" w:hanging="360"/>
      </w:pPr>
      <w:rPr>
        <w:rFonts w:hint="default"/>
        <w:sz w:val="28"/>
      </w:rPr>
    </w:lvl>
  </w:abstractNum>
  <w:abstractNum w:abstractNumId="42">
    <w:nsid w:val="760C6FAD"/>
    <w:multiLevelType w:val="singleLevel"/>
    <w:tmpl w:val="04010001"/>
    <w:lvl w:ilvl="0">
      <w:start w:val="1"/>
      <w:numFmt w:val="chosung"/>
      <w:lvlText w:val=""/>
      <w:lvlJc w:val="center"/>
      <w:pPr>
        <w:tabs>
          <w:tab w:val="num" w:pos="648"/>
        </w:tabs>
        <w:ind w:left="360" w:hanging="72"/>
      </w:pPr>
      <w:rPr>
        <w:rFonts w:ascii="Symbol" w:hAnsi="Symbol" w:hint="default"/>
      </w:rPr>
    </w:lvl>
  </w:abstractNum>
  <w:abstractNum w:abstractNumId="43">
    <w:nsid w:val="76C000AA"/>
    <w:multiLevelType w:val="multilevel"/>
    <w:tmpl w:val="E7E4D15C"/>
    <w:lvl w:ilvl="0">
      <w:numFmt w:val="bullet"/>
      <w:pStyle w:val="8"/>
      <w:lvlText w:val="*"/>
      <w:lvlJc w:val="left"/>
      <w:pPr>
        <w:tabs>
          <w:tab w:val="num" w:pos="1679"/>
        </w:tabs>
        <w:ind w:left="1679" w:right="1679" w:hanging="360"/>
      </w:pPr>
      <w:rPr>
        <w:rFonts w:ascii="Times New Roman" w:hAnsi="Times New Roman" w:cs="Times New Roman" w:hint="default"/>
        <w:sz w:val="22"/>
        <w:szCs w:val="22"/>
      </w:rPr>
    </w:lvl>
    <w:lvl w:ilvl="1">
      <w:start w:val="6"/>
      <w:numFmt w:val="bullet"/>
      <w:lvlText w:val="-"/>
      <w:lvlJc w:val="left"/>
      <w:pPr>
        <w:tabs>
          <w:tab w:val="num" w:pos="2399"/>
        </w:tabs>
        <w:ind w:left="2399" w:right="2399" w:hanging="360"/>
      </w:pPr>
      <w:rPr>
        <w:rFonts w:ascii="Times New Roman" w:eastAsia="Times New Roman" w:hAnsi="Times New Roman" w:cs="Traditional Arabic" w:hint="default"/>
      </w:rPr>
    </w:lvl>
    <w:lvl w:ilvl="2">
      <w:numFmt w:val="bullet"/>
      <w:lvlText w:val="*"/>
      <w:lvlJc w:val="left"/>
      <w:pPr>
        <w:tabs>
          <w:tab w:val="num" w:pos="3119"/>
        </w:tabs>
        <w:ind w:left="3119" w:right="3119" w:hanging="360"/>
      </w:pPr>
      <w:rPr>
        <w:rFonts w:ascii="Times New Roman" w:hAnsi="Times New Roman" w:cs="Times New Roman" w:hint="default"/>
        <w:sz w:val="22"/>
        <w:szCs w:val="22"/>
      </w:rPr>
    </w:lvl>
    <w:lvl w:ilvl="3" w:tentative="1">
      <w:start w:val="1"/>
      <w:numFmt w:val="bullet"/>
      <w:lvlText w:val=""/>
      <w:lvlJc w:val="left"/>
      <w:pPr>
        <w:tabs>
          <w:tab w:val="num" w:pos="3839"/>
        </w:tabs>
        <w:ind w:left="3839" w:right="3839" w:hanging="360"/>
      </w:pPr>
      <w:rPr>
        <w:rFonts w:ascii="Symbol" w:hAnsi="Symbol" w:hint="default"/>
      </w:rPr>
    </w:lvl>
    <w:lvl w:ilvl="4" w:tentative="1">
      <w:start w:val="1"/>
      <w:numFmt w:val="bullet"/>
      <w:lvlText w:val="o"/>
      <w:lvlJc w:val="left"/>
      <w:pPr>
        <w:tabs>
          <w:tab w:val="num" w:pos="4559"/>
        </w:tabs>
        <w:ind w:left="4559" w:right="4559" w:hanging="360"/>
      </w:pPr>
      <w:rPr>
        <w:rFonts w:ascii="Courier New" w:hAnsi="Courier New" w:hint="default"/>
      </w:rPr>
    </w:lvl>
    <w:lvl w:ilvl="5" w:tentative="1">
      <w:start w:val="1"/>
      <w:numFmt w:val="bullet"/>
      <w:lvlText w:val=""/>
      <w:lvlJc w:val="left"/>
      <w:pPr>
        <w:tabs>
          <w:tab w:val="num" w:pos="5279"/>
        </w:tabs>
        <w:ind w:left="5279" w:right="5279" w:hanging="360"/>
      </w:pPr>
      <w:rPr>
        <w:rFonts w:ascii="Wingdings" w:hAnsi="Wingdings" w:hint="default"/>
      </w:rPr>
    </w:lvl>
    <w:lvl w:ilvl="6" w:tentative="1">
      <w:start w:val="1"/>
      <w:numFmt w:val="bullet"/>
      <w:lvlText w:val=""/>
      <w:lvlJc w:val="left"/>
      <w:pPr>
        <w:tabs>
          <w:tab w:val="num" w:pos="5999"/>
        </w:tabs>
        <w:ind w:left="5999" w:right="5999" w:hanging="360"/>
      </w:pPr>
      <w:rPr>
        <w:rFonts w:ascii="Symbol" w:hAnsi="Symbol" w:hint="default"/>
      </w:rPr>
    </w:lvl>
    <w:lvl w:ilvl="7" w:tentative="1">
      <w:start w:val="1"/>
      <w:numFmt w:val="bullet"/>
      <w:lvlText w:val="o"/>
      <w:lvlJc w:val="left"/>
      <w:pPr>
        <w:tabs>
          <w:tab w:val="num" w:pos="6719"/>
        </w:tabs>
        <w:ind w:left="6719" w:right="6719" w:hanging="360"/>
      </w:pPr>
      <w:rPr>
        <w:rFonts w:ascii="Courier New" w:hAnsi="Courier New" w:hint="default"/>
      </w:rPr>
    </w:lvl>
    <w:lvl w:ilvl="8" w:tentative="1">
      <w:start w:val="1"/>
      <w:numFmt w:val="bullet"/>
      <w:lvlText w:val=""/>
      <w:lvlJc w:val="left"/>
      <w:pPr>
        <w:tabs>
          <w:tab w:val="num" w:pos="7439"/>
        </w:tabs>
        <w:ind w:left="7439" w:right="7439" w:hanging="360"/>
      </w:pPr>
      <w:rPr>
        <w:rFonts w:ascii="Wingdings" w:hAnsi="Wingdings" w:hint="default"/>
      </w:rPr>
    </w:lvl>
  </w:abstractNum>
  <w:abstractNum w:abstractNumId="44">
    <w:nsid w:val="76C237A3"/>
    <w:multiLevelType w:val="singleLevel"/>
    <w:tmpl w:val="B4D4CB4A"/>
    <w:lvl w:ilvl="0">
      <w:numFmt w:val="chosung"/>
      <w:lvlText w:val="–"/>
      <w:lvlJc w:val="left"/>
      <w:pPr>
        <w:tabs>
          <w:tab w:val="num" w:pos="360"/>
        </w:tabs>
        <w:ind w:left="360" w:hanging="360"/>
      </w:pPr>
      <w:rPr>
        <w:rFonts w:cs="Times New Roman" w:hint="default"/>
      </w:rPr>
    </w:lvl>
  </w:abstractNum>
  <w:abstractNum w:abstractNumId="45">
    <w:nsid w:val="7E857C5D"/>
    <w:multiLevelType w:val="singleLevel"/>
    <w:tmpl w:val="04010001"/>
    <w:lvl w:ilvl="0">
      <w:start w:val="1"/>
      <w:numFmt w:val="chosung"/>
      <w:lvlText w:val=""/>
      <w:lvlJc w:val="center"/>
      <w:pPr>
        <w:tabs>
          <w:tab w:val="num" w:pos="648"/>
        </w:tabs>
        <w:ind w:left="360" w:hanging="72"/>
      </w:pPr>
      <w:rPr>
        <w:rFonts w:ascii="Symbol" w:hAnsi="Symbol" w:hint="default"/>
      </w:rPr>
    </w:lvl>
  </w:abstractNum>
  <w:num w:numId="1">
    <w:abstractNumId w:val="23"/>
  </w:num>
  <w:num w:numId="2">
    <w:abstractNumId w:val="7"/>
  </w:num>
  <w:num w:numId="3">
    <w:abstractNumId w:val="35"/>
  </w:num>
  <w:num w:numId="4">
    <w:abstractNumId w:val="24"/>
  </w:num>
  <w:num w:numId="5">
    <w:abstractNumId w:val="22"/>
  </w:num>
  <w:num w:numId="6">
    <w:abstractNumId w:val="28"/>
  </w:num>
  <w:num w:numId="7">
    <w:abstractNumId w:val="11"/>
  </w:num>
  <w:num w:numId="8">
    <w:abstractNumId w:val="43"/>
  </w:num>
  <w:num w:numId="9">
    <w:abstractNumId w:val="31"/>
  </w:num>
  <w:num w:numId="10">
    <w:abstractNumId w:val="36"/>
  </w:num>
  <w:num w:numId="11">
    <w:abstractNumId w:val="27"/>
  </w:num>
  <w:num w:numId="12">
    <w:abstractNumId w:val="16"/>
  </w:num>
  <w:num w:numId="13">
    <w:abstractNumId w:val="41"/>
  </w:num>
  <w:num w:numId="14">
    <w:abstractNumId w:val="4"/>
  </w:num>
  <w:num w:numId="15">
    <w:abstractNumId w:val="37"/>
  </w:num>
  <w:num w:numId="16">
    <w:abstractNumId w:val="39"/>
  </w:num>
  <w:num w:numId="17">
    <w:abstractNumId w:val="3"/>
  </w:num>
  <w:num w:numId="18">
    <w:abstractNumId w:val="5"/>
  </w:num>
  <w:num w:numId="19">
    <w:abstractNumId w:val="30"/>
  </w:num>
  <w:num w:numId="20">
    <w:abstractNumId w:val="26"/>
  </w:num>
  <w:num w:numId="21">
    <w:abstractNumId w:val="19"/>
  </w:num>
  <w:num w:numId="22">
    <w:abstractNumId w:val="10"/>
  </w:num>
  <w:num w:numId="23">
    <w:abstractNumId w:val="45"/>
  </w:num>
  <w:num w:numId="24">
    <w:abstractNumId w:val="34"/>
  </w:num>
  <w:num w:numId="25">
    <w:abstractNumId w:val="0"/>
  </w:num>
  <w:num w:numId="26">
    <w:abstractNumId w:val="20"/>
  </w:num>
  <w:num w:numId="27">
    <w:abstractNumId w:val="40"/>
  </w:num>
  <w:num w:numId="28">
    <w:abstractNumId w:val="33"/>
  </w:num>
  <w:num w:numId="29">
    <w:abstractNumId w:val="38"/>
  </w:num>
  <w:num w:numId="30">
    <w:abstractNumId w:val="21"/>
  </w:num>
  <w:num w:numId="31">
    <w:abstractNumId w:val="32"/>
  </w:num>
  <w:num w:numId="32">
    <w:abstractNumId w:val="14"/>
  </w:num>
  <w:num w:numId="33">
    <w:abstractNumId w:val="8"/>
  </w:num>
  <w:num w:numId="34">
    <w:abstractNumId w:val="1"/>
  </w:num>
  <w:num w:numId="35">
    <w:abstractNumId w:val="42"/>
  </w:num>
  <w:num w:numId="36">
    <w:abstractNumId w:val="9"/>
  </w:num>
  <w:num w:numId="37">
    <w:abstractNumId w:val="17"/>
  </w:num>
  <w:num w:numId="38">
    <w:abstractNumId w:val="44"/>
  </w:num>
  <w:num w:numId="39">
    <w:abstractNumId w:val="18"/>
  </w:num>
  <w:num w:numId="40">
    <w:abstractNumId w:val="25"/>
  </w:num>
  <w:num w:numId="41">
    <w:abstractNumId w:val="29"/>
  </w:num>
  <w:num w:numId="42">
    <w:abstractNumId w:val="13"/>
  </w:num>
  <w:num w:numId="43">
    <w:abstractNumId w:val="6"/>
  </w:num>
  <w:num w:numId="44">
    <w:abstractNumId w:val="12"/>
  </w:num>
  <w:num w:numId="45">
    <w:abstractNumId w:val="15"/>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EBC"/>
    <w:rsid w:val="000066A6"/>
    <w:rsid w:val="00023598"/>
    <w:rsid w:val="0002367D"/>
    <w:rsid w:val="00025ABE"/>
    <w:rsid w:val="00037ED4"/>
    <w:rsid w:val="00043783"/>
    <w:rsid w:val="00047F45"/>
    <w:rsid w:val="00054782"/>
    <w:rsid w:val="00063B97"/>
    <w:rsid w:val="000927AC"/>
    <w:rsid w:val="000A0266"/>
    <w:rsid w:val="000A3DF5"/>
    <w:rsid w:val="000B294E"/>
    <w:rsid w:val="000E3F18"/>
    <w:rsid w:val="000F02B5"/>
    <w:rsid w:val="000F4BCB"/>
    <w:rsid w:val="00105250"/>
    <w:rsid w:val="0012042D"/>
    <w:rsid w:val="0012796B"/>
    <w:rsid w:val="00145A1F"/>
    <w:rsid w:val="00150809"/>
    <w:rsid w:val="00171894"/>
    <w:rsid w:val="001732ED"/>
    <w:rsid w:val="00173792"/>
    <w:rsid w:val="00197C75"/>
    <w:rsid w:val="001A06FB"/>
    <w:rsid w:val="001A5FC4"/>
    <w:rsid w:val="001B26F0"/>
    <w:rsid w:val="001B71E3"/>
    <w:rsid w:val="001C2E56"/>
    <w:rsid w:val="00203544"/>
    <w:rsid w:val="0021535E"/>
    <w:rsid w:val="0022770F"/>
    <w:rsid w:val="00293AE3"/>
    <w:rsid w:val="002948BB"/>
    <w:rsid w:val="002A09F4"/>
    <w:rsid w:val="002A53AF"/>
    <w:rsid w:val="002C5076"/>
    <w:rsid w:val="002E1509"/>
    <w:rsid w:val="002E6974"/>
    <w:rsid w:val="0030328B"/>
    <w:rsid w:val="00313137"/>
    <w:rsid w:val="00316E3F"/>
    <w:rsid w:val="00322E7A"/>
    <w:rsid w:val="00331C30"/>
    <w:rsid w:val="00351EBC"/>
    <w:rsid w:val="003537EF"/>
    <w:rsid w:val="00360720"/>
    <w:rsid w:val="0036503C"/>
    <w:rsid w:val="00365E56"/>
    <w:rsid w:val="003809E8"/>
    <w:rsid w:val="00386C3D"/>
    <w:rsid w:val="003A0908"/>
    <w:rsid w:val="003B10D8"/>
    <w:rsid w:val="003C7E52"/>
    <w:rsid w:val="003E149C"/>
    <w:rsid w:val="003F4361"/>
    <w:rsid w:val="00400973"/>
    <w:rsid w:val="00401F4F"/>
    <w:rsid w:val="004133E4"/>
    <w:rsid w:val="00447109"/>
    <w:rsid w:val="00463F91"/>
    <w:rsid w:val="004723CE"/>
    <w:rsid w:val="004C0E54"/>
    <w:rsid w:val="004D3976"/>
    <w:rsid w:val="004E7053"/>
    <w:rsid w:val="00501914"/>
    <w:rsid w:val="00503616"/>
    <w:rsid w:val="005173BF"/>
    <w:rsid w:val="00555512"/>
    <w:rsid w:val="00567EDC"/>
    <w:rsid w:val="005822C1"/>
    <w:rsid w:val="005904BD"/>
    <w:rsid w:val="005968B9"/>
    <w:rsid w:val="005A2ABC"/>
    <w:rsid w:val="005B4F17"/>
    <w:rsid w:val="005C5CEB"/>
    <w:rsid w:val="005C7FE5"/>
    <w:rsid w:val="005E5BF1"/>
    <w:rsid w:val="005E5DF3"/>
    <w:rsid w:val="00601AED"/>
    <w:rsid w:val="00642A9E"/>
    <w:rsid w:val="00656B0B"/>
    <w:rsid w:val="006635A3"/>
    <w:rsid w:val="0066598B"/>
    <w:rsid w:val="006B025D"/>
    <w:rsid w:val="006B0648"/>
    <w:rsid w:val="006F6716"/>
    <w:rsid w:val="007006D1"/>
    <w:rsid w:val="00704AC7"/>
    <w:rsid w:val="00706E05"/>
    <w:rsid w:val="007246A9"/>
    <w:rsid w:val="0077013F"/>
    <w:rsid w:val="00781BCD"/>
    <w:rsid w:val="00791BEF"/>
    <w:rsid w:val="007B4F50"/>
    <w:rsid w:val="007E63CE"/>
    <w:rsid w:val="007F62AD"/>
    <w:rsid w:val="008137D5"/>
    <w:rsid w:val="00893C02"/>
    <w:rsid w:val="00894BC4"/>
    <w:rsid w:val="008A354E"/>
    <w:rsid w:val="008B2D62"/>
    <w:rsid w:val="00916433"/>
    <w:rsid w:val="00933E86"/>
    <w:rsid w:val="00946674"/>
    <w:rsid w:val="009723E5"/>
    <w:rsid w:val="00984217"/>
    <w:rsid w:val="0098694F"/>
    <w:rsid w:val="00991D4E"/>
    <w:rsid w:val="009C5C41"/>
    <w:rsid w:val="009C5EC6"/>
    <w:rsid w:val="009D5702"/>
    <w:rsid w:val="009E4CB1"/>
    <w:rsid w:val="009E7126"/>
    <w:rsid w:val="009F26B7"/>
    <w:rsid w:val="009F3CF1"/>
    <w:rsid w:val="009F7AA5"/>
    <w:rsid w:val="00A31BE3"/>
    <w:rsid w:val="00A452E0"/>
    <w:rsid w:val="00A5677F"/>
    <w:rsid w:val="00A614C5"/>
    <w:rsid w:val="00A625BD"/>
    <w:rsid w:val="00A64F62"/>
    <w:rsid w:val="00A71710"/>
    <w:rsid w:val="00A804B4"/>
    <w:rsid w:val="00AA6EDF"/>
    <w:rsid w:val="00AB12DD"/>
    <w:rsid w:val="00AB24F8"/>
    <w:rsid w:val="00AB75AB"/>
    <w:rsid w:val="00AD039B"/>
    <w:rsid w:val="00AD7DC6"/>
    <w:rsid w:val="00AE6063"/>
    <w:rsid w:val="00AE65D8"/>
    <w:rsid w:val="00AE7658"/>
    <w:rsid w:val="00B17C82"/>
    <w:rsid w:val="00B650C6"/>
    <w:rsid w:val="00B83AC3"/>
    <w:rsid w:val="00B90E60"/>
    <w:rsid w:val="00BB6594"/>
    <w:rsid w:val="00BC38E2"/>
    <w:rsid w:val="00BD502A"/>
    <w:rsid w:val="00BD6E56"/>
    <w:rsid w:val="00C079C6"/>
    <w:rsid w:val="00C07F41"/>
    <w:rsid w:val="00C22FAE"/>
    <w:rsid w:val="00C53969"/>
    <w:rsid w:val="00C6331A"/>
    <w:rsid w:val="00C93486"/>
    <w:rsid w:val="00CD2E8A"/>
    <w:rsid w:val="00D17FE7"/>
    <w:rsid w:val="00D35583"/>
    <w:rsid w:val="00D479A3"/>
    <w:rsid w:val="00D60B14"/>
    <w:rsid w:val="00D8747F"/>
    <w:rsid w:val="00D935A5"/>
    <w:rsid w:val="00DA37EA"/>
    <w:rsid w:val="00DA471A"/>
    <w:rsid w:val="00DB2E71"/>
    <w:rsid w:val="00DB39A3"/>
    <w:rsid w:val="00DD1583"/>
    <w:rsid w:val="00DD7111"/>
    <w:rsid w:val="00DF35E9"/>
    <w:rsid w:val="00DF41A3"/>
    <w:rsid w:val="00E13FBF"/>
    <w:rsid w:val="00E53E16"/>
    <w:rsid w:val="00E6490F"/>
    <w:rsid w:val="00E76F43"/>
    <w:rsid w:val="00E83A74"/>
    <w:rsid w:val="00E92BB2"/>
    <w:rsid w:val="00EE3948"/>
    <w:rsid w:val="00EE4DF7"/>
    <w:rsid w:val="00EF3DE3"/>
    <w:rsid w:val="00EF49ED"/>
    <w:rsid w:val="00EF5809"/>
    <w:rsid w:val="00F2102E"/>
    <w:rsid w:val="00F6521D"/>
    <w:rsid w:val="00F93B97"/>
    <w:rsid w:val="00F962D2"/>
    <w:rsid w:val="00FC01E4"/>
    <w:rsid w:val="00FC1196"/>
    <w:rsid w:val="00FE6D61"/>
    <w:rsid w:val="00FF0981"/>
    <w:rsid w:val="00FF3492"/>
    <w:rsid w:val="00FF68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EE3257-99CA-427B-8614-7C4B6084B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3">
    <w:name w:val="heading 1"/>
    <w:basedOn w:val="a"/>
    <w:next w:val="a"/>
    <w:link w:val="1Char"/>
    <w:qFormat/>
    <w:rsid w:val="005E5BF1"/>
    <w:pPr>
      <w:keepNext/>
      <w:bidi/>
      <w:spacing w:after="0" w:line="240" w:lineRule="auto"/>
      <w:outlineLvl w:val="0"/>
    </w:pPr>
    <w:rPr>
      <w:rFonts w:ascii="Times New Roman" w:eastAsia="Times New Roman" w:hAnsi="Times New Roman" w:cs="Traditional Arabic"/>
      <w:sz w:val="40"/>
      <w:szCs w:val="40"/>
      <w:lang w:val="fr-FR" w:eastAsia="ar-SA"/>
    </w:rPr>
  </w:style>
  <w:style w:type="paragraph" w:styleId="22">
    <w:name w:val="heading 2"/>
    <w:basedOn w:val="a"/>
    <w:next w:val="a"/>
    <w:link w:val="2Char"/>
    <w:qFormat/>
    <w:rsid w:val="005E5BF1"/>
    <w:pPr>
      <w:keepNext/>
      <w:bidi/>
      <w:spacing w:after="0" w:line="240" w:lineRule="auto"/>
      <w:outlineLvl w:val="1"/>
    </w:pPr>
    <w:rPr>
      <w:rFonts w:ascii="Times New Roman" w:eastAsia="Times New Roman" w:hAnsi="Times New Roman" w:cs="Traditional Arabic"/>
      <w:sz w:val="96"/>
      <w:szCs w:val="96"/>
      <w:lang w:val="fr-FR" w:eastAsia="ar-SA"/>
    </w:rPr>
  </w:style>
  <w:style w:type="paragraph" w:styleId="3">
    <w:name w:val="heading 3"/>
    <w:basedOn w:val="a"/>
    <w:next w:val="a"/>
    <w:link w:val="3Char"/>
    <w:qFormat/>
    <w:rsid w:val="005E5BF1"/>
    <w:pPr>
      <w:keepNext/>
      <w:bidi/>
      <w:spacing w:after="0" w:line="240" w:lineRule="auto"/>
      <w:outlineLvl w:val="2"/>
    </w:pPr>
    <w:rPr>
      <w:rFonts w:ascii="Times New Roman" w:eastAsia="Times New Roman" w:hAnsi="Times New Roman" w:cs="Traditional Arabic"/>
      <w:sz w:val="52"/>
      <w:szCs w:val="52"/>
      <w:lang w:val="fr-FR" w:eastAsia="ar-SA"/>
    </w:rPr>
  </w:style>
  <w:style w:type="paragraph" w:styleId="4">
    <w:name w:val="heading 4"/>
    <w:basedOn w:val="a"/>
    <w:next w:val="a"/>
    <w:link w:val="4Char"/>
    <w:qFormat/>
    <w:rsid w:val="005E5BF1"/>
    <w:pPr>
      <w:keepNext/>
      <w:numPr>
        <w:numId w:val="7"/>
      </w:numPr>
      <w:bidi/>
      <w:spacing w:after="0" w:line="240" w:lineRule="auto"/>
      <w:ind w:right="0"/>
      <w:jc w:val="lowKashida"/>
      <w:outlineLvl w:val="3"/>
    </w:pPr>
    <w:rPr>
      <w:rFonts w:ascii="Times New Roman" w:eastAsia="Times New Roman" w:hAnsi="Times New Roman" w:cs="Traditional Arabic"/>
      <w:sz w:val="24"/>
      <w:szCs w:val="36"/>
      <w:lang w:eastAsia="ar-SA"/>
    </w:rPr>
  </w:style>
  <w:style w:type="paragraph" w:styleId="5">
    <w:name w:val="heading 5"/>
    <w:basedOn w:val="a"/>
    <w:next w:val="a"/>
    <w:link w:val="5Char"/>
    <w:qFormat/>
    <w:rsid w:val="005E5BF1"/>
    <w:pPr>
      <w:keepNext/>
      <w:widowControl w:val="0"/>
      <w:bidi/>
      <w:spacing w:after="0" w:line="240" w:lineRule="auto"/>
      <w:outlineLvl w:val="4"/>
    </w:pPr>
    <w:rPr>
      <w:rFonts w:ascii="Times New Roman" w:eastAsia="Times New Roman" w:hAnsi="Times New Roman" w:cs="Simplified Arabic"/>
      <w:b/>
      <w:bCs/>
      <w:snapToGrid w:val="0"/>
      <w:sz w:val="24"/>
      <w:szCs w:val="24"/>
      <w:lang w:val="fr-FR" w:eastAsia="ar-SA"/>
    </w:rPr>
  </w:style>
  <w:style w:type="paragraph" w:styleId="6">
    <w:name w:val="heading 6"/>
    <w:basedOn w:val="a"/>
    <w:next w:val="a"/>
    <w:link w:val="6Char"/>
    <w:qFormat/>
    <w:rsid w:val="005E5BF1"/>
    <w:pPr>
      <w:keepNext/>
      <w:widowControl w:val="0"/>
      <w:bidi/>
      <w:spacing w:after="0" w:line="240" w:lineRule="auto"/>
      <w:jc w:val="center"/>
      <w:outlineLvl w:val="5"/>
    </w:pPr>
    <w:rPr>
      <w:rFonts w:ascii="Times New Roman" w:eastAsia="Times New Roman" w:hAnsi="Times New Roman" w:cs="Simplified Arabic"/>
      <w:b/>
      <w:bCs/>
      <w:snapToGrid w:val="0"/>
      <w:color w:val="000000"/>
      <w:sz w:val="24"/>
      <w:szCs w:val="24"/>
      <w:lang w:val="fr-FR"/>
    </w:rPr>
  </w:style>
  <w:style w:type="paragraph" w:styleId="7">
    <w:name w:val="heading 7"/>
    <w:basedOn w:val="a"/>
    <w:next w:val="a"/>
    <w:link w:val="7Char"/>
    <w:qFormat/>
    <w:rsid w:val="005E5BF1"/>
    <w:pPr>
      <w:keepNext/>
      <w:bidi/>
      <w:spacing w:after="0" w:line="240" w:lineRule="auto"/>
      <w:ind w:left="584" w:hanging="584"/>
      <w:jc w:val="lowKashida"/>
      <w:outlineLvl w:val="6"/>
    </w:pPr>
    <w:rPr>
      <w:rFonts w:ascii="Times New Roman" w:eastAsia="Times New Roman" w:hAnsi="Times New Roman" w:cs="Traditional Arabic"/>
      <w:i/>
      <w:sz w:val="26"/>
      <w:szCs w:val="36"/>
      <w:lang w:eastAsia="ar-SA"/>
    </w:rPr>
  </w:style>
  <w:style w:type="paragraph" w:styleId="8">
    <w:name w:val="heading 8"/>
    <w:basedOn w:val="a"/>
    <w:next w:val="a"/>
    <w:link w:val="8Char"/>
    <w:qFormat/>
    <w:rsid w:val="005E5BF1"/>
    <w:pPr>
      <w:keepNext/>
      <w:numPr>
        <w:numId w:val="8"/>
      </w:numPr>
      <w:bidi/>
      <w:spacing w:after="0" w:line="240" w:lineRule="auto"/>
      <w:ind w:right="0"/>
      <w:jc w:val="lowKashida"/>
      <w:outlineLvl w:val="7"/>
    </w:pPr>
    <w:rPr>
      <w:rFonts w:ascii="Times New Roman" w:eastAsia="Times New Roman" w:hAnsi="Times New Roman" w:cs="Traditional Arabic"/>
      <w:i/>
      <w:sz w:val="36"/>
      <w:szCs w:val="36"/>
      <w:lang w:eastAsia="ar-SA"/>
    </w:rPr>
  </w:style>
  <w:style w:type="paragraph" w:styleId="9">
    <w:name w:val="heading 9"/>
    <w:basedOn w:val="a"/>
    <w:next w:val="a"/>
    <w:link w:val="9Char"/>
    <w:qFormat/>
    <w:rsid w:val="005E5BF1"/>
    <w:pPr>
      <w:keepNext/>
      <w:bidi/>
      <w:spacing w:after="0" w:line="240" w:lineRule="auto"/>
      <w:ind w:left="224"/>
      <w:jc w:val="center"/>
      <w:outlineLvl w:val="8"/>
    </w:pPr>
    <w:rPr>
      <w:rFonts w:ascii="Times New Roman" w:eastAsia="Times New Roman" w:hAnsi="Times New Roman" w:cs="Traditional Arabic"/>
      <w:b/>
      <w:bCs/>
      <w:i/>
      <w:sz w:val="44"/>
      <w:szCs w:val="44"/>
      <w:lang w:eastAsia="ar-SA"/>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3"/>
    <w:rsid w:val="005E5BF1"/>
    <w:rPr>
      <w:rFonts w:ascii="Times New Roman" w:eastAsia="Times New Roman" w:hAnsi="Times New Roman" w:cs="Traditional Arabic"/>
      <w:sz w:val="40"/>
      <w:szCs w:val="40"/>
      <w:lang w:val="fr-FR" w:eastAsia="ar-SA"/>
    </w:rPr>
  </w:style>
  <w:style w:type="character" w:customStyle="1" w:styleId="2Char">
    <w:name w:val="عنوان 2 Char"/>
    <w:basedOn w:val="a0"/>
    <w:link w:val="22"/>
    <w:rsid w:val="005E5BF1"/>
    <w:rPr>
      <w:rFonts w:ascii="Times New Roman" w:eastAsia="Times New Roman" w:hAnsi="Times New Roman" w:cs="Traditional Arabic"/>
      <w:sz w:val="96"/>
      <w:szCs w:val="96"/>
      <w:lang w:val="fr-FR" w:eastAsia="ar-SA"/>
    </w:rPr>
  </w:style>
  <w:style w:type="character" w:customStyle="1" w:styleId="3Char">
    <w:name w:val="عنوان 3 Char"/>
    <w:basedOn w:val="a0"/>
    <w:link w:val="3"/>
    <w:rsid w:val="005E5BF1"/>
    <w:rPr>
      <w:rFonts w:ascii="Times New Roman" w:eastAsia="Times New Roman" w:hAnsi="Times New Roman" w:cs="Traditional Arabic"/>
      <w:sz w:val="52"/>
      <w:szCs w:val="52"/>
      <w:lang w:val="fr-FR" w:eastAsia="ar-SA"/>
    </w:rPr>
  </w:style>
  <w:style w:type="character" w:customStyle="1" w:styleId="4Char">
    <w:name w:val="عنوان 4 Char"/>
    <w:basedOn w:val="a0"/>
    <w:link w:val="4"/>
    <w:rsid w:val="005E5BF1"/>
    <w:rPr>
      <w:rFonts w:ascii="Times New Roman" w:eastAsia="Times New Roman" w:hAnsi="Times New Roman" w:cs="Traditional Arabic"/>
      <w:sz w:val="24"/>
      <w:szCs w:val="36"/>
      <w:lang w:eastAsia="ar-SA"/>
    </w:rPr>
  </w:style>
  <w:style w:type="character" w:customStyle="1" w:styleId="5Char">
    <w:name w:val="عنوان 5 Char"/>
    <w:basedOn w:val="a0"/>
    <w:link w:val="5"/>
    <w:rsid w:val="005E5BF1"/>
    <w:rPr>
      <w:rFonts w:ascii="Times New Roman" w:eastAsia="Times New Roman" w:hAnsi="Times New Roman" w:cs="Simplified Arabic"/>
      <w:b/>
      <w:bCs/>
      <w:snapToGrid w:val="0"/>
      <w:sz w:val="24"/>
      <w:szCs w:val="24"/>
      <w:lang w:val="fr-FR" w:eastAsia="ar-SA"/>
    </w:rPr>
  </w:style>
  <w:style w:type="character" w:customStyle="1" w:styleId="6Char">
    <w:name w:val="عنوان 6 Char"/>
    <w:basedOn w:val="a0"/>
    <w:link w:val="6"/>
    <w:rsid w:val="005E5BF1"/>
    <w:rPr>
      <w:rFonts w:ascii="Times New Roman" w:eastAsia="Times New Roman" w:hAnsi="Times New Roman" w:cs="Simplified Arabic"/>
      <w:b/>
      <w:bCs/>
      <w:snapToGrid w:val="0"/>
      <w:color w:val="000000"/>
      <w:sz w:val="24"/>
      <w:szCs w:val="24"/>
      <w:lang w:val="fr-FR"/>
    </w:rPr>
  </w:style>
  <w:style w:type="character" w:customStyle="1" w:styleId="7Char">
    <w:name w:val="عنوان 7 Char"/>
    <w:basedOn w:val="a0"/>
    <w:link w:val="7"/>
    <w:rsid w:val="005E5BF1"/>
    <w:rPr>
      <w:rFonts w:ascii="Times New Roman" w:eastAsia="Times New Roman" w:hAnsi="Times New Roman" w:cs="Traditional Arabic"/>
      <w:i/>
      <w:sz w:val="26"/>
      <w:szCs w:val="36"/>
      <w:lang w:eastAsia="ar-SA"/>
    </w:rPr>
  </w:style>
  <w:style w:type="character" w:customStyle="1" w:styleId="8Char">
    <w:name w:val="عنوان 8 Char"/>
    <w:basedOn w:val="a0"/>
    <w:link w:val="8"/>
    <w:rsid w:val="005E5BF1"/>
    <w:rPr>
      <w:rFonts w:ascii="Times New Roman" w:eastAsia="Times New Roman" w:hAnsi="Times New Roman" w:cs="Traditional Arabic"/>
      <w:i/>
      <w:sz w:val="36"/>
      <w:szCs w:val="36"/>
      <w:lang w:eastAsia="ar-SA"/>
    </w:rPr>
  </w:style>
  <w:style w:type="character" w:customStyle="1" w:styleId="9Char">
    <w:name w:val="عنوان 9 Char"/>
    <w:basedOn w:val="a0"/>
    <w:link w:val="9"/>
    <w:rsid w:val="005E5BF1"/>
    <w:rPr>
      <w:rFonts w:ascii="Times New Roman" w:eastAsia="Times New Roman" w:hAnsi="Times New Roman" w:cs="Traditional Arabic"/>
      <w:b/>
      <w:bCs/>
      <w:i/>
      <w:sz w:val="44"/>
      <w:szCs w:val="44"/>
      <w:lang w:eastAsia="ar-SA"/>
      <w14:shadow w14:blurRad="50800" w14:dist="38100" w14:dir="2700000" w14:sx="100000" w14:sy="100000" w14:kx="0" w14:ky="0" w14:algn="tl">
        <w14:srgbClr w14:val="000000">
          <w14:alpha w14:val="60000"/>
        </w14:srgbClr>
      </w14:shadow>
    </w:rPr>
  </w:style>
  <w:style w:type="paragraph" w:styleId="a3">
    <w:name w:val="List Paragraph"/>
    <w:basedOn w:val="a"/>
    <w:uiPriority w:val="34"/>
    <w:qFormat/>
    <w:rsid w:val="005C7FE5"/>
    <w:pPr>
      <w:ind w:left="720"/>
      <w:contextualSpacing/>
    </w:pPr>
  </w:style>
  <w:style w:type="paragraph" w:styleId="a4">
    <w:name w:val="Balloon Text"/>
    <w:basedOn w:val="a"/>
    <w:link w:val="Char"/>
    <w:uiPriority w:val="99"/>
    <w:semiHidden/>
    <w:unhideWhenUsed/>
    <w:rsid w:val="00FF3492"/>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FF3492"/>
    <w:rPr>
      <w:rFonts w:ascii="Tahoma" w:hAnsi="Tahoma" w:cs="Tahoma"/>
      <w:sz w:val="16"/>
      <w:szCs w:val="16"/>
    </w:rPr>
  </w:style>
  <w:style w:type="table" w:styleId="a5">
    <w:name w:val="Table Grid"/>
    <w:basedOn w:val="a1"/>
    <w:uiPriority w:val="59"/>
    <w:rsid w:val="00365E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0"/>
    <w:uiPriority w:val="99"/>
    <w:unhideWhenUsed/>
    <w:rsid w:val="0012042D"/>
    <w:pPr>
      <w:tabs>
        <w:tab w:val="center" w:pos="4680"/>
        <w:tab w:val="right" w:pos="9360"/>
      </w:tabs>
      <w:spacing w:after="0" w:line="240" w:lineRule="auto"/>
    </w:pPr>
  </w:style>
  <w:style w:type="character" w:customStyle="1" w:styleId="Char0">
    <w:name w:val="رأس الصفحة Char"/>
    <w:basedOn w:val="a0"/>
    <w:link w:val="a6"/>
    <w:uiPriority w:val="99"/>
    <w:rsid w:val="0012042D"/>
  </w:style>
  <w:style w:type="paragraph" w:styleId="a7">
    <w:name w:val="footer"/>
    <w:basedOn w:val="a"/>
    <w:link w:val="Char1"/>
    <w:unhideWhenUsed/>
    <w:rsid w:val="0012042D"/>
    <w:pPr>
      <w:tabs>
        <w:tab w:val="center" w:pos="4680"/>
        <w:tab w:val="right" w:pos="9360"/>
      </w:tabs>
      <w:spacing w:after="0" w:line="240" w:lineRule="auto"/>
    </w:pPr>
  </w:style>
  <w:style w:type="character" w:customStyle="1" w:styleId="Char1">
    <w:name w:val="تذييل الصفحة Char"/>
    <w:basedOn w:val="a0"/>
    <w:link w:val="a7"/>
    <w:uiPriority w:val="99"/>
    <w:rsid w:val="0012042D"/>
  </w:style>
  <w:style w:type="paragraph" w:styleId="a8">
    <w:name w:val="footnote text"/>
    <w:basedOn w:val="a"/>
    <w:link w:val="Char2"/>
    <w:semiHidden/>
    <w:rsid w:val="005E5BF1"/>
    <w:pPr>
      <w:widowControl w:val="0"/>
      <w:bidi/>
      <w:spacing w:after="0" w:line="240" w:lineRule="auto"/>
    </w:pPr>
    <w:rPr>
      <w:rFonts w:ascii="Times New Roman" w:eastAsia="Times New Roman" w:hAnsi="Times New Roman" w:cs="Simplified Arabic"/>
      <w:snapToGrid w:val="0"/>
      <w:sz w:val="20"/>
      <w:szCs w:val="24"/>
      <w:lang w:val="fr-FR" w:eastAsia="ar-SA"/>
    </w:rPr>
  </w:style>
  <w:style w:type="character" w:customStyle="1" w:styleId="Char2">
    <w:name w:val="نص حاشية سفلية Char"/>
    <w:basedOn w:val="a0"/>
    <w:link w:val="a8"/>
    <w:semiHidden/>
    <w:rsid w:val="005E5BF1"/>
    <w:rPr>
      <w:rFonts w:ascii="Times New Roman" w:eastAsia="Times New Roman" w:hAnsi="Times New Roman" w:cs="Simplified Arabic"/>
      <w:snapToGrid w:val="0"/>
      <w:sz w:val="20"/>
      <w:szCs w:val="24"/>
      <w:lang w:val="fr-FR" w:eastAsia="ar-SA"/>
    </w:rPr>
  </w:style>
  <w:style w:type="paragraph" w:styleId="a9">
    <w:name w:val="Body Text"/>
    <w:basedOn w:val="a"/>
    <w:link w:val="Char3"/>
    <w:semiHidden/>
    <w:rsid w:val="005E5BF1"/>
    <w:pPr>
      <w:widowControl w:val="0"/>
      <w:bidi/>
      <w:spacing w:after="120" w:line="240" w:lineRule="auto"/>
    </w:pPr>
    <w:rPr>
      <w:rFonts w:ascii="Times New Roman" w:eastAsia="Times New Roman" w:hAnsi="Times New Roman" w:cs="Simplified Arabic"/>
      <w:snapToGrid w:val="0"/>
      <w:sz w:val="24"/>
      <w:szCs w:val="24"/>
      <w:lang w:val="fr-FR" w:eastAsia="ar-SA"/>
    </w:rPr>
  </w:style>
  <w:style w:type="character" w:customStyle="1" w:styleId="Char3">
    <w:name w:val="نص أساسي Char"/>
    <w:basedOn w:val="a0"/>
    <w:link w:val="a9"/>
    <w:semiHidden/>
    <w:rsid w:val="005E5BF1"/>
    <w:rPr>
      <w:rFonts w:ascii="Times New Roman" w:eastAsia="Times New Roman" w:hAnsi="Times New Roman" w:cs="Simplified Arabic"/>
      <w:snapToGrid w:val="0"/>
      <w:sz w:val="24"/>
      <w:szCs w:val="24"/>
      <w:lang w:val="fr-FR" w:eastAsia="ar-SA"/>
    </w:rPr>
  </w:style>
  <w:style w:type="paragraph" w:styleId="23">
    <w:name w:val="Body Text 2"/>
    <w:basedOn w:val="a"/>
    <w:link w:val="2Char0"/>
    <w:semiHidden/>
    <w:rsid w:val="005E5BF1"/>
    <w:pPr>
      <w:widowControl w:val="0"/>
      <w:bidi/>
      <w:spacing w:after="120" w:line="480" w:lineRule="auto"/>
    </w:pPr>
    <w:rPr>
      <w:rFonts w:ascii="Times New Roman" w:eastAsia="Times New Roman" w:hAnsi="Times New Roman" w:cs="Simplified Arabic"/>
      <w:snapToGrid w:val="0"/>
      <w:sz w:val="24"/>
      <w:szCs w:val="24"/>
      <w:lang w:val="fr-FR" w:eastAsia="ar-SA"/>
    </w:rPr>
  </w:style>
  <w:style w:type="character" w:customStyle="1" w:styleId="2Char0">
    <w:name w:val="نص أساسي 2 Char"/>
    <w:basedOn w:val="a0"/>
    <w:link w:val="23"/>
    <w:semiHidden/>
    <w:rsid w:val="005E5BF1"/>
    <w:rPr>
      <w:rFonts w:ascii="Times New Roman" w:eastAsia="Times New Roman" w:hAnsi="Times New Roman" w:cs="Simplified Arabic"/>
      <w:snapToGrid w:val="0"/>
      <w:sz w:val="24"/>
      <w:szCs w:val="24"/>
      <w:lang w:val="fr-FR" w:eastAsia="ar-SA"/>
    </w:rPr>
  </w:style>
  <w:style w:type="paragraph" w:styleId="aa">
    <w:name w:val="Body Text Indent"/>
    <w:basedOn w:val="a"/>
    <w:link w:val="Char4"/>
    <w:semiHidden/>
    <w:rsid w:val="005E5BF1"/>
    <w:pPr>
      <w:bidi/>
      <w:spacing w:after="0" w:line="240" w:lineRule="auto"/>
      <w:ind w:left="360"/>
    </w:pPr>
    <w:rPr>
      <w:rFonts w:ascii="Times New Roman" w:eastAsia="Times New Roman" w:hAnsi="Times New Roman" w:cs="Traditional Arabic"/>
      <w:sz w:val="36"/>
      <w:szCs w:val="36"/>
      <w:lang w:val="fr-FR" w:eastAsia="ar-SA"/>
    </w:rPr>
  </w:style>
  <w:style w:type="character" w:customStyle="1" w:styleId="Char4">
    <w:name w:val="نص أساسي بمسافة بادئة Char"/>
    <w:basedOn w:val="a0"/>
    <w:link w:val="aa"/>
    <w:semiHidden/>
    <w:rsid w:val="005E5BF1"/>
    <w:rPr>
      <w:rFonts w:ascii="Times New Roman" w:eastAsia="Times New Roman" w:hAnsi="Times New Roman" w:cs="Traditional Arabic"/>
      <w:sz w:val="36"/>
      <w:szCs w:val="36"/>
      <w:lang w:val="fr-FR" w:eastAsia="ar-SA"/>
    </w:rPr>
  </w:style>
  <w:style w:type="paragraph" w:customStyle="1" w:styleId="12">
    <w:name w:val="تعداد رقمي عادي1"/>
    <w:basedOn w:val="a"/>
    <w:rsid w:val="005E5BF1"/>
    <w:pPr>
      <w:widowControl w:val="0"/>
      <w:numPr>
        <w:numId w:val="16"/>
      </w:numPr>
      <w:tabs>
        <w:tab w:val="clear" w:pos="360"/>
      </w:tabs>
      <w:bidi/>
      <w:spacing w:after="0" w:line="240" w:lineRule="auto"/>
      <w:ind w:left="1134" w:hanging="567"/>
      <w:jc w:val="lowKashida"/>
    </w:pPr>
    <w:rPr>
      <w:rFonts w:ascii="Times New Roman" w:eastAsia="Times New Roman" w:hAnsi="Times New Roman" w:cs="Simplified Arabic"/>
      <w:snapToGrid w:val="0"/>
      <w:sz w:val="20"/>
      <w:szCs w:val="24"/>
      <w:lang w:eastAsia="ar-SA"/>
    </w:rPr>
  </w:style>
  <w:style w:type="paragraph" w:customStyle="1" w:styleId="2">
    <w:name w:val="تعداد رقمي عادي2"/>
    <w:basedOn w:val="a"/>
    <w:rsid w:val="005E5BF1"/>
    <w:pPr>
      <w:widowControl w:val="0"/>
      <w:numPr>
        <w:numId w:val="17"/>
      </w:numPr>
      <w:tabs>
        <w:tab w:val="clear" w:pos="360"/>
      </w:tabs>
      <w:bidi/>
      <w:spacing w:after="0" w:line="240" w:lineRule="auto"/>
      <w:ind w:left="1134" w:hanging="567"/>
      <w:jc w:val="lowKashida"/>
    </w:pPr>
    <w:rPr>
      <w:rFonts w:ascii="Times New Roman" w:eastAsia="Times New Roman" w:hAnsi="Times New Roman" w:cs="Simplified Arabic"/>
      <w:snapToGrid w:val="0"/>
      <w:sz w:val="20"/>
      <w:szCs w:val="24"/>
      <w:lang w:eastAsia="ar-SA"/>
    </w:rPr>
  </w:style>
  <w:style w:type="paragraph" w:customStyle="1" w:styleId="1">
    <w:name w:val="تعداد نقطي عادي1"/>
    <w:basedOn w:val="a"/>
    <w:rsid w:val="005E5BF1"/>
    <w:pPr>
      <w:widowControl w:val="0"/>
      <w:numPr>
        <w:numId w:val="18"/>
      </w:numPr>
      <w:tabs>
        <w:tab w:val="clear" w:pos="648"/>
      </w:tabs>
      <w:bidi/>
      <w:spacing w:after="0" w:line="240" w:lineRule="auto"/>
      <w:ind w:left="851" w:hanging="284"/>
      <w:jc w:val="lowKashida"/>
    </w:pPr>
    <w:rPr>
      <w:rFonts w:ascii="Times New Roman" w:eastAsia="Times New Roman" w:hAnsi="Times New Roman" w:cs="Simplified Arabic"/>
      <w:snapToGrid w:val="0"/>
      <w:sz w:val="20"/>
      <w:szCs w:val="24"/>
      <w:lang w:eastAsia="ar-SA"/>
    </w:rPr>
  </w:style>
  <w:style w:type="paragraph" w:customStyle="1" w:styleId="21">
    <w:name w:val="تعداد نقطي عادي2"/>
    <w:basedOn w:val="a"/>
    <w:rsid w:val="005E5BF1"/>
    <w:pPr>
      <w:widowControl w:val="0"/>
      <w:numPr>
        <w:numId w:val="19"/>
      </w:numPr>
      <w:tabs>
        <w:tab w:val="clear" w:pos="360"/>
      </w:tabs>
      <w:bidi/>
      <w:spacing w:after="0" w:line="240" w:lineRule="auto"/>
      <w:ind w:left="851" w:hanging="284"/>
      <w:jc w:val="lowKashida"/>
    </w:pPr>
    <w:rPr>
      <w:rFonts w:ascii="Times New Roman" w:eastAsia="Times New Roman" w:hAnsi="Times New Roman" w:cs="Simplified Arabic"/>
      <w:snapToGrid w:val="0"/>
      <w:sz w:val="20"/>
      <w:szCs w:val="24"/>
      <w:lang w:eastAsia="ar-SA"/>
    </w:rPr>
  </w:style>
  <w:style w:type="paragraph" w:customStyle="1" w:styleId="ab">
    <w:name w:val="عنوان رئيسي"/>
    <w:basedOn w:val="a"/>
    <w:rsid w:val="005E5BF1"/>
    <w:pPr>
      <w:widowControl w:val="0"/>
      <w:bidi/>
      <w:spacing w:after="0" w:line="240" w:lineRule="auto"/>
      <w:jc w:val="center"/>
    </w:pPr>
    <w:rPr>
      <w:rFonts w:ascii="Times New Roman" w:eastAsia="Times New Roman" w:hAnsi="Times New Roman" w:cs="Monotype Koufi"/>
      <w:b/>
      <w:bCs/>
      <w:snapToGrid w:val="0"/>
      <w:sz w:val="44"/>
      <w:szCs w:val="48"/>
      <w:lang w:eastAsia="ar-SA"/>
    </w:rPr>
  </w:style>
  <w:style w:type="paragraph" w:customStyle="1" w:styleId="11">
    <w:name w:val="عنوان فرعي تعداد رقمي1"/>
    <w:basedOn w:val="a"/>
    <w:rsid w:val="005E5BF1"/>
    <w:pPr>
      <w:widowControl w:val="0"/>
      <w:numPr>
        <w:numId w:val="20"/>
      </w:numPr>
      <w:tabs>
        <w:tab w:val="clear" w:pos="648"/>
      </w:tabs>
      <w:bidi/>
      <w:spacing w:after="0" w:line="240" w:lineRule="auto"/>
      <w:ind w:hanging="359"/>
      <w:jc w:val="lowKashida"/>
    </w:pPr>
    <w:rPr>
      <w:rFonts w:ascii="Times New Roman" w:eastAsia="Times New Roman" w:hAnsi="Times New Roman" w:cs="Monotype Koufi"/>
      <w:snapToGrid w:val="0"/>
      <w:sz w:val="32"/>
      <w:szCs w:val="36"/>
      <w:lang w:eastAsia="ar-SA"/>
    </w:rPr>
  </w:style>
  <w:style w:type="paragraph" w:customStyle="1" w:styleId="20">
    <w:name w:val="عنوان فرعي تعداد رقمي2"/>
    <w:basedOn w:val="a"/>
    <w:rsid w:val="005E5BF1"/>
    <w:pPr>
      <w:widowControl w:val="0"/>
      <w:numPr>
        <w:numId w:val="21"/>
      </w:numPr>
      <w:tabs>
        <w:tab w:val="clear" w:pos="360"/>
      </w:tabs>
      <w:bidi/>
      <w:spacing w:after="0" w:line="240" w:lineRule="auto"/>
      <w:ind w:left="567" w:hanging="567"/>
      <w:jc w:val="lowKashida"/>
    </w:pPr>
    <w:rPr>
      <w:rFonts w:ascii="Times New Roman" w:eastAsia="Times New Roman" w:hAnsi="Times New Roman" w:cs="Monotype Koufi"/>
      <w:b/>
      <w:bCs/>
      <w:snapToGrid w:val="0"/>
      <w:sz w:val="28"/>
      <w:szCs w:val="32"/>
      <w:lang w:val="fr-FR" w:eastAsia="ar-SA"/>
    </w:rPr>
  </w:style>
  <w:style w:type="paragraph" w:customStyle="1" w:styleId="10">
    <w:name w:val="عنوان فرعي تعداد نقطي1"/>
    <w:basedOn w:val="a"/>
    <w:rsid w:val="005E5BF1"/>
    <w:pPr>
      <w:widowControl w:val="0"/>
      <w:numPr>
        <w:numId w:val="22"/>
      </w:numPr>
      <w:tabs>
        <w:tab w:val="clear" w:pos="648"/>
      </w:tabs>
      <w:bidi/>
      <w:spacing w:after="0" w:line="240" w:lineRule="auto"/>
      <w:ind w:hanging="284"/>
      <w:jc w:val="lowKashida"/>
    </w:pPr>
    <w:rPr>
      <w:rFonts w:ascii="Times New Roman" w:eastAsia="Times New Roman" w:hAnsi="Times New Roman" w:cs="Monotype Koufi"/>
      <w:snapToGrid w:val="0"/>
      <w:sz w:val="32"/>
      <w:szCs w:val="36"/>
      <w:lang w:eastAsia="ar-SA"/>
    </w:rPr>
  </w:style>
  <w:style w:type="paragraph" w:customStyle="1" w:styleId="24">
    <w:name w:val="عنوان فرعي تعداد نقطي2"/>
    <w:basedOn w:val="a"/>
    <w:rsid w:val="005E5BF1"/>
    <w:pPr>
      <w:widowControl w:val="0"/>
      <w:bidi/>
      <w:spacing w:after="0" w:line="240" w:lineRule="auto"/>
      <w:ind w:left="360" w:hanging="284"/>
      <w:jc w:val="lowKashida"/>
    </w:pPr>
    <w:rPr>
      <w:rFonts w:ascii="Times New Roman" w:eastAsia="Times New Roman" w:hAnsi="Times New Roman" w:cs="Monotype Koufi"/>
      <w:snapToGrid w:val="0"/>
      <w:sz w:val="28"/>
      <w:szCs w:val="32"/>
      <w:lang w:eastAsia="ar-SA"/>
    </w:rPr>
  </w:style>
  <w:style w:type="paragraph" w:customStyle="1" w:styleId="14">
    <w:name w:val="عنوان فرعي1"/>
    <w:basedOn w:val="a"/>
    <w:rsid w:val="005E5BF1"/>
    <w:pPr>
      <w:widowControl w:val="0"/>
      <w:bidi/>
      <w:spacing w:after="0" w:line="240" w:lineRule="auto"/>
      <w:jc w:val="center"/>
    </w:pPr>
    <w:rPr>
      <w:rFonts w:ascii="Times New Roman" w:eastAsia="Times New Roman" w:hAnsi="Times New Roman" w:cs="Monotype Koufi"/>
      <w:b/>
      <w:bCs/>
      <w:snapToGrid w:val="0"/>
      <w:sz w:val="36"/>
      <w:szCs w:val="40"/>
      <w:lang w:eastAsia="ar-SA"/>
    </w:rPr>
  </w:style>
  <w:style w:type="paragraph" w:customStyle="1" w:styleId="25">
    <w:name w:val="عنوان فرعي2"/>
    <w:basedOn w:val="a"/>
    <w:rsid w:val="005E5BF1"/>
    <w:pPr>
      <w:widowControl w:val="0"/>
      <w:bidi/>
      <w:spacing w:after="0" w:line="240" w:lineRule="auto"/>
      <w:jc w:val="lowKashida"/>
    </w:pPr>
    <w:rPr>
      <w:rFonts w:ascii="Times New Roman" w:eastAsia="Times New Roman" w:hAnsi="Times New Roman" w:cs="Monotype Koufi"/>
      <w:b/>
      <w:bCs/>
      <w:snapToGrid w:val="0"/>
      <w:sz w:val="32"/>
      <w:szCs w:val="36"/>
      <w:lang w:eastAsia="ar-SA"/>
    </w:rPr>
  </w:style>
  <w:style w:type="paragraph" w:customStyle="1" w:styleId="30">
    <w:name w:val="عنوان فرعي3"/>
    <w:basedOn w:val="a"/>
    <w:rsid w:val="005E5BF1"/>
    <w:pPr>
      <w:widowControl w:val="0"/>
      <w:bidi/>
      <w:spacing w:after="0" w:line="240" w:lineRule="auto"/>
      <w:jc w:val="lowKashida"/>
    </w:pPr>
    <w:rPr>
      <w:rFonts w:ascii="Times New Roman" w:eastAsia="Times New Roman" w:hAnsi="Times New Roman" w:cs="Monotype Koufi"/>
      <w:b/>
      <w:bCs/>
      <w:snapToGrid w:val="0"/>
      <w:sz w:val="28"/>
      <w:szCs w:val="32"/>
      <w:lang w:eastAsia="ar-SA"/>
    </w:rPr>
  </w:style>
  <w:style w:type="paragraph" w:customStyle="1" w:styleId="15">
    <w:name w:val="نص1"/>
    <w:rsid w:val="005E5BF1"/>
    <w:pPr>
      <w:bidi/>
      <w:spacing w:before="60" w:after="0" w:line="240" w:lineRule="auto"/>
      <w:ind w:firstLine="567"/>
      <w:jc w:val="lowKashida"/>
    </w:pPr>
    <w:rPr>
      <w:rFonts w:ascii="Times New Roman" w:eastAsia="Times New Roman" w:hAnsi="Times New Roman" w:cs="Simplified Arabic"/>
      <w:sz w:val="20"/>
      <w:szCs w:val="24"/>
    </w:rPr>
  </w:style>
  <w:style w:type="paragraph" w:customStyle="1" w:styleId="26">
    <w:name w:val="نص2"/>
    <w:rsid w:val="005E5BF1"/>
    <w:pPr>
      <w:bidi/>
      <w:spacing w:before="60" w:after="0" w:line="240" w:lineRule="auto"/>
      <w:ind w:left="567"/>
      <w:jc w:val="lowKashida"/>
    </w:pPr>
    <w:rPr>
      <w:rFonts w:ascii="Times New Roman" w:eastAsia="Times New Roman" w:hAnsi="Times New Roman" w:cs="Simplified Arabic"/>
      <w:sz w:val="20"/>
      <w:szCs w:val="24"/>
    </w:rPr>
  </w:style>
  <w:style w:type="paragraph" w:customStyle="1" w:styleId="16">
    <w:name w:val="نمط1"/>
    <w:basedOn w:val="15"/>
    <w:rsid w:val="005E5BF1"/>
    <w:rPr>
      <w:snapToGrid w:val="0"/>
      <w:szCs w:val="28"/>
      <w:lang w:eastAsia="fr-FR"/>
    </w:rPr>
  </w:style>
  <w:style w:type="paragraph" w:styleId="ac">
    <w:name w:val="caption"/>
    <w:basedOn w:val="a"/>
    <w:next w:val="a"/>
    <w:qFormat/>
    <w:rsid w:val="005E5BF1"/>
    <w:pPr>
      <w:widowControl w:val="0"/>
      <w:bidi/>
      <w:spacing w:before="120" w:after="120" w:line="240" w:lineRule="auto"/>
    </w:pPr>
    <w:rPr>
      <w:rFonts w:ascii="Times New Roman" w:eastAsia="Times New Roman" w:hAnsi="Times New Roman" w:cs="Simplified Arabic"/>
      <w:b/>
      <w:bCs/>
      <w:snapToGrid w:val="0"/>
      <w:sz w:val="24"/>
      <w:szCs w:val="24"/>
      <w:lang w:val="fr-FR" w:eastAsia="ar-SA"/>
    </w:rPr>
  </w:style>
  <w:style w:type="paragraph" w:styleId="ad">
    <w:name w:val="Title"/>
    <w:basedOn w:val="a"/>
    <w:link w:val="Char5"/>
    <w:qFormat/>
    <w:rsid w:val="005E5BF1"/>
    <w:pPr>
      <w:widowControl w:val="0"/>
      <w:bidi/>
      <w:spacing w:after="0" w:line="240" w:lineRule="auto"/>
      <w:jc w:val="center"/>
    </w:pPr>
    <w:rPr>
      <w:rFonts w:ascii="Times New Roman" w:eastAsia="Times New Roman" w:hAnsi="Times New Roman" w:cs="Simplified Arabic"/>
      <w:b/>
      <w:bCs/>
      <w:snapToGrid w:val="0"/>
      <w:sz w:val="36"/>
      <w:szCs w:val="36"/>
      <w:lang w:eastAsia="fr-FR"/>
    </w:rPr>
  </w:style>
  <w:style w:type="character" w:customStyle="1" w:styleId="Char5">
    <w:name w:val="العنوان Char"/>
    <w:basedOn w:val="a0"/>
    <w:link w:val="ad"/>
    <w:rsid w:val="005E5BF1"/>
    <w:rPr>
      <w:rFonts w:ascii="Times New Roman" w:eastAsia="Times New Roman" w:hAnsi="Times New Roman" w:cs="Simplified Arabic"/>
      <w:b/>
      <w:bCs/>
      <w:snapToGrid w:val="0"/>
      <w:sz w:val="36"/>
      <w:szCs w:val="36"/>
      <w:lang w:eastAsia="fr-FR"/>
    </w:rPr>
  </w:style>
  <w:style w:type="paragraph" w:styleId="31">
    <w:name w:val="Body Text 3"/>
    <w:basedOn w:val="a"/>
    <w:link w:val="3Char0"/>
    <w:semiHidden/>
    <w:rsid w:val="005E5BF1"/>
    <w:pPr>
      <w:widowControl w:val="0"/>
      <w:bidi/>
      <w:spacing w:after="0" w:line="240" w:lineRule="auto"/>
      <w:jc w:val="lowKashida"/>
    </w:pPr>
    <w:rPr>
      <w:rFonts w:ascii="Times New Roman" w:eastAsia="Times New Roman" w:hAnsi="Times New Roman" w:cs="Simplified Arabic"/>
      <w:snapToGrid w:val="0"/>
      <w:sz w:val="24"/>
      <w:szCs w:val="24"/>
      <w:lang w:eastAsia="fr-FR"/>
    </w:rPr>
  </w:style>
  <w:style w:type="character" w:customStyle="1" w:styleId="3Char0">
    <w:name w:val="نص أساسي 3 Char"/>
    <w:basedOn w:val="a0"/>
    <w:link w:val="31"/>
    <w:semiHidden/>
    <w:rsid w:val="005E5BF1"/>
    <w:rPr>
      <w:rFonts w:ascii="Times New Roman" w:eastAsia="Times New Roman" w:hAnsi="Times New Roman" w:cs="Simplified Arabic"/>
      <w:snapToGrid w:val="0"/>
      <w:sz w:val="24"/>
      <w:szCs w:val="24"/>
      <w:lang w:eastAsia="fr-FR"/>
    </w:rPr>
  </w:style>
  <w:style w:type="character" w:styleId="ae">
    <w:name w:val="footnote reference"/>
    <w:semiHidden/>
    <w:rsid w:val="005E5BF1"/>
    <w:rPr>
      <w:vertAlign w:val="superscript"/>
    </w:rPr>
  </w:style>
  <w:style w:type="paragraph" w:styleId="af">
    <w:name w:val="Block Text"/>
    <w:basedOn w:val="a"/>
    <w:semiHidden/>
    <w:rsid w:val="005E5BF1"/>
    <w:pPr>
      <w:widowControl w:val="0"/>
      <w:bidi/>
      <w:spacing w:after="0" w:line="240" w:lineRule="auto"/>
      <w:ind w:left="424" w:hanging="424"/>
      <w:jc w:val="lowKashida"/>
    </w:pPr>
    <w:rPr>
      <w:rFonts w:ascii="Times New Roman" w:eastAsia="Times New Roman" w:hAnsi="Times New Roman" w:cs="Simplified Arabic"/>
      <w:b/>
      <w:bCs/>
      <w:snapToGrid w:val="0"/>
      <w:sz w:val="28"/>
      <w:szCs w:val="28"/>
      <w:lang w:eastAsia="fr-FR"/>
    </w:rPr>
  </w:style>
  <w:style w:type="character" w:styleId="Hyperlink">
    <w:name w:val="Hyperlink"/>
    <w:basedOn w:val="a0"/>
    <w:uiPriority w:val="99"/>
    <w:unhideWhenUsed/>
    <w:rsid w:val="005E5B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038245">
      <w:bodyDiv w:val="1"/>
      <w:marLeft w:val="0"/>
      <w:marRight w:val="0"/>
      <w:marTop w:val="0"/>
      <w:marBottom w:val="0"/>
      <w:divBdr>
        <w:top w:val="none" w:sz="0" w:space="0" w:color="auto"/>
        <w:left w:val="none" w:sz="0" w:space="0" w:color="auto"/>
        <w:bottom w:val="none" w:sz="0" w:space="0" w:color="auto"/>
        <w:right w:val="none" w:sz="0" w:space="0" w:color="auto"/>
      </w:divBdr>
      <w:divsChild>
        <w:div w:id="459031394">
          <w:marLeft w:val="0"/>
          <w:marRight w:val="806"/>
          <w:marTop w:val="0"/>
          <w:marBottom w:val="0"/>
          <w:divBdr>
            <w:top w:val="none" w:sz="0" w:space="0" w:color="auto"/>
            <w:left w:val="none" w:sz="0" w:space="0" w:color="auto"/>
            <w:bottom w:val="none" w:sz="0" w:space="0" w:color="auto"/>
            <w:right w:val="none" w:sz="0" w:space="0" w:color="auto"/>
          </w:divBdr>
        </w:div>
        <w:div w:id="1624069295">
          <w:marLeft w:val="0"/>
          <w:marRight w:val="806"/>
          <w:marTop w:val="0"/>
          <w:marBottom w:val="0"/>
          <w:divBdr>
            <w:top w:val="none" w:sz="0" w:space="0" w:color="auto"/>
            <w:left w:val="none" w:sz="0" w:space="0" w:color="auto"/>
            <w:bottom w:val="none" w:sz="0" w:space="0" w:color="auto"/>
            <w:right w:val="none" w:sz="0" w:space="0" w:color="auto"/>
          </w:divBdr>
        </w:div>
        <w:div w:id="754980711">
          <w:marLeft w:val="0"/>
          <w:marRight w:val="806"/>
          <w:marTop w:val="0"/>
          <w:marBottom w:val="0"/>
          <w:divBdr>
            <w:top w:val="none" w:sz="0" w:space="0" w:color="auto"/>
            <w:left w:val="none" w:sz="0" w:space="0" w:color="auto"/>
            <w:bottom w:val="none" w:sz="0" w:space="0" w:color="auto"/>
            <w:right w:val="none" w:sz="0" w:space="0" w:color="auto"/>
          </w:divBdr>
        </w:div>
        <w:div w:id="1458992803">
          <w:marLeft w:val="0"/>
          <w:marRight w:val="806"/>
          <w:marTop w:val="0"/>
          <w:marBottom w:val="0"/>
          <w:divBdr>
            <w:top w:val="none" w:sz="0" w:space="0" w:color="auto"/>
            <w:left w:val="none" w:sz="0" w:space="0" w:color="auto"/>
            <w:bottom w:val="none" w:sz="0" w:space="0" w:color="auto"/>
            <w:right w:val="none" w:sz="0" w:space="0" w:color="auto"/>
          </w:divBdr>
        </w:div>
        <w:div w:id="1960454761">
          <w:marLeft w:val="0"/>
          <w:marRight w:val="806"/>
          <w:marTop w:val="0"/>
          <w:marBottom w:val="0"/>
          <w:divBdr>
            <w:top w:val="none" w:sz="0" w:space="0" w:color="auto"/>
            <w:left w:val="none" w:sz="0" w:space="0" w:color="auto"/>
            <w:bottom w:val="none" w:sz="0" w:space="0" w:color="auto"/>
            <w:right w:val="none" w:sz="0" w:space="0" w:color="auto"/>
          </w:divBdr>
        </w:div>
        <w:div w:id="165751978">
          <w:marLeft w:val="0"/>
          <w:marRight w:val="806"/>
          <w:marTop w:val="0"/>
          <w:marBottom w:val="0"/>
          <w:divBdr>
            <w:top w:val="none" w:sz="0" w:space="0" w:color="auto"/>
            <w:left w:val="none" w:sz="0" w:space="0" w:color="auto"/>
            <w:bottom w:val="none" w:sz="0" w:space="0" w:color="auto"/>
            <w:right w:val="none" w:sz="0" w:space="0" w:color="auto"/>
          </w:divBdr>
        </w:div>
        <w:div w:id="1664118356">
          <w:marLeft w:val="0"/>
          <w:marRight w:val="806"/>
          <w:marTop w:val="0"/>
          <w:marBottom w:val="0"/>
          <w:divBdr>
            <w:top w:val="none" w:sz="0" w:space="0" w:color="auto"/>
            <w:left w:val="none" w:sz="0" w:space="0" w:color="auto"/>
            <w:bottom w:val="none" w:sz="0" w:space="0" w:color="auto"/>
            <w:right w:val="none" w:sz="0" w:space="0" w:color="auto"/>
          </w:divBdr>
        </w:div>
        <w:div w:id="842890458">
          <w:marLeft w:val="0"/>
          <w:marRight w:val="806"/>
          <w:marTop w:val="0"/>
          <w:marBottom w:val="0"/>
          <w:divBdr>
            <w:top w:val="none" w:sz="0" w:space="0" w:color="auto"/>
            <w:left w:val="none" w:sz="0" w:space="0" w:color="auto"/>
            <w:bottom w:val="none" w:sz="0" w:space="0" w:color="auto"/>
            <w:right w:val="none" w:sz="0" w:space="0" w:color="auto"/>
          </w:divBdr>
        </w:div>
        <w:div w:id="105931467">
          <w:marLeft w:val="0"/>
          <w:marRight w:val="806"/>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3" Type="http://schemas.openxmlformats.org/officeDocument/2006/relationships/styles" Target="styles.xml"/><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3.emf"/><Relationship Id="rId41" Type="http://schemas.openxmlformats.org/officeDocument/2006/relationships/image" Target="media/image3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hyperlink" Target="http://www.cdc.gov/" TargetMode="External"/><Relationship Id="rId5" Type="http://schemas.openxmlformats.org/officeDocument/2006/relationships/webSettings" Target="webSetting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10" Type="http://schemas.openxmlformats.org/officeDocument/2006/relationships/image" Target="media/image4.png"/><Relationship Id="rId19" Type="http://schemas.openxmlformats.org/officeDocument/2006/relationships/image" Target="media/image13.emf"/><Relationship Id="rId31" Type="http://schemas.openxmlformats.org/officeDocument/2006/relationships/image" Target="media/image25.emf"/><Relationship Id="rId44" Type="http://schemas.openxmlformats.org/officeDocument/2006/relationships/hyperlink" Target="http://www.who.int/csr/disease/hepatitis/whocdscsr"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90B0D-4BEE-4F67-ACB0-BD2D13D1D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2531</TotalTime>
  <Pages>1</Pages>
  <Words>10622</Words>
  <Characters>60547</Characters>
  <Application>Microsoft Office Word</Application>
  <DocSecurity>0</DocSecurity>
  <Lines>504</Lines>
  <Paragraphs>142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zeus</dc:creator>
  <cp:lastModifiedBy>.DW</cp:lastModifiedBy>
  <cp:revision>89</cp:revision>
  <cp:lastPrinted>2019-01-30T09:43:00Z</cp:lastPrinted>
  <dcterms:created xsi:type="dcterms:W3CDTF">2018-01-02T19:14:00Z</dcterms:created>
  <dcterms:modified xsi:type="dcterms:W3CDTF">2019-01-30T09:44:00Z</dcterms:modified>
</cp:coreProperties>
</file>