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E18" w:rsidRDefault="00524E18" w:rsidP="00524E18">
      <w:pPr>
        <w:rPr>
          <w:sz w:val="32"/>
          <w:szCs w:val="32"/>
          <w:rtl/>
          <w:lang w:bidi="ar-SY"/>
        </w:rPr>
      </w:pPr>
      <w:r>
        <w:rPr>
          <w:rFonts w:hint="cs"/>
          <w:sz w:val="32"/>
          <w:szCs w:val="32"/>
          <w:rtl/>
          <w:lang w:bidi="ar-SY"/>
        </w:rPr>
        <w:t>الجمهورية العربية السورية</w:t>
      </w:r>
      <w:r w:rsidR="004F7C83">
        <w:rPr>
          <w:rFonts w:hint="cs"/>
          <w:sz w:val="32"/>
          <w:szCs w:val="32"/>
          <w:rtl/>
          <w:lang w:bidi="ar-SY"/>
        </w:rPr>
        <w:t xml:space="preserve">                               </w:t>
      </w:r>
      <w:bookmarkStart w:id="0" w:name="_GoBack"/>
      <w:bookmarkEnd w:id="0"/>
    </w:p>
    <w:p w:rsidR="00524E18" w:rsidRDefault="00524E18" w:rsidP="00524E18">
      <w:pPr>
        <w:rPr>
          <w:sz w:val="32"/>
          <w:szCs w:val="32"/>
          <w:rtl/>
          <w:lang w:bidi="ar-SY"/>
        </w:rPr>
      </w:pPr>
      <w:r>
        <w:rPr>
          <w:rFonts w:hint="cs"/>
          <w:sz w:val="32"/>
          <w:szCs w:val="32"/>
          <w:rtl/>
          <w:lang w:bidi="ar-SY"/>
        </w:rPr>
        <w:t>جامعة دمشق</w:t>
      </w:r>
    </w:p>
    <w:p w:rsidR="00524E18" w:rsidRDefault="00524E18" w:rsidP="00524E18">
      <w:pPr>
        <w:rPr>
          <w:sz w:val="32"/>
          <w:szCs w:val="32"/>
          <w:rtl/>
          <w:lang w:bidi="ar-SY"/>
        </w:rPr>
      </w:pPr>
      <w:r>
        <w:rPr>
          <w:rFonts w:hint="cs"/>
          <w:sz w:val="32"/>
          <w:szCs w:val="32"/>
          <w:rtl/>
          <w:lang w:bidi="ar-SY"/>
        </w:rPr>
        <w:t>كلية الطب البشري</w:t>
      </w:r>
    </w:p>
    <w:p w:rsidR="00524E18" w:rsidRDefault="00524E18" w:rsidP="00524E18">
      <w:pPr>
        <w:rPr>
          <w:sz w:val="32"/>
          <w:szCs w:val="32"/>
          <w:rtl/>
          <w:lang w:bidi="ar-SY"/>
        </w:rPr>
      </w:pPr>
      <w:r>
        <w:rPr>
          <w:rFonts w:hint="cs"/>
          <w:sz w:val="32"/>
          <w:szCs w:val="32"/>
          <w:rtl/>
          <w:lang w:bidi="ar-SY"/>
        </w:rPr>
        <w:t>قسم الباطنة</w:t>
      </w:r>
    </w:p>
    <w:p w:rsidR="00524E18" w:rsidRPr="004B2054" w:rsidRDefault="00524E18" w:rsidP="00524E18">
      <w:pPr>
        <w:jc w:val="center"/>
        <w:rPr>
          <w:b/>
          <w:bCs/>
          <w:sz w:val="44"/>
          <w:szCs w:val="44"/>
          <w:rtl/>
          <w:lang w:bidi="ar-SY"/>
        </w:rPr>
      </w:pPr>
    </w:p>
    <w:p w:rsidR="00524E18" w:rsidRDefault="00524E18" w:rsidP="00524E18">
      <w:pPr>
        <w:jc w:val="center"/>
        <w:rPr>
          <w:b/>
          <w:bCs/>
          <w:sz w:val="44"/>
          <w:szCs w:val="44"/>
          <w:rtl/>
          <w:lang w:val="en-GB" w:bidi="ar-AE"/>
        </w:rPr>
      </w:pPr>
      <w:r w:rsidRPr="004B2054">
        <w:rPr>
          <w:rFonts w:hint="cs"/>
          <w:b/>
          <w:bCs/>
          <w:sz w:val="44"/>
          <w:szCs w:val="44"/>
          <w:rtl/>
          <w:lang w:bidi="ar-SY"/>
        </w:rPr>
        <w:t>نسبة الانتان بالـ</w:t>
      </w:r>
      <w:r w:rsidRPr="004B2054">
        <w:rPr>
          <w:b/>
          <w:bCs/>
          <w:sz w:val="44"/>
          <w:szCs w:val="44"/>
          <w:lang w:val="en-GB" w:bidi="ar-SY"/>
        </w:rPr>
        <w:t xml:space="preserve">CMV </w:t>
      </w:r>
      <w:r w:rsidRPr="004B2054">
        <w:rPr>
          <w:rFonts w:hint="cs"/>
          <w:b/>
          <w:bCs/>
          <w:sz w:val="44"/>
          <w:szCs w:val="44"/>
          <w:rtl/>
          <w:lang w:val="en-GB" w:bidi="ar-AE"/>
        </w:rPr>
        <w:t>عند مرضى زرع الكلية خلال ثلاثة أشهر الأولى بعد الزرع</w:t>
      </w:r>
    </w:p>
    <w:p w:rsidR="00D83DA8" w:rsidRPr="00D83DA8" w:rsidRDefault="00D83DA8" w:rsidP="00D83DA8">
      <w:pPr>
        <w:jc w:val="center"/>
        <w:rPr>
          <w:b/>
          <w:bCs/>
          <w:sz w:val="36"/>
          <w:szCs w:val="36"/>
          <w:lang w:bidi="ar-AE"/>
        </w:rPr>
      </w:pPr>
      <w:r w:rsidRPr="00D83DA8">
        <w:rPr>
          <w:b/>
          <w:bCs/>
          <w:sz w:val="36"/>
          <w:szCs w:val="36"/>
          <w:lang w:bidi="ar-AE"/>
        </w:rPr>
        <w:t xml:space="preserve">CMV infection in renal transplant recepients during </w:t>
      </w:r>
    </w:p>
    <w:p w:rsidR="00D83DA8" w:rsidRPr="00D83DA8" w:rsidRDefault="00D83DA8" w:rsidP="00D83DA8">
      <w:pPr>
        <w:jc w:val="center"/>
        <w:rPr>
          <w:b/>
          <w:bCs/>
          <w:sz w:val="36"/>
          <w:szCs w:val="36"/>
          <w:rtl/>
        </w:rPr>
      </w:pPr>
      <w:proofErr w:type="gramStart"/>
      <w:r w:rsidRPr="00D83DA8">
        <w:rPr>
          <w:b/>
          <w:bCs/>
          <w:sz w:val="36"/>
          <w:szCs w:val="36"/>
          <w:lang w:bidi="ar-AE"/>
        </w:rPr>
        <w:t>the</w:t>
      </w:r>
      <w:proofErr w:type="gramEnd"/>
      <w:r w:rsidRPr="00D83DA8">
        <w:rPr>
          <w:b/>
          <w:bCs/>
          <w:sz w:val="36"/>
          <w:szCs w:val="36"/>
          <w:lang w:bidi="ar-AE"/>
        </w:rPr>
        <w:t xml:space="preserve"> first three monthes of transplantation</w:t>
      </w:r>
    </w:p>
    <w:p w:rsidR="00524E18" w:rsidRDefault="00524E18" w:rsidP="00524E18">
      <w:pPr>
        <w:jc w:val="center"/>
        <w:rPr>
          <w:sz w:val="36"/>
          <w:szCs w:val="36"/>
          <w:rtl/>
          <w:lang w:bidi="ar-SY"/>
        </w:rPr>
      </w:pPr>
      <w:r>
        <w:rPr>
          <w:rFonts w:hint="cs"/>
          <w:sz w:val="36"/>
          <w:szCs w:val="36"/>
          <w:rtl/>
          <w:lang w:bidi="ar-SY"/>
        </w:rPr>
        <w:t>بحث علمي أعد لنيل شهادة الماجستير في قسم الأمراض الباطنة بجامعة دمشق</w:t>
      </w:r>
    </w:p>
    <w:p w:rsidR="00524E18" w:rsidRDefault="00524E18" w:rsidP="00524E18">
      <w:pPr>
        <w:rPr>
          <w:sz w:val="36"/>
          <w:szCs w:val="36"/>
          <w:rtl/>
          <w:lang w:bidi="ar-SY"/>
        </w:rPr>
      </w:pPr>
    </w:p>
    <w:p w:rsidR="004037C8" w:rsidRDefault="004037C8" w:rsidP="00524E18">
      <w:pPr>
        <w:rPr>
          <w:sz w:val="36"/>
          <w:szCs w:val="36"/>
          <w:rtl/>
          <w:lang w:bidi="ar-SY"/>
        </w:rPr>
      </w:pPr>
    </w:p>
    <w:p w:rsidR="00524E18" w:rsidRDefault="00524E18" w:rsidP="00524E18">
      <w:pPr>
        <w:jc w:val="center"/>
        <w:rPr>
          <w:sz w:val="36"/>
          <w:szCs w:val="36"/>
          <w:rtl/>
          <w:lang w:bidi="ar-SY"/>
        </w:rPr>
      </w:pPr>
      <w:r>
        <w:rPr>
          <w:rFonts w:hint="cs"/>
          <w:sz w:val="36"/>
          <w:szCs w:val="36"/>
          <w:rtl/>
          <w:lang w:bidi="ar-SY"/>
        </w:rPr>
        <w:t>بإشراف                                                      وبرئاسة</w:t>
      </w:r>
    </w:p>
    <w:p w:rsidR="00524E18" w:rsidRPr="004037C8" w:rsidRDefault="00524E18" w:rsidP="004037C8">
      <w:pPr>
        <w:jc w:val="center"/>
        <w:rPr>
          <w:b/>
          <w:bCs/>
          <w:sz w:val="36"/>
          <w:szCs w:val="36"/>
          <w:rtl/>
          <w:lang w:bidi="ar-SY"/>
        </w:rPr>
      </w:pPr>
      <w:r w:rsidRPr="004037C8">
        <w:rPr>
          <w:rFonts w:hint="cs"/>
          <w:b/>
          <w:bCs/>
          <w:sz w:val="36"/>
          <w:szCs w:val="36"/>
          <w:rtl/>
          <w:lang w:bidi="ar-SY"/>
        </w:rPr>
        <w:t>أ.د.قا</w:t>
      </w:r>
      <w:r w:rsidR="004037C8">
        <w:rPr>
          <w:rFonts w:hint="cs"/>
          <w:b/>
          <w:bCs/>
          <w:sz w:val="36"/>
          <w:szCs w:val="36"/>
          <w:rtl/>
          <w:lang w:bidi="ar-SY"/>
        </w:rPr>
        <w:t xml:space="preserve">سم باشا                        </w:t>
      </w:r>
      <w:r w:rsidRPr="004037C8">
        <w:rPr>
          <w:rFonts w:hint="cs"/>
          <w:b/>
          <w:bCs/>
          <w:sz w:val="36"/>
          <w:szCs w:val="36"/>
          <w:rtl/>
          <w:lang w:bidi="ar-SY"/>
        </w:rPr>
        <w:t xml:space="preserve">                  أ.د.حسام الدين الشبلي</w:t>
      </w:r>
    </w:p>
    <w:p w:rsidR="004037C8" w:rsidRDefault="004037C8" w:rsidP="004037C8">
      <w:pPr>
        <w:jc w:val="center"/>
        <w:rPr>
          <w:sz w:val="36"/>
          <w:szCs w:val="36"/>
          <w:rtl/>
          <w:lang w:bidi="ar-SY"/>
        </w:rPr>
      </w:pPr>
    </w:p>
    <w:p w:rsidR="00524E18" w:rsidRDefault="00524E18" w:rsidP="00524E18">
      <w:pPr>
        <w:jc w:val="center"/>
        <w:rPr>
          <w:sz w:val="36"/>
          <w:szCs w:val="36"/>
          <w:rtl/>
          <w:lang w:bidi="ar-SY"/>
        </w:rPr>
      </w:pPr>
      <w:r>
        <w:rPr>
          <w:rFonts w:hint="cs"/>
          <w:sz w:val="36"/>
          <w:szCs w:val="36"/>
          <w:rtl/>
          <w:lang w:bidi="ar-SY"/>
        </w:rPr>
        <w:t>إعداد</w:t>
      </w:r>
    </w:p>
    <w:p w:rsidR="00A479C3" w:rsidRPr="004037C8" w:rsidRDefault="00A479C3" w:rsidP="00A479C3">
      <w:pPr>
        <w:jc w:val="center"/>
        <w:rPr>
          <w:b/>
          <w:bCs/>
          <w:sz w:val="36"/>
          <w:szCs w:val="36"/>
          <w:rtl/>
          <w:lang w:bidi="ar-SY"/>
        </w:rPr>
      </w:pPr>
      <w:r w:rsidRPr="004037C8">
        <w:rPr>
          <w:rFonts w:hint="cs"/>
          <w:b/>
          <w:bCs/>
          <w:sz w:val="36"/>
          <w:szCs w:val="36"/>
          <w:rtl/>
          <w:lang w:bidi="ar-SY"/>
        </w:rPr>
        <w:t xml:space="preserve">د.آمنة دلعين </w:t>
      </w:r>
    </w:p>
    <w:p w:rsidR="004037C8" w:rsidRDefault="004037C8" w:rsidP="00A479C3">
      <w:pPr>
        <w:jc w:val="center"/>
        <w:rPr>
          <w:sz w:val="36"/>
          <w:szCs w:val="36"/>
          <w:rtl/>
          <w:lang w:bidi="ar-SY"/>
        </w:rPr>
      </w:pPr>
    </w:p>
    <w:p w:rsidR="00524E18" w:rsidRDefault="00524E18" w:rsidP="00A479C3">
      <w:pPr>
        <w:jc w:val="center"/>
        <w:rPr>
          <w:sz w:val="36"/>
          <w:szCs w:val="36"/>
          <w:rtl/>
          <w:lang w:bidi="ar-SY"/>
        </w:rPr>
      </w:pPr>
      <w:r>
        <w:rPr>
          <w:rFonts w:hint="cs"/>
          <w:sz w:val="36"/>
          <w:szCs w:val="36"/>
          <w:rtl/>
          <w:lang w:bidi="ar-SY"/>
        </w:rPr>
        <w:t xml:space="preserve">العام الدراسي 2011-2012 </w:t>
      </w:r>
    </w:p>
    <w:p w:rsidR="004037C8" w:rsidRDefault="004037C8" w:rsidP="008D7FB3">
      <w:pPr>
        <w:jc w:val="center"/>
        <w:rPr>
          <w:sz w:val="36"/>
          <w:szCs w:val="36"/>
          <w:rtl/>
          <w:lang w:bidi="ar-SY"/>
        </w:rPr>
      </w:pPr>
    </w:p>
    <w:p w:rsidR="004037C8" w:rsidRDefault="004037C8" w:rsidP="008D7FB3">
      <w:pPr>
        <w:jc w:val="center"/>
        <w:rPr>
          <w:sz w:val="36"/>
          <w:szCs w:val="36"/>
          <w:rtl/>
          <w:lang w:bidi="ar-SY"/>
        </w:rPr>
      </w:pPr>
    </w:p>
    <w:p w:rsidR="008D7FB3" w:rsidRPr="008D7FB3" w:rsidRDefault="008D7FB3" w:rsidP="008D7FB3">
      <w:pPr>
        <w:jc w:val="center"/>
        <w:rPr>
          <w:sz w:val="40"/>
          <w:szCs w:val="40"/>
          <w:rtl/>
          <w:lang w:bidi="ar-SY"/>
        </w:rPr>
      </w:pPr>
      <w:r w:rsidRPr="008D7FB3">
        <w:rPr>
          <w:rFonts w:hint="cs"/>
          <w:sz w:val="40"/>
          <w:szCs w:val="40"/>
          <w:rtl/>
          <w:lang w:bidi="ar-SY"/>
        </w:rPr>
        <w:t>الفهرس</w:t>
      </w:r>
    </w:p>
    <w:p w:rsidR="008D7FB3" w:rsidRDefault="008D7FB3" w:rsidP="00524E18">
      <w:pPr>
        <w:rPr>
          <w:sz w:val="28"/>
          <w:szCs w:val="28"/>
          <w:rtl/>
          <w:lang w:bidi="ar-SY"/>
        </w:rPr>
      </w:pPr>
      <w:r>
        <w:rPr>
          <w:rFonts w:hint="cs"/>
          <w:sz w:val="28"/>
          <w:szCs w:val="28"/>
          <w:rtl/>
          <w:lang w:bidi="ar-SY"/>
        </w:rPr>
        <w:t>القسم النظري                                                        2</w:t>
      </w:r>
    </w:p>
    <w:p w:rsidR="008D7FB3" w:rsidRDefault="008D7FB3" w:rsidP="008D7FB3">
      <w:pPr>
        <w:rPr>
          <w:sz w:val="28"/>
          <w:szCs w:val="28"/>
          <w:rtl/>
          <w:lang w:bidi="ar-SY"/>
        </w:rPr>
      </w:pPr>
      <w:r>
        <w:rPr>
          <w:rFonts w:hint="cs"/>
          <w:sz w:val="28"/>
          <w:szCs w:val="28"/>
          <w:rtl/>
          <w:lang w:bidi="ar-SY"/>
        </w:rPr>
        <w:t>لمحة عن التحضير للزرع                                          2</w:t>
      </w:r>
    </w:p>
    <w:p w:rsidR="008D7FB3" w:rsidRDefault="008D7FB3" w:rsidP="008D7FB3">
      <w:pPr>
        <w:rPr>
          <w:sz w:val="28"/>
          <w:szCs w:val="28"/>
          <w:rtl/>
          <w:lang w:bidi="ar-SY"/>
        </w:rPr>
      </w:pPr>
      <w:r>
        <w:rPr>
          <w:rFonts w:hint="cs"/>
          <w:sz w:val="28"/>
          <w:szCs w:val="28"/>
          <w:rtl/>
          <w:lang w:bidi="ar-SY"/>
        </w:rPr>
        <w:t>المعالجة الطبية في مرضى زرع الكلية                            4</w:t>
      </w:r>
    </w:p>
    <w:p w:rsidR="008D7FB3" w:rsidRDefault="008D7FB3" w:rsidP="008D7FB3">
      <w:pPr>
        <w:rPr>
          <w:sz w:val="28"/>
          <w:szCs w:val="28"/>
          <w:rtl/>
          <w:lang w:bidi="ar-SY"/>
        </w:rPr>
      </w:pPr>
      <w:r>
        <w:rPr>
          <w:rFonts w:hint="cs"/>
          <w:sz w:val="28"/>
          <w:szCs w:val="28"/>
          <w:rtl/>
          <w:lang w:bidi="ar-SY"/>
        </w:rPr>
        <w:t>الرفض الخلوي للطعم                                                5</w:t>
      </w:r>
    </w:p>
    <w:p w:rsidR="008D7FB3" w:rsidRDefault="008D7FB3" w:rsidP="008D7FB3">
      <w:pPr>
        <w:rPr>
          <w:sz w:val="28"/>
          <w:szCs w:val="28"/>
          <w:rtl/>
          <w:lang w:bidi="ar-SY"/>
        </w:rPr>
      </w:pPr>
      <w:r>
        <w:rPr>
          <w:rFonts w:hint="cs"/>
          <w:sz w:val="28"/>
          <w:szCs w:val="28"/>
          <w:rtl/>
          <w:lang w:bidi="ar-SY"/>
        </w:rPr>
        <w:t>الانتانات                                                              6</w:t>
      </w:r>
    </w:p>
    <w:p w:rsidR="00424402" w:rsidRDefault="00424402" w:rsidP="008D7FB3">
      <w:pPr>
        <w:rPr>
          <w:sz w:val="28"/>
          <w:szCs w:val="28"/>
          <w:rtl/>
          <w:lang w:val="en-GB" w:bidi="ar-AE"/>
        </w:rPr>
      </w:pPr>
      <w:r>
        <w:rPr>
          <w:rFonts w:hint="cs"/>
          <w:sz w:val="28"/>
          <w:szCs w:val="28"/>
          <w:rtl/>
          <w:lang w:bidi="ar-SY"/>
        </w:rPr>
        <w:t>الانتان بالـ</w:t>
      </w:r>
      <w:r>
        <w:rPr>
          <w:sz w:val="28"/>
          <w:szCs w:val="28"/>
          <w:lang w:val="en-GB" w:bidi="ar-SY"/>
        </w:rPr>
        <w:t>CMV</w:t>
      </w:r>
      <w:r>
        <w:rPr>
          <w:rFonts w:hint="cs"/>
          <w:sz w:val="28"/>
          <w:szCs w:val="28"/>
          <w:rtl/>
          <w:lang w:val="en-GB" w:bidi="ar-AE"/>
        </w:rPr>
        <w:t xml:space="preserve">                                                     8</w:t>
      </w:r>
    </w:p>
    <w:p w:rsidR="00424402" w:rsidRDefault="00424402" w:rsidP="008D7FB3">
      <w:pPr>
        <w:rPr>
          <w:sz w:val="28"/>
          <w:szCs w:val="28"/>
          <w:rtl/>
          <w:lang w:bidi="ar-SY"/>
        </w:rPr>
      </w:pPr>
      <w:r>
        <w:rPr>
          <w:rFonts w:hint="cs"/>
          <w:sz w:val="28"/>
          <w:szCs w:val="28"/>
          <w:rtl/>
          <w:lang w:val="en-GB" w:bidi="ar-AE"/>
        </w:rPr>
        <w:t>الوقاية والمعالجة للـ</w:t>
      </w:r>
      <w:r>
        <w:rPr>
          <w:sz w:val="28"/>
          <w:szCs w:val="28"/>
          <w:lang w:bidi="ar-AE"/>
        </w:rPr>
        <w:t>CMV</w:t>
      </w:r>
      <w:r>
        <w:rPr>
          <w:rFonts w:hint="cs"/>
          <w:sz w:val="28"/>
          <w:szCs w:val="28"/>
          <w:rtl/>
          <w:lang w:bidi="ar-SY"/>
        </w:rPr>
        <w:t xml:space="preserve">                                          12</w:t>
      </w:r>
    </w:p>
    <w:p w:rsidR="00424402" w:rsidRDefault="00424402" w:rsidP="008D7FB3">
      <w:pPr>
        <w:rPr>
          <w:sz w:val="28"/>
          <w:szCs w:val="28"/>
          <w:rtl/>
          <w:lang w:bidi="ar-SY"/>
        </w:rPr>
      </w:pPr>
      <w:r>
        <w:rPr>
          <w:rFonts w:hint="cs"/>
          <w:sz w:val="28"/>
          <w:szCs w:val="28"/>
          <w:rtl/>
          <w:lang w:bidi="ar-SY"/>
        </w:rPr>
        <w:t>القسم العملي                                                          18</w:t>
      </w:r>
    </w:p>
    <w:p w:rsidR="00424402" w:rsidRPr="00424402" w:rsidRDefault="00424402" w:rsidP="008D7FB3">
      <w:pPr>
        <w:rPr>
          <w:sz w:val="28"/>
          <w:szCs w:val="28"/>
          <w:rtl/>
          <w:lang w:bidi="ar-SY"/>
        </w:rPr>
      </w:pPr>
    </w:p>
    <w:p w:rsidR="008D7FB3" w:rsidRDefault="008D7FB3" w:rsidP="00524E18">
      <w:pPr>
        <w:rPr>
          <w:sz w:val="28"/>
          <w:szCs w:val="28"/>
          <w:rtl/>
          <w:lang w:bidi="ar-SY"/>
        </w:rPr>
      </w:pPr>
    </w:p>
    <w:p w:rsidR="008D7FB3" w:rsidRDefault="008D7FB3" w:rsidP="00524E18">
      <w:pPr>
        <w:rPr>
          <w:sz w:val="28"/>
          <w:szCs w:val="28"/>
          <w:rtl/>
          <w:lang w:bidi="ar-SY"/>
        </w:rPr>
      </w:pPr>
    </w:p>
    <w:p w:rsidR="008D7FB3" w:rsidRDefault="008D7FB3" w:rsidP="00524E18">
      <w:pPr>
        <w:rPr>
          <w:sz w:val="28"/>
          <w:szCs w:val="28"/>
          <w:rtl/>
          <w:lang w:bidi="ar-SY"/>
        </w:rPr>
      </w:pPr>
    </w:p>
    <w:p w:rsidR="008D7FB3" w:rsidRDefault="008D7FB3" w:rsidP="00524E18">
      <w:pPr>
        <w:rPr>
          <w:sz w:val="28"/>
          <w:szCs w:val="28"/>
          <w:rtl/>
          <w:lang w:bidi="ar-SY"/>
        </w:rPr>
      </w:pPr>
    </w:p>
    <w:p w:rsidR="008D7FB3" w:rsidRDefault="008D7FB3" w:rsidP="00524E18">
      <w:pPr>
        <w:rPr>
          <w:sz w:val="28"/>
          <w:szCs w:val="28"/>
          <w:rtl/>
          <w:lang w:bidi="ar-SY"/>
        </w:rPr>
      </w:pPr>
    </w:p>
    <w:p w:rsidR="008D7FB3" w:rsidRDefault="008D7FB3" w:rsidP="00524E18">
      <w:pPr>
        <w:rPr>
          <w:sz w:val="28"/>
          <w:szCs w:val="28"/>
          <w:rtl/>
          <w:lang w:bidi="ar-SY"/>
        </w:rPr>
      </w:pPr>
    </w:p>
    <w:p w:rsidR="008D7FB3" w:rsidRDefault="008D7FB3" w:rsidP="00524E18">
      <w:pPr>
        <w:rPr>
          <w:sz w:val="28"/>
          <w:szCs w:val="28"/>
          <w:rtl/>
          <w:lang w:bidi="ar-SY"/>
        </w:rPr>
      </w:pPr>
    </w:p>
    <w:p w:rsidR="008D7FB3" w:rsidRDefault="008D7FB3" w:rsidP="00524E18">
      <w:pPr>
        <w:rPr>
          <w:sz w:val="28"/>
          <w:szCs w:val="28"/>
          <w:rtl/>
          <w:lang w:bidi="ar-SY"/>
        </w:rPr>
      </w:pPr>
    </w:p>
    <w:p w:rsidR="008D7FB3" w:rsidRDefault="008D7FB3" w:rsidP="00524E18">
      <w:pPr>
        <w:rPr>
          <w:sz w:val="28"/>
          <w:szCs w:val="28"/>
          <w:rtl/>
          <w:lang w:bidi="ar-SY"/>
        </w:rPr>
      </w:pPr>
    </w:p>
    <w:p w:rsidR="008D7FB3" w:rsidRDefault="008D7FB3" w:rsidP="00524E18">
      <w:pPr>
        <w:rPr>
          <w:sz w:val="28"/>
          <w:szCs w:val="28"/>
          <w:rtl/>
          <w:lang w:bidi="ar-SY"/>
        </w:rPr>
      </w:pPr>
    </w:p>
    <w:p w:rsidR="00A45940" w:rsidRDefault="00A45940" w:rsidP="00524E18">
      <w:pPr>
        <w:rPr>
          <w:sz w:val="28"/>
          <w:szCs w:val="28"/>
          <w:rtl/>
          <w:lang w:bidi="ar-SY"/>
        </w:rPr>
      </w:pPr>
    </w:p>
    <w:p w:rsidR="00A45940" w:rsidRDefault="00A45940" w:rsidP="00524E18">
      <w:pPr>
        <w:rPr>
          <w:sz w:val="28"/>
          <w:szCs w:val="28"/>
          <w:rtl/>
          <w:lang w:bidi="ar-SY"/>
        </w:rPr>
      </w:pPr>
    </w:p>
    <w:p w:rsidR="00A45940" w:rsidRDefault="00A45940" w:rsidP="00524E18">
      <w:pPr>
        <w:rPr>
          <w:sz w:val="28"/>
          <w:szCs w:val="28"/>
          <w:rtl/>
          <w:lang w:bidi="ar-SY"/>
        </w:rPr>
      </w:pPr>
    </w:p>
    <w:p w:rsidR="00524E18" w:rsidRPr="00707DAE" w:rsidRDefault="00524E18" w:rsidP="00524E18">
      <w:pPr>
        <w:rPr>
          <w:sz w:val="28"/>
          <w:szCs w:val="28"/>
          <w:rtl/>
          <w:lang w:bidi="ar-SY"/>
        </w:rPr>
      </w:pPr>
      <w:r w:rsidRPr="00707DAE">
        <w:rPr>
          <w:rFonts w:hint="cs"/>
          <w:sz w:val="28"/>
          <w:szCs w:val="28"/>
          <w:rtl/>
          <w:lang w:bidi="ar-SY"/>
        </w:rPr>
        <w:lastRenderedPageBreak/>
        <w:t>يعد القصور الكلوي المزمن هو المرحلة النهائية للعديد من الأمراض الكلوية. وبمجرد وصول المريض لهذه المرحلة فهو أمام أربعة خيارات:</w:t>
      </w:r>
    </w:p>
    <w:p w:rsidR="00524E18" w:rsidRPr="00707DAE" w:rsidRDefault="00524E18" w:rsidP="00524E18">
      <w:pPr>
        <w:pStyle w:val="ListParagraph"/>
        <w:numPr>
          <w:ilvl w:val="0"/>
          <w:numId w:val="18"/>
        </w:numPr>
        <w:rPr>
          <w:sz w:val="28"/>
          <w:szCs w:val="28"/>
          <w:lang w:bidi="ar-SY"/>
        </w:rPr>
      </w:pPr>
      <w:r w:rsidRPr="00707DAE">
        <w:rPr>
          <w:rFonts w:hint="cs"/>
          <w:sz w:val="28"/>
          <w:szCs w:val="28"/>
          <w:rtl/>
          <w:lang w:bidi="ar-SY"/>
        </w:rPr>
        <w:t>الموت</w:t>
      </w:r>
    </w:p>
    <w:p w:rsidR="00524E18" w:rsidRPr="00707DAE" w:rsidRDefault="00524E18" w:rsidP="00524E18">
      <w:pPr>
        <w:pStyle w:val="ListParagraph"/>
        <w:numPr>
          <w:ilvl w:val="0"/>
          <w:numId w:val="18"/>
        </w:numPr>
        <w:rPr>
          <w:sz w:val="28"/>
          <w:szCs w:val="28"/>
          <w:lang w:bidi="ar-SY"/>
        </w:rPr>
      </w:pPr>
      <w:r w:rsidRPr="00707DAE">
        <w:rPr>
          <w:rFonts w:hint="cs"/>
          <w:sz w:val="28"/>
          <w:szCs w:val="28"/>
          <w:rtl/>
          <w:lang w:bidi="ar-SY"/>
        </w:rPr>
        <w:t>التح</w:t>
      </w:r>
      <w:r>
        <w:rPr>
          <w:rFonts w:hint="cs"/>
          <w:sz w:val="28"/>
          <w:szCs w:val="28"/>
          <w:rtl/>
          <w:lang w:bidi="ar-SY"/>
        </w:rPr>
        <w:t xml:space="preserve">ال </w:t>
      </w:r>
      <w:r w:rsidRPr="00707DAE">
        <w:rPr>
          <w:rFonts w:hint="cs"/>
          <w:sz w:val="28"/>
          <w:szCs w:val="28"/>
          <w:rtl/>
          <w:lang w:bidi="ar-SY"/>
        </w:rPr>
        <w:t>الدموي</w:t>
      </w:r>
    </w:p>
    <w:p w:rsidR="00524E18" w:rsidRPr="00707DAE" w:rsidRDefault="00524E18" w:rsidP="00524E18">
      <w:pPr>
        <w:pStyle w:val="ListParagraph"/>
        <w:numPr>
          <w:ilvl w:val="0"/>
          <w:numId w:val="18"/>
        </w:numPr>
        <w:rPr>
          <w:sz w:val="28"/>
          <w:szCs w:val="28"/>
          <w:lang w:bidi="ar-SY"/>
        </w:rPr>
      </w:pPr>
      <w:r w:rsidRPr="00707DAE">
        <w:rPr>
          <w:rFonts w:hint="cs"/>
          <w:sz w:val="28"/>
          <w:szCs w:val="28"/>
          <w:rtl/>
          <w:lang w:bidi="ar-SY"/>
        </w:rPr>
        <w:t>التح</w:t>
      </w:r>
      <w:r>
        <w:rPr>
          <w:rFonts w:hint="cs"/>
          <w:sz w:val="28"/>
          <w:szCs w:val="28"/>
          <w:rtl/>
          <w:lang w:bidi="ar-SY"/>
        </w:rPr>
        <w:t xml:space="preserve">ال </w:t>
      </w:r>
      <w:r w:rsidRPr="00707DAE">
        <w:rPr>
          <w:rFonts w:hint="cs"/>
          <w:sz w:val="28"/>
          <w:szCs w:val="28"/>
          <w:rtl/>
          <w:lang w:bidi="ar-SY"/>
        </w:rPr>
        <w:t>البريتواني</w:t>
      </w:r>
    </w:p>
    <w:p w:rsidR="00524E18" w:rsidRPr="00707DAE" w:rsidRDefault="00524E18" w:rsidP="00524E18">
      <w:pPr>
        <w:pStyle w:val="ListParagraph"/>
        <w:numPr>
          <w:ilvl w:val="0"/>
          <w:numId w:val="18"/>
        </w:numPr>
        <w:rPr>
          <w:sz w:val="28"/>
          <w:szCs w:val="28"/>
          <w:lang w:bidi="ar-SY"/>
        </w:rPr>
      </w:pPr>
      <w:r w:rsidRPr="00707DAE">
        <w:rPr>
          <w:rFonts w:hint="cs"/>
          <w:sz w:val="28"/>
          <w:szCs w:val="28"/>
          <w:rtl/>
          <w:lang w:bidi="ar-SY"/>
        </w:rPr>
        <w:t>زرع الكلية</w:t>
      </w:r>
    </w:p>
    <w:p w:rsidR="00524E18" w:rsidRPr="00707DAE" w:rsidRDefault="00524E18" w:rsidP="00524E18">
      <w:pPr>
        <w:pStyle w:val="ListParagraph"/>
        <w:rPr>
          <w:sz w:val="28"/>
          <w:szCs w:val="28"/>
          <w:rtl/>
          <w:lang w:bidi="ar-SY"/>
        </w:rPr>
      </w:pPr>
      <w:r w:rsidRPr="00707DAE">
        <w:rPr>
          <w:rFonts w:hint="cs"/>
          <w:sz w:val="28"/>
          <w:szCs w:val="28"/>
          <w:rtl/>
          <w:lang w:bidi="ar-SY"/>
        </w:rPr>
        <w:t>ويعد زرع الكلية الأفضل من حيث نوعية حياة المريض على المدى البعيد, ومن  حيث الكلفة الاقتصادية ومن نواحٍ أخرى عديدة.</w:t>
      </w:r>
    </w:p>
    <w:p w:rsidR="00524E18" w:rsidRPr="00707DAE" w:rsidRDefault="00524E18" w:rsidP="00524E18">
      <w:pPr>
        <w:rPr>
          <w:sz w:val="28"/>
          <w:szCs w:val="28"/>
          <w:rtl/>
          <w:lang w:bidi="ar-SY"/>
        </w:rPr>
      </w:pPr>
      <w:r w:rsidRPr="00707DAE">
        <w:rPr>
          <w:rFonts w:hint="cs"/>
          <w:sz w:val="28"/>
          <w:szCs w:val="28"/>
          <w:rtl/>
          <w:lang w:bidi="ar-SY"/>
        </w:rPr>
        <w:t>ويتم تقييم الآخذ قبل إجراء الزرع لعدة أمور من بينها:</w:t>
      </w:r>
    </w:p>
    <w:p w:rsidR="00524E18" w:rsidRPr="00707DAE" w:rsidRDefault="00524E18" w:rsidP="00524E18">
      <w:pPr>
        <w:rPr>
          <w:sz w:val="28"/>
          <w:szCs w:val="28"/>
          <w:rtl/>
          <w:lang w:bidi="ar-SY"/>
        </w:rPr>
      </w:pPr>
      <w:r w:rsidRPr="00707DAE">
        <w:rPr>
          <w:rFonts w:hint="cs"/>
          <w:sz w:val="28"/>
          <w:szCs w:val="28"/>
          <w:rtl/>
          <w:lang w:bidi="ar-SY"/>
        </w:rPr>
        <w:t>أولاً: الفحص والقصة المرضية:</w:t>
      </w:r>
    </w:p>
    <w:p w:rsidR="00524E18" w:rsidRPr="00707DAE" w:rsidRDefault="00524E18" w:rsidP="00524E18">
      <w:pPr>
        <w:pStyle w:val="ListParagraph"/>
        <w:numPr>
          <w:ilvl w:val="0"/>
          <w:numId w:val="12"/>
        </w:numPr>
        <w:rPr>
          <w:sz w:val="28"/>
          <w:szCs w:val="28"/>
          <w:lang w:bidi="ar-SY"/>
        </w:rPr>
      </w:pPr>
      <w:r w:rsidRPr="00707DAE">
        <w:rPr>
          <w:rFonts w:hint="cs"/>
          <w:sz w:val="28"/>
          <w:szCs w:val="28"/>
          <w:rtl/>
          <w:lang w:bidi="ar-SY"/>
        </w:rPr>
        <w:t>سبب القصور الكلوي</w:t>
      </w:r>
    </w:p>
    <w:p w:rsidR="00524E18" w:rsidRPr="00707DAE" w:rsidRDefault="00524E18" w:rsidP="00524E18">
      <w:pPr>
        <w:pStyle w:val="ListParagraph"/>
        <w:numPr>
          <w:ilvl w:val="0"/>
          <w:numId w:val="12"/>
        </w:numPr>
        <w:rPr>
          <w:sz w:val="28"/>
          <w:szCs w:val="28"/>
          <w:lang w:bidi="ar-SY"/>
        </w:rPr>
      </w:pPr>
      <w:r w:rsidRPr="00707DAE">
        <w:rPr>
          <w:rFonts w:hint="cs"/>
          <w:sz w:val="28"/>
          <w:szCs w:val="28"/>
          <w:rtl/>
          <w:lang w:bidi="ar-SY"/>
        </w:rPr>
        <w:t>التحسيس السابق(نقل دم,الحمل,زرع سابق).</w:t>
      </w:r>
    </w:p>
    <w:p w:rsidR="00524E18" w:rsidRPr="00707DAE" w:rsidRDefault="00524E18" w:rsidP="00524E18">
      <w:pPr>
        <w:pStyle w:val="ListParagraph"/>
        <w:numPr>
          <w:ilvl w:val="0"/>
          <w:numId w:val="12"/>
        </w:numPr>
        <w:rPr>
          <w:sz w:val="28"/>
          <w:szCs w:val="28"/>
          <w:lang w:bidi="ar-SY"/>
        </w:rPr>
      </w:pPr>
      <w:r w:rsidRPr="00707DAE">
        <w:rPr>
          <w:rFonts w:hint="cs"/>
          <w:sz w:val="28"/>
          <w:szCs w:val="28"/>
          <w:rtl/>
          <w:lang w:bidi="ar-SY"/>
        </w:rPr>
        <w:t>انتانات سابقة أو حالية(</w:t>
      </w:r>
      <w:r w:rsidRPr="00707DAE">
        <w:rPr>
          <w:sz w:val="28"/>
          <w:szCs w:val="28"/>
          <w:lang w:val="en-GB" w:bidi="ar-SY"/>
        </w:rPr>
        <w:t>TB,HIV,</w:t>
      </w:r>
      <w:r w:rsidRPr="00707DAE">
        <w:rPr>
          <w:rFonts w:hint="cs"/>
          <w:sz w:val="28"/>
          <w:szCs w:val="28"/>
          <w:rtl/>
          <w:lang w:val="en-GB" w:bidi="ar-AE"/>
        </w:rPr>
        <w:t>,التهاب كبد).</w:t>
      </w:r>
    </w:p>
    <w:p w:rsidR="00524E18" w:rsidRPr="00707DAE" w:rsidRDefault="00524E18" w:rsidP="00524E18">
      <w:pPr>
        <w:pStyle w:val="ListParagraph"/>
        <w:numPr>
          <w:ilvl w:val="0"/>
          <w:numId w:val="12"/>
        </w:numPr>
        <w:rPr>
          <w:sz w:val="28"/>
          <w:szCs w:val="28"/>
          <w:lang w:bidi="ar-SY"/>
        </w:rPr>
      </w:pPr>
      <w:r w:rsidRPr="00707DAE">
        <w:rPr>
          <w:rFonts w:hint="cs"/>
          <w:sz w:val="28"/>
          <w:szCs w:val="28"/>
          <w:rtl/>
          <w:lang w:bidi="ar-AE"/>
        </w:rPr>
        <w:t>التمنيع وخصوصاً التهاب الكبد ب.</w:t>
      </w:r>
    </w:p>
    <w:p w:rsidR="00524E18" w:rsidRPr="00707DAE" w:rsidRDefault="00524E18" w:rsidP="00524E18">
      <w:pPr>
        <w:pStyle w:val="ListParagraph"/>
        <w:numPr>
          <w:ilvl w:val="0"/>
          <w:numId w:val="12"/>
        </w:numPr>
        <w:rPr>
          <w:sz w:val="28"/>
          <w:szCs w:val="28"/>
          <w:lang w:bidi="ar-SY"/>
        </w:rPr>
      </w:pPr>
      <w:r w:rsidRPr="00707DAE">
        <w:rPr>
          <w:rFonts w:hint="cs"/>
          <w:sz w:val="28"/>
          <w:szCs w:val="28"/>
          <w:rtl/>
          <w:lang w:bidi="ar-AE"/>
        </w:rPr>
        <w:t>الخباثات.</w:t>
      </w:r>
    </w:p>
    <w:p w:rsidR="00524E18" w:rsidRPr="00707DAE" w:rsidRDefault="00524E18" w:rsidP="00524E18">
      <w:pPr>
        <w:pStyle w:val="ListParagraph"/>
        <w:numPr>
          <w:ilvl w:val="0"/>
          <w:numId w:val="12"/>
        </w:numPr>
        <w:rPr>
          <w:sz w:val="28"/>
          <w:szCs w:val="28"/>
          <w:lang w:bidi="ar-SY"/>
        </w:rPr>
      </w:pPr>
      <w:r w:rsidRPr="00707DAE">
        <w:rPr>
          <w:rFonts w:hint="cs"/>
          <w:sz w:val="28"/>
          <w:szCs w:val="28"/>
          <w:rtl/>
          <w:lang w:bidi="ar-AE"/>
        </w:rPr>
        <w:t>عوامل خطورة للداء القلبي الوعائي,كالتدخين ,ارتفاع الضغط والسكري.</w:t>
      </w:r>
    </w:p>
    <w:p w:rsidR="00524E18" w:rsidRPr="00707DAE" w:rsidRDefault="00524E18" w:rsidP="00524E18">
      <w:pPr>
        <w:pStyle w:val="ListParagraph"/>
        <w:numPr>
          <w:ilvl w:val="0"/>
          <w:numId w:val="12"/>
        </w:numPr>
        <w:rPr>
          <w:sz w:val="28"/>
          <w:szCs w:val="28"/>
          <w:lang w:bidi="ar-SY"/>
        </w:rPr>
      </w:pPr>
      <w:r w:rsidRPr="00707DAE">
        <w:rPr>
          <w:rFonts w:hint="cs"/>
          <w:sz w:val="28"/>
          <w:szCs w:val="28"/>
          <w:rtl/>
          <w:lang w:bidi="ar-AE"/>
        </w:rPr>
        <w:t>الأمراض الرئوية والهضمية.</w:t>
      </w:r>
    </w:p>
    <w:p w:rsidR="00524E18" w:rsidRPr="00707DAE" w:rsidRDefault="00524E18" w:rsidP="00524E18">
      <w:pPr>
        <w:pStyle w:val="ListParagraph"/>
        <w:numPr>
          <w:ilvl w:val="0"/>
          <w:numId w:val="12"/>
        </w:numPr>
        <w:rPr>
          <w:sz w:val="28"/>
          <w:szCs w:val="28"/>
          <w:lang w:bidi="ar-SY"/>
        </w:rPr>
      </w:pPr>
      <w:r w:rsidRPr="00707DAE">
        <w:rPr>
          <w:rFonts w:hint="cs"/>
          <w:sz w:val="28"/>
          <w:szCs w:val="28"/>
          <w:rtl/>
          <w:lang w:bidi="ar-AE"/>
        </w:rPr>
        <w:t>السبيل البولي والتناسلي.</w:t>
      </w:r>
    </w:p>
    <w:p w:rsidR="00524E18" w:rsidRPr="00707DAE" w:rsidRDefault="00524E18" w:rsidP="00524E18">
      <w:pPr>
        <w:pStyle w:val="ListParagraph"/>
        <w:numPr>
          <w:ilvl w:val="0"/>
          <w:numId w:val="12"/>
        </w:numPr>
        <w:rPr>
          <w:sz w:val="28"/>
          <w:szCs w:val="28"/>
          <w:lang w:bidi="ar-SY"/>
        </w:rPr>
      </w:pPr>
      <w:r w:rsidRPr="00707DAE">
        <w:rPr>
          <w:rFonts w:hint="cs"/>
          <w:sz w:val="28"/>
          <w:szCs w:val="28"/>
          <w:rtl/>
          <w:lang w:bidi="ar-AE"/>
        </w:rPr>
        <w:t>القصة النفسية.</w:t>
      </w:r>
    </w:p>
    <w:p w:rsidR="00524E18" w:rsidRPr="00707DAE" w:rsidRDefault="00524E18" w:rsidP="00211514">
      <w:pPr>
        <w:pStyle w:val="ListParagraph"/>
        <w:numPr>
          <w:ilvl w:val="0"/>
          <w:numId w:val="12"/>
        </w:numPr>
        <w:rPr>
          <w:sz w:val="28"/>
          <w:szCs w:val="28"/>
          <w:lang w:bidi="ar-SY"/>
        </w:rPr>
      </w:pPr>
      <w:r w:rsidRPr="00707DAE">
        <w:rPr>
          <w:rFonts w:hint="cs"/>
          <w:sz w:val="28"/>
          <w:szCs w:val="28"/>
          <w:rtl/>
          <w:lang w:bidi="ar-AE"/>
        </w:rPr>
        <w:t>سوابق جراحية.</w:t>
      </w:r>
    </w:p>
    <w:p w:rsidR="00524E18" w:rsidRPr="00707DAE" w:rsidRDefault="00524E18" w:rsidP="00524E18">
      <w:pPr>
        <w:ind w:left="360"/>
        <w:rPr>
          <w:sz w:val="28"/>
          <w:szCs w:val="28"/>
          <w:rtl/>
          <w:lang w:bidi="ar-SY"/>
        </w:rPr>
      </w:pPr>
      <w:r w:rsidRPr="00707DAE">
        <w:rPr>
          <w:rFonts w:hint="cs"/>
          <w:sz w:val="28"/>
          <w:szCs w:val="28"/>
          <w:rtl/>
          <w:lang w:bidi="ar-SY"/>
        </w:rPr>
        <w:t>ثانياً:الاستقصاءات المخبرية والشعاعية:</w:t>
      </w:r>
    </w:p>
    <w:p w:rsidR="00524E18" w:rsidRPr="00707DAE" w:rsidRDefault="00524E18" w:rsidP="00524E18">
      <w:pPr>
        <w:ind w:firstLine="360"/>
        <w:rPr>
          <w:sz w:val="28"/>
          <w:szCs w:val="28"/>
          <w:lang w:bidi="ar-SY"/>
        </w:rPr>
      </w:pPr>
      <w:r w:rsidRPr="00707DAE">
        <w:rPr>
          <w:rFonts w:hint="cs"/>
          <w:sz w:val="28"/>
          <w:szCs w:val="28"/>
          <w:rtl/>
          <w:lang w:bidi="ar-SY"/>
        </w:rPr>
        <w:t>المصليات الفيروسية(</w:t>
      </w:r>
      <w:r w:rsidRPr="00707DAE">
        <w:rPr>
          <w:sz w:val="28"/>
          <w:szCs w:val="28"/>
          <w:lang w:val="en-GB" w:bidi="ar-SY"/>
        </w:rPr>
        <w:t>HIV,CMV,EBV,</w:t>
      </w:r>
      <w:r w:rsidRPr="00707DAE">
        <w:rPr>
          <w:rFonts w:hint="cs"/>
          <w:sz w:val="28"/>
          <w:szCs w:val="28"/>
          <w:rtl/>
          <w:lang w:val="en-GB" w:bidi="ar-AE"/>
        </w:rPr>
        <w:t xml:space="preserve">التهاب الكبد </w:t>
      </w:r>
      <w:r w:rsidRPr="00707DAE">
        <w:rPr>
          <w:sz w:val="28"/>
          <w:szCs w:val="28"/>
          <w:lang w:bidi="ar-AE"/>
        </w:rPr>
        <w:t xml:space="preserve">B,C </w:t>
      </w:r>
      <w:r w:rsidRPr="00707DAE">
        <w:rPr>
          <w:rFonts w:hint="cs"/>
          <w:sz w:val="28"/>
          <w:szCs w:val="28"/>
          <w:rtl/>
          <w:lang w:bidi="ar-SY"/>
        </w:rPr>
        <w:t xml:space="preserve">) </w:t>
      </w:r>
      <w:r w:rsidRPr="00707DAE">
        <w:rPr>
          <w:sz w:val="28"/>
          <w:szCs w:val="28"/>
          <w:rtl/>
          <w:lang w:bidi="ar-SY"/>
        </w:rPr>
        <w:t>كما يجب الانتباه لإمكانية حدوث الاختلاطات الانتانية حيث يتم فحص كل المرضى من أجل كشف التعرض السابق لفيروس ايبشتاين بار و الفيروس المضخم للخلايا, لتقييم خطر حدوث الانتان سواء كان بدئياً أو حدوثه لمرة ثانية.</w:t>
      </w:r>
    </w:p>
    <w:p w:rsidR="00524E18" w:rsidRPr="00707DAE" w:rsidRDefault="00C77077" w:rsidP="00524E18">
      <w:pPr>
        <w:rPr>
          <w:sz w:val="28"/>
          <w:szCs w:val="28"/>
          <w:rtl/>
          <w:lang w:val="en-GB" w:bidi="ar-AE"/>
        </w:rPr>
      </w:pPr>
      <w:r>
        <w:rPr>
          <w:sz w:val="28"/>
          <w:szCs w:val="28"/>
          <w:rtl/>
          <w:lang w:bidi="ar-SY"/>
        </w:rPr>
        <w:t xml:space="preserve">وهذا يوجه </w:t>
      </w:r>
      <w:r w:rsidR="00524E18" w:rsidRPr="00707DAE">
        <w:rPr>
          <w:sz w:val="28"/>
          <w:szCs w:val="28"/>
          <w:rtl/>
          <w:lang w:bidi="ar-SY"/>
        </w:rPr>
        <w:t>ل</w:t>
      </w:r>
      <w:r>
        <w:rPr>
          <w:rFonts w:hint="cs"/>
          <w:sz w:val="28"/>
          <w:szCs w:val="28"/>
          <w:rtl/>
          <w:lang w:bidi="ar-SY"/>
        </w:rPr>
        <w:t>ل</w:t>
      </w:r>
      <w:r w:rsidR="00524E18" w:rsidRPr="00707DAE">
        <w:rPr>
          <w:sz w:val="28"/>
          <w:szCs w:val="28"/>
          <w:rtl/>
          <w:lang w:bidi="ar-SY"/>
        </w:rPr>
        <w:t>استعم</w:t>
      </w:r>
      <w:r w:rsidR="00524E18">
        <w:rPr>
          <w:sz w:val="28"/>
          <w:szCs w:val="28"/>
          <w:rtl/>
          <w:lang w:bidi="ar-SY"/>
        </w:rPr>
        <w:t>ال</w:t>
      </w:r>
      <w:r w:rsidR="0061769E">
        <w:rPr>
          <w:rFonts w:hint="cs"/>
          <w:sz w:val="28"/>
          <w:szCs w:val="28"/>
          <w:rtl/>
        </w:rPr>
        <w:t xml:space="preserve"> </w:t>
      </w:r>
      <w:r w:rsidR="00524E18" w:rsidRPr="00707DAE">
        <w:rPr>
          <w:sz w:val="28"/>
          <w:szCs w:val="28"/>
          <w:rtl/>
          <w:lang w:bidi="ar-SY"/>
        </w:rPr>
        <w:t>الوقائي المناسب</w:t>
      </w:r>
      <w:r>
        <w:rPr>
          <w:sz w:val="28"/>
          <w:szCs w:val="28"/>
          <w:rtl/>
          <w:lang w:bidi="ar-SY"/>
        </w:rPr>
        <w:t xml:space="preserve"> للعوامل المضادة للفيروسات,</w:t>
      </w:r>
      <w:r>
        <w:rPr>
          <w:rFonts w:hint="cs"/>
          <w:sz w:val="28"/>
          <w:szCs w:val="28"/>
          <w:rtl/>
          <w:lang w:bidi="ar-SY"/>
        </w:rPr>
        <w:t>ل</w:t>
      </w:r>
      <w:r w:rsidR="00524E18" w:rsidRPr="00707DAE">
        <w:rPr>
          <w:sz w:val="28"/>
          <w:szCs w:val="28"/>
          <w:rtl/>
          <w:lang w:bidi="ar-SY"/>
        </w:rPr>
        <w:t>لمرضى ال</w:t>
      </w:r>
      <w:r>
        <w:rPr>
          <w:rFonts w:hint="cs"/>
          <w:sz w:val="28"/>
          <w:szCs w:val="28"/>
          <w:rtl/>
          <w:lang w:bidi="ar-SY"/>
        </w:rPr>
        <w:t>ذ</w:t>
      </w:r>
      <w:r w:rsidR="00524E18" w:rsidRPr="00707DAE">
        <w:rPr>
          <w:sz w:val="28"/>
          <w:szCs w:val="28"/>
          <w:rtl/>
          <w:lang w:bidi="ar-SY"/>
        </w:rPr>
        <w:t xml:space="preserve">ين لديهم </w:t>
      </w:r>
      <w:r w:rsidR="00524E18" w:rsidRPr="00707DAE">
        <w:rPr>
          <w:sz w:val="28"/>
          <w:szCs w:val="28"/>
          <w:lang w:val="en-GB" w:bidi="ar-SY"/>
        </w:rPr>
        <w:t xml:space="preserve">CMV </w:t>
      </w:r>
      <w:r>
        <w:rPr>
          <w:sz w:val="28"/>
          <w:szCs w:val="28"/>
          <w:rtl/>
          <w:lang w:val="en-GB" w:bidi="ar-AE"/>
        </w:rPr>
        <w:t>سلبي والذين يتلقون كلية من معط</w:t>
      </w:r>
      <w:r>
        <w:rPr>
          <w:rFonts w:hint="cs"/>
          <w:sz w:val="28"/>
          <w:szCs w:val="28"/>
          <w:rtl/>
          <w:lang w:val="en-GB" w:bidi="ar-AE"/>
        </w:rPr>
        <w:t>ٍ</w:t>
      </w:r>
      <w:r w:rsidR="00524E18" w:rsidRPr="00707DAE">
        <w:rPr>
          <w:sz w:val="28"/>
          <w:szCs w:val="28"/>
          <w:rtl/>
          <w:lang w:val="en-GB" w:bidi="ar-AE"/>
        </w:rPr>
        <w:t xml:space="preserve"> لديه </w:t>
      </w:r>
      <w:r w:rsidR="00524E18" w:rsidRPr="00707DAE">
        <w:rPr>
          <w:sz w:val="28"/>
          <w:szCs w:val="28"/>
          <w:lang w:bidi="ar-AE"/>
        </w:rPr>
        <w:t xml:space="preserve">CMV </w:t>
      </w:r>
      <w:r w:rsidR="00524E18" w:rsidRPr="00707DAE">
        <w:rPr>
          <w:sz w:val="28"/>
          <w:szCs w:val="28"/>
          <w:rtl/>
          <w:lang w:bidi="ar-SY"/>
        </w:rPr>
        <w:t xml:space="preserve">ايجابي </w:t>
      </w:r>
      <w:r>
        <w:rPr>
          <w:rFonts w:hint="cs"/>
          <w:sz w:val="28"/>
          <w:szCs w:val="28"/>
          <w:rtl/>
          <w:lang w:bidi="ar-SY"/>
        </w:rPr>
        <w:t>والذين لدي</w:t>
      </w:r>
      <w:r>
        <w:rPr>
          <w:sz w:val="28"/>
          <w:szCs w:val="28"/>
          <w:rtl/>
          <w:lang w:bidi="ar-SY"/>
        </w:rPr>
        <w:t xml:space="preserve">هم في الخطر الأعلى لحدوث </w:t>
      </w:r>
      <w:r>
        <w:rPr>
          <w:rFonts w:hint="cs"/>
          <w:sz w:val="28"/>
          <w:szCs w:val="28"/>
          <w:rtl/>
          <w:lang w:bidi="ar-SY"/>
        </w:rPr>
        <w:t>إ</w:t>
      </w:r>
      <w:r w:rsidR="00A479C3">
        <w:rPr>
          <w:sz w:val="28"/>
          <w:szCs w:val="28"/>
          <w:rtl/>
          <w:lang w:bidi="ar-SY"/>
        </w:rPr>
        <w:t xml:space="preserve">نتان </w:t>
      </w:r>
      <w:r>
        <w:rPr>
          <w:sz w:val="28"/>
          <w:szCs w:val="28"/>
          <w:rtl/>
          <w:lang w:bidi="ar-SY"/>
        </w:rPr>
        <w:t xml:space="preserve"> مقارنة مع ال</w:t>
      </w:r>
      <w:r>
        <w:rPr>
          <w:rFonts w:hint="cs"/>
          <w:sz w:val="28"/>
          <w:szCs w:val="28"/>
          <w:rtl/>
          <w:lang w:bidi="ar-SY"/>
        </w:rPr>
        <w:t>آخذ</w:t>
      </w:r>
      <w:r w:rsidR="00524E18" w:rsidRPr="00707DAE">
        <w:rPr>
          <w:sz w:val="28"/>
          <w:szCs w:val="28"/>
          <w:rtl/>
          <w:lang w:bidi="ar-SY"/>
        </w:rPr>
        <w:t xml:space="preserve"> الذي لديه </w:t>
      </w:r>
      <w:r w:rsidR="00524E18" w:rsidRPr="00707DAE">
        <w:rPr>
          <w:sz w:val="28"/>
          <w:szCs w:val="28"/>
          <w:lang w:val="en-GB" w:bidi="ar-SY"/>
        </w:rPr>
        <w:t xml:space="preserve">CMV </w:t>
      </w:r>
      <w:r w:rsidR="00524E18" w:rsidRPr="00707DAE">
        <w:rPr>
          <w:sz w:val="28"/>
          <w:szCs w:val="28"/>
          <w:rtl/>
          <w:lang w:val="en-GB" w:bidi="ar-AE"/>
        </w:rPr>
        <w:t>سلبي</w:t>
      </w:r>
      <w:r>
        <w:rPr>
          <w:sz w:val="28"/>
          <w:szCs w:val="28"/>
          <w:rtl/>
          <w:lang w:bidi="ar-SY"/>
        </w:rPr>
        <w:t xml:space="preserve"> ل</w:t>
      </w:r>
      <w:r>
        <w:rPr>
          <w:rFonts w:hint="cs"/>
          <w:sz w:val="28"/>
          <w:szCs w:val="28"/>
          <w:rtl/>
          <w:lang w:bidi="ar-SY"/>
        </w:rPr>
        <w:t>معطٍ</w:t>
      </w:r>
      <w:r w:rsidR="00524E18" w:rsidRPr="00707DAE">
        <w:rPr>
          <w:sz w:val="28"/>
          <w:szCs w:val="28"/>
          <w:rtl/>
          <w:lang w:bidi="ar-SY"/>
        </w:rPr>
        <w:t xml:space="preserve"> لديه </w:t>
      </w:r>
      <w:r w:rsidR="00524E18" w:rsidRPr="00707DAE">
        <w:rPr>
          <w:sz w:val="28"/>
          <w:szCs w:val="28"/>
          <w:lang w:val="en-GB" w:bidi="ar-SY"/>
        </w:rPr>
        <w:t xml:space="preserve">CMV </w:t>
      </w:r>
      <w:r w:rsidR="00524E18" w:rsidRPr="00707DAE">
        <w:rPr>
          <w:sz w:val="28"/>
          <w:szCs w:val="28"/>
          <w:rtl/>
          <w:lang w:val="en-GB" w:bidi="ar-AE"/>
        </w:rPr>
        <w:t>سلبي.</w:t>
      </w:r>
    </w:p>
    <w:p w:rsidR="00524E18" w:rsidRDefault="00524E18" w:rsidP="00524E18">
      <w:pPr>
        <w:rPr>
          <w:sz w:val="28"/>
          <w:szCs w:val="28"/>
          <w:rtl/>
          <w:lang w:bidi="ar-SY"/>
        </w:rPr>
      </w:pPr>
      <w:r w:rsidRPr="00707DAE">
        <w:rPr>
          <w:sz w:val="28"/>
          <w:szCs w:val="28"/>
          <w:rtl/>
          <w:lang w:val="en-GB" w:bidi="ar-AE"/>
        </w:rPr>
        <w:t xml:space="preserve">كما يتم تمنيع المرضى من أجل التهاب الكبد </w:t>
      </w:r>
      <w:r w:rsidRPr="00707DAE">
        <w:rPr>
          <w:sz w:val="28"/>
          <w:szCs w:val="28"/>
          <w:lang w:bidi="ar-AE"/>
        </w:rPr>
        <w:t xml:space="preserve">B </w:t>
      </w:r>
      <w:r w:rsidRPr="00707DAE">
        <w:rPr>
          <w:sz w:val="28"/>
          <w:szCs w:val="28"/>
          <w:rtl/>
          <w:lang w:bidi="ar-SY"/>
        </w:rPr>
        <w:t xml:space="preserve"> والعضيات ذات المحفظة في ح</w:t>
      </w:r>
      <w:r>
        <w:rPr>
          <w:sz w:val="28"/>
          <w:szCs w:val="28"/>
          <w:rtl/>
          <w:lang w:bidi="ar-SY"/>
        </w:rPr>
        <w:t>ال</w:t>
      </w:r>
      <w:r w:rsidR="00211514">
        <w:rPr>
          <w:rFonts w:hint="cs"/>
          <w:sz w:val="28"/>
          <w:szCs w:val="28"/>
          <w:rtl/>
          <w:lang w:bidi="ar-SY"/>
        </w:rPr>
        <w:t xml:space="preserve"> </w:t>
      </w:r>
      <w:r w:rsidRPr="00707DAE">
        <w:rPr>
          <w:sz w:val="28"/>
          <w:szCs w:val="28"/>
          <w:rtl/>
          <w:lang w:bidi="ar-SY"/>
        </w:rPr>
        <w:t>استئص</w:t>
      </w:r>
      <w:r>
        <w:rPr>
          <w:sz w:val="28"/>
          <w:szCs w:val="28"/>
          <w:rtl/>
          <w:lang w:bidi="ar-SY"/>
        </w:rPr>
        <w:t>ال</w:t>
      </w:r>
      <w:r w:rsidR="00211514">
        <w:rPr>
          <w:rFonts w:hint="cs"/>
          <w:sz w:val="28"/>
          <w:szCs w:val="28"/>
          <w:rtl/>
          <w:lang w:bidi="ar-SY"/>
        </w:rPr>
        <w:t xml:space="preserve">  </w:t>
      </w:r>
      <w:r w:rsidRPr="00707DAE">
        <w:rPr>
          <w:sz w:val="28"/>
          <w:szCs w:val="28"/>
          <w:rtl/>
          <w:lang w:bidi="ar-SY"/>
        </w:rPr>
        <w:t>الطحال.</w:t>
      </w:r>
    </w:p>
    <w:p w:rsidR="00211514" w:rsidRPr="00707DAE" w:rsidRDefault="00211514" w:rsidP="00524E18">
      <w:pPr>
        <w:rPr>
          <w:sz w:val="28"/>
          <w:szCs w:val="28"/>
          <w:rtl/>
          <w:lang w:bidi="ar-SY"/>
        </w:rPr>
      </w:pPr>
    </w:p>
    <w:p w:rsidR="00524E18" w:rsidRPr="00707DAE" w:rsidRDefault="00524E18" w:rsidP="00524E18">
      <w:pPr>
        <w:pStyle w:val="ListParagraph"/>
        <w:numPr>
          <w:ilvl w:val="0"/>
          <w:numId w:val="13"/>
        </w:numPr>
        <w:rPr>
          <w:sz w:val="28"/>
          <w:szCs w:val="28"/>
          <w:lang w:bidi="ar-SY"/>
        </w:rPr>
      </w:pPr>
      <w:r w:rsidRPr="00707DAE">
        <w:rPr>
          <w:rFonts w:hint="cs"/>
          <w:sz w:val="28"/>
          <w:szCs w:val="28"/>
          <w:rtl/>
          <w:lang w:bidi="ar-SY"/>
        </w:rPr>
        <w:lastRenderedPageBreak/>
        <w:t>اختبارات وظائف الكبد.</w:t>
      </w:r>
    </w:p>
    <w:p w:rsidR="00524E18" w:rsidRPr="00707DAE" w:rsidRDefault="00524E18" w:rsidP="00524E18">
      <w:pPr>
        <w:pStyle w:val="ListParagraph"/>
        <w:numPr>
          <w:ilvl w:val="0"/>
          <w:numId w:val="13"/>
        </w:numPr>
        <w:rPr>
          <w:sz w:val="28"/>
          <w:szCs w:val="28"/>
          <w:lang w:bidi="ar-SY"/>
        </w:rPr>
      </w:pPr>
      <w:r w:rsidRPr="00707DAE">
        <w:rPr>
          <w:rFonts w:hint="cs"/>
          <w:sz w:val="28"/>
          <w:szCs w:val="28"/>
          <w:rtl/>
          <w:lang w:bidi="ar-SY"/>
        </w:rPr>
        <w:t xml:space="preserve">مايتعلق بالعظم مثل </w:t>
      </w:r>
      <w:r w:rsidRPr="00707DAE">
        <w:rPr>
          <w:sz w:val="28"/>
          <w:szCs w:val="28"/>
          <w:lang w:val="en-GB" w:bidi="ar-SY"/>
        </w:rPr>
        <w:t>PTH,Ca,P</w:t>
      </w:r>
      <w:r w:rsidRPr="00707DAE">
        <w:rPr>
          <w:rFonts w:hint="cs"/>
          <w:sz w:val="28"/>
          <w:szCs w:val="28"/>
          <w:rtl/>
          <w:lang w:val="en-GB" w:bidi="ar-SY"/>
        </w:rPr>
        <w:t>.</w:t>
      </w:r>
    </w:p>
    <w:p w:rsidR="00524E18" w:rsidRPr="00707DAE" w:rsidRDefault="00524E18" w:rsidP="00524E18">
      <w:pPr>
        <w:pStyle w:val="ListParagraph"/>
        <w:numPr>
          <w:ilvl w:val="0"/>
          <w:numId w:val="13"/>
        </w:numPr>
        <w:rPr>
          <w:sz w:val="28"/>
          <w:szCs w:val="28"/>
          <w:lang w:bidi="ar-SY"/>
        </w:rPr>
      </w:pPr>
      <w:r w:rsidRPr="00707DAE">
        <w:rPr>
          <w:rFonts w:hint="cs"/>
          <w:sz w:val="28"/>
          <w:szCs w:val="28"/>
          <w:rtl/>
          <w:lang w:bidi="ar-AE"/>
        </w:rPr>
        <w:t>صورة صدر.</w:t>
      </w:r>
    </w:p>
    <w:p w:rsidR="00524E18" w:rsidRPr="00707DAE" w:rsidRDefault="00524E18" w:rsidP="00524E18">
      <w:pPr>
        <w:pStyle w:val="ListParagraph"/>
        <w:numPr>
          <w:ilvl w:val="0"/>
          <w:numId w:val="13"/>
        </w:numPr>
        <w:rPr>
          <w:sz w:val="28"/>
          <w:szCs w:val="28"/>
          <w:lang w:bidi="ar-SY"/>
        </w:rPr>
      </w:pPr>
      <w:r w:rsidRPr="00707DAE">
        <w:rPr>
          <w:rFonts w:hint="cs"/>
          <w:sz w:val="28"/>
          <w:szCs w:val="28"/>
          <w:rtl/>
          <w:lang w:bidi="ar-AE"/>
        </w:rPr>
        <w:t xml:space="preserve">تخطيط </w:t>
      </w:r>
      <w:r w:rsidRPr="00707DAE">
        <w:rPr>
          <w:sz w:val="28"/>
          <w:szCs w:val="28"/>
          <w:rtl/>
          <w:lang w:bidi="ar-SY"/>
        </w:rPr>
        <w:t>قلب كهربا</w:t>
      </w:r>
      <w:r w:rsidRPr="00707DAE">
        <w:rPr>
          <w:rFonts w:hint="cs"/>
          <w:sz w:val="28"/>
          <w:szCs w:val="28"/>
          <w:rtl/>
          <w:lang w:bidi="ar-SY"/>
        </w:rPr>
        <w:t>ئي.</w:t>
      </w:r>
    </w:p>
    <w:p w:rsidR="00524E18" w:rsidRPr="00707DAE" w:rsidRDefault="00524E18" w:rsidP="00524E18">
      <w:pPr>
        <w:pStyle w:val="ListParagraph"/>
        <w:numPr>
          <w:ilvl w:val="0"/>
          <w:numId w:val="13"/>
        </w:numPr>
        <w:rPr>
          <w:sz w:val="28"/>
          <w:szCs w:val="28"/>
          <w:lang w:bidi="ar-SY"/>
        </w:rPr>
      </w:pPr>
      <w:r w:rsidRPr="00707DAE">
        <w:rPr>
          <w:rFonts w:hint="cs"/>
          <w:sz w:val="28"/>
          <w:szCs w:val="28"/>
          <w:rtl/>
          <w:lang w:bidi="ar-SY"/>
        </w:rPr>
        <w:t>المستضد النوعي للبروستات للرج</w:t>
      </w:r>
      <w:r>
        <w:rPr>
          <w:rFonts w:hint="cs"/>
          <w:sz w:val="28"/>
          <w:szCs w:val="28"/>
          <w:rtl/>
          <w:lang w:bidi="ar-SY"/>
        </w:rPr>
        <w:t xml:space="preserve">ال </w:t>
      </w:r>
      <w:r w:rsidRPr="00707DAE">
        <w:rPr>
          <w:rFonts w:hint="cs"/>
          <w:sz w:val="28"/>
          <w:szCs w:val="28"/>
          <w:rtl/>
          <w:lang w:bidi="ar-SY"/>
        </w:rPr>
        <w:t>الأكبر من 50 سنة.</w:t>
      </w:r>
    </w:p>
    <w:p w:rsidR="00524E18" w:rsidRPr="00707DAE" w:rsidRDefault="00524E18" w:rsidP="00524E18">
      <w:pPr>
        <w:pStyle w:val="ListParagraph"/>
        <w:numPr>
          <w:ilvl w:val="0"/>
          <w:numId w:val="13"/>
        </w:numPr>
        <w:rPr>
          <w:sz w:val="28"/>
          <w:szCs w:val="28"/>
          <w:lang w:bidi="ar-SY"/>
        </w:rPr>
      </w:pPr>
      <w:r w:rsidRPr="00707DAE">
        <w:rPr>
          <w:rFonts w:hint="cs"/>
          <w:sz w:val="28"/>
          <w:szCs w:val="28"/>
          <w:rtl/>
          <w:lang w:bidi="ar-SY"/>
        </w:rPr>
        <w:t>ماموغرام أو ايكو للثدي عند النساء الأكبر من 50 سنة أو لديهن قصة عائلية لسرطان الثدي.</w:t>
      </w:r>
    </w:p>
    <w:p w:rsidR="00524E18" w:rsidRPr="00707DAE" w:rsidRDefault="00524E18" w:rsidP="00524E18">
      <w:pPr>
        <w:pStyle w:val="ListParagraph"/>
        <w:numPr>
          <w:ilvl w:val="0"/>
          <w:numId w:val="13"/>
        </w:numPr>
        <w:rPr>
          <w:sz w:val="28"/>
          <w:szCs w:val="28"/>
          <w:lang w:bidi="ar-SY"/>
        </w:rPr>
      </w:pPr>
      <w:r w:rsidRPr="00707DAE">
        <w:rPr>
          <w:rFonts w:hint="cs"/>
          <w:sz w:val="28"/>
          <w:szCs w:val="28"/>
          <w:rtl/>
          <w:lang w:bidi="ar-SY"/>
        </w:rPr>
        <w:t>لطاخة بابا نيكولا للنساء في سن النشاط التناسلي.</w:t>
      </w:r>
    </w:p>
    <w:p w:rsidR="00211514" w:rsidRDefault="00211514" w:rsidP="00524E18">
      <w:pPr>
        <w:ind w:left="720"/>
        <w:rPr>
          <w:sz w:val="28"/>
          <w:szCs w:val="28"/>
          <w:rtl/>
          <w:lang w:bidi="ar-SY"/>
        </w:rPr>
      </w:pPr>
    </w:p>
    <w:p w:rsidR="00524E18" w:rsidRPr="00707DAE" w:rsidRDefault="00524E18" w:rsidP="00524E18">
      <w:pPr>
        <w:ind w:left="720"/>
        <w:rPr>
          <w:sz w:val="28"/>
          <w:szCs w:val="28"/>
          <w:rtl/>
          <w:lang w:bidi="ar-SY"/>
        </w:rPr>
      </w:pPr>
      <w:r w:rsidRPr="00707DAE">
        <w:rPr>
          <w:rFonts w:hint="cs"/>
          <w:sz w:val="28"/>
          <w:szCs w:val="28"/>
          <w:rtl/>
          <w:lang w:bidi="ar-SY"/>
        </w:rPr>
        <w:t>ثالثاً:استقصاءات مناعية:</w:t>
      </w:r>
    </w:p>
    <w:p w:rsidR="00524E18" w:rsidRPr="00707DAE" w:rsidRDefault="00524E18" w:rsidP="00524E18">
      <w:pPr>
        <w:ind w:left="720"/>
        <w:rPr>
          <w:sz w:val="28"/>
          <w:szCs w:val="28"/>
          <w:rtl/>
          <w:lang w:val="en-GB" w:bidi="ar-AE"/>
        </w:rPr>
      </w:pPr>
      <w:r w:rsidRPr="00707DAE">
        <w:rPr>
          <w:rFonts w:hint="cs"/>
          <w:sz w:val="28"/>
          <w:szCs w:val="28"/>
          <w:rtl/>
          <w:lang w:bidi="ar-SY"/>
        </w:rPr>
        <w:t xml:space="preserve">زمرة الدم </w:t>
      </w:r>
      <w:r w:rsidRPr="00707DAE">
        <w:rPr>
          <w:sz w:val="28"/>
          <w:szCs w:val="28"/>
          <w:lang w:val="en-GB" w:bidi="ar-SY"/>
        </w:rPr>
        <w:t xml:space="preserve">ABO </w:t>
      </w:r>
      <w:r w:rsidRPr="00707DAE">
        <w:rPr>
          <w:rFonts w:hint="cs"/>
          <w:sz w:val="28"/>
          <w:szCs w:val="28"/>
          <w:rtl/>
          <w:lang w:val="en-GB" w:bidi="ar-AE"/>
        </w:rPr>
        <w:t xml:space="preserve">التنميط </w:t>
      </w:r>
      <w:r w:rsidRPr="00707DAE">
        <w:rPr>
          <w:sz w:val="28"/>
          <w:szCs w:val="28"/>
          <w:lang w:bidi="ar-AE"/>
        </w:rPr>
        <w:t xml:space="preserve">HLA </w:t>
      </w:r>
      <w:r w:rsidRPr="00707DAE">
        <w:rPr>
          <w:rFonts w:hint="cs"/>
          <w:sz w:val="28"/>
          <w:szCs w:val="28"/>
          <w:rtl/>
          <w:lang w:bidi="ar-SY"/>
        </w:rPr>
        <w:t>والأضداد ذاتية الارتكاس و</w:t>
      </w:r>
      <w:r>
        <w:rPr>
          <w:rFonts w:hint="cs"/>
          <w:sz w:val="28"/>
          <w:szCs w:val="28"/>
          <w:rtl/>
          <w:lang w:bidi="ar-SY"/>
        </w:rPr>
        <w:t>ال</w:t>
      </w:r>
      <w:r w:rsidR="00E71BD7">
        <w:rPr>
          <w:rFonts w:hint="cs"/>
          <w:sz w:val="28"/>
          <w:szCs w:val="28"/>
          <w:rtl/>
          <w:lang w:bidi="ar-SY"/>
        </w:rPr>
        <w:t>ـ</w:t>
      </w:r>
      <w:r w:rsidRPr="00707DAE">
        <w:rPr>
          <w:sz w:val="28"/>
          <w:szCs w:val="28"/>
          <w:lang w:val="en-GB" w:bidi="ar-SY"/>
        </w:rPr>
        <w:t>Crossmatching</w:t>
      </w:r>
      <w:r w:rsidRPr="00707DAE">
        <w:rPr>
          <w:rFonts w:hint="cs"/>
          <w:sz w:val="28"/>
          <w:szCs w:val="28"/>
          <w:rtl/>
          <w:lang w:val="en-GB" w:bidi="ar-AE"/>
        </w:rPr>
        <w:t>.</w:t>
      </w:r>
    </w:p>
    <w:p w:rsidR="00524E18" w:rsidRPr="00707DAE" w:rsidRDefault="00524E18" w:rsidP="00524E18">
      <w:pPr>
        <w:ind w:left="720"/>
        <w:rPr>
          <w:sz w:val="28"/>
          <w:szCs w:val="28"/>
          <w:rtl/>
          <w:lang w:val="en-GB" w:bidi="ar-AE"/>
        </w:rPr>
      </w:pPr>
      <w:r w:rsidRPr="00707DAE">
        <w:rPr>
          <w:rFonts w:hint="cs"/>
          <w:sz w:val="28"/>
          <w:szCs w:val="28"/>
          <w:rtl/>
          <w:lang w:val="en-GB" w:bidi="ar-AE"/>
        </w:rPr>
        <w:t>كما أن هناك مضادات استطباب لزرع الكلية:</w:t>
      </w:r>
    </w:p>
    <w:p w:rsidR="00211514" w:rsidRDefault="00211514" w:rsidP="00524E18">
      <w:pPr>
        <w:ind w:left="720"/>
        <w:rPr>
          <w:sz w:val="28"/>
          <w:szCs w:val="28"/>
          <w:rtl/>
          <w:lang w:val="en-GB" w:bidi="ar-AE"/>
        </w:rPr>
      </w:pPr>
    </w:p>
    <w:p w:rsidR="00524E18" w:rsidRPr="00707DAE" w:rsidRDefault="00524E18" w:rsidP="00524E18">
      <w:pPr>
        <w:ind w:left="720"/>
        <w:rPr>
          <w:sz w:val="28"/>
          <w:szCs w:val="28"/>
          <w:rtl/>
          <w:lang w:val="en-GB" w:bidi="ar-AE"/>
        </w:rPr>
      </w:pPr>
      <w:r w:rsidRPr="00707DAE">
        <w:rPr>
          <w:rFonts w:hint="cs"/>
          <w:sz w:val="28"/>
          <w:szCs w:val="28"/>
          <w:rtl/>
          <w:lang w:val="en-GB" w:bidi="ar-AE"/>
        </w:rPr>
        <w:t>مضادات استطباب مطلقة حالية للزرع:</w:t>
      </w:r>
    </w:p>
    <w:p w:rsidR="00524E18" w:rsidRPr="00707DAE" w:rsidRDefault="00524E18" w:rsidP="00524E18">
      <w:pPr>
        <w:pStyle w:val="ListParagraph"/>
        <w:numPr>
          <w:ilvl w:val="0"/>
          <w:numId w:val="14"/>
        </w:numPr>
        <w:rPr>
          <w:sz w:val="28"/>
          <w:szCs w:val="28"/>
          <w:lang w:val="en-GB" w:bidi="ar-AE"/>
        </w:rPr>
      </w:pPr>
      <w:r w:rsidRPr="00707DAE">
        <w:rPr>
          <w:rFonts w:hint="cs"/>
          <w:sz w:val="28"/>
          <w:szCs w:val="28"/>
          <w:rtl/>
          <w:lang w:val="en-GB" w:bidi="ar-AE"/>
        </w:rPr>
        <w:t>الانتان الفعال.</w:t>
      </w:r>
    </w:p>
    <w:p w:rsidR="00524E18" w:rsidRPr="00707DAE" w:rsidRDefault="00524E18" w:rsidP="00524E18">
      <w:pPr>
        <w:pStyle w:val="ListParagraph"/>
        <w:numPr>
          <w:ilvl w:val="0"/>
          <w:numId w:val="14"/>
        </w:numPr>
        <w:rPr>
          <w:sz w:val="28"/>
          <w:szCs w:val="28"/>
          <w:lang w:val="en-GB" w:bidi="ar-AE"/>
        </w:rPr>
      </w:pPr>
      <w:r w:rsidRPr="00707DAE">
        <w:rPr>
          <w:rFonts w:hint="cs"/>
          <w:sz w:val="28"/>
          <w:szCs w:val="28"/>
          <w:rtl/>
          <w:lang w:val="en-GB" w:bidi="ar-AE"/>
        </w:rPr>
        <w:t>مرض خبيث غير مسيطر عليه حالياً.</w:t>
      </w:r>
    </w:p>
    <w:p w:rsidR="00524E18" w:rsidRPr="00707DAE" w:rsidRDefault="00524E18" w:rsidP="00524E18">
      <w:pPr>
        <w:pStyle w:val="ListParagraph"/>
        <w:numPr>
          <w:ilvl w:val="0"/>
          <w:numId w:val="14"/>
        </w:numPr>
        <w:rPr>
          <w:sz w:val="28"/>
          <w:szCs w:val="28"/>
          <w:lang w:val="en-GB" w:bidi="ar-AE"/>
        </w:rPr>
      </w:pPr>
      <w:r w:rsidRPr="00707DAE">
        <w:rPr>
          <w:rFonts w:hint="cs"/>
          <w:sz w:val="28"/>
          <w:szCs w:val="28"/>
          <w:rtl/>
          <w:lang w:val="en-GB" w:bidi="ar-AE"/>
        </w:rPr>
        <w:t>نفاس غير مسيطرعليه.</w:t>
      </w:r>
    </w:p>
    <w:p w:rsidR="00524E18" w:rsidRPr="00707DAE" w:rsidRDefault="00524E18" w:rsidP="00524E18">
      <w:pPr>
        <w:pStyle w:val="ListParagraph"/>
        <w:numPr>
          <w:ilvl w:val="0"/>
          <w:numId w:val="14"/>
        </w:numPr>
        <w:rPr>
          <w:sz w:val="28"/>
          <w:szCs w:val="28"/>
          <w:lang w:val="en-GB" w:bidi="ar-AE"/>
        </w:rPr>
      </w:pPr>
      <w:r w:rsidRPr="00707DAE">
        <w:rPr>
          <w:rFonts w:hint="cs"/>
          <w:sz w:val="28"/>
          <w:szCs w:val="28"/>
          <w:rtl/>
          <w:lang w:val="en-GB" w:bidi="ar-AE"/>
        </w:rPr>
        <w:t>اعتماد دوائي فعال.</w:t>
      </w:r>
    </w:p>
    <w:p w:rsidR="00524E18" w:rsidRPr="00707DAE" w:rsidRDefault="00524E18" w:rsidP="00524E18">
      <w:pPr>
        <w:pStyle w:val="ListParagraph"/>
        <w:numPr>
          <w:ilvl w:val="0"/>
          <w:numId w:val="14"/>
        </w:numPr>
        <w:rPr>
          <w:sz w:val="28"/>
          <w:szCs w:val="28"/>
          <w:lang w:val="en-GB" w:bidi="ar-AE"/>
        </w:rPr>
      </w:pPr>
      <w:r w:rsidRPr="00707DAE">
        <w:rPr>
          <w:rFonts w:hint="cs"/>
          <w:sz w:val="28"/>
          <w:szCs w:val="28"/>
          <w:rtl/>
          <w:lang w:val="en-GB" w:bidi="ar-AE"/>
        </w:rPr>
        <w:t>أي حالة طبية مع مدى متوقع للحياة أقل من 1-2سنة.</w:t>
      </w:r>
    </w:p>
    <w:p w:rsidR="00524E18" w:rsidRPr="00707DAE" w:rsidRDefault="00524E18" w:rsidP="00524E18">
      <w:pPr>
        <w:pStyle w:val="ListParagraph"/>
        <w:numPr>
          <w:ilvl w:val="0"/>
          <w:numId w:val="14"/>
        </w:numPr>
        <w:rPr>
          <w:sz w:val="28"/>
          <w:szCs w:val="28"/>
          <w:lang w:val="en-GB" w:bidi="ar-AE"/>
        </w:rPr>
      </w:pPr>
      <w:r w:rsidRPr="00707DAE">
        <w:rPr>
          <w:rFonts w:hint="cs"/>
          <w:sz w:val="28"/>
          <w:szCs w:val="28"/>
          <w:rtl/>
          <w:lang w:val="en-GB" w:bidi="ar-AE"/>
        </w:rPr>
        <w:t>تفاعل متصالب للخلايا</w:t>
      </w:r>
      <w:r w:rsidRPr="00707DAE">
        <w:rPr>
          <w:sz w:val="28"/>
          <w:szCs w:val="28"/>
          <w:lang w:bidi="ar-AE"/>
        </w:rPr>
        <w:t>CDC Tcell</w:t>
      </w:r>
    </w:p>
    <w:p w:rsidR="00211514" w:rsidRDefault="00211514" w:rsidP="00524E18">
      <w:pPr>
        <w:rPr>
          <w:sz w:val="28"/>
          <w:szCs w:val="28"/>
          <w:rtl/>
          <w:lang w:val="en-GB" w:bidi="ar-AE"/>
        </w:rPr>
      </w:pPr>
      <w:r>
        <w:rPr>
          <w:rFonts w:hint="cs"/>
          <w:sz w:val="28"/>
          <w:szCs w:val="28"/>
          <w:rtl/>
          <w:lang w:val="en-GB" w:bidi="ar-AE"/>
        </w:rPr>
        <w:t xml:space="preserve">      </w:t>
      </w:r>
    </w:p>
    <w:p w:rsidR="00524E18" w:rsidRPr="00707DAE" w:rsidRDefault="00524E18" w:rsidP="00524E18">
      <w:pPr>
        <w:rPr>
          <w:sz w:val="28"/>
          <w:szCs w:val="28"/>
          <w:rtl/>
          <w:lang w:val="en-GB" w:bidi="ar-AE"/>
        </w:rPr>
      </w:pPr>
      <w:r>
        <w:rPr>
          <w:rFonts w:hint="cs"/>
          <w:sz w:val="28"/>
          <w:szCs w:val="28"/>
          <w:rtl/>
          <w:lang w:val="en-GB" w:bidi="ar-AE"/>
        </w:rPr>
        <w:t>مضادات استطباب سابقة للزرع (حالياً مقبولة ضمن شروط معينة):</w:t>
      </w:r>
    </w:p>
    <w:p w:rsidR="00524E18" w:rsidRPr="00707DAE" w:rsidRDefault="00524E18" w:rsidP="00524E18">
      <w:pPr>
        <w:pStyle w:val="ListParagraph"/>
        <w:numPr>
          <w:ilvl w:val="0"/>
          <w:numId w:val="15"/>
        </w:numPr>
        <w:rPr>
          <w:sz w:val="28"/>
          <w:szCs w:val="28"/>
          <w:lang w:bidi="ar-SY"/>
        </w:rPr>
      </w:pPr>
      <w:r w:rsidRPr="00707DAE">
        <w:rPr>
          <w:rFonts w:hint="cs"/>
          <w:sz w:val="28"/>
          <w:szCs w:val="28"/>
          <w:rtl/>
          <w:lang w:val="en-GB" w:bidi="ar-AE"/>
        </w:rPr>
        <w:t>الانتان ب</w:t>
      </w:r>
      <w:r>
        <w:rPr>
          <w:rFonts w:hint="cs"/>
          <w:sz w:val="28"/>
          <w:szCs w:val="28"/>
          <w:rtl/>
          <w:lang w:val="en-GB" w:bidi="ar-AE"/>
        </w:rPr>
        <w:t>الـ</w:t>
      </w:r>
      <w:r w:rsidRPr="00707DAE">
        <w:rPr>
          <w:sz w:val="28"/>
          <w:szCs w:val="28"/>
          <w:lang w:bidi="ar-AE"/>
        </w:rPr>
        <w:t xml:space="preserve">HIV  </w:t>
      </w:r>
      <w:r w:rsidRPr="00707DAE">
        <w:rPr>
          <w:rFonts w:hint="cs"/>
          <w:sz w:val="28"/>
          <w:szCs w:val="28"/>
          <w:rtl/>
          <w:lang w:bidi="ar-SY"/>
        </w:rPr>
        <w:t>.</w:t>
      </w:r>
    </w:p>
    <w:p w:rsidR="00524E18" w:rsidRPr="00707DAE" w:rsidRDefault="00524E18" w:rsidP="00524E18">
      <w:pPr>
        <w:pStyle w:val="ListParagraph"/>
        <w:numPr>
          <w:ilvl w:val="0"/>
          <w:numId w:val="15"/>
        </w:numPr>
        <w:rPr>
          <w:sz w:val="28"/>
          <w:szCs w:val="28"/>
          <w:lang w:bidi="ar-SY"/>
        </w:rPr>
      </w:pPr>
      <w:r w:rsidRPr="00707DAE">
        <w:rPr>
          <w:rFonts w:hint="cs"/>
          <w:sz w:val="28"/>
          <w:szCs w:val="28"/>
          <w:rtl/>
          <w:lang w:bidi="ar-SY"/>
        </w:rPr>
        <w:t xml:space="preserve">التهاب كبد </w:t>
      </w:r>
      <w:r w:rsidRPr="00707DAE">
        <w:rPr>
          <w:sz w:val="28"/>
          <w:szCs w:val="28"/>
          <w:lang w:val="en-GB" w:bidi="ar-SY"/>
        </w:rPr>
        <w:t xml:space="preserve">B,C </w:t>
      </w:r>
      <w:r w:rsidRPr="00707DAE">
        <w:rPr>
          <w:rFonts w:hint="cs"/>
          <w:sz w:val="28"/>
          <w:szCs w:val="28"/>
          <w:rtl/>
          <w:lang w:val="en-GB" w:bidi="ar-AE"/>
        </w:rPr>
        <w:t>.</w:t>
      </w:r>
    </w:p>
    <w:p w:rsidR="00524E18" w:rsidRPr="00707DAE" w:rsidRDefault="00524E18" w:rsidP="00524E18">
      <w:pPr>
        <w:pStyle w:val="ListParagraph"/>
        <w:numPr>
          <w:ilvl w:val="0"/>
          <w:numId w:val="15"/>
        </w:numPr>
        <w:rPr>
          <w:sz w:val="28"/>
          <w:szCs w:val="28"/>
          <w:lang w:bidi="ar-SY"/>
        </w:rPr>
      </w:pPr>
      <w:r w:rsidRPr="00707DAE">
        <w:rPr>
          <w:rFonts w:hint="cs"/>
          <w:sz w:val="28"/>
          <w:szCs w:val="28"/>
          <w:rtl/>
          <w:lang w:val="en-GB" w:bidi="ar-AE"/>
        </w:rPr>
        <w:t>بدانة.</w:t>
      </w:r>
    </w:p>
    <w:p w:rsidR="00524E18" w:rsidRPr="00707DAE" w:rsidRDefault="00524E18" w:rsidP="00524E18">
      <w:pPr>
        <w:pStyle w:val="ListParagraph"/>
        <w:numPr>
          <w:ilvl w:val="0"/>
          <w:numId w:val="15"/>
        </w:numPr>
        <w:rPr>
          <w:sz w:val="28"/>
          <w:szCs w:val="28"/>
          <w:lang w:bidi="ar-SY"/>
        </w:rPr>
      </w:pPr>
      <w:r w:rsidRPr="00707DAE">
        <w:rPr>
          <w:rFonts w:hint="cs"/>
          <w:sz w:val="28"/>
          <w:szCs w:val="28"/>
          <w:rtl/>
          <w:lang w:val="en-GB" w:bidi="ar-AE"/>
        </w:rPr>
        <w:t>اضطراب المزاج.</w:t>
      </w:r>
    </w:p>
    <w:p w:rsidR="00524E18" w:rsidRPr="00707DAE" w:rsidRDefault="00524E18" w:rsidP="00524E18">
      <w:pPr>
        <w:pStyle w:val="ListParagraph"/>
        <w:numPr>
          <w:ilvl w:val="0"/>
          <w:numId w:val="15"/>
        </w:numPr>
        <w:rPr>
          <w:sz w:val="28"/>
          <w:szCs w:val="28"/>
          <w:lang w:bidi="ar-SY"/>
        </w:rPr>
      </w:pPr>
      <w:r w:rsidRPr="00707DAE">
        <w:rPr>
          <w:rFonts w:hint="cs"/>
          <w:sz w:val="28"/>
          <w:szCs w:val="28"/>
          <w:rtl/>
          <w:lang w:val="en-GB" w:bidi="ar-AE"/>
        </w:rPr>
        <w:t>العمر أكثر من 60 سنة.</w:t>
      </w:r>
    </w:p>
    <w:p w:rsidR="00524E18" w:rsidRPr="00707DAE" w:rsidRDefault="00524E18" w:rsidP="00524E18">
      <w:pPr>
        <w:pStyle w:val="ListParagraph"/>
        <w:numPr>
          <w:ilvl w:val="0"/>
          <w:numId w:val="15"/>
        </w:numPr>
        <w:rPr>
          <w:sz w:val="28"/>
          <w:szCs w:val="28"/>
          <w:lang w:bidi="ar-SY"/>
        </w:rPr>
      </w:pPr>
      <w:r w:rsidRPr="00707DAE">
        <w:rPr>
          <w:rFonts w:hint="cs"/>
          <w:sz w:val="28"/>
          <w:szCs w:val="28"/>
          <w:rtl/>
          <w:lang w:val="en-GB" w:bidi="ar-AE"/>
        </w:rPr>
        <w:t>داء خبيث سابق.</w:t>
      </w:r>
    </w:p>
    <w:p w:rsidR="00524E18" w:rsidRPr="00707DAE" w:rsidRDefault="00524E18" w:rsidP="00524E18">
      <w:pPr>
        <w:pStyle w:val="ListParagraph"/>
        <w:numPr>
          <w:ilvl w:val="0"/>
          <w:numId w:val="15"/>
        </w:numPr>
        <w:rPr>
          <w:sz w:val="28"/>
          <w:szCs w:val="28"/>
          <w:lang w:bidi="ar-SY"/>
        </w:rPr>
      </w:pPr>
      <w:r w:rsidRPr="00707DAE">
        <w:rPr>
          <w:rFonts w:hint="cs"/>
          <w:sz w:val="28"/>
          <w:szCs w:val="28"/>
          <w:rtl/>
          <w:lang w:val="en-GB" w:bidi="ar-AE"/>
        </w:rPr>
        <w:t>عدم تطابق زمرة الدم.</w:t>
      </w:r>
    </w:p>
    <w:p w:rsidR="00211514" w:rsidRDefault="00211514" w:rsidP="00524E18">
      <w:pPr>
        <w:rPr>
          <w:sz w:val="28"/>
          <w:szCs w:val="28"/>
          <w:rtl/>
          <w:lang w:bidi="ar-SY"/>
        </w:rPr>
      </w:pPr>
    </w:p>
    <w:p w:rsidR="00524E18" w:rsidRPr="00707DAE" w:rsidRDefault="00524E18" w:rsidP="00524E18">
      <w:pPr>
        <w:rPr>
          <w:sz w:val="28"/>
          <w:szCs w:val="28"/>
          <w:rtl/>
          <w:lang w:bidi="ar-SY"/>
        </w:rPr>
      </w:pPr>
      <w:r w:rsidRPr="00707DAE">
        <w:rPr>
          <w:rFonts w:hint="cs"/>
          <w:sz w:val="28"/>
          <w:szCs w:val="28"/>
          <w:rtl/>
          <w:lang w:bidi="ar-SY"/>
        </w:rPr>
        <w:lastRenderedPageBreak/>
        <w:t xml:space="preserve">تجرى جراحة زرع الكلية: من متبرعين أحياء, </w:t>
      </w:r>
      <w:r>
        <w:rPr>
          <w:rFonts w:hint="cs"/>
          <w:sz w:val="28"/>
          <w:szCs w:val="28"/>
          <w:rtl/>
          <w:lang w:bidi="ar-SY"/>
        </w:rPr>
        <w:t>أومن الذين كان لديهم  موتٌ دماغيٌ</w:t>
      </w:r>
      <w:r w:rsidRPr="00707DAE">
        <w:rPr>
          <w:rFonts w:hint="cs"/>
          <w:sz w:val="28"/>
          <w:szCs w:val="28"/>
          <w:rtl/>
          <w:lang w:bidi="ar-SY"/>
        </w:rPr>
        <w:t xml:space="preserve"> أو الذين خضعوا لإنعاش قلبي رئوي, ونخص بالذكر:</w:t>
      </w:r>
    </w:p>
    <w:p w:rsidR="00524E18" w:rsidRDefault="00524E18" w:rsidP="00524E18">
      <w:pPr>
        <w:rPr>
          <w:sz w:val="28"/>
          <w:szCs w:val="28"/>
          <w:rtl/>
          <w:lang w:val="en-GB" w:bidi="ar-SY"/>
        </w:rPr>
      </w:pPr>
      <w:r w:rsidRPr="00707DAE">
        <w:rPr>
          <w:rFonts w:hint="cs"/>
          <w:sz w:val="28"/>
          <w:szCs w:val="28"/>
          <w:rtl/>
          <w:lang w:bidi="ar-SY"/>
        </w:rPr>
        <w:t xml:space="preserve">زرع الكلية من متبرعين أحياء: في الولايات المتحدة عام 2008 كانت النسبة حوالي45% من زرع الكلية من متبرعين أحياء مقارنة مع 25% في المملكة المتحدة, بعد حدوث زيادة سريعة في الزرع من متبرع حي في بداية هذا العقد أصبحت الزيادة أكثر ثباتاً.كما أن  النتائج </w:t>
      </w:r>
      <w:r w:rsidRPr="00707DAE">
        <w:rPr>
          <w:sz w:val="28"/>
          <w:szCs w:val="28"/>
          <w:rtl/>
          <w:lang w:val="en-GB" w:bidi="ar-SY"/>
        </w:rPr>
        <w:t xml:space="preserve">ذات </w:t>
      </w:r>
      <w:r w:rsidRPr="00707DAE">
        <w:rPr>
          <w:rFonts w:hint="cs"/>
          <w:sz w:val="28"/>
          <w:szCs w:val="28"/>
          <w:rtl/>
          <w:lang w:val="en-GB" w:bidi="ar-SY"/>
        </w:rPr>
        <w:t>ال</w:t>
      </w:r>
      <w:r w:rsidRPr="00707DAE">
        <w:rPr>
          <w:sz w:val="28"/>
          <w:szCs w:val="28"/>
          <w:rtl/>
          <w:lang w:val="en-GB" w:bidi="ar-SY"/>
        </w:rPr>
        <w:t xml:space="preserve">أفضلية </w:t>
      </w:r>
      <w:r w:rsidRPr="00707DAE">
        <w:rPr>
          <w:rFonts w:hint="cs"/>
          <w:sz w:val="28"/>
          <w:szCs w:val="28"/>
          <w:rtl/>
          <w:lang w:bidi="ar-SY"/>
        </w:rPr>
        <w:t>لما بعد الزر</w:t>
      </w:r>
      <w:r w:rsidRPr="00707DAE">
        <w:rPr>
          <w:rFonts w:hint="cs"/>
          <w:sz w:val="28"/>
          <w:szCs w:val="28"/>
          <w:rtl/>
          <w:lang w:val="en-GB" w:bidi="ar-SY"/>
        </w:rPr>
        <w:t>ع من متبرعين أحياء مقارنة مع نتائج ما بعد الزرع من مرضى متوفين,وإمكانية الزرع الوقائي قبل البدء بالتحال, وإمكانية التخطيط لإجراء العملية (سامحة بذلك لاختيار الحالة المثلى للآخذ) هي فوائد عظيمة وتبرر الجهود المستمرة لتوسيع التبرع من الأحياء.</w:t>
      </w:r>
    </w:p>
    <w:p w:rsidR="00524E18" w:rsidRDefault="00524E18" w:rsidP="00C30BB2">
      <w:pPr>
        <w:rPr>
          <w:sz w:val="28"/>
          <w:szCs w:val="28"/>
          <w:rtl/>
          <w:lang w:val="en-GB" w:bidi="ar-SY"/>
        </w:rPr>
      </w:pPr>
      <w:r w:rsidRPr="00707DAE">
        <w:rPr>
          <w:rFonts w:hint="cs"/>
          <w:sz w:val="28"/>
          <w:szCs w:val="28"/>
          <w:rtl/>
          <w:lang w:val="en-GB" w:bidi="ar-SY"/>
        </w:rPr>
        <w:t>ولا بد هنا من ذكر أنه قد تحدث اختلاطات جراحية ولكنها  غالباً ماتكون في الفترة الباكرة بعد الزرع وهي قلة البول والزرام المفاجئين والألم أو التورم فوق الطعم.</w:t>
      </w:r>
    </w:p>
    <w:p w:rsidR="00C30BB2" w:rsidRPr="00707DAE" w:rsidRDefault="00C30BB2" w:rsidP="00C30BB2">
      <w:pPr>
        <w:rPr>
          <w:sz w:val="28"/>
          <w:szCs w:val="28"/>
          <w:rtl/>
          <w:lang w:val="en-GB" w:bidi="ar-SY"/>
        </w:rPr>
      </w:pPr>
    </w:p>
    <w:p w:rsidR="00524E18" w:rsidRPr="00707DAE" w:rsidRDefault="00524E18" w:rsidP="00524E18">
      <w:pPr>
        <w:rPr>
          <w:sz w:val="28"/>
          <w:szCs w:val="28"/>
          <w:rtl/>
          <w:lang w:val="en-GB" w:bidi="ar-SY"/>
        </w:rPr>
      </w:pPr>
      <w:r w:rsidRPr="00707DAE">
        <w:rPr>
          <w:sz w:val="28"/>
          <w:szCs w:val="28"/>
          <w:rtl/>
          <w:lang w:val="en-GB" w:bidi="ar-SY"/>
        </w:rPr>
        <w:t>المعالجة الطبية في مرضى زرع الكلية</w:t>
      </w:r>
      <w:r w:rsidRPr="00707DAE">
        <w:rPr>
          <w:rFonts w:hint="cs"/>
          <w:sz w:val="28"/>
          <w:szCs w:val="28"/>
          <w:rtl/>
          <w:lang w:val="en-GB" w:bidi="ar-SY"/>
        </w:rPr>
        <w:t>:</w:t>
      </w:r>
    </w:p>
    <w:p w:rsidR="00524E18" w:rsidRPr="00707DAE" w:rsidRDefault="00524E18" w:rsidP="00524E18">
      <w:pPr>
        <w:rPr>
          <w:sz w:val="28"/>
          <w:szCs w:val="28"/>
          <w:rtl/>
          <w:lang w:val="en-GB" w:bidi="ar-AE"/>
        </w:rPr>
      </w:pPr>
      <w:r w:rsidRPr="00707DAE">
        <w:rPr>
          <w:rFonts w:hint="cs"/>
          <w:sz w:val="28"/>
          <w:szCs w:val="28"/>
          <w:rtl/>
          <w:lang w:val="en-GB" w:bidi="ar-AE"/>
        </w:rPr>
        <w:t>أولاً:</w:t>
      </w:r>
      <w:r w:rsidRPr="00707DAE">
        <w:rPr>
          <w:sz w:val="28"/>
          <w:szCs w:val="28"/>
          <w:rtl/>
          <w:lang w:val="en-GB" w:bidi="ar-AE"/>
        </w:rPr>
        <w:t>أدوية التثبيط المناعي في زرع الكلية:</w:t>
      </w:r>
    </w:p>
    <w:p w:rsidR="00524E18" w:rsidRPr="00707DAE" w:rsidRDefault="00524E18" w:rsidP="00524E18">
      <w:pPr>
        <w:pStyle w:val="ListParagraph"/>
        <w:numPr>
          <w:ilvl w:val="0"/>
          <w:numId w:val="19"/>
        </w:numPr>
        <w:rPr>
          <w:sz w:val="28"/>
          <w:szCs w:val="28"/>
          <w:rtl/>
          <w:lang w:val="en-GB" w:bidi="ar-AE"/>
        </w:rPr>
      </w:pPr>
      <w:r w:rsidRPr="00707DAE">
        <w:rPr>
          <w:sz w:val="28"/>
          <w:szCs w:val="28"/>
          <w:rtl/>
          <w:lang w:val="en-GB" w:bidi="ar-AE"/>
        </w:rPr>
        <w:t xml:space="preserve">الستيروئيدات:تثبط الستيروئيدات العديد من السيتوكينات والمواد الفعالة وعائياً بما فيها الانترلوكين </w:t>
      </w:r>
      <w:r w:rsidRPr="00707DAE">
        <w:rPr>
          <w:sz w:val="28"/>
          <w:szCs w:val="28"/>
          <w:lang w:bidi="ar-AE"/>
        </w:rPr>
        <w:t xml:space="preserve">IL-1 </w:t>
      </w:r>
      <w:r w:rsidRPr="00707DAE">
        <w:rPr>
          <w:sz w:val="28"/>
          <w:szCs w:val="28"/>
          <w:rtl/>
          <w:lang w:bidi="ar-SY"/>
        </w:rPr>
        <w:t xml:space="preserve"> العامل المنخر للورم </w:t>
      </w:r>
      <w:r w:rsidRPr="00707DAE">
        <w:rPr>
          <w:sz w:val="28"/>
          <w:szCs w:val="28"/>
          <w:lang w:val="en-GB" w:bidi="ar-SY"/>
        </w:rPr>
        <w:t>TNF-a</w:t>
      </w:r>
      <w:r w:rsidRPr="00707DAE">
        <w:rPr>
          <w:sz w:val="28"/>
          <w:szCs w:val="28"/>
          <w:rtl/>
          <w:lang w:val="en-GB" w:bidi="ar-AE"/>
        </w:rPr>
        <w:t xml:space="preserve">و </w:t>
      </w:r>
      <w:r w:rsidRPr="00707DAE">
        <w:rPr>
          <w:sz w:val="28"/>
          <w:szCs w:val="28"/>
          <w:lang w:bidi="ar-AE"/>
        </w:rPr>
        <w:t xml:space="preserve">IL-2 </w:t>
      </w:r>
      <w:r w:rsidRPr="00707DAE">
        <w:rPr>
          <w:sz w:val="28"/>
          <w:szCs w:val="28"/>
          <w:rtl/>
          <w:lang w:bidi="ar-SY"/>
        </w:rPr>
        <w:t xml:space="preserve"> معقد التوافق النسيجي الكبير </w:t>
      </w:r>
      <w:r w:rsidRPr="00707DAE">
        <w:rPr>
          <w:sz w:val="28"/>
          <w:szCs w:val="28"/>
          <w:lang w:val="en-GB" w:bidi="ar-SY"/>
        </w:rPr>
        <w:t>II</w:t>
      </w:r>
      <w:r w:rsidRPr="00707DAE">
        <w:rPr>
          <w:sz w:val="28"/>
          <w:szCs w:val="28"/>
          <w:rtl/>
          <w:lang w:val="en-GB" w:bidi="ar-AE"/>
        </w:rPr>
        <w:t xml:space="preserve">,الكيموكينات,البروستاغلاندينات (عبر تثبيط الفوسفوليباز </w:t>
      </w:r>
      <w:r w:rsidRPr="00707DAE">
        <w:rPr>
          <w:sz w:val="28"/>
          <w:szCs w:val="28"/>
          <w:lang w:bidi="ar-AE"/>
        </w:rPr>
        <w:t>A2</w:t>
      </w:r>
      <w:r w:rsidRPr="00707DAE">
        <w:rPr>
          <w:sz w:val="28"/>
          <w:szCs w:val="28"/>
          <w:rtl/>
          <w:lang w:bidi="ar-SY"/>
        </w:rPr>
        <w:t xml:space="preserve"> ) والبروتياز,كما تسبب الستيروئيدات القشرية نقص عدلات غالباً مع انحراف الصيغة نحو الأيسر.تعمل الستيروئيدات كشادات لمستقبلات القشرانيات السكرية ولكنها بجرعات أعلى لديها تأثيرات مستقلة على المستقبلات.</w:t>
      </w:r>
    </w:p>
    <w:p w:rsidR="00524E18" w:rsidRPr="00707DAE" w:rsidRDefault="00524E18" w:rsidP="00524E18">
      <w:pPr>
        <w:pStyle w:val="ListParagraph"/>
        <w:numPr>
          <w:ilvl w:val="0"/>
          <w:numId w:val="19"/>
        </w:numPr>
        <w:rPr>
          <w:sz w:val="28"/>
          <w:szCs w:val="28"/>
          <w:lang w:val="en-GB" w:bidi="ar-AE"/>
        </w:rPr>
      </w:pPr>
      <w:r w:rsidRPr="00707DAE">
        <w:rPr>
          <w:sz w:val="28"/>
          <w:szCs w:val="28"/>
          <w:rtl/>
          <w:lang w:val="en-GB" w:bidi="ar-SY"/>
        </w:rPr>
        <w:t>مثبطات الكالسينيورين:سيكلوسبورين والتاكروليموس والتي تؤثر من خل</w:t>
      </w:r>
      <w:r>
        <w:rPr>
          <w:sz w:val="28"/>
          <w:szCs w:val="28"/>
          <w:rtl/>
          <w:lang w:val="en-GB" w:bidi="ar-SY"/>
        </w:rPr>
        <w:t>ال</w:t>
      </w:r>
      <w:r w:rsidR="00211514">
        <w:rPr>
          <w:rFonts w:hint="cs"/>
          <w:sz w:val="28"/>
          <w:szCs w:val="28"/>
          <w:rtl/>
          <w:lang w:val="en-GB" w:bidi="ar-SY"/>
        </w:rPr>
        <w:t xml:space="preserve"> </w:t>
      </w:r>
      <w:r w:rsidRPr="00707DAE">
        <w:rPr>
          <w:sz w:val="28"/>
          <w:szCs w:val="28"/>
          <w:rtl/>
          <w:lang w:val="en-GB" w:bidi="ar-SY"/>
        </w:rPr>
        <w:t xml:space="preserve">الارتباط ببروتينات بلاسمية تسمى </w:t>
      </w:r>
      <w:r w:rsidRPr="00707DAE">
        <w:rPr>
          <w:sz w:val="28"/>
          <w:szCs w:val="28"/>
          <w:lang w:val="en-GB" w:bidi="ar-SY"/>
        </w:rPr>
        <w:t>Immunophilins</w:t>
      </w:r>
      <w:r w:rsidRPr="00707DAE">
        <w:rPr>
          <w:sz w:val="28"/>
          <w:szCs w:val="28"/>
          <w:rtl/>
          <w:lang w:val="en-GB" w:bidi="ar-AE"/>
        </w:rPr>
        <w:t xml:space="preserve">,يرتبط السيكلوسبورين مع </w:t>
      </w:r>
      <w:r w:rsidRPr="00707DAE">
        <w:rPr>
          <w:sz w:val="28"/>
          <w:szCs w:val="28"/>
          <w:lang w:bidi="ar-AE"/>
        </w:rPr>
        <w:t>Cyclophilin</w:t>
      </w:r>
      <w:r w:rsidRPr="00707DAE">
        <w:rPr>
          <w:sz w:val="28"/>
          <w:szCs w:val="28"/>
          <w:rtl/>
          <w:lang w:bidi="ar-SY"/>
        </w:rPr>
        <w:t xml:space="preserve"> والتاكروليموس يرتبط مع البروتين 12 الرابط لل</w:t>
      </w:r>
      <w:r>
        <w:rPr>
          <w:rFonts w:hint="cs"/>
          <w:sz w:val="28"/>
          <w:szCs w:val="28"/>
          <w:rtl/>
          <w:lang w:bidi="ar-SY"/>
        </w:rPr>
        <w:t>ـ</w:t>
      </w:r>
      <w:r w:rsidRPr="00707DAE">
        <w:rPr>
          <w:sz w:val="28"/>
          <w:szCs w:val="28"/>
          <w:lang w:val="en-GB" w:bidi="ar-SY"/>
        </w:rPr>
        <w:t xml:space="preserve">FK (FKBP12 </w:t>
      </w:r>
      <w:r>
        <w:rPr>
          <w:sz w:val="28"/>
          <w:szCs w:val="28"/>
          <w:rtl/>
          <w:lang w:val="en-GB" w:bidi="ar-AE"/>
        </w:rPr>
        <w:t>. وبالتالي تثبط عب</w:t>
      </w:r>
      <w:r>
        <w:rPr>
          <w:rFonts w:hint="cs"/>
          <w:sz w:val="28"/>
          <w:szCs w:val="28"/>
          <w:rtl/>
          <w:lang w:val="en-GB" w:bidi="ar-AE"/>
        </w:rPr>
        <w:t>ر</w:t>
      </w:r>
      <w:r w:rsidRPr="00707DAE">
        <w:rPr>
          <w:sz w:val="28"/>
          <w:szCs w:val="28"/>
          <w:rtl/>
          <w:lang w:val="en-GB" w:bidi="ar-AE"/>
        </w:rPr>
        <w:t xml:space="preserve"> سلسلة من التفاعلات العامل النووي لتفعيل الخلايا التائية </w:t>
      </w:r>
      <w:r w:rsidRPr="00707DAE">
        <w:rPr>
          <w:sz w:val="28"/>
          <w:szCs w:val="28"/>
          <w:lang w:bidi="ar-AE"/>
        </w:rPr>
        <w:t>(NF-AT).</w:t>
      </w:r>
    </w:p>
    <w:p w:rsidR="00524E18" w:rsidRPr="00707DAE" w:rsidRDefault="00524E18" w:rsidP="00524E18">
      <w:pPr>
        <w:ind w:left="360"/>
        <w:rPr>
          <w:sz w:val="28"/>
          <w:szCs w:val="28"/>
          <w:rtl/>
          <w:lang w:bidi="ar-SY"/>
        </w:rPr>
      </w:pPr>
      <w:r w:rsidRPr="00707DAE">
        <w:rPr>
          <w:sz w:val="28"/>
          <w:szCs w:val="28"/>
          <w:rtl/>
          <w:lang w:bidi="ar-SY"/>
        </w:rPr>
        <w:t xml:space="preserve">قد </w:t>
      </w:r>
      <w:r>
        <w:rPr>
          <w:sz w:val="28"/>
          <w:szCs w:val="28"/>
          <w:rtl/>
          <w:lang w:bidi="ar-SY"/>
        </w:rPr>
        <w:t>يسبب</w:t>
      </w:r>
      <w:r>
        <w:rPr>
          <w:rFonts w:hint="cs"/>
          <w:sz w:val="28"/>
          <w:szCs w:val="28"/>
          <w:rtl/>
          <w:lang w:bidi="ar-SY"/>
        </w:rPr>
        <w:t xml:space="preserve"> كل من </w:t>
      </w:r>
      <w:r>
        <w:rPr>
          <w:sz w:val="28"/>
          <w:szCs w:val="28"/>
          <w:lang w:val="en-GB" w:bidi="ar-SY"/>
        </w:rPr>
        <w:t xml:space="preserve">CSA,FK </w:t>
      </w:r>
      <w:r w:rsidR="00211514">
        <w:rPr>
          <w:rFonts w:hint="cs"/>
          <w:sz w:val="28"/>
          <w:szCs w:val="28"/>
          <w:rtl/>
          <w:lang w:bidi="ar-SY"/>
        </w:rPr>
        <w:t>:</w:t>
      </w:r>
      <w:r w:rsidRPr="00707DAE">
        <w:rPr>
          <w:sz w:val="28"/>
          <w:szCs w:val="28"/>
          <w:rtl/>
          <w:lang w:bidi="ar-SY"/>
        </w:rPr>
        <w:t xml:space="preserve"> سمية كلوية,ارتفاع في بوتاسيوم الدم,نقص مغنزيوم الدم,ونقص فوسفات الدم,حماض أنبوبي كلوي نمط4 ويحدث ارتفاع بولة الدم بشكل أكثرمع السيكلوسبورين.</w:t>
      </w:r>
    </w:p>
    <w:p w:rsidR="00524E18" w:rsidRPr="00707DAE" w:rsidRDefault="00524E18" w:rsidP="00524E18">
      <w:pPr>
        <w:rPr>
          <w:sz w:val="28"/>
          <w:szCs w:val="28"/>
          <w:rtl/>
        </w:rPr>
      </w:pPr>
      <w:r w:rsidRPr="00707DAE">
        <w:rPr>
          <w:sz w:val="28"/>
          <w:szCs w:val="28"/>
          <w:rtl/>
          <w:lang w:val="en-GB" w:bidi="ar-AE"/>
        </w:rPr>
        <w:t>3.ميكوفينولات:يعتمد دورها المثبط المناعي من خل</w:t>
      </w:r>
      <w:r>
        <w:rPr>
          <w:sz w:val="28"/>
          <w:szCs w:val="28"/>
          <w:rtl/>
          <w:lang w:val="en-GB" w:bidi="ar-AE"/>
        </w:rPr>
        <w:t>ال</w:t>
      </w:r>
      <w:r w:rsidR="00211514">
        <w:rPr>
          <w:rFonts w:hint="cs"/>
          <w:sz w:val="28"/>
          <w:szCs w:val="28"/>
          <w:rtl/>
          <w:lang w:val="en-GB" w:bidi="ar-AE"/>
        </w:rPr>
        <w:t xml:space="preserve"> </w:t>
      </w:r>
      <w:r w:rsidRPr="00707DAE">
        <w:rPr>
          <w:sz w:val="28"/>
          <w:szCs w:val="28"/>
          <w:rtl/>
          <w:lang w:val="en-GB" w:bidi="ar-AE"/>
        </w:rPr>
        <w:t>المستقلب الفع</w:t>
      </w:r>
      <w:r>
        <w:rPr>
          <w:sz w:val="28"/>
          <w:szCs w:val="28"/>
          <w:rtl/>
          <w:lang w:val="en-GB" w:bidi="ar-AE"/>
        </w:rPr>
        <w:t>ال</w:t>
      </w:r>
      <w:r w:rsidR="00211514">
        <w:rPr>
          <w:rFonts w:hint="cs"/>
          <w:sz w:val="28"/>
          <w:szCs w:val="28"/>
          <w:rtl/>
          <w:lang w:val="en-GB" w:bidi="ar-AE"/>
        </w:rPr>
        <w:t xml:space="preserve"> </w:t>
      </w:r>
      <w:r w:rsidRPr="00707DAE">
        <w:rPr>
          <w:sz w:val="28"/>
          <w:szCs w:val="28"/>
          <w:rtl/>
          <w:lang w:val="en-GB" w:bidi="ar-AE"/>
        </w:rPr>
        <w:t xml:space="preserve">لحمض الميكوفينوليك  </w:t>
      </w:r>
      <w:r w:rsidRPr="00707DAE">
        <w:rPr>
          <w:sz w:val="28"/>
          <w:szCs w:val="28"/>
          <w:lang w:val="en-GB" w:bidi="ar-AE"/>
        </w:rPr>
        <w:t xml:space="preserve">(MPA) </w:t>
      </w:r>
      <w:r w:rsidRPr="00707DAE">
        <w:rPr>
          <w:sz w:val="28"/>
          <w:szCs w:val="28"/>
          <w:rtl/>
          <w:lang w:val="en-GB" w:bidi="ar-AE"/>
        </w:rPr>
        <w:t xml:space="preserve">ويستعمل </w:t>
      </w:r>
      <w:r w:rsidRPr="00707DAE">
        <w:rPr>
          <w:sz w:val="28"/>
          <w:szCs w:val="28"/>
          <w:lang w:bidi="ar-AE"/>
        </w:rPr>
        <w:t xml:space="preserve">MMF </w:t>
      </w:r>
      <w:r w:rsidRPr="00707DAE">
        <w:rPr>
          <w:sz w:val="28"/>
          <w:szCs w:val="28"/>
          <w:rtl/>
          <w:lang w:bidi="ar-SY"/>
        </w:rPr>
        <w:t>بشكل أساسي كعامل مضاد للانقسام وله بشكل أساسي تأثيرات على الجهاز الهضمي.</w:t>
      </w:r>
    </w:p>
    <w:p w:rsidR="00524E18" w:rsidRPr="00707DAE" w:rsidRDefault="00524E18" w:rsidP="00524E18">
      <w:pPr>
        <w:rPr>
          <w:sz w:val="28"/>
          <w:szCs w:val="28"/>
          <w:rtl/>
          <w:lang w:bidi="ar-SY"/>
        </w:rPr>
      </w:pPr>
      <w:r w:rsidRPr="00707DAE">
        <w:rPr>
          <w:sz w:val="28"/>
          <w:szCs w:val="28"/>
          <w:rtl/>
          <w:lang w:bidi="ar-SY"/>
        </w:rPr>
        <w:t>4.الأزاثيوبرين:تناقص استعماله كثيراً يثبط تكاثر الخلايا التائية المفعلة والخلايا البائية المفعلة وينقص عدد الوحيدات الجوالة في الدوران من خل</w:t>
      </w:r>
      <w:r>
        <w:rPr>
          <w:sz w:val="28"/>
          <w:szCs w:val="28"/>
          <w:rtl/>
          <w:lang w:bidi="ar-SY"/>
        </w:rPr>
        <w:t>ال</w:t>
      </w:r>
      <w:r w:rsidR="00317F5D">
        <w:rPr>
          <w:rFonts w:hint="cs"/>
          <w:sz w:val="28"/>
          <w:szCs w:val="28"/>
          <w:rtl/>
          <w:lang w:bidi="ar-SY"/>
        </w:rPr>
        <w:t xml:space="preserve"> </w:t>
      </w:r>
      <w:r w:rsidRPr="00707DAE">
        <w:rPr>
          <w:sz w:val="28"/>
          <w:szCs w:val="28"/>
          <w:rtl/>
          <w:lang w:bidi="ar-SY"/>
        </w:rPr>
        <w:t xml:space="preserve">تأثيره على نقي العظم,وإن أكبر تأثير </w:t>
      </w:r>
      <w:r w:rsidRPr="00707DAE">
        <w:rPr>
          <w:sz w:val="28"/>
          <w:szCs w:val="28"/>
          <w:rtl/>
          <w:lang w:bidi="ar-SY"/>
        </w:rPr>
        <w:lastRenderedPageBreak/>
        <w:t>جانبي للأزاثيوبرين هوتأثيره المثبط على نقي العظم حيث يسبب نقص عدلات, ونقص صفيحات وفقر دم مع إمكانية زيادة الخباثات.</w:t>
      </w:r>
    </w:p>
    <w:p w:rsidR="00524E18" w:rsidRPr="00707DAE" w:rsidRDefault="00524E18" w:rsidP="00524E18">
      <w:pPr>
        <w:rPr>
          <w:sz w:val="28"/>
          <w:szCs w:val="28"/>
          <w:rtl/>
          <w:lang w:val="en-GB" w:bidi="ar-AE"/>
        </w:rPr>
      </w:pPr>
      <w:r w:rsidRPr="00707DAE">
        <w:rPr>
          <w:sz w:val="28"/>
          <w:szCs w:val="28"/>
          <w:rtl/>
          <w:lang w:bidi="ar-SY"/>
        </w:rPr>
        <w:t xml:space="preserve">5.مثبطات </w:t>
      </w:r>
      <w:r w:rsidRPr="00707DAE">
        <w:rPr>
          <w:sz w:val="28"/>
          <w:szCs w:val="28"/>
          <w:lang w:val="en-GB" w:bidi="ar-SY"/>
        </w:rPr>
        <w:t>mTOR</w:t>
      </w:r>
      <w:r w:rsidRPr="00707DAE">
        <w:rPr>
          <w:sz w:val="28"/>
          <w:szCs w:val="28"/>
          <w:rtl/>
          <w:lang w:val="en-GB" w:bidi="ar-AE"/>
        </w:rPr>
        <w:t xml:space="preserve"> سيروليموس تشابه تاكروليموس بالبنية وترتبط إلى</w:t>
      </w:r>
      <w:r w:rsidRPr="00707DAE">
        <w:rPr>
          <w:sz w:val="28"/>
          <w:szCs w:val="28"/>
          <w:lang w:val="en-GB" w:bidi="ar-SY"/>
        </w:rPr>
        <w:t>(FKBP12)</w:t>
      </w:r>
      <w:r w:rsidRPr="00707DAE">
        <w:rPr>
          <w:sz w:val="28"/>
          <w:szCs w:val="28"/>
          <w:rtl/>
          <w:lang w:val="en-GB" w:bidi="ar-AE"/>
        </w:rPr>
        <w:t xml:space="preserve"> وهي تثبط نقل الإشارة المتواسطة بمستقبلات السيتوكين وتثبط تكاثر الخلايا, وتحصر استجابة الخلايا اللمفاوية للسيتوكينات وعوامل النمو ولها تأثيرات جانبية دموية مثل نقص الصفيحات الد</w:t>
      </w:r>
      <w:r>
        <w:rPr>
          <w:sz w:val="28"/>
          <w:szCs w:val="28"/>
          <w:rtl/>
          <w:lang w:val="en-GB" w:bidi="ar-AE"/>
        </w:rPr>
        <w:t>موية,نقص عدلات الدم,فقر الدم,</w:t>
      </w:r>
      <w:r>
        <w:rPr>
          <w:rFonts w:hint="cs"/>
          <w:sz w:val="28"/>
          <w:szCs w:val="28"/>
          <w:rtl/>
          <w:lang w:val="en-GB" w:bidi="ar-AE"/>
        </w:rPr>
        <w:t xml:space="preserve">تأخر </w:t>
      </w:r>
      <w:r w:rsidRPr="00707DAE">
        <w:rPr>
          <w:sz w:val="28"/>
          <w:szCs w:val="28"/>
          <w:rtl/>
          <w:lang w:val="en-GB" w:bidi="ar-AE"/>
        </w:rPr>
        <w:t xml:space="preserve"> شفاء الجروح وهوينقص حدوث الخباثات بعد الزرع.</w:t>
      </w:r>
    </w:p>
    <w:p w:rsidR="00524E18" w:rsidRPr="00707DAE" w:rsidRDefault="00524E18" w:rsidP="00524E18">
      <w:pPr>
        <w:rPr>
          <w:sz w:val="28"/>
          <w:szCs w:val="28"/>
          <w:rtl/>
          <w:lang w:bidi="ar-SY"/>
        </w:rPr>
      </w:pPr>
      <w:r w:rsidRPr="00707DAE">
        <w:rPr>
          <w:sz w:val="28"/>
          <w:szCs w:val="28"/>
          <w:rtl/>
          <w:lang w:val="en-GB" w:bidi="ar-AE"/>
        </w:rPr>
        <w:t xml:space="preserve">6.مثبطات </w:t>
      </w:r>
      <w:r w:rsidRPr="00707DAE">
        <w:rPr>
          <w:sz w:val="28"/>
          <w:szCs w:val="28"/>
          <w:lang w:bidi="ar-AE"/>
        </w:rPr>
        <w:t xml:space="preserve">Dihydro-orotate dehydrogenase </w:t>
      </w:r>
      <w:r w:rsidRPr="00707DAE">
        <w:rPr>
          <w:sz w:val="28"/>
          <w:szCs w:val="28"/>
          <w:rtl/>
          <w:lang w:bidi="ar-SY"/>
        </w:rPr>
        <w:t xml:space="preserve"> مثلا</w:t>
      </w:r>
      <w:r w:rsidR="00317F5D">
        <w:rPr>
          <w:rFonts w:hint="cs"/>
          <w:sz w:val="28"/>
          <w:szCs w:val="28"/>
          <w:rtl/>
          <w:lang w:bidi="ar-SY"/>
        </w:rPr>
        <w:t xml:space="preserve"> </w:t>
      </w:r>
      <w:r w:rsidRPr="00707DAE">
        <w:rPr>
          <w:sz w:val="28"/>
          <w:szCs w:val="28"/>
          <w:rtl/>
          <w:lang w:bidi="ar-SY"/>
        </w:rPr>
        <w:t>لليفلونومايد ومشتقاته.</w:t>
      </w:r>
    </w:p>
    <w:p w:rsidR="00C30BB2" w:rsidRDefault="00C30BB2" w:rsidP="00524E18">
      <w:pPr>
        <w:rPr>
          <w:sz w:val="28"/>
          <w:szCs w:val="28"/>
          <w:rtl/>
          <w:lang w:bidi="ar-SY"/>
        </w:rPr>
      </w:pPr>
    </w:p>
    <w:p w:rsidR="00524E18" w:rsidRPr="00707DAE" w:rsidRDefault="00524E18" w:rsidP="00524E18">
      <w:pPr>
        <w:rPr>
          <w:sz w:val="28"/>
          <w:szCs w:val="28"/>
          <w:rtl/>
          <w:lang w:bidi="ar-SY"/>
        </w:rPr>
      </w:pPr>
      <w:r w:rsidRPr="00707DAE">
        <w:rPr>
          <w:sz w:val="28"/>
          <w:szCs w:val="28"/>
          <w:rtl/>
          <w:lang w:bidi="ar-SY"/>
        </w:rPr>
        <w:t>العو</w:t>
      </w:r>
      <w:r w:rsidR="001357E7">
        <w:rPr>
          <w:rFonts w:hint="cs"/>
          <w:sz w:val="28"/>
          <w:szCs w:val="28"/>
          <w:rtl/>
          <w:lang w:bidi="ar-SY"/>
        </w:rPr>
        <w:t>ا</w:t>
      </w:r>
      <w:r w:rsidRPr="00707DAE">
        <w:rPr>
          <w:sz w:val="28"/>
          <w:szCs w:val="28"/>
          <w:rtl/>
          <w:lang w:bidi="ar-SY"/>
        </w:rPr>
        <w:t>مل البيولوجية:</w:t>
      </w:r>
    </w:p>
    <w:p w:rsidR="00524E18" w:rsidRPr="00707DAE" w:rsidRDefault="00524E18" w:rsidP="00524E18">
      <w:pPr>
        <w:pStyle w:val="ListParagraph"/>
        <w:numPr>
          <w:ilvl w:val="0"/>
          <w:numId w:val="20"/>
        </w:numPr>
        <w:rPr>
          <w:sz w:val="28"/>
          <w:szCs w:val="28"/>
          <w:rtl/>
          <w:lang w:val="en-GB" w:bidi="ar-AE"/>
        </w:rPr>
      </w:pPr>
      <w:r w:rsidRPr="00707DAE">
        <w:rPr>
          <w:sz w:val="28"/>
          <w:szCs w:val="28"/>
          <w:rtl/>
          <w:lang w:val="en-GB" w:bidi="ar-AE"/>
        </w:rPr>
        <w:t xml:space="preserve">عديدة النسيلة مثل </w:t>
      </w:r>
      <w:r w:rsidRPr="00707DAE">
        <w:rPr>
          <w:sz w:val="28"/>
          <w:szCs w:val="28"/>
          <w:lang w:bidi="ar-AE"/>
        </w:rPr>
        <w:t xml:space="preserve">ATG </w:t>
      </w:r>
      <w:r w:rsidRPr="00707DAE">
        <w:rPr>
          <w:sz w:val="28"/>
          <w:szCs w:val="28"/>
          <w:rtl/>
          <w:lang w:bidi="ar-SY"/>
        </w:rPr>
        <w:t>والذي يؤثر على الخلايا التائية وينقص عددها بآليات متعددة يزيد خطر الانتانات والخباثات.</w:t>
      </w:r>
    </w:p>
    <w:p w:rsidR="00524E18" w:rsidRPr="00707DAE" w:rsidRDefault="00524E18" w:rsidP="00524E18">
      <w:pPr>
        <w:rPr>
          <w:sz w:val="28"/>
          <w:szCs w:val="28"/>
          <w:rtl/>
          <w:lang w:val="en-GB" w:bidi="ar-AE"/>
        </w:rPr>
      </w:pPr>
      <w:r>
        <w:rPr>
          <w:rFonts w:hint="cs"/>
          <w:sz w:val="28"/>
          <w:szCs w:val="28"/>
          <w:rtl/>
          <w:lang w:val="en-GB" w:bidi="ar-SY"/>
        </w:rPr>
        <w:t>2.</w:t>
      </w:r>
      <w:r w:rsidRPr="00707DAE">
        <w:rPr>
          <w:sz w:val="28"/>
          <w:szCs w:val="28"/>
          <w:rtl/>
          <w:lang w:val="en-GB" w:bidi="ar-SY"/>
        </w:rPr>
        <w:t xml:space="preserve">وحيدة النسيلة:مثل </w:t>
      </w:r>
      <w:r w:rsidRPr="00707DAE">
        <w:rPr>
          <w:sz w:val="28"/>
          <w:szCs w:val="28"/>
          <w:lang w:val="en-GB" w:bidi="ar-SY"/>
        </w:rPr>
        <w:t xml:space="preserve">OKT3 </w:t>
      </w:r>
      <w:r w:rsidRPr="00707DAE">
        <w:rPr>
          <w:sz w:val="28"/>
          <w:szCs w:val="28"/>
          <w:rtl/>
          <w:lang w:val="en-GB" w:bidi="ar-AE"/>
        </w:rPr>
        <w:t xml:space="preserve"> يسبب زو</w:t>
      </w:r>
      <w:r>
        <w:rPr>
          <w:sz w:val="28"/>
          <w:szCs w:val="28"/>
          <w:rtl/>
          <w:lang w:val="en-GB" w:bidi="ar-AE"/>
        </w:rPr>
        <w:t>ال</w:t>
      </w:r>
      <w:r w:rsidR="00317F5D">
        <w:rPr>
          <w:rFonts w:hint="cs"/>
          <w:sz w:val="28"/>
          <w:szCs w:val="28"/>
          <w:rtl/>
          <w:lang w:val="en-GB" w:bidi="ar-AE"/>
        </w:rPr>
        <w:t xml:space="preserve"> </w:t>
      </w:r>
      <w:r w:rsidRPr="00707DAE">
        <w:rPr>
          <w:sz w:val="28"/>
          <w:szCs w:val="28"/>
          <w:rtl/>
          <w:lang w:val="en-GB" w:bidi="ar-AE"/>
        </w:rPr>
        <w:t>الخلايا اللمفاوية التائية من الدوران إضافة إلى تسببه بمتلازمة تحرير السيتوكينات</w:t>
      </w:r>
    </w:p>
    <w:p w:rsidR="00524E18" w:rsidRPr="00707DAE" w:rsidRDefault="00524E18" w:rsidP="00524E18">
      <w:pPr>
        <w:rPr>
          <w:sz w:val="28"/>
          <w:szCs w:val="28"/>
          <w:rtl/>
          <w:lang w:val="en-GB" w:bidi="ar-SY"/>
        </w:rPr>
      </w:pPr>
    </w:p>
    <w:p w:rsidR="00524E18" w:rsidRPr="00707DAE" w:rsidRDefault="00524E18" w:rsidP="00524E18">
      <w:pPr>
        <w:rPr>
          <w:sz w:val="28"/>
          <w:szCs w:val="28"/>
          <w:rtl/>
          <w:lang w:val="en-GB" w:bidi="ar-SY"/>
        </w:rPr>
      </w:pPr>
      <w:r w:rsidRPr="00707DAE">
        <w:rPr>
          <w:rFonts w:hint="cs"/>
          <w:sz w:val="28"/>
          <w:szCs w:val="28"/>
          <w:rtl/>
          <w:lang w:val="en-GB" w:bidi="ar-SY"/>
        </w:rPr>
        <w:t>ثانياً:الرفض الخلوي للطعم:</w:t>
      </w:r>
    </w:p>
    <w:p w:rsidR="00524E18" w:rsidRPr="00707DAE" w:rsidRDefault="00524E18" w:rsidP="00524E18">
      <w:pPr>
        <w:rPr>
          <w:sz w:val="28"/>
          <w:szCs w:val="28"/>
          <w:rtl/>
          <w:lang w:val="en-GB" w:bidi="ar-SY"/>
        </w:rPr>
      </w:pPr>
      <w:r w:rsidRPr="00707DAE">
        <w:rPr>
          <w:rFonts w:hint="cs"/>
          <w:sz w:val="28"/>
          <w:szCs w:val="28"/>
          <w:rtl/>
          <w:lang w:val="en-GB" w:bidi="ar-SY"/>
        </w:rPr>
        <w:t>لا بد من الحديث عن الرفض الخلوي ولو بشيء من الإيجاز.</w:t>
      </w:r>
    </w:p>
    <w:p w:rsidR="00524E18" w:rsidRPr="00707DAE" w:rsidRDefault="00524E18" w:rsidP="00524E18">
      <w:pPr>
        <w:rPr>
          <w:sz w:val="28"/>
          <w:szCs w:val="28"/>
          <w:rtl/>
          <w:lang w:val="en-GB" w:bidi="ar-SY"/>
        </w:rPr>
      </w:pPr>
      <w:r w:rsidRPr="00707DAE">
        <w:rPr>
          <w:rFonts w:hint="cs"/>
          <w:sz w:val="28"/>
          <w:szCs w:val="28"/>
          <w:rtl/>
          <w:lang w:val="en-GB" w:bidi="ar-SY"/>
        </w:rPr>
        <w:t>تعريف الرفض: هو موجودات نسيجية بعد إجراء خزعة من الكلية المزروعة ضمن مواصفات خاصة بالخزعة.</w:t>
      </w:r>
    </w:p>
    <w:p w:rsidR="00524E18" w:rsidRPr="00707DAE" w:rsidRDefault="00524E18" w:rsidP="00524E18">
      <w:pPr>
        <w:rPr>
          <w:sz w:val="28"/>
          <w:szCs w:val="28"/>
          <w:lang w:val="en-GB" w:bidi="ar-SY"/>
        </w:rPr>
      </w:pPr>
      <w:r w:rsidRPr="00707DAE">
        <w:rPr>
          <w:sz w:val="28"/>
          <w:szCs w:val="28"/>
          <w:rtl/>
          <w:lang w:val="en-GB" w:bidi="ar-SY"/>
        </w:rPr>
        <w:t>إن نسبة حدوث الرفض  خل</w:t>
      </w:r>
      <w:r>
        <w:rPr>
          <w:sz w:val="28"/>
          <w:szCs w:val="28"/>
          <w:rtl/>
          <w:lang w:val="en-GB" w:bidi="ar-SY"/>
        </w:rPr>
        <w:t>ال</w:t>
      </w:r>
      <w:r w:rsidR="00CF48E7">
        <w:rPr>
          <w:rFonts w:hint="cs"/>
          <w:sz w:val="28"/>
          <w:szCs w:val="28"/>
          <w:rtl/>
          <w:lang w:val="en-GB" w:bidi="ar-SY"/>
        </w:rPr>
        <w:t xml:space="preserve"> </w:t>
      </w:r>
      <w:r>
        <w:rPr>
          <w:sz w:val="28"/>
          <w:szCs w:val="28"/>
          <w:rtl/>
          <w:lang w:val="en-GB" w:bidi="ar-SY"/>
        </w:rPr>
        <w:t>العا</w:t>
      </w:r>
      <w:r w:rsidRPr="00707DAE">
        <w:rPr>
          <w:sz w:val="28"/>
          <w:szCs w:val="28"/>
          <w:rtl/>
          <w:lang w:val="en-GB" w:bidi="ar-SY"/>
        </w:rPr>
        <w:t>م الأول بعد الزرع 10-15%.</w:t>
      </w:r>
    </w:p>
    <w:p w:rsidR="00A66205" w:rsidRDefault="00A66205" w:rsidP="00524E18">
      <w:pPr>
        <w:rPr>
          <w:sz w:val="28"/>
          <w:szCs w:val="28"/>
          <w:rtl/>
          <w:lang w:val="en-GB" w:bidi="ar-SY"/>
        </w:rPr>
      </w:pPr>
    </w:p>
    <w:p w:rsidR="00524E18" w:rsidRPr="00707DAE" w:rsidRDefault="00524E18" w:rsidP="00524E18">
      <w:pPr>
        <w:rPr>
          <w:sz w:val="28"/>
          <w:szCs w:val="28"/>
          <w:rtl/>
          <w:lang w:val="en-GB" w:bidi="ar-SY"/>
        </w:rPr>
      </w:pPr>
      <w:r w:rsidRPr="00707DAE">
        <w:rPr>
          <w:rFonts w:hint="cs"/>
          <w:sz w:val="28"/>
          <w:szCs w:val="28"/>
          <w:rtl/>
          <w:lang w:val="en-GB" w:bidi="ar-SY"/>
        </w:rPr>
        <w:t>التظاهرات السريرية للرفض:</w:t>
      </w:r>
    </w:p>
    <w:p w:rsidR="00524E18" w:rsidRPr="00707DAE" w:rsidRDefault="00524E18" w:rsidP="00524E18">
      <w:pPr>
        <w:rPr>
          <w:sz w:val="28"/>
          <w:szCs w:val="28"/>
          <w:rtl/>
          <w:lang w:val="en-GB" w:bidi="ar-SY"/>
        </w:rPr>
      </w:pPr>
      <w:r w:rsidRPr="00707DAE">
        <w:rPr>
          <w:rFonts w:hint="cs"/>
          <w:sz w:val="28"/>
          <w:szCs w:val="28"/>
          <w:rtl/>
          <w:lang w:val="en-GB" w:bidi="ar-SY"/>
        </w:rPr>
        <w:t>وتعود هذه التظاهرات إلى الخلايا التائية والرفض المتواسط بالأضداد. غالباً ما يتظاهر المرضى بارتفاع سريع في رقم الكرياتينين في المصل وفي الحالات الشديدة قد يتناقص الادرار وقد يحدث كسب الوزن,حرارة,مضض فوق الطعم, وقد تكون الموجودات السريرية غير نوعية.</w:t>
      </w:r>
    </w:p>
    <w:p w:rsidR="00A66205" w:rsidRDefault="00A66205" w:rsidP="00524E18">
      <w:pPr>
        <w:rPr>
          <w:sz w:val="28"/>
          <w:szCs w:val="28"/>
          <w:rtl/>
          <w:lang w:val="en-GB" w:bidi="ar-SY"/>
        </w:rPr>
      </w:pPr>
    </w:p>
    <w:p w:rsidR="00A66205" w:rsidRDefault="00A66205" w:rsidP="00524E18">
      <w:pPr>
        <w:rPr>
          <w:sz w:val="28"/>
          <w:szCs w:val="28"/>
          <w:rtl/>
          <w:lang w:val="en-GB" w:bidi="ar-SY"/>
        </w:rPr>
      </w:pPr>
    </w:p>
    <w:p w:rsidR="00A66205" w:rsidRDefault="00A66205" w:rsidP="00524E18">
      <w:pPr>
        <w:rPr>
          <w:sz w:val="28"/>
          <w:szCs w:val="28"/>
          <w:rtl/>
          <w:lang w:val="en-GB" w:bidi="ar-SY"/>
        </w:rPr>
      </w:pPr>
    </w:p>
    <w:p w:rsidR="00524E18" w:rsidRPr="00707DAE" w:rsidRDefault="00524E18" w:rsidP="00524E18">
      <w:pPr>
        <w:rPr>
          <w:sz w:val="28"/>
          <w:szCs w:val="28"/>
          <w:rtl/>
          <w:lang w:val="en-GB" w:bidi="ar-AE"/>
        </w:rPr>
      </w:pPr>
      <w:r w:rsidRPr="00707DAE">
        <w:rPr>
          <w:rFonts w:hint="cs"/>
          <w:sz w:val="28"/>
          <w:szCs w:val="28"/>
          <w:rtl/>
          <w:lang w:val="en-GB" w:bidi="ar-SY"/>
        </w:rPr>
        <w:lastRenderedPageBreak/>
        <w:t xml:space="preserve">الوقاية من الرفض الحاد المتواسط بالخلايا </w:t>
      </w:r>
      <w:r w:rsidRPr="00707DAE">
        <w:rPr>
          <w:sz w:val="28"/>
          <w:szCs w:val="28"/>
          <w:lang w:val="en-GB" w:bidi="ar-SY"/>
        </w:rPr>
        <w:t xml:space="preserve">T </w:t>
      </w:r>
      <w:r w:rsidRPr="00707DAE">
        <w:rPr>
          <w:rFonts w:hint="cs"/>
          <w:sz w:val="28"/>
          <w:szCs w:val="28"/>
          <w:rtl/>
          <w:lang w:val="en-GB" w:bidi="ar-AE"/>
        </w:rPr>
        <w:t>:</w:t>
      </w:r>
    </w:p>
    <w:p w:rsidR="00524E18" w:rsidRPr="00707DAE" w:rsidRDefault="00524E18" w:rsidP="00524E18">
      <w:pPr>
        <w:rPr>
          <w:sz w:val="28"/>
          <w:szCs w:val="28"/>
          <w:rtl/>
          <w:lang w:val="en-GB" w:bidi="ar-AE"/>
        </w:rPr>
      </w:pPr>
      <w:r>
        <w:rPr>
          <w:rFonts w:hint="cs"/>
          <w:sz w:val="28"/>
          <w:szCs w:val="28"/>
          <w:rtl/>
          <w:lang w:val="en-GB" w:bidi="ar-AE"/>
        </w:rPr>
        <w:t>ـ</w:t>
      </w:r>
      <w:r w:rsidRPr="00707DAE">
        <w:rPr>
          <w:rFonts w:hint="cs"/>
          <w:sz w:val="28"/>
          <w:szCs w:val="28"/>
          <w:rtl/>
          <w:lang w:val="en-GB" w:bidi="ar-AE"/>
        </w:rPr>
        <w:t>العلاج التحريضي:هو استعم</w:t>
      </w:r>
      <w:r>
        <w:rPr>
          <w:rFonts w:hint="cs"/>
          <w:sz w:val="28"/>
          <w:szCs w:val="28"/>
          <w:rtl/>
          <w:lang w:val="en-GB" w:bidi="ar-AE"/>
        </w:rPr>
        <w:t xml:space="preserve">ال </w:t>
      </w:r>
      <w:r w:rsidRPr="00707DAE">
        <w:rPr>
          <w:rFonts w:hint="cs"/>
          <w:sz w:val="28"/>
          <w:szCs w:val="28"/>
          <w:rtl/>
          <w:lang w:val="en-GB" w:bidi="ar-AE"/>
        </w:rPr>
        <w:t>مثبطات مناعية قوية لفترة قصيرة في وقت الزرع,وقد أصبحت استراتيجية شائعة في الوقاية من الرفض الحاد لكل الآخذين سواءً ذوي الخطورة المناعية العالية أو المنخفضة.</w:t>
      </w:r>
    </w:p>
    <w:p w:rsidR="00524E18" w:rsidRPr="00707DAE" w:rsidRDefault="00524E18" w:rsidP="00524E18">
      <w:pPr>
        <w:rPr>
          <w:sz w:val="28"/>
          <w:szCs w:val="28"/>
          <w:rtl/>
          <w:lang w:val="en-GB" w:bidi="ar-AE"/>
        </w:rPr>
      </w:pPr>
      <w:r w:rsidRPr="00707DAE">
        <w:rPr>
          <w:rFonts w:hint="cs"/>
          <w:sz w:val="28"/>
          <w:szCs w:val="28"/>
          <w:rtl/>
          <w:lang w:val="en-GB" w:bidi="ar-AE"/>
        </w:rPr>
        <w:t xml:space="preserve">بالنسبة لهؤلاء ذوي الخطر المنخفض (الآخذين من متبرعين أحياء) غالباً </w:t>
      </w:r>
      <w:r w:rsidRPr="00707DAE">
        <w:rPr>
          <w:sz w:val="28"/>
          <w:szCs w:val="28"/>
          <w:rtl/>
          <w:lang w:val="en-GB" w:bidi="ar-AE"/>
        </w:rPr>
        <w:t>ما توظف</w:t>
      </w:r>
      <w:r w:rsidRPr="00707DAE">
        <w:rPr>
          <w:rFonts w:hint="cs"/>
          <w:sz w:val="28"/>
          <w:szCs w:val="28"/>
          <w:rtl/>
          <w:lang w:val="en-GB" w:bidi="ar-AE"/>
        </w:rPr>
        <w:t xml:space="preserve"> هذه المعالجة لتقليل التعرض للتثبيط المناعي المستمر.</w:t>
      </w:r>
    </w:p>
    <w:p w:rsidR="00A66205" w:rsidRDefault="00A66205" w:rsidP="00524E18">
      <w:pPr>
        <w:rPr>
          <w:sz w:val="28"/>
          <w:szCs w:val="28"/>
          <w:rtl/>
          <w:lang w:val="en-GB" w:bidi="ar-AE"/>
        </w:rPr>
      </w:pPr>
    </w:p>
    <w:p w:rsidR="00524E18" w:rsidRPr="000E1DFE" w:rsidRDefault="00524E18" w:rsidP="00524E18">
      <w:pPr>
        <w:rPr>
          <w:sz w:val="28"/>
          <w:szCs w:val="28"/>
          <w:vertAlign w:val="superscript"/>
          <w:rtl/>
          <w:lang w:val="en-GB" w:bidi="ar-AE"/>
        </w:rPr>
      </w:pPr>
      <w:r w:rsidRPr="00707DAE">
        <w:rPr>
          <w:rFonts w:hint="cs"/>
          <w:sz w:val="28"/>
          <w:szCs w:val="28"/>
          <w:rtl/>
          <w:lang w:val="en-GB" w:bidi="ar-AE"/>
        </w:rPr>
        <w:t>ثالثاً:الانتانات:</w:t>
      </w:r>
      <w:r w:rsidR="000E1DFE">
        <w:rPr>
          <w:rFonts w:hint="cs"/>
          <w:sz w:val="28"/>
          <w:szCs w:val="28"/>
          <w:vertAlign w:val="superscript"/>
          <w:rtl/>
          <w:lang w:val="en-GB" w:bidi="ar-AE"/>
        </w:rPr>
        <w:t>22</w:t>
      </w:r>
    </w:p>
    <w:p w:rsidR="00524E18" w:rsidRPr="00707DAE" w:rsidRDefault="00524E18" w:rsidP="00524E18">
      <w:pPr>
        <w:rPr>
          <w:sz w:val="28"/>
          <w:szCs w:val="28"/>
          <w:rtl/>
          <w:lang w:val="en-GB" w:bidi="ar-AE"/>
        </w:rPr>
      </w:pPr>
      <w:r w:rsidRPr="00707DAE">
        <w:rPr>
          <w:rFonts w:hint="cs"/>
          <w:sz w:val="28"/>
          <w:szCs w:val="28"/>
          <w:rtl/>
          <w:lang w:val="en-GB" w:bidi="ar-AE"/>
        </w:rPr>
        <w:t xml:space="preserve">تؤثر </w:t>
      </w:r>
      <w:r>
        <w:rPr>
          <w:rFonts w:hint="cs"/>
          <w:sz w:val="28"/>
          <w:szCs w:val="28"/>
          <w:rtl/>
          <w:lang w:val="en-GB" w:bidi="ar-AE"/>
        </w:rPr>
        <w:t xml:space="preserve">الانتانات واختلاطاتها  على الوفيات والمراضة </w:t>
      </w:r>
      <w:r w:rsidRPr="00707DAE">
        <w:rPr>
          <w:rFonts w:hint="cs"/>
          <w:sz w:val="28"/>
          <w:szCs w:val="28"/>
          <w:rtl/>
          <w:lang w:val="en-GB" w:bidi="ar-AE"/>
        </w:rPr>
        <w:t xml:space="preserve"> بعد الزرع.</w:t>
      </w:r>
    </w:p>
    <w:p w:rsidR="00524E18" w:rsidRPr="00707DAE" w:rsidRDefault="00524E18" w:rsidP="00524E18">
      <w:pPr>
        <w:rPr>
          <w:sz w:val="28"/>
          <w:szCs w:val="28"/>
          <w:rtl/>
          <w:lang w:val="en-GB" w:bidi="ar-AE"/>
        </w:rPr>
      </w:pPr>
      <w:r w:rsidRPr="00707DAE">
        <w:rPr>
          <w:rFonts w:hint="cs"/>
          <w:sz w:val="28"/>
          <w:szCs w:val="28"/>
          <w:rtl/>
          <w:lang w:val="en-GB" w:bidi="ar-AE"/>
        </w:rPr>
        <w:t>لا تز</w:t>
      </w:r>
      <w:r>
        <w:rPr>
          <w:rFonts w:hint="cs"/>
          <w:sz w:val="28"/>
          <w:szCs w:val="28"/>
          <w:rtl/>
          <w:lang w:val="en-GB" w:bidi="ar-AE"/>
        </w:rPr>
        <w:t xml:space="preserve">ال </w:t>
      </w:r>
      <w:r w:rsidRPr="00707DAE">
        <w:rPr>
          <w:rFonts w:hint="cs"/>
          <w:sz w:val="28"/>
          <w:szCs w:val="28"/>
          <w:rtl/>
          <w:lang w:val="en-GB" w:bidi="ar-AE"/>
        </w:rPr>
        <w:t>الانتانات على الرغم من المعالجة الوقائية ضد العوامل الجرثومية والفيروسية الانتهازية في فترة ماقبل وما بعد الجراحة,لا تز</w:t>
      </w:r>
      <w:r>
        <w:rPr>
          <w:rFonts w:hint="cs"/>
          <w:sz w:val="28"/>
          <w:szCs w:val="28"/>
          <w:rtl/>
          <w:lang w:val="en-GB" w:bidi="ar-AE"/>
        </w:rPr>
        <w:t xml:space="preserve">ال </w:t>
      </w:r>
      <w:r w:rsidRPr="00707DAE">
        <w:rPr>
          <w:rFonts w:hint="cs"/>
          <w:sz w:val="28"/>
          <w:szCs w:val="28"/>
          <w:rtl/>
          <w:lang w:val="en-GB" w:bidi="ar-AE"/>
        </w:rPr>
        <w:t>السبب الثاني الأكثر شيوعاً</w:t>
      </w:r>
      <w:r w:rsidRPr="00707DAE">
        <w:rPr>
          <w:sz w:val="28"/>
          <w:szCs w:val="28"/>
          <w:rtl/>
          <w:lang w:val="en-GB" w:bidi="ar-AE"/>
        </w:rPr>
        <w:t xml:space="preserve"> المسبب للموت</w:t>
      </w:r>
      <w:r w:rsidRPr="00707DAE">
        <w:rPr>
          <w:rFonts w:hint="cs"/>
          <w:sz w:val="28"/>
          <w:szCs w:val="28"/>
          <w:rtl/>
          <w:lang w:val="en-GB" w:bidi="ar-AE"/>
        </w:rPr>
        <w:t xml:space="preserve"> بعد الأمراض القلبية الوعائية في مرضى زرع الكلية.</w:t>
      </w:r>
    </w:p>
    <w:p w:rsidR="00524E18" w:rsidRPr="00707DAE" w:rsidRDefault="00524E18" w:rsidP="00524E18">
      <w:pPr>
        <w:rPr>
          <w:sz w:val="28"/>
          <w:szCs w:val="28"/>
          <w:rtl/>
          <w:lang w:val="en-GB" w:bidi="ar-AE"/>
        </w:rPr>
      </w:pPr>
      <w:r w:rsidRPr="00707DAE">
        <w:rPr>
          <w:rFonts w:hint="cs"/>
          <w:sz w:val="28"/>
          <w:szCs w:val="28"/>
          <w:rtl/>
          <w:lang w:val="en-GB" w:bidi="ar-AE"/>
        </w:rPr>
        <w:t xml:space="preserve">وتبعاً لنظام بيانات الكلية في </w:t>
      </w:r>
      <w:r w:rsidRPr="00707DAE">
        <w:rPr>
          <w:sz w:val="28"/>
          <w:szCs w:val="28"/>
          <w:lang w:bidi="ar-AE"/>
        </w:rPr>
        <w:t xml:space="preserve">U. S </w:t>
      </w:r>
      <w:r w:rsidRPr="00707DAE">
        <w:rPr>
          <w:rFonts w:hint="cs"/>
          <w:sz w:val="28"/>
          <w:szCs w:val="28"/>
          <w:rtl/>
          <w:lang w:bidi="ar-SY"/>
        </w:rPr>
        <w:t>(</w:t>
      </w:r>
      <w:proofErr w:type="gramStart"/>
      <w:r w:rsidRPr="00707DAE">
        <w:rPr>
          <w:sz w:val="28"/>
          <w:szCs w:val="28"/>
          <w:lang w:val="en-GB" w:bidi="ar-SY"/>
        </w:rPr>
        <w:t xml:space="preserve">USRDS </w:t>
      </w:r>
      <w:r w:rsidRPr="00707DAE">
        <w:rPr>
          <w:rFonts w:hint="cs"/>
          <w:sz w:val="28"/>
          <w:szCs w:val="28"/>
          <w:rtl/>
          <w:lang w:val="en-GB" w:bidi="ar-AE"/>
        </w:rPr>
        <w:t>)</w:t>
      </w:r>
      <w:proofErr w:type="gramEnd"/>
      <w:r w:rsidRPr="00707DAE">
        <w:rPr>
          <w:rFonts w:hint="cs"/>
          <w:sz w:val="28"/>
          <w:szCs w:val="28"/>
          <w:rtl/>
          <w:lang w:val="en-GB" w:bidi="ar-AE"/>
        </w:rPr>
        <w:t xml:space="preserve"> فإن الإنتانات تحدث بمعدل 45% في السنة خل</w:t>
      </w:r>
      <w:r>
        <w:rPr>
          <w:rFonts w:hint="cs"/>
          <w:sz w:val="28"/>
          <w:szCs w:val="28"/>
          <w:rtl/>
          <w:lang w:val="en-GB" w:bidi="ar-AE"/>
        </w:rPr>
        <w:t xml:space="preserve">ال </w:t>
      </w:r>
      <w:r w:rsidRPr="00707DAE">
        <w:rPr>
          <w:rFonts w:hint="cs"/>
          <w:sz w:val="28"/>
          <w:szCs w:val="28"/>
          <w:rtl/>
          <w:lang w:val="en-GB" w:bidi="ar-AE"/>
        </w:rPr>
        <w:t>ثلاث سنوات بعد الزرع.</w:t>
      </w:r>
    </w:p>
    <w:p w:rsidR="00524E18" w:rsidRPr="00707DAE" w:rsidRDefault="00524E18" w:rsidP="00524E18">
      <w:pPr>
        <w:rPr>
          <w:sz w:val="28"/>
          <w:szCs w:val="28"/>
          <w:rtl/>
          <w:lang w:val="en-GB" w:bidi="ar-AE"/>
        </w:rPr>
      </w:pPr>
      <w:r w:rsidRPr="00707DAE">
        <w:rPr>
          <w:rFonts w:hint="cs"/>
          <w:sz w:val="28"/>
          <w:szCs w:val="28"/>
          <w:rtl/>
          <w:lang w:val="en-GB" w:bidi="ar-AE"/>
        </w:rPr>
        <w:t>إن الانتانات الأكثر شيوعاً هي الجرثومية تتبعها الفيروسية ثم الفطرية,كما أن الانتانات الطفيلية نادرة.</w:t>
      </w:r>
    </w:p>
    <w:p w:rsidR="00524E18" w:rsidRPr="00707DAE" w:rsidRDefault="00524E18" w:rsidP="00524E18">
      <w:pPr>
        <w:rPr>
          <w:sz w:val="28"/>
          <w:szCs w:val="28"/>
          <w:rtl/>
          <w:lang w:bidi="ar-SY"/>
        </w:rPr>
      </w:pPr>
      <w:r w:rsidRPr="00707DAE">
        <w:rPr>
          <w:rFonts w:hint="cs"/>
          <w:sz w:val="28"/>
          <w:szCs w:val="28"/>
          <w:rtl/>
          <w:lang w:val="en-GB" w:bidi="ar-AE"/>
        </w:rPr>
        <w:t>لقد تناقص معدل حدوث الانتان ب</w:t>
      </w:r>
      <w:r>
        <w:rPr>
          <w:rFonts w:hint="cs"/>
          <w:sz w:val="28"/>
          <w:szCs w:val="28"/>
          <w:rtl/>
          <w:lang w:val="en-GB" w:bidi="ar-AE"/>
        </w:rPr>
        <w:t>الـ</w:t>
      </w:r>
      <w:r w:rsidRPr="00707DAE">
        <w:rPr>
          <w:sz w:val="28"/>
          <w:szCs w:val="28"/>
          <w:lang w:bidi="ar-AE"/>
        </w:rPr>
        <w:t xml:space="preserve">CMV </w:t>
      </w:r>
      <w:r w:rsidRPr="00707DAE">
        <w:rPr>
          <w:rFonts w:hint="cs"/>
          <w:sz w:val="28"/>
          <w:szCs w:val="28"/>
          <w:rtl/>
          <w:lang w:bidi="ar-AE"/>
        </w:rPr>
        <w:t xml:space="preserve"> وفيروس الحلأ البسيط </w:t>
      </w:r>
      <w:r w:rsidRPr="00707DAE">
        <w:rPr>
          <w:sz w:val="28"/>
          <w:szCs w:val="28"/>
          <w:lang w:val="en-GB" w:bidi="ar-AE"/>
        </w:rPr>
        <w:t xml:space="preserve">HSV </w:t>
      </w:r>
      <w:r w:rsidRPr="00707DAE">
        <w:rPr>
          <w:rFonts w:hint="cs"/>
          <w:sz w:val="28"/>
          <w:szCs w:val="28"/>
          <w:rtl/>
          <w:lang w:val="en-GB" w:bidi="ar-AE"/>
        </w:rPr>
        <w:t xml:space="preserve">منذ عام 1990 كنتيجة للعلاج الوقائي المضاد للفيروسات, ولأسباب غير واضحة ازدادت نسبة حدوث الانتان بفيروس التهاب الكبد </w:t>
      </w:r>
      <w:r w:rsidRPr="00707DAE">
        <w:rPr>
          <w:sz w:val="28"/>
          <w:szCs w:val="28"/>
          <w:lang w:bidi="ar-AE"/>
        </w:rPr>
        <w:t xml:space="preserve">B,C </w:t>
      </w:r>
      <w:r w:rsidRPr="00707DAE">
        <w:rPr>
          <w:rFonts w:hint="cs"/>
          <w:sz w:val="28"/>
          <w:szCs w:val="28"/>
          <w:rtl/>
          <w:lang w:bidi="ar-SY"/>
        </w:rPr>
        <w:t>خل</w:t>
      </w:r>
      <w:r>
        <w:rPr>
          <w:rFonts w:hint="cs"/>
          <w:sz w:val="28"/>
          <w:szCs w:val="28"/>
          <w:rtl/>
          <w:lang w:bidi="ar-SY"/>
        </w:rPr>
        <w:t xml:space="preserve">ال </w:t>
      </w:r>
      <w:r w:rsidRPr="00707DAE">
        <w:rPr>
          <w:rFonts w:hint="cs"/>
          <w:sz w:val="28"/>
          <w:szCs w:val="28"/>
          <w:rtl/>
          <w:lang w:bidi="ar-SY"/>
        </w:rPr>
        <w:t>نفس الفترة.</w:t>
      </w:r>
    </w:p>
    <w:p w:rsidR="00A66205" w:rsidRDefault="00A66205" w:rsidP="00524E18">
      <w:pPr>
        <w:rPr>
          <w:sz w:val="28"/>
          <w:szCs w:val="28"/>
          <w:rtl/>
          <w:lang w:bidi="ar-SY"/>
        </w:rPr>
      </w:pPr>
    </w:p>
    <w:p w:rsidR="00524E18" w:rsidRPr="000E1DFE" w:rsidRDefault="00524E18" w:rsidP="00524E18">
      <w:pPr>
        <w:rPr>
          <w:sz w:val="28"/>
          <w:szCs w:val="28"/>
          <w:vertAlign w:val="superscript"/>
          <w:rtl/>
          <w:lang w:bidi="ar-SY"/>
        </w:rPr>
      </w:pPr>
      <w:r w:rsidRPr="00707DAE">
        <w:rPr>
          <w:rFonts w:hint="cs"/>
          <w:sz w:val="28"/>
          <w:szCs w:val="28"/>
          <w:rtl/>
          <w:lang w:bidi="ar-SY"/>
        </w:rPr>
        <w:t>الآليات الانتانية:</w:t>
      </w:r>
      <w:r w:rsidR="000E1DFE">
        <w:rPr>
          <w:rFonts w:hint="cs"/>
          <w:sz w:val="28"/>
          <w:szCs w:val="28"/>
          <w:vertAlign w:val="superscript"/>
          <w:rtl/>
          <w:lang w:bidi="ar-SY"/>
        </w:rPr>
        <w:t>17,22</w:t>
      </w:r>
    </w:p>
    <w:p w:rsidR="00524E18" w:rsidRPr="00707DAE" w:rsidRDefault="00524E18" w:rsidP="00524E18">
      <w:pPr>
        <w:rPr>
          <w:sz w:val="28"/>
          <w:szCs w:val="28"/>
          <w:rtl/>
          <w:lang w:val="en-GB" w:bidi="ar-SY"/>
        </w:rPr>
      </w:pPr>
      <w:r w:rsidRPr="00707DAE">
        <w:rPr>
          <w:rFonts w:hint="cs"/>
          <w:sz w:val="28"/>
          <w:szCs w:val="28"/>
          <w:rtl/>
          <w:lang w:bidi="ar-SY"/>
        </w:rPr>
        <w:t xml:space="preserve">إن حدوث الانتان في وقت معين ونمط هذا الانتان يتبع قائمة زمنية في مرضى زرع الأعضاء المضعفين مناعياً وتسمى </w:t>
      </w:r>
      <w:r w:rsidRPr="00707DAE">
        <w:rPr>
          <w:sz w:val="28"/>
          <w:szCs w:val="28"/>
          <w:lang w:val="en-GB" w:bidi="ar-SY"/>
        </w:rPr>
        <w:t xml:space="preserve">Time table pattern </w:t>
      </w:r>
    </w:p>
    <w:p w:rsidR="00524E18" w:rsidRPr="00707DAE" w:rsidRDefault="00524E18" w:rsidP="00524E18">
      <w:pPr>
        <w:rPr>
          <w:sz w:val="28"/>
          <w:szCs w:val="28"/>
          <w:rtl/>
          <w:lang w:val="en-GB" w:bidi="ar-SY"/>
        </w:rPr>
      </w:pPr>
    </w:p>
    <w:p w:rsidR="00524E18" w:rsidRPr="00707DAE" w:rsidRDefault="000A6FBF" w:rsidP="00524E18">
      <w:pPr>
        <w:rPr>
          <w:sz w:val="28"/>
          <w:szCs w:val="28"/>
          <w:rtl/>
          <w:lang w:val="en-GB" w:bidi="ar-SY"/>
        </w:rPr>
      </w:pPr>
      <w:r>
        <w:rPr>
          <w:noProof/>
          <w:sz w:val="28"/>
          <w:szCs w:val="28"/>
        </w:rPr>
        <w:lastRenderedPageBreak/>
        <w:drawing>
          <wp:inline distT="0" distB="0" distL="0" distR="0">
            <wp:extent cx="5276850" cy="2619375"/>
            <wp:effectExtent l="19050" t="0" r="0" b="0"/>
            <wp:docPr id="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9"/>
                    <a:srcRect/>
                    <a:stretch>
                      <a:fillRect/>
                    </a:stretch>
                  </pic:blipFill>
                  <pic:spPr bwMode="auto">
                    <a:xfrm>
                      <a:off x="0" y="0"/>
                      <a:ext cx="5276850" cy="2619375"/>
                    </a:xfrm>
                    <a:prstGeom prst="rect">
                      <a:avLst/>
                    </a:prstGeom>
                    <a:noFill/>
                    <a:ln w="9525">
                      <a:noFill/>
                      <a:miter lim="800000"/>
                      <a:headEnd/>
                      <a:tailEnd/>
                    </a:ln>
                  </pic:spPr>
                </pic:pic>
              </a:graphicData>
            </a:graphic>
          </wp:inline>
        </w:drawing>
      </w:r>
    </w:p>
    <w:p w:rsidR="00524E18" w:rsidRPr="00707DAE" w:rsidRDefault="00524E18" w:rsidP="00524E18">
      <w:pPr>
        <w:rPr>
          <w:sz w:val="28"/>
          <w:szCs w:val="28"/>
          <w:lang w:val="en-GB" w:bidi="ar-SY"/>
        </w:rPr>
      </w:pPr>
    </w:p>
    <w:p w:rsidR="00524E18" w:rsidRPr="00707DAE" w:rsidRDefault="00524E18" w:rsidP="00524E18">
      <w:pPr>
        <w:pStyle w:val="ListParagraph"/>
        <w:numPr>
          <w:ilvl w:val="0"/>
          <w:numId w:val="16"/>
        </w:numPr>
        <w:rPr>
          <w:sz w:val="28"/>
          <w:szCs w:val="28"/>
          <w:lang w:bidi="ar-SY"/>
        </w:rPr>
      </w:pPr>
      <w:r w:rsidRPr="00707DAE">
        <w:rPr>
          <w:rFonts w:hint="cs"/>
          <w:sz w:val="28"/>
          <w:szCs w:val="28"/>
          <w:rtl/>
          <w:lang w:bidi="ar-SY"/>
        </w:rPr>
        <w:t>هناك انتانات تحدث مع الزرع وهذا يحدث خل</w:t>
      </w:r>
      <w:r>
        <w:rPr>
          <w:rFonts w:hint="cs"/>
          <w:sz w:val="28"/>
          <w:szCs w:val="28"/>
          <w:rtl/>
          <w:lang w:bidi="ar-SY"/>
        </w:rPr>
        <w:t xml:space="preserve">ال </w:t>
      </w:r>
      <w:r w:rsidRPr="00707DAE">
        <w:rPr>
          <w:rFonts w:hint="cs"/>
          <w:sz w:val="28"/>
          <w:szCs w:val="28"/>
          <w:rtl/>
          <w:lang w:bidi="ar-SY"/>
        </w:rPr>
        <w:t xml:space="preserve">التبرع بالكلية سواءً المحمولة بالدم </w:t>
      </w:r>
      <w:r w:rsidRPr="00707DAE">
        <w:rPr>
          <w:sz w:val="28"/>
          <w:szCs w:val="28"/>
          <w:lang w:val="en-GB" w:bidi="ar-SY"/>
        </w:rPr>
        <w:t xml:space="preserve">Blood-borne </w:t>
      </w:r>
      <w:r w:rsidRPr="00707DAE">
        <w:rPr>
          <w:rFonts w:hint="cs"/>
          <w:sz w:val="28"/>
          <w:szCs w:val="28"/>
          <w:rtl/>
          <w:lang w:val="en-GB" w:bidi="ar-AE"/>
        </w:rPr>
        <w:t xml:space="preserve">وهذا يتضمن انتانات فيروسية مثل </w:t>
      </w:r>
      <w:r w:rsidRPr="00707DAE">
        <w:rPr>
          <w:sz w:val="28"/>
          <w:szCs w:val="28"/>
          <w:lang w:bidi="ar-AE"/>
        </w:rPr>
        <w:t xml:space="preserve">HCV,HBV,HIV,CMV,BK </w:t>
      </w:r>
      <w:r w:rsidRPr="00707DAE">
        <w:rPr>
          <w:rFonts w:hint="cs"/>
          <w:sz w:val="28"/>
          <w:szCs w:val="28"/>
          <w:rtl/>
          <w:lang w:bidi="ar-SY"/>
        </w:rPr>
        <w:t xml:space="preserve"> إضافة</w:t>
      </w:r>
      <w:r>
        <w:rPr>
          <w:rFonts w:hint="cs"/>
          <w:sz w:val="28"/>
          <w:szCs w:val="28"/>
          <w:rtl/>
          <w:lang w:bidi="ar-SY"/>
        </w:rPr>
        <w:t xml:space="preserve"> لانتانات طفيلية (ملاريا</w:t>
      </w:r>
      <w:r w:rsidRPr="00707DAE">
        <w:rPr>
          <w:rFonts w:hint="cs"/>
          <w:sz w:val="28"/>
          <w:szCs w:val="28"/>
          <w:rtl/>
          <w:lang w:bidi="ar-SY"/>
        </w:rPr>
        <w:t>) والانتانات الجرثومية (من تجرثم الدم غير المشخص أو من الانتانات الكلوية).</w:t>
      </w:r>
    </w:p>
    <w:p w:rsidR="00524E18" w:rsidRPr="00707DAE" w:rsidRDefault="00524E18" w:rsidP="00524E18">
      <w:pPr>
        <w:pStyle w:val="ListParagraph"/>
        <w:numPr>
          <w:ilvl w:val="0"/>
          <w:numId w:val="16"/>
        </w:numPr>
        <w:rPr>
          <w:sz w:val="28"/>
          <w:szCs w:val="28"/>
          <w:lang w:bidi="ar-SY"/>
        </w:rPr>
      </w:pPr>
      <w:r w:rsidRPr="00707DAE">
        <w:rPr>
          <w:rFonts w:hint="cs"/>
          <w:sz w:val="28"/>
          <w:szCs w:val="28"/>
          <w:rtl/>
          <w:lang w:bidi="ar-SY"/>
        </w:rPr>
        <w:t>الانتانات خل</w:t>
      </w:r>
      <w:r>
        <w:rPr>
          <w:rFonts w:hint="cs"/>
          <w:sz w:val="28"/>
          <w:szCs w:val="28"/>
          <w:rtl/>
          <w:lang w:bidi="ar-SY"/>
        </w:rPr>
        <w:t xml:space="preserve">ال </w:t>
      </w:r>
      <w:r w:rsidRPr="00707DAE">
        <w:rPr>
          <w:rFonts w:hint="cs"/>
          <w:sz w:val="28"/>
          <w:szCs w:val="28"/>
          <w:rtl/>
          <w:lang w:bidi="ar-SY"/>
        </w:rPr>
        <w:t>شهر بعد الزرع:معظم الانتانات خل</w:t>
      </w:r>
      <w:r>
        <w:rPr>
          <w:rFonts w:hint="cs"/>
          <w:sz w:val="28"/>
          <w:szCs w:val="28"/>
          <w:rtl/>
          <w:lang w:bidi="ar-SY"/>
        </w:rPr>
        <w:t>ال الشهر الأ</w:t>
      </w:r>
      <w:r w:rsidRPr="00707DAE">
        <w:rPr>
          <w:rFonts w:hint="cs"/>
          <w:sz w:val="28"/>
          <w:szCs w:val="28"/>
          <w:rtl/>
          <w:lang w:bidi="ar-SY"/>
        </w:rPr>
        <w:t>ول بعد الزرع هو بسبب الجراثيم الشائعة والمبيضات المكتسبة خل</w:t>
      </w:r>
      <w:r>
        <w:rPr>
          <w:rFonts w:hint="cs"/>
          <w:sz w:val="28"/>
          <w:szCs w:val="28"/>
          <w:rtl/>
          <w:lang w:bidi="ar-SY"/>
        </w:rPr>
        <w:t xml:space="preserve">ال </w:t>
      </w:r>
      <w:r w:rsidRPr="00707DAE">
        <w:rPr>
          <w:rFonts w:hint="cs"/>
          <w:sz w:val="28"/>
          <w:szCs w:val="28"/>
          <w:rtl/>
          <w:lang w:bidi="ar-SY"/>
        </w:rPr>
        <w:t>البقاء في المشفى وبخلاف</w:t>
      </w:r>
      <w:r w:rsidRPr="00707DAE">
        <w:rPr>
          <w:sz w:val="28"/>
          <w:szCs w:val="28"/>
          <w:lang w:val="en-GB" w:bidi="ar-SY"/>
        </w:rPr>
        <w:t xml:space="preserve">HSV </w:t>
      </w:r>
      <w:r w:rsidRPr="00707DAE">
        <w:rPr>
          <w:rFonts w:hint="cs"/>
          <w:sz w:val="28"/>
          <w:szCs w:val="28"/>
          <w:rtl/>
          <w:lang w:bidi="ar-SY"/>
        </w:rPr>
        <w:t xml:space="preserve"> فإن الانتانات الفيروسية الأخرى غير شائعة خل</w:t>
      </w:r>
      <w:r>
        <w:rPr>
          <w:rFonts w:hint="cs"/>
          <w:sz w:val="28"/>
          <w:szCs w:val="28"/>
          <w:rtl/>
          <w:lang w:bidi="ar-SY"/>
        </w:rPr>
        <w:t>ال</w:t>
      </w:r>
      <w:r w:rsidRPr="00707DAE">
        <w:rPr>
          <w:rFonts w:hint="cs"/>
          <w:sz w:val="28"/>
          <w:szCs w:val="28"/>
          <w:rtl/>
          <w:lang w:bidi="ar-SY"/>
        </w:rPr>
        <w:t xml:space="preserve"> هذه الفترة.</w:t>
      </w:r>
    </w:p>
    <w:p w:rsidR="00524E18" w:rsidRPr="00707DAE" w:rsidRDefault="00524E18" w:rsidP="00524E18">
      <w:pPr>
        <w:pStyle w:val="ListParagraph"/>
        <w:rPr>
          <w:sz w:val="28"/>
          <w:szCs w:val="28"/>
          <w:rtl/>
          <w:lang w:bidi="ar-SY"/>
        </w:rPr>
      </w:pPr>
      <w:r w:rsidRPr="00707DAE">
        <w:rPr>
          <w:rFonts w:hint="cs"/>
          <w:sz w:val="28"/>
          <w:szCs w:val="28"/>
          <w:rtl/>
          <w:lang w:bidi="ar-SY"/>
        </w:rPr>
        <w:t>معظم الانتانات الجرثومية خل</w:t>
      </w:r>
      <w:r>
        <w:rPr>
          <w:rFonts w:hint="cs"/>
          <w:sz w:val="28"/>
          <w:szCs w:val="28"/>
          <w:rtl/>
          <w:lang w:bidi="ar-SY"/>
        </w:rPr>
        <w:t xml:space="preserve">ال </w:t>
      </w:r>
      <w:r w:rsidRPr="00707DAE">
        <w:rPr>
          <w:rFonts w:hint="cs"/>
          <w:sz w:val="28"/>
          <w:szCs w:val="28"/>
          <w:rtl/>
          <w:lang w:bidi="ar-SY"/>
        </w:rPr>
        <w:t>هذه الفترة تشبه ما يحدث في أي جراحة كبيرة وتشمل انتان الجروح,القثاطر, ومناطق التصريف,ذات الرئة الاستنشاقية,انتانات المجاري البولية,شائعة أيضاً.</w:t>
      </w:r>
    </w:p>
    <w:p w:rsidR="00524E18" w:rsidRPr="00707DAE" w:rsidRDefault="00524E18" w:rsidP="00524E18">
      <w:pPr>
        <w:pStyle w:val="ListParagraph"/>
        <w:rPr>
          <w:sz w:val="28"/>
          <w:szCs w:val="28"/>
          <w:rtl/>
          <w:lang w:val="en-GB" w:bidi="ar-AE"/>
        </w:rPr>
      </w:pPr>
      <w:r w:rsidRPr="00707DAE">
        <w:rPr>
          <w:rFonts w:hint="cs"/>
          <w:sz w:val="28"/>
          <w:szCs w:val="28"/>
          <w:rtl/>
          <w:lang w:bidi="ar-SY"/>
        </w:rPr>
        <w:t>أما الانتانات النوعية الخاصة بمتلقي زرع الكلية فتتضمن</w:t>
      </w:r>
      <w:r>
        <w:rPr>
          <w:rFonts w:hint="cs"/>
          <w:sz w:val="28"/>
          <w:szCs w:val="28"/>
          <w:rtl/>
          <w:lang w:bidi="ar-SY"/>
        </w:rPr>
        <w:t>:</w:t>
      </w:r>
      <w:r w:rsidRPr="00707DAE">
        <w:rPr>
          <w:rFonts w:hint="cs"/>
          <w:sz w:val="28"/>
          <w:szCs w:val="28"/>
          <w:rtl/>
          <w:lang w:bidi="ar-SY"/>
        </w:rPr>
        <w:t xml:space="preserve"> تجمع السوائل حول الكلية بسبب القيلة اللمفاوية,هيماتوم الجرح,أو تسريب البول,القثاطر البولية المستقرة و</w:t>
      </w:r>
      <w:r w:rsidRPr="00707DAE">
        <w:rPr>
          <w:sz w:val="28"/>
          <w:szCs w:val="28"/>
          <w:lang w:val="en-GB" w:bidi="ar-SY"/>
        </w:rPr>
        <w:t xml:space="preserve">UTI </w:t>
      </w:r>
      <w:r w:rsidRPr="00707DAE">
        <w:rPr>
          <w:rFonts w:hint="cs"/>
          <w:sz w:val="28"/>
          <w:szCs w:val="28"/>
          <w:rtl/>
          <w:lang w:val="en-GB" w:bidi="ar-AE"/>
        </w:rPr>
        <w:t>الثانوية لتشوهات السبيل البولي مثل تضيق الحالب,القلس المثاني الحالبي أو المثانة العصبية.</w:t>
      </w:r>
    </w:p>
    <w:p w:rsidR="00524E18" w:rsidRPr="00707DAE" w:rsidRDefault="00524E18" w:rsidP="00524E18">
      <w:pPr>
        <w:pStyle w:val="ListParagraph"/>
        <w:rPr>
          <w:sz w:val="28"/>
          <w:szCs w:val="28"/>
          <w:rtl/>
          <w:lang w:val="en-GB" w:bidi="ar-SY"/>
        </w:rPr>
      </w:pPr>
      <w:r w:rsidRPr="00707DAE">
        <w:rPr>
          <w:rFonts w:hint="cs"/>
          <w:sz w:val="28"/>
          <w:szCs w:val="28"/>
          <w:rtl/>
          <w:lang w:val="en-GB" w:bidi="ar-AE"/>
        </w:rPr>
        <w:t>معظم الانتانات البولية تحدث بسبب الجراثيم سلبية الغرام الشائعة, مثل</w:t>
      </w:r>
      <w:r w:rsidRPr="00707DAE">
        <w:rPr>
          <w:sz w:val="28"/>
          <w:szCs w:val="28"/>
          <w:lang w:bidi="ar-AE"/>
        </w:rPr>
        <w:t>E.Coli,Enterobacteriace,pseudomonas</w:t>
      </w:r>
      <w:r w:rsidRPr="00707DAE">
        <w:rPr>
          <w:rFonts w:hint="cs"/>
          <w:sz w:val="28"/>
          <w:szCs w:val="28"/>
          <w:rtl/>
          <w:lang w:bidi="ar-SY"/>
        </w:rPr>
        <w:t xml:space="preserve">والجراثيم إيجابية الغرام مثل </w:t>
      </w:r>
      <w:r w:rsidRPr="00707DAE">
        <w:rPr>
          <w:sz w:val="28"/>
          <w:szCs w:val="28"/>
          <w:lang w:val="en-GB" w:bidi="ar-SY"/>
        </w:rPr>
        <w:t>enterococus</w:t>
      </w:r>
      <w:r w:rsidRPr="00707DAE">
        <w:rPr>
          <w:rFonts w:hint="cs"/>
          <w:sz w:val="28"/>
          <w:szCs w:val="28"/>
          <w:rtl/>
          <w:lang w:val="en-GB" w:bidi="ar-SY"/>
        </w:rPr>
        <w:t>.</w:t>
      </w:r>
    </w:p>
    <w:p w:rsidR="00524E18" w:rsidRPr="00707DAE" w:rsidRDefault="00524E18" w:rsidP="00524E18">
      <w:pPr>
        <w:pStyle w:val="ListParagraph"/>
        <w:rPr>
          <w:sz w:val="28"/>
          <w:szCs w:val="28"/>
          <w:rtl/>
          <w:lang w:val="en-GB" w:bidi="ar-AE"/>
        </w:rPr>
      </w:pPr>
      <w:r>
        <w:rPr>
          <w:rFonts w:hint="cs"/>
          <w:sz w:val="28"/>
          <w:szCs w:val="28"/>
          <w:rtl/>
          <w:lang w:val="en-GB" w:bidi="ar-SY"/>
        </w:rPr>
        <w:t>تتضمن الاجراء</w:t>
      </w:r>
      <w:r w:rsidRPr="00707DAE">
        <w:rPr>
          <w:rFonts w:hint="cs"/>
          <w:sz w:val="28"/>
          <w:szCs w:val="28"/>
          <w:rtl/>
          <w:lang w:val="en-GB" w:bidi="ar-SY"/>
        </w:rPr>
        <w:t>ات الوقائية من انتانات المجاري البولية:إزالة القثطرة البولية المبكرة, والوقاية بالصادات الحيوية. يؤمن تريمتوبريم-سلفاميثوكسازول أو السيبروفلوكساسين وقاية خل</w:t>
      </w:r>
      <w:r>
        <w:rPr>
          <w:rFonts w:hint="cs"/>
          <w:sz w:val="28"/>
          <w:szCs w:val="28"/>
          <w:rtl/>
          <w:lang w:val="en-GB" w:bidi="ar-SY"/>
        </w:rPr>
        <w:t xml:space="preserve">ال </w:t>
      </w:r>
      <w:r w:rsidRPr="00707DAE">
        <w:rPr>
          <w:rFonts w:hint="cs"/>
          <w:sz w:val="28"/>
          <w:szCs w:val="28"/>
          <w:rtl/>
          <w:lang w:val="en-GB" w:bidi="ar-SY"/>
        </w:rPr>
        <w:t xml:space="preserve">الثلاثة أشهر الأولى بعد الزرع وتنقص معدل تكرار </w:t>
      </w:r>
      <w:r w:rsidRPr="00707DAE">
        <w:rPr>
          <w:sz w:val="28"/>
          <w:szCs w:val="28"/>
          <w:lang w:val="en-GB" w:bidi="ar-SY"/>
        </w:rPr>
        <w:t xml:space="preserve">UTIs </w:t>
      </w:r>
      <w:r w:rsidRPr="00707DAE">
        <w:rPr>
          <w:rFonts w:hint="cs"/>
          <w:sz w:val="28"/>
          <w:szCs w:val="28"/>
          <w:rtl/>
          <w:lang w:val="en-GB" w:bidi="ar-AE"/>
        </w:rPr>
        <w:t>لأٌقل من10% ويحد الخمج البولي ما لم يكن هناك اضطراب تشريحي أو وظيفي في المجاري البولية.</w:t>
      </w:r>
    </w:p>
    <w:p w:rsidR="00524E18" w:rsidRPr="00707DAE" w:rsidRDefault="00524E18" w:rsidP="00524E18">
      <w:pPr>
        <w:pStyle w:val="ListParagraph"/>
        <w:rPr>
          <w:sz w:val="28"/>
          <w:szCs w:val="28"/>
          <w:rtl/>
          <w:lang w:val="en-GB" w:bidi="ar-AE"/>
        </w:rPr>
      </w:pPr>
      <w:r w:rsidRPr="00707DAE">
        <w:rPr>
          <w:rFonts w:hint="cs"/>
          <w:sz w:val="28"/>
          <w:szCs w:val="28"/>
          <w:rtl/>
          <w:lang w:val="en-GB" w:bidi="ar-AE"/>
        </w:rPr>
        <w:t>3.الانتانات من 1شهرإلى 6أشهر:</w:t>
      </w:r>
    </w:p>
    <w:p w:rsidR="00524E18" w:rsidRPr="00707DAE" w:rsidRDefault="00524E18" w:rsidP="00524E18">
      <w:pPr>
        <w:pStyle w:val="ListParagraph"/>
        <w:rPr>
          <w:sz w:val="28"/>
          <w:szCs w:val="28"/>
          <w:rtl/>
          <w:lang w:val="en-GB" w:bidi="ar-AE"/>
        </w:rPr>
      </w:pPr>
      <w:r w:rsidRPr="00707DAE">
        <w:rPr>
          <w:rFonts w:hint="cs"/>
          <w:sz w:val="28"/>
          <w:szCs w:val="28"/>
          <w:rtl/>
          <w:lang w:val="en-GB" w:bidi="ar-AE"/>
        </w:rPr>
        <w:t>خل</w:t>
      </w:r>
      <w:r>
        <w:rPr>
          <w:rFonts w:hint="cs"/>
          <w:sz w:val="28"/>
          <w:szCs w:val="28"/>
          <w:rtl/>
          <w:lang w:val="en-GB" w:bidi="ar-AE"/>
        </w:rPr>
        <w:t>ال</w:t>
      </w:r>
      <w:r w:rsidR="00A66205">
        <w:rPr>
          <w:rFonts w:hint="cs"/>
          <w:sz w:val="28"/>
          <w:szCs w:val="28"/>
          <w:rtl/>
          <w:lang w:val="en-GB" w:bidi="ar-AE"/>
        </w:rPr>
        <w:t xml:space="preserve"> </w:t>
      </w:r>
      <w:r w:rsidRPr="00707DAE">
        <w:rPr>
          <w:rFonts w:hint="cs"/>
          <w:sz w:val="28"/>
          <w:szCs w:val="28"/>
          <w:rtl/>
          <w:lang w:val="en-GB" w:bidi="ar-AE"/>
        </w:rPr>
        <w:t>الأشهر من 1 إلى 6 أشهر تكون الانتانات الانتهازية الثانوية للأدوية المثبطة للمناعة هي الأكثر شيوعاً.</w:t>
      </w:r>
    </w:p>
    <w:p w:rsidR="00524E18" w:rsidRPr="00707DAE" w:rsidRDefault="00524E18" w:rsidP="00524E18">
      <w:pPr>
        <w:pStyle w:val="ListParagraph"/>
        <w:rPr>
          <w:sz w:val="28"/>
          <w:szCs w:val="28"/>
          <w:rtl/>
          <w:lang w:bidi="ar-SY"/>
        </w:rPr>
      </w:pPr>
      <w:r w:rsidRPr="00707DAE">
        <w:rPr>
          <w:rFonts w:hint="cs"/>
          <w:sz w:val="28"/>
          <w:szCs w:val="28"/>
          <w:rtl/>
          <w:lang w:val="en-GB" w:bidi="ar-AE"/>
        </w:rPr>
        <w:lastRenderedPageBreak/>
        <w:t xml:space="preserve">الانتانات الفيروسية مثل </w:t>
      </w:r>
      <w:r w:rsidRPr="00707DAE">
        <w:rPr>
          <w:sz w:val="28"/>
          <w:szCs w:val="28"/>
          <w:lang w:bidi="ar-AE"/>
        </w:rPr>
        <w:t xml:space="preserve">CMV,HSV,VZV,EBV,HBV,HCV </w:t>
      </w:r>
      <w:r w:rsidRPr="00707DAE">
        <w:rPr>
          <w:rFonts w:hint="cs"/>
          <w:sz w:val="28"/>
          <w:szCs w:val="28"/>
          <w:rtl/>
          <w:lang w:bidi="ar-SY"/>
        </w:rPr>
        <w:t>قد تحدث من انتانات خارجية أو من تفعيل انتان كامن بسبب المثبطات المناعية.</w:t>
      </w:r>
    </w:p>
    <w:p w:rsidR="00524E18" w:rsidRPr="00707DAE" w:rsidRDefault="00524E18" w:rsidP="00524E18">
      <w:pPr>
        <w:pStyle w:val="ListParagraph"/>
        <w:rPr>
          <w:sz w:val="28"/>
          <w:szCs w:val="28"/>
          <w:rtl/>
          <w:lang w:bidi="ar-SY"/>
        </w:rPr>
      </w:pPr>
      <w:r w:rsidRPr="00707DAE">
        <w:rPr>
          <w:rFonts w:hint="cs"/>
          <w:sz w:val="28"/>
          <w:szCs w:val="28"/>
          <w:rtl/>
          <w:lang w:bidi="ar-SY"/>
        </w:rPr>
        <w:t>إن الأشواط المتكررة من الصادات الحيوية والستيروئيدات تزيد معدل حدوث الانتانات الفطرية بينما قد لا تنتج الانتانات الفيروسية فقط من التثبيط المناعي ولكنها نفسها قد تسبب إضعاف المناعة لتزيد خطر حدوث إنتانات إنتهازية إضافية.</w:t>
      </w:r>
    </w:p>
    <w:p w:rsidR="00524E18" w:rsidRPr="00707DAE" w:rsidRDefault="00524E18" w:rsidP="00524E18">
      <w:pPr>
        <w:pStyle w:val="ListParagraph"/>
        <w:rPr>
          <w:sz w:val="28"/>
          <w:szCs w:val="28"/>
          <w:rtl/>
          <w:lang w:bidi="ar-SY"/>
        </w:rPr>
      </w:pPr>
    </w:p>
    <w:p w:rsidR="00524E18" w:rsidRPr="00707DAE" w:rsidRDefault="00524E18" w:rsidP="00524E18">
      <w:pPr>
        <w:pStyle w:val="ListParagraph"/>
        <w:rPr>
          <w:sz w:val="28"/>
          <w:szCs w:val="28"/>
          <w:rtl/>
          <w:lang w:bidi="ar-SY"/>
        </w:rPr>
      </w:pPr>
      <w:r w:rsidRPr="00707DAE">
        <w:rPr>
          <w:rFonts w:hint="cs"/>
          <w:sz w:val="28"/>
          <w:szCs w:val="28"/>
          <w:rtl/>
          <w:lang w:bidi="ar-SY"/>
        </w:rPr>
        <w:t>4.بعد 6 أشهر:</w:t>
      </w:r>
    </w:p>
    <w:p w:rsidR="00524E18" w:rsidRPr="00707DAE" w:rsidRDefault="00524E18" w:rsidP="00524E18">
      <w:pPr>
        <w:pStyle w:val="ListParagraph"/>
        <w:rPr>
          <w:sz w:val="28"/>
          <w:szCs w:val="28"/>
          <w:rtl/>
          <w:lang w:bidi="ar-SY"/>
        </w:rPr>
      </w:pPr>
      <w:r w:rsidRPr="00707DAE">
        <w:rPr>
          <w:rFonts w:hint="cs"/>
          <w:sz w:val="28"/>
          <w:szCs w:val="28"/>
          <w:rtl/>
          <w:lang w:bidi="ar-SY"/>
        </w:rPr>
        <w:t>يعتمد خطر حدوث الانتان حسب حالة المريض:</w:t>
      </w:r>
    </w:p>
    <w:p w:rsidR="00524E18" w:rsidRPr="00707DAE" w:rsidRDefault="00524E18" w:rsidP="00524E18">
      <w:pPr>
        <w:pStyle w:val="ListParagraph"/>
        <w:numPr>
          <w:ilvl w:val="0"/>
          <w:numId w:val="17"/>
        </w:numPr>
        <w:rPr>
          <w:sz w:val="28"/>
          <w:szCs w:val="28"/>
          <w:lang w:bidi="ar-SY"/>
        </w:rPr>
      </w:pPr>
      <w:r w:rsidRPr="00707DAE">
        <w:rPr>
          <w:rFonts w:hint="cs"/>
          <w:sz w:val="28"/>
          <w:szCs w:val="28"/>
          <w:rtl/>
          <w:lang w:bidi="ar-SY"/>
        </w:rPr>
        <w:t>المجموعة الأولى التي تشكل 70-80% وتكون وظيفة الطعم جيدة وهم موضوعون على جرعات منخفضة من  مثبطات المناعة,بدون قصة انتانات فيروسية</w:t>
      </w:r>
      <w:r w:rsidR="001357E7">
        <w:rPr>
          <w:rFonts w:hint="cs"/>
          <w:sz w:val="28"/>
          <w:szCs w:val="28"/>
          <w:rtl/>
          <w:lang w:bidi="ar-SY"/>
        </w:rPr>
        <w:t xml:space="preserve"> مزمنة,فخطر حدوث الانتان لديهم مث</w:t>
      </w:r>
      <w:r w:rsidRPr="00707DAE">
        <w:rPr>
          <w:rFonts w:hint="cs"/>
          <w:sz w:val="28"/>
          <w:szCs w:val="28"/>
          <w:rtl/>
          <w:lang w:bidi="ar-SY"/>
        </w:rPr>
        <w:t>ل باقي الناس.</w:t>
      </w:r>
    </w:p>
    <w:p w:rsidR="00524E18" w:rsidRPr="00707DAE" w:rsidRDefault="00524E18" w:rsidP="00524E18">
      <w:pPr>
        <w:pStyle w:val="ListParagraph"/>
        <w:numPr>
          <w:ilvl w:val="0"/>
          <w:numId w:val="17"/>
        </w:numPr>
        <w:rPr>
          <w:sz w:val="28"/>
          <w:szCs w:val="28"/>
          <w:lang w:bidi="ar-SY"/>
        </w:rPr>
      </w:pPr>
      <w:r w:rsidRPr="00707DAE">
        <w:rPr>
          <w:rFonts w:hint="cs"/>
          <w:sz w:val="28"/>
          <w:szCs w:val="28"/>
          <w:rtl/>
          <w:lang w:bidi="ar-SY"/>
        </w:rPr>
        <w:t xml:space="preserve">المجموعة الثانية: 10% من المرضى هم الذين لديهم انتانات فيروسية مزمنة </w:t>
      </w:r>
      <w:r w:rsidRPr="00707DAE">
        <w:rPr>
          <w:sz w:val="28"/>
          <w:szCs w:val="28"/>
          <w:lang w:bidi="ar-AE"/>
        </w:rPr>
        <w:t>,EBV,HBV,HCV</w:t>
      </w:r>
      <w:r w:rsidRPr="00707DAE">
        <w:rPr>
          <w:sz w:val="28"/>
          <w:szCs w:val="28"/>
          <w:lang w:val="en-GB" w:bidi="ar-SY"/>
        </w:rPr>
        <w:t xml:space="preserve">,CMV,BK </w:t>
      </w:r>
      <w:r w:rsidRPr="00707DAE">
        <w:rPr>
          <w:rFonts w:hint="cs"/>
          <w:sz w:val="28"/>
          <w:szCs w:val="28"/>
          <w:rtl/>
          <w:lang w:val="en-GB" w:bidi="ar-AE"/>
        </w:rPr>
        <w:t>في حالة المثبطات المناعية فإن هذه الانتانات الفيروسية قد تؤدي لتطور داء كبدي أو تشمع</w:t>
      </w:r>
      <w:r w:rsidRPr="00707DAE">
        <w:rPr>
          <w:sz w:val="28"/>
          <w:szCs w:val="28"/>
          <w:lang w:val="en-GB" w:bidi="ar-SY"/>
        </w:rPr>
        <w:t xml:space="preserve">HBV,HCV </w:t>
      </w:r>
      <w:r w:rsidRPr="00707DAE">
        <w:rPr>
          <w:rFonts w:hint="cs"/>
          <w:sz w:val="28"/>
          <w:szCs w:val="28"/>
          <w:rtl/>
          <w:lang w:val="en-GB" w:bidi="ar-AE"/>
        </w:rPr>
        <w:t>اعتل</w:t>
      </w:r>
      <w:r>
        <w:rPr>
          <w:rFonts w:hint="cs"/>
          <w:sz w:val="28"/>
          <w:szCs w:val="28"/>
          <w:rtl/>
          <w:lang w:val="en-GB" w:bidi="ar-AE"/>
        </w:rPr>
        <w:t xml:space="preserve">ال </w:t>
      </w:r>
      <w:r w:rsidRPr="00707DAE">
        <w:rPr>
          <w:rFonts w:hint="cs"/>
          <w:sz w:val="28"/>
          <w:szCs w:val="28"/>
          <w:rtl/>
          <w:lang w:val="en-GB" w:bidi="ar-AE"/>
        </w:rPr>
        <w:t xml:space="preserve">كلية ب </w:t>
      </w:r>
      <w:r w:rsidRPr="00707DAE">
        <w:rPr>
          <w:sz w:val="28"/>
          <w:szCs w:val="28"/>
          <w:lang w:bidi="ar-AE"/>
        </w:rPr>
        <w:t xml:space="preserve">BK </w:t>
      </w:r>
      <w:r w:rsidRPr="00707DAE">
        <w:rPr>
          <w:rFonts w:hint="cs"/>
          <w:sz w:val="28"/>
          <w:szCs w:val="28"/>
          <w:rtl/>
          <w:lang w:bidi="ar-SY"/>
        </w:rPr>
        <w:t xml:space="preserve"> داء ارتشاحي لمفاوي بعد الزرع </w:t>
      </w:r>
      <w:r w:rsidRPr="00707DAE">
        <w:rPr>
          <w:sz w:val="28"/>
          <w:szCs w:val="28"/>
          <w:lang w:val="en-GB" w:bidi="ar-SY"/>
        </w:rPr>
        <w:t>EBV</w:t>
      </w:r>
      <w:r w:rsidRPr="00707DAE">
        <w:rPr>
          <w:rFonts w:hint="cs"/>
          <w:sz w:val="28"/>
          <w:szCs w:val="28"/>
          <w:rtl/>
          <w:lang w:val="en-GB" w:bidi="ar-AE"/>
        </w:rPr>
        <w:t xml:space="preserve"> .</w:t>
      </w:r>
    </w:p>
    <w:p w:rsidR="00524E18" w:rsidRPr="00707DAE" w:rsidRDefault="00524E18" w:rsidP="00524E18">
      <w:pPr>
        <w:pStyle w:val="ListParagraph"/>
        <w:numPr>
          <w:ilvl w:val="0"/>
          <w:numId w:val="17"/>
        </w:numPr>
        <w:rPr>
          <w:sz w:val="28"/>
          <w:szCs w:val="28"/>
          <w:lang w:bidi="ar-SY"/>
        </w:rPr>
      </w:pPr>
      <w:r w:rsidRPr="00707DAE">
        <w:rPr>
          <w:rFonts w:hint="cs"/>
          <w:sz w:val="28"/>
          <w:szCs w:val="28"/>
          <w:rtl/>
          <w:lang w:bidi="ar-AE"/>
        </w:rPr>
        <w:t>المجموعة الثالثة:10% وهم الذين تعرضوا لمرات متعددة من الرفض تستلزم تعرضهم لمثبطات المناعة بشكل متكرر.</w:t>
      </w:r>
    </w:p>
    <w:p w:rsidR="00524E18" w:rsidRPr="00707DAE" w:rsidRDefault="000A6FBF" w:rsidP="00524E18">
      <w:pPr>
        <w:rPr>
          <w:sz w:val="28"/>
          <w:szCs w:val="28"/>
          <w:rtl/>
          <w:lang w:bidi="ar-AE"/>
        </w:rPr>
      </w:pPr>
      <w:r>
        <w:rPr>
          <w:noProof/>
          <w:sz w:val="28"/>
          <w:szCs w:val="28"/>
        </w:rPr>
        <w:drawing>
          <wp:inline distT="0" distB="0" distL="0" distR="0">
            <wp:extent cx="5276850" cy="3190875"/>
            <wp:effectExtent l="19050" t="0" r="0" b="0"/>
            <wp:docPr id="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10"/>
                    <a:srcRect/>
                    <a:stretch>
                      <a:fillRect/>
                    </a:stretch>
                  </pic:blipFill>
                  <pic:spPr bwMode="auto">
                    <a:xfrm>
                      <a:off x="0" y="0"/>
                      <a:ext cx="5276850" cy="3190875"/>
                    </a:xfrm>
                    <a:prstGeom prst="rect">
                      <a:avLst/>
                    </a:prstGeom>
                    <a:noFill/>
                    <a:ln w="9525">
                      <a:noFill/>
                      <a:miter lim="800000"/>
                      <a:headEnd/>
                      <a:tailEnd/>
                    </a:ln>
                  </pic:spPr>
                </pic:pic>
              </a:graphicData>
            </a:graphic>
          </wp:inline>
        </w:drawing>
      </w:r>
    </w:p>
    <w:p w:rsidR="00524E18" w:rsidRPr="00707DAE" w:rsidRDefault="00524E18" w:rsidP="00524E18">
      <w:pPr>
        <w:rPr>
          <w:sz w:val="28"/>
          <w:szCs w:val="28"/>
          <w:rtl/>
          <w:lang w:bidi="ar-AE"/>
        </w:rPr>
      </w:pPr>
    </w:p>
    <w:p w:rsidR="00A66205" w:rsidRDefault="00A66205" w:rsidP="00524E18">
      <w:pPr>
        <w:rPr>
          <w:sz w:val="28"/>
          <w:szCs w:val="28"/>
          <w:rtl/>
          <w:lang w:bidi="ar-AE"/>
        </w:rPr>
      </w:pPr>
    </w:p>
    <w:p w:rsidR="00A66205" w:rsidRDefault="00A66205" w:rsidP="00524E18">
      <w:pPr>
        <w:rPr>
          <w:sz w:val="28"/>
          <w:szCs w:val="28"/>
          <w:rtl/>
          <w:lang w:bidi="ar-AE"/>
        </w:rPr>
      </w:pPr>
    </w:p>
    <w:p w:rsidR="00A66205" w:rsidRDefault="00A66205" w:rsidP="00524E18">
      <w:pPr>
        <w:rPr>
          <w:sz w:val="28"/>
          <w:szCs w:val="28"/>
          <w:rtl/>
          <w:lang w:bidi="ar-AE"/>
        </w:rPr>
      </w:pPr>
    </w:p>
    <w:p w:rsidR="00524E18" w:rsidRPr="000E1DFE" w:rsidRDefault="00524E18" w:rsidP="00524E18">
      <w:pPr>
        <w:rPr>
          <w:sz w:val="28"/>
          <w:szCs w:val="28"/>
          <w:vertAlign w:val="superscript"/>
          <w:rtl/>
          <w:lang w:bidi="ar-SY"/>
        </w:rPr>
      </w:pPr>
      <w:r w:rsidRPr="00707DAE">
        <w:rPr>
          <w:rFonts w:hint="cs"/>
          <w:sz w:val="28"/>
          <w:szCs w:val="28"/>
          <w:rtl/>
          <w:lang w:bidi="ar-AE"/>
        </w:rPr>
        <w:lastRenderedPageBreak/>
        <w:t>الانتان ب</w:t>
      </w:r>
      <w:r>
        <w:rPr>
          <w:rFonts w:hint="cs"/>
          <w:sz w:val="28"/>
          <w:szCs w:val="28"/>
          <w:rtl/>
          <w:lang w:bidi="ar-AE"/>
        </w:rPr>
        <w:t>ال</w:t>
      </w:r>
      <w:r w:rsidR="00E71BD7">
        <w:rPr>
          <w:rFonts w:hint="cs"/>
          <w:sz w:val="28"/>
          <w:szCs w:val="28"/>
          <w:rtl/>
          <w:lang w:bidi="ar-AE"/>
        </w:rPr>
        <w:t>ـ</w:t>
      </w:r>
      <w:r w:rsidRPr="00707DAE">
        <w:rPr>
          <w:sz w:val="28"/>
          <w:szCs w:val="28"/>
          <w:lang w:bidi="ar-AE"/>
        </w:rPr>
        <w:t xml:space="preserve">CMV </w:t>
      </w:r>
      <w:r w:rsidRPr="00707DAE">
        <w:rPr>
          <w:rFonts w:hint="cs"/>
          <w:sz w:val="28"/>
          <w:szCs w:val="28"/>
          <w:rtl/>
          <w:lang w:bidi="ar-SY"/>
        </w:rPr>
        <w:t>:</w:t>
      </w:r>
      <w:r w:rsidR="000E1DFE">
        <w:rPr>
          <w:rFonts w:hint="cs"/>
          <w:sz w:val="28"/>
          <w:szCs w:val="28"/>
          <w:vertAlign w:val="superscript"/>
          <w:rtl/>
          <w:lang w:bidi="ar-SY"/>
        </w:rPr>
        <w:t>13,17,22</w:t>
      </w:r>
    </w:p>
    <w:p w:rsidR="00524E18" w:rsidRPr="00707DAE" w:rsidRDefault="00524E18" w:rsidP="00524E18">
      <w:pPr>
        <w:pStyle w:val="ListParagraph"/>
        <w:numPr>
          <w:ilvl w:val="0"/>
          <w:numId w:val="21"/>
        </w:numPr>
        <w:rPr>
          <w:sz w:val="28"/>
          <w:szCs w:val="28"/>
          <w:lang w:bidi="ar-AE"/>
        </w:rPr>
      </w:pPr>
      <w:r w:rsidRPr="00707DAE">
        <w:rPr>
          <w:sz w:val="28"/>
          <w:szCs w:val="28"/>
          <w:rtl/>
          <w:lang w:val="en-GB"/>
        </w:rPr>
        <w:t xml:space="preserve">فيروس ينتمي إلى عائلة </w:t>
      </w:r>
      <w:r>
        <w:rPr>
          <w:sz w:val="28"/>
          <w:szCs w:val="28"/>
          <w:lang w:bidi="ar-AE"/>
        </w:rPr>
        <w:t>Herpes Viridae</w:t>
      </w:r>
      <w:r w:rsidRPr="00707DAE">
        <w:rPr>
          <w:sz w:val="28"/>
          <w:szCs w:val="28"/>
          <w:rtl/>
          <w:lang w:val="en-GB" w:bidi="ar-SY"/>
        </w:rPr>
        <w:t>.</w:t>
      </w:r>
    </w:p>
    <w:p w:rsidR="00524E18" w:rsidRPr="00707DAE" w:rsidRDefault="00524E18" w:rsidP="00524E18">
      <w:pPr>
        <w:pStyle w:val="ListParagraph"/>
        <w:numPr>
          <w:ilvl w:val="0"/>
          <w:numId w:val="21"/>
        </w:numPr>
        <w:rPr>
          <w:sz w:val="28"/>
          <w:szCs w:val="28"/>
          <w:lang w:val="en-GB"/>
        </w:rPr>
      </w:pPr>
      <w:r w:rsidRPr="00707DAE">
        <w:rPr>
          <w:sz w:val="28"/>
          <w:szCs w:val="28"/>
          <w:rtl/>
          <w:lang w:val="en-GB" w:bidi="ar-SY"/>
        </w:rPr>
        <w:t xml:space="preserve">يتصف بتكاثره في الخلايا البشريّة فقط وإنتاجه لأجسام اندخالية. </w:t>
      </w:r>
    </w:p>
    <w:p w:rsidR="00524E18" w:rsidRPr="00707DAE" w:rsidRDefault="00524E18" w:rsidP="00524E18">
      <w:pPr>
        <w:pStyle w:val="ListParagraph"/>
        <w:numPr>
          <w:ilvl w:val="0"/>
          <w:numId w:val="21"/>
        </w:numPr>
        <w:rPr>
          <w:sz w:val="28"/>
          <w:szCs w:val="28"/>
          <w:rtl/>
          <w:lang w:val="en-GB"/>
        </w:rPr>
      </w:pPr>
      <w:r w:rsidRPr="00707DAE">
        <w:rPr>
          <w:sz w:val="28"/>
          <w:szCs w:val="28"/>
          <w:rtl/>
          <w:lang w:val="en-GB"/>
        </w:rPr>
        <w:t>فيروس كامن(ضمن بعض الخلايا الجذعية في نقي العظم).</w:t>
      </w:r>
    </w:p>
    <w:p w:rsidR="00524E18" w:rsidRPr="00707DAE" w:rsidRDefault="00524E18" w:rsidP="00524E18">
      <w:pPr>
        <w:pStyle w:val="ListParagraph"/>
        <w:numPr>
          <w:ilvl w:val="0"/>
          <w:numId w:val="21"/>
        </w:numPr>
        <w:rPr>
          <w:sz w:val="28"/>
          <w:szCs w:val="28"/>
          <w:rtl/>
          <w:lang w:val="en-GB"/>
        </w:rPr>
      </w:pPr>
      <w:r w:rsidRPr="00707DAE">
        <w:rPr>
          <w:sz w:val="28"/>
          <w:szCs w:val="28"/>
          <w:rtl/>
          <w:lang w:val="en-GB"/>
        </w:rPr>
        <w:t xml:space="preserve">فيروس </w:t>
      </w:r>
      <w:r w:rsidRPr="00707DAE">
        <w:rPr>
          <w:sz w:val="28"/>
          <w:szCs w:val="28"/>
          <w:lang w:bidi="ar-AE"/>
        </w:rPr>
        <w:t>.DNA</w:t>
      </w:r>
    </w:p>
    <w:p w:rsidR="00A66205" w:rsidRDefault="00A66205" w:rsidP="00524E18">
      <w:pPr>
        <w:pStyle w:val="ListParagraph"/>
        <w:ind w:left="1080"/>
        <w:rPr>
          <w:sz w:val="28"/>
          <w:szCs w:val="28"/>
          <w:rtl/>
        </w:rPr>
      </w:pPr>
    </w:p>
    <w:p w:rsidR="00524E18" w:rsidRPr="00707DAE" w:rsidRDefault="00524E18" w:rsidP="00524E18">
      <w:pPr>
        <w:pStyle w:val="ListParagraph"/>
        <w:ind w:left="1080"/>
        <w:rPr>
          <w:sz w:val="28"/>
          <w:szCs w:val="28"/>
          <w:rtl/>
          <w:lang w:val="en-GB" w:bidi="ar-AE"/>
        </w:rPr>
      </w:pPr>
      <w:r w:rsidRPr="00707DAE">
        <w:rPr>
          <w:rFonts w:hint="cs"/>
          <w:sz w:val="28"/>
          <w:szCs w:val="28"/>
          <w:rtl/>
          <w:lang w:bidi="ar-SY"/>
        </w:rPr>
        <w:t>قد يكون الانتان ب</w:t>
      </w:r>
      <w:r>
        <w:rPr>
          <w:rFonts w:hint="cs"/>
          <w:sz w:val="28"/>
          <w:szCs w:val="28"/>
          <w:rtl/>
          <w:lang w:bidi="ar-SY"/>
        </w:rPr>
        <w:t>الـ</w:t>
      </w:r>
      <w:r w:rsidRPr="00707DAE">
        <w:rPr>
          <w:sz w:val="28"/>
          <w:szCs w:val="28"/>
          <w:lang w:val="en-GB" w:bidi="ar-SY"/>
        </w:rPr>
        <w:t xml:space="preserve">CMV </w:t>
      </w:r>
      <w:r w:rsidRPr="00707DAE">
        <w:rPr>
          <w:rFonts w:hint="cs"/>
          <w:sz w:val="28"/>
          <w:szCs w:val="28"/>
          <w:rtl/>
          <w:lang w:val="en-GB" w:bidi="ar-AE"/>
        </w:rPr>
        <w:t>:</w:t>
      </w:r>
    </w:p>
    <w:p w:rsidR="00524E18" w:rsidRPr="00707DAE" w:rsidRDefault="00524E18" w:rsidP="00524E18">
      <w:pPr>
        <w:pStyle w:val="ListParagraph"/>
        <w:numPr>
          <w:ilvl w:val="0"/>
          <w:numId w:val="22"/>
        </w:numPr>
        <w:rPr>
          <w:sz w:val="28"/>
          <w:szCs w:val="28"/>
          <w:lang w:val="en-GB" w:bidi="ar-SY"/>
        </w:rPr>
      </w:pPr>
      <w:r w:rsidRPr="00707DAE">
        <w:rPr>
          <w:rFonts w:hint="cs"/>
          <w:sz w:val="28"/>
          <w:szCs w:val="28"/>
          <w:rtl/>
          <w:lang w:val="en-GB" w:bidi="ar-AE"/>
        </w:rPr>
        <w:t xml:space="preserve">انتاناً بدئياً وذلك في آخذ سلبي المصل ( المتبرع إيجابي والآخذ سلبي المصل) </w:t>
      </w:r>
    </w:p>
    <w:p w:rsidR="00524E18" w:rsidRPr="00707DAE" w:rsidRDefault="00524E18" w:rsidP="00524E18">
      <w:pPr>
        <w:pStyle w:val="ListParagraph"/>
        <w:numPr>
          <w:ilvl w:val="0"/>
          <w:numId w:val="22"/>
        </w:numPr>
        <w:rPr>
          <w:sz w:val="28"/>
          <w:szCs w:val="28"/>
          <w:lang w:val="en-GB" w:bidi="ar-SY"/>
        </w:rPr>
      </w:pPr>
      <w:r w:rsidRPr="00707DAE">
        <w:rPr>
          <w:rFonts w:hint="cs"/>
          <w:sz w:val="28"/>
          <w:szCs w:val="28"/>
          <w:rtl/>
          <w:lang w:val="en-GB" w:bidi="ar-AE"/>
        </w:rPr>
        <w:t>أو إعادة تفعيل لإنتان كامن سابق داخلي المنشأ (المتبرع إيجابي أو سلبي</w:t>
      </w:r>
      <w:r w:rsidRPr="00707DAE">
        <w:rPr>
          <w:rFonts w:hint="cs"/>
          <w:sz w:val="28"/>
          <w:szCs w:val="28"/>
          <w:rtl/>
          <w:lang w:bidi="ar-AE"/>
        </w:rPr>
        <w:t xml:space="preserve">  المصل والآخذ إيجابي المصل) </w:t>
      </w:r>
    </w:p>
    <w:p w:rsidR="00524E18" w:rsidRPr="00707DAE" w:rsidRDefault="00524E18" w:rsidP="00524E18">
      <w:pPr>
        <w:pStyle w:val="ListParagraph"/>
        <w:numPr>
          <w:ilvl w:val="0"/>
          <w:numId w:val="22"/>
        </w:numPr>
        <w:rPr>
          <w:sz w:val="28"/>
          <w:szCs w:val="28"/>
          <w:lang w:val="en-GB" w:bidi="ar-SY"/>
        </w:rPr>
      </w:pPr>
      <w:r w:rsidRPr="00707DAE">
        <w:rPr>
          <w:rFonts w:hint="cs"/>
          <w:sz w:val="28"/>
          <w:szCs w:val="28"/>
          <w:rtl/>
          <w:lang w:bidi="ar-AE"/>
        </w:rPr>
        <w:t>أو حدوث عدوى إضافية بسلالة فيروسية جديدة في آخذ إيجابي المصل (المتبرع إيجابي  المصل والآخذ إيجابي المصل).وعادة ما يكون الانتان البدئي ب</w:t>
      </w:r>
      <w:r>
        <w:rPr>
          <w:rFonts w:hint="cs"/>
          <w:sz w:val="28"/>
          <w:szCs w:val="28"/>
          <w:rtl/>
          <w:lang w:bidi="ar-AE"/>
        </w:rPr>
        <w:t>الـ</w:t>
      </w:r>
      <w:r w:rsidRPr="00707DAE">
        <w:rPr>
          <w:sz w:val="28"/>
          <w:szCs w:val="28"/>
          <w:lang w:bidi="ar-AE"/>
        </w:rPr>
        <w:t xml:space="preserve">CMV </w:t>
      </w:r>
      <w:r w:rsidRPr="00707DAE">
        <w:rPr>
          <w:rFonts w:hint="cs"/>
          <w:sz w:val="28"/>
          <w:szCs w:val="28"/>
          <w:rtl/>
          <w:lang w:bidi="ar-SY"/>
        </w:rPr>
        <w:t>أكثر شدة من عودة تفعيل الانتان أو من حدوث عدوى إضافية</w:t>
      </w:r>
    </w:p>
    <w:p w:rsidR="00524E18" w:rsidRPr="00707DAE" w:rsidRDefault="00524E18" w:rsidP="00524E18">
      <w:pPr>
        <w:pStyle w:val="ListParagraph"/>
        <w:numPr>
          <w:ilvl w:val="0"/>
          <w:numId w:val="23"/>
        </w:numPr>
        <w:rPr>
          <w:sz w:val="28"/>
          <w:szCs w:val="28"/>
          <w:lang w:val="en-GB"/>
        </w:rPr>
      </w:pPr>
      <w:r>
        <w:rPr>
          <w:rFonts w:hint="cs"/>
          <w:sz w:val="28"/>
          <w:szCs w:val="28"/>
          <w:rtl/>
          <w:lang w:val="en-GB" w:bidi="ar-SY"/>
        </w:rPr>
        <w:t xml:space="preserve">ــ </w:t>
      </w:r>
      <w:r>
        <w:rPr>
          <w:sz w:val="28"/>
          <w:szCs w:val="28"/>
          <w:rtl/>
          <w:lang w:val="en-GB" w:bidi="ar-SY"/>
        </w:rPr>
        <w:t>الإن</w:t>
      </w:r>
      <w:r w:rsidRPr="00707DAE">
        <w:rPr>
          <w:sz w:val="28"/>
          <w:szCs w:val="28"/>
          <w:rtl/>
          <w:lang w:val="en-GB" w:bidi="ar-SY"/>
        </w:rPr>
        <w:t>تان ب</w:t>
      </w:r>
      <w:r>
        <w:rPr>
          <w:rFonts w:hint="cs"/>
          <w:sz w:val="28"/>
          <w:szCs w:val="28"/>
          <w:rtl/>
          <w:lang w:val="en-GB" w:bidi="ar-SY"/>
        </w:rPr>
        <w:t>ـ</w:t>
      </w:r>
      <w:r w:rsidRPr="00707DAE">
        <w:rPr>
          <w:sz w:val="28"/>
          <w:szCs w:val="28"/>
          <w:lang w:bidi="ar-SY"/>
        </w:rPr>
        <w:t>CMV</w:t>
      </w:r>
      <w:r w:rsidRPr="00707DAE">
        <w:rPr>
          <w:sz w:val="28"/>
          <w:szCs w:val="28"/>
          <w:rtl/>
          <w:lang w:val="en-GB" w:bidi="ar-SY"/>
        </w:rPr>
        <w:t xml:space="preserve"> (</w:t>
      </w:r>
      <w:r w:rsidRPr="00707DAE">
        <w:rPr>
          <w:sz w:val="28"/>
          <w:szCs w:val="28"/>
          <w:lang w:bidi="ar-SY"/>
        </w:rPr>
        <w:t>CMV infection</w:t>
      </w:r>
      <w:r w:rsidRPr="00707DAE">
        <w:rPr>
          <w:sz w:val="28"/>
          <w:szCs w:val="28"/>
          <w:rtl/>
          <w:lang w:val="en-GB" w:bidi="ar-SY"/>
        </w:rPr>
        <w:t xml:space="preserve">): و يكون غير عرضي, يتم تشخيصه بالتحرّي عن الفيروس في الدم(وجود أكثر من 500 نسخة/مل). </w:t>
      </w:r>
    </w:p>
    <w:p w:rsidR="00524E18" w:rsidRDefault="00524E18" w:rsidP="00524E18">
      <w:pPr>
        <w:pStyle w:val="ListParagraph"/>
        <w:numPr>
          <w:ilvl w:val="0"/>
          <w:numId w:val="23"/>
        </w:numPr>
        <w:rPr>
          <w:sz w:val="28"/>
          <w:szCs w:val="28"/>
          <w:lang w:val="en-GB"/>
        </w:rPr>
      </w:pPr>
      <w:r>
        <w:rPr>
          <w:rFonts w:hint="cs"/>
          <w:sz w:val="28"/>
          <w:szCs w:val="28"/>
          <w:rtl/>
          <w:lang w:val="en-GB" w:bidi="ar-SY"/>
        </w:rPr>
        <w:t xml:space="preserve">ــ </w:t>
      </w:r>
      <w:r w:rsidRPr="00707DAE">
        <w:rPr>
          <w:sz w:val="28"/>
          <w:szCs w:val="28"/>
          <w:rtl/>
          <w:lang w:val="en-GB" w:bidi="ar-SY"/>
        </w:rPr>
        <w:t xml:space="preserve">مرض </w:t>
      </w:r>
      <w:r w:rsidRPr="00707DAE">
        <w:rPr>
          <w:sz w:val="28"/>
          <w:szCs w:val="28"/>
          <w:lang w:bidi="ar-SY"/>
        </w:rPr>
        <w:t>CMV</w:t>
      </w:r>
      <w:r w:rsidRPr="00707DAE">
        <w:rPr>
          <w:sz w:val="28"/>
          <w:szCs w:val="28"/>
          <w:rtl/>
          <w:lang w:val="en-GB" w:bidi="ar-SY"/>
        </w:rPr>
        <w:t xml:space="preserve"> (</w:t>
      </w:r>
      <w:r w:rsidRPr="00707DAE">
        <w:rPr>
          <w:sz w:val="28"/>
          <w:szCs w:val="28"/>
          <w:lang w:bidi="ar-SY"/>
        </w:rPr>
        <w:t>CMV disease</w:t>
      </w:r>
      <w:r>
        <w:rPr>
          <w:sz w:val="28"/>
          <w:szCs w:val="28"/>
          <w:rtl/>
          <w:lang w:val="en-GB" w:bidi="ar-SY"/>
        </w:rPr>
        <w:t xml:space="preserve">) :عرضي, ويكون إمّا </w:t>
      </w:r>
    </w:p>
    <w:p w:rsidR="00524E18" w:rsidRDefault="00524E18" w:rsidP="00524E18">
      <w:pPr>
        <w:pStyle w:val="ListParagraph"/>
        <w:numPr>
          <w:ilvl w:val="0"/>
          <w:numId w:val="23"/>
        </w:numPr>
        <w:rPr>
          <w:sz w:val="28"/>
          <w:szCs w:val="28"/>
          <w:lang w:val="en-GB"/>
        </w:rPr>
      </w:pPr>
    </w:p>
    <w:p w:rsidR="00524E18" w:rsidRDefault="00524E18" w:rsidP="00524E18">
      <w:pPr>
        <w:pStyle w:val="ListParagraph"/>
        <w:numPr>
          <w:ilvl w:val="0"/>
          <w:numId w:val="23"/>
        </w:numPr>
        <w:rPr>
          <w:sz w:val="28"/>
          <w:szCs w:val="28"/>
          <w:lang w:val="en-GB"/>
        </w:rPr>
      </w:pPr>
      <w:r>
        <w:rPr>
          <w:rFonts w:hint="cs"/>
          <w:sz w:val="28"/>
          <w:szCs w:val="28"/>
          <w:rtl/>
          <w:lang w:val="en-GB" w:bidi="ar-SY"/>
        </w:rPr>
        <w:t xml:space="preserve">     *</w:t>
      </w:r>
      <w:r>
        <w:rPr>
          <w:sz w:val="28"/>
          <w:szCs w:val="28"/>
          <w:rtl/>
          <w:lang w:val="en-GB" w:bidi="ar-SY"/>
        </w:rPr>
        <w:t>على شكل</w:t>
      </w:r>
      <w:r w:rsidRPr="00707DAE">
        <w:rPr>
          <w:sz w:val="28"/>
          <w:szCs w:val="28"/>
          <w:rtl/>
          <w:lang w:val="en-GB" w:bidi="ar-SY"/>
        </w:rPr>
        <w:t xml:space="preserve"> متلازمة </w:t>
      </w:r>
      <w:r w:rsidRPr="00707DAE">
        <w:rPr>
          <w:sz w:val="28"/>
          <w:szCs w:val="28"/>
          <w:lang w:bidi="ar-SY"/>
        </w:rPr>
        <w:t>CMV</w:t>
      </w:r>
      <w:r w:rsidRPr="00707DAE">
        <w:rPr>
          <w:sz w:val="28"/>
          <w:szCs w:val="28"/>
          <w:rtl/>
          <w:lang w:val="en-GB" w:bidi="ar-SY"/>
        </w:rPr>
        <w:t xml:space="preserve"> (</w:t>
      </w:r>
      <w:r w:rsidRPr="00707DAE">
        <w:rPr>
          <w:sz w:val="28"/>
          <w:szCs w:val="28"/>
          <w:lang w:bidi="ar-SY"/>
        </w:rPr>
        <w:t>CMV syndrom</w:t>
      </w:r>
      <w:r w:rsidRPr="00707DAE">
        <w:rPr>
          <w:sz w:val="28"/>
          <w:szCs w:val="28"/>
          <w:rtl/>
          <w:lang w:val="en-GB" w:bidi="ar-SY"/>
        </w:rPr>
        <w:t>) :وهو اجتماع تفيرس الدم مع أحد الأعراض التالية:ترفع حروري, وهن, نقص كريّات بيض, نقص صفيحات, ارتفاع لمفاويات لانموذجي و ارتفاع خمائر كبدية.</w:t>
      </w:r>
    </w:p>
    <w:p w:rsidR="00524E18" w:rsidRPr="00707DAE" w:rsidRDefault="00524E18" w:rsidP="00524E18">
      <w:pPr>
        <w:pStyle w:val="ListParagraph"/>
        <w:numPr>
          <w:ilvl w:val="0"/>
          <w:numId w:val="23"/>
        </w:numPr>
        <w:rPr>
          <w:sz w:val="28"/>
          <w:szCs w:val="28"/>
          <w:rtl/>
          <w:lang w:val="en-GB"/>
        </w:rPr>
      </w:pPr>
      <w:r>
        <w:rPr>
          <w:rFonts w:hint="cs"/>
          <w:sz w:val="28"/>
          <w:szCs w:val="28"/>
          <w:rtl/>
          <w:lang w:val="en-GB" w:bidi="ar-SY"/>
        </w:rPr>
        <w:t>*</w:t>
      </w:r>
      <w:r w:rsidRPr="00707DAE">
        <w:rPr>
          <w:sz w:val="28"/>
          <w:szCs w:val="28"/>
          <w:rtl/>
          <w:lang w:val="en-GB" w:bidi="ar-SY"/>
        </w:rPr>
        <w:t xml:space="preserve"> أوشكل مرض غازي (</w:t>
      </w:r>
      <w:r w:rsidRPr="00707DAE">
        <w:rPr>
          <w:sz w:val="28"/>
          <w:szCs w:val="28"/>
          <w:lang w:bidi="ar-SY"/>
        </w:rPr>
        <w:t>invasive CMV</w:t>
      </w:r>
      <w:r w:rsidRPr="00707DAE">
        <w:rPr>
          <w:sz w:val="28"/>
          <w:szCs w:val="28"/>
          <w:rtl/>
          <w:lang w:val="en-GB" w:bidi="ar-SY"/>
        </w:rPr>
        <w:t>) و التي يحدث فيها إصابة نسيجية مثبتة بدليل على وجود الفيروس في الخزعة</w:t>
      </w:r>
      <w:r>
        <w:rPr>
          <w:sz w:val="28"/>
          <w:szCs w:val="28"/>
          <w:rtl/>
          <w:lang w:val="en-GB" w:bidi="ar-SY"/>
        </w:rPr>
        <w:t xml:space="preserve"> .</w:t>
      </w:r>
    </w:p>
    <w:p w:rsidR="00524E18" w:rsidRDefault="00524E18" w:rsidP="00524E18">
      <w:pPr>
        <w:pStyle w:val="ListParagraph"/>
        <w:ind w:left="825"/>
        <w:rPr>
          <w:sz w:val="28"/>
          <w:szCs w:val="28"/>
          <w:rtl/>
          <w:lang w:val="en-GB" w:bidi="ar-AE"/>
        </w:rPr>
      </w:pPr>
    </w:p>
    <w:p w:rsidR="00524E18" w:rsidRPr="000E1DFE" w:rsidRDefault="00524E18" w:rsidP="00524E18">
      <w:pPr>
        <w:pStyle w:val="ListParagraph"/>
        <w:ind w:left="825"/>
        <w:rPr>
          <w:sz w:val="28"/>
          <w:szCs w:val="28"/>
          <w:vertAlign w:val="superscript"/>
          <w:rtl/>
          <w:lang w:val="en-GB" w:bidi="ar-AE"/>
        </w:rPr>
      </w:pPr>
      <w:r>
        <w:rPr>
          <w:rFonts w:hint="cs"/>
          <w:sz w:val="28"/>
          <w:szCs w:val="28"/>
          <w:rtl/>
          <w:lang w:val="en-GB"/>
        </w:rPr>
        <w:t xml:space="preserve">ــ </w:t>
      </w:r>
      <w:r w:rsidRPr="00707DAE">
        <w:rPr>
          <w:sz w:val="28"/>
          <w:szCs w:val="28"/>
          <w:rtl/>
          <w:lang w:val="en-GB"/>
        </w:rPr>
        <w:t>لماذا الاهتمام ب</w:t>
      </w:r>
      <w:r>
        <w:rPr>
          <w:sz w:val="28"/>
          <w:szCs w:val="28"/>
          <w:rtl/>
          <w:lang w:val="en-GB"/>
        </w:rPr>
        <w:t>ال</w:t>
      </w:r>
      <w:r>
        <w:rPr>
          <w:rFonts w:hint="cs"/>
          <w:sz w:val="28"/>
          <w:szCs w:val="28"/>
          <w:rtl/>
          <w:lang w:val="en-GB"/>
        </w:rPr>
        <w:t>ـ</w:t>
      </w:r>
      <w:r w:rsidRPr="00707DAE">
        <w:rPr>
          <w:sz w:val="28"/>
          <w:szCs w:val="28"/>
          <w:lang w:val="en-GB" w:bidi="ar-SY"/>
        </w:rPr>
        <w:t xml:space="preserve">CMV </w:t>
      </w:r>
      <w:r w:rsidR="000E1DFE">
        <w:rPr>
          <w:rFonts w:hint="cs"/>
          <w:sz w:val="28"/>
          <w:szCs w:val="28"/>
          <w:vertAlign w:val="superscript"/>
          <w:rtl/>
          <w:lang w:val="en-GB" w:bidi="ar-AE"/>
        </w:rPr>
        <w:t>12 ,22</w:t>
      </w:r>
    </w:p>
    <w:p w:rsidR="00524E18" w:rsidRPr="00707DAE" w:rsidRDefault="00524E18" w:rsidP="00524E18">
      <w:pPr>
        <w:pStyle w:val="ListParagraph"/>
        <w:numPr>
          <w:ilvl w:val="0"/>
          <w:numId w:val="24"/>
        </w:numPr>
        <w:rPr>
          <w:sz w:val="28"/>
          <w:szCs w:val="28"/>
          <w:rtl/>
          <w:lang w:bidi="ar-AE"/>
        </w:rPr>
      </w:pPr>
      <w:r>
        <w:rPr>
          <w:rFonts w:hint="cs"/>
          <w:sz w:val="28"/>
          <w:szCs w:val="28"/>
          <w:rtl/>
          <w:lang w:val="en-GB" w:bidi="ar-AE"/>
        </w:rPr>
        <w:t>1</w:t>
      </w:r>
      <w:r w:rsidRPr="00707DAE">
        <w:rPr>
          <w:sz w:val="28"/>
          <w:szCs w:val="28"/>
          <w:rtl/>
          <w:lang w:val="en-GB" w:bidi="ar-SY"/>
        </w:rPr>
        <w:t>- أكثر الإنتانات الفيروسيّة شيوعاً لدى مرضى الزرع.</w:t>
      </w:r>
    </w:p>
    <w:p w:rsidR="00524E18" w:rsidRPr="00707DAE" w:rsidRDefault="00524E18" w:rsidP="00524E18">
      <w:pPr>
        <w:pStyle w:val="ListParagraph"/>
        <w:numPr>
          <w:ilvl w:val="0"/>
          <w:numId w:val="24"/>
        </w:numPr>
        <w:rPr>
          <w:sz w:val="28"/>
          <w:szCs w:val="28"/>
          <w:lang w:val="en-GB"/>
        </w:rPr>
      </w:pPr>
      <w:r w:rsidRPr="00707DAE">
        <w:rPr>
          <w:sz w:val="28"/>
          <w:szCs w:val="28"/>
          <w:rtl/>
          <w:lang w:val="en-GB" w:bidi="ar-SY"/>
        </w:rPr>
        <w:t>2-حدوث وفيات و خاصّة في ح</w:t>
      </w:r>
      <w:r>
        <w:rPr>
          <w:sz w:val="28"/>
          <w:szCs w:val="28"/>
          <w:rtl/>
          <w:lang w:val="en-GB" w:bidi="ar-SY"/>
        </w:rPr>
        <w:t>ال</w:t>
      </w:r>
      <w:r w:rsidR="00A66205">
        <w:rPr>
          <w:rFonts w:hint="cs"/>
          <w:sz w:val="28"/>
          <w:szCs w:val="28"/>
          <w:rtl/>
          <w:lang w:val="en-GB" w:bidi="ar-SY"/>
        </w:rPr>
        <w:t xml:space="preserve"> </w:t>
      </w:r>
      <w:r w:rsidRPr="00707DAE">
        <w:rPr>
          <w:sz w:val="28"/>
          <w:szCs w:val="28"/>
          <w:rtl/>
          <w:lang w:val="en-GB" w:bidi="ar-SY"/>
        </w:rPr>
        <w:t>الإنتان البدئي.</w:t>
      </w:r>
    </w:p>
    <w:p w:rsidR="00524E18" w:rsidRPr="00707DAE" w:rsidRDefault="00524E18" w:rsidP="00524E18">
      <w:pPr>
        <w:pStyle w:val="ListParagraph"/>
        <w:numPr>
          <w:ilvl w:val="0"/>
          <w:numId w:val="24"/>
        </w:numPr>
        <w:rPr>
          <w:sz w:val="28"/>
          <w:szCs w:val="28"/>
          <w:rtl/>
          <w:lang w:val="en-GB"/>
        </w:rPr>
      </w:pPr>
      <w:r w:rsidRPr="00707DAE">
        <w:rPr>
          <w:sz w:val="28"/>
          <w:szCs w:val="28"/>
          <w:rtl/>
          <w:lang w:val="en-GB" w:bidi="ar-SY"/>
        </w:rPr>
        <w:t>3-إمراضيّة عالية:</w:t>
      </w:r>
    </w:p>
    <w:p w:rsidR="00524E18" w:rsidRPr="00707DAE" w:rsidRDefault="00524E18" w:rsidP="00524E18">
      <w:pPr>
        <w:pStyle w:val="ListParagraph"/>
        <w:numPr>
          <w:ilvl w:val="0"/>
          <w:numId w:val="24"/>
        </w:numPr>
        <w:rPr>
          <w:sz w:val="28"/>
          <w:szCs w:val="28"/>
          <w:rtl/>
          <w:lang w:val="en-GB"/>
        </w:rPr>
      </w:pPr>
      <w:r w:rsidRPr="00707DAE">
        <w:rPr>
          <w:sz w:val="28"/>
          <w:szCs w:val="28"/>
          <w:rtl/>
          <w:lang w:val="en-GB" w:bidi="ar-SY"/>
        </w:rPr>
        <w:t xml:space="preserve">  -حدوث إنتانات جرثومية إضافية بجراثيم انتهازية.</w:t>
      </w:r>
    </w:p>
    <w:p w:rsidR="00524E18" w:rsidRPr="00707DAE" w:rsidRDefault="00524E18" w:rsidP="00524E18">
      <w:pPr>
        <w:pStyle w:val="ListParagraph"/>
        <w:numPr>
          <w:ilvl w:val="0"/>
          <w:numId w:val="24"/>
        </w:numPr>
        <w:rPr>
          <w:sz w:val="28"/>
          <w:szCs w:val="28"/>
          <w:rtl/>
          <w:lang w:val="en-GB"/>
        </w:rPr>
      </w:pPr>
      <w:r w:rsidRPr="00707DAE">
        <w:rPr>
          <w:sz w:val="28"/>
          <w:szCs w:val="28"/>
          <w:rtl/>
          <w:lang w:val="en-GB" w:bidi="ar-SY"/>
        </w:rPr>
        <w:t xml:space="preserve">  -ترافقه مع إنتانات فيروسية أخرى(</w:t>
      </w:r>
      <w:r w:rsidRPr="00707DAE">
        <w:rPr>
          <w:sz w:val="28"/>
          <w:szCs w:val="28"/>
          <w:lang w:bidi="ar-AE"/>
        </w:rPr>
        <w:t>HHV6,HHV7,EBV</w:t>
      </w:r>
      <w:r w:rsidRPr="00707DAE">
        <w:rPr>
          <w:sz w:val="28"/>
          <w:szCs w:val="28"/>
          <w:rtl/>
          <w:lang w:val="en-GB" w:bidi="ar-SY"/>
        </w:rPr>
        <w:t>).</w:t>
      </w:r>
    </w:p>
    <w:p w:rsidR="00524E18" w:rsidRPr="00707DAE" w:rsidRDefault="00524E18" w:rsidP="00524E18">
      <w:pPr>
        <w:pStyle w:val="ListParagraph"/>
        <w:numPr>
          <w:ilvl w:val="0"/>
          <w:numId w:val="24"/>
        </w:numPr>
        <w:rPr>
          <w:sz w:val="28"/>
          <w:szCs w:val="28"/>
          <w:rtl/>
          <w:lang w:val="en-GB"/>
        </w:rPr>
      </w:pPr>
      <w:r w:rsidRPr="00707DAE">
        <w:rPr>
          <w:sz w:val="28"/>
          <w:szCs w:val="28"/>
          <w:rtl/>
          <w:lang w:val="en-GB" w:bidi="ar-SY"/>
        </w:rPr>
        <w:t xml:space="preserve">  -عقابيل مناعية(ترافقه مع الرفض الحاد).</w:t>
      </w:r>
    </w:p>
    <w:p w:rsidR="00524E18" w:rsidRPr="00707DAE" w:rsidRDefault="00524E18" w:rsidP="00524E18">
      <w:pPr>
        <w:pStyle w:val="ListParagraph"/>
        <w:numPr>
          <w:ilvl w:val="0"/>
          <w:numId w:val="24"/>
        </w:numPr>
        <w:rPr>
          <w:sz w:val="28"/>
          <w:szCs w:val="28"/>
          <w:rtl/>
          <w:lang w:val="en-GB"/>
        </w:rPr>
      </w:pPr>
      <w:r w:rsidRPr="00707DAE">
        <w:rPr>
          <w:sz w:val="28"/>
          <w:szCs w:val="28"/>
          <w:rtl/>
          <w:lang w:val="en-GB" w:bidi="ar-SY"/>
        </w:rPr>
        <w:t xml:space="preserve">  -عقابيل استقلابية(الداء السكري).</w:t>
      </w:r>
    </w:p>
    <w:p w:rsidR="00524E18" w:rsidRPr="00036EF5" w:rsidRDefault="00524E18" w:rsidP="00524E18">
      <w:pPr>
        <w:rPr>
          <w:sz w:val="28"/>
          <w:szCs w:val="28"/>
          <w:rtl/>
          <w:lang w:val="en-GB" w:bidi="ar-SY"/>
        </w:rPr>
      </w:pPr>
      <w:r w:rsidRPr="00036EF5">
        <w:rPr>
          <w:sz w:val="28"/>
          <w:szCs w:val="28"/>
          <w:rtl/>
          <w:lang w:val="en-GB" w:bidi="ar-SY"/>
        </w:rPr>
        <w:t xml:space="preserve"> -الكلفة الإقتصادية(كلفة الدّواء و الاستشفاء).</w:t>
      </w:r>
    </w:p>
    <w:p w:rsidR="00524E18" w:rsidRPr="00707DAE" w:rsidRDefault="00524E18" w:rsidP="00524E18">
      <w:pPr>
        <w:rPr>
          <w:sz w:val="28"/>
          <w:szCs w:val="28"/>
          <w:rtl/>
          <w:lang w:val="en-GB" w:bidi="ar-AE"/>
        </w:rPr>
      </w:pPr>
      <w:r w:rsidRPr="00707DAE">
        <w:rPr>
          <w:rFonts w:hint="cs"/>
          <w:sz w:val="28"/>
          <w:szCs w:val="28"/>
          <w:rtl/>
          <w:lang w:bidi="ar-SY"/>
        </w:rPr>
        <w:lastRenderedPageBreak/>
        <w:t>يحدث الانتان ب</w:t>
      </w:r>
      <w:r>
        <w:rPr>
          <w:rFonts w:hint="cs"/>
          <w:sz w:val="28"/>
          <w:szCs w:val="28"/>
          <w:rtl/>
          <w:lang w:bidi="ar-SY"/>
        </w:rPr>
        <w:t>الـ</w:t>
      </w:r>
      <w:r w:rsidRPr="00707DAE">
        <w:rPr>
          <w:sz w:val="28"/>
          <w:szCs w:val="28"/>
          <w:lang w:val="en-GB" w:bidi="ar-SY"/>
        </w:rPr>
        <w:t xml:space="preserve">CMV </w:t>
      </w:r>
      <w:r w:rsidRPr="00707DAE">
        <w:rPr>
          <w:rFonts w:hint="cs"/>
          <w:sz w:val="28"/>
          <w:szCs w:val="28"/>
          <w:rtl/>
          <w:lang w:val="en-GB" w:bidi="ar-AE"/>
        </w:rPr>
        <w:t xml:space="preserve"> بشكل بدئي  بعد الشهر الأول من الزرع ويستمر كونه سبباً هاماً للمراضة في أول ثلاثة أشهر بعد الزرع من خل</w:t>
      </w:r>
      <w:r>
        <w:rPr>
          <w:rFonts w:hint="cs"/>
          <w:sz w:val="28"/>
          <w:szCs w:val="28"/>
          <w:rtl/>
          <w:lang w:val="en-GB" w:bidi="ar-AE"/>
        </w:rPr>
        <w:t xml:space="preserve">ال </w:t>
      </w:r>
      <w:r w:rsidRPr="00707DAE">
        <w:rPr>
          <w:rFonts w:hint="cs"/>
          <w:sz w:val="28"/>
          <w:szCs w:val="28"/>
          <w:rtl/>
          <w:lang w:val="en-GB" w:bidi="ar-AE"/>
        </w:rPr>
        <w:t>تأثيراته المباشرة وغير المباشرة.</w:t>
      </w:r>
    </w:p>
    <w:p w:rsidR="00524E18" w:rsidRPr="000E1DFE" w:rsidRDefault="00524E18" w:rsidP="00524E18">
      <w:pPr>
        <w:rPr>
          <w:sz w:val="28"/>
          <w:szCs w:val="28"/>
          <w:vertAlign w:val="superscript"/>
          <w:rtl/>
          <w:lang w:bidi="ar-SY"/>
        </w:rPr>
      </w:pPr>
      <w:r w:rsidRPr="00707DAE">
        <w:rPr>
          <w:sz w:val="28"/>
          <w:szCs w:val="28"/>
          <w:rtl/>
          <w:lang w:val="en-GB" w:bidi="ar-AE"/>
        </w:rPr>
        <w:t>انتق</w:t>
      </w:r>
      <w:r>
        <w:rPr>
          <w:sz w:val="28"/>
          <w:szCs w:val="28"/>
          <w:rtl/>
          <w:lang w:val="en-GB" w:bidi="ar-AE"/>
        </w:rPr>
        <w:t>ال</w:t>
      </w:r>
      <w:r w:rsidRPr="00707DAE">
        <w:rPr>
          <w:sz w:val="28"/>
          <w:szCs w:val="28"/>
          <w:lang w:bidi="ar-AE"/>
        </w:rPr>
        <w:t xml:space="preserve">CMV </w:t>
      </w:r>
      <w:r w:rsidRPr="00707DAE">
        <w:rPr>
          <w:sz w:val="28"/>
          <w:szCs w:val="28"/>
          <w:rtl/>
          <w:lang w:bidi="ar-SY"/>
        </w:rPr>
        <w:t>والوبائية:</w:t>
      </w:r>
      <w:r w:rsidR="000E1DFE">
        <w:rPr>
          <w:rFonts w:hint="cs"/>
          <w:sz w:val="28"/>
          <w:szCs w:val="28"/>
          <w:vertAlign w:val="superscript"/>
          <w:rtl/>
          <w:lang w:bidi="ar-SY"/>
        </w:rPr>
        <w:t>3</w:t>
      </w:r>
    </w:p>
    <w:p w:rsidR="00524E18" w:rsidRPr="00707DAE" w:rsidRDefault="00524E18" w:rsidP="00524E18">
      <w:pPr>
        <w:rPr>
          <w:sz w:val="28"/>
          <w:szCs w:val="28"/>
          <w:rtl/>
          <w:lang w:bidi="ar-SY"/>
        </w:rPr>
      </w:pPr>
      <w:r w:rsidRPr="00707DAE">
        <w:rPr>
          <w:sz w:val="28"/>
          <w:szCs w:val="28"/>
          <w:rtl/>
          <w:lang w:bidi="ar-SY"/>
        </w:rPr>
        <w:t>ينتقل هذا الفيروس بطرق مختلفة إذ ينتقل باكراً في الحياة عن طريق المشيمة ومن خل</w:t>
      </w:r>
      <w:r>
        <w:rPr>
          <w:sz w:val="28"/>
          <w:szCs w:val="28"/>
          <w:rtl/>
          <w:lang w:bidi="ar-SY"/>
        </w:rPr>
        <w:t>ال</w:t>
      </w:r>
      <w:r w:rsidR="00BE2C6D">
        <w:rPr>
          <w:rFonts w:hint="cs"/>
          <w:sz w:val="28"/>
          <w:szCs w:val="28"/>
          <w:rtl/>
          <w:lang w:bidi="ar-SY"/>
        </w:rPr>
        <w:t xml:space="preserve"> </w:t>
      </w:r>
      <w:r w:rsidRPr="00707DAE">
        <w:rPr>
          <w:sz w:val="28"/>
          <w:szCs w:val="28"/>
          <w:rtl/>
          <w:lang w:bidi="ar-SY"/>
        </w:rPr>
        <w:t>القناة الولادية وبشكل شائع  بحليب الثدي وعند الأطف</w:t>
      </w:r>
      <w:r>
        <w:rPr>
          <w:sz w:val="28"/>
          <w:szCs w:val="28"/>
          <w:rtl/>
          <w:lang w:bidi="ar-SY"/>
        </w:rPr>
        <w:t>ال</w:t>
      </w:r>
      <w:r w:rsidR="00BE2C6D">
        <w:rPr>
          <w:rFonts w:hint="cs"/>
          <w:sz w:val="28"/>
          <w:szCs w:val="28"/>
          <w:rtl/>
          <w:lang w:bidi="ar-SY"/>
        </w:rPr>
        <w:t xml:space="preserve"> </w:t>
      </w:r>
      <w:r w:rsidRPr="00707DAE">
        <w:rPr>
          <w:sz w:val="28"/>
          <w:szCs w:val="28"/>
          <w:rtl/>
          <w:lang w:bidi="ar-SY"/>
        </w:rPr>
        <w:t>الأكبر فالطريقة الأكثر شيوعاً هي عن طريق اللعاب.وينتقل في الحياة المتأخرة بالطريق الجنسي,وهو يتواجد في كل من المني ومفرزات عنق الرحم. كما يمكن ان ينتقل عن طريق نقل الدم وزرع الأعضاء.</w:t>
      </w:r>
    </w:p>
    <w:p w:rsidR="00524E18" w:rsidRPr="00707DAE" w:rsidRDefault="00524E18" w:rsidP="00524E18">
      <w:pPr>
        <w:rPr>
          <w:sz w:val="28"/>
          <w:szCs w:val="28"/>
          <w:rtl/>
          <w:lang w:val="en-GB"/>
        </w:rPr>
      </w:pPr>
      <w:r w:rsidRPr="00707DAE">
        <w:rPr>
          <w:sz w:val="28"/>
          <w:szCs w:val="28"/>
          <w:rtl/>
          <w:lang w:bidi="ar-SY"/>
        </w:rPr>
        <w:t>تحدث الإصابة بال</w:t>
      </w:r>
      <w:r>
        <w:rPr>
          <w:rFonts w:hint="cs"/>
          <w:sz w:val="28"/>
          <w:szCs w:val="28"/>
          <w:rtl/>
          <w:lang w:bidi="ar-SY"/>
        </w:rPr>
        <w:t>ـ</w:t>
      </w:r>
      <w:r w:rsidRPr="00707DAE">
        <w:rPr>
          <w:sz w:val="28"/>
          <w:szCs w:val="28"/>
          <w:lang w:val="en-GB" w:bidi="ar-SY"/>
        </w:rPr>
        <w:t xml:space="preserve">CMV </w:t>
      </w:r>
      <w:r w:rsidRPr="00707DAE">
        <w:rPr>
          <w:sz w:val="28"/>
          <w:szCs w:val="28"/>
          <w:rtl/>
          <w:lang w:val="en-GB" w:bidi="ar-AE"/>
        </w:rPr>
        <w:t>في مختلف أنحاء العالم وأكثرمن80% من البالغين لديهم أضداد لهذا الفيروس.</w:t>
      </w:r>
    </w:p>
    <w:p w:rsidR="00524E18" w:rsidRPr="00707DAE" w:rsidRDefault="00524E18" w:rsidP="00524E18">
      <w:pPr>
        <w:rPr>
          <w:sz w:val="28"/>
          <w:szCs w:val="28"/>
          <w:rtl/>
          <w:lang w:val="en-GB" w:bidi="ar-AE"/>
        </w:rPr>
      </w:pPr>
    </w:p>
    <w:p w:rsidR="00524E18" w:rsidRPr="000E1DFE" w:rsidRDefault="00524E18" w:rsidP="00524E18">
      <w:pPr>
        <w:rPr>
          <w:sz w:val="28"/>
          <w:szCs w:val="28"/>
          <w:vertAlign w:val="superscript"/>
          <w:rtl/>
          <w:lang w:val="en-GB" w:bidi="ar-AE"/>
        </w:rPr>
      </w:pPr>
      <w:r w:rsidRPr="00707DAE">
        <w:rPr>
          <w:rFonts w:hint="cs"/>
          <w:sz w:val="28"/>
          <w:szCs w:val="28"/>
          <w:rtl/>
          <w:lang w:val="en-GB" w:bidi="ar-AE"/>
        </w:rPr>
        <w:t>التظاهرات السريرية:</w:t>
      </w:r>
      <w:r w:rsidR="000E1DFE">
        <w:rPr>
          <w:rFonts w:hint="cs"/>
          <w:sz w:val="28"/>
          <w:szCs w:val="28"/>
          <w:vertAlign w:val="superscript"/>
          <w:rtl/>
          <w:lang w:val="en-GB" w:bidi="ar-AE"/>
        </w:rPr>
        <w:t>2,13,16,17,22</w:t>
      </w:r>
    </w:p>
    <w:p w:rsidR="00524E18" w:rsidRPr="00707DAE" w:rsidRDefault="00524E18" w:rsidP="00524E18">
      <w:pPr>
        <w:rPr>
          <w:sz w:val="28"/>
          <w:szCs w:val="28"/>
          <w:rtl/>
          <w:lang w:bidi="ar-SY"/>
        </w:rPr>
      </w:pPr>
      <w:r w:rsidRPr="00707DAE">
        <w:rPr>
          <w:rFonts w:hint="cs"/>
          <w:sz w:val="28"/>
          <w:szCs w:val="28"/>
          <w:rtl/>
          <w:lang w:val="en-GB" w:bidi="ar-AE"/>
        </w:rPr>
        <w:t>قد يكون الانتان البدئي ب</w:t>
      </w:r>
      <w:r>
        <w:rPr>
          <w:rFonts w:hint="cs"/>
          <w:sz w:val="28"/>
          <w:szCs w:val="28"/>
          <w:rtl/>
          <w:lang w:val="en-GB" w:bidi="ar-AE"/>
        </w:rPr>
        <w:t>الـ</w:t>
      </w:r>
      <w:r w:rsidRPr="00707DAE">
        <w:rPr>
          <w:sz w:val="28"/>
          <w:szCs w:val="28"/>
          <w:lang w:bidi="ar-AE"/>
        </w:rPr>
        <w:t xml:space="preserve">  CMV </w:t>
      </w:r>
      <w:r w:rsidRPr="00707DAE">
        <w:rPr>
          <w:rFonts w:hint="cs"/>
          <w:sz w:val="28"/>
          <w:szCs w:val="28"/>
          <w:rtl/>
          <w:lang w:bidi="ar-SY"/>
        </w:rPr>
        <w:t>عند أسوياء المناعة لا عرضياً وقد يظهر على شكل متلازمة شبيهة بداء وحيدات النوى أو بمرض يشبه الانفلونزا مع حمى  ونقص كريات بيض أو نقص صفيحات أوداء جهازي شديد,التهاب المري, التهاب الشبكية والمشيمية (المترافقة مع نزف شبكي),وحتى أن التهاب الأذن ممكن الحدوث.</w:t>
      </w:r>
    </w:p>
    <w:p w:rsidR="00524E18" w:rsidRPr="00707DAE" w:rsidRDefault="00524E18" w:rsidP="00524E18">
      <w:pPr>
        <w:rPr>
          <w:sz w:val="28"/>
          <w:szCs w:val="28"/>
          <w:rtl/>
          <w:lang w:val="en-GB" w:bidi="ar-AE"/>
        </w:rPr>
      </w:pPr>
      <w:r w:rsidRPr="00707DAE">
        <w:rPr>
          <w:sz w:val="28"/>
          <w:szCs w:val="28"/>
          <w:rtl/>
          <w:lang w:bidi="ar-SY"/>
        </w:rPr>
        <w:t xml:space="preserve">الجهاز الهضمي: قد يؤثر </w:t>
      </w:r>
      <w:r w:rsidRPr="00707DAE">
        <w:rPr>
          <w:sz w:val="28"/>
          <w:szCs w:val="28"/>
          <w:lang w:val="en-GB" w:bidi="ar-SY"/>
        </w:rPr>
        <w:t xml:space="preserve">CMV </w:t>
      </w:r>
      <w:r w:rsidRPr="00707DAE">
        <w:rPr>
          <w:sz w:val="28"/>
          <w:szCs w:val="28"/>
          <w:rtl/>
          <w:lang w:val="en-GB" w:bidi="ar-AE"/>
        </w:rPr>
        <w:t xml:space="preserve">على  أي قطعة من السبيل الهضمي قد يتظاهرالمرضى بعسر البلع,البلع المؤلم,غثيان, </w:t>
      </w:r>
      <w:r>
        <w:rPr>
          <w:sz w:val="28"/>
          <w:szCs w:val="28"/>
          <w:rtl/>
          <w:lang w:val="en-GB" w:bidi="ar-AE"/>
        </w:rPr>
        <w:t>إقياء,</w:t>
      </w:r>
      <w:r>
        <w:rPr>
          <w:rFonts w:hint="cs"/>
          <w:sz w:val="28"/>
          <w:szCs w:val="28"/>
          <w:rtl/>
          <w:lang w:val="en-GB" w:bidi="ar-AE"/>
        </w:rPr>
        <w:t xml:space="preserve"> خ</w:t>
      </w:r>
      <w:r w:rsidRPr="00707DAE">
        <w:rPr>
          <w:sz w:val="28"/>
          <w:szCs w:val="28"/>
          <w:rtl/>
          <w:lang w:val="en-GB" w:bidi="ar-AE"/>
        </w:rPr>
        <w:t>زل معوي,</w:t>
      </w:r>
      <w:r w:rsidRPr="00707DAE">
        <w:rPr>
          <w:sz w:val="28"/>
          <w:szCs w:val="28"/>
          <w:rtl/>
          <w:lang w:bidi="ar-SY"/>
        </w:rPr>
        <w:t xml:space="preserve"> التهاب معدة </w:t>
      </w:r>
      <w:r>
        <w:rPr>
          <w:sz w:val="28"/>
          <w:szCs w:val="28"/>
          <w:rtl/>
          <w:lang w:bidi="ar-SY"/>
        </w:rPr>
        <w:t>وأمعاء مع تقرحات كولونية</w:t>
      </w:r>
      <w:r w:rsidRPr="00707DAE">
        <w:rPr>
          <w:sz w:val="28"/>
          <w:szCs w:val="28"/>
          <w:rtl/>
          <w:lang w:bidi="ar-SY"/>
        </w:rPr>
        <w:t>,</w:t>
      </w:r>
      <w:r w:rsidRPr="00707DAE">
        <w:rPr>
          <w:sz w:val="28"/>
          <w:szCs w:val="28"/>
          <w:rtl/>
          <w:lang w:val="en-GB" w:bidi="ar-AE"/>
        </w:rPr>
        <w:t xml:space="preserve"> ألم بطني,إسه</w:t>
      </w:r>
      <w:r>
        <w:rPr>
          <w:sz w:val="28"/>
          <w:szCs w:val="28"/>
          <w:rtl/>
          <w:lang w:val="en-GB" w:bidi="ar-AE"/>
        </w:rPr>
        <w:t>ال</w:t>
      </w:r>
      <w:r w:rsidR="00BE2C6D">
        <w:rPr>
          <w:rFonts w:hint="cs"/>
          <w:sz w:val="28"/>
          <w:szCs w:val="28"/>
          <w:rtl/>
          <w:lang w:val="en-GB" w:bidi="ar-AE"/>
        </w:rPr>
        <w:t xml:space="preserve"> </w:t>
      </w:r>
      <w:r w:rsidRPr="00707DAE">
        <w:rPr>
          <w:sz w:val="28"/>
          <w:szCs w:val="28"/>
          <w:rtl/>
          <w:lang w:val="en-GB" w:bidi="ar-AE"/>
        </w:rPr>
        <w:t>نزف هضمي, و</w:t>
      </w:r>
      <w:r w:rsidRPr="00707DAE">
        <w:rPr>
          <w:sz w:val="28"/>
          <w:szCs w:val="28"/>
          <w:rtl/>
          <w:lang w:bidi="ar-SY"/>
        </w:rPr>
        <w:t>,التهاب الكبد</w:t>
      </w:r>
      <w:r w:rsidR="00BE2C6D">
        <w:rPr>
          <w:rFonts w:hint="cs"/>
          <w:sz w:val="28"/>
          <w:szCs w:val="28"/>
          <w:rtl/>
          <w:lang w:val="en-GB" w:bidi="ar-SY"/>
        </w:rPr>
        <w:t xml:space="preserve"> </w:t>
      </w:r>
      <w:r w:rsidRPr="00707DAE">
        <w:rPr>
          <w:rFonts w:hint="cs"/>
          <w:sz w:val="28"/>
          <w:szCs w:val="28"/>
          <w:rtl/>
          <w:lang w:val="en-GB" w:bidi="ar-AE"/>
        </w:rPr>
        <w:t xml:space="preserve">مع </w:t>
      </w:r>
      <w:r w:rsidRPr="00707DAE">
        <w:rPr>
          <w:sz w:val="28"/>
          <w:szCs w:val="28"/>
          <w:rtl/>
          <w:lang w:val="en-GB" w:bidi="ar-AE"/>
        </w:rPr>
        <w:t>ارتفاع خمائر الكبد هو أمر شائع.</w:t>
      </w:r>
    </w:p>
    <w:p w:rsidR="00524E18" w:rsidRPr="00707DAE" w:rsidRDefault="00524E18" w:rsidP="00524E18">
      <w:pPr>
        <w:rPr>
          <w:sz w:val="28"/>
          <w:szCs w:val="28"/>
          <w:rtl/>
          <w:lang w:val="en-GB" w:bidi="ar-AE"/>
        </w:rPr>
      </w:pPr>
      <w:r w:rsidRPr="00707DAE">
        <w:rPr>
          <w:sz w:val="28"/>
          <w:szCs w:val="28"/>
          <w:rtl/>
          <w:lang w:val="en-GB" w:bidi="ar-AE"/>
        </w:rPr>
        <w:t>إن الأعراض غير المفسرة للغثيان والإقياء أو الإسه</w:t>
      </w:r>
      <w:r>
        <w:rPr>
          <w:sz w:val="28"/>
          <w:szCs w:val="28"/>
          <w:rtl/>
          <w:lang w:val="en-GB" w:bidi="ar-AE"/>
        </w:rPr>
        <w:t>ال</w:t>
      </w:r>
      <w:r w:rsidR="00590BCB">
        <w:rPr>
          <w:rFonts w:hint="cs"/>
          <w:sz w:val="28"/>
          <w:szCs w:val="28"/>
          <w:rtl/>
          <w:lang w:val="en-GB" w:bidi="ar-AE"/>
        </w:rPr>
        <w:t xml:space="preserve"> </w:t>
      </w:r>
      <w:r w:rsidRPr="00707DAE">
        <w:rPr>
          <w:sz w:val="28"/>
          <w:szCs w:val="28"/>
          <w:rtl/>
          <w:lang w:val="en-GB" w:bidi="ar-AE"/>
        </w:rPr>
        <w:t>وخصوصاً في الفترة القصيرة بعد الزرع أو خل</w:t>
      </w:r>
      <w:r>
        <w:rPr>
          <w:sz w:val="28"/>
          <w:szCs w:val="28"/>
          <w:rtl/>
          <w:lang w:val="en-GB" w:bidi="ar-AE"/>
        </w:rPr>
        <w:t>ال</w:t>
      </w:r>
      <w:r w:rsidR="00590BCB">
        <w:rPr>
          <w:rFonts w:hint="cs"/>
          <w:sz w:val="28"/>
          <w:szCs w:val="28"/>
          <w:rtl/>
          <w:lang w:val="en-GB" w:bidi="ar-AE"/>
        </w:rPr>
        <w:t xml:space="preserve"> </w:t>
      </w:r>
      <w:r w:rsidRPr="00707DAE">
        <w:rPr>
          <w:sz w:val="28"/>
          <w:szCs w:val="28"/>
          <w:rtl/>
          <w:lang w:val="en-GB" w:bidi="ar-AE"/>
        </w:rPr>
        <w:t>فترة التأثير الشديد للأدوية المثبطة للمناعة قد تستدعي استقصاءات أخرى بإجراء تنظير هضمي علوي أو سفلي مع خزعات.</w:t>
      </w:r>
    </w:p>
    <w:p w:rsidR="00524E18" w:rsidRPr="00707DAE" w:rsidRDefault="00524E18" w:rsidP="00524E18">
      <w:pPr>
        <w:pStyle w:val="ListParagraph"/>
        <w:numPr>
          <w:ilvl w:val="0"/>
          <w:numId w:val="25"/>
        </w:numPr>
        <w:rPr>
          <w:sz w:val="28"/>
          <w:szCs w:val="28"/>
        </w:rPr>
      </w:pPr>
      <w:r w:rsidRPr="00707DAE">
        <w:rPr>
          <w:sz w:val="28"/>
          <w:szCs w:val="28"/>
          <w:rtl/>
          <w:lang w:val="en-GB"/>
        </w:rPr>
        <w:t xml:space="preserve">العقابيل المباشرة للانتان بالفيروس </w:t>
      </w:r>
      <w:r w:rsidRPr="00707DAE">
        <w:rPr>
          <w:sz w:val="28"/>
          <w:szCs w:val="28"/>
          <w:rtl/>
          <w:lang w:val="en-GB" w:bidi="ar-SY"/>
        </w:rPr>
        <w:t>ترافقه مع:</w:t>
      </w:r>
      <w:r w:rsidR="000E1DFE">
        <w:rPr>
          <w:rFonts w:hint="cs"/>
          <w:sz w:val="28"/>
          <w:szCs w:val="28"/>
          <w:vertAlign w:val="superscript"/>
          <w:rtl/>
        </w:rPr>
        <w:t>13,17</w:t>
      </w:r>
    </w:p>
    <w:p w:rsidR="00524E18" w:rsidRPr="00707DAE" w:rsidRDefault="00524E18" w:rsidP="00524E18">
      <w:pPr>
        <w:pStyle w:val="ListParagraph"/>
        <w:numPr>
          <w:ilvl w:val="0"/>
          <w:numId w:val="25"/>
        </w:numPr>
        <w:rPr>
          <w:sz w:val="28"/>
          <w:szCs w:val="28"/>
          <w:rtl/>
          <w:lang w:val="en-GB"/>
        </w:rPr>
      </w:pPr>
      <w:r w:rsidRPr="00707DAE">
        <w:rPr>
          <w:sz w:val="28"/>
          <w:szCs w:val="28"/>
          <w:rtl/>
          <w:lang w:val="en-GB" w:bidi="ar-SY"/>
        </w:rPr>
        <w:t>1-الرفض الحاد</w:t>
      </w:r>
    </w:p>
    <w:p w:rsidR="00524E18" w:rsidRPr="00707DAE" w:rsidRDefault="00524E18" w:rsidP="00524E18">
      <w:pPr>
        <w:pStyle w:val="ListParagraph"/>
        <w:numPr>
          <w:ilvl w:val="0"/>
          <w:numId w:val="25"/>
        </w:numPr>
        <w:rPr>
          <w:sz w:val="28"/>
          <w:szCs w:val="28"/>
          <w:rtl/>
          <w:lang w:val="en-GB"/>
        </w:rPr>
      </w:pPr>
      <w:r w:rsidRPr="00707DAE">
        <w:rPr>
          <w:sz w:val="28"/>
          <w:szCs w:val="28"/>
          <w:rtl/>
          <w:lang w:val="en-GB" w:bidi="ar-SY"/>
        </w:rPr>
        <w:t>2-خلل مزمن في وظيفة الطّعم.</w:t>
      </w:r>
    </w:p>
    <w:p w:rsidR="00524E18" w:rsidRPr="00707DAE" w:rsidRDefault="00524E18" w:rsidP="00524E18">
      <w:pPr>
        <w:pStyle w:val="ListParagraph"/>
        <w:numPr>
          <w:ilvl w:val="0"/>
          <w:numId w:val="25"/>
        </w:numPr>
        <w:rPr>
          <w:sz w:val="28"/>
          <w:szCs w:val="28"/>
          <w:rtl/>
          <w:lang w:val="en-GB"/>
        </w:rPr>
      </w:pPr>
      <w:r w:rsidRPr="00707DAE">
        <w:rPr>
          <w:sz w:val="28"/>
          <w:szCs w:val="28"/>
          <w:rtl/>
          <w:lang w:val="en-GB" w:bidi="ar-SY"/>
        </w:rPr>
        <w:t>3-</w:t>
      </w:r>
      <w:r w:rsidRPr="00707DAE">
        <w:rPr>
          <w:sz w:val="28"/>
          <w:szCs w:val="28"/>
        </w:rPr>
        <w:t>GVH</w:t>
      </w:r>
      <w:r w:rsidRPr="00707DAE">
        <w:rPr>
          <w:sz w:val="28"/>
          <w:szCs w:val="28"/>
          <w:rtl/>
          <w:lang w:val="en-GB" w:bidi="ar-SY"/>
        </w:rPr>
        <w:t xml:space="preserve"> في ح</w:t>
      </w:r>
      <w:r>
        <w:rPr>
          <w:sz w:val="28"/>
          <w:szCs w:val="28"/>
          <w:rtl/>
          <w:lang w:val="en-GB" w:bidi="ar-SY"/>
        </w:rPr>
        <w:t>ال</w:t>
      </w:r>
      <w:r w:rsidR="00590BCB">
        <w:rPr>
          <w:rFonts w:hint="cs"/>
          <w:sz w:val="28"/>
          <w:szCs w:val="28"/>
          <w:rtl/>
          <w:lang w:val="en-GB" w:bidi="ar-SY"/>
        </w:rPr>
        <w:t xml:space="preserve"> </w:t>
      </w:r>
      <w:r w:rsidRPr="00707DAE">
        <w:rPr>
          <w:sz w:val="28"/>
          <w:szCs w:val="28"/>
          <w:rtl/>
          <w:lang w:val="en-GB" w:bidi="ar-SY"/>
        </w:rPr>
        <w:t>زرع النقي.</w:t>
      </w:r>
    </w:p>
    <w:p w:rsidR="00524E18" w:rsidRPr="00707DAE" w:rsidRDefault="00524E18" w:rsidP="00524E18">
      <w:pPr>
        <w:pStyle w:val="ListParagraph"/>
        <w:numPr>
          <w:ilvl w:val="0"/>
          <w:numId w:val="25"/>
        </w:numPr>
        <w:rPr>
          <w:sz w:val="28"/>
          <w:szCs w:val="28"/>
          <w:rtl/>
          <w:lang w:val="en-GB"/>
        </w:rPr>
      </w:pPr>
      <w:r w:rsidRPr="00707DAE">
        <w:rPr>
          <w:sz w:val="28"/>
          <w:szCs w:val="28"/>
          <w:rtl/>
          <w:lang w:val="en-GB" w:bidi="ar-SY"/>
        </w:rPr>
        <w:t>4-عودة التضيّق في الشرايين الإكليلية بعد التوسيع(زرع القلب).</w:t>
      </w:r>
    </w:p>
    <w:p w:rsidR="00524E18" w:rsidRPr="00707DAE" w:rsidRDefault="00524E18" w:rsidP="00524E18">
      <w:pPr>
        <w:pStyle w:val="ListParagraph"/>
        <w:numPr>
          <w:ilvl w:val="0"/>
          <w:numId w:val="25"/>
        </w:numPr>
        <w:rPr>
          <w:sz w:val="28"/>
          <w:szCs w:val="28"/>
          <w:rtl/>
          <w:lang w:val="en-GB"/>
        </w:rPr>
      </w:pPr>
      <w:r w:rsidRPr="00707DAE">
        <w:rPr>
          <w:sz w:val="28"/>
          <w:szCs w:val="28"/>
          <w:rtl/>
          <w:lang w:val="en-GB" w:bidi="ar-SY"/>
        </w:rPr>
        <w:t>5-اعتل</w:t>
      </w:r>
      <w:r>
        <w:rPr>
          <w:sz w:val="28"/>
          <w:szCs w:val="28"/>
          <w:rtl/>
          <w:lang w:val="en-GB" w:bidi="ar-SY"/>
        </w:rPr>
        <w:t>ال</w:t>
      </w:r>
      <w:r w:rsidR="00590BCB">
        <w:rPr>
          <w:rFonts w:hint="cs"/>
          <w:sz w:val="28"/>
          <w:szCs w:val="28"/>
          <w:rtl/>
          <w:lang w:val="en-GB" w:bidi="ar-SY"/>
        </w:rPr>
        <w:t xml:space="preserve"> </w:t>
      </w:r>
      <w:r w:rsidRPr="00707DAE">
        <w:rPr>
          <w:sz w:val="28"/>
          <w:szCs w:val="28"/>
          <w:rtl/>
          <w:lang w:val="en-GB" w:bidi="ar-SY"/>
        </w:rPr>
        <w:t>الأوعية الدقيقة الخثري.</w:t>
      </w:r>
    </w:p>
    <w:p w:rsidR="00590BCB" w:rsidRDefault="00524E18" w:rsidP="00524E18">
      <w:pPr>
        <w:pStyle w:val="ListParagraph"/>
        <w:numPr>
          <w:ilvl w:val="0"/>
          <w:numId w:val="25"/>
        </w:numPr>
        <w:rPr>
          <w:sz w:val="28"/>
          <w:szCs w:val="28"/>
          <w:lang w:val="en-GB"/>
        </w:rPr>
      </w:pPr>
      <w:r w:rsidRPr="00707DAE">
        <w:rPr>
          <w:sz w:val="28"/>
          <w:szCs w:val="28"/>
          <w:rtl/>
          <w:lang w:val="en-GB" w:bidi="ar-SY"/>
        </w:rPr>
        <w:t>6-داء سكري بعد الزرع.</w:t>
      </w:r>
    </w:p>
    <w:p w:rsidR="00590BCB" w:rsidRDefault="00590BCB" w:rsidP="00590BCB">
      <w:pPr>
        <w:rPr>
          <w:sz w:val="28"/>
          <w:szCs w:val="28"/>
          <w:rtl/>
          <w:lang w:val="en-GB" w:bidi="ar-SY"/>
        </w:rPr>
      </w:pPr>
    </w:p>
    <w:p w:rsidR="00524E18" w:rsidRPr="00590BCB" w:rsidRDefault="00524E18" w:rsidP="00590BCB">
      <w:pPr>
        <w:rPr>
          <w:sz w:val="28"/>
          <w:szCs w:val="28"/>
          <w:rtl/>
          <w:lang w:val="en-GB"/>
        </w:rPr>
      </w:pPr>
      <w:r w:rsidRPr="00590BCB">
        <w:rPr>
          <w:sz w:val="28"/>
          <w:szCs w:val="28"/>
          <w:rtl/>
          <w:lang w:val="en-GB" w:bidi="ar-SY"/>
        </w:rPr>
        <w:t xml:space="preserve"> </w:t>
      </w:r>
    </w:p>
    <w:tbl>
      <w:tblPr>
        <w:bidiVisual/>
        <w:tblW w:w="12307" w:type="dxa"/>
        <w:tblInd w:w="653" w:type="dxa"/>
        <w:tblCellMar>
          <w:left w:w="0" w:type="dxa"/>
          <w:right w:w="0" w:type="dxa"/>
        </w:tblCellMar>
        <w:tblLook w:val="04A0" w:firstRow="1" w:lastRow="0" w:firstColumn="1" w:lastColumn="0" w:noHBand="0" w:noVBand="1"/>
      </w:tblPr>
      <w:tblGrid>
        <w:gridCol w:w="3261"/>
        <w:gridCol w:w="2268"/>
        <w:gridCol w:w="6778"/>
      </w:tblGrid>
      <w:tr w:rsidR="00524E18" w:rsidRPr="00E22A13" w:rsidTr="00AB484F">
        <w:trPr>
          <w:trHeight w:val="399"/>
        </w:trPr>
        <w:tc>
          <w:tcPr>
            <w:tcW w:w="3261" w:type="dxa"/>
            <w:tcBorders>
              <w:top w:val="single" w:sz="8" w:space="0" w:color="FFFFFF"/>
              <w:left w:val="single" w:sz="8" w:space="0" w:color="FFFFFF"/>
              <w:bottom w:val="single" w:sz="24" w:space="0" w:color="FFFFFF"/>
              <w:right w:val="single" w:sz="8" w:space="0" w:color="FFFFFF"/>
            </w:tcBorders>
            <w:shd w:val="clear" w:color="auto" w:fill="6EA0B0"/>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b/>
                <w:bCs/>
                <w:color w:val="FFFFFF"/>
                <w:kern w:val="24"/>
                <w:sz w:val="28"/>
                <w:szCs w:val="28"/>
                <w:rtl/>
                <w:lang w:bidi="ar-SY"/>
              </w:rPr>
              <w:lastRenderedPageBreak/>
              <w:t xml:space="preserve">مرضى الزرع </w:t>
            </w:r>
          </w:p>
        </w:tc>
        <w:tc>
          <w:tcPr>
            <w:tcW w:w="2268" w:type="dxa"/>
            <w:tcBorders>
              <w:top w:val="single" w:sz="8" w:space="0" w:color="FFFFFF"/>
              <w:left w:val="single" w:sz="8" w:space="0" w:color="FFFFFF"/>
              <w:bottom w:val="single" w:sz="24" w:space="0" w:color="FFFFFF"/>
              <w:right w:val="single" w:sz="8" w:space="0" w:color="FFFFFF"/>
            </w:tcBorders>
            <w:shd w:val="clear" w:color="auto" w:fill="6EA0B0"/>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lang w:bidi="ar-AE"/>
              </w:rPr>
            </w:pPr>
            <w:r w:rsidRPr="00707DAE">
              <w:rPr>
                <w:rFonts w:ascii="Arial" w:eastAsia="Times New Roman" w:hAnsi="Arial"/>
                <w:b/>
                <w:bCs/>
                <w:color w:val="FFFFFF"/>
                <w:kern w:val="24"/>
                <w:sz w:val="28"/>
                <w:szCs w:val="28"/>
                <w:rtl/>
                <w:lang w:bidi="ar-SY"/>
              </w:rPr>
              <w:t xml:space="preserve">الخطر المطلق </w:t>
            </w:r>
          </w:p>
        </w:tc>
        <w:tc>
          <w:tcPr>
            <w:tcW w:w="6778" w:type="dxa"/>
            <w:tcBorders>
              <w:top w:val="single" w:sz="8" w:space="0" w:color="FFFFFF"/>
              <w:left w:val="single" w:sz="8" w:space="0" w:color="FFFFFF"/>
              <w:bottom w:val="single" w:sz="24" w:space="0" w:color="FFFFFF"/>
              <w:right w:val="single" w:sz="8" w:space="0" w:color="FFFFFF"/>
            </w:tcBorders>
            <w:shd w:val="clear" w:color="auto" w:fill="6EA0B0"/>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b/>
                <w:bCs/>
                <w:color w:val="FFFFFF"/>
                <w:kern w:val="24"/>
                <w:sz w:val="28"/>
                <w:szCs w:val="28"/>
                <w:rtl/>
                <w:lang w:bidi="ar-SY"/>
              </w:rPr>
              <w:t xml:space="preserve">الخطر النسبي </w:t>
            </w:r>
          </w:p>
        </w:tc>
      </w:tr>
      <w:tr w:rsidR="00524E18" w:rsidRPr="00E22A13" w:rsidTr="00AB484F">
        <w:trPr>
          <w:trHeight w:val="381"/>
        </w:trPr>
        <w:tc>
          <w:tcPr>
            <w:tcW w:w="3261" w:type="dxa"/>
            <w:tcBorders>
              <w:top w:val="single" w:sz="24" w:space="0" w:color="FFFFFF"/>
              <w:left w:val="single" w:sz="8" w:space="0" w:color="FFFFFF"/>
              <w:bottom w:val="single" w:sz="8" w:space="0" w:color="FFFFFF"/>
              <w:right w:val="single" w:sz="8" w:space="0" w:color="FFFFFF"/>
            </w:tcBorders>
            <w:shd w:val="clear" w:color="auto" w:fill="D5DFE4"/>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tl/>
              </w:rPr>
            </w:pPr>
            <w:r w:rsidRPr="00707DAE">
              <w:rPr>
                <w:rFonts w:ascii="Arial" w:eastAsia="Times New Roman" w:hAnsi="Arial"/>
                <w:color w:val="000000"/>
                <w:kern w:val="24"/>
                <w:sz w:val="28"/>
                <w:szCs w:val="28"/>
                <w:rtl/>
                <w:lang w:bidi="ar-SY"/>
              </w:rPr>
              <w:t xml:space="preserve">لا يوجد إنتان </w:t>
            </w:r>
            <w:r w:rsidRPr="00707DAE">
              <w:rPr>
                <w:rFonts w:ascii="Arial" w:eastAsia="Times New Roman" w:hAnsi="Arial"/>
                <w:color w:val="000000"/>
                <w:kern w:val="24"/>
                <w:sz w:val="28"/>
                <w:szCs w:val="28"/>
              </w:rPr>
              <w:t>CMV</w:t>
            </w:r>
            <w:r w:rsidRPr="00707DAE">
              <w:rPr>
                <w:rFonts w:ascii="Arial" w:eastAsia="Times New Roman" w:hAnsi="Arial"/>
                <w:color w:val="000000"/>
                <w:kern w:val="24"/>
                <w:sz w:val="28"/>
                <w:szCs w:val="28"/>
                <w:rtl/>
                <w:lang w:bidi="ar-SY"/>
              </w:rPr>
              <w:t xml:space="preserve"> , لا يوجد رفض </w:t>
            </w:r>
          </w:p>
        </w:tc>
        <w:tc>
          <w:tcPr>
            <w:tcW w:w="2268" w:type="dxa"/>
            <w:tcBorders>
              <w:top w:val="single" w:sz="24" w:space="0" w:color="FFFFFF"/>
              <w:left w:val="single" w:sz="8" w:space="0" w:color="FFFFFF"/>
              <w:bottom w:val="single" w:sz="8" w:space="0" w:color="FFFFFF"/>
              <w:right w:val="single" w:sz="8" w:space="0" w:color="FFFFFF"/>
            </w:tcBorders>
            <w:shd w:val="clear" w:color="auto" w:fill="D5DFE4"/>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color w:val="000000"/>
                <w:kern w:val="24"/>
                <w:sz w:val="28"/>
                <w:szCs w:val="28"/>
                <w:rtl/>
                <w:lang w:bidi="ar-SY"/>
              </w:rPr>
              <w:t xml:space="preserve">8% </w:t>
            </w:r>
          </w:p>
        </w:tc>
        <w:tc>
          <w:tcPr>
            <w:tcW w:w="6778" w:type="dxa"/>
            <w:tcBorders>
              <w:top w:val="single" w:sz="24" w:space="0" w:color="FFFFFF"/>
              <w:left w:val="single" w:sz="8" w:space="0" w:color="FFFFFF"/>
              <w:bottom w:val="single" w:sz="8" w:space="0" w:color="FFFFFF"/>
              <w:right w:val="single" w:sz="8" w:space="0" w:color="FFFFFF"/>
            </w:tcBorders>
            <w:shd w:val="clear" w:color="auto" w:fill="D5DFE4"/>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color w:val="000000"/>
                <w:kern w:val="24"/>
                <w:sz w:val="28"/>
                <w:szCs w:val="28"/>
                <w:rtl/>
                <w:lang w:bidi="ar-SY"/>
              </w:rPr>
              <w:t xml:space="preserve">1 </w:t>
            </w:r>
          </w:p>
        </w:tc>
      </w:tr>
      <w:tr w:rsidR="00524E18" w:rsidRPr="00E22A13" w:rsidTr="00AB484F">
        <w:trPr>
          <w:trHeight w:val="169"/>
        </w:trPr>
        <w:tc>
          <w:tcPr>
            <w:tcW w:w="3261" w:type="dxa"/>
            <w:tcBorders>
              <w:top w:val="single" w:sz="8" w:space="0" w:color="FFFFFF"/>
              <w:left w:val="single" w:sz="8" w:space="0" w:color="FFFFFF"/>
              <w:bottom w:val="single" w:sz="8" w:space="0" w:color="FFFFFF"/>
              <w:right w:val="single" w:sz="8" w:space="0" w:color="FFFFFF"/>
            </w:tcBorders>
            <w:shd w:val="clear" w:color="auto" w:fill="EBF0F2"/>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color w:val="000000"/>
                <w:kern w:val="24"/>
                <w:sz w:val="28"/>
                <w:szCs w:val="28"/>
                <w:rtl/>
                <w:lang w:bidi="ar-SY"/>
              </w:rPr>
              <w:t xml:space="preserve">يوجد رفض سابق </w:t>
            </w:r>
          </w:p>
        </w:tc>
        <w:tc>
          <w:tcPr>
            <w:tcW w:w="2268" w:type="dxa"/>
            <w:tcBorders>
              <w:top w:val="single" w:sz="8" w:space="0" w:color="FFFFFF"/>
              <w:left w:val="single" w:sz="8" w:space="0" w:color="FFFFFF"/>
              <w:bottom w:val="single" w:sz="8" w:space="0" w:color="FFFFFF"/>
              <w:right w:val="single" w:sz="8" w:space="0" w:color="FFFFFF"/>
            </w:tcBorders>
            <w:shd w:val="clear" w:color="auto" w:fill="EBF0F2"/>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color w:val="000000"/>
                <w:kern w:val="24"/>
                <w:sz w:val="28"/>
                <w:szCs w:val="28"/>
                <w:rtl/>
                <w:lang w:bidi="ar-SY"/>
              </w:rPr>
              <w:t xml:space="preserve">16% </w:t>
            </w:r>
          </w:p>
        </w:tc>
        <w:tc>
          <w:tcPr>
            <w:tcW w:w="6778" w:type="dxa"/>
            <w:tcBorders>
              <w:top w:val="single" w:sz="8" w:space="0" w:color="FFFFFF"/>
              <w:left w:val="single" w:sz="8" w:space="0" w:color="FFFFFF"/>
              <w:bottom w:val="single" w:sz="8" w:space="0" w:color="FFFFFF"/>
              <w:right w:val="single" w:sz="8" w:space="0" w:color="FFFFFF"/>
            </w:tcBorders>
            <w:shd w:val="clear" w:color="auto" w:fill="EBF0F2"/>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color w:val="000000"/>
                <w:kern w:val="24"/>
                <w:sz w:val="28"/>
                <w:szCs w:val="28"/>
                <w:rtl/>
                <w:lang w:bidi="ar-SY"/>
              </w:rPr>
              <w:t xml:space="preserve">2 </w:t>
            </w:r>
          </w:p>
        </w:tc>
      </w:tr>
      <w:tr w:rsidR="00524E18" w:rsidRPr="00E22A13" w:rsidTr="00AB484F">
        <w:trPr>
          <w:trHeight w:val="407"/>
        </w:trPr>
        <w:tc>
          <w:tcPr>
            <w:tcW w:w="3261" w:type="dxa"/>
            <w:tcBorders>
              <w:top w:val="single" w:sz="8" w:space="0" w:color="FFFFFF"/>
              <w:left w:val="single" w:sz="8" w:space="0" w:color="FFFFFF"/>
              <w:bottom w:val="single" w:sz="8" w:space="0" w:color="FFFFFF"/>
              <w:right w:val="single" w:sz="8" w:space="0" w:color="FFFFFF"/>
            </w:tcBorders>
            <w:shd w:val="clear" w:color="auto" w:fill="D5DFE4"/>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color w:val="000000"/>
                <w:kern w:val="24"/>
                <w:sz w:val="28"/>
                <w:szCs w:val="28"/>
                <w:rtl/>
                <w:lang w:bidi="ar-SY"/>
              </w:rPr>
              <w:t xml:space="preserve">إنتان </w:t>
            </w:r>
            <w:r w:rsidRPr="00707DAE">
              <w:rPr>
                <w:rFonts w:ascii="Arial" w:eastAsia="Times New Roman" w:hAnsi="Arial"/>
                <w:color w:val="000000"/>
                <w:kern w:val="24"/>
                <w:sz w:val="28"/>
                <w:szCs w:val="28"/>
              </w:rPr>
              <w:t>CMV</w:t>
            </w:r>
          </w:p>
        </w:tc>
        <w:tc>
          <w:tcPr>
            <w:tcW w:w="2268" w:type="dxa"/>
            <w:tcBorders>
              <w:top w:val="single" w:sz="8" w:space="0" w:color="FFFFFF"/>
              <w:left w:val="single" w:sz="8" w:space="0" w:color="FFFFFF"/>
              <w:bottom w:val="single" w:sz="8" w:space="0" w:color="FFFFFF"/>
              <w:right w:val="single" w:sz="8" w:space="0" w:color="FFFFFF"/>
            </w:tcBorders>
            <w:shd w:val="clear" w:color="auto" w:fill="D5DFE4"/>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color w:val="000000"/>
                <w:kern w:val="24"/>
                <w:sz w:val="28"/>
                <w:szCs w:val="28"/>
                <w:rtl/>
                <w:lang w:bidi="ar-SY"/>
              </w:rPr>
              <w:t xml:space="preserve">33% </w:t>
            </w:r>
          </w:p>
        </w:tc>
        <w:tc>
          <w:tcPr>
            <w:tcW w:w="6778" w:type="dxa"/>
            <w:tcBorders>
              <w:top w:val="single" w:sz="8" w:space="0" w:color="FFFFFF"/>
              <w:left w:val="single" w:sz="8" w:space="0" w:color="FFFFFF"/>
              <w:bottom w:val="single" w:sz="8" w:space="0" w:color="FFFFFF"/>
              <w:right w:val="single" w:sz="8" w:space="0" w:color="FFFFFF"/>
            </w:tcBorders>
            <w:shd w:val="clear" w:color="auto" w:fill="D5DFE4"/>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color w:val="000000"/>
                <w:kern w:val="24"/>
                <w:sz w:val="28"/>
                <w:szCs w:val="28"/>
                <w:rtl/>
                <w:lang w:bidi="ar-SY"/>
              </w:rPr>
              <w:t xml:space="preserve">4,1 </w:t>
            </w:r>
          </w:p>
        </w:tc>
      </w:tr>
      <w:tr w:rsidR="00524E18" w:rsidRPr="00E22A13" w:rsidTr="00AB484F">
        <w:trPr>
          <w:trHeight w:val="401"/>
        </w:trPr>
        <w:tc>
          <w:tcPr>
            <w:tcW w:w="3261" w:type="dxa"/>
            <w:tcBorders>
              <w:top w:val="single" w:sz="8" w:space="0" w:color="FFFFFF"/>
              <w:left w:val="single" w:sz="8" w:space="0" w:color="FFFFFF"/>
              <w:bottom w:val="single" w:sz="8" w:space="0" w:color="FFFFFF"/>
              <w:right w:val="single" w:sz="8" w:space="0" w:color="FFFFFF"/>
            </w:tcBorders>
            <w:shd w:val="clear" w:color="auto" w:fill="EBF0F2"/>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lang w:bidi="ar-AE"/>
              </w:rPr>
            </w:pPr>
            <w:r w:rsidRPr="00707DAE">
              <w:rPr>
                <w:rFonts w:ascii="Arial" w:eastAsia="Times New Roman" w:hAnsi="Arial"/>
                <w:color w:val="000000"/>
                <w:kern w:val="24"/>
                <w:sz w:val="28"/>
                <w:szCs w:val="28"/>
                <w:rtl/>
                <w:lang w:bidi="ar-SY"/>
              </w:rPr>
              <w:t xml:space="preserve">رفض سابق + إنتان </w:t>
            </w:r>
            <w:r w:rsidRPr="00707DAE">
              <w:rPr>
                <w:rFonts w:ascii="Arial" w:eastAsia="Times New Roman" w:hAnsi="Arial"/>
                <w:color w:val="000000"/>
                <w:kern w:val="24"/>
                <w:sz w:val="28"/>
                <w:szCs w:val="28"/>
              </w:rPr>
              <w:t>CMV</w:t>
            </w:r>
          </w:p>
        </w:tc>
        <w:tc>
          <w:tcPr>
            <w:tcW w:w="2268" w:type="dxa"/>
            <w:tcBorders>
              <w:top w:val="single" w:sz="8" w:space="0" w:color="FFFFFF"/>
              <w:left w:val="single" w:sz="8" w:space="0" w:color="FFFFFF"/>
              <w:bottom w:val="single" w:sz="8" w:space="0" w:color="FFFFFF"/>
              <w:right w:val="single" w:sz="8" w:space="0" w:color="FFFFFF"/>
            </w:tcBorders>
            <w:shd w:val="clear" w:color="auto" w:fill="EBF0F2"/>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color w:val="000000"/>
                <w:kern w:val="24"/>
                <w:sz w:val="28"/>
                <w:szCs w:val="28"/>
                <w:rtl/>
                <w:lang w:bidi="ar-SY"/>
              </w:rPr>
              <w:t xml:space="preserve">57.5% </w:t>
            </w:r>
          </w:p>
        </w:tc>
        <w:tc>
          <w:tcPr>
            <w:tcW w:w="6778" w:type="dxa"/>
            <w:tcBorders>
              <w:top w:val="single" w:sz="8" w:space="0" w:color="FFFFFF"/>
              <w:left w:val="single" w:sz="8" w:space="0" w:color="FFFFFF"/>
              <w:bottom w:val="single" w:sz="8" w:space="0" w:color="FFFFFF"/>
              <w:right w:val="single" w:sz="8" w:space="0" w:color="FFFFFF"/>
            </w:tcBorders>
            <w:shd w:val="clear" w:color="auto" w:fill="EBF0F2"/>
            <w:tcMar>
              <w:top w:w="72" w:type="dxa"/>
              <w:left w:w="144" w:type="dxa"/>
              <w:bottom w:w="72" w:type="dxa"/>
              <w:right w:w="144" w:type="dxa"/>
            </w:tcMar>
            <w:hideMark/>
          </w:tcPr>
          <w:p w:rsidR="00524E18" w:rsidRPr="00707DAE" w:rsidRDefault="00524E18" w:rsidP="00AB484F">
            <w:pPr>
              <w:spacing w:after="0" w:line="240" w:lineRule="auto"/>
              <w:rPr>
                <w:rFonts w:ascii="Arial" w:eastAsia="Times New Roman" w:hAnsi="Arial"/>
                <w:sz w:val="28"/>
                <w:szCs w:val="28"/>
              </w:rPr>
            </w:pPr>
            <w:r w:rsidRPr="00707DAE">
              <w:rPr>
                <w:rFonts w:ascii="Arial" w:eastAsia="Times New Roman" w:hAnsi="Arial"/>
                <w:color w:val="000000"/>
                <w:kern w:val="24"/>
                <w:sz w:val="28"/>
                <w:szCs w:val="28"/>
                <w:rtl/>
                <w:lang w:bidi="ar-SY"/>
              </w:rPr>
              <w:t xml:space="preserve">7,2 </w:t>
            </w:r>
          </w:p>
        </w:tc>
      </w:tr>
    </w:tbl>
    <w:p w:rsidR="00524E18" w:rsidRPr="00707DAE" w:rsidRDefault="00524E18" w:rsidP="00524E18">
      <w:pPr>
        <w:rPr>
          <w:sz w:val="28"/>
          <w:szCs w:val="28"/>
          <w:lang w:bidi="ar-AE"/>
        </w:rPr>
      </w:pPr>
      <w:r>
        <w:rPr>
          <w:rFonts w:hint="cs"/>
          <w:sz w:val="28"/>
          <w:szCs w:val="28"/>
          <w:rtl/>
          <w:lang w:bidi="ar-AE"/>
        </w:rPr>
        <w:t xml:space="preserve">    جدول يبين الخطر  لحدوث الرفض مع أو في غياب انتان </w:t>
      </w:r>
      <w:r>
        <w:rPr>
          <w:sz w:val="28"/>
          <w:szCs w:val="28"/>
          <w:lang w:bidi="ar-AE"/>
        </w:rPr>
        <w:t>CMV</w:t>
      </w:r>
    </w:p>
    <w:p w:rsidR="00524E18" w:rsidRDefault="00524E18" w:rsidP="00524E18">
      <w:pPr>
        <w:rPr>
          <w:sz w:val="28"/>
          <w:szCs w:val="28"/>
          <w:rtl/>
          <w:lang w:bidi="ar-SY"/>
        </w:rPr>
      </w:pPr>
    </w:p>
    <w:p w:rsidR="00524E18" w:rsidRDefault="00524E18" w:rsidP="00524E18">
      <w:pPr>
        <w:rPr>
          <w:sz w:val="28"/>
          <w:szCs w:val="28"/>
          <w:rtl/>
          <w:lang w:bidi="ar-SY"/>
        </w:rPr>
      </w:pPr>
    </w:p>
    <w:p w:rsidR="00524E18" w:rsidRPr="000E1DFE" w:rsidRDefault="00524E18" w:rsidP="00524E18">
      <w:pPr>
        <w:rPr>
          <w:sz w:val="28"/>
          <w:szCs w:val="28"/>
          <w:vertAlign w:val="superscript"/>
          <w:rtl/>
          <w:lang w:val="en-GB" w:bidi="ar-AE"/>
        </w:rPr>
      </w:pPr>
      <w:r w:rsidRPr="00707DAE">
        <w:rPr>
          <w:rFonts w:hint="cs"/>
          <w:sz w:val="28"/>
          <w:szCs w:val="28"/>
          <w:rtl/>
          <w:lang w:bidi="ar-SY"/>
        </w:rPr>
        <w:t>التأثيرات المعدلة للمناعة للإصابة ب</w:t>
      </w:r>
      <w:r>
        <w:rPr>
          <w:rFonts w:hint="cs"/>
          <w:sz w:val="28"/>
          <w:szCs w:val="28"/>
          <w:rtl/>
          <w:lang w:bidi="ar-SY"/>
        </w:rPr>
        <w:t>الـ</w:t>
      </w:r>
      <w:r w:rsidRPr="00707DAE">
        <w:rPr>
          <w:sz w:val="28"/>
          <w:szCs w:val="28"/>
          <w:lang w:val="en-GB" w:bidi="ar-SY"/>
        </w:rPr>
        <w:t>CMV</w:t>
      </w:r>
      <w:r w:rsidRPr="00707DAE">
        <w:rPr>
          <w:rFonts w:hint="cs"/>
          <w:sz w:val="28"/>
          <w:szCs w:val="28"/>
          <w:rtl/>
          <w:lang w:val="en-GB" w:bidi="ar-AE"/>
        </w:rPr>
        <w:t>:</w:t>
      </w:r>
      <w:r w:rsidR="000E1DFE">
        <w:rPr>
          <w:rFonts w:hint="cs"/>
          <w:sz w:val="28"/>
          <w:szCs w:val="28"/>
          <w:vertAlign w:val="superscript"/>
          <w:rtl/>
          <w:lang w:val="en-GB" w:bidi="ar-AE"/>
        </w:rPr>
        <w:t>10,14,18</w:t>
      </w:r>
    </w:p>
    <w:p w:rsidR="00524E18" w:rsidRPr="00707DAE" w:rsidRDefault="00524E18" w:rsidP="00524E18">
      <w:pPr>
        <w:rPr>
          <w:sz w:val="28"/>
          <w:szCs w:val="28"/>
          <w:rtl/>
          <w:lang w:val="en-GB" w:bidi="ar-AE"/>
        </w:rPr>
      </w:pPr>
      <w:r w:rsidRPr="00707DAE">
        <w:rPr>
          <w:rFonts w:hint="cs"/>
          <w:sz w:val="28"/>
          <w:szCs w:val="28"/>
          <w:rtl/>
          <w:lang w:val="en-GB" w:bidi="ar-AE"/>
        </w:rPr>
        <w:t>يترافق الانتان بهذا الفيروس بتعديل مناعي واضطراب تنظيم للخلايا التائية المساعدة والمثبطة,وقديكون:</w:t>
      </w:r>
    </w:p>
    <w:p w:rsidR="00524E18" w:rsidRPr="00707DAE" w:rsidRDefault="00524E18" w:rsidP="00524E18">
      <w:pPr>
        <w:pStyle w:val="ListParagraph"/>
        <w:numPr>
          <w:ilvl w:val="0"/>
          <w:numId w:val="26"/>
        </w:numPr>
        <w:rPr>
          <w:sz w:val="28"/>
          <w:szCs w:val="28"/>
          <w:lang w:val="en-GB" w:bidi="ar-AE"/>
        </w:rPr>
      </w:pPr>
      <w:r w:rsidRPr="00707DAE">
        <w:rPr>
          <w:rFonts w:hint="cs"/>
          <w:sz w:val="28"/>
          <w:szCs w:val="28"/>
          <w:rtl/>
          <w:lang w:val="en-GB" w:bidi="ar-AE"/>
        </w:rPr>
        <w:t>عامل خطر للرفض المزمن للطعم,</w:t>
      </w:r>
    </w:p>
    <w:p w:rsidR="00524E18" w:rsidRPr="00707DAE" w:rsidRDefault="00524E18" w:rsidP="00524E18">
      <w:pPr>
        <w:pStyle w:val="ListParagraph"/>
        <w:numPr>
          <w:ilvl w:val="0"/>
          <w:numId w:val="26"/>
        </w:numPr>
        <w:rPr>
          <w:sz w:val="28"/>
          <w:szCs w:val="28"/>
          <w:lang w:val="en-GB" w:bidi="ar-AE"/>
        </w:rPr>
      </w:pPr>
      <w:r w:rsidRPr="00707DAE">
        <w:rPr>
          <w:rFonts w:hint="cs"/>
          <w:sz w:val="28"/>
          <w:szCs w:val="28"/>
          <w:rtl/>
          <w:lang w:val="en-GB" w:bidi="ar-AE"/>
        </w:rPr>
        <w:t>الانتان الثانوي بعوامل انتهازية مثل المتكيس الكاريني ,المبيضات أو الرشاشيات,</w:t>
      </w:r>
    </w:p>
    <w:p w:rsidR="00524E18" w:rsidRPr="00707DAE" w:rsidRDefault="00524E18" w:rsidP="00524E18">
      <w:pPr>
        <w:pStyle w:val="ListParagraph"/>
        <w:numPr>
          <w:ilvl w:val="0"/>
          <w:numId w:val="26"/>
        </w:numPr>
        <w:rPr>
          <w:sz w:val="28"/>
          <w:szCs w:val="28"/>
          <w:lang w:val="en-GB" w:bidi="ar-AE"/>
        </w:rPr>
      </w:pPr>
      <w:r w:rsidRPr="00707DAE">
        <w:rPr>
          <w:rFonts w:hint="cs"/>
          <w:sz w:val="28"/>
          <w:szCs w:val="28"/>
          <w:rtl/>
          <w:lang w:val="en-GB" w:bidi="ar-AE"/>
        </w:rPr>
        <w:t xml:space="preserve">عودة تفعيل فيروس الحلأ الإنساني </w:t>
      </w:r>
      <w:r w:rsidRPr="00707DAE">
        <w:rPr>
          <w:sz w:val="28"/>
          <w:szCs w:val="28"/>
          <w:lang w:bidi="ar-AE"/>
        </w:rPr>
        <w:t>HHV-6</w:t>
      </w:r>
      <w:r w:rsidRPr="00707DAE">
        <w:rPr>
          <w:rFonts w:hint="cs"/>
          <w:sz w:val="28"/>
          <w:szCs w:val="28"/>
          <w:rtl/>
          <w:lang w:val="en-GB" w:bidi="ar-SY"/>
        </w:rPr>
        <w:t>و</w:t>
      </w:r>
      <w:r w:rsidRPr="00707DAE">
        <w:rPr>
          <w:sz w:val="28"/>
          <w:szCs w:val="28"/>
          <w:lang w:val="en-GB" w:bidi="ar-SY"/>
        </w:rPr>
        <w:t xml:space="preserve">HHV-7 </w:t>
      </w:r>
    </w:p>
    <w:p w:rsidR="00524E18" w:rsidRPr="00707DAE" w:rsidRDefault="00524E18" w:rsidP="00524E18">
      <w:pPr>
        <w:pStyle w:val="ListParagraph"/>
        <w:numPr>
          <w:ilvl w:val="0"/>
          <w:numId w:val="26"/>
        </w:numPr>
        <w:rPr>
          <w:sz w:val="28"/>
          <w:szCs w:val="28"/>
          <w:lang w:val="en-GB" w:bidi="ar-AE"/>
        </w:rPr>
      </w:pPr>
      <w:r w:rsidRPr="00707DAE">
        <w:rPr>
          <w:rFonts w:hint="cs"/>
          <w:sz w:val="28"/>
          <w:szCs w:val="28"/>
          <w:rtl/>
          <w:lang w:val="en-GB" w:bidi="ar-AE"/>
        </w:rPr>
        <w:t>وتطور الداء اللمفاوي الارتشاحي بعد الزرع.</w:t>
      </w:r>
    </w:p>
    <w:p w:rsidR="00524E18" w:rsidRPr="00707DAE" w:rsidRDefault="00524E18" w:rsidP="00524E18">
      <w:pPr>
        <w:pStyle w:val="ListParagraph"/>
        <w:numPr>
          <w:ilvl w:val="0"/>
          <w:numId w:val="26"/>
        </w:numPr>
        <w:rPr>
          <w:sz w:val="28"/>
          <w:szCs w:val="28"/>
          <w:lang w:val="en-GB" w:bidi="ar-AE"/>
        </w:rPr>
      </w:pPr>
      <w:r w:rsidRPr="00707DAE">
        <w:rPr>
          <w:rFonts w:hint="cs"/>
          <w:sz w:val="28"/>
          <w:szCs w:val="28"/>
          <w:rtl/>
          <w:lang w:bidi="ar-SY"/>
        </w:rPr>
        <w:t xml:space="preserve"> تسريع الانتان ب</w:t>
      </w:r>
      <w:r>
        <w:rPr>
          <w:rFonts w:hint="cs"/>
          <w:sz w:val="28"/>
          <w:szCs w:val="28"/>
          <w:rtl/>
          <w:lang w:bidi="ar-SY"/>
        </w:rPr>
        <w:t>الـ</w:t>
      </w:r>
      <w:r w:rsidRPr="00707DAE">
        <w:rPr>
          <w:sz w:val="28"/>
          <w:szCs w:val="28"/>
          <w:lang w:val="en-GB" w:bidi="ar-SY"/>
        </w:rPr>
        <w:t xml:space="preserve">HCV </w:t>
      </w:r>
      <w:r w:rsidRPr="00707DAE">
        <w:rPr>
          <w:rFonts w:hint="cs"/>
          <w:sz w:val="28"/>
          <w:szCs w:val="28"/>
          <w:rtl/>
          <w:lang w:val="en-GB" w:bidi="ar-AE"/>
        </w:rPr>
        <w:t>.</w:t>
      </w:r>
    </w:p>
    <w:p w:rsidR="00524E18" w:rsidRPr="00707DAE" w:rsidRDefault="00524E18" w:rsidP="00524E18">
      <w:pPr>
        <w:pStyle w:val="ListParagraph"/>
        <w:numPr>
          <w:ilvl w:val="0"/>
          <w:numId w:val="26"/>
        </w:numPr>
        <w:rPr>
          <w:sz w:val="28"/>
          <w:szCs w:val="28"/>
          <w:lang w:val="en-GB" w:bidi="ar-AE"/>
        </w:rPr>
      </w:pPr>
      <w:r w:rsidRPr="00707DAE">
        <w:rPr>
          <w:rFonts w:hint="cs"/>
          <w:sz w:val="28"/>
          <w:szCs w:val="28"/>
          <w:rtl/>
          <w:lang w:val="en-GB" w:bidi="ar-AE"/>
        </w:rPr>
        <w:t>وتطور حدوث داء سكري جديد بعد الزرع.</w:t>
      </w:r>
    </w:p>
    <w:p w:rsidR="00524E18" w:rsidRPr="00707DAE" w:rsidRDefault="00524E18" w:rsidP="00524E18">
      <w:pPr>
        <w:rPr>
          <w:sz w:val="28"/>
          <w:szCs w:val="28"/>
          <w:lang w:val="en-GB" w:bidi="ar-AE"/>
        </w:rPr>
      </w:pPr>
      <w:r w:rsidRPr="00707DAE">
        <w:rPr>
          <w:sz w:val="28"/>
          <w:szCs w:val="28"/>
          <w:rtl/>
          <w:lang w:val="en-GB" w:bidi="ar-AE"/>
        </w:rPr>
        <w:t>دوره في الرفض الحاد:</w:t>
      </w:r>
    </w:p>
    <w:p w:rsidR="00524E18" w:rsidRPr="00707DAE" w:rsidRDefault="00524E18" w:rsidP="00524E18">
      <w:pPr>
        <w:pStyle w:val="ListParagraph"/>
        <w:numPr>
          <w:ilvl w:val="0"/>
          <w:numId w:val="27"/>
        </w:numPr>
        <w:rPr>
          <w:sz w:val="28"/>
          <w:szCs w:val="28"/>
          <w:rtl/>
          <w:lang w:bidi="ar-AE"/>
        </w:rPr>
      </w:pPr>
      <w:r w:rsidRPr="00707DAE">
        <w:rPr>
          <w:sz w:val="28"/>
          <w:szCs w:val="28"/>
          <w:rtl/>
          <w:lang w:val="en-GB" w:bidi="ar-SY"/>
        </w:rPr>
        <w:t>يزيد الإنتان ب</w:t>
      </w:r>
      <w:r>
        <w:rPr>
          <w:sz w:val="28"/>
          <w:szCs w:val="28"/>
          <w:rtl/>
          <w:lang w:val="en-GB" w:bidi="ar-SY"/>
        </w:rPr>
        <w:t>ال</w:t>
      </w:r>
      <w:r>
        <w:rPr>
          <w:rFonts w:hint="cs"/>
          <w:sz w:val="28"/>
          <w:szCs w:val="28"/>
          <w:rtl/>
          <w:lang w:val="en-GB" w:bidi="ar-SY"/>
        </w:rPr>
        <w:t>ـ</w:t>
      </w:r>
      <w:r w:rsidRPr="00707DAE">
        <w:rPr>
          <w:sz w:val="28"/>
          <w:szCs w:val="28"/>
          <w:lang w:bidi="ar-AE"/>
        </w:rPr>
        <w:t>CMV</w:t>
      </w:r>
      <w:r w:rsidRPr="00707DAE">
        <w:rPr>
          <w:sz w:val="28"/>
          <w:szCs w:val="28"/>
          <w:rtl/>
          <w:lang w:val="en-GB" w:bidi="ar-SY"/>
        </w:rPr>
        <w:t xml:space="preserve"> إنتاج الأنترلوكين 2 كما يزيد من تعبيره هو ومستقبلاته على سطح الخلايا و خاصّة الخلايا البطانيّة, كما يزيد من تعبير جزيئات الالتصاق و المستضدات النسيجية </w:t>
      </w:r>
      <w:r w:rsidRPr="00707DAE">
        <w:rPr>
          <w:sz w:val="28"/>
          <w:szCs w:val="28"/>
          <w:lang w:bidi="ar-AE"/>
        </w:rPr>
        <w:t>HLA</w:t>
      </w:r>
      <w:r w:rsidRPr="00707DAE">
        <w:rPr>
          <w:sz w:val="28"/>
          <w:szCs w:val="28"/>
          <w:rtl/>
          <w:lang w:val="en-GB" w:bidi="ar-SY"/>
        </w:rPr>
        <w:t xml:space="preserve"> من النمط 2 على سطح هذه الخلايا وبالتالي يؤهّب لحدوث الرفض الحاد.</w:t>
      </w:r>
    </w:p>
    <w:p w:rsidR="00524E18" w:rsidRPr="00707DAE" w:rsidRDefault="00524E18" w:rsidP="00524E18">
      <w:pPr>
        <w:pStyle w:val="ListParagraph"/>
        <w:numPr>
          <w:ilvl w:val="0"/>
          <w:numId w:val="27"/>
        </w:numPr>
        <w:rPr>
          <w:sz w:val="28"/>
          <w:szCs w:val="28"/>
          <w:lang w:val="en-GB"/>
        </w:rPr>
      </w:pPr>
      <w:r w:rsidRPr="00707DAE">
        <w:rPr>
          <w:sz w:val="28"/>
          <w:szCs w:val="28"/>
          <w:rtl/>
          <w:lang w:val="en-GB" w:bidi="ar-SY"/>
        </w:rPr>
        <w:t xml:space="preserve">يبقى هذا التحريض المناعي حتى بعد علاج </w:t>
      </w:r>
      <w:r w:rsidRPr="00707DAE">
        <w:rPr>
          <w:sz w:val="28"/>
          <w:szCs w:val="28"/>
          <w:lang w:bidi="ar-AE"/>
        </w:rPr>
        <w:t>CMV</w:t>
      </w:r>
      <w:r w:rsidRPr="00707DAE">
        <w:rPr>
          <w:sz w:val="28"/>
          <w:szCs w:val="28"/>
          <w:rtl/>
          <w:lang w:val="en-GB" w:bidi="ar-SY"/>
        </w:rPr>
        <w:t xml:space="preserve"> بالغانسكلوفير. </w:t>
      </w:r>
    </w:p>
    <w:p w:rsidR="00590BCB" w:rsidRDefault="00590BCB" w:rsidP="00524E18">
      <w:pPr>
        <w:pStyle w:val="ListParagraph"/>
        <w:ind w:left="825"/>
        <w:rPr>
          <w:sz w:val="28"/>
          <w:szCs w:val="28"/>
          <w:rtl/>
          <w:lang w:val="en-GB"/>
        </w:rPr>
      </w:pPr>
    </w:p>
    <w:p w:rsidR="00524E18" w:rsidRPr="00707DAE" w:rsidRDefault="00524E18" w:rsidP="00524E18">
      <w:pPr>
        <w:pStyle w:val="ListParagraph"/>
        <w:ind w:left="825"/>
        <w:rPr>
          <w:sz w:val="28"/>
          <w:szCs w:val="28"/>
          <w:rtl/>
          <w:lang w:val="en-GB"/>
        </w:rPr>
      </w:pPr>
      <w:r w:rsidRPr="00707DAE">
        <w:rPr>
          <w:sz w:val="28"/>
          <w:szCs w:val="28"/>
          <w:rtl/>
          <w:lang w:val="en-GB"/>
        </w:rPr>
        <w:t>دوره في المزمن:</w:t>
      </w:r>
    </w:p>
    <w:p w:rsidR="00524E18" w:rsidRPr="00707DAE" w:rsidRDefault="00524E18" w:rsidP="00524E18">
      <w:pPr>
        <w:pStyle w:val="ListParagraph"/>
        <w:numPr>
          <w:ilvl w:val="0"/>
          <w:numId w:val="28"/>
        </w:numPr>
        <w:rPr>
          <w:sz w:val="28"/>
          <w:szCs w:val="28"/>
          <w:rtl/>
          <w:lang w:bidi="ar-AE"/>
        </w:rPr>
      </w:pPr>
      <w:r w:rsidRPr="00707DAE">
        <w:rPr>
          <w:sz w:val="28"/>
          <w:szCs w:val="28"/>
          <w:rtl/>
          <w:lang w:val="en-GB" w:bidi="ar-SY"/>
        </w:rPr>
        <w:t>حدوث نوبة أو عدّة نوب من الرفض الحاد تؤهب لحدوث الرفض المزمن.</w:t>
      </w:r>
    </w:p>
    <w:p w:rsidR="00524E18" w:rsidRPr="00707DAE" w:rsidRDefault="00524E18" w:rsidP="00524E18">
      <w:pPr>
        <w:pStyle w:val="ListParagraph"/>
        <w:numPr>
          <w:ilvl w:val="0"/>
          <w:numId w:val="28"/>
        </w:numPr>
        <w:rPr>
          <w:sz w:val="28"/>
          <w:szCs w:val="28"/>
          <w:lang w:val="en-GB"/>
        </w:rPr>
      </w:pPr>
      <w:r w:rsidRPr="00707DAE">
        <w:rPr>
          <w:sz w:val="28"/>
          <w:szCs w:val="28"/>
          <w:rtl/>
          <w:lang w:val="en-GB" w:bidi="ar-SY"/>
        </w:rPr>
        <w:t>يزيد الإنتان ب</w:t>
      </w:r>
      <w:r>
        <w:rPr>
          <w:sz w:val="28"/>
          <w:szCs w:val="28"/>
          <w:rtl/>
          <w:lang w:val="en-GB" w:bidi="ar-SY"/>
        </w:rPr>
        <w:t>ال</w:t>
      </w:r>
      <w:r>
        <w:rPr>
          <w:rFonts w:hint="cs"/>
          <w:sz w:val="28"/>
          <w:szCs w:val="28"/>
          <w:rtl/>
          <w:lang w:val="en-GB" w:bidi="ar-SY"/>
        </w:rPr>
        <w:t>ـ</w:t>
      </w:r>
      <w:r w:rsidRPr="00707DAE">
        <w:rPr>
          <w:sz w:val="28"/>
          <w:szCs w:val="28"/>
          <w:lang w:bidi="ar-AE"/>
        </w:rPr>
        <w:t>CMV</w:t>
      </w:r>
      <w:r w:rsidRPr="00707DAE">
        <w:rPr>
          <w:sz w:val="28"/>
          <w:szCs w:val="28"/>
          <w:rtl/>
          <w:lang w:val="en-GB" w:bidi="ar-SY"/>
        </w:rPr>
        <w:t xml:space="preserve"> من التعبير لجزيئات </w:t>
      </w:r>
      <w:r w:rsidRPr="00707DAE">
        <w:rPr>
          <w:sz w:val="28"/>
          <w:szCs w:val="28"/>
          <w:lang w:bidi="ar-AE"/>
        </w:rPr>
        <w:t>ICAM</w:t>
      </w:r>
      <w:r w:rsidRPr="00707DAE">
        <w:rPr>
          <w:sz w:val="28"/>
          <w:szCs w:val="28"/>
          <w:rtl/>
          <w:lang w:val="en-GB" w:bidi="ar-SY"/>
        </w:rPr>
        <w:t xml:space="preserve"> على الخلايا البطانية للأوعية و على الخلايا الأنبوبية. </w:t>
      </w:r>
    </w:p>
    <w:p w:rsidR="00524E18" w:rsidRPr="00707DAE" w:rsidRDefault="00524E18" w:rsidP="00524E18">
      <w:pPr>
        <w:pStyle w:val="ListParagraph"/>
        <w:numPr>
          <w:ilvl w:val="0"/>
          <w:numId w:val="28"/>
        </w:numPr>
        <w:rPr>
          <w:sz w:val="28"/>
          <w:szCs w:val="28"/>
          <w:rtl/>
          <w:lang w:val="en-GB"/>
        </w:rPr>
      </w:pPr>
    </w:p>
    <w:p w:rsidR="00524E18" w:rsidRPr="000E1DFE" w:rsidRDefault="00524E18" w:rsidP="00524E18">
      <w:pPr>
        <w:rPr>
          <w:sz w:val="28"/>
          <w:szCs w:val="28"/>
          <w:vertAlign w:val="superscript"/>
          <w:rtl/>
          <w:lang w:bidi="ar-SY"/>
        </w:rPr>
      </w:pPr>
      <w:r w:rsidRPr="00707DAE">
        <w:rPr>
          <w:rFonts w:hint="cs"/>
          <w:sz w:val="28"/>
          <w:szCs w:val="28"/>
          <w:rtl/>
          <w:lang w:val="en-GB" w:bidi="ar-AE"/>
        </w:rPr>
        <w:lastRenderedPageBreak/>
        <w:t>عوامل الخطورة للإصابة بال</w:t>
      </w:r>
      <w:r>
        <w:rPr>
          <w:rFonts w:hint="cs"/>
          <w:sz w:val="28"/>
          <w:szCs w:val="28"/>
          <w:rtl/>
          <w:lang w:val="en-GB" w:bidi="ar-AE"/>
        </w:rPr>
        <w:t>ـ</w:t>
      </w:r>
      <w:r w:rsidRPr="00707DAE">
        <w:rPr>
          <w:sz w:val="28"/>
          <w:szCs w:val="28"/>
          <w:lang w:bidi="ar-AE"/>
        </w:rPr>
        <w:t xml:space="preserve">CMV </w:t>
      </w:r>
      <w:r w:rsidRPr="00707DAE">
        <w:rPr>
          <w:rFonts w:hint="cs"/>
          <w:sz w:val="28"/>
          <w:szCs w:val="28"/>
          <w:rtl/>
          <w:lang w:bidi="ar-SY"/>
        </w:rPr>
        <w:t>:</w:t>
      </w:r>
      <w:r w:rsidR="000E1DFE">
        <w:rPr>
          <w:rFonts w:hint="cs"/>
          <w:sz w:val="28"/>
          <w:szCs w:val="28"/>
          <w:vertAlign w:val="superscript"/>
          <w:rtl/>
          <w:lang w:bidi="ar-SY"/>
        </w:rPr>
        <w:t>10</w:t>
      </w:r>
    </w:p>
    <w:p w:rsidR="00524E18" w:rsidRPr="00707DAE" w:rsidRDefault="00524E18" w:rsidP="00524E18">
      <w:pPr>
        <w:pStyle w:val="ListParagraph"/>
        <w:numPr>
          <w:ilvl w:val="0"/>
          <w:numId w:val="29"/>
        </w:numPr>
        <w:rPr>
          <w:sz w:val="28"/>
          <w:szCs w:val="28"/>
          <w:lang w:bidi="ar-AE"/>
        </w:rPr>
      </w:pPr>
      <w:r w:rsidRPr="00707DAE">
        <w:rPr>
          <w:rFonts w:hint="cs"/>
          <w:sz w:val="28"/>
          <w:szCs w:val="28"/>
          <w:rtl/>
          <w:lang w:bidi="ar-SY"/>
        </w:rPr>
        <w:t xml:space="preserve"> الحالة المصلية الإيجابية للمتبرع والآخذ,</w:t>
      </w:r>
      <w:r w:rsidRPr="00707DAE">
        <w:rPr>
          <w:sz w:val="28"/>
          <w:szCs w:val="28"/>
          <w:rtl/>
          <w:lang w:val="en-GB"/>
        </w:rPr>
        <w:t>بالنسبة لل</w:t>
      </w:r>
      <w:r>
        <w:rPr>
          <w:rFonts w:hint="cs"/>
          <w:sz w:val="28"/>
          <w:szCs w:val="28"/>
          <w:rtl/>
          <w:lang w:val="en-GB"/>
        </w:rPr>
        <w:t>ـ</w:t>
      </w:r>
      <w:r w:rsidRPr="00707DAE">
        <w:rPr>
          <w:sz w:val="28"/>
          <w:szCs w:val="28"/>
          <w:lang w:bidi="ar-AE"/>
        </w:rPr>
        <w:t>CMV</w:t>
      </w:r>
      <w:r w:rsidRPr="00707DAE">
        <w:rPr>
          <w:sz w:val="28"/>
          <w:szCs w:val="28"/>
          <w:rtl/>
          <w:lang w:val="en-GB" w:bidi="ar-SY"/>
        </w:rPr>
        <w:t xml:space="preserve"> الخطر أكبر إذا كان الآخذ و المعطي إيجابيي المصل منه إذا كان الآخذ فقط إيجابي المصل و الأقل خطراً إذا كان الآخذ و المعطي سلبيّي المصل.</w:t>
      </w:r>
    </w:p>
    <w:p w:rsidR="00524E18" w:rsidRPr="00707DAE" w:rsidRDefault="00524E18" w:rsidP="00524E18">
      <w:pPr>
        <w:pStyle w:val="ListParagraph"/>
        <w:numPr>
          <w:ilvl w:val="0"/>
          <w:numId w:val="29"/>
        </w:numPr>
        <w:rPr>
          <w:sz w:val="28"/>
          <w:szCs w:val="28"/>
          <w:rtl/>
          <w:lang w:val="en-GB"/>
        </w:rPr>
      </w:pPr>
      <w:r w:rsidRPr="00707DAE">
        <w:rPr>
          <w:sz w:val="28"/>
          <w:szCs w:val="28"/>
          <w:rtl/>
          <w:lang w:val="en-GB" w:bidi="ar-SY"/>
        </w:rPr>
        <w:t>نوع العضو المزروع:الكلية,القلب, الكبد(8-35%) , البنكرياس و المتشارك للكلية و البنكرياس(50%), الرئتين والمتشارك للقلب و الرئتين (70-80%).</w:t>
      </w:r>
    </w:p>
    <w:p w:rsidR="00524E18" w:rsidRPr="00707DAE" w:rsidRDefault="00524E18" w:rsidP="00524E18">
      <w:pPr>
        <w:pStyle w:val="ListParagraph"/>
        <w:numPr>
          <w:ilvl w:val="0"/>
          <w:numId w:val="29"/>
        </w:numPr>
        <w:rPr>
          <w:sz w:val="28"/>
          <w:szCs w:val="28"/>
          <w:rtl/>
          <w:lang w:val="en-GB"/>
        </w:rPr>
      </w:pPr>
      <w:r w:rsidRPr="00707DAE">
        <w:rPr>
          <w:sz w:val="28"/>
          <w:szCs w:val="28"/>
          <w:rtl/>
          <w:lang w:val="en-GB" w:bidi="ar-SY"/>
        </w:rPr>
        <w:t>عدم التوافق النسيجي (</w:t>
      </w:r>
      <w:r w:rsidRPr="00707DAE">
        <w:rPr>
          <w:sz w:val="28"/>
          <w:szCs w:val="28"/>
          <w:lang w:bidi="ar-AE"/>
        </w:rPr>
        <w:t>B,DR</w:t>
      </w:r>
      <w:r w:rsidRPr="00707DAE">
        <w:rPr>
          <w:sz w:val="28"/>
          <w:szCs w:val="28"/>
          <w:rtl/>
          <w:lang w:val="en-GB" w:bidi="ar-SY"/>
        </w:rPr>
        <w:t>).</w:t>
      </w:r>
    </w:p>
    <w:p w:rsidR="00524E18" w:rsidRPr="00707DAE" w:rsidRDefault="00524E18" w:rsidP="00524E18">
      <w:pPr>
        <w:pStyle w:val="ListParagraph"/>
        <w:numPr>
          <w:ilvl w:val="0"/>
          <w:numId w:val="29"/>
        </w:numPr>
        <w:rPr>
          <w:sz w:val="28"/>
          <w:szCs w:val="28"/>
          <w:rtl/>
          <w:lang w:val="en-GB"/>
        </w:rPr>
      </w:pPr>
      <w:r w:rsidRPr="00707DAE">
        <w:rPr>
          <w:sz w:val="28"/>
          <w:szCs w:val="28"/>
          <w:rtl/>
          <w:lang w:val="en-GB" w:bidi="ar-SY"/>
        </w:rPr>
        <w:t>المعالجة التحريضيّة ب</w:t>
      </w:r>
      <w:r>
        <w:rPr>
          <w:sz w:val="28"/>
          <w:szCs w:val="28"/>
          <w:rtl/>
          <w:lang w:val="en-GB" w:bidi="ar-SY"/>
        </w:rPr>
        <w:t>ال</w:t>
      </w:r>
      <w:r>
        <w:rPr>
          <w:rFonts w:hint="cs"/>
          <w:sz w:val="28"/>
          <w:szCs w:val="28"/>
          <w:rtl/>
          <w:lang w:val="en-GB" w:bidi="ar-SY"/>
        </w:rPr>
        <w:t>ـ</w:t>
      </w:r>
      <w:r w:rsidRPr="00707DAE">
        <w:rPr>
          <w:sz w:val="28"/>
          <w:szCs w:val="28"/>
          <w:lang w:bidi="ar-AE"/>
        </w:rPr>
        <w:t>ATG and anti CD20</w:t>
      </w:r>
      <w:r w:rsidRPr="00707DAE">
        <w:rPr>
          <w:sz w:val="28"/>
          <w:szCs w:val="28"/>
          <w:rtl/>
          <w:lang w:val="en-GB" w:bidi="ar-SY"/>
        </w:rPr>
        <w:t xml:space="preserve"> . </w:t>
      </w:r>
    </w:p>
    <w:p w:rsidR="00524E18" w:rsidRPr="00707DAE" w:rsidRDefault="00524E18" w:rsidP="00524E18">
      <w:pPr>
        <w:pStyle w:val="ListParagraph"/>
        <w:numPr>
          <w:ilvl w:val="0"/>
          <w:numId w:val="29"/>
        </w:numPr>
        <w:rPr>
          <w:sz w:val="28"/>
          <w:szCs w:val="28"/>
          <w:rtl/>
          <w:lang w:val="en-GB"/>
        </w:rPr>
      </w:pPr>
      <w:r w:rsidRPr="00707DAE">
        <w:rPr>
          <w:sz w:val="28"/>
          <w:szCs w:val="28"/>
          <w:rtl/>
          <w:lang w:val="en-GB" w:bidi="ar-SY"/>
        </w:rPr>
        <w:t>الحمل الفيروسي قبل الزرع و معدل زيادته.</w:t>
      </w:r>
    </w:p>
    <w:p w:rsidR="00524E18" w:rsidRPr="00707DAE" w:rsidRDefault="00524E18" w:rsidP="00524E18">
      <w:pPr>
        <w:pStyle w:val="ListParagraph"/>
        <w:numPr>
          <w:ilvl w:val="0"/>
          <w:numId w:val="30"/>
        </w:numPr>
        <w:rPr>
          <w:sz w:val="28"/>
          <w:szCs w:val="28"/>
          <w:lang w:bidi="ar-SY"/>
        </w:rPr>
      </w:pPr>
      <w:r w:rsidRPr="00707DAE">
        <w:rPr>
          <w:sz w:val="28"/>
          <w:szCs w:val="28"/>
          <w:rtl/>
          <w:lang w:val="en-GB" w:bidi="ar-SY"/>
        </w:rPr>
        <w:t>أثر واقي ل</w:t>
      </w:r>
      <w:r>
        <w:rPr>
          <w:rFonts w:hint="cs"/>
          <w:sz w:val="28"/>
          <w:szCs w:val="28"/>
          <w:rtl/>
          <w:lang w:val="en-GB" w:bidi="ar-SY"/>
        </w:rPr>
        <w:t>ـ</w:t>
      </w:r>
      <w:r w:rsidRPr="00707DAE">
        <w:rPr>
          <w:sz w:val="28"/>
          <w:szCs w:val="28"/>
          <w:lang w:bidi="ar-AE"/>
        </w:rPr>
        <w:t>mTOR inhibitors</w:t>
      </w:r>
      <w:r w:rsidRPr="00707DAE">
        <w:rPr>
          <w:sz w:val="28"/>
          <w:szCs w:val="28"/>
          <w:rtl/>
          <w:lang w:val="en-GB" w:bidi="ar-SY"/>
        </w:rPr>
        <w:t xml:space="preserve"> .</w:t>
      </w:r>
    </w:p>
    <w:p w:rsidR="00524E18" w:rsidRPr="00707DAE" w:rsidRDefault="00524E18" w:rsidP="00524E18">
      <w:pPr>
        <w:pStyle w:val="ListParagraph"/>
        <w:numPr>
          <w:ilvl w:val="0"/>
          <w:numId w:val="31"/>
        </w:numPr>
        <w:rPr>
          <w:sz w:val="28"/>
          <w:szCs w:val="28"/>
          <w:rtl/>
          <w:lang w:bidi="ar-SY"/>
        </w:rPr>
      </w:pPr>
      <w:r w:rsidRPr="00707DAE">
        <w:rPr>
          <w:rFonts w:hint="cs"/>
          <w:sz w:val="28"/>
          <w:szCs w:val="28"/>
          <w:rtl/>
          <w:lang w:bidi="ar-SY"/>
        </w:rPr>
        <w:t xml:space="preserve">  واستعم</w:t>
      </w:r>
      <w:r>
        <w:rPr>
          <w:rFonts w:hint="cs"/>
          <w:sz w:val="28"/>
          <w:szCs w:val="28"/>
          <w:rtl/>
          <w:lang w:bidi="ar-SY"/>
        </w:rPr>
        <w:t xml:space="preserve">ال </w:t>
      </w:r>
      <w:r w:rsidRPr="00707DAE">
        <w:rPr>
          <w:rFonts w:hint="cs"/>
          <w:sz w:val="28"/>
          <w:szCs w:val="28"/>
          <w:rtl/>
          <w:lang w:bidi="ar-SY"/>
        </w:rPr>
        <w:t xml:space="preserve">منتجات الدم من متبرع لديه </w:t>
      </w:r>
      <w:r w:rsidRPr="00707DAE">
        <w:rPr>
          <w:sz w:val="28"/>
          <w:szCs w:val="28"/>
          <w:lang w:val="en-GB" w:bidi="ar-SY"/>
        </w:rPr>
        <w:t xml:space="preserve">CMV </w:t>
      </w:r>
      <w:r w:rsidRPr="00707DAE">
        <w:rPr>
          <w:rFonts w:hint="cs"/>
          <w:sz w:val="28"/>
          <w:szCs w:val="28"/>
          <w:rtl/>
          <w:lang w:val="en-GB" w:bidi="ar-AE"/>
        </w:rPr>
        <w:t>إيجابي بالمصل هي عوامل خطر مثبتة للإنتان بال</w:t>
      </w:r>
      <w:r>
        <w:rPr>
          <w:rFonts w:hint="cs"/>
          <w:sz w:val="28"/>
          <w:szCs w:val="28"/>
          <w:rtl/>
          <w:lang w:val="en-GB" w:bidi="ar-AE"/>
        </w:rPr>
        <w:t>ـ</w:t>
      </w:r>
      <w:r w:rsidRPr="00707DAE">
        <w:rPr>
          <w:sz w:val="28"/>
          <w:szCs w:val="28"/>
          <w:lang w:bidi="ar-AE"/>
        </w:rPr>
        <w:t xml:space="preserve">CMV </w:t>
      </w:r>
      <w:r w:rsidRPr="00707DAE">
        <w:rPr>
          <w:rFonts w:hint="cs"/>
          <w:sz w:val="28"/>
          <w:szCs w:val="28"/>
          <w:rtl/>
          <w:lang w:bidi="ar-SY"/>
        </w:rPr>
        <w:t>.</w:t>
      </w:r>
    </w:p>
    <w:p w:rsidR="00524E18" w:rsidRPr="00707DAE" w:rsidRDefault="00524E18" w:rsidP="00524E18">
      <w:pPr>
        <w:pStyle w:val="ListParagraph"/>
        <w:numPr>
          <w:ilvl w:val="0"/>
          <w:numId w:val="31"/>
        </w:numPr>
        <w:rPr>
          <w:sz w:val="28"/>
          <w:szCs w:val="28"/>
          <w:lang w:val="en-GB" w:bidi="ar-AE"/>
        </w:rPr>
      </w:pPr>
      <w:r w:rsidRPr="00707DAE">
        <w:rPr>
          <w:rFonts w:hint="cs"/>
          <w:sz w:val="28"/>
          <w:szCs w:val="28"/>
          <w:rtl/>
          <w:lang w:val="en-GB" w:bidi="ar-AE"/>
        </w:rPr>
        <w:t>استعم</w:t>
      </w:r>
      <w:r>
        <w:rPr>
          <w:rFonts w:hint="cs"/>
          <w:sz w:val="28"/>
          <w:szCs w:val="28"/>
          <w:rtl/>
          <w:lang w:val="en-GB" w:bidi="ar-AE"/>
        </w:rPr>
        <w:t xml:space="preserve">ال </w:t>
      </w:r>
      <w:r w:rsidRPr="00707DAE">
        <w:rPr>
          <w:rFonts w:hint="cs"/>
          <w:sz w:val="28"/>
          <w:szCs w:val="28"/>
          <w:rtl/>
          <w:lang w:val="en-GB" w:bidi="ar-AE"/>
        </w:rPr>
        <w:t>الأضداد المضادة للتيموس,</w:t>
      </w:r>
    </w:p>
    <w:p w:rsidR="00524E18" w:rsidRPr="00707DAE" w:rsidRDefault="00524E18" w:rsidP="00524E18">
      <w:pPr>
        <w:pStyle w:val="ListParagraph"/>
        <w:numPr>
          <w:ilvl w:val="0"/>
          <w:numId w:val="31"/>
        </w:numPr>
        <w:rPr>
          <w:sz w:val="28"/>
          <w:szCs w:val="28"/>
          <w:lang w:val="en-GB" w:bidi="ar-AE"/>
        </w:rPr>
      </w:pPr>
      <w:r w:rsidRPr="00707DAE">
        <w:rPr>
          <w:rFonts w:hint="cs"/>
          <w:sz w:val="28"/>
          <w:szCs w:val="28"/>
          <w:rtl/>
          <w:lang w:val="en-GB" w:bidi="ar-AE"/>
        </w:rPr>
        <w:t>الاستعم</w:t>
      </w:r>
      <w:r>
        <w:rPr>
          <w:rFonts w:hint="cs"/>
          <w:sz w:val="28"/>
          <w:szCs w:val="28"/>
          <w:rtl/>
          <w:lang w:val="en-GB" w:bidi="ar-AE"/>
        </w:rPr>
        <w:t xml:space="preserve">ال </w:t>
      </w:r>
      <w:r w:rsidRPr="00707DAE">
        <w:rPr>
          <w:rFonts w:hint="cs"/>
          <w:sz w:val="28"/>
          <w:szCs w:val="28"/>
          <w:rtl/>
          <w:lang w:val="en-GB" w:bidi="ar-AE"/>
        </w:rPr>
        <w:t>المديد والمتكرر للمستحضرات المضادة للمفاويات,</w:t>
      </w:r>
    </w:p>
    <w:p w:rsidR="00524E18" w:rsidRPr="00707DAE" w:rsidRDefault="00524E18" w:rsidP="00524E18">
      <w:pPr>
        <w:pStyle w:val="ListParagraph"/>
        <w:numPr>
          <w:ilvl w:val="0"/>
          <w:numId w:val="31"/>
        </w:numPr>
        <w:rPr>
          <w:sz w:val="28"/>
          <w:szCs w:val="28"/>
          <w:lang w:val="en-GB" w:bidi="ar-AE"/>
        </w:rPr>
      </w:pPr>
      <w:r w:rsidRPr="00707DAE">
        <w:rPr>
          <w:rFonts w:hint="cs"/>
          <w:sz w:val="28"/>
          <w:szCs w:val="28"/>
          <w:rtl/>
          <w:lang w:val="en-GB" w:bidi="ar-AE"/>
        </w:rPr>
        <w:t>والأمراض المرافقة,</w:t>
      </w:r>
    </w:p>
    <w:p w:rsidR="00524E18" w:rsidRPr="00707DAE" w:rsidRDefault="00524E18" w:rsidP="00524E18">
      <w:pPr>
        <w:pStyle w:val="ListParagraph"/>
        <w:numPr>
          <w:ilvl w:val="0"/>
          <w:numId w:val="31"/>
        </w:numPr>
        <w:rPr>
          <w:sz w:val="28"/>
          <w:szCs w:val="28"/>
          <w:lang w:val="en-GB" w:bidi="ar-AE"/>
        </w:rPr>
      </w:pPr>
      <w:r w:rsidRPr="00707DAE">
        <w:rPr>
          <w:rFonts w:hint="cs"/>
          <w:sz w:val="28"/>
          <w:szCs w:val="28"/>
          <w:rtl/>
          <w:lang w:val="en-GB" w:bidi="ar-AE"/>
        </w:rPr>
        <w:t xml:space="preserve"> نقص العدلات</w:t>
      </w:r>
    </w:p>
    <w:p w:rsidR="00524E18" w:rsidRPr="00707DAE" w:rsidRDefault="00524E18" w:rsidP="00524E18">
      <w:pPr>
        <w:pStyle w:val="ListParagraph"/>
        <w:numPr>
          <w:ilvl w:val="0"/>
          <w:numId w:val="31"/>
        </w:numPr>
        <w:rPr>
          <w:sz w:val="28"/>
          <w:szCs w:val="28"/>
          <w:lang w:val="en-GB" w:bidi="ar-AE"/>
        </w:rPr>
      </w:pPr>
      <w:r w:rsidRPr="00707DAE">
        <w:rPr>
          <w:rFonts w:hint="cs"/>
          <w:sz w:val="28"/>
          <w:szCs w:val="28"/>
          <w:rtl/>
          <w:lang w:val="en-GB" w:bidi="ar-AE"/>
        </w:rPr>
        <w:t xml:space="preserve"> وحدوث الرفض الحاد.</w:t>
      </w:r>
    </w:p>
    <w:p w:rsidR="00524E18" w:rsidRPr="00707DAE" w:rsidRDefault="00524E18" w:rsidP="00524E18">
      <w:pPr>
        <w:pStyle w:val="ListParagraph"/>
        <w:numPr>
          <w:ilvl w:val="0"/>
          <w:numId w:val="31"/>
        </w:numPr>
        <w:rPr>
          <w:sz w:val="28"/>
          <w:szCs w:val="28"/>
          <w:rtl/>
          <w:lang w:val="en-GB" w:bidi="ar-AE"/>
        </w:rPr>
      </w:pPr>
      <w:r w:rsidRPr="00707DAE">
        <w:rPr>
          <w:rFonts w:hint="cs"/>
          <w:sz w:val="28"/>
          <w:szCs w:val="28"/>
          <w:rtl/>
          <w:lang w:val="en-GB" w:bidi="ar-AE"/>
        </w:rPr>
        <w:t xml:space="preserve">الميكوفينولات موفتيل </w:t>
      </w:r>
      <w:r w:rsidRPr="00707DAE">
        <w:rPr>
          <w:sz w:val="28"/>
          <w:szCs w:val="28"/>
          <w:lang w:bidi="ar-AE"/>
        </w:rPr>
        <w:t xml:space="preserve">(MMF) </w:t>
      </w:r>
      <w:r w:rsidRPr="00707DAE">
        <w:rPr>
          <w:rFonts w:hint="cs"/>
          <w:sz w:val="28"/>
          <w:szCs w:val="28"/>
          <w:rtl/>
          <w:lang w:bidi="ar-SY"/>
        </w:rPr>
        <w:t>:</w:t>
      </w:r>
    </w:p>
    <w:p w:rsidR="00524E18" w:rsidRPr="00707DAE" w:rsidRDefault="00524E18" w:rsidP="00524E18">
      <w:pPr>
        <w:rPr>
          <w:sz w:val="28"/>
          <w:szCs w:val="28"/>
          <w:rtl/>
          <w:lang w:val="en-GB" w:bidi="ar-SY"/>
        </w:rPr>
      </w:pPr>
      <w:r w:rsidRPr="00707DAE">
        <w:rPr>
          <w:rFonts w:hint="cs"/>
          <w:sz w:val="28"/>
          <w:szCs w:val="28"/>
          <w:rtl/>
          <w:lang w:bidi="ar-SY"/>
        </w:rPr>
        <w:t>من المعلوم أنه يزيد خطر حدوث تفيرس الدم ب</w:t>
      </w:r>
      <w:r>
        <w:rPr>
          <w:rFonts w:hint="cs"/>
          <w:sz w:val="28"/>
          <w:szCs w:val="28"/>
          <w:rtl/>
          <w:lang w:bidi="ar-SY"/>
        </w:rPr>
        <w:t>الـ</w:t>
      </w:r>
      <w:r w:rsidRPr="00707DAE">
        <w:rPr>
          <w:sz w:val="28"/>
          <w:szCs w:val="28"/>
          <w:lang w:bidi="ar-AE"/>
        </w:rPr>
        <w:t xml:space="preserve">CMV </w:t>
      </w:r>
      <w:r w:rsidRPr="00707DAE">
        <w:rPr>
          <w:rFonts w:hint="cs"/>
          <w:sz w:val="28"/>
          <w:szCs w:val="28"/>
          <w:rtl/>
          <w:lang w:bidi="ar-SY"/>
        </w:rPr>
        <w:t xml:space="preserve">وحدوث داء </w:t>
      </w:r>
      <w:r w:rsidRPr="00707DAE">
        <w:rPr>
          <w:sz w:val="28"/>
          <w:szCs w:val="28"/>
          <w:lang w:bidi="ar-AE"/>
        </w:rPr>
        <w:t>CMV</w:t>
      </w:r>
      <w:r w:rsidRPr="00707DAE">
        <w:rPr>
          <w:rFonts w:hint="cs"/>
          <w:sz w:val="28"/>
          <w:szCs w:val="28"/>
          <w:rtl/>
          <w:lang w:bidi="ar-AE"/>
        </w:rPr>
        <w:t xml:space="preserve"> في بعض الدراسات,وخصوصاً في المرضى الذين يتلقون أكثر من 3غ</w:t>
      </w:r>
      <w:r w:rsidRPr="00707DAE">
        <w:rPr>
          <w:sz w:val="28"/>
          <w:szCs w:val="28"/>
          <w:lang w:bidi="ar-AE"/>
        </w:rPr>
        <w:t>/</w:t>
      </w:r>
      <w:r>
        <w:rPr>
          <w:rFonts w:hint="cs"/>
          <w:sz w:val="28"/>
          <w:szCs w:val="28"/>
          <w:rtl/>
          <w:lang w:bidi="ar-SY"/>
        </w:rPr>
        <w:t xml:space="preserve">يوم.على الرغم من التأثير الذي يربط </w:t>
      </w:r>
      <w:r w:rsidRPr="00707DAE">
        <w:rPr>
          <w:rFonts w:hint="cs"/>
          <w:sz w:val="28"/>
          <w:szCs w:val="28"/>
          <w:rtl/>
          <w:lang w:bidi="ar-SY"/>
        </w:rPr>
        <w:t>رفض الطعم والانتان ب</w:t>
      </w:r>
      <w:r>
        <w:rPr>
          <w:rFonts w:hint="cs"/>
          <w:sz w:val="28"/>
          <w:szCs w:val="28"/>
          <w:rtl/>
          <w:lang w:bidi="ar-SY"/>
        </w:rPr>
        <w:t>الـ</w:t>
      </w:r>
      <w:r w:rsidRPr="00707DAE">
        <w:rPr>
          <w:sz w:val="28"/>
          <w:szCs w:val="28"/>
          <w:lang w:val="en-GB" w:bidi="ar-SY"/>
        </w:rPr>
        <w:t xml:space="preserve">CMV </w:t>
      </w:r>
      <w:r w:rsidRPr="00707DAE">
        <w:rPr>
          <w:rFonts w:hint="cs"/>
          <w:sz w:val="28"/>
          <w:szCs w:val="28"/>
          <w:rtl/>
          <w:lang w:val="en-GB" w:bidi="ar-SY"/>
        </w:rPr>
        <w:t>فإنه يبقى أمراً تخمينياً,حيث اقترحت العديد من الدراسات أن واحداً قد يزيد خطر الآخر, ومع احتمالية تحرير السيتوكينات الالتهابية, إن الوقاية من الانتان ب</w:t>
      </w:r>
      <w:r>
        <w:rPr>
          <w:rFonts w:hint="cs"/>
          <w:sz w:val="28"/>
          <w:szCs w:val="28"/>
          <w:rtl/>
          <w:lang w:val="en-GB" w:bidi="ar-SY"/>
        </w:rPr>
        <w:t>الـ</w:t>
      </w:r>
      <w:r w:rsidRPr="00707DAE">
        <w:rPr>
          <w:sz w:val="28"/>
          <w:szCs w:val="28"/>
          <w:lang w:val="en-GB" w:bidi="ar-SY"/>
        </w:rPr>
        <w:t xml:space="preserve">CMV </w:t>
      </w:r>
      <w:r w:rsidRPr="00707DAE">
        <w:rPr>
          <w:rFonts w:hint="cs"/>
          <w:sz w:val="28"/>
          <w:szCs w:val="28"/>
          <w:rtl/>
          <w:lang w:val="en-GB" w:bidi="ar-SY"/>
        </w:rPr>
        <w:t>مثلاً تؤدي إلى انخفاض حدوث رفض الطعم.</w:t>
      </w:r>
    </w:p>
    <w:p w:rsidR="00524E18" w:rsidRPr="00707DAE" w:rsidRDefault="00524E18" w:rsidP="00524E18">
      <w:pPr>
        <w:rPr>
          <w:sz w:val="28"/>
          <w:szCs w:val="28"/>
          <w:rtl/>
          <w:lang w:val="en-GB" w:bidi="ar-SY"/>
        </w:rPr>
      </w:pPr>
    </w:p>
    <w:p w:rsidR="00524E18" w:rsidRPr="000E1DFE" w:rsidRDefault="00524E18" w:rsidP="00524E18">
      <w:pPr>
        <w:rPr>
          <w:sz w:val="28"/>
          <w:szCs w:val="28"/>
          <w:vertAlign w:val="superscript"/>
          <w:rtl/>
          <w:lang w:val="en-GB" w:bidi="ar-SY"/>
        </w:rPr>
      </w:pPr>
      <w:r w:rsidRPr="00707DAE">
        <w:rPr>
          <w:rFonts w:hint="cs"/>
          <w:sz w:val="28"/>
          <w:szCs w:val="28"/>
          <w:rtl/>
          <w:lang w:val="en-GB" w:bidi="ar-SY"/>
        </w:rPr>
        <w:t>الوقاية والمعالجة:</w:t>
      </w:r>
      <w:r w:rsidR="000E1DFE">
        <w:rPr>
          <w:rFonts w:hint="cs"/>
          <w:sz w:val="28"/>
          <w:szCs w:val="28"/>
          <w:vertAlign w:val="superscript"/>
          <w:rtl/>
          <w:lang w:val="en-GB" w:bidi="ar-SY"/>
        </w:rPr>
        <w:t>1,4,25</w:t>
      </w:r>
    </w:p>
    <w:p w:rsidR="00524E18" w:rsidRPr="00707DAE" w:rsidRDefault="00524E18" w:rsidP="00524E18">
      <w:pPr>
        <w:pStyle w:val="ListParagraph"/>
        <w:numPr>
          <w:ilvl w:val="0"/>
          <w:numId w:val="28"/>
        </w:numPr>
        <w:rPr>
          <w:sz w:val="28"/>
          <w:szCs w:val="28"/>
        </w:rPr>
      </w:pPr>
      <w:r w:rsidRPr="00707DAE">
        <w:rPr>
          <w:sz w:val="28"/>
          <w:szCs w:val="28"/>
          <w:rtl/>
          <w:lang w:val="en-GB" w:bidi="ar-SY"/>
        </w:rPr>
        <w:t>الوقاية(</w:t>
      </w:r>
      <w:r w:rsidRPr="00707DAE">
        <w:rPr>
          <w:sz w:val="28"/>
          <w:szCs w:val="28"/>
        </w:rPr>
        <w:t>prophylaxy</w:t>
      </w:r>
      <w:r w:rsidRPr="00707DAE">
        <w:rPr>
          <w:sz w:val="28"/>
          <w:szCs w:val="28"/>
          <w:rtl/>
          <w:lang w:val="en-GB" w:bidi="ar-SY"/>
        </w:rPr>
        <w:t>): لدى كلّ المرضى أو لدى المرضى عاليي الخطورة لحدوث المرض.</w:t>
      </w:r>
    </w:p>
    <w:p w:rsidR="00524E18" w:rsidRDefault="00524E18" w:rsidP="00524E18">
      <w:pPr>
        <w:pStyle w:val="ListParagraph"/>
        <w:numPr>
          <w:ilvl w:val="0"/>
          <w:numId w:val="28"/>
        </w:numPr>
        <w:rPr>
          <w:sz w:val="28"/>
          <w:szCs w:val="28"/>
          <w:lang w:val="en-GB"/>
        </w:rPr>
      </w:pPr>
      <w:r w:rsidRPr="00707DAE">
        <w:rPr>
          <w:sz w:val="28"/>
          <w:szCs w:val="28"/>
          <w:rtl/>
          <w:lang w:val="en-GB" w:bidi="ar-SY"/>
        </w:rPr>
        <w:t>المعالجة الإستباقيّة(</w:t>
      </w:r>
      <w:r w:rsidRPr="00707DAE">
        <w:rPr>
          <w:sz w:val="28"/>
          <w:szCs w:val="28"/>
        </w:rPr>
        <w:t>pre-emptive treatment</w:t>
      </w:r>
      <w:r w:rsidRPr="00707DAE">
        <w:rPr>
          <w:sz w:val="28"/>
          <w:szCs w:val="28"/>
          <w:rtl/>
          <w:lang w:val="en-GB" w:bidi="ar-SY"/>
        </w:rPr>
        <w:t>):معالجة الإنتان اللاعرضي المشخّص بال</w:t>
      </w:r>
      <w:r>
        <w:rPr>
          <w:rFonts w:hint="cs"/>
          <w:sz w:val="28"/>
          <w:szCs w:val="28"/>
          <w:rtl/>
          <w:lang w:val="en-GB" w:bidi="ar-SY"/>
        </w:rPr>
        <w:t xml:space="preserve">ـ </w:t>
      </w:r>
      <w:r w:rsidRPr="00707DAE">
        <w:rPr>
          <w:sz w:val="28"/>
          <w:szCs w:val="28"/>
          <w:rtl/>
          <w:lang w:val="en-GB" w:bidi="ar-SY"/>
        </w:rPr>
        <w:t>(</w:t>
      </w:r>
      <w:r w:rsidRPr="00707DAE">
        <w:rPr>
          <w:sz w:val="28"/>
          <w:szCs w:val="28"/>
        </w:rPr>
        <w:t xml:space="preserve"> PCR</w:t>
      </w:r>
      <w:r w:rsidRPr="00707DAE">
        <w:rPr>
          <w:sz w:val="28"/>
          <w:szCs w:val="28"/>
          <w:rtl/>
          <w:lang w:val="en-GB" w:bidi="ar-SY"/>
        </w:rPr>
        <w:t xml:space="preserve">) و ذلك لتجنّب حدوث مرض </w:t>
      </w:r>
      <w:r>
        <w:rPr>
          <w:sz w:val="28"/>
          <w:szCs w:val="28"/>
          <w:rtl/>
          <w:lang w:val="en-GB" w:bidi="ar-SY"/>
        </w:rPr>
        <w:t>ال</w:t>
      </w:r>
      <w:r>
        <w:rPr>
          <w:rFonts w:hint="cs"/>
          <w:sz w:val="28"/>
          <w:szCs w:val="28"/>
          <w:rtl/>
          <w:lang w:val="en-GB" w:bidi="ar-SY"/>
        </w:rPr>
        <w:t>ـ</w:t>
      </w:r>
      <w:r w:rsidRPr="00707DAE">
        <w:rPr>
          <w:sz w:val="28"/>
          <w:szCs w:val="28"/>
        </w:rPr>
        <w:t>CMV</w:t>
      </w:r>
      <w:r w:rsidRPr="00707DAE">
        <w:rPr>
          <w:sz w:val="28"/>
          <w:szCs w:val="28"/>
          <w:rtl/>
          <w:lang w:val="en-GB" w:bidi="ar-SY"/>
        </w:rPr>
        <w:t xml:space="preserve"> .</w:t>
      </w:r>
    </w:p>
    <w:p w:rsidR="00DF3611" w:rsidRDefault="00DF3611" w:rsidP="00DF3611">
      <w:pPr>
        <w:rPr>
          <w:sz w:val="28"/>
          <w:szCs w:val="28"/>
          <w:rtl/>
          <w:lang w:val="en-GB"/>
        </w:rPr>
      </w:pPr>
    </w:p>
    <w:p w:rsidR="00DF3611" w:rsidRDefault="00DF3611" w:rsidP="00DF3611">
      <w:pPr>
        <w:rPr>
          <w:sz w:val="28"/>
          <w:szCs w:val="28"/>
          <w:rtl/>
          <w:lang w:val="en-GB"/>
        </w:rPr>
      </w:pPr>
    </w:p>
    <w:p w:rsidR="00DF3611" w:rsidRPr="00DF3611" w:rsidRDefault="00DF3611" w:rsidP="00DF3611">
      <w:pPr>
        <w:rPr>
          <w:sz w:val="28"/>
          <w:szCs w:val="28"/>
          <w:rtl/>
          <w:lang w:val="en-GB"/>
        </w:rPr>
      </w:pPr>
    </w:p>
    <w:p w:rsidR="00524E18" w:rsidRPr="00707DAE" w:rsidRDefault="00524E18" w:rsidP="00524E18">
      <w:pPr>
        <w:rPr>
          <w:sz w:val="28"/>
          <w:szCs w:val="28"/>
          <w:rtl/>
          <w:lang w:val="en-GB" w:bidi="ar-SY"/>
        </w:rPr>
      </w:pPr>
      <w:r w:rsidRPr="00707DAE">
        <w:rPr>
          <w:sz w:val="28"/>
          <w:szCs w:val="28"/>
          <w:rtl/>
          <w:lang w:val="en-GB" w:bidi="ar-SY"/>
        </w:rPr>
        <w:lastRenderedPageBreak/>
        <w:t xml:space="preserve">العلاج الشافي:علاج الإنتان العرضي(متلازمة أو مرض </w:t>
      </w:r>
      <w:r>
        <w:rPr>
          <w:sz w:val="28"/>
          <w:szCs w:val="28"/>
          <w:rtl/>
          <w:lang w:val="en-GB" w:bidi="ar-SY"/>
        </w:rPr>
        <w:t>ال</w:t>
      </w:r>
      <w:r>
        <w:rPr>
          <w:rFonts w:hint="cs"/>
          <w:sz w:val="28"/>
          <w:szCs w:val="28"/>
          <w:rtl/>
          <w:lang w:val="en-GB" w:bidi="ar-SY"/>
        </w:rPr>
        <w:t>ـ</w:t>
      </w:r>
      <w:r w:rsidRPr="00707DAE">
        <w:rPr>
          <w:sz w:val="28"/>
          <w:szCs w:val="28"/>
        </w:rPr>
        <w:t>CMV</w:t>
      </w:r>
      <w:r w:rsidRPr="00707DAE">
        <w:rPr>
          <w:sz w:val="28"/>
          <w:szCs w:val="28"/>
          <w:rtl/>
          <w:lang w:val="en-GB" w:bidi="ar-SY"/>
        </w:rPr>
        <w:t>)</w:t>
      </w:r>
    </w:p>
    <w:p w:rsidR="00524E18" w:rsidRPr="00C51C58" w:rsidRDefault="00524E18" w:rsidP="00524E18">
      <w:pPr>
        <w:rPr>
          <w:sz w:val="28"/>
          <w:szCs w:val="28"/>
          <w:rtl/>
          <w:lang w:val="en-GB" w:bidi="ar-SY"/>
        </w:rPr>
      </w:pPr>
      <w:r w:rsidRPr="00707DAE">
        <w:rPr>
          <w:rFonts w:hint="cs"/>
          <w:sz w:val="28"/>
          <w:szCs w:val="28"/>
          <w:rtl/>
          <w:lang w:val="en-GB" w:bidi="ar-SY"/>
        </w:rPr>
        <w:t xml:space="preserve">تبدأ المعالجة الوقائية فوراً بعد عملية الزرع,إن المعالجة الوقائية تشمل </w:t>
      </w:r>
      <w:r w:rsidRPr="00C51C58">
        <w:rPr>
          <w:rFonts w:hint="cs"/>
          <w:sz w:val="28"/>
          <w:szCs w:val="28"/>
          <w:rtl/>
          <w:lang w:val="en-GB" w:bidi="ar-SY"/>
        </w:rPr>
        <w:t xml:space="preserve">معالجة أولئك الذين حدث لديهم انقلاب مصلي بالمعايرات المخبرية الكمية للدم مثل </w:t>
      </w:r>
      <w:r w:rsidRPr="00C51C58">
        <w:rPr>
          <w:sz w:val="28"/>
          <w:szCs w:val="28"/>
          <w:lang w:val="en-GB" w:bidi="ar-SY"/>
        </w:rPr>
        <w:t xml:space="preserve">CMV DNA (PCR) </w:t>
      </w:r>
      <w:r w:rsidRPr="00C51C58">
        <w:rPr>
          <w:rFonts w:hint="cs"/>
          <w:sz w:val="28"/>
          <w:szCs w:val="28"/>
          <w:rtl/>
          <w:lang w:val="en-GB" w:bidi="ar-SY"/>
        </w:rPr>
        <w:t xml:space="preserve">أو </w:t>
      </w:r>
      <w:r w:rsidRPr="00C51C58">
        <w:rPr>
          <w:sz w:val="28"/>
          <w:szCs w:val="28"/>
          <w:lang w:bidi="ar-SY"/>
        </w:rPr>
        <w:t>PP65 antigenemia</w:t>
      </w:r>
      <w:r w:rsidRPr="00C51C58">
        <w:rPr>
          <w:rFonts w:hint="cs"/>
          <w:sz w:val="28"/>
          <w:szCs w:val="28"/>
          <w:rtl/>
          <w:lang w:bidi="ar-SY"/>
        </w:rPr>
        <w:t xml:space="preserve"> .</w:t>
      </w:r>
    </w:p>
    <w:p w:rsidR="00524E18" w:rsidRPr="00190FCF" w:rsidRDefault="00524E18" w:rsidP="00524E18">
      <w:pPr>
        <w:rPr>
          <w:sz w:val="28"/>
          <w:szCs w:val="28"/>
          <w:rtl/>
          <w:lang w:bidi="ar-SY"/>
        </w:rPr>
      </w:pPr>
      <w:r w:rsidRPr="00190FCF">
        <w:rPr>
          <w:sz w:val="28"/>
          <w:szCs w:val="28"/>
          <w:rtl/>
          <w:lang w:bidi="ar-SY"/>
        </w:rPr>
        <w:t>الأشخاص ال</w:t>
      </w:r>
      <w:r w:rsidRPr="00190FCF">
        <w:rPr>
          <w:sz w:val="28"/>
          <w:szCs w:val="28"/>
          <w:rtl/>
          <w:lang w:val="en-GB" w:bidi="ar-AE"/>
        </w:rPr>
        <w:t>ذين لديهم حالة  مصلية سلبية وتلقوا أعضاءً من  متبرع إيجابي المصل هم في الخطر الأكبر لحدوث انتان بدئي وشديد بال</w:t>
      </w:r>
      <w:r>
        <w:rPr>
          <w:rFonts w:hint="cs"/>
          <w:sz w:val="28"/>
          <w:szCs w:val="28"/>
          <w:rtl/>
          <w:lang w:val="en-GB" w:bidi="ar-AE"/>
        </w:rPr>
        <w:t>ـ</w:t>
      </w:r>
      <w:r w:rsidRPr="00190FCF">
        <w:rPr>
          <w:sz w:val="28"/>
          <w:szCs w:val="28"/>
          <w:lang w:bidi="ar-AE"/>
        </w:rPr>
        <w:t xml:space="preserve">CMV </w:t>
      </w:r>
    </w:p>
    <w:p w:rsidR="00524E18" w:rsidRPr="00707DAE" w:rsidRDefault="00524E18" w:rsidP="00524E18">
      <w:pPr>
        <w:rPr>
          <w:sz w:val="28"/>
          <w:szCs w:val="28"/>
          <w:lang w:bidi="ar-SY"/>
        </w:rPr>
      </w:pPr>
      <w:r w:rsidRPr="00707DAE">
        <w:rPr>
          <w:sz w:val="28"/>
          <w:szCs w:val="28"/>
          <w:rtl/>
          <w:lang w:bidi="ar-SY"/>
        </w:rPr>
        <w:t>إن المعالجة الوقائية يجب أن تكون مرتكزة على شدة التثبيط المناعي (مثلاً:خل</w:t>
      </w:r>
      <w:r>
        <w:rPr>
          <w:sz w:val="28"/>
          <w:szCs w:val="28"/>
          <w:rtl/>
          <w:lang w:bidi="ar-SY"/>
        </w:rPr>
        <w:t>ال</w:t>
      </w:r>
      <w:r w:rsidR="00590BCB">
        <w:rPr>
          <w:rFonts w:hint="cs"/>
          <w:sz w:val="28"/>
          <w:szCs w:val="28"/>
          <w:rtl/>
          <w:lang w:bidi="ar-SY"/>
        </w:rPr>
        <w:t xml:space="preserve"> </w:t>
      </w:r>
      <w:r w:rsidRPr="00707DAE">
        <w:rPr>
          <w:sz w:val="28"/>
          <w:szCs w:val="28"/>
          <w:rtl/>
          <w:lang w:bidi="ar-SY"/>
        </w:rPr>
        <w:t>المعالجة بالأضداد المضادة للتيموس), والحالة المصلية الإيجابية للمتبرع,الآخذ أو كليهما.</w:t>
      </w:r>
    </w:p>
    <w:p w:rsidR="00524E18" w:rsidRPr="00707DAE" w:rsidRDefault="00524E18" w:rsidP="00524E18">
      <w:pPr>
        <w:rPr>
          <w:sz w:val="28"/>
          <w:szCs w:val="28"/>
          <w:rtl/>
          <w:lang w:bidi="ar-SY"/>
        </w:rPr>
      </w:pPr>
      <w:r w:rsidRPr="00707DAE">
        <w:rPr>
          <w:rFonts w:hint="cs"/>
          <w:sz w:val="28"/>
          <w:szCs w:val="28"/>
          <w:rtl/>
          <w:lang w:val="en-GB" w:bidi="ar-AE"/>
        </w:rPr>
        <w:t xml:space="preserve">تم تطوير العديد من أنظمة الوقاية: يؤمن الأسيكلوفير الفموي وقاية فعالة من </w:t>
      </w:r>
      <w:r w:rsidRPr="00707DAE">
        <w:rPr>
          <w:sz w:val="28"/>
          <w:szCs w:val="28"/>
          <w:lang w:val="en-GB" w:bidi="ar-AE"/>
        </w:rPr>
        <w:t xml:space="preserve">CMV </w:t>
      </w:r>
      <w:r w:rsidRPr="00707DAE">
        <w:rPr>
          <w:rFonts w:hint="cs"/>
          <w:sz w:val="28"/>
          <w:szCs w:val="28"/>
          <w:rtl/>
          <w:lang w:val="en-GB" w:bidi="ar-AE"/>
        </w:rPr>
        <w:t>لوحده في المرضى الذين لديهم زرع أعضاء من متبرع سلبي المصل. إن غانسيكلوفير الفموي أو الوريدي يؤمن وقاية فائقة وعلاج ضد الانتان البدئي بال</w:t>
      </w:r>
      <w:r>
        <w:rPr>
          <w:rFonts w:hint="cs"/>
          <w:sz w:val="28"/>
          <w:szCs w:val="28"/>
          <w:rtl/>
          <w:lang w:val="en-GB" w:bidi="ar-AE"/>
        </w:rPr>
        <w:t>ـ</w:t>
      </w:r>
      <w:r w:rsidRPr="00707DAE">
        <w:rPr>
          <w:sz w:val="28"/>
          <w:szCs w:val="28"/>
          <w:lang w:bidi="ar-AE"/>
        </w:rPr>
        <w:t xml:space="preserve">CMV </w:t>
      </w:r>
      <w:r w:rsidRPr="00707DAE">
        <w:rPr>
          <w:rFonts w:hint="cs"/>
          <w:sz w:val="28"/>
          <w:szCs w:val="28"/>
          <w:rtl/>
          <w:lang w:bidi="ar-SY"/>
        </w:rPr>
        <w:t xml:space="preserve"> أو عودة تفعيل الانتان به.</w:t>
      </w:r>
    </w:p>
    <w:p w:rsidR="00524E18" w:rsidRPr="00707DAE" w:rsidRDefault="00524E18" w:rsidP="00524E18">
      <w:pPr>
        <w:pStyle w:val="ListParagraph"/>
        <w:numPr>
          <w:ilvl w:val="0"/>
          <w:numId w:val="39"/>
        </w:numPr>
        <w:rPr>
          <w:sz w:val="28"/>
          <w:szCs w:val="28"/>
          <w:lang w:bidi="ar-SY"/>
        </w:rPr>
      </w:pPr>
      <w:r w:rsidRPr="00707DAE">
        <w:rPr>
          <w:sz w:val="28"/>
          <w:szCs w:val="28"/>
          <w:lang w:val="fr-FR" w:bidi="ar-SY"/>
        </w:rPr>
        <w:t>Aciclovir</w:t>
      </w:r>
      <w:r w:rsidRPr="00707DAE">
        <w:rPr>
          <w:sz w:val="28"/>
          <w:szCs w:val="28"/>
          <w:rtl/>
          <w:lang w:bidi="ar-SY"/>
        </w:rPr>
        <w:t>: يستخدم للمرضى منخفضي الخطورة.</w:t>
      </w:r>
    </w:p>
    <w:p w:rsidR="00524E18" w:rsidRPr="00707DAE" w:rsidRDefault="00524E18" w:rsidP="00524E18">
      <w:pPr>
        <w:pStyle w:val="ListParagraph"/>
        <w:numPr>
          <w:ilvl w:val="0"/>
          <w:numId w:val="39"/>
        </w:numPr>
        <w:rPr>
          <w:sz w:val="28"/>
          <w:szCs w:val="28"/>
        </w:rPr>
      </w:pPr>
      <w:r w:rsidRPr="00707DAE">
        <w:rPr>
          <w:sz w:val="28"/>
          <w:szCs w:val="28"/>
          <w:lang w:val="fr-FR" w:bidi="ar-SY"/>
        </w:rPr>
        <w:t>Valaciclovir</w:t>
      </w:r>
      <w:r w:rsidRPr="00707DAE">
        <w:rPr>
          <w:sz w:val="28"/>
          <w:szCs w:val="28"/>
          <w:rtl/>
          <w:lang w:bidi="ar-SY"/>
        </w:rPr>
        <w:t>:</w:t>
      </w:r>
      <w:r w:rsidRPr="00707DAE">
        <w:rPr>
          <w:sz w:val="28"/>
          <w:szCs w:val="28"/>
          <w:lang w:val="fr-FR" w:bidi="ar-SY"/>
        </w:rPr>
        <w:t xml:space="preserve">(Zelitrex) </w:t>
      </w:r>
      <w:r w:rsidRPr="00707DAE">
        <w:rPr>
          <w:sz w:val="28"/>
          <w:szCs w:val="28"/>
          <w:rtl/>
          <w:lang w:bidi="ar-SY"/>
        </w:rPr>
        <w:t>بجرعة 8غ/اليوم مقسّمة على 4 جرعات مع تعديل الجرعة حسب الوظيفة الكلوية وهو أقل ثمناً من الفالغانسيكلوفير.</w:t>
      </w:r>
    </w:p>
    <w:p w:rsidR="00524E18" w:rsidRPr="00707DAE" w:rsidRDefault="00524E18" w:rsidP="00524E18">
      <w:pPr>
        <w:pStyle w:val="ListParagraph"/>
        <w:numPr>
          <w:ilvl w:val="0"/>
          <w:numId w:val="39"/>
        </w:numPr>
        <w:rPr>
          <w:sz w:val="28"/>
          <w:szCs w:val="28"/>
          <w:rtl/>
        </w:rPr>
      </w:pPr>
      <w:r w:rsidRPr="00707DAE">
        <w:rPr>
          <w:sz w:val="28"/>
          <w:szCs w:val="28"/>
          <w:lang w:val="fr-FR" w:bidi="ar-SY"/>
        </w:rPr>
        <w:t xml:space="preserve">Ganciclovir(Cymevan) </w:t>
      </w:r>
      <w:r w:rsidRPr="00707DAE">
        <w:rPr>
          <w:sz w:val="28"/>
          <w:szCs w:val="28"/>
          <w:rtl/>
          <w:lang w:bidi="ar-SY"/>
        </w:rPr>
        <w:t>وريدي بجرعة 5مغ/كغ/اليوم.</w:t>
      </w:r>
    </w:p>
    <w:p w:rsidR="00524E18" w:rsidRPr="00707DAE" w:rsidRDefault="00524E18" w:rsidP="00524E18">
      <w:pPr>
        <w:pStyle w:val="ListParagraph"/>
        <w:numPr>
          <w:ilvl w:val="0"/>
          <w:numId w:val="39"/>
        </w:numPr>
        <w:rPr>
          <w:sz w:val="28"/>
          <w:szCs w:val="28"/>
          <w:rtl/>
        </w:rPr>
      </w:pPr>
      <w:r w:rsidRPr="00707DAE">
        <w:rPr>
          <w:sz w:val="28"/>
          <w:szCs w:val="28"/>
          <w:lang w:val="fr-FR" w:bidi="ar-SY"/>
        </w:rPr>
        <w:t>Ganciclovir</w:t>
      </w:r>
      <w:r w:rsidRPr="00707DAE">
        <w:rPr>
          <w:sz w:val="28"/>
          <w:szCs w:val="28"/>
          <w:rtl/>
          <w:lang w:bidi="ar-SY"/>
        </w:rPr>
        <w:t xml:space="preserve"> فموي بجرعة 3غ/</w:t>
      </w:r>
      <w:proofErr w:type="gramStart"/>
      <w:r w:rsidRPr="00707DAE">
        <w:rPr>
          <w:sz w:val="28"/>
          <w:szCs w:val="28"/>
          <w:rtl/>
          <w:lang w:bidi="ar-SY"/>
        </w:rPr>
        <w:t>اليوم(</w:t>
      </w:r>
      <w:proofErr w:type="gramEnd"/>
      <w:r w:rsidRPr="00707DAE">
        <w:rPr>
          <w:sz w:val="28"/>
          <w:szCs w:val="28"/>
          <w:rtl/>
          <w:lang w:bidi="ar-SY"/>
        </w:rPr>
        <w:t>امتصاصه الهضمي 4-6%).</w:t>
      </w:r>
    </w:p>
    <w:p w:rsidR="00524E18" w:rsidRPr="00707DAE" w:rsidRDefault="00524E18" w:rsidP="00524E18">
      <w:pPr>
        <w:pStyle w:val="ListParagraph"/>
        <w:numPr>
          <w:ilvl w:val="0"/>
          <w:numId w:val="39"/>
        </w:numPr>
        <w:rPr>
          <w:sz w:val="28"/>
          <w:szCs w:val="28"/>
          <w:rtl/>
        </w:rPr>
      </w:pPr>
      <w:r w:rsidRPr="00707DAE">
        <w:rPr>
          <w:sz w:val="28"/>
          <w:szCs w:val="28"/>
          <w:lang w:val="fr-FR" w:bidi="ar-SY"/>
        </w:rPr>
        <w:t>Valganciclovir</w:t>
      </w:r>
      <w:r w:rsidRPr="00707DAE">
        <w:rPr>
          <w:sz w:val="28"/>
          <w:szCs w:val="28"/>
          <w:rtl/>
          <w:lang w:bidi="ar-SY"/>
        </w:rPr>
        <w:t>:بجرعة 900مغ/اليوم.</w:t>
      </w:r>
    </w:p>
    <w:p w:rsidR="00524E18" w:rsidRPr="00707DAE" w:rsidRDefault="00524E18" w:rsidP="00524E18">
      <w:pPr>
        <w:pStyle w:val="ListParagraph"/>
        <w:ind w:left="825"/>
        <w:rPr>
          <w:sz w:val="28"/>
          <w:szCs w:val="28"/>
          <w:rtl/>
        </w:rPr>
      </w:pPr>
      <w:r w:rsidRPr="00707DAE">
        <w:rPr>
          <w:sz w:val="28"/>
          <w:szCs w:val="28"/>
          <w:rtl/>
          <w:lang w:bidi="ar-SY"/>
        </w:rPr>
        <w:t xml:space="preserve">    تعتبر الأدوية الثلاثة الأخيرة متساوية في الفعالية كمعالجة وقائية.</w:t>
      </w:r>
    </w:p>
    <w:p w:rsidR="00590BCB" w:rsidRDefault="00590BCB" w:rsidP="00524E18">
      <w:pPr>
        <w:pStyle w:val="ListParagraph"/>
        <w:numPr>
          <w:ilvl w:val="0"/>
          <w:numId w:val="40"/>
        </w:numPr>
        <w:rPr>
          <w:sz w:val="28"/>
          <w:szCs w:val="28"/>
        </w:rPr>
      </w:pPr>
      <w:r>
        <w:rPr>
          <w:rFonts w:hint="cs"/>
          <w:sz w:val="28"/>
          <w:szCs w:val="28"/>
          <w:rtl/>
        </w:rPr>
        <w:t xml:space="preserve">     </w:t>
      </w:r>
    </w:p>
    <w:p w:rsidR="00524E18" w:rsidRPr="00707DAE" w:rsidRDefault="00524E18" w:rsidP="00524E18">
      <w:pPr>
        <w:pStyle w:val="ListParagraph"/>
        <w:numPr>
          <w:ilvl w:val="0"/>
          <w:numId w:val="40"/>
        </w:numPr>
        <w:rPr>
          <w:sz w:val="28"/>
          <w:szCs w:val="28"/>
          <w:rtl/>
        </w:rPr>
      </w:pPr>
      <w:r w:rsidRPr="00707DAE">
        <w:rPr>
          <w:sz w:val="28"/>
          <w:szCs w:val="28"/>
          <w:rtl/>
        </w:rPr>
        <w:t>مدة المعالجة الوقائية:</w:t>
      </w:r>
      <w:r w:rsidRPr="00707DAE">
        <w:rPr>
          <w:sz w:val="28"/>
          <w:szCs w:val="28"/>
          <w:rtl/>
          <w:lang w:bidi="ar-SY"/>
        </w:rPr>
        <w:t xml:space="preserve">دراسة </w:t>
      </w:r>
      <w:r w:rsidRPr="00707DAE">
        <w:rPr>
          <w:sz w:val="28"/>
          <w:szCs w:val="28"/>
        </w:rPr>
        <w:t>IMPACT</w:t>
      </w:r>
      <w:r w:rsidRPr="00707DAE">
        <w:rPr>
          <w:sz w:val="28"/>
          <w:szCs w:val="28"/>
          <w:rtl/>
          <w:lang w:bidi="ar-SY"/>
        </w:rPr>
        <w:t xml:space="preserve"> ,دراسة متعددة المراكز, عشوائية, عالمية, ثنائية التعمّي ل 318 مريض زرع كلية (آخذ سلبي و متبرع إيجابي), 163 مريض عولجوا ب </w:t>
      </w:r>
      <w:r w:rsidRPr="00707DAE">
        <w:rPr>
          <w:sz w:val="28"/>
          <w:szCs w:val="28"/>
        </w:rPr>
        <w:t>VGC</w:t>
      </w:r>
      <w:r w:rsidRPr="00707DAE">
        <w:rPr>
          <w:sz w:val="28"/>
          <w:szCs w:val="28"/>
          <w:rtl/>
          <w:lang w:bidi="ar-SY"/>
        </w:rPr>
        <w:t xml:space="preserve"> لمدّة 100 يوم و 155 مريض عولجوا لمدّة 200 يوم, تمّت متابعة كل المرضى لمدّة 12 شهر.</w:t>
      </w:r>
    </w:p>
    <w:p w:rsidR="00524E18" w:rsidRPr="00707DAE" w:rsidRDefault="00524E18" w:rsidP="00524E18">
      <w:pPr>
        <w:pStyle w:val="ListParagraph"/>
        <w:numPr>
          <w:ilvl w:val="0"/>
          <w:numId w:val="40"/>
        </w:numPr>
        <w:rPr>
          <w:sz w:val="28"/>
          <w:szCs w:val="28"/>
          <w:rtl/>
        </w:rPr>
      </w:pPr>
      <w:r w:rsidRPr="00707DAE">
        <w:rPr>
          <w:sz w:val="28"/>
          <w:szCs w:val="28"/>
          <w:rtl/>
          <w:lang w:bidi="ar-SY"/>
        </w:rPr>
        <w:t xml:space="preserve">نسبة المرضى الذين حدث لديهم مرض </w:t>
      </w:r>
      <w:r w:rsidRPr="00707DAE">
        <w:rPr>
          <w:sz w:val="28"/>
          <w:szCs w:val="28"/>
        </w:rPr>
        <w:t>CMV</w:t>
      </w:r>
      <w:r w:rsidRPr="00707DAE">
        <w:rPr>
          <w:sz w:val="28"/>
          <w:szCs w:val="28"/>
          <w:rtl/>
          <w:lang w:bidi="ar-SY"/>
        </w:rPr>
        <w:t xml:space="preserve"> بعد 12 شهر هي 36,8%(100 يوم) مقابل 16,1%(200 يوم).</w:t>
      </w:r>
    </w:p>
    <w:p w:rsidR="00524E18" w:rsidRPr="00707DAE" w:rsidRDefault="00524E18" w:rsidP="00524E18">
      <w:pPr>
        <w:pStyle w:val="ListParagraph"/>
        <w:numPr>
          <w:ilvl w:val="0"/>
          <w:numId w:val="40"/>
        </w:numPr>
        <w:rPr>
          <w:sz w:val="28"/>
          <w:szCs w:val="28"/>
          <w:rtl/>
        </w:rPr>
      </w:pPr>
      <w:r w:rsidRPr="00707DAE">
        <w:rPr>
          <w:sz w:val="28"/>
          <w:szCs w:val="28"/>
          <w:rtl/>
          <w:lang w:bidi="ar-SY"/>
        </w:rPr>
        <w:t xml:space="preserve">نسبة المرضى الذين كانت </w:t>
      </w:r>
      <w:r w:rsidRPr="00707DAE">
        <w:rPr>
          <w:sz w:val="28"/>
          <w:szCs w:val="28"/>
        </w:rPr>
        <w:t>PCR CMV</w:t>
      </w:r>
      <w:r w:rsidRPr="00707DAE">
        <w:rPr>
          <w:sz w:val="28"/>
          <w:szCs w:val="28"/>
          <w:rtl/>
          <w:lang w:bidi="ar-SY"/>
        </w:rPr>
        <w:t xml:space="preserve"> أكبر من عتبة الكشف بعد سنة 49,7%(100يوم)36,8%(200 يوم).</w:t>
      </w:r>
    </w:p>
    <w:p w:rsidR="00524E18" w:rsidRPr="00707DAE" w:rsidRDefault="00524E18" w:rsidP="00524E18">
      <w:pPr>
        <w:pStyle w:val="ListParagraph"/>
        <w:numPr>
          <w:ilvl w:val="0"/>
          <w:numId w:val="40"/>
        </w:numPr>
        <w:rPr>
          <w:sz w:val="28"/>
          <w:szCs w:val="28"/>
          <w:rtl/>
        </w:rPr>
      </w:pPr>
      <w:r w:rsidRPr="00707DAE">
        <w:rPr>
          <w:sz w:val="28"/>
          <w:szCs w:val="28"/>
          <w:rtl/>
          <w:lang w:bidi="ar-SY"/>
        </w:rPr>
        <w:t xml:space="preserve">نسبة حدوث الرفض الحاد 17,2%(100 يوم) مقابل 11%(200 يوم). </w:t>
      </w:r>
    </w:p>
    <w:p w:rsidR="00590BCB" w:rsidRDefault="00590BCB" w:rsidP="00524E18">
      <w:pPr>
        <w:pStyle w:val="ListParagraph"/>
        <w:numPr>
          <w:ilvl w:val="0"/>
          <w:numId w:val="41"/>
        </w:numPr>
        <w:rPr>
          <w:sz w:val="28"/>
          <w:szCs w:val="28"/>
        </w:rPr>
      </w:pPr>
    </w:p>
    <w:p w:rsidR="00524E18" w:rsidRPr="00707DAE" w:rsidRDefault="00524E18" w:rsidP="00524E18">
      <w:pPr>
        <w:pStyle w:val="ListParagraph"/>
        <w:numPr>
          <w:ilvl w:val="0"/>
          <w:numId w:val="41"/>
        </w:numPr>
        <w:rPr>
          <w:sz w:val="28"/>
          <w:szCs w:val="28"/>
          <w:rtl/>
        </w:rPr>
      </w:pPr>
      <w:r w:rsidRPr="00707DAE">
        <w:rPr>
          <w:sz w:val="28"/>
          <w:szCs w:val="28"/>
          <w:rtl/>
        </w:rPr>
        <w:t>المعالجة الاستباقية:</w:t>
      </w:r>
    </w:p>
    <w:p w:rsidR="00524E18" w:rsidRPr="00707DAE" w:rsidRDefault="00524E18" w:rsidP="00524E18">
      <w:pPr>
        <w:pStyle w:val="ListParagraph"/>
        <w:ind w:left="825"/>
        <w:rPr>
          <w:sz w:val="28"/>
          <w:szCs w:val="28"/>
          <w:rtl/>
        </w:rPr>
      </w:pPr>
      <w:r w:rsidRPr="00707DAE">
        <w:rPr>
          <w:sz w:val="28"/>
          <w:szCs w:val="28"/>
          <w:rtl/>
          <w:lang w:bidi="ar-SY"/>
        </w:rPr>
        <w:t xml:space="preserve">  -علاج مبكر لكل إنتان </w:t>
      </w:r>
      <w:r w:rsidRPr="00707DAE">
        <w:rPr>
          <w:sz w:val="28"/>
          <w:szCs w:val="28"/>
        </w:rPr>
        <w:t>CMV</w:t>
      </w:r>
      <w:r w:rsidRPr="00707DAE">
        <w:rPr>
          <w:sz w:val="28"/>
          <w:szCs w:val="28"/>
          <w:rtl/>
          <w:lang w:bidi="ar-SY"/>
        </w:rPr>
        <w:t xml:space="preserve"> لاعرضي(غانسيكلوفير+ تخفيض مثبطات المناعة)</w:t>
      </w:r>
    </w:p>
    <w:p w:rsidR="00524E18" w:rsidRPr="00707DAE" w:rsidRDefault="00524E18" w:rsidP="00524E18">
      <w:pPr>
        <w:pStyle w:val="ListParagraph"/>
        <w:ind w:left="825"/>
        <w:rPr>
          <w:sz w:val="28"/>
          <w:szCs w:val="28"/>
          <w:rtl/>
          <w:lang w:bidi="ar-AE"/>
        </w:rPr>
      </w:pPr>
      <w:r w:rsidRPr="00707DAE">
        <w:rPr>
          <w:sz w:val="28"/>
          <w:szCs w:val="28"/>
          <w:rtl/>
          <w:lang w:bidi="ar-SY"/>
        </w:rPr>
        <w:t xml:space="preserve">   -لكل إنتان بدئي.</w:t>
      </w:r>
    </w:p>
    <w:p w:rsidR="00524E18" w:rsidRPr="00707DAE" w:rsidRDefault="00524E18" w:rsidP="00524E18">
      <w:pPr>
        <w:pStyle w:val="ListParagraph"/>
        <w:ind w:left="825"/>
        <w:rPr>
          <w:sz w:val="28"/>
          <w:szCs w:val="28"/>
          <w:rtl/>
        </w:rPr>
      </w:pPr>
      <w:r w:rsidRPr="00707DAE">
        <w:rPr>
          <w:sz w:val="28"/>
          <w:szCs w:val="28"/>
          <w:rtl/>
          <w:lang w:bidi="ar-SY"/>
        </w:rPr>
        <w:t xml:space="preserve">   - لكل إنتان لاعرضي لدى المريض إيجابي المصل يعالج من أجل رفض حاد.</w:t>
      </w:r>
    </w:p>
    <w:p w:rsidR="00524E18" w:rsidRPr="00707DAE" w:rsidRDefault="00524E18" w:rsidP="00524E18">
      <w:pPr>
        <w:pStyle w:val="ListParagraph"/>
        <w:numPr>
          <w:ilvl w:val="0"/>
          <w:numId w:val="42"/>
        </w:numPr>
        <w:rPr>
          <w:sz w:val="28"/>
          <w:szCs w:val="28"/>
          <w:rtl/>
        </w:rPr>
      </w:pPr>
      <w:r w:rsidRPr="00707DAE">
        <w:rPr>
          <w:sz w:val="28"/>
          <w:szCs w:val="28"/>
          <w:rtl/>
          <w:lang w:bidi="ar-SY"/>
        </w:rPr>
        <w:t xml:space="preserve">الأدوية المستخدمة هي الغانسيكلوفير و الفالغانسيكلوفير بنفس جرعات العلاج الشافي. </w:t>
      </w:r>
    </w:p>
    <w:p w:rsidR="00524E18" w:rsidRPr="00707DAE" w:rsidRDefault="00524E18" w:rsidP="00524E18">
      <w:pPr>
        <w:pStyle w:val="ListParagraph"/>
        <w:ind w:left="825"/>
        <w:rPr>
          <w:sz w:val="28"/>
          <w:szCs w:val="28"/>
          <w:rtl/>
          <w:lang w:bidi="ar-AE"/>
        </w:rPr>
      </w:pPr>
    </w:p>
    <w:p w:rsidR="00524E18" w:rsidRPr="00707DAE" w:rsidRDefault="00524E18" w:rsidP="00524E18">
      <w:pPr>
        <w:pStyle w:val="ListParagraph"/>
        <w:ind w:left="825"/>
        <w:rPr>
          <w:sz w:val="28"/>
          <w:szCs w:val="28"/>
          <w:rtl/>
          <w:lang w:bidi="ar-SY"/>
        </w:rPr>
      </w:pPr>
      <w:r w:rsidRPr="00707DAE">
        <w:rPr>
          <w:sz w:val="28"/>
          <w:szCs w:val="28"/>
          <w:rtl/>
        </w:rPr>
        <w:t>المعالجة الاستباقية مقابل الوقائية:</w:t>
      </w:r>
    </w:p>
    <w:p w:rsidR="00524E18" w:rsidRPr="00707DAE" w:rsidRDefault="00524E18" w:rsidP="00524E18">
      <w:pPr>
        <w:pStyle w:val="ListParagraph"/>
        <w:numPr>
          <w:ilvl w:val="0"/>
          <w:numId w:val="43"/>
        </w:numPr>
        <w:rPr>
          <w:sz w:val="28"/>
          <w:szCs w:val="28"/>
          <w:rtl/>
        </w:rPr>
      </w:pPr>
      <w:r w:rsidRPr="00707DAE">
        <w:rPr>
          <w:sz w:val="28"/>
          <w:szCs w:val="28"/>
          <w:rtl/>
          <w:lang w:bidi="ar-SY"/>
        </w:rPr>
        <w:t>إيجابيات المعالجة الإستباقية: أقل كلفة من المعالجة الوقائية.</w:t>
      </w:r>
    </w:p>
    <w:p w:rsidR="00524E18" w:rsidRPr="00707DAE" w:rsidRDefault="00524E18" w:rsidP="00524E18">
      <w:pPr>
        <w:pStyle w:val="ListParagraph"/>
        <w:numPr>
          <w:ilvl w:val="0"/>
          <w:numId w:val="43"/>
        </w:numPr>
        <w:rPr>
          <w:sz w:val="28"/>
          <w:szCs w:val="28"/>
          <w:rtl/>
        </w:rPr>
      </w:pPr>
      <w:r w:rsidRPr="00707DAE">
        <w:rPr>
          <w:sz w:val="28"/>
          <w:szCs w:val="28"/>
          <w:rtl/>
          <w:lang w:bidi="ar-SY"/>
        </w:rPr>
        <w:t>سلبيات المعالجة الإستباقية:</w:t>
      </w:r>
    </w:p>
    <w:p w:rsidR="00524E18" w:rsidRPr="00707DAE" w:rsidRDefault="00524E18" w:rsidP="00524E18">
      <w:pPr>
        <w:pStyle w:val="ListParagraph"/>
        <w:ind w:left="825"/>
        <w:rPr>
          <w:sz w:val="28"/>
          <w:szCs w:val="28"/>
          <w:rtl/>
        </w:rPr>
      </w:pPr>
      <w:r w:rsidRPr="00707DAE">
        <w:rPr>
          <w:sz w:val="28"/>
          <w:szCs w:val="28"/>
          <w:rtl/>
          <w:lang w:bidi="ar-SY"/>
        </w:rPr>
        <w:t xml:space="preserve">   1- الحاجة إلى إجراء المراقبة الفيروسية بشكل متكرر. </w:t>
      </w:r>
    </w:p>
    <w:p w:rsidR="00524E18" w:rsidRPr="00707DAE" w:rsidRDefault="00524E18" w:rsidP="00524E18">
      <w:pPr>
        <w:pStyle w:val="ListParagraph"/>
        <w:ind w:left="825"/>
        <w:rPr>
          <w:sz w:val="28"/>
          <w:szCs w:val="28"/>
          <w:rtl/>
        </w:rPr>
      </w:pPr>
      <w:r w:rsidRPr="00707DAE">
        <w:rPr>
          <w:sz w:val="28"/>
          <w:szCs w:val="28"/>
          <w:rtl/>
          <w:lang w:bidi="ar-SY"/>
        </w:rPr>
        <w:t xml:space="preserve">   2-لا تحمي هذه المعالجة من الإختلاطات ومن الآثار غير المباشرة الناجمة عن الإنتان اللاعرضي. </w:t>
      </w:r>
    </w:p>
    <w:p w:rsidR="00524E18" w:rsidRPr="00707DAE" w:rsidRDefault="00524E18" w:rsidP="00524E18">
      <w:pPr>
        <w:pStyle w:val="ListParagraph"/>
        <w:numPr>
          <w:ilvl w:val="0"/>
          <w:numId w:val="44"/>
        </w:numPr>
        <w:rPr>
          <w:sz w:val="28"/>
          <w:szCs w:val="28"/>
          <w:rtl/>
        </w:rPr>
      </w:pPr>
      <w:r w:rsidRPr="00707DAE">
        <w:rPr>
          <w:sz w:val="28"/>
          <w:szCs w:val="28"/>
          <w:rtl/>
          <w:lang w:bidi="ar-SY"/>
        </w:rPr>
        <w:t>إيجابيات المعالجة الوقائية:معدّل بقيا أطول للطعم.</w:t>
      </w:r>
    </w:p>
    <w:p w:rsidR="00524E18" w:rsidRPr="00707DAE" w:rsidRDefault="00524E18" w:rsidP="00524E18">
      <w:pPr>
        <w:pStyle w:val="ListParagraph"/>
        <w:numPr>
          <w:ilvl w:val="0"/>
          <w:numId w:val="44"/>
        </w:numPr>
        <w:rPr>
          <w:sz w:val="28"/>
          <w:szCs w:val="28"/>
          <w:rtl/>
        </w:rPr>
      </w:pPr>
      <w:r w:rsidRPr="00707DAE">
        <w:rPr>
          <w:sz w:val="28"/>
          <w:szCs w:val="28"/>
          <w:rtl/>
          <w:lang w:bidi="ar-SY"/>
        </w:rPr>
        <w:t xml:space="preserve">سلبيات المعالجة الوقائية: حدوث إنتان </w:t>
      </w:r>
      <w:r w:rsidRPr="00707DAE">
        <w:rPr>
          <w:sz w:val="28"/>
          <w:szCs w:val="28"/>
        </w:rPr>
        <w:t>CMV</w:t>
      </w:r>
      <w:r w:rsidRPr="00707DAE">
        <w:rPr>
          <w:sz w:val="28"/>
          <w:szCs w:val="28"/>
          <w:rtl/>
          <w:lang w:bidi="ar-SY"/>
        </w:rPr>
        <w:t xml:space="preserve"> بشكل متأخر(بعد سنة من الزرع), تؤهب لحدوث المقاومة الفيروسية, الآثار الجانبية للدواء.</w:t>
      </w:r>
    </w:p>
    <w:p w:rsidR="00524E18" w:rsidRPr="00707DAE" w:rsidRDefault="00524E18" w:rsidP="00524E18">
      <w:pPr>
        <w:pStyle w:val="ListParagraph"/>
        <w:ind w:left="825"/>
        <w:rPr>
          <w:sz w:val="28"/>
          <w:szCs w:val="28"/>
          <w:rtl/>
        </w:rPr>
      </w:pPr>
      <w:r w:rsidRPr="00707DAE">
        <w:rPr>
          <w:sz w:val="28"/>
          <w:szCs w:val="28"/>
          <w:rtl/>
        </w:rPr>
        <w:t>المقاومة للمضادات الفيروسية:</w:t>
      </w:r>
    </w:p>
    <w:p w:rsidR="00524E18" w:rsidRPr="00707DAE" w:rsidRDefault="00524E18" w:rsidP="00524E18">
      <w:pPr>
        <w:pStyle w:val="ListParagraph"/>
        <w:numPr>
          <w:ilvl w:val="0"/>
          <w:numId w:val="45"/>
        </w:numPr>
        <w:rPr>
          <w:sz w:val="28"/>
          <w:szCs w:val="28"/>
          <w:rtl/>
        </w:rPr>
      </w:pPr>
      <w:r w:rsidRPr="00707DAE">
        <w:rPr>
          <w:sz w:val="28"/>
          <w:szCs w:val="28"/>
          <w:rtl/>
          <w:lang w:bidi="ar-SY"/>
        </w:rPr>
        <w:t>نقول أن هناك مقاومة فيروسيّة في ح</w:t>
      </w:r>
      <w:r>
        <w:rPr>
          <w:sz w:val="28"/>
          <w:szCs w:val="28"/>
          <w:rtl/>
          <w:lang w:bidi="ar-SY"/>
        </w:rPr>
        <w:t>ال</w:t>
      </w:r>
      <w:r w:rsidR="00590BCB">
        <w:rPr>
          <w:rFonts w:hint="cs"/>
          <w:sz w:val="28"/>
          <w:szCs w:val="28"/>
          <w:rtl/>
          <w:lang w:bidi="ar-SY"/>
        </w:rPr>
        <w:t xml:space="preserve"> </w:t>
      </w:r>
      <w:r w:rsidRPr="00707DAE">
        <w:rPr>
          <w:sz w:val="28"/>
          <w:szCs w:val="28"/>
          <w:rtl/>
          <w:lang w:bidi="ar-SY"/>
        </w:rPr>
        <w:t>زيادة الحمل الفيروسي أو بقائه على حاله بعد 6 أسابيع من العلاج ب</w:t>
      </w:r>
      <w:r>
        <w:rPr>
          <w:rFonts w:hint="cs"/>
          <w:sz w:val="28"/>
          <w:szCs w:val="28"/>
          <w:rtl/>
          <w:lang w:bidi="ar-SY"/>
        </w:rPr>
        <w:t>ـ</w:t>
      </w:r>
      <w:r w:rsidRPr="00707DAE">
        <w:rPr>
          <w:sz w:val="28"/>
          <w:szCs w:val="28"/>
        </w:rPr>
        <w:t>GCV</w:t>
      </w:r>
      <w:r w:rsidRPr="00707DAE">
        <w:rPr>
          <w:sz w:val="28"/>
          <w:szCs w:val="28"/>
          <w:rtl/>
          <w:lang w:bidi="ar-SY"/>
        </w:rPr>
        <w:t xml:space="preserve"> أو استمرار أعراض مرض </w:t>
      </w:r>
      <w:r w:rsidRPr="00707DAE">
        <w:rPr>
          <w:sz w:val="28"/>
          <w:szCs w:val="28"/>
        </w:rPr>
        <w:t>CMV</w:t>
      </w:r>
      <w:r w:rsidRPr="00707DAE">
        <w:rPr>
          <w:sz w:val="28"/>
          <w:szCs w:val="28"/>
          <w:rtl/>
          <w:lang w:bidi="ar-SY"/>
        </w:rPr>
        <w:t xml:space="preserve"> بعد أسبوعين من العلاج ب</w:t>
      </w:r>
      <w:r>
        <w:rPr>
          <w:rFonts w:hint="cs"/>
          <w:sz w:val="28"/>
          <w:szCs w:val="28"/>
          <w:rtl/>
          <w:lang w:bidi="ar-SY"/>
        </w:rPr>
        <w:t>ـ</w:t>
      </w:r>
      <w:r w:rsidRPr="00707DAE">
        <w:rPr>
          <w:sz w:val="28"/>
          <w:szCs w:val="28"/>
        </w:rPr>
        <w:t>GCV</w:t>
      </w:r>
      <w:r w:rsidRPr="00707DAE">
        <w:rPr>
          <w:sz w:val="28"/>
          <w:szCs w:val="28"/>
          <w:rtl/>
          <w:lang w:bidi="ar-SY"/>
        </w:rPr>
        <w:t xml:space="preserve"> بالجرعة المناسبة.</w:t>
      </w:r>
    </w:p>
    <w:p w:rsidR="00524E18" w:rsidRPr="00707DAE" w:rsidRDefault="00524E18" w:rsidP="00524E18">
      <w:pPr>
        <w:pStyle w:val="ListParagraph"/>
        <w:numPr>
          <w:ilvl w:val="0"/>
          <w:numId w:val="45"/>
        </w:numPr>
        <w:rPr>
          <w:sz w:val="28"/>
          <w:szCs w:val="28"/>
          <w:rtl/>
        </w:rPr>
      </w:pPr>
      <w:r w:rsidRPr="00707DAE">
        <w:rPr>
          <w:sz w:val="28"/>
          <w:szCs w:val="28"/>
          <w:rtl/>
          <w:lang w:bidi="ar-SY"/>
        </w:rPr>
        <w:t>العوامل المؤهّبة للمقاومة الفيروسية:</w:t>
      </w:r>
    </w:p>
    <w:p w:rsidR="00524E18" w:rsidRPr="00707DAE" w:rsidRDefault="00524E18" w:rsidP="00524E18">
      <w:pPr>
        <w:pStyle w:val="ListParagraph"/>
        <w:ind w:left="825"/>
        <w:rPr>
          <w:sz w:val="28"/>
          <w:szCs w:val="28"/>
          <w:rtl/>
        </w:rPr>
      </w:pPr>
      <w:r w:rsidRPr="00707DAE">
        <w:rPr>
          <w:sz w:val="28"/>
          <w:szCs w:val="28"/>
          <w:rtl/>
          <w:lang w:bidi="ar-SY"/>
        </w:rPr>
        <w:t>1- إذا كان المتبرّع إيجابي و الآخذ سلبي.</w:t>
      </w:r>
    </w:p>
    <w:p w:rsidR="00524E18" w:rsidRPr="00707DAE" w:rsidRDefault="00524E18" w:rsidP="00524E18">
      <w:pPr>
        <w:pStyle w:val="ListParagraph"/>
        <w:ind w:left="825"/>
        <w:rPr>
          <w:sz w:val="28"/>
          <w:szCs w:val="28"/>
          <w:rtl/>
        </w:rPr>
      </w:pPr>
      <w:r w:rsidRPr="00707DAE">
        <w:rPr>
          <w:sz w:val="28"/>
          <w:szCs w:val="28"/>
          <w:rtl/>
          <w:lang w:bidi="ar-SY"/>
        </w:rPr>
        <w:t>2-الإنتان البدئي و الإنتان الناكس.</w:t>
      </w:r>
    </w:p>
    <w:p w:rsidR="00524E18" w:rsidRPr="00707DAE" w:rsidRDefault="00524E18" w:rsidP="00524E18">
      <w:pPr>
        <w:pStyle w:val="ListParagraph"/>
        <w:ind w:left="825"/>
        <w:rPr>
          <w:sz w:val="28"/>
          <w:szCs w:val="28"/>
          <w:rtl/>
        </w:rPr>
      </w:pPr>
      <w:r w:rsidRPr="00707DAE">
        <w:rPr>
          <w:sz w:val="28"/>
          <w:szCs w:val="28"/>
          <w:rtl/>
          <w:lang w:bidi="ar-SY"/>
        </w:rPr>
        <w:t>3- إذا كانت الجرعة أو فترة العلاج غير كافية .</w:t>
      </w:r>
    </w:p>
    <w:p w:rsidR="00524E18" w:rsidRPr="00707DAE" w:rsidRDefault="00524E18" w:rsidP="00524E18">
      <w:pPr>
        <w:pStyle w:val="ListParagraph"/>
        <w:ind w:left="825"/>
        <w:rPr>
          <w:sz w:val="28"/>
          <w:szCs w:val="28"/>
          <w:rtl/>
        </w:rPr>
      </w:pPr>
      <w:r w:rsidRPr="00707DAE">
        <w:rPr>
          <w:sz w:val="28"/>
          <w:szCs w:val="28"/>
          <w:rtl/>
          <w:lang w:bidi="ar-SY"/>
        </w:rPr>
        <w:t>4- المعالجة المطوّلة ب</w:t>
      </w:r>
      <w:r>
        <w:rPr>
          <w:rFonts w:hint="cs"/>
          <w:sz w:val="28"/>
          <w:szCs w:val="28"/>
          <w:rtl/>
          <w:lang w:bidi="ar-SY"/>
        </w:rPr>
        <w:t>ـ</w:t>
      </w:r>
      <w:r w:rsidRPr="00707DAE">
        <w:rPr>
          <w:sz w:val="28"/>
          <w:szCs w:val="28"/>
        </w:rPr>
        <w:t>GCV</w:t>
      </w:r>
      <w:r w:rsidRPr="00707DAE">
        <w:rPr>
          <w:sz w:val="28"/>
          <w:szCs w:val="28"/>
          <w:rtl/>
          <w:lang w:bidi="ar-SY"/>
        </w:rPr>
        <w:t>.</w:t>
      </w:r>
    </w:p>
    <w:p w:rsidR="00524E18" w:rsidRPr="00707DAE" w:rsidRDefault="00524E18" w:rsidP="00524E18">
      <w:pPr>
        <w:pStyle w:val="ListParagraph"/>
        <w:ind w:left="825"/>
        <w:rPr>
          <w:sz w:val="28"/>
          <w:szCs w:val="28"/>
          <w:rtl/>
          <w:lang w:bidi="ar-SY"/>
        </w:rPr>
      </w:pPr>
      <w:r w:rsidRPr="00707DAE">
        <w:rPr>
          <w:sz w:val="28"/>
          <w:szCs w:val="28"/>
          <w:rtl/>
          <w:lang w:bidi="ar-SY"/>
        </w:rPr>
        <w:t>5- تثبيط مناعي زائد.</w:t>
      </w:r>
    </w:p>
    <w:p w:rsidR="00524E18" w:rsidRPr="00707DAE" w:rsidRDefault="00524E18" w:rsidP="00524E18">
      <w:pPr>
        <w:pStyle w:val="ListParagraph"/>
        <w:ind w:left="825"/>
        <w:rPr>
          <w:sz w:val="28"/>
          <w:szCs w:val="28"/>
          <w:rtl/>
        </w:rPr>
      </w:pPr>
      <w:r w:rsidRPr="00707DAE">
        <w:rPr>
          <w:sz w:val="28"/>
          <w:szCs w:val="28"/>
          <w:rtl/>
          <w:lang w:bidi="ar-SY"/>
        </w:rPr>
        <w:t xml:space="preserve">6- استخدام </w:t>
      </w:r>
      <w:r w:rsidRPr="00707DAE">
        <w:rPr>
          <w:sz w:val="28"/>
          <w:szCs w:val="28"/>
        </w:rPr>
        <w:t>ATG</w:t>
      </w:r>
      <w:r w:rsidRPr="00707DAE">
        <w:rPr>
          <w:sz w:val="28"/>
          <w:szCs w:val="28"/>
          <w:rtl/>
          <w:lang w:bidi="ar-SY"/>
        </w:rPr>
        <w:t xml:space="preserve"> كمعالجة تحريضيّة.</w:t>
      </w:r>
    </w:p>
    <w:p w:rsidR="00524E18" w:rsidRPr="00707DAE" w:rsidRDefault="00524E18" w:rsidP="00524E18">
      <w:pPr>
        <w:pStyle w:val="ListParagraph"/>
        <w:ind w:left="825"/>
        <w:rPr>
          <w:sz w:val="28"/>
          <w:szCs w:val="28"/>
          <w:rtl/>
        </w:rPr>
      </w:pPr>
      <w:r w:rsidRPr="00707DAE">
        <w:rPr>
          <w:sz w:val="28"/>
          <w:szCs w:val="28"/>
          <w:rtl/>
          <w:lang w:bidi="ar-SY"/>
        </w:rPr>
        <w:t>7- نمط العضو المزروع (زرع الرئتين).</w:t>
      </w:r>
    </w:p>
    <w:p w:rsidR="00524E18" w:rsidRPr="00707DAE" w:rsidRDefault="00524E18" w:rsidP="00524E18">
      <w:pPr>
        <w:pStyle w:val="ListParagraph"/>
        <w:ind w:left="825"/>
        <w:rPr>
          <w:sz w:val="28"/>
          <w:szCs w:val="28"/>
          <w:rtl/>
        </w:rPr>
      </w:pPr>
      <w:r w:rsidRPr="00707DAE">
        <w:rPr>
          <w:sz w:val="28"/>
          <w:szCs w:val="28"/>
          <w:rtl/>
          <w:lang w:bidi="ar-SY"/>
        </w:rPr>
        <w:t>8- ذروة عالية للحمل الفيروسي</w:t>
      </w:r>
    </w:p>
    <w:p w:rsidR="00524E18" w:rsidRPr="00707DAE" w:rsidRDefault="00524E18" w:rsidP="00524E18">
      <w:pPr>
        <w:rPr>
          <w:sz w:val="28"/>
          <w:szCs w:val="28"/>
          <w:rtl/>
          <w:lang w:bidi="ar-SY"/>
        </w:rPr>
      </w:pPr>
    </w:p>
    <w:p w:rsidR="00524E18" w:rsidRPr="00707DAE" w:rsidRDefault="000A6FBF" w:rsidP="00524E18">
      <w:pPr>
        <w:rPr>
          <w:sz w:val="28"/>
          <w:szCs w:val="28"/>
          <w:rtl/>
          <w:lang w:bidi="ar-AE"/>
        </w:rPr>
      </w:pPr>
      <w:r>
        <w:rPr>
          <w:noProof/>
          <w:sz w:val="28"/>
          <w:szCs w:val="28"/>
        </w:rPr>
        <w:lastRenderedPageBreak/>
        <w:drawing>
          <wp:inline distT="0" distB="0" distL="0" distR="0">
            <wp:extent cx="3457575" cy="3848100"/>
            <wp:effectExtent l="19050" t="0" r="9525" b="0"/>
            <wp:docPr id="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11"/>
                    <a:srcRect/>
                    <a:stretch>
                      <a:fillRect/>
                    </a:stretch>
                  </pic:blipFill>
                  <pic:spPr bwMode="auto">
                    <a:xfrm>
                      <a:off x="0" y="0"/>
                      <a:ext cx="3457575" cy="3848100"/>
                    </a:xfrm>
                    <a:prstGeom prst="rect">
                      <a:avLst/>
                    </a:prstGeom>
                    <a:noFill/>
                    <a:ln w="9525">
                      <a:noFill/>
                      <a:miter lim="800000"/>
                      <a:headEnd/>
                      <a:tailEnd/>
                    </a:ln>
                  </pic:spPr>
                </pic:pic>
              </a:graphicData>
            </a:graphic>
          </wp:inline>
        </w:drawing>
      </w:r>
    </w:p>
    <w:p w:rsidR="00524E18" w:rsidRPr="00707DAE" w:rsidRDefault="00524E18" w:rsidP="00524E18">
      <w:pPr>
        <w:rPr>
          <w:sz w:val="28"/>
          <w:szCs w:val="28"/>
          <w:rtl/>
          <w:lang w:bidi="ar-SY"/>
        </w:rPr>
      </w:pPr>
    </w:p>
    <w:p w:rsidR="00524E18" w:rsidRPr="000E1DFE" w:rsidRDefault="00524E18" w:rsidP="00524E18">
      <w:pPr>
        <w:rPr>
          <w:sz w:val="28"/>
          <w:szCs w:val="28"/>
          <w:vertAlign w:val="superscript"/>
          <w:rtl/>
          <w:lang w:bidi="ar-SY"/>
        </w:rPr>
      </w:pPr>
      <w:r w:rsidRPr="00707DAE">
        <w:rPr>
          <w:rFonts w:hint="cs"/>
          <w:sz w:val="28"/>
          <w:szCs w:val="28"/>
          <w:rtl/>
          <w:lang w:bidi="ar-SY"/>
        </w:rPr>
        <w:t>المعالجة:</w:t>
      </w:r>
      <w:r w:rsidR="000E1DFE">
        <w:rPr>
          <w:rFonts w:hint="cs"/>
          <w:sz w:val="28"/>
          <w:szCs w:val="28"/>
          <w:vertAlign w:val="superscript"/>
          <w:rtl/>
          <w:lang w:bidi="ar-SY"/>
        </w:rPr>
        <w:t>1,4</w:t>
      </w:r>
    </w:p>
    <w:p w:rsidR="00524E18" w:rsidRPr="00707DAE" w:rsidRDefault="00524E18" w:rsidP="00524E18">
      <w:pPr>
        <w:rPr>
          <w:sz w:val="28"/>
          <w:szCs w:val="28"/>
          <w:lang w:bidi="ar-SY"/>
        </w:rPr>
      </w:pPr>
      <w:r w:rsidRPr="00707DAE">
        <w:rPr>
          <w:rFonts w:hint="cs"/>
          <w:sz w:val="28"/>
          <w:szCs w:val="28"/>
          <w:rtl/>
          <w:lang w:bidi="ar-SY"/>
        </w:rPr>
        <w:t>أولاً:</w:t>
      </w:r>
      <w:r w:rsidRPr="00707DAE">
        <w:rPr>
          <w:sz w:val="28"/>
          <w:szCs w:val="28"/>
          <w:rtl/>
          <w:lang w:val="en-GB"/>
        </w:rPr>
        <w:t xml:space="preserve">معالجة مرض </w:t>
      </w:r>
      <w:r w:rsidRPr="00707DAE">
        <w:rPr>
          <w:sz w:val="28"/>
          <w:szCs w:val="28"/>
        </w:rPr>
        <w:t xml:space="preserve">CMV </w:t>
      </w:r>
      <w:r w:rsidRPr="00707DAE">
        <w:rPr>
          <w:sz w:val="28"/>
          <w:szCs w:val="28"/>
          <w:rtl/>
          <w:lang w:bidi="ar-SY"/>
        </w:rPr>
        <w:t>:مبادئ عامة:</w:t>
      </w:r>
    </w:p>
    <w:p w:rsidR="00524E18" w:rsidRPr="00707DAE" w:rsidRDefault="00524E18" w:rsidP="00524E18">
      <w:pPr>
        <w:pStyle w:val="ListParagraph"/>
        <w:numPr>
          <w:ilvl w:val="0"/>
          <w:numId w:val="35"/>
        </w:numPr>
        <w:rPr>
          <w:sz w:val="28"/>
          <w:szCs w:val="28"/>
        </w:rPr>
      </w:pPr>
      <w:r w:rsidRPr="00707DAE">
        <w:rPr>
          <w:sz w:val="28"/>
          <w:szCs w:val="28"/>
          <w:rtl/>
          <w:lang w:bidi="ar-SY"/>
        </w:rPr>
        <w:t xml:space="preserve">-يجب معالجة مرض </w:t>
      </w:r>
      <w:r w:rsidRPr="00707DAE">
        <w:rPr>
          <w:sz w:val="28"/>
          <w:szCs w:val="28"/>
          <w:lang w:bidi="ar-SY"/>
        </w:rPr>
        <w:t>CMV</w:t>
      </w:r>
      <w:r w:rsidRPr="00707DAE">
        <w:rPr>
          <w:sz w:val="28"/>
          <w:szCs w:val="28"/>
          <w:rtl/>
          <w:lang w:bidi="ar-SY"/>
        </w:rPr>
        <w:t xml:space="preserve"> لدى جميع مرضى الزرع حتى سلبية الفيروس في الدمّ أو </w:t>
      </w:r>
      <w:r w:rsidRPr="00707DAE">
        <w:rPr>
          <w:sz w:val="28"/>
          <w:szCs w:val="28"/>
          <w:lang w:bidi="ar-SY"/>
        </w:rPr>
        <w:t>PCR DNA</w:t>
      </w:r>
      <w:r w:rsidRPr="00707DAE">
        <w:rPr>
          <w:sz w:val="28"/>
          <w:szCs w:val="28"/>
          <w:rtl/>
          <w:lang w:bidi="ar-SY"/>
        </w:rPr>
        <w:t xml:space="preserve"> أقل من 500 نسخة/مل (عينتين سلبيتين بفاصل أسبوع).</w:t>
      </w:r>
    </w:p>
    <w:p w:rsidR="00524E18" w:rsidRPr="00707DAE" w:rsidRDefault="00524E18" w:rsidP="00524E18">
      <w:pPr>
        <w:pStyle w:val="ListParagraph"/>
        <w:numPr>
          <w:ilvl w:val="0"/>
          <w:numId w:val="35"/>
        </w:numPr>
        <w:rPr>
          <w:sz w:val="28"/>
          <w:szCs w:val="28"/>
          <w:rtl/>
        </w:rPr>
      </w:pPr>
      <w:r w:rsidRPr="00707DAE">
        <w:rPr>
          <w:sz w:val="28"/>
          <w:szCs w:val="28"/>
          <w:rtl/>
          <w:lang w:bidi="ar-SY"/>
        </w:rPr>
        <w:t>-تحرّي وجود الفيروس في الدمّ أسبوعيّاً خل</w:t>
      </w:r>
      <w:r>
        <w:rPr>
          <w:sz w:val="28"/>
          <w:szCs w:val="28"/>
          <w:rtl/>
          <w:lang w:bidi="ar-SY"/>
        </w:rPr>
        <w:t>ال</w:t>
      </w:r>
      <w:r w:rsidR="00590BCB">
        <w:rPr>
          <w:rFonts w:hint="cs"/>
          <w:sz w:val="28"/>
          <w:szCs w:val="28"/>
          <w:rtl/>
          <w:lang w:bidi="ar-SY"/>
        </w:rPr>
        <w:t xml:space="preserve"> </w:t>
      </w:r>
      <w:r w:rsidRPr="00707DAE">
        <w:rPr>
          <w:sz w:val="28"/>
          <w:szCs w:val="28"/>
          <w:rtl/>
          <w:lang w:bidi="ar-SY"/>
        </w:rPr>
        <w:t>فترة العلاج.</w:t>
      </w:r>
    </w:p>
    <w:p w:rsidR="00524E18" w:rsidRPr="00707DAE" w:rsidRDefault="00524E18" w:rsidP="00524E18">
      <w:pPr>
        <w:pStyle w:val="ListParagraph"/>
        <w:numPr>
          <w:ilvl w:val="0"/>
          <w:numId w:val="35"/>
        </w:numPr>
        <w:rPr>
          <w:sz w:val="28"/>
          <w:szCs w:val="28"/>
          <w:rtl/>
        </w:rPr>
      </w:pPr>
      <w:r w:rsidRPr="00707DAE">
        <w:rPr>
          <w:sz w:val="28"/>
          <w:szCs w:val="28"/>
          <w:rtl/>
          <w:lang w:bidi="ar-SY"/>
        </w:rPr>
        <w:t>-فترة العلاج: ليس أقل من أسبوعين.</w:t>
      </w:r>
    </w:p>
    <w:p w:rsidR="00524E18" w:rsidRPr="00707DAE" w:rsidRDefault="00524E18" w:rsidP="00524E18">
      <w:pPr>
        <w:pStyle w:val="ListParagraph"/>
        <w:numPr>
          <w:ilvl w:val="0"/>
          <w:numId w:val="35"/>
        </w:numPr>
        <w:rPr>
          <w:sz w:val="28"/>
          <w:szCs w:val="28"/>
          <w:rtl/>
        </w:rPr>
      </w:pPr>
      <w:r w:rsidRPr="00707DAE">
        <w:rPr>
          <w:sz w:val="28"/>
          <w:szCs w:val="28"/>
          <w:rtl/>
          <w:lang w:bidi="ar-SY"/>
        </w:rPr>
        <w:t>-في ح</w:t>
      </w:r>
      <w:r>
        <w:rPr>
          <w:sz w:val="28"/>
          <w:szCs w:val="28"/>
          <w:rtl/>
          <w:lang w:bidi="ar-SY"/>
        </w:rPr>
        <w:t>ال</w:t>
      </w:r>
      <w:r w:rsidR="00590BCB">
        <w:rPr>
          <w:rFonts w:hint="cs"/>
          <w:sz w:val="28"/>
          <w:szCs w:val="28"/>
          <w:rtl/>
          <w:lang w:bidi="ar-SY"/>
        </w:rPr>
        <w:t xml:space="preserve"> </w:t>
      </w:r>
      <w:r w:rsidRPr="00707DAE">
        <w:rPr>
          <w:sz w:val="28"/>
          <w:szCs w:val="28"/>
          <w:rtl/>
          <w:lang w:bidi="ar-SY"/>
        </w:rPr>
        <w:t xml:space="preserve">نقص الكريات البيض:يجب تفضيل المعالجة المضادّة للفيروس مع إنقاص جرعة </w:t>
      </w:r>
      <w:r w:rsidRPr="00707DAE">
        <w:rPr>
          <w:sz w:val="28"/>
          <w:szCs w:val="28"/>
          <w:lang w:bidi="ar-SY"/>
        </w:rPr>
        <w:t>MPA</w:t>
      </w:r>
      <w:r w:rsidRPr="00707DAE">
        <w:rPr>
          <w:sz w:val="28"/>
          <w:szCs w:val="28"/>
          <w:rtl/>
          <w:lang w:bidi="ar-SY"/>
        </w:rPr>
        <w:t xml:space="preserve"> و الباكتريم.</w:t>
      </w:r>
    </w:p>
    <w:p w:rsidR="00524E18" w:rsidRPr="00707DAE" w:rsidRDefault="00524E18" w:rsidP="00524E18">
      <w:pPr>
        <w:pStyle w:val="ListParagraph"/>
        <w:numPr>
          <w:ilvl w:val="0"/>
          <w:numId w:val="35"/>
        </w:numPr>
        <w:rPr>
          <w:sz w:val="28"/>
          <w:szCs w:val="28"/>
          <w:rtl/>
        </w:rPr>
      </w:pPr>
      <w:r w:rsidRPr="00707DAE">
        <w:rPr>
          <w:sz w:val="28"/>
          <w:szCs w:val="28"/>
          <w:rtl/>
          <w:lang w:bidi="ar-SY"/>
        </w:rPr>
        <w:t>-إنقاص جرعة مثبطات المناعة في ح</w:t>
      </w:r>
      <w:r>
        <w:rPr>
          <w:sz w:val="28"/>
          <w:szCs w:val="28"/>
          <w:rtl/>
          <w:lang w:bidi="ar-SY"/>
        </w:rPr>
        <w:t>ال</w:t>
      </w:r>
      <w:r w:rsidR="00590BCB">
        <w:rPr>
          <w:rFonts w:hint="cs"/>
          <w:sz w:val="28"/>
          <w:szCs w:val="28"/>
          <w:rtl/>
          <w:lang w:bidi="ar-SY"/>
        </w:rPr>
        <w:t xml:space="preserve"> </w:t>
      </w:r>
      <w:r w:rsidRPr="00707DAE">
        <w:rPr>
          <w:sz w:val="28"/>
          <w:szCs w:val="28"/>
          <w:rtl/>
          <w:lang w:bidi="ar-SY"/>
        </w:rPr>
        <w:t>المرض الشديد.</w:t>
      </w:r>
    </w:p>
    <w:p w:rsidR="00524E18" w:rsidRPr="00707DAE" w:rsidRDefault="00524E18" w:rsidP="00524E18">
      <w:pPr>
        <w:pStyle w:val="ListParagraph"/>
        <w:numPr>
          <w:ilvl w:val="0"/>
          <w:numId w:val="35"/>
        </w:numPr>
        <w:rPr>
          <w:sz w:val="28"/>
          <w:szCs w:val="28"/>
          <w:rtl/>
        </w:rPr>
      </w:pPr>
      <w:r w:rsidRPr="00707DAE">
        <w:rPr>
          <w:sz w:val="28"/>
          <w:szCs w:val="28"/>
          <w:rtl/>
          <w:lang w:bidi="ar-SY"/>
        </w:rPr>
        <w:t>-يجب تعديل الجرعة حسب الوظيفة الكلوية:خطر السميّة (جرعة زائدة) أو مقاومة فيروسية في ح</w:t>
      </w:r>
      <w:r>
        <w:rPr>
          <w:sz w:val="28"/>
          <w:szCs w:val="28"/>
          <w:rtl/>
          <w:lang w:bidi="ar-SY"/>
        </w:rPr>
        <w:t>ال</w:t>
      </w:r>
      <w:r w:rsidR="00590BCB">
        <w:rPr>
          <w:rFonts w:hint="cs"/>
          <w:sz w:val="28"/>
          <w:szCs w:val="28"/>
          <w:rtl/>
          <w:lang w:bidi="ar-SY"/>
        </w:rPr>
        <w:t xml:space="preserve"> </w:t>
      </w:r>
      <w:r w:rsidRPr="00707DAE">
        <w:rPr>
          <w:sz w:val="28"/>
          <w:szCs w:val="28"/>
          <w:rtl/>
          <w:lang w:bidi="ar-SY"/>
        </w:rPr>
        <w:t>جرعة غير كافية.</w:t>
      </w:r>
    </w:p>
    <w:p w:rsidR="00524E18" w:rsidRPr="00707DAE" w:rsidRDefault="00524E18" w:rsidP="00524E18">
      <w:pPr>
        <w:pStyle w:val="ListParagraph"/>
        <w:ind w:left="825"/>
        <w:rPr>
          <w:sz w:val="28"/>
          <w:szCs w:val="28"/>
          <w:rtl/>
          <w:lang w:bidi="ar-SY"/>
        </w:rPr>
      </w:pPr>
      <w:r w:rsidRPr="00707DAE">
        <w:rPr>
          <w:sz w:val="28"/>
          <w:szCs w:val="28"/>
          <w:rtl/>
          <w:lang w:bidi="ar-SY"/>
        </w:rPr>
        <w:t>-مناقشة معالجة وقائية لمدة 1-3 ش عن طريق الفم لإنقاص خطر النكس</w:t>
      </w:r>
    </w:p>
    <w:p w:rsidR="00524E18" w:rsidRPr="00707DAE" w:rsidRDefault="00524E18" w:rsidP="00524E18">
      <w:pPr>
        <w:pStyle w:val="ListParagraph"/>
        <w:numPr>
          <w:ilvl w:val="0"/>
          <w:numId w:val="36"/>
        </w:numPr>
        <w:rPr>
          <w:sz w:val="28"/>
          <w:szCs w:val="28"/>
          <w:rtl/>
          <w:lang w:bidi="ar-SY"/>
        </w:rPr>
      </w:pPr>
      <w:r w:rsidRPr="00707DAE">
        <w:rPr>
          <w:sz w:val="28"/>
          <w:szCs w:val="28"/>
          <w:lang w:bidi="ar-SY"/>
        </w:rPr>
        <w:t>Ganciclovir</w:t>
      </w:r>
      <w:r w:rsidRPr="00707DAE">
        <w:rPr>
          <w:sz w:val="28"/>
          <w:szCs w:val="28"/>
          <w:rtl/>
        </w:rPr>
        <w:t xml:space="preserve"> (</w:t>
      </w:r>
      <w:r w:rsidRPr="00707DAE">
        <w:rPr>
          <w:sz w:val="28"/>
          <w:szCs w:val="28"/>
          <w:lang w:bidi="ar-SY"/>
        </w:rPr>
        <w:t>Cymevan</w:t>
      </w:r>
      <w:r w:rsidRPr="00707DAE">
        <w:rPr>
          <w:sz w:val="28"/>
          <w:szCs w:val="28"/>
          <w:rtl/>
        </w:rPr>
        <w:t>): 5مغ/كغ كل 12 ساعة (تعديل الجرعة حسب وظيفة الكلية) بالتسريب الوريدي خل</w:t>
      </w:r>
      <w:r>
        <w:rPr>
          <w:sz w:val="28"/>
          <w:szCs w:val="28"/>
          <w:rtl/>
        </w:rPr>
        <w:t>ال</w:t>
      </w:r>
      <w:r w:rsidR="00590BCB">
        <w:rPr>
          <w:rFonts w:hint="cs"/>
          <w:sz w:val="28"/>
          <w:szCs w:val="28"/>
          <w:rtl/>
        </w:rPr>
        <w:t xml:space="preserve"> </w:t>
      </w:r>
      <w:r w:rsidRPr="00707DAE">
        <w:rPr>
          <w:sz w:val="28"/>
          <w:szCs w:val="28"/>
          <w:rtl/>
        </w:rPr>
        <w:t>ساعة لمدّة 14-21 يوم.</w:t>
      </w:r>
    </w:p>
    <w:p w:rsidR="00524E18" w:rsidRPr="00707DAE" w:rsidRDefault="00524E18" w:rsidP="00524E18">
      <w:pPr>
        <w:pStyle w:val="ListParagraph"/>
        <w:ind w:left="825"/>
        <w:rPr>
          <w:sz w:val="28"/>
          <w:szCs w:val="28"/>
        </w:rPr>
      </w:pPr>
      <w:r w:rsidRPr="00707DAE">
        <w:rPr>
          <w:sz w:val="28"/>
          <w:szCs w:val="28"/>
          <w:rtl/>
        </w:rPr>
        <w:t xml:space="preserve">     تصفية الكرياتينين 25-50 مل/د الجرعة 2,5 مغ/كغ /12 ساعة.</w:t>
      </w:r>
    </w:p>
    <w:p w:rsidR="00524E18" w:rsidRPr="00707DAE" w:rsidRDefault="00524E18" w:rsidP="00524E18">
      <w:pPr>
        <w:pStyle w:val="ListParagraph"/>
        <w:ind w:left="825"/>
        <w:rPr>
          <w:sz w:val="28"/>
          <w:szCs w:val="28"/>
          <w:rtl/>
        </w:rPr>
      </w:pPr>
      <w:r w:rsidRPr="00707DAE">
        <w:rPr>
          <w:sz w:val="28"/>
          <w:szCs w:val="28"/>
          <w:rtl/>
        </w:rPr>
        <w:t xml:space="preserve">    تصفية الكرياتينين 10-25 مل/د الجرعة 2,5 مغ/كغ/24 ساعة.</w:t>
      </w:r>
    </w:p>
    <w:p w:rsidR="00524E18" w:rsidRPr="00707DAE" w:rsidRDefault="00524E18" w:rsidP="00524E18">
      <w:pPr>
        <w:pStyle w:val="ListParagraph"/>
        <w:ind w:left="825"/>
        <w:rPr>
          <w:sz w:val="28"/>
          <w:szCs w:val="28"/>
          <w:rtl/>
        </w:rPr>
      </w:pPr>
      <w:r w:rsidRPr="00707DAE">
        <w:rPr>
          <w:sz w:val="28"/>
          <w:szCs w:val="28"/>
          <w:rtl/>
        </w:rPr>
        <w:t xml:space="preserve">    تصفية الكرياتينين أقل من 10 مل/د الجرعة 1,25 مغ/كغ/24 ساعة.</w:t>
      </w:r>
    </w:p>
    <w:p w:rsidR="00524E18" w:rsidRPr="00707DAE" w:rsidRDefault="00524E18" w:rsidP="00524E18">
      <w:pPr>
        <w:pStyle w:val="ListParagraph"/>
        <w:numPr>
          <w:ilvl w:val="0"/>
          <w:numId w:val="37"/>
        </w:numPr>
        <w:rPr>
          <w:sz w:val="28"/>
          <w:szCs w:val="28"/>
          <w:rtl/>
        </w:rPr>
      </w:pPr>
      <w:proofErr w:type="gramStart"/>
      <w:r w:rsidRPr="00707DAE">
        <w:rPr>
          <w:sz w:val="28"/>
          <w:szCs w:val="28"/>
          <w:lang w:bidi="ar-SY"/>
        </w:rPr>
        <w:lastRenderedPageBreak/>
        <w:t>Valganciclovir</w:t>
      </w:r>
      <w:r w:rsidRPr="00707DAE">
        <w:rPr>
          <w:sz w:val="28"/>
          <w:szCs w:val="28"/>
          <w:rtl/>
          <w:lang w:bidi="ar-SY"/>
        </w:rPr>
        <w:t xml:space="preserve"> :بجرعة</w:t>
      </w:r>
      <w:proofErr w:type="gramEnd"/>
      <w:r w:rsidRPr="00707DAE">
        <w:rPr>
          <w:sz w:val="28"/>
          <w:szCs w:val="28"/>
          <w:rtl/>
          <w:lang w:bidi="ar-SY"/>
        </w:rPr>
        <w:t xml:space="preserve"> 900 مغ كل 12 ساعة. حسب دراسة </w:t>
      </w:r>
      <w:r w:rsidRPr="00707DAE">
        <w:rPr>
          <w:sz w:val="28"/>
          <w:szCs w:val="28"/>
          <w:lang w:bidi="ar-SY"/>
        </w:rPr>
        <w:t>VICTOR</w:t>
      </w:r>
      <w:r w:rsidRPr="00707DAE">
        <w:rPr>
          <w:sz w:val="28"/>
          <w:szCs w:val="28"/>
          <w:rtl/>
          <w:lang w:bidi="ar-SY"/>
        </w:rPr>
        <w:t xml:space="preserve"> التي ظهرت في </w:t>
      </w:r>
      <w:r w:rsidRPr="00707DAE">
        <w:rPr>
          <w:sz w:val="28"/>
          <w:szCs w:val="28"/>
          <w:lang w:bidi="ar-SY"/>
        </w:rPr>
        <w:t>ATC 2008</w:t>
      </w:r>
      <w:r w:rsidRPr="00707DAE">
        <w:rPr>
          <w:sz w:val="28"/>
          <w:szCs w:val="28"/>
          <w:rtl/>
          <w:lang w:bidi="ar-SY"/>
        </w:rPr>
        <w:t xml:space="preserve"> الفالغانسيكلوفير ليس أقل فعالية من الغانسكلوفير (تمّ في هذه الدراسة معالجة 164 مريض بالفالغانسيكلوفير فمويّاً بجرعة 900 مغ /12 سا و 157 مريض بالغانسكلوفير 5مغ/كغ/12 سا وريديّاً لمدّة 21 يوم كجرعة هجومية ثم بالفالغانسيكلوفير فمويّاً بجرعة 900مغ/كغ/اليوم حتّى اليوم 49 , معيار الفعالية هو </w:t>
      </w:r>
      <w:r w:rsidRPr="00707DAE">
        <w:rPr>
          <w:sz w:val="28"/>
          <w:szCs w:val="28"/>
          <w:lang w:bidi="ar-SY"/>
        </w:rPr>
        <w:t>DNA CMV</w:t>
      </w:r>
      <w:r w:rsidRPr="00707DAE">
        <w:rPr>
          <w:sz w:val="28"/>
          <w:szCs w:val="28"/>
          <w:rtl/>
          <w:lang w:bidi="ar-SY"/>
        </w:rPr>
        <w:t xml:space="preserve"> أقل من 600 نسخة/مل في اليوم 21) </w:t>
      </w:r>
    </w:p>
    <w:p w:rsidR="00590BCB" w:rsidRDefault="00590BCB" w:rsidP="00524E18">
      <w:pPr>
        <w:pStyle w:val="ListParagraph"/>
        <w:numPr>
          <w:ilvl w:val="0"/>
          <w:numId w:val="37"/>
        </w:numPr>
        <w:rPr>
          <w:sz w:val="28"/>
          <w:szCs w:val="28"/>
        </w:rPr>
      </w:pPr>
    </w:p>
    <w:p w:rsidR="00524E18" w:rsidRPr="00707DAE" w:rsidRDefault="00524E18" w:rsidP="00524E18">
      <w:pPr>
        <w:pStyle w:val="ListParagraph"/>
        <w:numPr>
          <w:ilvl w:val="0"/>
          <w:numId w:val="37"/>
        </w:numPr>
        <w:rPr>
          <w:sz w:val="28"/>
          <w:szCs w:val="28"/>
          <w:rtl/>
        </w:rPr>
      </w:pPr>
      <w:r w:rsidRPr="00707DAE">
        <w:rPr>
          <w:sz w:val="28"/>
          <w:szCs w:val="28"/>
          <w:rtl/>
          <w:lang w:bidi="ar-SY"/>
        </w:rPr>
        <w:t xml:space="preserve">معالجة مرض </w:t>
      </w:r>
      <w:r>
        <w:rPr>
          <w:sz w:val="28"/>
          <w:szCs w:val="28"/>
          <w:rtl/>
          <w:lang w:bidi="ar-SY"/>
        </w:rPr>
        <w:t>ال</w:t>
      </w:r>
      <w:r w:rsidRPr="00707DAE">
        <w:rPr>
          <w:sz w:val="28"/>
          <w:szCs w:val="28"/>
        </w:rPr>
        <w:t>CMV</w:t>
      </w:r>
      <w:r w:rsidRPr="00707DAE">
        <w:rPr>
          <w:sz w:val="28"/>
          <w:szCs w:val="28"/>
          <w:rtl/>
          <w:lang w:bidi="ar-SY"/>
        </w:rPr>
        <w:t xml:space="preserve"> في ح</w:t>
      </w:r>
      <w:r>
        <w:rPr>
          <w:sz w:val="28"/>
          <w:szCs w:val="28"/>
          <w:rtl/>
          <w:lang w:bidi="ar-SY"/>
        </w:rPr>
        <w:t>ال</w:t>
      </w:r>
      <w:r w:rsidR="00590BCB">
        <w:rPr>
          <w:rFonts w:hint="cs"/>
          <w:sz w:val="28"/>
          <w:szCs w:val="28"/>
          <w:rtl/>
          <w:lang w:bidi="ar-SY"/>
        </w:rPr>
        <w:t xml:space="preserve"> </w:t>
      </w:r>
      <w:r w:rsidRPr="00707DAE">
        <w:rPr>
          <w:sz w:val="28"/>
          <w:szCs w:val="28"/>
          <w:rtl/>
          <w:lang w:bidi="ar-SY"/>
        </w:rPr>
        <w:t>المقاومة لل</w:t>
      </w:r>
      <w:r w:rsidRPr="00707DAE">
        <w:rPr>
          <w:sz w:val="28"/>
          <w:szCs w:val="28"/>
        </w:rPr>
        <w:t xml:space="preserve"> GCV</w:t>
      </w:r>
      <w:r w:rsidRPr="00707DAE">
        <w:rPr>
          <w:sz w:val="28"/>
          <w:szCs w:val="28"/>
          <w:rtl/>
        </w:rPr>
        <w:t>:</w:t>
      </w:r>
    </w:p>
    <w:p w:rsidR="00524E18" w:rsidRPr="00707DAE" w:rsidRDefault="00524E18" w:rsidP="00524E18">
      <w:pPr>
        <w:pStyle w:val="ListParagraph"/>
        <w:numPr>
          <w:ilvl w:val="0"/>
          <w:numId w:val="37"/>
        </w:numPr>
        <w:rPr>
          <w:sz w:val="28"/>
          <w:szCs w:val="28"/>
          <w:rtl/>
        </w:rPr>
      </w:pPr>
      <w:r w:rsidRPr="00707DAE">
        <w:rPr>
          <w:sz w:val="28"/>
          <w:szCs w:val="28"/>
          <w:lang w:val="fr-FR"/>
        </w:rPr>
        <w:t>Foscarnet</w:t>
      </w:r>
      <w:r w:rsidRPr="00707DAE">
        <w:rPr>
          <w:sz w:val="28"/>
          <w:szCs w:val="28"/>
          <w:rtl/>
          <w:lang w:bidi="ar-SY"/>
        </w:rPr>
        <w:t xml:space="preserve"> :بجرعة هجومية 180مغ/كغ/اليوم مقسّمة على 3 جرعات و لمدّة 2-3 أسابيع,تسريب وريدي خل</w:t>
      </w:r>
      <w:r>
        <w:rPr>
          <w:sz w:val="28"/>
          <w:szCs w:val="28"/>
          <w:rtl/>
          <w:lang w:bidi="ar-SY"/>
        </w:rPr>
        <w:t>ال</w:t>
      </w:r>
      <w:r w:rsidR="00590BCB">
        <w:rPr>
          <w:rFonts w:hint="cs"/>
          <w:sz w:val="28"/>
          <w:szCs w:val="28"/>
          <w:rtl/>
        </w:rPr>
        <w:t xml:space="preserve"> </w:t>
      </w:r>
      <w:r w:rsidRPr="00707DAE">
        <w:rPr>
          <w:sz w:val="28"/>
          <w:szCs w:val="28"/>
          <w:rtl/>
          <w:lang w:bidi="ar-SY"/>
        </w:rPr>
        <w:t>ساعة مع إماهة بالسيروم المالح  500-1000 مل و ذلك بسبب سميّته الكلوية, تخفّض الجرعة في القصور الكلوي و هو غير منصوح به إذا كان الكرياتينين أكثر من 3مغ/دل, جرعة الصيانة من 90-120مغ/كغ/يوم.</w:t>
      </w:r>
    </w:p>
    <w:p w:rsidR="00524E18" w:rsidRPr="00707DAE" w:rsidRDefault="00524E18" w:rsidP="00524E18">
      <w:pPr>
        <w:pStyle w:val="ListParagraph"/>
        <w:ind w:left="825"/>
        <w:rPr>
          <w:sz w:val="28"/>
          <w:szCs w:val="28"/>
          <w:rtl/>
          <w:lang w:bidi="ar-SY"/>
        </w:rPr>
      </w:pPr>
      <w:r w:rsidRPr="00707DAE">
        <w:rPr>
          <w:sz w:val="28"/>
          <w:szCs w:val="28"/>
          <w:lang w:val="fr-FR"/>
        </w:rPr>
        <w:t>Cidofovir</w:t>
      </w:r>
      <w:r w:rsidRPr="00707DAE">
        <w:rPr>
          <w:sz w:val="28"/>
          <w:szCs w:val="28"/>
          <w:rtl/>
          <w:lang w:bidi="ar-SY"/>
        </w:rPr>
        <w:t>:5مغ/كغ /أسبوع و لمدة أسبوعين كجرعة هجومية, بعدها جرعتين أخريين كجرعة صيانة</w:t>
      </w:r>
    </w:p>
    <w:p w:rsidR="00590BCB" w:rsidRDefault="00590BCB" w:rsidP="00524E18">
      <w:pPr>
        <w:pStyle w:val="ListParagraph"/>
        <w:numPr>
          <w:ilvl w:val="0"/>
          <w:numId w:val="38"/>
        </w:numPr>
        <w:rPr>
          <w:sz w:val="28"/>
          <w:szCs w:val="28"/>
          <w:lang w:bidi="ar-SY"/>
        </w:rPr>
      </w:pPr>
    </w:p>
    <w:p w:rsidR="00524E18" w:rsidRDefault="00524E18" w:rsidP="00524E18">
      <w:pPr>
        <w:pStyle w:val="ListParagraph"/>
        <w:numPr>
          <w:ilvl w:val="0"/>
          <w:numId w:val="38"/>
        </w:numPr>
        <w:rPr>
          <w:sz w:val="28"/>
          <w:szCs w:val="28"/>
          <w:lang w:bidi="ar-SY"/>
        </w:rPr>
      </w:pPr>
      <w:r w:rsidRPr="00707DAE">
        <w:rPr>
          <w:sz w:val="28"/>
          <w:szCs w:val="28"/>
          <w:rtl/>
          <w:lang w:bidi="ar-SY"/>
        </w:rPr>
        <w:t>المعالجة الوقائية:</w:t>
      </w:r>
      <w:r w:rsidR="000E1DFE">
        <w:rPr>
          <w:rFonts w:hint="cs"/>
          <w:sz w:val="28"/>
          <w:szCs w:val="28"/>
          <w:vertAlign w:val="superscript"/>
          <w:rtl/>
          <w:lang w:bidi="ar-SY"/>
        </w:rPr>
        <w:t>25</w:t>
      </w:r>
    </w:p>
    <w:p w:rsidR="00524E18" w:rsidRPr="009528BF" w:rsidRDefault="00524E18" w:rsidP="00524E18">
      <w:pPr>
        <w:pStyle w:val="ListParagraph"/>
        <w:numPr>
          <w:ilvl w:val="0"/>
          <w:numId w:val="38"/>
        </w:numPr>
        <w:rPr>
          <w:sz w:val="28"/>
          <w:szCs w:val="28"/>
          <w:rtl/>
          <w:lang w:bidi="ar-SY"/>
        </w:rPr>
      </w:pPr>
      <w:r>
        <w:rPr>
          <w:rFonts w:hint="cs"/>
          <w:sz w:val="28"/>
          <w:szCs w:val="28"/>
          <w:rtl/>
          <w:lang w:bidi="ar-SY"/>
        </w:rPr>
        <w:t xml:space="preserve">هل </w:t>
      </w:r>
      <w:r w:rsidRPr="009528BF">
        <w:rPr>
          <w:rFonts w:hint="cs"/>
          <w:sz w:val="28"/>
          <w:szCs w:val="28"/>
          <w:rtl/>
          <w:lang w:bidi="ar-SY"/>
        </w:rPr>
        <w:t>ال</w:t>
      </w:r>
      <w:r w:rsidRPr="009528BF">
        <w:rPr>
          <w:sz w:val="28"/>
          <w:szCs w:val="28"/>
          <w:rtl/>
          <w:lang w:bidi="ar-SY"/>
        </w:rPr>
        <w:t xml:space="preserve">معالجة </w:t>
      </w:r>
      <w:r w:rsidRPr="009528BF">
        <w:rPr>
          <w:rFonts w:hint="cs"/>
          <w:sz w:val="28"/>
          <w:szCs w:val="28"/>
          <w:rtl/>
          <w:lang w:bidi="ar-SY"/>
        </w:rPr>
        <w:t>ال</w:t>
      </w:r>
      <w:r w:rsidRPr="009528BF">
        <w:rPr>
          <w:sz w:val="28"/>
          <w:szCs w:val="28"/>
          <w:rtl/>
          <w:lang w:bidi="ar-SY"/>
        </w:rPr>
        <w:t xml:space="preserve">وقائية لكل المرضى؟: </w:t>
      </w:r>
      <w:r>
        <w:rPr>
          <w:rFonts w:hint="cs"/>
          <w:sz w:val="28"/>
          <w:szCs w:val="28"/>
          <w:rtl/>
          <w:lang w:bidi="ar-SY"/>
        </w:rPr>
        <w:t xml:space="preserve">إن هذا </w:t>
      </w:r>
      <w:r w:rsidRPr="009528BF">
        <w:rPr>
          <w:sz w:val="28"/>
          <w:szCs w:val="28"/>
          <w:rtl/>
          <w:lang w:bidi="ar-SY"/>
        </w:rPr>
        <w:t>يعرّض المرضى للآثار الجانبية للمضادات الفيروسية (نقص كريات بيض, اضطرابات عصبية), خطر حدوث المقاومة, الكلفة الإقتصادية.</w:t>
      </w:r>
    </w:p>
    <w:p w:rsidR="00524E18" w:rsidRPr="00707DAE" w:rsidRDefault="00524E18" w:rsidP="00524E18">
      <w:pPr>
        <w:pStyle w:val="ListParagraph"/>
        <w:numPr>
          <w:ilvl w:val="0"/>
          <w:numId w:val="38"/>
        </w:numPr>
        <w:rPr>
          <w:sz w:val="28"/>
          <w:szCs w:val="28"/>
        </w:rPr>
      </w:pPr>
      <w:r w:rsidRPr="00707DAE">
        <w:rPr>
          <w:sz w:val="28"/>
          <w:szCs w:val="28"/>
          <w:rtl/>
          <w:lang w:bidi="ar-SY"/>
        </w:rPr>
        <w:t>معالجة وقائية للمرضى عاليي الخطورة:</w:t>
      </w:r>
    </w:p>
    <w:p w:rsidR="00524E18" w:rsidRPr="00707DAE" w:rsidRDefault="00524E18" w:rsidP="00524E18">
      <w:pPr>
        <w:pStyle w:val="ListParagraph"/>
        <w:ind w:left="825"/>
        <w:rPr>
          <w:sz w:val="28"/>
          <w:szCs w:val="28"/>
          <w:rtl/>
        </w:rPr>
      </w:pPr>
      <w:r w:rsidRPr="00707DAE">
        <w:rPr>
          <w:sz w:val="28"/>
          <w:szCs w:val="28"/>
          <w:rtl/>
          <w:lang w:bidi="ar-SY"/>
        </w:rPr>
        <w:t xml:space="preserve">  -لحدوث إنتان </w:t>
      </w:r>
      <w:r w:rsidRPr="00707DAE">
        <w:rPr>
          <w:sz w:val="28"/>
          <w:szCs w:val="28"/>
          <w:lang w:bidi="ar-SY"/>
        </w:rPr>
        <w:t>CMV</w:t>
      </w:r>
      <w:r w:rsidRPr="00707DAE">
        <w:rPr>
          <w:sz w:val="28"/>
          <w:szCs w:val="28"/>
          <w:rtl/>
          <w:lang w:bidi="ar-SY"/>
        </w:rPr>
        <w:t xml:space="preserve"> (آخذ إيجابي, عدم توافق </w:t>
      </w:r>
      <w:r w:rsidRPr="00707DAE">
        <w:rPr>
          <w:sz w:val="28"/>
          <w:szCs w:val="28"/>
          <w:lang w:bidi="ar-SY"/>
        </w:rPr>
        <w:t>HLA B-DR</w:t>
      </w:r>
      <w:r w:rsidRPr="00707DAE">
        <w:rPr>
          <w:sz w:val="28"/>
          <w:szCs w:val="28"/>
          <w:rtl/>
          <w:lang w:bidi="ar-SY"/>
        </w:rPr>
        <w:t>, زرع كلية-بنكرياس).</w:t>
      </w:r>
    </w:p>
    <w:p w:rsidR="00524E18" w:rsidRPr="00707DAE" w:rsidRDefault="00524E18" w:rsidP="00524E18">
      <w:pPr>
        <w:rPr>
          <w:sz w:val="28"/>
          <w:szCs w:val="28"/>
          <w:rtl/>
          <w:lang w:bidi="ar-SY"/>
        </w:rPr>
      </w:pPr>
      <w:r w:rsidRPr="00707DAE">
        <w:rPr>
          <w:sz w:val="28"/>
          <w:szCs w:val="28"/>
          <w:rtl/>
          <w:lang w:bidi="ar-SY"/>
        </w:rPr>
        <w:t xml:space="preserve">  -لحدوث مرض شديد(متبرع إيجابي و آخذ سلبي, علاج رفض حاد مقاوم للكورتيزون).</w:t>
      </w:r>
    </w:p>
    <w:p w:rsidR="00524E18" w:rsidRPr="00707DAE" w:rsidRDefault="00524E18" w:rsidP="00524E18">
      <w:pPr>
        <w:rPr>
          <w:sz w:val="28"/>
          <w:szCs w:val="28"/>
          <w:rtl/>
          <w:lang w:val="en-GB" w:bidi="ar-SY"/>
        </w:rPr>
      </w:pPr>
      <w:r w:rsidRPr="00707DAE">
        <w:rPr>
          <w:rFonts w:hint="cs"/>
          <w:sz w:val="28"/>
          <w:szCs w:val="28"/>
          <w:rtl/>
          <w:lang w:bidi="ar-SY"/>
        </w:rPr>
        <w:t xml:space="preserve">إن الإصابة بداء </w:t>
      </w:r>
      <w:r w:rsidRPr="00707DAE">
        <w:rPr>
          <w:sz w:val="28"/>
          <w:szCs w:val="28"/>
          <w:lang w:val="en-GB" w:bidi="ar-SY"/>
        </w:rPr>
        <w:t xml:space="preserve">CMV </w:t>
      </w:r>
      <w:r w:rsidRPr="00707DAE">
        <w:rPr>
          <w:rFonts w:hint="cs"/>
          <w:sz w:val="28"/>
          <w:szCs w:val="28"/>
          <w:rtl/>
          <w:lang w:val="en-GB" w:bidi="ar-SY"/>
        </w:rPr>
        <w:t>السريري تعالج بإعطاء غانسيكلوفير وريدياً خل</w:t>
      </w:r>
      <w:r>
        <w:rPr>
          <w:rFonts w:hint="cs"/>
          <w:sz w:val="28"/>
          <w:szCs w:val="28"/>
          <w:rtl/>
          <w:lang w:val="en-GB" w:bidi="ar-SY"/>
        </w:rPr>
        <w:t xml:space="preserve">ال </w:t>
      </w:r>
      <w:r w:rsidRPr="00707DAE">
        <w:rPr>
          <w:rFonts w:hint="cs"/>
          <w:sz w:val="28"/>
          <w:szCs w:val="28"/>
          <w:rtl/>
          <w:lang w:val="en-GB" w:bidi="ar-SY"/>
        </w:rPr>
        <w:t>ساعة 5ملغ</w:t>
      </w:r>
      <w:r w:rsidRPr="00707DAE">
        <w:rPr>
          <w:sz w:val="28"/>
          <w:szCs w:val="28"/>
          <w:lang w:val="en-GB" w:bidi="ar-SY"/>
        </w:rPr>
        <w:t>/</w:t>
      </w:r>
      <w:r w:rsidRPr="00707DAE">
        <w:rPr>
          <w:rFonts w:hint="cs"/>
          <w:sz w:val="28"/>
          <w:szCs w:val="28"/>
          <w:rtl/>
          <w:lang w:val="en-GB" w:bidi="ar-SY"/>
        </w:rPr>
        <w:t>كغ</w:t>
      </w:r>
      <w:r w:rsidRPr="00707DAE">
        <w:rPr>
          <w:sz w:val="28"/>
          <w:szCs w:val="28"/>
          <w:lang w:val="en-GB" w:bidi="ar-SY"/>
        </w:rPr>
        <w:t>/</w:t>
      </w:r>
      <w:r w:rsidRPr="00707DAE">
        <w:rPr>
          <w:rFonts w:hint="cs"/>
          <w:sz w:val="28"/>
          <w:szCs w:val="28"/>
          <w:rtl/>
          <w:lang w:val="en-GB" w:bidi="ar-AE"/>
        </w:rPr>
        <w:t xml:space="preserve">مرتين باليوم لمدة ثلاثة أسابيع والجرعة تعدل حسب القصور الكلوي مع إنقاص مثبطات المناعة مثل سحب </w:t>
      </w:r>
      <w:r w:rsidRPr="00707DAE">
        <w:rPr>
          <w:sz w:val="28"/>
          <w:szCs w:val="28"/>
          <w:lang w:bidi="ar-AE"/>
        </w:rPr>
        <w:t xml:space="preserve">MMF </w:t>
      </w:r>
      <w:r w:rsidRPr="00707DAE">
        <w:rPr>
          <w:rFonts w:hint="cs"/>
          <w:sz w:val="28"/>
          <w:szCs w:val="28"/>
          <w:rtl/>
          <w:lang w:bidi="ar-SY"/>
        </w:rPr>
        <w:t>تستمر المعالجة  حتى انتهاء حالة تفيرس الدم مثبتة من خل</w:t>
      </w:r>
      <w:r>
        <w:rPr>
          <w:rFonts w:hint="cs"/>
          <w:sz w:val="28"/>
          <w:szCs w:val="28"/>
          <w:rtl/>
          <w:lang w:bidi="ar-SY"/>
        </w:rPr>
        <w:t xml:space="preserve">ال </w:t>
      </w:r>
      <w:r w:rsidRPr="00707DAE">
        <w:rPr>
          <w:rFonts w:hint="cs"/>
          <w:sz w:val="28"/>
          <w:szCs w:val="28"/>
          <w:rtl/>
          <w:lang w:bidi="ar-SY"/>
        </w:rPr>
        <w:t xml:space="preserve">إجراء </w:t>
      </w:r>
      <w:r w:rsidRPr="00707DAE">
        <w:rPr>
          <w:sz w:val="28"/>
          <w:szCs w:val="28"/>
          <w:lang w:val="en-GB" w:bidi="ar-SY"/>
        </w:rPr>
        <w:t xml:space="preserve">PCR </w:t>
      </w:r>
      <w:r w:rsidRPr="00707DAE">
        <w:rPr>
          <w:rFonts w:hint="cs"/>
          <w:sz w:val="28"/>
          <w:szCs w:val="28"/>
          <w:rtl/>
          <w:lang w:val="en-GB" w:bidi="ar-SY"/>
        </w:rPr>
        <w:t>أو من خل</w:t>
      </w:r>
      <w:r>
        <w:rPr>
          <w:rFonts w:hint="cs"/>
          <w:sz w:val="28"/>
          <w:szCs w:val="28"/>
          <w:rtl/>
          <w:lang w:val="en-GB" w:bidi="ar-SY"/>
        </w:rPr>
        <w:t xml:space="preserve">ال </w:t>
      </w:r>
      <w:r w:rsidRPr="00707DAE">
        <w:rPr>
          <w:rFonts w:hint="cs"/>
          <w:sz w:val="28"/>
          <w:szCs w:val="28"/>
          <w:rtl/>
          <w:lang w:val="en-GB" w:bidi="ar-SY"/>
        </w:rPr>
        <w:t>المستضدات.</w:t>
      </w:r>
    </w:p>
    <w:p w:rsidR="00524E18" w:rsidRPr="00707DAE" w:rsidRDefault="00524E18" w:rsidP="00524E18">
      <w:pPr>
        <w:rPr>
          <w:sz w:val="28"/>
          <w:szCs w:val="28"/>
          <w:rtl/>
          <w:lang w:val="en-GB" w:bidi="ar-SY"/>
        </w:rPr>
      </w:pPr>
      <w:r w:rsidRPr="00707DAE">
        <w:rPr>
          <w:rFonts w:hint="cs"/>
          <w:sz w:val="28"/>
          <w:szCs w:val="28"/>
          <w:rtl/>
          <w:lang w:val="en-GB" w:bidi="ar-SY"/>
        </w:rPr>
        <w:t>اعتبارات خاصة:</w:t>
      </w:r>
    </w:p>
    <w:p w:rsidR="00524E18" w:rsidRPr="00707DAE" w:rsidRDefault="00524E18" w:rsidP="00524E18">
      <w:pPr>
        <w:pStyle w:val="ListParagraph"/>
        <w:numPr>
          <w:ilvl w:val="0"/>
          <w:numId w:val="32"/>
        </w:numPr>
        <w:rPr>
          <w:sz w:val="28"/>
          <w:szCs w:val="28"/>
          <w:lang w:val="en-GB" w:bidi="ar-AE"/>
        </w:rPr>
      </w:pPr>
      <w:r w:rsidRPr="00707DAE">
        <w:rPr>
          <w:rFonts w:hint="cs"/>
          <w:sz w:val="28"/>
          <w:szCs w:val="28"/>
          <w:rtl/>
          <w:lang w:val="en-GB" w:bidi="ar-SY"/>
        </w:rPr>
        <w:t>في المرضى الذين لديهم انتان بال</w:t>
      </w:r>
      <w:r>
        <w:rPr>
          <w:rFonts w:hint="cs"/>
          <w:sz w:val="28"/>
          <w:szCs w:val="28"/>
          <w:rtl/>
          <w:lang w:val="en-GB" w:bidi="ar-SY"/>
        </w:rPr>
        <w:t>ـ</w:t>
      </w:r>
      <w:r w:rsidRPr="00707DAE">
        <w:rPr>
          <w:sz w:val="28"/>
          <w:szCs w:val="28"/>
          <w:lang w:val="en-GB" w:bidi="ar-SY"/>
        </w:rPr>
        <w:t xml:space="preserve">CMV </w:t>
      </w:r>
      <w:r w:rsidRPr="00707DAE">
        <w:rPr>
          <w:rFonts w:hint="cs"/>
          <w:sz w:val="28"/>
          <w:szCs w:val="28"/>
          <w:rtl/>
          <w:lang w:val="en-GB" w:bidi="ar-AE"/>
        </w:rPr>
        <w:t>(معدي معوي),فلا يمكن الاعتماد على هذه المعايرات, ويجب أن يتم إعادة التنظير لتقدير الاستجابة للمعالجة.</w:t>
      </w:r>
    </w:p>
    <w:p w:rsidR="00524E18" w:rsidRPr="00707DAE" w:rsidRDefault="00524E18" w:rsidP="00524E18">
      <w:pPr>
        <w:pStyle w:val="ListParagraph"/>
        <w:numPr>
          <w:ilvl w:val="0"/>
          <w:numId w:val="32"/>
        </w:numPr>
        <w:rPr>
          <w:sz w:val="28"/>
          <w:szCs w:val="28"/>
          <w:lang w:val="en-GB" w:bidi="ar-AE"/>
        </w:rPr>
      </w:pPr>
      <w:r w:rsidRPr="00707DAE">
        <w:rPr>
          <w:rFonts w:hint="cs"/>
          <w:sz w:val="28"/>
          <w:szCs w:val="28"/>
          <w:rtl/>
          <w:lang w:val="en-GB" w:bidi="ar-AE"/>
        </w:rPr>
        <w:t>في المرضى الذين لديهم انتان بدئي واستجابوا ببطء للمعالجة, إن إضافة الغلوبيولين فائق المناعة لل</w:t>
      </w:r>
      <w:r>
        <w:rPr>
          <w:rFonts w:hint="cs"/>
          <w:sz w:val="28"/>
          <w:szCs w:val="28"/>
          <w:rtl/>
          <w:lang w:val="en-GB" w:bidi="ar-AE"/>
        </w:rPr>
        <w:t>ـ</w:t>
      </w:r>
      <w:r w:rsidRPr="00707DAE">
        <w:rPr>
          <w:sz w:val="28"/>
          <w:szCs w:val="28"/>
          <w:lang w:bidi="ar-AE"/>
        </w:rPr>
        <w:t xml:space="preserve">CMV </w:t>
      </w:r>
      <w:r w:rsidRPr="00707DAE">
        <w:rPr>
          <w:rFonts w:hint="cs"/>
          <w:sz w:val="28"/>
          <w:szCs w:val="28"/>
          <w:rtl/>
          <w:lang w:bidi="ar-SY"/>
        </w:rPr>
        <w:t xml:space="preserve"> (150ملغ\كغ  وريدياً كل 3-4 أسابيع لمدة ثلاثة أشهر)قد تكون مفيدة.</w:t>
      </w:r>
    </w:p>
    <w:p w:rsidR="00524E18" w:rsidRPr="00707DAE" w:rsidRDefault="00524E18" w:rsidP="00524E18">
      <w:pPr>
        <w:pStyle w:val="ListParagraph"/>
        <w:numPr>
          <w:ilvl w:val="0"/>
          <w:numId w:val="32"/>
        </w:numPr>
        <w:rPr>
          <w:sz w:val="28"/>
          <w:szCs w:val="28"/>
          <w:rtl/>
          <w:lang w:val="en-GB" w:bidi="ar-AE"/>
        </w:rPr>
      </w:pPr>
      <w:r w:rsidRPr="00707DAE">
        <w:rPr>
          <w:rFonts w:hint="cs"/>
          <w:sz w:val="28"/>
          <w:szCs w:val="28"/>
          <w:rtl/>
          <w:lang w:bidi="ar-SY"/>
        </w:rPr>
        <w:lastRenderedPageBreak/>
        <w:t>في المرضى الذين لديهم داء نسيجي غازي,يوصى بالغانسيكلوفير الوريدي مع انقلاب للمعالجة الفموية عندما يكون هناك دليل على الاستجابة الجيدة متبوعة بشوط لمدة ثلاثة أشهر من الغانسيكلوفير الفموي أو الوقاية بالفالغانسيكلوفير.</w:t>
      </w:r>
    </w:p>
    <w:p w:rsidR="00524E18" w:rsidRPr="00707DAE" w:rsidRDefault="00524E18" w:rsidP="00524E18">
      <w:pPr>
        <w:rPr>
          <w:sz w:val="28"/>
          <w:szCs w:val="28"/>
          <w:rtl/>
          <w:lang w:bidi="ar-SY"/>
        </w:rPr>
      </w:pPr>
      <w:r w:rsidRPr="00707DAE">
        <w:rPr>
          <w:rFonts w:hint="cs"/>
          <w:sz w:val="28"/>
          <w:szCs w:val="28"/>
          <w:rtl/>
          <w:lang w:bidi="ar-SY"/>
        </w:rPr>
        <w:t>إن الفالغانسيكلوفير له توفر حيوي جيد وربما يؤثر في الداء المتوسط لل</w:t>
      </w:r>
      <w:r>
        <w:rPr>
          <w:rFonts w:hint="cs"/>
          <w:sz w:val="28"/>
          <w:szCs w:val="28"/>
          <w:rtl/>
          <w:lang w:bidi="ar-SY"/>
        </w:rPr>
        <w:t>ـ</w:t>
      </w:r>
      <w:r w:rsidRPr="00707DAE">
        <w:rPr>
          <w:sz w:val="28"/>
          <w:szCs w:val="28"/>
          <w:lang w:val="en-GB" w:bidi="ar-SY"/>
        </w:rPr>
        <w:t xml:space="preserve">CMV </w:t>
      </w:r>
      <w:r w:rsidRPr="00707DAE">
        <w:rPr>
          <w:rFonts w:hint="cs"/>
          <w:sz w:val="28"/>
          <w:szCs w:val="28"/>
          <w:rtl/>
          <w:lang w:val="en-GB" w:bidi="ar-AE"/>
        </w:rPr>
        <w:t xml:space="preserve"> ولكنه  لا يوصى به من أجل داء </w:t>
      </w:r>
      <w:r w:rsidRPr="00707DAE">
        <w:rPr>
          <w:sz w:val="28"/>
          <w:szCs w:val="28"/>
          <w:lang w:bidi="ar-AE"/>
        </w:rPr>
        <w:t xml:space="preserve">CMV </w:t>
      </w:r>
      <w:r w:rsidRPr="00707DAE">
        <w:rPr>
          <w:rFonts w:hint="cs"/>
          <w:sz w:val="28"/>
          <w:szCs w:val="28"/>
          <w:rtl/>
          <w:lang w:bidi="ar-SY"/>
        </w:rPr>
        <w:t>الشديد حيث يكون غانسيكلوفير مستطباً.</w:t>
      </w:r>
    </w:p>
    <w:p w:rsidR="00524E18" w:rsidRPr="00707DAE" w:rsidRDefault="00524E18" w:rsidP="00524E18">
      <w:pPr>
        <w:rPr>
          <w:sz w:val="28"/>
          <w:szCs w:val="28"/>
          <w:rtl/>
          <w:lang w:val="en-GB" w:bidi="ar-AE"/>
        </w:rPr>
      </w:pPr>
      <w:r w:rsidRPr="00707DAE">
        <w:rPr>
          <w:rFonts w:hint="cs"/>
          <w:sz w:val="28"/>
          <w:szCs w:val="28"/>
          <w:rtl/>
          <w:lang w:bidi="ar-SY"/>
        </w:rPr>
        <w:t xml:space="preserve">إن </w:t>
      </w:r>
      <w:r w:rsidRPr="00707DAE">
        <w:rPr>
          <w:sz w:val="28"/>
          <w:szCs w:val="28"/>
          <w:lang w:val="en-GB" w:bidi="ar-SY"/>
        </w:rPr>
        <w:t>Cidofovir,foscarnet</w:t>
      </w:r>
      <w:r w:rsidRPr="00707DAE">
        <w:rPr>
          <w:rFonts w:hint="cs"/>
          <w:sz w:val="28"/>
          <w:szCs w:val="28"/>
          <w:rtl/>
          <w:lang w:val="en-GB" w:bidi="ar-AE"/>
        </w:rPr>
        <w:t>هي عوامل علاجية بديلة في حالات خاصة.</w:t>
      </w:r>
    </w:p>
    <w:p w:rsidR="00590BCB" w:rsidRDefault="00590BCB" w:rsidP="00524E18">
      <w:pPr>
        <w:rPr>
          <w:sz w:val="28"/>
          <w:szCs w:val="28"/>
          <w:rtl/>
          <w:lang w:val="en-GB"/>
        </w:rPr>
      </w:pPr>
    </w:p>
    <w:p w:rsidR="00524E18" w:rsidRPr="000E1DFE" w:rsidRDefault="00524E18" w:rsidP="00524E18">
      <w:pPr>
        <w:rPr>
          <w:sz w:val="28"/>
          <w:szCs w:val="28"/>
          <w:vertAlign w:val="superscript"/>
          <w:rtl/>
          <w:lang w:val="en-GB"/>
        </w:rPr>
      </w:pPr>
      <w:r w:rsidRPr="00707DAE">
        <w:rPr>
          <w:rFonts w:hint="cs"/>
          <w:sz w:val="28"/>
          <w:szCs w:val="28"/>
          <w:rtl/>
          <w:lang w:val="en-GB" w:bidi="ar-AE"/>
        </w:rPr>
        <w:t>الإمراضية والمناعة:</w:t>
      </w:r>
      <w:r w:rsidR="004D46E8">
        <w:rPr>
          <w:rFonts w:hint="cs"/>
          <w:sz w:val="28"/>
          <w:szCs w:val="28"/>
          <w:vertAlign w:val="superscript"/>
          <w:rtl/>
          <w:lang w:val="en-GB"/>
        </w:rPr>
        <w:t>16,22</w:t>
      </w:r>
    </w:p>
    <w:p w:rsidR="00524E18" w:rsidRPr="00707DAE" w:rsidRDefault="00524E18" w:rsidP="00524E18">
      <w:pPr>
        <w:rPr>
          <w:sz w:val="28"/>
          <w:szCs w:val="28"/>
          <w:rtl/>
          <w:lang w:val="en-GB" w:bidi="ar-AE"/>
        </w:rPr>
      </w:pPr>
      <w:r w:rsidRPr="00707DAE">
        <w:rPr>
          <w:rFonts w:hint="cs"/>
          <w:sz w:val="28"/>
          <w:szCs w:val="28"/>
          <w:rtl/>
          <w:lang w:val="en-GB" w:bidi="ar-AE"/>
        </w:rPr>
        <w:t>تكون الانتانات عند الأطف</w:t>
      </w:r>
      <w:r>
        <w:rPr>
          <w:rFonts w:hint="cs"/>
          <w:sz w:val="28"/>
          <w:szCs w:val="28"/>
          <w:rtl/>
          <w:lang w:val="en-GB" w:bidi="ar-AE"/>
        </w:rPr>
        <w:t xml:space="preserve">ال </w:t>
      </w:r>
      <w:r w:rsidRPr="00707DAE">
        <w:rPr>
          <w:rFonts w:hint="cs"/>
          <w:sz w:val="28"/>
          <w:szCs w:val="28"/>
          <w:rtl/>
          <w:lang w:val="en-GB" w:bidi="ar-AE"/>
        </w:rPr>
        <w:t>والبالغ</w:t>
      </w:r>
      <w:r w:rsidRPr="00707DAE">
        <w:rPr>
          <w:sz w:val="28"/>
          <w:szCs w:val="28"/>
          <w:rtl/>
          <w:lang w:val="en-GB" w:bidi="ar-AE"/>
        </w:rPr>
        <w:t>ين غير عرض</w:t>
      </w:r>
      <w:r w:rsidRPr="00707DAE">
        <w:rPr>
          <w:rFonts w:hint="cs"/>
          <w:sz w:val="28"/>
          <w:szCs w:val="28"/>
          <w:rtl/>
          <w:lang w:bidi="ar-SY"/>
        </w:rPr>
        <w:t xml:space="preserve">ية عادة باستثناء الأشخاص مضعفي المناعة.يدخل </w:t>
      </w:r>
      <w:r w:rsidRPr="00707DAE">
        <w:rPr>
          <w:sz w:val="28"/>
          <w:szCs w:val="28"/>
          <w:lang w:val="en-GB" w:bidi="ar-SY"/>
        </w:rPr>
        <w:t xml:space="preserve">CMV </w:t>
      </w:r>
      <w:r w:rsidRPr="00707DAE">
        <w:rPr>
          <w:rFonts w:hint="cs"/>
          <w:sz w:val="28"/>
          <w:szCs w:val="28"/>
          <w:rtl/>
          <w:lang w:val="en-GB" w:bidi="ar-AE"/>
        </w:rPr>
        <w:t>مرحلة الكمون في الكريات البيض ويمكن أن يتنشط عندما تتناقص المناعة المتواسطة بالخلايا كما يمكن أن يتواجد هذا الفيروس في الكلى لسنوات.</w:t>
      </w:r>
    </w:p>
    <w:p w:rsidR="00524E18" w:rsidRPr="00707DAE" w:rsidRDefault="00524E18" w:rsidP="00524E18">
      <w:pPr>
        <w:rPr>
          <w:sz w:val="28"/>
          <w:szCs w:val="28"/>
          <w:rtl/>
          <w:lang w:val="en-GB" w:bidi="ar-AE"/>
        </w:rPr>
      </w:pPr>
      <w:r w:rsidRPr="00707DAE">
        <w:rPr>
          <w:rFonts w:hint="cs"/>
          <w:sz w:val="28"/>
          <w:szCs w:val="28"/>
          <w:rtl/>
          <w:lang w:val="en-GB" w:bidi="ar-AE"/>
        </w:rPr>
        <w:t>يسبب الانتان  بهذا الفيروس تأثيراً مثبطاً للمناعة بتثبيطه للخلايا التائية.</w:t>
      </w:r>
    </w:p>
    <w:p w:rsidR="00524E18" w:rsidRPr="00707DAE" w:rsidRDefault="00524E18" w:rsidP="00524E18">
      <w:pPr>
        <w:rPr>
          <w:sz w:val="28"/>
          <w:szCs w:val="28"/>
          <w:rtl/>
          <w:lang w:bidi="ar-SY"/>
        </w:rPr>
      </w:pPr>
      <w:r w:rsidRPr="00707DAE">
        <w:rPr>
          <w:rFonts w:hint="cs"/>
          <w:sz w:val="28"/>
          <w:szCs w:val="28"/>
          <w:rtl/>
          <w:lang w:val="en-GB" w:bidi="ar-AE"/>
        </w:rPr>
        <w:t>تتضمن دفاعات الثوي ضد الانتان ب</w:t>
      </w:r>
      <w:r>
        <w:rPr>
          <w:rFonts w:hint="cs"/>
          <w:sz w:val="28"/>
          <w:szCs w:val="28"/>
          <w:rtl/>
          <w:lang w:val="en-GB" w:bidi="ar-AE"/>
        </w:rPr>
        <w:t>الـ</w:t>
      </w:r>
      <w:r w:rsidRPr="00707DAE">
        <w:rPr>
          <w:sz w:val="28"/>
          <w:szCs w:val="28"/>
          <w:lang w:bidi="ar-AE"/>
        </w:rPr>
        <w:t xml:space="preserve">CMV </w:t>
      </w:r>
      <w:r w:rsidRPr="00707DAE">
        <w:rPr>
          <w:rFonts w:hint="cs"/>
          <w:sz w:val="28"/>
          <w:szCs w:val="28"/>
          <w:rtl/>
          <w:lang w:bidi="ar-SY"/>
        </w:rPr>
        <w:t xml:space="preserve">على كل من الأضداد الدورانية للمحفظة الفيروسية والمناعة المتواسطة بالخلايا اللمفاوية التائية </w:t>
      </w:r>
      <w:r w:rsidRPr="00707DAE">
        <w:rPr>
          <w:sz w:val="28"/>
          <w:szCs w:val="28"/>
          <w:lang w:val="en-GB" w:bidi="ar-SY"/>
        </w:rPr>
        <w:t xml:space="preserve">CD4 ,CD8 </w:t>
      </w:r>
      <w:r w:rsidRPr="00707DAE">
        <w:rPr>
          <w:rFonts w:hint="cs"/>
          <w:sz w:val="28"/>
          <w:szCs w:val="28"/>
          <w:rtl/>
          <w:lang w:val="en-GB" w:bidi="ar-AE"/>
        </w:rPr>
        <w:t>والتي تثبط التكاثر الفيروسي لدى أسوياء المناعة</w:t>
      </w:r>
      <w:r w:rsidRPr="00707DAE">
        <w:rPr>
          <w:rFonts w:hint="cs"/>
          <w:sz w:val="28"/>
          <w:szCs w:val="28"/>
          <w:rtl/>
          <w:lang w:bidi="ar-SY"/>
        </w:rPr>
        <w:t>, وتملك المناعة الخلوية أهمية أكبر لأن تثبيطها قد يؤدي لحدوث مرض جهازي.</w:t>
      </w:r>
    </w:p>
    <w:p w:rsidR="00590BCB" w:rsidRDefault="00590BCB" w:rsidP="00524E18">
      <w:pPr>
        <w:rPr>
          <w:sz w:val="28"/>
          <w:szCs w:val="28"/>
          <w:rtl/>
          <w:lang w:bidi="ar-SY"/>
        </w:rPr>
      </w:pPr>
    </w:p>
    <w:p w:rsidR="00524E18" w:rsidRPr="004D46E8" w:rsidRDefault="00524E18" w:rsidP="00524E18">
      <w:pPr>
        <w:rPr>
          <w:sz w:val="28"/>
          <w:szCs w:val="28"/>
          <w:vertAlign w:val="superscript"/>
          <w:rtl/>
          <w:lang w:bidi="ar-SY"/>
        </w:rPr>
      </w:pPr>
      <w:r w:rsidRPr="00707DAE">
        <w:rPr>
          <w:rFonts w:hint="cs"/>
          <w:sz w:val="28"/>
          <w:szCs w:val="28"/>
          <w:rtl/>
          <w:lang w:bidi="ar-SY"/>
        </w:rPr>
        <w:t>التشخيص المخبري:</w:t>
      </w:r>
      <w:r w:rsidR="004D46E8">
        <w:rPr>
          <w:rFonts w:hint="cs"/>
          <w:sz w:val="28"/>
          <w:szCs w:val="28"/>
          <w:vertAlign w:val="superscript"/>
          <w:rtl/>
          <w:lang w:bidi="ar-SY"/>
        </w:rPr>
        <w:t>1,11,14</w:t>
      </w:r>
    </w:p>
    <w:p w:rsidR="00524E18" w:rsidRPr="00707DAE" w:rsidRDefault="00524E18" w:rsidP="00524E18">
      <w:pPr>
        <w:pStyle w:val="ListParagraph"/>
        <w:numPr>
          <w:ilvl w:val="0"/>
          <w:numId w:val="33"/>
        </w:numPr>
        <w:rPr>
          <w:sz w:val="28"/>
          <w:szCs w:val="28"/>
          <w:lang w:bidi="ar-AE"/>
        </w:rPr>
      </w:pPr>
      <w:r w:rsidRPr="00707DAE">
        <w:rPr>
          <w:rFonts w:hint="cs"/>
          <w:sz w:val="28"/>
          <w:szCs w:val="28"/>
          <w:rtl/>
          <w:lang w:val="en-GB" w:bidi="ar-SY"/>
        </w:rPr>
        <w:t xml:space="preserve">يجرى </w:t>
      </w:r>
      <w:r w:rsidRPr="00707DAE">
        <w:rPr>
          <w:sz w:val="28"/>
          <w:szCs w:val="28"/>
          <w:rtl/>
          <w:lang w:val="en-GB" w:bidi="ar-SY"/>
        </w:rPr>
        <w:t xml:space="preserve">زرع الفيروس من عدة سوائل في الجسم(الدم, البول’ اللعاب, الغسالة القصبية) </w:t>
      </w:r>
      <w:r>
        <w:rPr>
          <w:rFonts w:hint="cs"/>
          <w:sz w:val="28"/>
          <w:szCs w:val="28"/>
          <w:rtl/>
          <w:lang w:val="en-GB" w:bidi="ar-SY"/>
        </w:rPr>
        <w:t xml:space="preserve">وهو </w:t>
      </w:r>
      <w:r w:rsidRPr="00707DAE">
        <w:rPr>
          <w:sz w:val="28"/>
          <w:szCs w:val="28"/>
          <w:rtl/>
          <w:lang w:val="en-GB" w:bidi="ar-SY"/>
        </w:rPr>
        <w:t>أقل حساسية من التقنيات الأخرى, لا يفيد في المتابعة العلاجية, ولا يسمح بالقياس الكمي للفيروس.</w:t>
      </w:r>
    </w:p>
    <w:p w:rsidR="00524E18" w:rsidRPr="00707DAE" w:rsidRDefault="00524E18" w:rsidP="00524E18">
      <w:pPr>
        <w:pStyle w:val="ListParagraph"/>
        <w:numPr>
          <w:ilvl w:val="0"/>
          <w:numId w:val="33"/>
        </w:numPr>
        <w:rPr>
          <w:sz w:val="28"/>
          <w:szCs w:val="28"/>
          <w:lang w:val="en-GB"/>
        </w:rPr>
      </w:pPr>
      <w:r>
        <w:rPr>
          <w:rFonts w:hint="cs"/>
          <w:sz w:val="28"/>
          <w:szCs w:val="28"/>
          <w:rtl/>
          <w:lang w:bidi="ar-SY"/>
        </w:rPr>
        <w:t>تحر</w:t>
      </w:r>
      <w:r w:rsidRPr="00707DAE">
        <w:rPr>
          <w:sz w:val="28"/>
          <w:szCs w:val="28"/>
          <w:rtl/>
          <w:lang w:val="en-GB" w:bidi="ar-SY"/>
        </w:rPr>
        <w:t xml:space="preserve">ي </w:t>
      </w:r>
      <w:r w:rsidRPr="00707DAE">
        <w:rPr>
          <w:sz w:val="28"/>
          <w:szCs w:val="28"/>
          <w:lang w:bidi="ar-AE"/>
        </w:rPr>
        <w:t>DNA</w:t>
      </w:r>
      <w:r w:rsidRPr="00707DAE">
        <w:rPr>
          <w:sz w:val="28"/>
          <w:szCs w:val="28"/>
          <w:rtl/>
          <w:lang w:val="en-GB" w:bidi="ar-SY"/>
        </w:rPr>
        <w:t xml:space="preserve"> بطريقة </w:t>
      </w:r>
      <w:r w:rsidRPr="00707DAE">
        <w:rPr>
          <w:sz w:val="28"/>
          <w:szCs w:val="28"/>
          <w:lang w:bidi="ar-AE"/>
        </w:rPr>
        <w:t>PCR</w:t>
      </w:r>
      <w:r w:rsidRPr="00707DAE">
        <w:rPr>
          <w:sz w:val="28"/>
          <w:szCs w:val="28"/>
          <w:rtl/>
          <w:lang w:val="en-GB" w:bidi="ar-SY"/>
        </w:rPr>
        <w:t xml:space="preserve"> :طريقة حسّاسة, سريعة, يسمح بالمتابعة العلاجية, كمّي.</w:t>
      </w:r>
    </w:p>
    <w:p w:rsidR="00524E18" w:rsidRPr="00707DAE" w:rsidRDefault="00524E18" w:rsidP="00524E18">
      <w:pPr>
        <w:pStyle w:val="ListParagraph"/>
        <w:ind w:left="825"/>
        <w:rPr>
          <w:sz w:val="28"/>
          <w:szCs w:val="28"/>
          <w:rtl/>
          <w:lang w:val="en-GB" w:bidi="ar-AE"/>
        </w:rPr>
      </w:pPr>
      <w:r w:rsidRPr="00707DAE">
        <w:rPr>
          <w:sz w:val="28"/>
          <w:szCs w:val="28"/>
          <w:rtl/>
          <w:lang w:val="en-GB" w:bidi="ar-SY"/>
        </w:rPr>
        <w:t xml:space="preserve">      يتم القياس الكمّي لل</w:t>
      </w:r>
      <w:r>
        <w:rPr>
          <w:rFonts w:hint="cs"/>
          <w:sz w:val="28"/>
          <w:szCs w:val="28"/>
          <w:rtl/>
          <w:lang w:val="en-GB" w:bidi="ar-SY"/>
        </w:rPr>
        <w:t>ـ</w:t>
      </w:r>
      <w:r w:rsidRPr="00707DAE">
        <w:rPr>
          <w:sz w:val="28"/>
          <w:szCs w:val="28"/>
          <w:lang w:bidi="ar-AE"/>
        </w:rPr>
        <w:t>DNA</w:t>
      </w:r>
      <w:r w:rsidRPr="00707DAE">
        <w:rPr>
          <w:sz w:val="28"/>
          <w:szCs w:val="28"/>
          <w:rtl/>
          <w:lang w:val="en-GB" w:bidi="ar-SY"/>
        </w:rPr>
        <w:t xml:space="preserve"> إمّا في البلاسما و الدم الكامل و يعبّر عنه بعدد نسخ </w:t>
      </w:r>
      <w:r>
        <w:rPr>
          <w:sz w:val="28"/>
          <w:szCs w:val="28"/>
          <w:rtl/>
          <w:lang w:val="en-GB" w:bidi="ar-SY"/>
        </w:rPr>
        <w:t>ال</w:t>
      </w:r>
      <w:r>
        <w:rPr>
          <w:rFonts w:hint="cs"/>
          <w:sz w:val="28"/>
          <w:szCs w:val="28"/>
          <w:rtl/>
          <w:lang w:val="en-GB" w:bidi="ar-SY"/>
        </w:rPr>
        <w:t>ـ</w:t>
      </w:r>
      <w:r w:rsidRPr="00707DAE">
        <w:rPr>
          <w:sz w:val="28"/>
          <w:szCs w:val="28"/>
          <w:lang w:bidi="ar-AE"/>
        </w:rPr>
        <w:t>DNA</w:t>
      </w:r>
      <w:r w:rsidRPr="00707DAE">
        <w:rPr>
          <w:sz w:val="28"/>
          <w:szCs w:val="28"/>
          <w:rtl/>
          <w:lang w:val="en-GB" w:bidi="ar-SY"/>
        </w:rPr>
        <w:t xml:space="preserve"> في الميليلتر,تستخدم هذه التقنية في ح</w:t>
      </w:r>
      <w:r>
        <w:rPr>
          <w:sz w:val="28"/>
          <w:szCs w:val="28"/>
          <w:rtl/>
          <w:lang w:val="en-GB" w:bidi="ar-SY"/>
        </w:rPr>
        <w:t>ال</w:t>
      </w:r>
      <w:r w:rsidR="00590BCB">
        <w:rPr>
          <w:rFonts w:hint="cs"/>
          <w:sz w:val="28"/>
          <w:szCs w:val="28"/>
          <w:rtl/>
          <w:lang w:val="en-GB" w:bidi="ar-SY"/>
        </w:rPr>
        <w:t xml:space="preserve"> </w:t>
      </w:r>
      <w:r w:rsidRPr="00707DAE">
        <w:rPr>
          <w:sz w:val="28"/>
          <w:szCs w:val="28"/>
          <w:rtl/>
          <w:lang w:val="en-GB" w:bidi="ar-SY"/>
        </w:rPr>
        <w:t>وجود نقص في الكريّات البيض أو</w:t>
      </w:r>
      <w:r>
        <w:rPr>
          <w:rFonts w:hint="cs"/>
          <w:sz w:val="28"/>
          <w:szCs w:val="28"/>
          <w:rtl/>
          <w:lang w:val="en-GB" w:bidi="ar-SY"/>
        </w:rPr>
        <w:t xml:space="preserve"> يتم التحري عن الفيروس</w:t>
      </w:r>
      <w:r w:rsidRPr="00707DAE">
        <w:rPr>
          <w:sz w:val="28"/>
          <w:szCs w:val="28"/>
          <w:rtl/>
          <w:lang w:val="en-GB" w:bidi="ar-SY"/>
        </w:rPr>
        <w:t xml:space="preserve"> ضمن الكريّات البيض و يعبّر عنه بعدد نسخ </w:t>
      </w:r>
      <w:r>
        <w:rPr>
          <w:sz w:val="28"/>
          <w:szCs w:val="28"/>
          <w:rtl/>
          <w:lang w:val="en-GB" w:bidi="ar-SY"/>
        </w:rPr>
        <w:t>ال</w:t>
      </w:r>
      <w:r>
        <w:rPr>
          <w:rFonts w:hint="cs"/>
          <w:sz w:val="28"/>
          <w:szCs w:val="28"/>
          <w:rtl/>
          <w:lang w:val="en-GB" w:bidi="ar-SY"/>
        </w:rPr>
        <w:t>ـ</w:t>
      </w:r>
      <w:r w:rsidRPr="00707DAE">
        <w:rPr>
          <w:sz w:val="28"/>
          <w:szCs w:val="28"/>
          <w:lang w:bidi="ar-AE"/>
        </w:rPr>
        <w:t>DNA</w:t>
      </w:r>
      <w:r w:rsidRPr="00707DAE">
        <w:rPr>
          <w:sz w:val="28"/>
          <w:szCs w:val="28"/>
          <w:rtl/>
          <w:lang w:val="en-GB" w:bidi="ar-SY"/>
        </w:rPr>
        <w:t xml:space="preserve"> لكل 200000 كريّة بيضاء و هي أكثر حساسية و تصبح إيجابية بسرعة أكبر من التقنية السابقة. تعتبر هذه التقنية إيجابية إذا كان عدد النسخ أكثر من 500-1000 نسخة /ميلليلتر.</w:t>
      </w:r>
    </w:p>
    <w:p w:rsidR="00524E18" w:rsidRPr="00707DAE" w:rsidRDefault="00524E18" w:rsidP="00524E18">
      <w:pPr>
        <w:pStyle w:val="ListParagraph"/>
        <w:ind w:left="825"/>
        <w:rPr>
          <w:sz w:val="28"/>
          <w:szCs w:val="28"/>
          <w:rtl/>
          <w:lang w:val="en-GB" w:bidi="ar-AE"/>
        </w:rPr>
      </w:pPr>
      <w:r w:rsidRPr="00707DAE">
        <w:rPr>
          <w:sz w:val="28"/>
          <w:szCs w:val="28"/>
          <w:rtl/>
          <w:lang w:val="en-GB" w:bidi="ar-SY"/>
        </w:rPr>
        <w:t xml:space="preserve">     يجب أن نستخدم التقنية نفسها لمتابعة العلاج. </w:t>
      </w:r>
    </w:p>
    <w:p w:rsidR="00716CEC" w:rsidRPr="00DF3611" w:rsidRDefault="00524E18" w:rsidP="00DF3611">
      <w:pPr>
        <w:pStyle w:val="ListParagraph"/>
        <w:numPr>
          <w:ilvl w:val="0"/>
          <w:numId w:val="34"/>
        </w:numPr>
        <w:rPr>
          <w:sz w:val="28"/>
          <w:szCs w:val="28"/>
          <w:rtl/>
          <w:lang w:val="en-GB"/>
        </w:rPr>
      </w:pPr>
      <w:r w:rsidRPr="00707DAE">
        <w:rPr>
          <w:sz w:val="28"/>
          <w:szCs w:val="28"/>
          <w:rtl/>
          <w:lang w:val="en-GB" w:bidi="ar-SY"/>
        </w:rPr>
        <w:t xml:space="preserve">تحرّي المستضد </w:t>
      </w:r>
      <w:r w:rsidRPr="00707DAE">
        <w:rPr>
          <w:sz w:val="28"/>
          <w:szCs w:val="28"/>
          <w:lang w:bidi="ar-AE"/>
        </w:rPr>
        <w:t>PP65</w:t>
      </w:r>
      <w:r w:rsidRPr="00707DAE">
        <w:rPr>
          <w:sz w:val="28"/>
          <w:szCs w:val="28"/>
          <w:rtl/>
          <w:lang w:val="en-GB" w:bidi="ar-SY"/>
        </w:rPr>
        <w:t xml:space="preserve"> :و هو بروتين جداري يتواجد في الكريات البيض أثناء الإنتان الفع</w:t>
      </w:r>
      <w:r>
        <w:rPr>
          <w:sz w:val="28"/>
          <w:szCs w:val="28"/>
          <w:rtl/>
          <w:lang w:val="en-GB" w:bidi="ar-SY"/>
        </w:rPr>
        <w:t>ال</w:t>
      </w:r>
      <w:r w:rsidRPr="00707DAE">
        <w:rPr>
          <w:sz w:val="28"/>
          <w:szCs w:val="28"/>
          <w:rtl/>
          <w:lang w:val="en-GB" w:bidi="ar-SY"/>
        </w:rPr>
        <w:t>ب</w:t>
      </w:r>
      <w:r>
        <w:rPr>
          <w:sz w:val="28"/>
          <w:szCs w:val="28"/>
          <w:rtl/>
          <w:lang w:val="en-GB" w:bidi="ar-SY"/>
        </w:rPr>
        <w:t>ال</w:t>
      </w:r>
      <w:r>
        <w:rPr>
          <w:rFonts w:hint="cs"/>
          <w:sz w:val="28"/>
          <w:szCs w:val="28"/>
          <w:rtl/>
          <w:lang w:val="en-GB" w:bidi="ar-SY"/>
        </w:rPr>
        <w:t>ـ</w:t>
      </w:r>
      <w:r w:rsidRPr="00707DAE">
        <w:rPr>
          <w:sz w:val="28"/>
          <w:szCs w:val="28"/>
          <w:lang w:bidi="ar-AE"/>
        </w:rPr>
        <w:t>CMV</w:t>
      </w:r>
      <w:r w:rsidRPr="00707DAE">
        <w:rPr>
          <w:sz w:val="28"/>
          <w:szCs w:val="28"/>
          <w:rtl/>
          <w:lang w:val="en-GB" w:bidi="ar-SY"/>
        </w:rPr>
        <w:t xml:space="preserve"> ,عتبة الإيجابية في هذا الاختبار هو 5-10 خلايا إيجابية لكل 200000 </w:t>
      </w:r>
      <w:r w:rsidRPr="00707DAE">
        <w:rPr>
          <w:sz w:val="28"/>
          <w:szCs w:val="28"/>
          <w:rtl/>
          <w:lang w:val="en-GB" w:bidi="ar-SY"/>
        </w:rPr>
        <w:lastRenderedPageBreak/>
        <w:t xml:space="preserve">كرية بيضاء لدى مرضى زرع الأعضاء و 1-2 خلية إيجابية لكل 200000 كرية بيضاء. </w:t>
      </w:r>
    </w:p>
    <w:p w:rsidR="00716CEC" w:rsidRDefault="00716CEC" w:rsidP="00524E18">
      <w:pPr>
        <w:rPr>
          <w:sz w:val="28"/>
          <w:szCs w:val="28"/>
          <w:rtl/>
          <w:lang w:val="en-GB" w:bidi="ar-SY"/>
        </w:rPr>
      </w:pPr>
    </w:p>
    <w:p w:rsidR="00524E18" w:rsidRPr="00707DAE" w:rsidRDefault="00524E18" w:rsidP="00524E18">
      <w:pPr>
        <w:rPr>
          <w:sz w:val="28"/>
          <w:szCs w:val="28"/>
          <w:rtl/>
          <w:lang w:bidi="ar-SY"/>
        </w:rPr>
      </w:pPr>
      <w:r w:rsidRPr="00707DAE">
        <w:rPr>
          <w:sz w:val="28"/>
          <w:szCs w:val="28"/>
          <w:rtl/>
          <w:lang w:val="en-GB" w:bidi="ar-SY"/>
        </w:rPr>
        <w:t>في ح</w:t>
      </w:r>
      <w:r>
        <w:rPr>
          <w:sz w:val="28"/>
          <w:szCs w:val="28"/>
          <w:rtl/>
          <w:lang w:val="en-GB" w:bidi="ar-SY"/>
        </w:rPr>
        <w:t>ال</w:t>
      </w:r>
      <w:r w:rsidR="00716CEC">
        <w:rPr>
          <w:rFonts w:hint="cs"/>
          <w:sz w:val="28"/>
          <w:szCs w:val="28"/>
          <w:rtl/>
          <w:lang w:val="en-GB" w:bidi="ar-SY"/>
        </w:rPr>
        <w:t xml:space="preserve"> ال</w:t>
      </w:r>
      <w:r w:rsidRPr="00707DAE">
        <w:rPr>
          <w:sz w:val="28"/>
          <w:szCs w:val="28"/>
          <w:rtl/>
          <w:lang w:val="en-GB" w:bidi="ar-SY"/>
        </w:rPr>
        <w:t>خزعة:البحث عن الأجسام المندخلة التي تعطي مظهر (عين البومة)أو ب</w:t>
      </w:r>
      <w:r>
        <w:rPr>
          <w:sz w:val="28"/>
          <w:szCs w:val="28"/>
          <w:rtl/>
          <w:lang w:val="en-GB" w:bidi="ar-SY"/>
        </w:rPr>
        <w:t>ال</w:t>
      </w:r>
      <w:r w:rsidRPr="00707DAE">
        <w:rPr>
          <w:sz w:val="28"/>
          <w:szCs w:val="28"/>
          <w:lang w:bidi="ar-AE"/>
        </w:rPr>
        <w:t>Immunohistochemical staining</w:t>
      </w:r>
    </w:p>
    <w:p w:rsidR="00524E18" w:rsidRDefault="00524E18" w:rsidP="00524E18">
      <w:pPr>
        <w:rPr>
          <w:sz w:val="28"/>
          <w:szCs w:val="28"/>
          <w:rtl/>
          <w:lang w:bidi="ar-SY"/>
        </w:rPr>
      </w:pPr>
      <w:r w:rsidRPr="00707DAE">
        <w:rPr>
          <w:sz w:val="28"/>
          <w:szCs w:val="28"/>
          <w:rtl/>
          <w:lang w:bidi="ar-SY"/>
        </w:rPr>
        <w:t xml:space="preserve">إن المعايرة الكمية للمصل في المرضى المصابين بالتهاب كولون غازٍ والتهاب معدة أو داء عصبي متضمنة التهاب الشبكية والمشيمية غالباً سلبي والتشخيص في هذه الحالات قد يتطلب فحوصاً غازية أكثر وخزعات. </w:t>
      </w:r>
    </w:p>
    <w:p w:rsidR="00590BCB" w:rsidRDefault="00590BCB" w:rsidP="00524E18">
      <w:pPr>
        <w:rPr>
          <w:sz w:val="28"/>
          <w:szCs w:val="28"/>
          <w:rtl/>
          <w:lang w:bidi="ar-SY"/>
        </w:rPr>
      </w:pPr>
    </w:p>
    <w:p w:rsidR="00524E18" w:rsidRPr="00707DAE" w:rsidRDefault="00524E18" w:rsidP="00524E18">
      <w:pPr>
        <w:rPr>
          <w:sz w:val="28"/>
          <w:szCs w:val="28"/>
          <w:lang w:bidi="ar-SY"/>
        </w:rPr>
      </w:pPr>
      <w:r w:rsidRPr="00707DAE">
        <w:rPr>
          <w:sz w:val="28"/>
          <w:szCs w:val="28"/>
          <w:rtl/>
          <w:lang w:bidi="ar-SY"/>
        </w:rPr>
        <w:t>تدابير عامّة للوقاية:</w:t>
      </w:r>
    </w:p>
    <w:p w:rsidR="00524E18" w:rsidRPr="00707DAE" w:rsidRDefault="00524E18" w:rsidP="00524E18">
      <w:pPr>
        <w:pStyle w:val="ListParagraph"/>
        <w:ind w:left="825"/>
        <w:rPr>
          <w:sz w:val="28"/>
          <w:szCs w:val="28"/>
          <w:rtl/>
        </w:rPr>
      </w:pPr>
      <w:r w:rsidRPr="00707DAE">
        <w:rPr>
          <w:sz w:val="28"/>
          <w:szCs w:val="28"/>
          <w:rtl/>
          <w:lang w:bidi="ar-SY"/>
        </w:rPr>
        <w:t xml:space="preserve">   -إذا كان الآخذ سلبي: معطي سلبي, في ح</w:t>
      </w:r>
      <w:r>
        <w:rPr>
          <w:sz w:val="28"/>
          <w:szCs w:val="28"/>
          <w:rtl/>
          <w:lang w:bidi="ar-SY"/>
        </w:rPr>
        <w:t>ال</w:t>
      </w:r>
      <w:r w:rsidR="00590BCB">
        <w:rPr>
          <w:rFonts w:hint="cs"/>
          <w:sz w:val="28"/>
          <w:szCs w:val="28"/>
          <w:rtl/>
          <w:lang w:bidi="ar-SY"/>
        </w:rPr>
        <w:t xml:space="preserve"> </w:t>
      </w:r>
      <w:r w:rsidRPr="00707DAE">
        <w:rPr>
          <w:sz w:val="28"/>
          <w:szCs w:val="28"/>
          <w:rtl/>
          <w:lang w:bidi="ar-SY"/>
        </w:rPr>
        <w:t xml:space="preserve">نقل دم يجب أن يكون سلبي </w:t>
      </w:r>
      <w:r w:rsidRPr="00707DAE">
        <w:rPr>
          <w:sz w:val="28"/>
          <w:szCs w:val="28"/>
          <w:lang w:bidi="ar-SY"/>
        </w:rPr>
        <w:t>CMV</w:t>
      </w:r>
      <w:r w:rsidRPr="00707DAE">
        <w:rPr>
          <w:sz w:val="28"/>
          <w:szCs w:val="28"/>
          <w:rtl/>
          <w:lang w:bidi="ar-SY"/>
        </w:rPr>
        <w:t>.</w:t>
      </w:r>
    </w:p>
    <w:p w:rsidR="00524E18" w:rsidRPr="00707DAE" w:rsidRDefault="00524E18" w:rsidP="00524E18">
      <w:pPr>
        <w:pStyle w:val="ListParagraph"/>
        <w:ind w:left="825"/>
        <w:rPr>
          <w:sz w:val="28"/>
          <w:szCs w:val="28"/>
          <w:rtl/>
          <w:lang w:bidi="ar-SY"/>
        </w:rPr>
      </w:pPr>
      <w:r w:rsidRPr="00707DAE">
        <w:rPr>
          <w:sz w:val="28"/>
          <w:szCs w:val="28"/>
          <w:rtl/>
          <w:lang w:bidi="ar-SY"/>
        </w:rPr>
        <w:t xml:space="preserve">   -الإقل</w:t>
      </w:r>
      <w:r>
        <w:rPr>
          <w:sz w:val="28"/>
          <w:szCs w:val="28"/>
          <w:rtl/>
          <w:lang w:bidi="ar-SY"/>
        </w:rPr>
        <w:t>ال</w:t>
      </w:r>
      <w:r w:rsidR="00590BCB">
        <w:rPr>
          <w:rFonts w:hint="cs"/>
          <w:sz w:val="28"/>
          <w:szCs w:val="28"/>
          <w:rtl/>
          <w:lang w:bidi="ar-SY"/>
        </w:rPr>
        <w:t xml:space="preserve"> </w:t>
      </w:r>
      <w:r w:rsidRPr="00707DAE">
        <w:rPr>
          <w:sz w:val="28"/>
          <w:szCs w:val="28"/>
          <w:rtl/>
          <w:lang w:bidi="ar-SY"/>
        </w:rPr>
        <w:t xml:space="preserve">من استخدام </w:t>
      </w:r>
      <w:r w:rsidRPr="00707DAE">
        <w:rPr>
          <w:sz w:val="28"/>
          <w:szCs w:val="28"/>
          <w:lang w:bidi="ar-SY"/>
        </w:rPr>
        <w:t>ATG</w:t>
      </w:r>
    </w:p>
    <w:p w:rsidR="00524E18" w:rsidRPr="00707DAE" w:rsidRDefault="00996096" w:rsidP="00524E18">
      <w:pPr>
        <w:pStyle w:val="ListParagraph"/>
        <w:ind w:left="825"/>
        <w:rPr>
          <w:sz w:val="28"/>
          <w:szCs w:val="28"/>
          <w:rtl/>
          <w:lang w:bidi="ar-SY"/>
        </w:rPr>
      </w:pPr>
      <w:r>
        <w:rPr>
          <w:rFonts w:hint="cs"/>
          <w:sz w:val="28"/>
          <w:szCs w:val="28"/>
          <w:rtl/>
          <w:lang w:bidi="ar-SY"/>
        </w:rPr>
        <w:t xml:space="preserve">   -</w:t>
      </w:r>
      <w:r w:rsidR="00524E18" w:rsidRPr="00707DAE">
        <w:rPr>
          <w:rFonts w:hint="cs"/>
          <w:sz w:val="28"/>
          <w:szCs w:val="28"/>
          <w:rtl/>
          <w:lang w:bidi="ar-SY"/>
        </w:rPr>
        <w:t>الم</w:t>
      </w:r>
      <w:r w:rsidR="00524E18">
        <w:rPr>
          <w:rFonts w:hint="cs"/>
          <w:sz w:val="28"/>
          <w:szCs w:val="28"/>
          <w:rtl/>
          <w:lang w:bidi="ar-SY"/>
        </w:rPr>
        <w:t>عالجة الوقائية بمضادات الفيروسات</w:t>
      </w:r>
    </w:p>
    <w:p w:rsidR="00524E18" w:rsidRDefault="00524E18" w:rsidP="007A269F">
      <w:pPr>
        <w:rPr>
          <w:sz w:val="28"/>
          <w:szCs w:val="28"/>
          <w:rtl/>
          <w:lang w:bidi="ar-SY"/>
        </w:rPr>
      </w:pPr>
    </w:p>
    <w:p w:rsidR="00524E18" w:rsidRDefault="00524E18" w:rsidP="007A269F">
      <w:pPr>
        <w:rPr>
          <w:sz w:val="28"/>
          <w:szCs w:val="28"/>
          <w:rtl/>
          <w:lang w:bidi="ar-SY"/>
        </w:rPr>
      </w:pPr>
    </w:p>
    <w:p w:rsidR="00524E18" w:rsidRDefault="00524E18" w:rsidP="007A269F">
      <w:pPr>
        <w:rPr>
          <w:sz w:val="28"/>
          <w:szCs w:val="28"/>
          <w:rtl/>
          <w:lang w:bidi="ar-SY"/>
        </w:rPr>
      </w:pPr>
    </w:p>
    <w:p w:rsidR="00524E18" w:rsidRDefault="00524E18" w:rsidP="007A269F">
      <w:pPr>
        <w:rPr>
          <w:sz w:val="28"/>
          <w:szCs w:val="28"/>
          <w:rtl/>
          <w:lang w:bidi="ar-SY"/>
        </w:rPr>
      </w:pPr>
    </w:p>
    <w:p w:rsidR="00524E18" w:rsidRDefault="00524E18" w:rsidP="007A269F">
      <w:pPr>
        <w:rPr>
          <w:sz w:val="28"/>
          <w:szCs w:val="28"/>
          <w:rtl/>
          <w:lang w:bidi="ar-SY"/>
        </w:rPr>
      </w:pPr>
    </w:p>
    <w:p w:rsidR="00524E18" w:rsidRDefault="00524E18" w:rsidP="007A269F">
      <w:pPr>
        <w:rPr>
          <w:sz w:val="28"/>
          <w:szCs w:val="28"/>
          <w:rtl/>
          <w:lang w:bidi="ar-SY"/>
        </w:rPr>
      </w:pPr>
    </w:p>
    <w:p w:rsidR="00524E18" w:rsidRDefault="00524E18" w:rsidP="007A269F">
      <w:pPr>
        <w:rPr>
          <w:sz w:val="28"/>
          <w:szCs w:val="28"/>
          <w:rtl/>
          <w:lang w:bidi="ar-SY"/>
        </w:rPr>
      </w:pPr>
    </w:p>
    <w:p w:rsidR="00524E18" w:rsidRDefault="00524E18" w:rsidP="007A269F">
      <w:pPr>
        <w:rPr>
          <w:sz w:val="28"/>
          <w:szCs w:val="28"/>
          <w:rtl/>
          <w:lang w:bidi="ar-SY"/>
        </w:rPr>
      </w:pPr>
    </w:p>
    <w:p w:rsidR="00524E18" w:rsidRDefault="00524E18" w:rsidP="007A269F">
      <w:pPr>
        <w:rPr>
          <w:sz w:val="28"/>
          <w:szCs w:val="28"/>
          <w:rtl/>
          <w:lang w:bidi="ar-SY"/>
        </w:rPr>
      </w:pPr>
    </w:p>
    <w:p w:rsidR="00524E18" w:rsidRDefault="00524E18" w:rsidP="007A269F">
      <w:pPr>
        <w:rPr>
          <w:sz w:val="28"/>
          <w:szCs w:val="28"/>
          <w:rtl/>
          <w:lang w:bidi="ar-SY"/>
        </w:rPr>
      </w:pPr>
    </w:p>
    <w:p w:rsidR="00524E18" w:rsidRDefault="00524E18" w:rsidP="007A269F">
      <w:pPr>
        <w:rPr>
          <w:sz w:val="28"/>
          <w:szCs w:val="28"/>
          <w:rtl/>
          <w:lang w:bidi="ar-SY"/>
        </w:rPr>
      </w:pPr>
    </w:p>
    <w:p w:rsidR="00524E18" w:rsidRDefault="00524E18" w:rsidP="007A269F">
      <w:pPr>
        <w:rPr>
          <w:sz w:val="28"/>
          <w:szCs w:val="28"/>
          <w:rtl/>
          <w:lang w:bidi="ar-SY"/>
        </w:rPr>
      </w:pPr>
    </w:p>
    <w:p w:rsidR="00524E18" w:rsidRDefault="00524E18" w:rsidP="007A269F">
      <w:pPr>
        <w:rPr>
          <w:sz w:val="28"/>
          <w:szCs w:val="28"/>
          <w:rtl/>
          <w:lang w:bidi="ar-SY"/>
        </w:rPr>
      </w:pPr>
    </w:p>
    <w:p w:rsidR="007A269F" w:rsidRDefault="007A269F" w:rsidP="007A269F">
      <w:pPr>
        <w:rPr>
          <w:sz w:val="28"/>
          <w:szCs w:val="28"/>
          <w:rtl/>
          <w:lang w:bidi="ar-SY"/>
        </w:rPr>
      </w:pPr>
      <w:r>
        <w:rPr>
          <w:rFonts w:hint="cs"/>
          <w:sz w:val="28"/>
          <w:szCs w:val="28"/>
          <w:rtl/>
          <w:lang w:bidi="ar-SY"/>
        </w:rPr>
        <w:lastRenderedPageBreak/>
        <w:t>القسم العملي:</w:t>
      </w:r>
    </w:p>
    <w:p w:rsidR="00111AA0" w:rsidRDefault="00111AA0" w:rsidP="007A269F">
      <w:pPr>
        <w:rPr>
          <w:sz w:val="28"/>
          <w:szCs w:val="28"/>
          <w:rtl/>
          <w:lang w:bidi="ar-SY"/>
        </w:rPr>
      </w:pPr>
      <w:r>
        <w:rPr>
          <w:rFonts w:hint="cs"/>
          <w:sz w:val="28"/>
          <w:szCs w:val="28"/>
          <w:rtl/>
          <w:lang w:bidi="ar-SY"/>
        </w:rPr>
        <w:t>هدف البحث:</w:t>
      </w:r>
    </w:p>
    <w:p w:rsidR="00B826F9" w:rsidRPr="00111AA0" w:rsidRDefault="004E7B5D" w:rsidP="00111AA0">
      <w:pPr>
        <w:numPr>
          <w:ilvl w:val="1"/>
          <w:numId w:val="1"/>
        </w:numPr>
        <w:rPr>
          <w:sz w:val="28"/>
          <w:szCs w:val="28"/>
          <w:lang w:bidi="ar-SY"/>
        </w:rPr>
      </w:pPr>
      <w:r w:rsidRPr="00111AA0">
        <w:rPr>
          <w:sz w:val="28"/>
          <w:szCs w:val="28"/>
          <w:rtl/>
          <w:lang w:bidi="ar-AE"/>
        </w:rPr>
        <w:t>معرفة نسبة الحدوث ضمن العينة المأخوذة.</w:t>
      </w:r>
    </w:p>
    <w:p w:rsidR="00B826F9" w:rsidRPr="00111AA0" w:rsidRDefault="00D30924" w:rsidP="00111AA0">
      <w:pPr>
        <w:numPr>
          <w:ilvl w:val="0"/>
          <w:numId w:val="1"/>
        </w:numPr>
        <w:rPr>
          <w:sz w:val="28"/>
          <w:szCs w:val="28"/>
          <w:rtl/>
        </w:rPr>
      </w:pPr>
      <w:r>
        <w:rPr>
          <w:sz w:val="28"/>
          <w:szCs w:val="28"/>
          <w:rtl/>
          <w:lang w:bidi="ar-AE"/>
        </w:rPr>
        <w:t>تأثير</w:t>
      </w:r>
      <w:r w:rsidR="004E7B5D" w:rsidRPr="00111AA0">
        <w:rPr>
          <w:sz w:val="28"/>
          <w:szCs w:val="28"/>
          <w:rtl/>
          <w:lang w:bidi="ar-AE"/>
        </w:rPr>
        <w:t xml:space="preserve"> بروتوكولات التثبيط المناعي على نسبة الحدوث.</w:t>
      </w:r>
    </w:p>
    <w:p w:rsidR="00B826F9" w:rsidRPr="00111AA0" w:rsidRDefault="00D30924" w:rsidP="00111AA0">
      <w:pPr>
        <w:numPr>
          <w:ilvl w:val="0"/>
          <w:numId w:val="1"/>
        </w:numPr>
        <w:rPr>
          <w:sz w:val="28"/>
          <w:szCs w:val="28"/>
          <w:rtl/>
        </w:rPr>
      </w:pPr>
      <w:r>
        <w:rPr>
          <w:rFonts w:hint="cs"/>
          <w:sz w:val="28"/>
          <w:szCs w:val="28"/>
          <w:rtl/>
          <w:lang w:bidi="ar-AE"/>
        </w:rPr>
        <w:t xml:space="preserve">هل هناك ضرورة لوضع </w:t>
      </w:r>
      <w:r w:rsidR="004E7B5D" w:rsidRPr="00111AA0">
        <w:rPr>
          <w:sz w:val="28"/>
          <w:szCs w:val="28"/>
          <w:rtl/>
          <w:lang w:bidi="ar-AE"/>
        </w:rPr>
        <w:t>المرضى عل</w:t>
      </w:r>
      <w:r>
        <w:rPr>
          <w:sz w:val="28"/>
          <w:szCs w:val="28"/>
          <w:rtl/>
          <w:lang w:bidi="ar-AE"/>
        </w:rPr>
        <w:t>ى نظام معالجة وقائية</w:t>
      </w:r>
      <w:r w:rsidR="004E7B5D" w:rsidRPr="00111AA0">
        <w:rPr>
          <w:sz w:val="28"/>
          <w:szCs w:val="28"/>
          <w:rtl/>
          <w:lang w:bidi="ar-AE"/>
        </w:rPr>
        <w:t>.</w:t>
      </w:r>
    </w:p>
    <w:p w:rsidR="00111AA0" w:rsidRDefault="006F0EDA" w:rsidP="006F0EDA">
      <w:pPr>
        <w:rPr>
          <w:sz w:val="28"/>
          <w:szCs w:val="28"/>
          <w:rtl/>
          <w:lang w:bidi="ar-SY"/>
        </w:rPr>
      </w:pPr>
      <w:r w:rsidRPr="006F0EDA">
        <w:rPr>
          <w:rFonts w:hint="cs"/>
          <w:sz w:val="28"/>
          <w:szCs w:val="28"/>
          <w:rtl/>
          <w:lang w:bidi="ar-AE"/>
        </w:rPr>
        <w:t>المواد والطرق ومكان الدراسة</w:t>
      </w:r>
    </w:p>
    <w:p w:rsidR="00111AA0" w:rsidRDefault="006F0EDA" w:rsidP="006F0EDA">
      <w:pPr>
        <w:rPr>
          <w:sz w:val="28"/>
          <w:szCs w:val="28"/>
          <w:rtl/>
          <w:lang w:bidi="ar-AE"/>
        </w:rPr>
      </w:pPr>
      <w:r w:rsidRPr="006F0EDA">
        <w:rPr>
          <w:rFonts w:hint="cs"/>
          <w:sz w:val="28"/>
          <w:szCs w:val="28"/>
          <w:rtl/>
          <w:lang w:bidi="ar-AE"/>
        </w:rPr>
        <w:t>تصميم الدراسة</w:t>
      </w:r>
      <w:r>
        <w:rPr>
          <w:rFonts w:hint="cs"/>
          <w:sz w:val="28"/>
          <w:szCs w:val="28"/>
          <w:rtl/>
          <w:lang w:bidi="ar-AE"/>
        </w:rPr>
        <w:t>:</w:t>
      </w:r>
    </w:p>
    <w:p w:rsidR="006F0EDA" w:rsidRPr="006F0EDA" w:rsidRDefault="006F0EDA" w:rsidP="006F0EDA">
      <w:pPr>
        <w:rPr>
          <w:sz w:val="28"/>
          <w:szCs w:val="28"/>
          <w:lang w:bidi="ar-AE"/>
        </w:rPr>
      </w:pPr>
      <w:r w:rsidRPr="006F0EDA">
        <w:rPr>
          <w:sz w:val="28"/>
          <w:szCs w:val="28"/>
          <w:rtl/>
          <w:lang w:bidi="ar-SY"/>
        </w:rPr>
        <w:t>دراسة رقابية لسجلات المرضى منذ بداية العام 2009 م وحتى نهاية العام 2010م</w:t>
      </w:r>
      <w:r w:rsidRPr="006F0EDA">
        <w:rPr>
          <w:sz w:val="28"/>
          <w:szCs w:val="28"/>
          <w:rtl/>
          <w:lang w:bidi="ar-AE"/>
        </w:rPr>
        <w:t>.</w:t>
      </w:r>
    </w:p>
    <w:p w:rsidR="006F0EDA" w:rsidRDefault="006F0EDA" w:rsidP="006F0EDA">
      <w:pPr>
        <w:rPr>
          <w:sz w:val="28"/>
          <w:szCs w:val="28"/>
          <w:rtl/>
          <w:lang w:bidi="ar-AE"/>
        </w:rPr>
      </w:pPr>
      <w:r w:rsidRPr="006F0EDA">
        <w:rPr>
          <w:rFonts w:hint="cs"/>
          <w:sz w:val="28"/>
          <w:szCs w:val="28"/>
          <w:rtl/>
          <w:lang w:bidi="ar-AE"/>
        </w:rPr>
        <w:t>مكان الدراسة</w:t>
      </w:r>
      <w:r>
        <w:rPr>
          <w:rFonts w:hint="cs"/>
          <w:sz w:val="28"/>
          <w:szCs w:val="28"/>
          <w:rtl/>
          <w:lang w:bidi="ar-AE"/>
        </w:rPr>
        <w:t>:</w:t>
      </w:r>
    </w:p>
    <w:p w:rsidR="006F0EDA" w:rsidRPr="006F0EDA" w:rsidRDefault="006F0EDA" w:rsidP="006F0EDA">
      <w:pPr>
        <w:rPr>
          <w:sz w:val="28"/>
          <w:szCs w:val="28"/>
          <w:lang w:bidi="ar-AE"/>
        </w:rPr>
      </w:pPr>
      <w:r w:rsidRPr="006F0EDA">
        <w:rPr>
          <w:sz w:val="28"/>
          <w:szCs w:val="28"/>
          <w:rtl/>
          <w:lang w:bidi="ar-AE"/>
        </w:rPr>
        <w:t>مشفى المواساة الجامعي، ومشفى الأسد الجامعي بمدينة دمشق.</w:t>
      </w:r>
    </w:p>
    <w:p w:rsidR="006F0EDA" w:rsidRDefault="004217CA" w:rsidP="004217CA">
      <w:pPr>
        <w:rPr>
          <w:sz w:val="28"/>
          <w:szCs w:val="28"/>
          <w:rtl/>
          <w:lang w:bidi="ar-AE"/>
        </w:rPr>
      </w:pPr>
      <w:r w:rsidRPr="004217CA">
        <w:rPr>
          <w:rFonts w:hint="cs"/>
          <w:sz w:val="28"/>
          <w:szCs w:val="28"/>
          <w:rtl/>
          <w:lang w:bidi="ar-AE"/>
        </w:rPr>
        <w:t>زمان الدراسة</w:t>
      </w:r>
      <w:r>
        <w:rPr>
          <w:rFonts w:hint="cs"/>
          <w:sz w:val="28"/>
          <w:szCs w:val="28"/>
          <w:rtl/>
          <w:lang w:bidi="ar-AE"/>
        </w:rPr>
        <w:t>:</w:t>
      </w:r>
    </w:p>
    <w:p w:rsidR="003A592F" w:rsidRPr="003A592F" w:rsidRDefault="003A592F" w:rsidP="00D02E6A">
      <w:pPr>
        <w:rPr>
          <w:sz w:val="28"/>
          <w:szCs w:val="28"/>
          <w:lang w:bidi="ar-AE"/>
        </w:rPr>
      </w:pPr>
      <w:r w:rsidRPr="003A592F">
        <w:rPr>
          <w:sz w:val="28"/>
          <w:szCs w:val="28"/>
          <w:rtl/>
          <w:lang w:bidi="ar-AE"/>
        </w:rPr>
        <w:t>العام 2009-2010م  حيث سيتم  متابعة سجلات المرضى الذين أجروا زرع كلية م</w:t>
      </w:r>
      <w:r w:rsidR="00D02E6A">
        <w:rPr>
          <w:sz w:val="28"/>
          <w:szCs w:val="28"/>
          <w:rtl/>
          <w:lang w:bidi="ar-AE"/>
        </w:rPr>
        <w:t>نذ بداية العام 2009م وحتى نهاي</w:t>
      </w:r>
      <w:r w:rsidR="00D02E6A">
        <w:rPr>
          <w:rFonts w:hint="cs"/>
          <w:sz w:val="28"/>
          <w:szCs w:val="28"/>
          <w:rtl/>
          <w:lang w:bidi="ar-AE"/>
        </w:rPr>
        <w:t>ة عام 2010م.</w:t>
      </w:r>
    </w:p>
    <w:p w:rsidR="003A592F" w:rsidRDefault="003A592F" w:rsidP="004217CA">
      <w:pPr>
        <w:rPr>
          <w:sz w:val="28"/>
          <w:szCs w:val="28"/>
          <w:rtl/>
          <w:lang w:bidi="ar-AE"/>
        </w:rPr>
      </w:pPr>
    </w:p>
    <w:p w:rsidR="003A592F" w:rsidRDefault="003A592F" w:rsidP="003A592F">
      <w:pPr>
        <w:rPr>
          <w:sz w:val="28"/>
          <w:szCs w:val="28"/>
          <w:rtl/>
          <w:lang w:bidi="ar-AE"/>
        </w:rPr>
      </w:pPr>
      <w:r w:rsidRPr="003A592F">
        <w:rPr>
          <w:rFonts w:hint="cs"/>
          <w:sz w:val="28"/>
          <w:szCs w:val="28"/>
          <w:rtl/>
          <w:lang w:bidi="ar-AE"/>
        </w:rPr>
        <w:t>أذرع الدراسة</w:t>
      </w:r>
      <w:r>
        <w:rPr>
          <w:rFonts w:hint="cs"/>
          <w:sz w:val="28"/>
          <w:szCs w:val="28"/>
          <w:rtl/>
          <w:lang w:bidi="ar-AE"/>
        </w:rPr>
        <w:t>:</w:t>
      </w:r>
    </w:p>
    <w:p w:rsidR="003A592F" w:rsidRPr="003A592F" w:rsidRDefault="003A592F" w:rsidP="003A592F">
      <w:pPr>
        <w:rPr>
          <w:sz w:val="28"/>
          <w:szCs w:val="28"/>
          <w:lang w:bidi="ar-AE"/>
        </w:rPr>
      </w:pPr>
      <w:r w:rsidRPr="003A592F">
        <w:rPr>
          <w:sz w:val="28"/>
          <w:szCs w:val="28"/>
          <w:rtl/>
          <w:lang w:bidi="ar-AE"/>
        </w:rPr>
        <w:t>للدراسة ذراعان:</w:t>
      </w:r>
    </w:p>
    <w:p w:rsidR="00B826F9" w:rsidRPr="003A592F" w:rsidRDefault="003A592F" w:rsidP="003A592F">
      <w:pPr>
        <w:numPr>
          <w:ilvl w:val="0"/>
          <w:numId w:val="2"/>
        </w:numPr>
        <w:rPr>
          <w:sz w:val="28"/>
          <w:szCs w:val="28"/>
          <w:rtl/>
        </w:rPr>
      </w:pPr>
      <w:r>
        <w:rPr>
          <w:rFonts w:hint="cs"/>
          <w:sz w:val="28"/>
          <w:szCs w:val="28"/>
          <w:rtl/>
          <w:lang w:bidi="ar-AE"/>
        </w:rPr>
        <w:t xml:space="preserve">ــ </w:t>
      </w:r>
      <w:r w:rsidR="004E7B5D" w:rsidRPr="003A592F">
        <w:rPr>
          <w:sz w:val="28"/>
          <w:szCs w:val="28"/>
          <w:rtl/>
          <w:lang w:bidi="ar-AE"/>
        </w:rPr>
        <w:t>دراسة حدوث الانتان بال</w:t>
      </w:r>
      <w:r w:rsidR="00B06FCD">
        <w:rPr>
          <w:rFonts w:hint="cs"/>
          <w:sz w:val="28"/>
          <w:szCs w:val="28"/>
          <w:rtl/>
          <w:lang w:bidi="ar-AE"/>
        </w:rPr>
        <w:t>ـ</w:t>
      </w:r>
      <w:r w:rsidR="004E7B5D" w:rsidRPr="003A592F">
        <w:rPr>
          <w:sz w:val="28"/>
          <w:szCs w:val="28"/>
          <w:lang w:bidi="ar-AE"/>
        </w:rPr>
        <w:t>CMV</w:t>
      </w:r>
      <w:r w:rsidR="004E7B5D" w:rsidRPr="003A592F">
        <w:rPr>
          <w:sz w:val="28"/>
          <w:szCs w:val="28"/>
          <w:rtl/>
        </w:rPr>
        <w:t>عند مرضى زرع الكلية وعلاقته مع الحالة المصلية للمعطي والآخذ قبل الزرع.</w:t>
      </w:r>
    </w:p>
    <w:p w:rsidR="00B826F9" w:rsidRDefault="003A592F" w:rsidP="003A592F">
      <w:pPr>
        <w:numPr>
          <w:ilvl w:val="0"/>
          <w:numId w:val="2"/>
        </w:numPr>
        <w:rPr>
          <w:sz w:val="28"/>
          <w:szCs w:val="28"/>
        </w:rPr>
      </w:pPr>
      <w:r>
        <w:rPr>
          <w:rFonts w:hint="cs"/>
          <w:sz w:val="28"/>
          <w:szCs w:val="28"/>
          <w:rtl/>
        </w:rPr>
        <w:t xml:space="preserve">ــ </w:t>
      </w:r>
      <w:r w:rsidR="004E7B5D" w:rsidRPr="003A592F">
        <w:rPr>
          <w:sz w:val="28"/>
          <w:szCs w:val="28"/>
          <w:rtl/>
        </w:rPr>
        <w:t>دراسة حدوث الانتان بال</w:t>
      </w:r>
      <w:r w:rsidR="00B06FCD">
        <w:rPr>
          <w:rFonts w:hint="cs"/>
          <w:sz w:val="28"/>
          <w:szCs w:val="28"/>
          <w:rtl/>
        </w:rPr>
        <w:t>ـ</w:t>
      </w:r>
      <w:r w:rsidR="004E7B5D" w:rsidRPr="003A592F">
        <w:rPr>
          <w:sz w:val="28"/>
          <w:szCs w:val="28"/>
          <w:lang w:bidi="ar-AE"/>
        </w:rPr>
        <w:t xml:space="preserve"> CMV</w:t>
      </w:r>
      <w:r w:rsidR="004E7B5D" w:rsidRPr="003A592F">
        <w:rPr>
          <w:sz w:val="28"/>
          <w:szCs w:val="28"/>
          <w:rtl/>
          <w:lang w:bidi="ar-SY"/>
        </w:rPr>
        <w:t xml:space="preserve"> عند مرضى زرع الكلية وعلاقته مع بروتوكول التثبيط المناعي المتبع لديهم. </w:t>
      </w:r>
    </w:p>
    <w:p w:rsidR="00662782" w:rsidRDefault="00B60FD8" w:rsidP="00B60FD8">
      <w:pPr>
        <w:rPr>
          <w:sz w:val="28"/>
          <w:szCs w:val="28"/>
          <w:rtl/>
          <w:lang w:bidi="ar-AE"/>
        </w:rPr>
      </w:pPr>
      <w:r w:rsidRPr="00B60FD8">
        <w:rPr>
          <w:rFonts w:hint="cs"/>
          <w:sz w:val="28"/>
          <w:szCs w:val="28"/>
          <w:rtl/>
          <w:lang w:bidi="ar-AE"/>
        </w:rPr>
        <w:t>طرق الدراسة</w:t>
      </w:r>
      <w:r>
        <w:rPr>
          <w:rFonts w:hint="cs"/>
          <w:sz w:val="28"/>
          <w:szCs w:val="28"/>
          <w:rtl/>
        </w:rPr>
        <w:t>:</w:t>
      </w:r>
    </w:p>
    <w:p w:rsidR="00B60FD8" w:rsidRPr="00B60FD8" w:rsidRDefault="00B60FD8" w:rsidP="003B0040">
      <w:pPr>
        <w:rPr>
          <w:sz w:val="28"/>
          <w:szCs w:val="28"/>
          <w:rtl/>
          <w:lang w:bidi="ar-AE"/>
        </w:rPr>
      </w:pPr>
      <w:r w:rsidRPr="00B60FD8">
        <w:rPr>
          <w:sz w:val="28"/>
          <w:szCs w:val="28"/>
          <w:rtl/>
          <w:lang w:bidi="ar-AE"/>
        </w:rPr>
        <w:t>أولاً:سيتم جمع بيانات المرضى المدخلين في الدراسة</w:t>
      </w:r>
      <w:r w:rsidRPr="00B60FD8">
        <w:rPr>
          <w:sz w:val="28"/>
          <w:szCs w:val="28"/>
          <w:rtl/>
          <w:lang w:bidi="ar-SY"/>
        </w:rPr>
        <w:t xml:space="preserve"> الرقابية</w:t>
      </w:r>
      <w:r w:rsidRPr="00B60FD8">
        <w:rPr>
          <w:sz w:val="28"/>
          <w:szCs w:val="28"/>
          <w:rtl/>
          <w:lang w:bidi="ar-AE"/>
        </w:rPr>
        <w:t xml:space="preserve"> منذ بداية العام 2009م  </w:t>
      </w:r>
      <w:r w:rsidR="003B0040">
        <w:rPr>
          <w:rFonts w:hint="cs"/>
          <w:sz w:val="28"/>
          <w:szCs w:val="28"/>
          <w:rtl/>
          <w:lang w:bidi="ar-AE"/>
        </w:rPr>
        <w:t xml:space="preserve">وحتى نهاية عام 2010م </w:t>
      </w:r>
      <w:r w:rsidRPr="00B60FD8">
        <w:rPr>
          <w:sz w:val="28"/>
          <w:szCs w:val="28"/>
          <w:rtl/>
          <w:lang w:bidi="ar-AE"/>
        </w:rPr>
        <w:t xml:space="preserve">والذين أجروا زرع كلية في مشفى المواساة الجامعي ومشفى الأسد الجامعي بمدينة دمشق ومن ثم تحليلها حسب أذرع </w:t>
      </w:r>
      <w:r w:rsidRPr="00B60FD8">
        <w:rPr>
          <w:sz w:val="28"/>
          <w:szCs w:val="28"/>
          <w:rtl/>
          <w:lang w:bidi="ar-SY"/>
        </w:rPr>
        <w:t>الدراسة المتبعة (وفق الحالة المصلية\نمط التثبيط المناعي) وذلك ضمن الثلاثة أشهر الأولى التالية لعملية الزرع.</w:t>
      </w:r>
    </w:p>
    <w:p w:rsidR="00B60FD8" w:rsidRPr="00B60FD8" w:rsidRDefault="00B60FD8" w:rsidP="00B60FD8">
      <w:pPr>
        <w:rPr>
          <w:sz w:val="28"/>
          <w:szCs w:val="28"/>
          <w:rtl/>
          <w:lang w:bidi="ar-SY"/>
        </w:rPr>
      </w:pPr>
      <w:r w:rsidRPr="00B60FD8">
        <w:rPr>
          <w:sz w:val="28"/>
          <w:szCs w:val="28"/>
          <w:rtl/>
          <w:lang w:bidi="ar-AE"/>
        </w:rPr>
        <w:t xml:space="preserve">ثانياً: يتم اختيار المرضى المدخلين في الدراسة </w:t>
      </w:r>
      <w:r w:rsidRPr="00B60FD8">
        <w:rPr>
          <w:sz w:val="28"/>
          <w:szCs w:val="28"/>
          <w:rtl/>
          <w:lang w:bidi="ar-SY"/>
        </w:rPr>
        <w:t xml:space="preserve">الرقابية </w:t>
      </w:r>
      <w:r w:rsidRPr="00B60FD8">
        <w:rPr>
          <w:sz w:val="28"/>
          <w:szCs w:val="28"/>
          <w:rtl/>
          <w:lang w:bidi="ar-AE"/>
        </w:rPr>
        <w:t>من أولئك المرضى الذين خضعوا لعملية زرع كلية في مشفى المواساة الجامعي ومشف</w:t>
      </w:r>
      <w:r w:rsidR="005F7856">
        <w:rPr>
          <w:sz w:val="28"/>
          <w:szCs w:val="28"/>
          <w:rtl/>
          <w:lang w:bidi="ar-AE"/>
        </w:rPr>
        <w:t xml:space="preserve">ى الأسد الجامعي بمدينة دمشق </w:t>
      </w:r>
      <w:r w:rsidR="005F7856">
        <w:rPr>
          <w:rFonts w:hint="cs"/>
          <w:sz w:val="28"/>
          <w:szCs w:val="28"/>
          <w:rtl/>
          <w:lang w:bidi="ar-AE"/>
        </w:rPr>
        <w:t>من بداية</w:t>
      </w:r>
      <w:r w:rsidRPr="00B60FD8">
        <w:rPr>
          <w:sz w:val="28"/>
          <w:szCs w:val="28"/>
          <w:rtl/>
          <w:lang w:bidi="ar-AE"/>
        </w:rPr>
        <w:t xml:space="preserve">العام </w:t>
      </w:r>
      <w:r w:rsidR="005F7856">
        <w:rPr>
          <w:rFonts w:hint="cs"/>
          <w:sz w:val="28"/>
          <w:szCs w:val="28"/>
          <w:rtl/>
          <w:lang w:bidi="ar-AE"/>
        </w:rPr>
        <w:lastRenderedPageBreak/>
        <w:t xml:space="preserve">2009م وحتى نهاية عام </w:t>
      </w:r>
      <w:r w:rsidRPr="00B60FD8">
        <w:rPr>
          <w:sz w:val="28"/>
          <w:szCs w:val="28"/>
          <w:rtl/>
          <w:lang w:bidi="ar-AE"/>
        </w:rPr>
        <w:t>2010م،ويتم تصنيف المرضى قبل الزرع حسب الحالة المصلية لهم بالنسبة لأضداد ال</w:t>
      </w:r>
      <w:r w:rsidR="00B06FCD">
        <w:rPr>
          <w:rFonts w:hint="cs"/>
          <w:sz w:val="28"/>
          <w:szCs w:val="28"/>
          <w:rtl/>
          <w:lang w:bidi="ar-AE"/>
        </w:rPr>
        <w:t>ـ</w:t>
      </w:r>
      <w:r w:rsidRPr="00B60FD8">
        <w:rPr>
          <w:sz w:val="28"/>
          <w:szCs w:val="28"/>
        </w:rPr>
        <w:t xml:space="preserve">CMV </w:t>
      </w:r>
      <w:r w:rsidRPr="00B60FD8">
        <w:rPr>
          <w:sz w:val="28"/>
          <w:szCs w:val="28"/>
          <w:rtl/>
          <w:lang w:bidi="ar-AE"/>
        </w:rPr>
        <w:t xml:space="preserve">، ويتم فحص المرضى من أجل       </w:t>
      </w:r>
      <w:r w:rsidRPr="00B60FD8">
        <w:rPr>
          <w:sz w:val="28"/>
          <w:szCs w:val="28"/>
        </w:rPr>
        <w:t xml:space="preserve"> (CMV DNA)PCR</w:t>
      </w:r>
      <w:r w:rsidRPr="00B60FD8">
        <w:rPr>
          <w:sz w:val="28"/>
          <w:szCs w:val="28"/>
          <w:rtl/>
          <w:lang w:bidi="ar-AE"/>
        </w:rPr>
        <w:t xml:space="preserve"> عقب تطور واحد أو أكثر من المشكلات التالية:</w:t>
      </w:r>
    </w:p>
    <w:p w:rsidR="00B826F9" w:rsidRPr="00E25EF4" w:rsidRDefault="00825EFC" w:rsidP="00E25EF4">
      <w:pPr>
        <w:numPr>
          <w:ilvl w:val="0"/>
          <w:numId w:val="3"/>
        </w:numPr>
        <w:rPr>
          <w:sz w:val="28"/>
          <w:szCs w:val="28"/>
        </w:rPr>
      </w:pPr>
      <w:r>
        <w:rPr>
          <w:rFonts w:hint="cs"/>
          <w:sz w:val="28"/>
          <w:szCs w:val="28"/>
          <w:rtl/>
          <w:lang w:bidi="ar-AE"/>
        </w:rPr>
        <w:t>1</w:t>
      </w:r>
      <w:r w:rsidR="00E25EF4">
        <w:rPr>
          <w:rFonts w:hint="cs"/>
          <w:sz w:val="28"/>
          <w:szCs w:val="28"/>
          <w:rtl/>
          <w:lang w:bidi="ar-AE"/>
        </w:rPr>
        <w:t xml:space="preserve">ـ </w:t>
      </w:r>
      <w:r w:rsidR="004E7B5D" w:rsidRPr="00E25EF4">
        <w:rPr>
          <w:sz w:val="28"/>
          <w:szCs w:val="28"/>
          <w:rtl/>
          <w:lang w:bidi="ar-AE"/>
        </w:rPr>
        <w:t>ترقي أرقام الكرياتينين.</w:t>
      </w:r>
    </w:p>
    <w:p w:rsidR="00B826F9" w:rsidRPr="00E25EF4" w:rsidRDefault="00825EFC" w:rsidP="00E25EF4">
      <w:pPr>
        <w:numPr>
          <w:ilvl w:val="0"/>
          <w:numId w:val="3"/>
        </w:numPr>
        <w:rPr>
          <w:sz w:val="28"/>
          <w:szCs w:val="28"/>
          <w:rtl/>
        </w:rPr>
      </w:pPr>
      <w:r>
        <w:rPr>
          <w:rFonts w:hint="cs"/>
          <w:sz w:val="28"/>
          <w:szCs w:val="28"/>
          <w:rtl/>
          <w:lang w:bidi="ar-AE"/>
        </w:rPr>
        <w:t>2</w:t>
      </w:r>
      <w:r w:rsidR="00E25EF4">
        <w:rPr>
          <w:rFonts w:hint="cs"/>
          <w:sz w:val="28"/>
          <w:szCs w:val="28"/>
          <w:rtl/>
          <w:lang w:bidi="ar-AE"/>
        </w:rPr>
        <w:t xml:space="preserve">ـ </w:t>
      </w:r>
      <w:r w:rsidR="004E7B5D" w:rsidRPr="00E25EF4">
        <w:rPr>
          <w:sz w:val="28"/>
          <w:szCs w:val="28"/>
          <w:rtl/>
          <w:lang w:bidi="ar-AE"/>
        </w:rPr>
        <w:t>ترفع حروري.</w:t>
      </w:r>
    </w:p>
    <w:p w:rsidR="00B826F9" w:rsidRPr="00E25EF4" w:rsidRDefault="00825EFC" w:rsidP="00E25EF4">
      <w:pPr>
        <w:numPr>
          <w:ilvl w:val="0"/>
          <w:numId w:val="3"/>
        </w:numPr>
        <w:rPr>
          <w:sz w:val="28"/>
          <w:szCs w:val="28"/>
          <w:rtl/>
        </w:rPr>
      </w:pPr>
      <w:r>
        <w:rPr>
          <w:rFonts w:hint="cs"/>
          <w:sz w:val="28"/>
          <w:szCs w:val="28"/>
          <w:rtl/>
          <w:lang w:bidi="ar-AE"/>
        </w:rPr>
        <w:t>3</w:t>
      </w:r>
      <w:r w:rsidR="00E25EF4">
        <w:rPr>
          <w:rFonts w:hint="cs"/>
          <w:sz w:val="28"/>
          <w:szCs w:val="28"/>
          <w:rtl/>
          <w:lang w:bidi="ar-AE"/>
        </w:rPr>
        <w:t xml:space="preserve">ـ </w:t>
      </w:r>
      <w:r w:rsidR="004E7B5D" w:rsidRPr="00E25EF4">
        <w:rPr>
          <w:sz w:val="28"/>
          <w:szCs w:val="28"/>
          <w:rtl/>
          <w:lang w:bidi="ar-AE"/>
        </w:rPr>
        <w:t>شح بالصادر البولي دون عائق انسدادي.</w:t>
      </w:r>
    </w:p>
    <w:p w:rsidR="00B826F9" w:rsidRDefault="00825EFC" w:rsidP="00E25EF4">
      <w:pPr>
        <w:numPr>
          <w:ilvl w:val="0"/>
          <w:numId w:val="3"/>
        </w:numPr>
        <w:rPr>
          <w:sz w:val="28"/>
          <w:szCs w:val="28"/>
        </w:rPr>
      </w:pPr>
      <w:r>
        <w:rPr>
          <w:rFonts w:hint="cs"/>
          <w:sz w:val="28"/>
          <w:szCs w:val="28"/>
          <w:rtl/>
          <w:lang w:bidi="ar-AE"/>
        </w:rPr>
        <w:t>4</w:t>
      </w:r>
      <w:r w:rsidR="00E25EF4">
        <w:rPr>
          <w:rFonts w:hint="cs"/>
          <w:sz w:val="28"/>
          <w:szCs w:val="28"/>
          <w:rtl/>
          <w:lang w:bidi="ar-AE"/>
        </w:rPr>
        <w:t xml:space="preserve">ـ </w:t>
      </w:r>
      <w:r w:rsidR="004E7B5D" w:rsidRPr="00E25EF4">
        <w:rPr>
          <w:sz w:val="28"/>
          <w:szCs w:val="28"/>
          <w:rtl/>
          <w:lang w:bidi="ar-AE"/>
        </w:rPr>
        <w:t>أو أي تظاهر</w:t>
      </w:r>
      <w:r>
        <w:rPr>
          <w:rFonts w:hint="cs"/>
          <w:sz w:val="28"/>
          <w:szCs w:val="28"/>
          <w:rtl/>
          <w:lang w:bidi="ar-AE"/>
        </w:rPr>
        <w:t>ة</w:t>
      </w:r>
      <w:r w:rsidR="004E7B5D" w:rsidRPr="00E25EF4">
        <w:rPr>
          <w:sz w:val="28"/>
          <w:szCs w:val="28"/>
          <w:rtl/>
          <w:lang w:bidi="ar-AE"/>
        </w:rPr>
        <w:t xml:space="preserve"> للفيروس المضخم للخلايا البشري(التهاب رئة،التهاب أمعاء،التهاب كولون،التهاب كبد،نقص كريات الدم البيضاء،التهاب بنكرياس،التهاب سحايا ودماغ،التهاب شغاف.....) وذلك لمدة ثلاثة أشهر الأولى بعد الزرع.</w:t>
      </w:r>
    </w:p>
    <w:p w:rsidR="00C30BB2" w:rsidRDefault="00C30BB2" w:rsidP="00215D2A">
      <w:pPr>
        <w:rPr>
          <w:sz w:val="28"/>
          <w:szCs w:val="28"/>
          <w:rtl/>
          <w:lang w:bidi="ar-AE"/>
        </w:rPr>
      </w:pPr>
    </w:p>
    <w:p w:rsidR="00215D2A" w:rsidRDefault="00215D2A" w:rsidP="00215D2A">
      <w:pPr>
        <w:rPr>
          <w:sz w:val="28"/>
          <w:szCs w:val="28"/>
          <w:rtl/>
          <w:lang w:bidi="ar-SY"/>
        </w:rPr>
      </w:pPr>
      <w:r w:rsidRPr="00215D2A">
        <w:rPr>
          <w:rFonts w:hint="cs"/>
          <w:sz w:val="28"/>
          <w:szCs w:val="28"/>
          <w:rtl/>
          <w:lang w:bidi="ar-AE"/>
        </w:rPr>
        <w:t>مواد الدراسة</w:t>
      </w:r>
      <w:r>
        <w:rPr>
          <w:rFonts w:hint="cs"/>
          <w:sz w:val="28"/>
          <w:szCs w:val="28"/>
          <w:rtl/>
        </w:rPr>
        <w:t>:</w:t>
      </w:r>
    </w:p>
    <w:p w:rsidR="00215D2A" w:rsidRDefault="00215D2A" w:rsidP="00215D2A">
      <w:pPr>
        <w:rPr>
          <w:sz w:val="28"/>
          <w:szCs w:val="28"/>
          <w:rtl/>
          <w:lang w:bidi="ar-AE"/>
        </w:rPr>
      </w:pPr>
      <w:r w:rsidRPr="00215D2A">
        <w:rPr>
          <w:sz w:val="28"/>
          <w:szCs w:val="28"/>
          <w:rtl/>
          <w:lang w:bidi="ar-AE"/>
        </w:rPr>
        <w:t>عينات مخبرية دموية من المرضى المذكورين</w:t>
      </w:r>
      <w:r>
        <w:rPr>
          <w:rFonts w:hint="cs"/>
          <w:sz w:val="28"/>
          <w:szCs w:val="28"/>
          <w:rtl/>
          <w:lang w:bidi="ar-AE"/>
        </w:rPr>
        <w:t>.</w:t>
      </w:r>
    </w:p>
    <w:p w:rsidR="00875F24" w:rsidRDefault="00875F24" w:rsidP="00875F24">
      <w:pPr>
        <w:rPr>
          <w:sz w:val="28"/>
          <w:szCs w:val="28"/>
          <w:rtl/>
          <w:lang w:bidi="ar-AE"/>
        </w:rPr>
      </w:pPr>
    </w:p>
    <w:p w:rsidR="00215D2A" w:rsidRDefault="00875F24" w:rsidP="00875F24">
      <w:pPr>
        <w:rPr>
          <w:sz w:val="28"/>
          <w:szCs w:val="28"/>
          <w:rtl/>
          <w:lang w:bidi="ar-AE"/>
        </w:rPr>
      </w:pPr>
      <w:r w:rsidRPr="00875F24">
        <w:rPr>
          <w:rFonts w:hint="cs"/>
          <w:sz w:val="28"/>
          <w:szCs w:val="28"/>
          <w:rtl/>
          <w:lang w:bidi="ar-AE"/>
        </w:rPr>
        <w:t>حجم العينة وطريقة أخذ العينة</w:t>
      </w:r>
      <w:r>
        <w:rPr>
          <w:rFonts w:hint="cs"/>
          <w:sz w:val="28"/>
          <w:szCs w:val="28"/>
          <w:rtl/>
          <w:lang w:bidi="ar-AE"/>
        </w:rPr>
        <w:t>:</w:t>
      </w:r>
    </w:p>
    <w:p w:rsidR="00C4549B" w:rsidRPr="00C4549B" w:rsidRDefault="00C4549B" w:rsidP="008D3708">
      <w:pPr>
        <w:rPr>
          <w:sz w:val="28"/>
          <w:szCs w:val="28"/>
          <w:rtl/>
          <w:lang w:bidi="ar-AE"/>
        </w:rPr>
      </w:pPr>
      <w:r w:rsidRPr="00C4549B">
        <w:rPr>
          <w:sz w:val="28"/>
          <w:szCs w:val="28"/>
          <w:rtl/>
          <w:lang w:bidi="ar-SY"/>
        </w:rPr>
        <w:t>حجم العينة: جميع المرضى ا</w:t>
      </w:r>
      <w:r w:rsidR="008C703E">
        <w:rPr>
          <w:sz w:val="28"/>
          <w:szCs w:val="28"/>
          <w:rtl/>
          <w:lang w:bidi="ar-SY"/>
        </w:rPr>
        <w:t>لذين أجروا زرع كلية في مشفى الم</w:t>
      </w:r>
      <w:r w:rsidR="008C703E">
        <w:rPr>
          <w:rFonts w:hint="cs"/>
          <w:sz w:val="28"/>
          <w:szCs w:val="28"/>
          <w:rtl/>
          <w:lang w:bidi="ar-SY"/>
        </w:rPr>
        <w:t>و</w:t>
      </w:r>
      <w:r w:rsidRPr="00C4549B">
        <w:rPr>
          <w:sz w:val="28"/>
          <w:szCs w:val="28"/>
          <w:rtl/>
          <w:lang w:bidi="ar-SY"/>
        </w:rPr>
        <w:t>اساة الجامعي ومشفى الأسد الجامعي بمدينة دم</w:t>
      </w:r>
      <w:r w:rsidR="00A5312F">
        <w:rPr>
          <w:sz w:val="28"/>
          <w:szCs w:val="28"/>
          <w:rtl/>
          <w:lang w:bidi="ar-SY"/>
        </w:rPr>
        <w:t>شق من بداية عام 2009 وحتى نهاي</w:t>
      </w:r>
      <w:r w:rsidR="00A5312F">
        <w:rPr>
          <w:rFonts w:hint="cs"/>
          <w:sz w:val="28"/>
          <w:szCs w:val="28"/>
          <w:rtl/>
          <w:lang w:bidi="ar-SY"/>
        </w:rPr>
        <w:t xml:space="preserve">ة عام 2010م </w:t>
      </w:r>
      <w:r w:rsidRPr="00C4549B">
        <w:rPr>
          <w:sz w:val="28"/>
          <w:szCs w:val="28"/>
          <w:rtl/>
          <w:lang w:bidi="ar-SY"/>
        </w:rPr>
        <w:t xml:space="preserve"> ، على ألا يقل حجم العينة عن 100 مريض.</w:t>
      </w:r>
    </w:p>
    <w:p w:rsidR="00C4549B" w:rsidRPr="00C4549B" w:rsidRDefault="00C4549B" w:rsidP="00C4549B">
      <w:pPr>
        <w:rPr>
          <w:sz w:val="28"/>
          <w:szCs w:val="28"/>
          <w:rtl/>
          <w:lang w:bidi="ar-AE"/>
        </w:rPr>
      </w:pPr>
    </w:p>
    <w:p w:rsidR="00C4549B" w:rsidRPr="00C4549B" w:rsidRDefault="00C4549B" w:rsidP="00C4549B">
      <w:pPr>
        <w:rPr>
          <w:sz w:val="28"/>
          <w:szCs w:val="28"/>
          <w:rtl/>
        </w:rPr>
      </w:pPr>
      <w:r w:rsidRPr="00C4549B">
        <w:rPr>
          <w:sz w:val="28"/>
          <w:szCs w:val="28"/>
          <w:rtl/>
          <w:lang w:bidi="ar-SY"/>
        </w:rPr>
        <w:t>وسيتم أخذ العينة الدموية من كل مريض أجرى زرع كلية في المشفيين المذكورين وطور واحدة أو أكثر  من تظاهرات الانتان بال</w:t>
      </w:r>
      <w:r w:rsidR="009037C9">
        <w:rPr>
          <w:rFonts w:hint="cs"/>
          <w:sz w:val="28"/>
          <w:szCs w:val="28"/>
          <w:rtl/>
          <w:lang w:bidi="ar-SY"/>
        </w:rPr>
        <w:t>ـ</w:t>
      </w:r>
      <w:r w:rsidRPr="00C4549B">
        <w:rPr>
          <w:sz w:val="28"/>
          <w:szCs w:val="28"/>
          <w:lang w:val="en-GB" w:bidi="ar-AE"/>
        </w:rPr>
        <w:t>CMV</w:t>
      </w:r>
      <w:r w:rsidRPr="00C4549B">
        <w:rPr>
          <w:sz w:val="28"/>
          <w:szCs w:val="28"/>
          <w:rtl/>
          <w:lang w:bidi="ar-AE"/>
        </w:rPr>
        <w:t xml:space="preserve">خلال الثلاثة أشهر الأولى التالية للزرع. </w:t>
      </w:r>
    </w:p>
    <w:p w:rsidR="00875F24" w:rsidRDefault="00875F24" w:rsidP="00875F24">
      <w:pPr>
        <w:rPr>
          <w:sz w:val="28"/>
          <w:szCs w:val="28"/>
          <w:rtl/>
          <w:lang w:bidi="ar-AE"/>
        </w:rPr>
      </w:pPr>
    </w:p>
    <w:p w:rsidR="00BE174A" w:rsidRDefault="00BE174A" w:rsidP="00BE174A">
      <w:pPr>
        <w:rPr>
          <w:sz w:val="28"/>
          <w:szCs w:val="28"/>
          <w:rtl/>
          <w:lang w:bidi="ar-SY"/>
        </w:rPr>
      </w:pPr>
      <w:r w:rsidRPr="00BE174A">
        <w:rPr>
          <w:rFonts w:hint="cs"/>
          <w:sz w:val="28"/>
          <w:szCs w:val="28"/>
          <w:rtl/>
          <w:lang w:bidi="ar-AE"/>
        </w:rPr>
        <w:t>معايير الاشتمال</w:t>
      </w:r>
      <w:r>
        <w:rPr>
          <w:rFonts w:hint="cs"/>
          <w:sz w:val="28"/>
          <w:szCs w:val="28"/>
          <w:rtl/>
        </w:rPr>
        <w:t>:</w:t>
      </w:r>
    </w:p>
    <w:p w:rsidR="00B826F9" w:rsidRPr="00BE174A" w:rsidRDefault="004E7B5D" w:rsidP="00BE174A">
      <w:pPr>
        <w:numPr>
          <w:ilvl w:val="0"/>
          <w:numId w:val="4"/>
        </w:numPr>
        <w:rPr>
          <w:sz w:val="28"/>
          <w:szCs w:val="28"/>
        </w:rPr>
      </w:pPr>
      <w:r w:rsidRPr="00BE174A">
        <w:rPr>
          <w:sz w:val="28"/>
          <w:szCs w:val="28"/>
          <w:rtl/>
          <w:lang w:bidi="ar-SY"/>
        </w:rPr>
        <w:t>كل مريض أجرى زرع كلية في مشفى المواساة الجامعي ومشفى الأسد الجامعي بمدينة دمشق وحقق مايلي:</w:t>
      </w:r>
    </w:p>
    <w:p w:rsidR="00B826F9" w:rsidRDefault="00BE174A" w:rsidP="009037C9">
      <w:pPr>
        <w:ind w:left="720"/>
        <w:rPr>
          <w:sz w:val="28"/>
          <w:szCs w:val="28"/>
        </w:rPr>
      </w:pPr>
      <w:r>
        <w:rPr>
          <w:rFonts w:hint="cs"/>
          <w:sz w:val="28"/>
          <w:szCs w:val="28"/>
          <w:rtl/>
        </w:rPr>
        <w:t xml:space="preserve">ـ </w:t>
      </w:r>
      <w:r w:rsidR="009037C9">
        <w:rPr>
          <w:sz w:val="28"/>
          <w:szCs w:val="28"/>
          <w:rtl/>
          <w:lang w:bidi="ar-SY"/>
        </w:rPr>
        <w:t>زرع كلية</w:t>
      </w:r>
      <w:r w:rsidR="008C703E">
        <w:rPr>
          <w:rFonts w:hint="cs"/>
          <w:sz w:val="28"/>
          <w:szCs w:val="28"/>
          <w:rtl/>
          <w:lang w:bidi="ar-SY"/>
        </w:rPr>
        <w:t xml:space="preserve"> منذ بداية  عام 2009 و</w:t>
      </w:r>
      <w:r w:rsidR="009037C9">
        <w:rPr>
          <w:rFonts w:hint="cs"/>
          <w:sz w:val="28"/>
          <w:szCs w:val="28"/>
          <w:rtl/>
          <w:lang w:bidi="ar-SY"/>
        </w:rPr>
        <w:t xml:space="preserve">حتى نهاية </w:t>
      </w:r>
      <w:r w:rsidR="004E7B5D" w:rsidRPr="00BE174A">
        <w:rPr>
          <w:sz w:val="28"/>
          <w:szCs w:val="28"/>
          <w:rtl/>
          <w:lang w:bidi="ar-SY"/>
        </w:rPr>
        <w:t>العام 2010م وطور واحدة أو أكثر من تظاهرات الانتان بال</w:t>
      </w:r>
      <w:r w:rsidR="009037C9">
        <w:rPr>
          <w:rFonts w:hint="cs"/>
          <w:sz w:val="28"/>
          <w:szCs w:val="28"/>
          <w:rtl/>
          <w:lang w:bidi="ar-SY"/>
        </w:rPr>
        <w:t>ـ</w:t>
      </w:r>
      <w:r w:rsidR="004E7B5D" w:rsidRPr="00BE174A">
        <w:rPr>
          <w:sz w:val="28"/>
          <w:szCs w:val="28"/>
          <w:lang w:val="en-GB"/>
        </w:rPr>
        <w:t xml:space="preserve">  CMV </w:t>
      </w:r>
      <w:r w:rsidR="004E7B5D" w:rsidRPr="00BE174A">
        <w:rPr>
          <w:sz w:val="28"/>
          <w:szCs w:val="28"/>
          <w:rtl/>
          <w:lang w:bidi="ar-AE"/>
        </w:rPr>
        <w:t>خلال الثلاثة أشهر الأولى التالية للزرع.</w:t>
      </w:r>
    </w:p>
    <w:p w:rsidR="00DA35B5" w:rsidRDefault="00DA35B5" w:rsidP="002D1BA3">
      <w:pPr>
        <w:rPr>
          <w:sz w:val="28"/>
          <w:szCs w:val="28"/>
          <w:rtl/>
          <w:lang w:bidi="ar-AE"/>
        </w:rPr>
      </w:pPr>
    </w:p>
    <w:p w:rsidR="002D1BA3" w:rsidRDefault="002D1BA3" w:rsidP="002D1BA3">
      <w:pPr>
        <w:rPr>
          <w:sz w:val="28"/>
          <w:szCs w:val="28"/>
          <w:rtl/>
          <w:lang w:bidi="ar-SY"/>
        </w:rPr>
      </w:pPr>
      <w:r w:rsidRPr="002D1BA3">
        <w:rPr>
          <w:rFonts w:hint="cs"/>
          <w:sz w:val="28"/>
          <w:szCs w:val="28"/>
          <w:rtl/>
          <w:lang w:bidi="ar-AE"/>
        </w:rPr>
        <w:lastRenderedPageBreak/>
        <w:t>معايير الاستبعاد</w:t>
      </w:r>
      <w:r>
        <w:rPr>
          <w:rFonts w:hint="cs"/>
          <w:sz w:val="28"/>
          <w:szCs w:val="28"/>
          <w:rtl/>
        </w:rPr>
        <w:t>:</w:t>
      </w:r>
    </w:p>
    <w:p w:rsidR="00B826F9" w:rsidRPr="000042C6" w:rsidRDefault="004E7B5D" w:rsidP="000042C6">
      <w:pPr>
        <w:numPr>
          <w:ilvl w:val="0"/>
          <w:numId w:val="5"/>
        </w:numPr>
        <w:rPr>
          <w:sz w:val="28"/>
          <w:szCs w:val="28"/>
        </w:rPr>
      </w:pPr>
      <w:r w:rsidRPr="000042C6">
        <w:rPr>
          <w:sz w:val="28"/>
          <w:szCs w:val="28"/>
          <w:rtl/>
          <w:lang w:bidi="ar-SY"/>
        </w:rPr>
        <w:t>أي مريض أجرى زرع كلية منذ أكثر من ثلاثة أشهر،أو لم يطور أي واحدة من تظاهرات الانتان بال</w:t>
      </w:r>
      <w:r w:rsidR="00DA35B5">
        <w:rPr>
          <w:rFonts w:hint="cs"/>
          <w:sz w:val="28"/>
          <w:szCs w:val="28"/>
          <w:rtl/>
          <w:lang w:bidi="ar-SY"/>
        </w:rPr>
        <w:t>ـ</w:t>
      </w:r>
      <w:r w:rsidRPr="000042C6">
        <w:rPr>
          <w:sz w:val="28"/>
          <w:szCs w:val="28"/>
          <w:lang w:val="en-GB"/>
        </w:rPr>
        <w:t xml:space="preserve">CMV </w:t>
      </w:r>
      <w:r w:rsidRPr="000042C6">
        <w:rPr>
          <w:sz w:val="28"/>
          <w:szCs w:val="28"/>
          <w:rtl/>
          <w:lang w:bidi="ar-AE"/>
        </w:rPr>
        <w:t>خلال الثلاثة أشهر الأولى  التالية للزرع، أو لم يستوف الشروط المذكورة مسبقاً.</w:t>
      </w:r>
    </w:p>
    <w:p w:rsidR="002D1BA3" w:rsidRDefault="002D1BA3" w:rsidP="002D1BA3">
      <w:pPr>
        <w:rPr>
          <w:sz w:val="28"/>
          <w:szCs w:val="28"/>
          <w:rtl/>
          <w:lang w:bidi="ar-SY"/>
        </w:rPr>
      </w:pPr>
    </w:p>
    <w:p w:rsidR="00822056" w:rsidRDefault="00822056" w:rsidP="00822056">
      <w:pPr>
        <w:rPr>
          <w:sz w:val="28"/>
          <w:szCs w:val="28"/>
          <w:rtl/>
        </w:rPr>
      </w:pPr>
      <w:r w:rsidRPr="00822056">
        <w:rPr>
          <w:rFonts w:hint="cs"/>
          <w:sz w:val="28"/>
          <w:szCs w:val="28"/>
          <w:rtl/>
          <w:lang w:bidi="ar-AE"/>
        </w:rPr>
        <w:t>السؤال البحثي</w:t>
      </w:r>
      <w:r>
        <w:rPr>
          <w:rFonts w:hint="cs"/>
          <w:sz w:val="28"/>
          <w:szCs w:val="28"/>
          <w:rtl/>
        </w:rPr>
        <w:t>:</w:t>
      </w:r>
    </w:p>
    <w:p w:rsidR="00042B7C" w:rsidRPr="00042B7C" w:rsidRDefault="00042B7C" w:rsidP="00042B7C">
      <w:pPr>
        <w:rPr>
          <w:sz w:val="28"/>
          <w:szCs w:val="28"/>
          <w:rtl/>
          <w:lang w:bidi="ar-SY"/>
        </w:rPr>
      </w:pPr>
      <w:r w:rsidRPr="00042B7C">
        <w:rPr>
          <w:sz w:val="28"/>
          <w:szCs w:val="28"/>
          <w:rtl/>
          <w:lang w:bidi="ar-AE"/>
        </w:rPr>
        <w:t>هل هناك تأثير لأنماط التثبيط المناعي، أو الحالة المصلية لدى المعطي والآخذ قبل الزرع على حدوث المرض.</w:t>
      </w:r>
    </w:p>
    <w:p w:rsidR="00822056" w:rsidRDefault="00822056" w:rsidP="00822056">
      <w:pPr>
        <w:rPr>
          <w:sz w:val="28"/>
          <w:szCs w:val="28"/>
          <w:rtl/>
          <w:lang w:bidi="ar-SY"/>
        </w:rPr>
      </w:pPr>
    </w:p>
    <w:p w:rsidR="006F25B4" w:rsidRDefault="006F25B4" w:rsidP="006F25B4">
      <w:pPr>
        <w:rPr>
          <w:sz w:val="28"/>
          <w:szCs w:val="28"/>
          <w:rtl/>
        </w:rPr>
      </w:pPr>
      <w:r w:rsidRPr="006F25B4">
        <w:rPr>
          <w:rFonts w:hint="cs"/>
          <w:sz w:val="28"/>
          <w:szCs w:val="28"/>
          <w:rtl/>
          <w:lang w:bidi="ar-AE"/>
        </w:rPr>
        <w:t>الفرضية البحثية</w:t>
      </w:r>
      <w:r>
        <w:rPr>
          <w:rFonts w:hint="cs"/>
          <w:sz w:val="28"/>
          <w:szCs w:val="28"/>
          <w:rtl/>
        </w:rPr>
        <w:t>:</w:t>
      </w:r>
    </w:p>
    <w:p w:rsidR="00C57CF9" w:rsidRPr="00C57CF9" w:rsidRDefault="00C57CF9" w:rsidP="00C57CF9">
      <w:pPr>
        <w:rPr>
          <w:sz w:val="28"/>
          <w:szCs w:val="28"/>
          <w:rtl/>
          <w:lang w:bidi="ar-SY"/>
        </w:rPr>
      </w:pPr>
      <w:r w:rsidRPr="00C57CF9">
        <w:rPr>
          <w:sz w:val="28"/>
          <w:szCs w:val="28"/>
          <w:rtl/>
          <w:lang w:bidi="ar-AE"/>
        </w:rPr>
        <w:t>نعم قد يكون هناك علاقة بين الحالة المصلية للمريض قبل الزرع،ولنمط التثبيط المناعي على نسبة حدوث المرض.</w:t>
      </w:r>
    </w:p>
    <w:p w:rsidR="006F25B4" w:rsidRDefault="006F25B4" w:rsidP="006F25B4">
      <w:pPr>
        <w:rPr>
          <w:sz w:val="28"/>
          <w:szCs w:val="28"/>
          <w:rtl/>
          <w:lang w:bidi="ar-SY"/>
        </w:rPr>
      </w:pPr>
    </w:p>
    <w:p w:rsidR="008046C3" w:rsidRDefault="008046C3" w:rsidP="008046C3">
      <w:pPr>
        <w:rPr>
          <w:sz w:val="28"/>
          <w:szCs w:val="28"/>
          <w:rtl/>
        </w:rPr>
      </w:pPr>
      <w:r w:rsidRPr="008046C3">
        <w:rPr>
          <w:rFonts w:hint="cs"/>
          <w:sz w:val="28"/>
          <w:szCs w:val="28"/>
          <w:rtl/>
          <w:lang w:bidi="ar-AE"/>
        </w:rPr>
        <w:t>النتائج المتوقعة</w:t>
      </w:r>
      <w:r>
        <w:rPr>
          <w:rFonts w:hint="cs"/>
          <w:sz w:val="28"/>
          <w:szCs w:val="28"/>
          <w:rtl/>
        </w:rPr>
        <w:t>:</w:t>
      </w:r>
    </w:p>
    <w:p w:rsidR="0069283A" w:rsidRDefault="008046C3" w:rsidP="008046C3">
      <w:pPr>
        <w:rPr>
          <w:sz w:val="28"/>
          <w:szCs w:val="28"/>
          <w:rtl/>
          <w:lang w:bidi="ar-AE"/>
        </w:rPr>
      </w:pPr>
      <w:r w:rsidRPr="008046C3">
        <w:rPr>
          <w:sz w:val="28"/>
          <w:szCs w:val="28"/>
          <w:rtl/>
          <w:lang w:bidi="ar-AE"/>
        </w:rPr>
        <w:t>سيكون هناك ترابط بين الحالة المصلية للمرض قبل الزرع ونسبة حدوث الانتان بال</w:t>
      </w:r>
      <w:r w:rsidR="00DA35B5">
        <w:rPr>
          <w:rFonts w:hint="cs"/>
          <w:sz w:val="28"/>
          <w:szCs w:val="28"/>
          <w:rtl/>
          <w:lang w:bidi="ar-AE"/>
        </w:rPr>
        <w:t>ـ</w:t>
      </w:r>
      <w:r w:rsidRPr="008046C3">
        <w:rPr>
          <w:sz w:val="28"/>
          <w:szCs w:val="28"/>
        </w:rPr>
        <w:t>CMV</w:t>
      </w:r>
      <w:r w:rsidRPr="008046C3">
        <w:rPr>
          <w:sz w:val="28"/>
          <w:szCs w:val="28"/>
          <w:rtl/>
          <w:lang w:bidi="ar-AE"/>
        </w:rPr>
        <w:t xml:space="preserve"> بعد الزرع، وسيكون هناك دور لنمط التثبيط المناعي على نسبة حدوث المرض.</w:t>
      </w:r>
    </w:p>
    <w:p w:rsidR="0069283A" w:rsidRDefault="0069283A" w:rsidP="008046C3">
      <w:pPr>
        <w:rPr>
          <w:sz w:val="28"/>
          <w:szCs w:val="28"/>
          <w:rtl/>
          <w:lang w:bidi="ar-AE"/>
        </w:rPr>
      </w:pPr>
    </w:p>
    <w:p w:rsidR="0069283A" w:rsidRDefault="0069283A" w:rsidP="0069283A">
      <w:pPr>
        <w:rPr>
          <w:sz w:val="28"/>
          <w:szCs w:val="28"/>
          <w:rtl/>
          <w:lang w:bidi="ar-SY"/>
        </w:rPr>
      </w:pPr>
      <w:r w:rsidRPr="0069283A">
        <w:rPr>
          <w:rFonts w:hint="cs"/>
          <w:sz w:val="28"/>
          <w:szCs w:val="28"/>
          <w:rtl/>
          <w:lang w:bidi="ar-AE"/>
        </w:rPr>
        <w:t>تكلفة الدراسة</w:t>
      </w:r>
      <w:r>
        <w:rPr>
          <w:rFonts w:hint="cs"/>
          <w:sz w:val="28"/>
          <w:szCs w:val="28"/>
          <w:rtl/>
          <w:lang w:bidi="ar-SY"/>
        </w:rPr>
        <w:t>:</w:t>
      </w:r>
    </w:p>
    <w:p w:rsidR="0007503F" w:rsidRPr="0007503F" w:rsidRDefault="0007503F" w:rsidP="0007503F">
      <w:pPr>
        <w:rPr>
          <w:sz w:val="28"/>
          <w:szCs w:val="28"/>
          <w:rtl/>
          <w:lang w:bidi="ar-SY"/>
        </w:rPr>
      </w:pPr>
      <w:r w:rsidRPr="0007503F">
        <w:rPr>
          <w:sz w:val="28"/>
          <w:szCs w:val="28"/>
          <w:rtl/>
          <w:lang w:bidi="ar-AE"/>
        </w:rPr>
        <w:t xml:space="preserve">   يتحمل المريض كامل التكاليف باعتبارها ضمن بروتوكول الزرع،(لأن ال</w:t>
      </w:r>
      <w:r w:rsidR="0023430B">
        <w:rPr>
          <w:rFonts w:hint="cs"/>
          <w:sz w:val="28"/>
          <w:szCs w:val="28"/>
          <w:rtl/>
          <w:lang w:bidi="ar-AE"/>
        </w:rPr>
        <w:t>ـ</w:t>
      </w:r>
      <w:r w:rsidRPr="0007503F">
        <w:rPr>
          <w:sz w:val="28"/>
          <w:szCs w:val="28"/>
          <w:lang w:bidi="ar-SY"/>
        </w:rPr>
        <w:t>PCR</w:t>
      </w:r>
      <w:r w:rsidRPr="0007503F">
        <w:rPr>
          <w:sz w:val="28"/>
          <w:szCs w:val="28"/>
          <w:rtl/>
          <w:lang w:bidi="ar-SY"/>
        </w:rPr>
        <w:t xml:space="preserve"> سيجرى فقط للمرضى العرضيين). </w:t>
      </w:r>
    </w:p>
    <w:p w:rsidR="002156DB" w:rsidRDefault="002156DB" w:rsidP="0069283A">
      <w:pPr>
        <w:rPr>
          <w:sz w:val="28"/>
          <w:szCs w:val="28"/>
          <w:rtl/>
          <w:lang w:bidi="ar-SY"/>
        </w:rPr>
      </w:pPr>
    </w:p>
    <w:p w:rsidR="002156DB" w:rsidRDefault="002156DB" w:rsidP="0069283A">
      <w:pPr>
        <w:rPr>
          <w:sz w:val="28"/>
          <w:szCs w:val="28"/>
          <w:rtl/>
          <w:lang w:bidi="ar-SY"/>
        </w:rPr>
      </w:pPr>
    </w:p>
    <w:p w:rsidR="002156DB" w:rsidRDefault="002156DB" w:rsidP="0069283A">
      <w:pPr>
        <w:rPr>
          <w:sz w:val="28"/>
          <w:szCs w:val="28"/>
          <w:rtl/>
          <w:lang w:bidi="ar-SY"/>
        </w:rPr>
      </w:pPr>
    </w:p>
    <w:p w:rsidR="002156DB" w:rsidRDefault="002156DB" w:rsidP="0069283A">
      <w:pPr>
        <w:rPr>
          <w:sz w:val="28"/>
          <w:szCs w:val="28"/>
          <w:rtl/>
          <w:lang w:bidi="ar-SY"/>
        </w:rPr>
      </w:pPr>
    </w:p>
    <w:p w:rsidR="00965152" w:rsidRPr="000A67F4" w:rsidRDefault="00965152" w:rsidP="000A67F4">
      <w:pPr>
        <w:rPr>
          <w:sz w:val="28"/>
          <w:szCs w:val="28"/>
          <w:rtl/>
          <w:lang w:bidi="ar-AE"/>
        </w:rPr>
      </w:pPr>
    </w:p>
    <w:p w:rsidR="00111AA0" w:rsidRDefault="00111AA0" w:rsidP="00050C98">
      <w:pPr>
        <w:rPr>
          <w:sz w:val="28"/>
          <w:szCs w:val="28"/>
          <w:rtl/>
          <w:lang w:bidi="ar-AE"/>
        </w:rPr>
      </w:pPr>
    </w:p>
    <w:p w:rsidR="007A269F" w:rsidRPr="007A269F" w:rsidRDefault="007A269F" w:rsidP="007A269F">
      <w:pPr>
        <w:rPr>
          <w:sz w:val="28"/>
          <w:szCs w:val="28"/>
          <w:lang w:bidi="ar-SY"/>
        </w:rPr>
      </w:pPr>
      <w:r>
        <w:rPr>
          <w:rFonts w:hint="cs"/>
          <w:sz w:val="28"/>
          <w:szCs w:val="28"/>
          <w:rtl/>
          <w:lang w:bidi="ar-SY"/>
        </w:rPr>
        <w:lastRenderedPageBreak/>
        <w:t xml:space="preserve">مجمل المرضى الذين دخلوا في الدراسة </w:t>
      </w:r>
      <w:r w:rsidR="0023430B">
        <w:rPr>
          <w:rFonts w:hint="cs"/>
          <w:sz w:val="28"/>
          <w:szCs w:val="28"/>
          <w:rtl/>
          <w:lang w:bidi="ar-SY"/>
        </w:rPr>
        <w:t>وزرعوا</w:t>
      </w:r>
      <w:r w:rsidR="00203AEB">
        <w:rPr>
          <w:rFonts w:hint="cs"/>
          <w:sz w:val="28"/>
          <w:szCs w:val="28"/>
          <w:rtl/>
          <w:lang w:bidi="ar-SY"/>
        </w:rPr>
        <w:t xml:space="preserve"> خلال العاميين 2009م و2010م فكانوا</w:t>
      </w:r>
      <w:r>
        <w:rPr>
          <w:rFonts w:hint="cs"/>
          <w:sz w:val="28"/>
          <w:szCs w:val="28"/>
          <w:rtl/>
          <w:lang w:bidi="ar-SY"/>
        </w:rPr>
        <w:t xml:space="preserve"> 268 مريضاً من الجنسين, وتوزعوا على الشكل التالي:</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7A269F" w:rsidRPr="00E22A13" w:rsidTr="00E22A13">
        <w:tc>
          <w:tcPr>
            <w:tcW w:w="2130" w:type="dxa"/>
          </w:tcPr>
          <w:p w:rsidR="007A269F" w:rsidRPr="00E22A13" w:rsidRDefault="00A9659F" w:rsidP="00E22A13">
            <w:pPr>
              <w:spacing w:after="0" w:line="240" w:lineRule="auto"/>
              <w:rPr>
                <w:sz w:val="28"/>
                <w:szCs w:val="28"/>
                <w:rtl/>
                <w:lang w:bidi="ar-SY"/>
              </w:rPr>
            </w:pPr>
            <w:r>
              <w:rPr>
                <w:rFonts w:hint="cs"/>
                <w:sz w:val="28"/>
                <w:szCs w:val="28"/>
                <w:rtl/>
                <w:lang w:bidi="ar-SY"/>
              </w:rPr>
              <w:t xml:space="preserve">  </w:t>
            </w:r>
            <w:r w:rsidR="007A269F" w:rsidRPr="00E22A13">
              <w:rPr>
                <w:rFonts w:hint="cs"/>
                <w:sz w:val="28"/>
                <w:szCs w:val="28"/>
                <w:rtl/>
                <w:lang w:bidi="ar-SY"/>
              </w:rPr>
              <w:t>الجنس</w:t>
            </w:r>
          </w:p>
        </w:tc>
        <w:tc>
          <w:tcPr>
            <w:tcW w:w="2130" w:type="dxa"/>
          </w:tcPr>
          <w:p w:rsidR="007A269F" w:rsidRPr="00E22A13" w:rsidRDefault="007A269F" w:rsidP="00E22A13">
            <w:pPr>
              <w:spacing w:after="0" w:line="240" w:lineRule="auto"/>
              <w:rPr>
                <w:sz w:val="28"/>
                <w:szCs w:val="28"/>
                <w:rtl/>
                <w:lang w:bidi="ar-SY"/>
              </w:rPr>
            </w:pPr>
            <w:r w:rsidRPr="00E22A13">
              <w:rPr>
                <w:rFonts w:hint="cs"/>
                <w:sz w:val="28"/>
                <w:szCs w:val="28"/>
                <w:rtl/>
                <w:lang w:bidi="ar-SY"/>
              </w:rPr>
              <w:t>رجال</w:t>
            </w:r>
          </w:p>
        </w:tc>
        <w:tc>
          <w:tcPr>
            <w:tcW w:w="2131" w:type="dxa"/>
          </w:tcPr>
          <w:p w:rsidR="007A269F" w:rsidRPr="00E22A13" w:rsidRDefault="007A269F" w:rsidP="00E22A13">
            <w:pPr>
              <w:spacing w:after="0" w:line="240" w:lineRule="auto"/>
              <w:rPr>
                <w:sz w:val="28"/>
                <w:szCs w:val="28"/>
                <w:rtl/>
                <w:lang w:bidi="ar-SY"/>
              </w:rPr>
            </w:pPr>
            <w:r w:rsidRPr="00E22A13">
              <w:rPr>
                <w:rFonts w:hint="cs"/>
                <w:sz w:val="28"/>
                <w:szCs w:val="28"/>
                <w:rtl/>
                <w:lang w:bidi="ar-SY"/>
              </w:rPr>
              <w:t>نساء</w:t>
            </w:r>
          </w:p>
        </w:tc>
        <w:tc>
          <w:tcPr>
            <w:tcW w:w="2131" w:type="dxa"/>
          </w:tcPr>
          <w:p w:rsidR="007A269F" w:rsidRPr="00E22A13" w:rsidRDefault="007A269F" w:rsidP="00E22A13">
            <w:pPr>
              <w:spacing w:after="0" w:line="240" w:lineRule="auto"/>
              <w:rPr>
                <w:sz w:val="28"/>
                <w:szCs w:val="28"/>
                <w:rtl/>
                <w:lang w:bidi="ar-SY"/>
              </w:rPr>
            </w:pPr>
            <w:r w:rsidRPr="00E22A13">
              <w:rPr>
                <w:rFonts w:hint="cs"/>
                <w:sz w:val="28"/>
                <w:szCs w:val="28"/>
                <w:rtl/>
                <w:lang w:bidi="ar-SY"/>
              </w:rPr>
              <w:t>المجموع</w:t>
            </w:r>
          </w:p>
        </w:tc>
      </w:tr>
      <w:tr w:rsidR="007A269F" w:rsidRPr="00E22A13" w:rsidTr="00E22A13">
        <w:tc>
          <w:tcPr>
            <w:tcW w:w="2130" w:type="dxa"/>
          </w:tcPr>
          <w:p w:rsidR="007A269F" w:rsidRPr="00E22A13" w:rsidRDefault="00A9659F" w:rsidP="00E22A13">
            <w:pPr>
              <w:spacing w:after="0" w:line="240" w:lineRule="auto"/>
              <w:rPr>
                <w:sz w:val="28"/>
                <w:szCs w:val="28"/>
                <w:rtl/>
                <w:lang w:bidi="ar-SY"/>
              </w:rPr>
            </w:pPr>
            <w:r>
              <w:rPr>
                <w:rFonts w:hint="cs"/>
                <w:sz w:val="28"/>
                <w:szCs w:val="28"/>
                <w:rtl/>
                <w:lang w:bidi="ar-SY"/>
              </w:rPr>
              <w:t xml:space="preserve">  </w:t>
            </w:r>
            <w:r w:rsidR="007A269F" w:rsidRPr="00E22A13">
              <w:rPr>
                <w:rFonts w:hint="cs"/>
                <w:sz w:val="28"/>
                <w:szCs w:val="28"/>
                <w:rtl/>
                <w:lang w:bidi="ar-SY"/>
              </w:rPr>
              <w:t>العدد</w:t>
            </w:r>
          </w:p>
        </w:tc>
        <w:tc>
          <w:tcPr>
            <w:tcW w:w="2130" w:type="dxa"/>
          </w:tcPr>
          <w:p w:rsidR="007A269F" w:rsidRPr="00E22A13" w:rsidRDefault="007A269F" w:rsidP="00E22A13">
            <w:pPr>
              <w:spacing w:after="0" w:line="240" w:lineRule="auto"/>
              <w:rPr>
                <w:sz w:val="28"/>
                <w:szCs w:val="28"/>
                <w:rtl/>
                <w:lang w:bidi="ar-SY"/>
              </w:rPr>
            </w:pPr>
            <w:r w:rsidRPr="00E22A13">
              <w:rPr>
                <w:rFonts w:hint="cs"/>
                <w:sz w:val="28"/>
                <w:szCs w:val="28"/>
                <w:rtl/>
                <w:lang w:bidi="ar-SY"/>
              </w:rPr>
              <w:t>200</w:t>
            </w:r>
          </w:p>
        </w:tc>
        <w:tc>
          <w:tcPr>
            <w:tcW w:w="2131" w:type="dxa"/>
          </w:tcPr>
          <w:p w:rsidR="007A269F" w:rsidRPr="00E22A13" w:rsidRDefault="007A269F" w:rsidP="00E22A13">
            <w:pPr>
              <w:spacing w:after="0" w:line="240" w:lineRule="auto"/>
              <w:rPr>
                <w:sz w:val="28"/>
                <w:szCs w:val="28"/>
                <w:rtl/>
                <w:lang w:bidi="ar-SY"/>
              </w:rPr>
            </w:pPr>
            <w:r w:rsidRPr="00E22A13">
              <w:rPr>
                <w:rFonts w:hint="cs"/>
                <w:sz w:val="28"/>
                <w:szCs w:val="28"/>
                <w:rtl/>
                <w:lang w:bidi="ar-SY"/>
              </w:rPr>
              <w:t>68</w:t>
            </w:r>
          </w:p>
        </w:tc>
        <w:tc>
          <w:tcPr>
            <w:tcW w:w="2131" w:type="dxa"/>
          </w:tcPr>
          <w:p w:rsidR="007A269F" w:rsidRPr="00E22A13" w:rsidRDefault="007A269F" w:rsidP="00E22A13">
            <w:pPr>
              <w:spacing w:after="0" w:line="240" w:lineRule="auto"/>
              <w:rPr>
                <w:sz w:val="28"/>
                <w:szCs w:val="28"/>
                <w:rtl/>
                <w:lang w:bidi="ar-SY"/>
              </w:rPr>
            </w:pPr>
            <w:r w:rsidRPr="00E22A13">
              <w:rPr>
                <w:rFonts w:hint="cs"/>
                <w:sz w:val="28"/>
                <w:szCs w:val="28"/>
                <w:rtl/>
                <w:lang w:bidi="ar-SY"/>
              </w:rPr>
              <w:t>268</w:t>
            </w:r>
          </w:p>
        </w:tc>
      </w:tr>
      <w:tr w:rsidR="007A269F" w:rsidRPr="00E22A13" w:rsidTr="00E22A13">
        <w:tc>
          <w:tcPr>
            <w:tcW w:w="2130" w:type="dxa"/>
          </w:tcPr>
          <w:p w:rsidR="007A269F" w:rsidRPr="00E22A13" w:rsidRDefault="00A9659F" w:rsidP="00E22A13">
            <w:pPr>
              <w:spacing w:after="0" w:line="240" w:lineRule="auto"/>
              <w:rPr>
                <w:sz w:val="28"/>
                <w:szCs w:val="28"/>
                <w:rtl/>
                <w:lang w:bidi="ar-SY"/>
              </w:rPr>
            </w:pPr>
            <w:r>
              <w:rPr>
                <w:rFonts w:hint="cs"/>
                <w:sz w:val="28"/>
                <w:szCs w:val="28"/>
                <w:rtl/>
                <w:lang w:bidi="ar-SY"/>
              </w:rPr>
              <w:t xml:space="preserve">  </w:t>
            </w:r>
            <w:r w:rsidR="007A269F" w:rsidRPr="00E22A13">
              <w:rPr>
                <w:rFonts w:hint="cs"/>
                <w:sz w:val="28"/>
                <w:szCs w:val="28"/>
                <w:rtl/>
                <w:lang w:bidi="ar-SY"/>
              </w:rPr>
              <w:t>النسبة</w:t>
            </w:r>
          </w:p>
        </w:tc>
        <w:tc>
          <w:tcPr>
            <w:tcW w:w="2130" w:type="dxa"/>
          </w:tcPr>
          <w:p w:rsidR="007A269F" w:rsidRPr="00E22A13" w:rsidRDefault="007A269F" w:rsidP="00E22A13">
            <w:pPr>
              <w:spacing w:after="0" w:line="240" w:lineRule="auto"/>
              <w:rPr>
                <w:sz w:val="28"/>
                <w:szCs w:val="28"/>
                <w:rtl/>
                <w:lang w:bidi="ar-SY"/>
              </w:rPr>
            </w:pPr>
            <w:r w:rsidRPr="00E22A13">
              <w:rPr>
                <w:rFonts w:hint="cs"/>
                <w:sz w:val="28"/>
                <w:szCs w:val="28"/>
                <w:rtl/>
                <w:lang w:bidi="ar-SY"/>
              </w:rPr>
              <w:t>75%</w:t>
            </w:r>
          </w:p>
        </w:tc>
        <w:tc>
          <w:tcPr>
            <w:tcW w:w="2131" w:type="dxa"/>
          </w:tcPr>
          <w:p w:rsidR="007A269F" w:rsidRPr="00E22A13" w:rsidRDefault="007A269F" w:rsidP="00E22A13">
            <w:pPr>
              <w:spacing w:after="0" w:line="240" w:lineRule="auto"/>
              <w:rPr>
                <w:sz w:val="28"/>
                <w:szCs w:val="28"/>
                <w:rtl/>
                <w:lang w:bidi="ar-SY"/>
              </w:rPr>
            </w:pPr>
            <w:r w:rsidRPr="00E22A13">
              <w:rPr>
                <w:rFonts w:hint="cs"/>
                <w:sz w:val="28"/>
                <w:szCs w:val="28"/>
                <w:rtl/>
                <w:lang w:bidi="ar-SY"/>
              </w:rPr>
              <w:t>25%</w:t>
            </w:r>
          </w:p>
        </w:tc>
        <w:tc>
          <w:tcPr>
            <w:tcW w:w="2131" w:type="dxa"/>
          </w:tcPr>
          <w:p w:rsidR="007A269F" w:rsidRPr="00E22A13" w:rsidRDefault="007A269F" w:rsidP="00E22A13">
            <w:pPr>
              <w:spacing w:after="0" w:line="240" w:lineRule="auto"/>
              <w:rPr>
                <w:sz w:val="28"/>
                <w:szCs w:val="28"/>
                <w:rtl/>
                <w:lang w:bidi="ar-SY"/>
              </w:rPr>
            </w:pPr>
            <w:r w:rsidRPr="00E22A13">
              <w:rPr>
                <w:rFonts w:hint="cs"/>
                <w:sz w:val="28"/>
                <w:szCs w:val="28"/>
                <w:rtl/>
                <w:lang w:bidi="ar-SY"/>
              </w:rPr>
              <w:t>100%</w:t>
            </w:r>
          </w:p>
        </w:tc>
      </w:tr>
    </w:tbl>
    <w:p w:rsidR="007A269F" w:rsidRDefault="007A269F" w:rsidP="007A269F">
      <w:pPr>
        <w:rPr>
          <w:sz w:val="28"/>
          <w:szCs w:val="28"/>
          <w:rtl/>
          <w:lang w:bidi="ar-SY"/>
        </w:rPr>
      </w:pPr>
    </w:p>
    <w:p w:rsidR="007A269F" w:rsidRDefault="007A269F" w:rsidP="007A269F">
      <w:pPr>
        <w:rPr>
          <w:sz w:val="28"/>
          <w:szCs w:val="28"/>
          <w:rtl/>
          <w:lang w:bidi="ar-SY"/>
        </w:rPr>
      </w:pPr>
    </w:p>
    <w:p w:rsidR="00974BAF" w:rsidRDefault="00974BAF" w:rsidP="007A269F">
      <w:pPr>
        <w:rPr>
          <w:sz w:val="28"/>
          <w:szCs w:val="28"/>
          <w:rtl/>
          <w:lang w:bidi="ar-SY"/>
        </w:rPr>
      </w:pPr>
    </w:p>
    <w:p w:rsidR="00974BAF" w:rsidRDefault="000A6FBF" w:rsidP="007A269F">
      <w:pPr>
        <w:rPr>
          <w:sz w:val="28"/>
          <w:szCs w:val="28"/>
          <w:lang w:bidi="ar-SY"/>
        </w:rPr>
      </w:pPr>
      <w:r>
        <w:rPr>
          <w:noProof/>
          <w:sz w:val="28"/>
          <w:szCs w:val="28"/>
        </w:rPr>
        <w:drawing>
          <wp:inline distT="0" distB="0" distL="0" distR="0">
            <wp:extent cx="5295900" cy="3086100"/>
            <wp:effectExtent l="0" t="0" r="0" b="0"/>
            <wp:docPr id="8"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D7155" w:rsidRDefault="00AD7155" w:rsidP="00974BAF">
      <w:pPr>
        <w:tabs>
          <w:tab w:val="left" w:pos="3086"/>
        </w:tabs>
        <w:rPr>
          <w:sz w:val="28"/>
          <w:szCs w:val="28"/>
          <w:rtl/>
          <w:lang w:bidi="ar-SY"/>
        </w:rPr>
      </w:pPr>
    </w:p>
    <w:p w:rsidR="00050C98" w:rsidRDefault="00050C98" w:rsidP="00974BAF">
      <w:pPr>
        <w:tabs>
          <w:tab w:val="left" w:pos="3086"/>
        </w:tabs>
        <w:rPr>
          <w:sz w:val="28"/>
          <w:szCs w:val="28"/>
          <w:rtl/>
          <w:lang w:bidi="ar-SY"/>
        </w:rPr>
      </w:pPr>
    </w:p>
    <w:p w:rsidR="00050C98" w:rsidRDefault="00050C98" w:rsidP="00974BAF">
      <w:pPr>
        <w:tabs>
          <w:tab w:val="left" w:pos="3086"/>
        </w:tabs>
        <w:rPr>
          <w:sz w:val="28"/>
          <w:szCs w:val="28"/>
          <w:rtl/>
          <w:lang w:bidi="ar-SY"/>
        </w:rPr>
      </w:pPr>
    </w:p>
    <w:p w:rsidR="00050C98" w:rsidRDefault="00050C98" w:rsidP="00974BAF">
      <w:pPr>
        <w:tabs>
          <w:tab w:val="left" w:pos="3086"/>
        </w:tabs>
        <w:rPr>
          <w:sz w:val="28"/>
          <w:szCs w:val="28"/>
          <w:rtl/>
          <w:lang w:bidi="ar-SY"/>
        </w:rPr>
      </w:pPr>
    </w:p>
    <w:p w:rsidR="00050C98" w:rsidRDefault="00050C98" w:rsidP="00974BAF">
      <w:pPr>
        <w:tabs>
          <w:tab w:val="left" w:pos="3086"/>
        </w:tabs>
        <w:rPr>
          <w:sz w:val="28"/>
          <w:szCs w:val="28"/>
          <w:rtl/>
          <w:lang w:bidi="ar-SY"/>
        </w:rPr>
      </w:pPr>
    </w:p>
    <w:p w:rsidR="00050C98" w:rsidRDefault="00050C98" w:rsidP="00974BAF">
      <w:pPr>
        <w:tabs>
          <w:tab w:val="left" w:pos="3086"/>
        </w:tabs>
        <w:rPr>
          <w:sz w:val="28"/>
          <w:szCs w:val="28"/>
          <w:rtl/>
          <w:lang w:bidi="ar-SY"/>
        </w:rPr>
      </w:pPr>
    </w:p>
    <w:p w:rsidR="00A85130" w:rsidRDefault="00A85130" w:rsidP="00974BAF">
      <w:pPr>
        <w:tabs>
          <w:tab w:val="left" w:pos="3086"/>
        </w:tabs>
        <w:rPr>
          <w:sz w:val="28"/>
          <w:szCs w:val="28"/>
          <w:rtl/>
          <w:lang w:bidi="ar-SY"/>
        </w:rPr>
      </w:pPr>
    </w:p>
    <w:p w:rsidR="00A85130" w:rsidRDefault="00A85130" w:rsidP="00974BAF">
      <w:pPr>
        <w:tabs>
          <w:tab w:val="left" w:pos="3086"/>
        </w:tabs>
        <w:rPr>
          <w:sz w:val="28"/>
          <w:szCs w:val="28"/>
          <w:rtl/>
          <w:lang w:bidi="ar-SY"/>
        </w:rPr>
      </w:pPr>
    </w:p>
    <w:p w:rsidR="00A85130" w:rsidRDefault="00A85130" w:rsidP="00974BAF">
      <w:pPr>
        <w:tabs>
          <w:tab w:val="left" w:pos="3086"/>
        </w:tabs>
        <w:rPr>
          <w:sz w:val="28"/>
          <w:szCs w:val="28"/>
          <w:rtl/>
          <w:lang w:bidi="ar-SY"/>
        </w:rPr>
      </w:pPr>
    </w:p>
    <w:p w:rsidR="00A85130" w:rsidRDefault="00A85130" w:rsidP="00974BAF">
      <w:pPr>
        <w:tabs>
          <w:tab w:val="left" w:pos="3086"/>
        </w:tabs>
        <w:rPr>
          <w:sz w:val="28"/>
          <w:szCs w:val="28"/>
          <w:rtl/>
          <w:lang w:bidi="ar-SY"/>
        </w:rPr>
      </w:pPr>
      <w:r>
        <w:rPr>
          <w:sz w:val="28"/>
          <w:szCs w:val="28"/>
          <w:rtl/>
          <w:lang w:bidi="ar-SY"/>
        </w:rPr>
        <w:lastRenderedPageBreak/>
        <w:t xml:space="preserve">وكان توزع أعمار مرضى الزرع </w:t>
      </w:r>
      <w:r w:rsidR="0076480E">
        <w:rPr>
          <w:rFonts w:hint="cs"/>
          <w:sz w:val="28"/>
          <w:szCs w:val="28"/>
          <w:rtl/>
          <w:lang w:bidi="ar-SY"/>
        </w:rPr>
        <w:t xml:space="preserve">الداخلين في الدراسة حسب الشروط السابقة </w:t>
      </w:r>
      <w:r>
        <w:rPr>
          <w:sz w:val="28"/>
          <w:szCs w:val="28"/>
          <w:rtl/>
          <w:lang w:bidi="ar-SY"/>
        </w:rPr>
        <w:t>على النحو التالي:</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4"/>
        <w:gridCol w:w="1704"/>
        <w:gridCol w:w="1704"/>
        <w:gridCol w:w="1705"/>
        <w:gridCol w:w="1705"/>
      </w:tblGrid>
      <w:tr w:rsidR="007B2D66" w:rsidRPr="00E22A13" w:rsidTr="00E22A13">
        <w:tc>
          <w:tcPr>
            <w:tcW w:w="1704" w:type="dxa"/>
          </w:tcPr>
          <w:p w:rsidR="00A85130" w:rsidRPr="00E22A13" w:rsidRDefault="00A85130" w:rsidP="00E22A13">
            <w:pPr>
              <w:tabs>
                <w:tab w:val="left" w:pos="3086"/>
              </w:tabs>
              <w:spacing w:after="0" w:line="240" w:lineRule="auto"/>
              <w:rPr>
                <w:sz w:val="28"/>
                <w:szCs w:val="28"/>
                <w:rtl/>
                <w:lang w:bidi="ar-SY"/>
              </w:rPr>
            </w:pPr>
          </w:p>
        </w:tc>
        <w:tc>
          <w:tcPr>
            <w:tcW w:w="1704" w:type="dxa"/>
          </w:tcPr>
          <w:p w:rsidR="00050C98" w:rsidRPr="00E22A13" w:rsidRDefault="00050C98" w:rsidP="00E22A13">
            <w:pPr>
              <w:tabs>
                <w:tab w:val="left" w:pos="3086"/>
              </w:tabs>
              <w:spacing w:after="0" w:line="240" w:lineRule="auto"/>
              <w:rPr>
                <w:sz w:val="28"/>
                <w:szCs w:val="28"/>
                <w:rtl/>
                <w:lang w:bidi="ar-SY"/>
              </w:rPr>
            </w:pPr>
            <w:r w:rsidRPr="00E22A13">
              <w:rPr>
                <w:rFonts w:hint="cs"/>
                <w:sz w:val="28"/>
                <w:szCs w:val="28"/>
                <w:rtl/>
                <w:lang w:bidi="ar-SY"/>
              </w:rPr>
              <w:t>رجال</w:t>
            </w:r>
          </w:p>
        </w:tc>
        <w:tc>
          <w:tcPr>
            <w:tcW w:w="1704" w:type="dxa"/>
          </w:tcPr>
          <w:p w:rsidR="00050C98" w:rsidRPr="00E22A13" w:rsidRDefault="00050C98" w:rsidP="00E22A13">
            <w:pPr>
              <w:tabs>
                <w:tab w:val="left" w:pos="3086"/>
              </w:tabs>
              <w:spacing w:after="0" w:line="240" w:lineRule="auto"/>
              <w:rPr>
                <w:sz w:val="28"/>
                <w:szCs w:val="28"/>
                <w:rtl/>
                <w:lang w:bidi="ar-SY"/>
              </w:rPr>
            </w:pPr>
            <w:r w:rsidRPr="00E22A13">
              <w:rPr>
                <w:rFonts w:hint="cs"/>
                <w:sz w:val="28"/>
                <w:szCs w:val="28"/>
                <w:rtl/>
                <w:lang w:bidi="ar-SY"/>
              </w:rPr>
              <w:t>نساء</w:t>
            </w:r>
          </w:p>
        </w:tc>
        <w:tc>
          <w:tcPr>
            <w:tcW w:w="1705" w:type="dxa"/>
          </w:tcPr>
          <w:p w:rsidR="00050C98" w:rsidRPr="00E22A13" w:rsidRDefault="00050C98" w:rsidP="00E22A13">
            <w:pPr>
              <w:tabs>
                <w:tab w:val="left" w:pos="3086"/>
              </w:tabs>
              <w:spacing w:after="0" w:line="240" w:lineRule="auto"/>
              <w:rPr>
                <w:sz w:val="28"/>
                <w:szCs w:val="28"/>
                <w:rtl/>
                <w:lang w:bidi="ar-SY"/>
              </w:rPr>
            </w:pPr>
            <w:r w:rsidRPr="00E22A13">
              <w:rPr>
                <w:rFonts w:hint="cs"/>
                <w:sz w:val="28"/>
                <w:szCs w:val="28"/>
                <w:rtl/>
                <w:lang w:bidi="ar-SY"/>
              </w:rPr>
              <w:t>المجموع</w:t>
            </w:r>
          </w:p>
        </w:tc>
        <w:tc>
          <w:tcPr>
            <w:tcW w:w="1705" w:type="dxa"/>
          </w:tcPr>
          <w:p w:rsidR="00050C98" w:rsidRPr="00E22A13" w:rsidRDefault="00050C98" w:rsidP="00E22A13">
            <w:pPr>
              <w:tabs>
                <w:tab w:val="left" w:pos="3086"/>
              </w:tabs>
              <w:spacing w:after="0" w:line="240" w:lineRule="auto"/>
              <w:rPr>
                <w:sz w:val="28"/>
                <w:szCs w:val="28"/>
                <w:rtl/>
                <w:lang w:bidi="ar-SY"/>
              </w:rPr>
            </w:pPr>
            <w:r w:rsidRPr="00E22A13">
              <w:rPr>
                <w:rFonts w:hint="cs"/>
                <w:sz w:val="28"/>
                <w:szCs w:val="28"/>
                <w:rtl/>
                <w:lang w:bidi="ar-SY"/>
              </w:rPr>
              <w:t>النسبة</w:t>
            </w:r>
          </w:p>
        </w:tc>
      </w:tr>
      <w:tr w:rsidR="007B2D66" w:rsidRPr="00E22A13" w:rsidTr="00E22A13">
        <w:tc>
          <w:tcPr>
            <w:tcW w:w="1704" w:type="dxa"/>
          </w:tcPr>
          <w:p w:rsidR="00050C98" w:rsidRPr="00E22A13" w:rsidRDefault="00050C98" w:rsidP="00E22A13">
            <w:pPr>
              <w:tabs>
                <w:tab w:val="left" w:pos="3086"/>
              </w:tabs>
              <w:spacing w:after="0" w:line="240" w:lineRule="auto"/>
              <w:rPr>
                <w:sz w:val="28"/>
                <w:szCs w:val="28"/>
                <w:rtl/>
                <w:lang w:bidi="ar-SY"/>
              </w:rPr>
            </w:pPr>
            <w:r w:rsidRPr="00E22A13">
              <w:rPr>
                <w:rFonts w:hint="cs"/>
                <w:sz w:val="28"/>
                <w:szCs w:val="28"/>
                <w:rtl/>
                <w:lang w:bidi="ar-SY"/>
              </w:rPr>
              <w:t>10ـــ20</w:t>
            </w:r>
          </w:p>
        </w:tc>
        <w:tc>
          <w:tcPr>
            <w:tcW w:w="1704" w:type="dxa"/>
          </w:tcPr>
          <w:p w:rsidR="00050C98" w:rsidRPr="00E22A13" w:rsidRDefault="00D85185" w:rsidP="00E22A13">
            <w:pPr>
              <w:tabs>
                <w:tab w:val="left" w:pos="3086"/>
              </w:tabs>
              <w:spacing w:after="0" w:line="240" w:lineRule="auto"/>
              <w:rPr>
                <w:sz w:val="28"/>
                <w:szCs w:val="28"/>
                <w:rtl/>
                <w:lang w:bidi="ar-SY"/>
              </w:rPr>
            </w:pPr>
            <w:r w:rsidRPr="00E22A13">
              <w:rPr>
                <w:rFonts w:hint="cs"/>
                <w:sz w:val="28"/>
                <w:szCs w:val="28"/>
                <w:rtl/>
                <w:lang w:bidi="ar-SY"/>
              </w:rPr>
              <w:t>10</w:t>
            </w:r>
          </w:p>
        </w:tc>
        <w:tc>
          <w:tcPr>
            <w:tcW w:w="1704" w:type="dxa"/>
          </w:tcPr>
          <w:p w:rsidR="00050C98" w:rsidRPr="00E22A13" w:rsidRDefault="007B2D66" w:rsidP="00E22A13">
            <w:pPr>
              <w:tabs>
                <w:tab w:val="left" w:pos="3086"/>
              </w:tabs>
              <w:spacing w:after="0" w:line="240" w:lineRule="auto"/>
              <w:rPr>
                <w:sz w:val="28"/>
                <w:szCs w:val="28"/>
                <w:rtl/>
                <w:lang w:bidi="ar-SY"/>
              </w:rPr>
            </w:pPr>
            <w:r w:rsidRPr="00E22A13">
              <w:rPr>
                <w:rFonts w:hint="cs"/>
                <w:sz w:val="28"/>
                <w:szCs w:val="28"/>
                <w:rtl/>
                <w:lang w:bidi="ar-SY"/>
              </w:rPr>
              <w:t>9</w:t>
            </w:r>
          </w:p>
        </w:tc>
        <w:tc>
          <w:tcPr>
            <w:tcW w:w="1705" w:type="dxa"/>
          </w:tcPr>
          <w:p w:rsidR="00050C98" w:rsidRPr="00E22A13" w:rsidRDefault="00050C98" w:rsidP="00E22A13">
            <w:pPr>
              <w:tabs>
                <w:tab w:val="left" w:pos="3086"/>
              </w:tabs>
              <w:spacing w:after="0" w:line="240" w:lineRule="auto"/>
              <w:rPr>
                <w:sz w:val="28"/>
                <w:szCs w:val="28"/>
                <w:rtl/>
                <w:lang w:bidi="ar-SY"/>
              </w:rPr>
            </w:pPr>
            <w:r w:rsidRPr="00E22A13">
              <w:rPr>
                <w:rFonts w:hint="cs"/>
                <w:sz w:val="28"/>
                <w:szCs w:val="28"/>
                <w:rtl/>
                <w:lang w:bidi="ar-SY"/>
              </w:rPr>
              <w:t>1</w:t>
            </w:r>
            <w:r w:rsidR="00D85185" w:rsidRPr="00E22A13">
              <w:rPr>
                <w:rFonts w:hint="cs"/>
                <w:sz w:val="28"/>
                <w:szCs w:val="28"/>
                <w:rtl/>
                <w:lang w:bidi="ar-SY"/>
              </w:rPr>
              <w:t>9</w:t>
            </w:r>
          </w:p>
        </w:tc>
        <w:tc>
          <w:tcPr>
            <w:tcW w:w="1705" w:type="dxa"/>
          </w:tcPr>
          <w:p w:rsidR="00050C98" w:rsidRPr="00E22A13" w:rsidRDefault="00C16C1F" w:rsidP="00E22A13">
            <w:pPr>
              <w:tabs>
                <w:tab w:val="left" w:pos="3086"/>
              </w:tabs>
              <w:spacing w:after="0" w:line="240" w:lineRule="auto"/>
              <w:rPr>
                <w:sz w:val="28"/>
                <w:szCs w:val="28"/>
                <w:rtl/>
                <w:lang w:bidi="ar-SY"/>
              </w:rPr>
            </w:pPr>
            <w:r w:rsidRPr="00E22A13">
              <w:rPr>
                <w:rFonts w:hint="cs"/>
                <w:sz w:val="28"/>
                <w:szCs w:val="28"/>
                <w:rtl/>
                <w:lang w:bidi="ar-SY"/>
              </w:rPr>
              <w:t>7</w:t>
            </w:r>
            <w:r w:rsidR="00050C98" w:rsidRPr="00E22A13">
              <w:rPr>
                <w:rFonts w:hint="cs"/>
                <w:sz w:val="28"/>
                <w:szCs w:val="28"/>
                <w:rtl/>
                <w:lang w:bidi="ar-SY"/>
              </w:rPr>
              <w:t>%</w:t>
            </w:r>
          </w:p>
        </w:tc>
      </w:tr>
      <w:tr w:rsidR="007B2D66" w:rsidRPr="00E22A13" w:rsidTr="00E22A13">
        <w:tc>
          <w:tcPr>
            <w:tcW w:w="1704" w:type="dxa"/>
          </w:tcPr>
          <w:p w:rsidR="00050C98" w:rsidRPr="00E22A13" w:rsidRDefault="00050C98" w:rsidP="00E22A13">
            <w:pPr>
              <w:tabs>
                <w:tab w:val="left" w:pos="3086"/>
              </w:tabs>
              <w:spacing w:after="0" w:line="240" w:lineRule="auto"/>
              <w:rPr>
                <w:sz w:val="28"/>
                <w:szCs w:val="28"/>
                <w:rtl/>
                <w:lang w:bidi="ar-SY"/>
              </w:rPr>
            </w:pPr>
            <w:r w:rsidRPr="00E22A13">
              <w:rPr>
                <w:rFonts w:hint="cs"/>
                <w:sz w:val="28"/>
                <w:szCs w:val="28"/>
                <w:rtl/>
                <w:lang w:bidi="ar-SY"/>
              </w:rPr>
              <w:t>20ـــ30</w:t>
            </w:r>
          </w:p>
        </w:tc>
        <w:tc>
          <w:tcPr>
            <w:tcW w:w="1704" w:type="dxa"/>
          </w:tcPr>
          <w:p w:rsidR="00050C98" w:rsidRPr="00E22A13" w:rsidRDefault="00050C98" w:rsidP="00E22A13">
            <w:pPr>
              <w:tabs>
                <w:tab w:val="left" w:pos="3086"/>
              </w:tabs>
              <w:spacing w:after="0" w:line="240" w:lineRule="auto"/>
              <w:rPr>
                <w:sz w:val="28"/>
                <w:szCs w:val="28"/>
                <w:rtl/>
                <w:lang w:bidi="ar-SY"/>
              </w:rPr>
            </w:pPr>
            <w:r w:rsidRPr="00E22A13">
              <w:rPr>
                <w:rFonts w:hint="cs"/>
                <w:sz w:val="28"/>
                <w:szCs w:val="28"/>
                <w:rtl/>
                <w:lang w:bidi="ar-SY"/>
              </w:rPr>
              <w:t>3</w:t>
            </w:r>
            <w:r w:rsidR="00D85185" w:rsidRPr="00E22A13">
              <w:rPr>
                <w:rFonts w:hint="cs"/>
                <w:sz w:val="28"/>
                <w:szCs w:val="28"/>
                <w:rtl/>
                <w:lang w:bidi="ar-SY"/>
              </w:rPr>
              <w:t>5</w:t>
            </w:r>
          </w:p>
        </w:tc>
        <w:tc>
          <w:tcPr>
            <w:tcW w:w="1704" w:type="dxa"/>
          </w:tcPr>
          <w:p w:rsidR="00050C98" w:rsidRPr="00E22A13" w:rsidRDefault="00050C98" w:rsidP="00E22A13">
            <w:pPr>
              <w:tabs>
                <w:tab w:val="left" w:pos="3086"/>
              </w:tabs>
              <w:spacing w:after="0" w:line="240" w:lineRule="auto"/>
              <w:rPr>
                <w:sz w:val="28"/>
                <w:szCs w:val="28"/>
                <w:rtl/>
                <w:lang w:bidi="ar-SY"/>
              </w:rPr>
            </w:pPr>
            <w:r w:rsidRPr="00E22A13">
              <w:rPr>
                <w:rFonts w:hint="cs"/>
                <w:sz w:val="28"/>
                <w:szCs w:val="28"/>
                <w:rtl/>
                <w:lang w:bidi="ar-SY"/>
              </w:rPr>
              <w:t>1</w:t>
            </w:r>
            <w:r w:rsidR="007B2D66" w:rsidRPr="00E22A13">
              <w:rPr>
                <w:rFonts w:hint="cs"/>
                <w:sz w:val="28"/>
                <w:szCs w:val="28"/>
                <w:rtl/>
                <w:lang w:bidi="ar-SY"/>
              </w:rPr>
              <w:t>3</w:t>
            </w:r>
          </w:p>
        </w:tc>
        <w:tc>
          <w:tcPr>
            <w:tcW w:w="1705" w:type="dxa"/>
          </w:tcPr>
          <w:p w:rsidR="00050C98" w:rsidRPr="00E22A13" w:rsidRDefault="00D85185" w:rsidP="00E22A13">
            <w:pPr>
              <w:tabs>
                <w:tab w:val="left" w:pos="3086"/>
              </w:tabs>
              <w:spacing w:after="0" w:line="240" w:lineRule="auto"/>
              <w:rPr>
                <w:sz w:val="28"/>
                <w:szCs w:val="28"/>
                <w:rtl/>
                <w:lang w:bidi="ar-SY"/>
              </w:rPr>
            </w:pPr>
            <w:r w:rsidRPr="00E22A13">
              <w:rPr>
                <w:rFonts w:hint="cs"/>
                <w:sz w:val="28"/>
                <w:szCs w:val="28"/>
                <w:rtl/>
                <w:lang w:bidi="ar-SY"/>
              </w:rPr>
              <w:t>48</w:t>
            </w:r>
          </w:p>
        </w:tc>
        <w:tc>
          <w:tcPr>
            <w:tcW w:w="1705" w:type="dxa"/>
          </w:tcPr>
          <w:p w:rsidR="00050C98" w:rsidRPr="00E22A13" w:rsidRDefault="00C16C1F" w:rsidP="00E22A13">
            <w:pPr>
              <w:tabs>
                <w:tab w:val="left" w:pos="3086"/>
              </w:tabs>
              <w:spacing w:after="0" w:line="240" w:lineRule="auto"/>
              <w:rPr>
                <w:sz w:val="28"/>
                <w:szCs w:val="28"/>
                <w:rtl/>
                <w:lang w:bidi="ar-SY"/>
              </w:rPr>
            </w:pPr>
            <w:r w:rsidRPr="00E22A13">
              <w:rPr>
                <w:rFonts w:hint="cs"/>
                <w:sz w:val="28"/>
                <w:szCs w:val="28"/>
                <w:rtl/>
                <w:lang w:bidi="ar-SY"/>
              </w:rPr>
              <w:t>17.9</w:t>
            </w:r>
            <w:r w:rsidR="007760DB" w:rsidRPr="00E22A13">
              <w:rPr>
                <w:rFonts w:hint="cs"/>
                <w:sz w:val="28"/>
                <w:szCs w:val="28"/>
                <w:rtl/>
                <w:lang w:bidi="ar-SY"/>
              </w:rPr>
              <w:t>%</w:t>
            </w:r>
          </w:p>
        </w:tc>
      </w:tr>
      <w:tr w:rsidR="007B2D66" w:rsidRPr="00E22A13" w:rsidTr="00E22A13">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30ــ40</w:t>
            </w:r>
          </w:p>
        </w:tc>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4</w:t>
            </w:r>
            <w:r w:rsidR="000E26F0" w:rsidRPr="00E22A13">
              <w:rPr>
                <w:rFonts w:hint="cs"/>
                <w:sz w:val="28"/>
                <w:szCs w:val="28"/>
                <w:rtl/>
                <w:lang w:bidi="ar-SY"/>
              </w:rPr>
              <w:t>8</w:t>
            </w:r>
          </w:p>
        </w:tc>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1</w:t>
            </w:r>
            <w:r w:rsidR="00D85185" w:rsidRPr="00E22A13">
              <w:rPr>
                <w:rFonts w:hint="cs"/>
                <w:sz w:val="28"/>
                <w:szCs w:val="28"/>
                <w:rtl/>
                <w:lang w:bidi="ar-SY"/>
              </w:rPr>
              <w:t>4</w:t>
            </w:r>
          </w:p>
        </w:tc>
        <w:tc>
          <w:tcPr>
            <w:tcW w:w="1705" w:type="dxa"/>
          </w:tcPr>
          <w:p w:rsidR="00050C98" w:rsidRPr="00E22A13" w:rsidRDefault="00D85185" w:rsidP="00E22A13">
            <w:pPr>
              <w:tabs>
                <w:tab w:val="left" w:pos="3086"/>
              </w:tabs>
              <w:spacing w:after="0" w:line="240" w:lineRule="auto"/>
              <w:rPr>
                <w:sz w:val="28"/>
                <w:szCs w:val="28"/>
                <w:rtl/>
                <w:lang w:bidi="ar-SY"/>
              </w:rPr>
            </w:pPr>
            <w:r w:rsidRPr="00E22A13">
              <w:rPr>
                <w:rFonts w:hint="cs"/>
                <w:sz w:val="28"/>
                <w:szCs w:val="28"/>
                <w:rtl/>
                <w:lang w:bidi="ar-SY"/>
              </w:rPr>
              <w:t>6</w:t>
            </w:r>
            <w:r w:rsidR="000E26F0" w:rsidRPr="00E22A13">
              <w:rPr>
                <w:rFonts w:hint="cs"/>
                <w:sz w:val="28"/>
                <w:szCs w:val="28"/>
                <w:rtl/>
                <w:lang w:bidi="ar-SY"/>
              </w:rPr>
              <w:t>2</w:t>
            </w:r>
          </w:p>
        </w:tc>
        <w:tc>
          <w:tcPr>
            <w:tcW w:w="1705" w:type="dxa"/>
          </w:tcPr>
          <w:p w:rsidR="00050C98" w:rsidRPr="00E22A13" w:rsidRDefault="00C16C1F" w:rsidP="00E22A13">
            <w:pPr>
              <w:tabs>
                <w:tab w:val="left" w:pos="3086"/>
              </w:tabs>
              <w:spacing w:after="0" w:line="240" w:lineRule="auto"/>
              <w:rPr>
                <w:sz w:val="28"/>
                <w:szCs w:val="28"/>
                <w:rtl/>
                <w:lang w:bidi="ar-SY"/>
              </w:rPr>
            </w:pPr>
            <w:r w:rsidRPr="00E22A13">
              <w:rPr>
                <w:rFonts w:hint="cs"/>
                <w:sz w:val="28"/>
                <w:szCs w:val="28"/>
                <w:rtl/>
                <w:lang w:bidi="ar-SY"/>
              </w:rPr>
              <w:t>23.1</w:t>
            </w:r>
            <w:r w:rsidR="007760DB" w:rsidRPr="00E22A13">
              <w:rPr>
                <w:rFonts w:hint="cs"/>
                <w:sz w:val="28"/>
                <w:szCs w:val="28"/>
                <w:rtl/>
                <w:lang w:bidi="ar-SY"/>
              </w:rPr>
              <w:t>%</w:t>
            </w:r>
          </w:p>
        </w:tc>
      </w:tr>
      <w:tr w:rsidR="007B2D66" w:rsidRPr="00E22A13" w:rsidTr="00E22A13">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40ــ50</w:t>
            </w:r>
          </w:p>
        </w:tc>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4</w:t>
            </w:r>
            <w:r w:rsidR="00D85185" w:rsidRPr="00E22A13">
              <w:rPr>
                <w:rFonts w:hint="cs"/>
                <w:sz w:val="28"/>
                <w:szCs w:val="28"/>
                <w:rtl/>
                <w:lang w:bidi="ar-SY"/>
              </w:rPr>
              <w:t>9</w:t>
            </w:r>
          </w:p>
        </w:tc>
        <w:tc>
          <w:tcPr>
            <w:tcW w:w="1704" w:type="dxa"/>
          </w:tcPr>
          <w:p w:rsidR="00050C98" w:rsidRPr="00E22A13" w:rsidRDefault="00D85185" w:rsidP="00E22A13">
            <w:pPr>
              <w:tabs>
                <w:tab w:val="left" w:pos="3086"/>
              </w:tabs>
              <w:spacing w:after="0" w:line="240" w:lineRule="auto"/>
              <w:rPr>
                <w:sz w:val="28"/>
                <w:szCs w:val="28"/>
                <w:rtl/>
                <w:lang w:bidi="ar-SY"/>
              </w:rPr>
            </w:pPr>
            <w:r w:rsidRPr="00E22A13">
              <w:rPr>
                <w:rFonts w:hint="cs"/>
                <w:sz w:val="28"/>
                <w:szCs w:val="28"/>
                <w:rtl/>
                <w:lang w:bidi="ar-SY"/>
              </w:rPr>
              <w:t>20</w:t>
            </w:r>
          </w:p>
        </w:tc>
        <w:tc>
          <w:tcPr>
            <w:tcW w:w="1705" w:type="dxa"/>
          </w:tcPr>
          <w:p w:rsidR="00050C98" w:rsidRPr="00E22A13" w:rsidRDefault="00D85185" w:rsidP="00E22A13">
            <w:pPr>
              <w:tabs>
                <w:tab w:val="left" w:pos="3086"/>
              </w:tabs>
              <w:spacing w:after="0" w:line="240" w:lineRule="auto"/>
              <w:rPr>
                <w:sz w:val="28"/>
                <w:szCs w:val="28"/>
                <w:rtl/>
                <w:lang w:bidi="ar-SY"/>
              </w:rPr>
            </w:pPr>
            <w:r w:rsidRPr="00E22A13">
              <w:rPr>
                <w:rFonts w:hint="cs"/>
                <w:sz w:val="28"/>
                <w:szCs w:val="28"/>
                <w:rtl/>
                <w:lang w:bidi="ar-SY"/>
              </w:rPr>
              <w:t>69</w:t>
            </w:r>
          </w:p>
        </w:tc>
        <w:tc>
          <w:tcPr>
            <w:tcW w:w="1705" w:type="dxa"/>
          </w:tcPr>
          <w:p w:rsidR="00050C98" w:rsidRPr="00E22A13" w:rsidRDefault="00C16C1F" w:rsidP="00E22A13">
            <w:pPr>
              <w:tabs>
                <w:tab w:val="left" w:pos="3086"/>
              </w:tabs>
              <w:spacing w:after="0" w:line="240" w:lineRule="auto"/>
              <w:rPr>
                <w:sz w:val="28"/>
                <w:szCs w:val="28"/>
                <w:rtl/>
                <w:lang w:bidi="ar-SY"/>
              </w:rPr>
            </w:pPr>
            <w:r w:rsidRPr="00E22A13">
              <w:rPr>
                <w:rFonts w:hint="cs"/>
                <w:sz w:val="28"/>
                <w:szCs w:val="28"/>
                <w:rtl/>
                <w:lang w:bidi="ar-SY"/>
              </w:rPr>
              <w:t>25.7</w:t>
            </w:r>
            <w:r w:rsidR="007760DB" w:rsidRPr="00E22A13">
              <w:rPr>
                <w:rFonts w:hint="cs"/>
                <w:sz w:val="28"/>
                <w:szCs w:val="28"/>
                <w:rtl/>
                <w:lang w:bidi="ar-SY"/>
              </w:rPr>
              <w:t>%</w:t>
            </w:r>
          </w:p>
        </w:tc>
      </w:tr>
      <w:tr w:rsidR="007B2D66" w:rsidRPr="00E22A13" w:rsidTr="00E22A13">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50ــ60</w:t>
            </w:r>
          </w:p>
        </w:tc>
        <w:tc>
          <w:tcPr>
            <w:tcW w:w="1704" w:type="dxa"/>
          </w:tcPr>
          <w:p w:rsidR="00050C98" w:rsidRPr="00E22A13" w:rsidRDefault="00D85185" w:rsidP="00E22A13">
            <w:pPr>
              <w:tabs>
                <w:tab w:val="left" w:pos="3086"/>
              </w:tabs>
              <w:spacing w:after="0" w:line="240" w:lineRule="auto"/>
              <w:rPr>
                <w:sz w:val="28"/>
                <w:szCs w:val="28"/>
                <w:rtl/>
                <w:lang w:bidi="ar-SY"/>
              </w:rPr>
            </w:pPr>
            <w:r w:rsidRPr="00E22A13">
              <w:rPr>
                <w:rFonts w:hint="cs"/>
                <w:sz w:val="28"/>
                <w:szCs w:val="28"/>
                <w:rtl/>
                <w:lang w:bidi="ar-SY"/>
              </w:rPr>
              <w:t>42</w:t>
            </w:r>
          </w:p>
        </w:tc>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1</w:t>
            </w:r>
            <w:r w:rsidR="00D85185" w:rsidRPr="00E22A13">
              <w:rPr>
                <w:rFonts w:hint="cs"/>
                <w:sz w:val="28"/>
                <w:szCs w:val="28"/>
                <w:rtl/>
                <w:lang w:bidi="ar-SY"/>
              </w:rPr>
              <w:t>4</w:t>
            </w:r>
          </w:p>
        </w:tc>
        <w:tc>
          <w:tcPr>
            <w:tcW w:w="1705" w:type="dxa"/>
          </w:tcPr>
          <w:p w:rsidR="00050C98" w:rsidRPr="00E22A13" w:rsidRDefault="000E26F0" w:rsidP="00E22A13">
            <w:pPr>
              <w:tabs>
                <w:tab w:val="left" w:pos="3086"/>
              </w:tabs>
              <w:spacing w:after="0" w:line="240" w:lineRule="auto"/>
              <w:rPr>
                <w:sz w:val="28"/>
                <w:szCs w:val="28"/>
                <w:rtl/>
                <w:lang w:bidi="ar-SY"/>
              </w:rPr>
            </w:pPr>
            <w:r w:rsidRPr="00E22A13">
              <w:rPr>
                <w:rFonts w:hint="cs"/>
                <w:sz w:val="28"/>
                <w:szCs w:val="28"/>
                <w:rtl/>
                <w:lang w:bidi="ar-SY"/>
              </w:rPr>
              <w:t>56</w:t>
            </w:r>
          </w:p>
        </w:tc>
        <w:tc>
          <w:tcPr>
            <w:tcW w:w="1705" w:type="dxa"/>
          </w:tcPr>
          <w:p w:rsidR="00050C98" w:rsidRPr="00E22A13" w:rsidRDefault="00C16C1F" w:rsidP="00E22A13">
            <w:pPr>
              <w:tabs>
                <w:tab w:val="left" w:pos="3086"/>
              </w:tabs>
              <w:spacing w:after="0" w:line="240" w:lineRule="auto"/>
              <w:rPr>
                <w:sz w:val="28"/>
                <w:szCs w:val="28"/>
                <w:rtl/>
                <w:lang w:bidi="ar-SY"/>
              </w:rPr>
            </w:pPr>
            <w:r w:rsidRPr="00E22A13">
              <w:rPr>
                <w:rFonts w:hint="cs"/>
                <w:sz w:val="28"/>
                <w:szCs w:val="28"/>
                <w:rtl/>
                <w:lang w:bidi="ar-SY"/>
              </w:rPr>
              <w:t>20.8</w:t>
            </w:r>
            <w:r w:rsidR="007760DB" w:rsidRPr="00E22A13">
              <w:rPr>
                <w:rFonts w:hint="cs"/>
                <w:sz w:val="28"/>
                <w:szCs w:val="28"/>
                <w:rtl/>
                <w:lang w:bidi="ar-SY"/>
              </w:rPr>
              <w:t>%</w:t>
            </w:r>
          </w:p>
        </w:tc>
      </w:tr>
      <w:tr w:rsidR="007B2D66" w:rsidRPr="00E22A13" w:rsidTr="00E22A13">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60ــ70</w:t>
            </w:r>
          </w:p>
        </w:tc>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8</w:t>
            </w:r>
          </w:p>
        </w:tc>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4</w:t>
            </w:r>
          </w:p>
        </w:tc>
        <w:tc>
          <w:tcPr>
            <w:tcW w:w="1705"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12</w:t>
            </w:r>
          </w:p>
        </w:tc>
        <w:tc>
          <w:tcPr>
            <w:tcW w:w="1705" w:type="dxa"/>
          </w:tcPr>
          <w:p w:rsidR="00050C98" w:rsidRPr="00E22A13" w:rsidRDefault="00C16C1F" w:rsidP="00E22A13">
            <w:pPr>
              <w:tabs>
                <w:tab w:val="left" w:pos="3086"/>
              </w:tabs>
              <w:spacing w:after="0" w:line="240" w:lineRule="auto"/>
              <w:rPr>
                <w:sz w:val="28"/>
                <w:szCs w:val="28"/>
                <w:rtl/>
                <w:lang w:bidi="ar-SY"/>
              </w:rPr>
            </w:pPr>
            <w:r w:rsidRPr="00E22A13">
              <w:rPr>
                <w:rFonts w:hint="cs"/>
                <w:sz w:val="28"/>
                <w:szCs w:val="28"/>
                <w:rtl/>
                <w:lang w:bidi="ar-SY"/>
              </w:rPr>
              <w:t>4.5</w:t>
            </w:r>
            <w:r w:rsidR="007760DB" w:rsidRPr="00E22A13">
              <w:rPr>
                <w:rFonts w:hint="cs"/>
                <w:sz w:val="28"/>
                <w:szCs w:val="28"/>
                <w:rtl/>
                <w:lang w:bidi="ar-SY"/>
              </w:rPr>
              <w:t>%</w:t>
            </w:r>
          </w:p>
        </w:tc>
      </w:tr>
      <w:tr w:rsidR="007B2D66" w:rsidRPr="00E22A13" w:rsidTr="00E22A13">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&gt;70</w:t>
            </w:r>
          </w:p>
        </w:tc>
        <w:tc>
          <w:tcPr>
            <w:tcW w:w="1704" w:type="dxa"/>
          </w:tcPr>
          <w:p w:rsidR="00050C98" w:rsidRPr="00E22A13" w:rsidRDefault="006E5ECF" w:rsidP="00E22A13">
            <w:pPr>
              <w:tabs>
                <w:tab w:val="left" w:pos="3086"/>
              </w:tabs>
              <w:spacing w:after="0" w:line="240" w:lineRule="auto"/>
              <w:rPr>
                <w:sz w:val="28"/>
                <w:szCs w:val="28"/>
                <w:rtl/>
                <w:lang w:bidi="ar-SY"/>
              </w:rPr>
            </w:pPr>
            <w:r w:rsidRPr="00E22A13">
              <w:rPr>
                <w:rFonts w:hint="cs"/>
                <w:sz w:val="28"/>
                <w:szCs w:val="28"/>
                <w:rtl/>
                <w:lang w:bidi="ar-SY"/>
              </w:rPr>
              <w:t>2</w:t>
            </w:r>
          </w:p>
        </w:tc>
        <w:tc>
          <w:tcPr>
            <w:tcW w:w="1704" w:type="dxa"/>
          </w:tcPr>
          <w:p w:rsidR="00050C98" w:rsidRPr="00E22A13" w:rsidRDefault="007760DB" w:rsidP="00E22A13">
            <w:pPr>
              <w:tabs>
                <w:tab w:val="left" w:pos="3086"/>
              </w:tabs>
              <w:spacing w:after="0" w:line="240" w:lineRule="auto"/>
              <w:rPr>
                <w:sz w:val="28"/>
                <w:szCs w:val="28"/>
                <w:rtl/>
                <w:lang w:bidi="ar-SY"/>
              </w:rPr>
            </w:pPr>
            <w:r w:rsidRPr="00E22A13">
              <w:rPr>
                <w:rFonts w:hint="cs"/>
                <w:sz w:val="28"/>
                <w:szCs w:val="28"/>
                <w:rtl/>
                <w:lang w:bidi="ar-SY"/>
              </w:rPr>
              <w:t>0</w:t>
            </w:r>
          </w:p>
        </w:tc>
        <w:tc>
          <w:tcPr>
            <w:tcW w:w="1705" w:type="dxa"/>
          </w:tcPr>
          <w:p w:rsidR="00050C98" w:rsidRPr="00E22A13" w:rsidRDefault="00D85185" w:rsidP="00E22A13">
            <w:pPr>
              <w:tabs>
                <w:tab w:val="left" w:pos="3086"/>
              </w:tabs>
              <w:spacing w:after="0" w:line="240" w:lineRule="auto"/>
              <w:rPr>
                <w:sz w:val="28"/>
                <w:szCs w:val="28"/>
                <w:rtl/>
                <w:lang w:bidi="ar-SY"/>
              </w:rPr>
            </w:pPr>
            <w:r w:rsidRPr="00E22A13">
              <w:rPr>
                <w:rFonts w:hint="cs"/>
                <w:sz w:val="28"/>
                <w:szCs w:val="28"/>
                <w:rtl/>
                <w:lang w:bidi="ar-SY"/>
              </w:rPr>
              <w:t>2</w:t>
            </w:r>
          </w:p>
        </w:tc>
        <w:tc>
          <w:tcPr>
            <w:tcW w:w="1705" w:type="dxa"/>
          </w:tcPr>
          <w:p w:rsidR="00050C98" w:rsidRPr="00E22A13" w:rsidRDefault="00C16C1F" w:rsidP="00E22A13">
            <w:pPr>
              <w:tabs>
                <w:tab w:val="left" w:pos="3086"/>
              </w:tabs>
              <w:spacing w:after="0" w:line="240" w:lineRule="auto"/>
              <w:rPr>
                <w:sz w:val="28"/>
                <w:szCs w:val="28"/>
                <w:rtl/>
                <w:lang w:bidi="ar-SY"/>
              </w:rPr>
            </w:pPr>
            <w:r w:rsidRPr="00E22A13">
              <w:rPr>
                <w:rFonts w:hint="cs"/>
                <w:sz w:val="28"/>
                <w:szCs w:val="28"/>
                <w:rtl/>
                <w:lang w:bidi="ar-SY"/>
              </w:rPr>
              <w:t>0.7</w:t>
            </w:r>
            <w:r w:rsidR="007760DB" w:rsidRPr="00E22A13">
              <w:rPr>
                <w:rFonts w:hint="cs"/>
                <w:sz w:val="28"/>
                <w:szCs w:val="28"/>
                <w:rtl/>
                <w:lang w:bidi="ar-SY"/>
              </w:rPr>
              <w:t>%</w:t>
            </w:r>
          </w:p>
        </w:tc>
      </w:tr>
      <w:tr w:rsidR="007B2D66" w:rsidRPr="00E22A13" w:rsidTr="00E22A13">
        <w:tc>
          <w:tcPr>
            <w:tcW w:w="5112" w:type="dxa"/>
            <w:gridSpan w:val="3"/>
          </w:tcPr>
          <w:p w:rsidR="00C67E2A" w:rsidRPr="00E22A13" w:rsidRDefault="00C67E2A" w:rsidP="00E22A13">
            <w:pPr>
              <w:tabs>
                <w:tab w:val="left" w:pos="3086"/>
              </w:tabs>
              <w:spacing w:after="0" w:line="240" w:lineRule="auto"/>
              <w:rPr>
                <w:sz w:val="28"/>
                <w:szCs w:val="28"/>
                <w:rtl/>
                <w:lang w:bidi="ar-SY"/>
              </w:rPr>
            </w:pPr>
          </w:p>
        </w:tc>
        <w:tc>
          <w:tcPr>
            <w:tcW w:w="1705" w:type="dxa"/>
          </w:tcPr>
          <w:p w:rsidR="00C67E2A" w:rsidRPr="00E22A13" w:rsidRDefault="00C67E2A" w:rsidP="00E22A13">
            <w:pPr>
              <w:tabs>
                <w:tab w:val="left" w:pos="3086"/>
              </w:tabs>
              <w:spacing w:after="0" w:line="240" w:lineRule="auto"/>
              <w:rPr>
                <w:sz w:val="28"/>
                <w:szCs w:val="28"/>
                <w:rtl/>
                <w:lang w:bidi="ar-SY"/>
              </w:rPr>
            </w:pPr>
            <w:r w:rsidRPr="00E22A13">
              <w:rPr>
                <w:rFonts w:hint="cs"/>
                <w:sz w:val="28"/>
                <w:szCs w:val="28"/>
                <w:rtl/>
                <w:lang w:bidi="ar-SY"/>
              </w:rPr>
              <w:t>268مريضاً</w:t>
            </w:r>
          </w:p>
        </w:tc>
        <w:tc>
          <w:tcPr>
            <w:tcW w:w="1705" w:type="dxa"/>
          </w:tcPr>
          <w:p w:rsidR="00C67E2A" w:rsidRPr="00E22A13" w:rsidRDefault="00C67E2A" w:rsidP="00E22A13">
            <w:pPr>
              <w:tabs>
                <w:tab w:val="left" w:pos="3086"/>
              </w:tabs>
              <w:spacing w:after="0" w:line="240" w:lineRule="auto"/>
              <w:rPr>
                <w:sz w:val="28"/>
                <w:szCs w:val="28"/>
                <w:rtl/>
                <w:lang w:bidi="ar-SY"/>
              </w:rPr>
            </w:pPr>
            <w:r w:rsidRPr="00E22A13">
              <w:rPr>
                <w:rFonts w:hint="cs"/>
                <w:sz w:val="28"/>
                <w:szCs w:val="28"/>
                <w:rtl/>
                <w:lang w:bidi="ar-SY"/>
              </w:rPr>
              <w:t>100%</w:t>
            </w:r>
          </w:p>
        </w:tc>
      </w:tr>
    </w:tbl>
    <w:p w:rsidR="00050C98" w:rsidRDefault="00050C98" w:rsidP="00974BAF">
      <w:pPr>
        <w:tabs>
          <w:tab w:val="left" w:pos="3086"/>
        </w:tabs>
        <w:rPr>
          <w:sz w:val="28"/>
          <w:szCs w:val="28"/>
          <w:rtl/>
          <w:lang w:bidi="ar-SY"/>
        </w:rPr>
      </w:pPr>
    </w:p>
    <w:p w:rsidR="00050C98" w:rsidRDefault="00050C98" w:rsidP="00974BAF">
      <w:pPr>
        <w:tabs>
          <w:tab w:val="left" w:pos="3086"/>
        </w:tabs>
        <w:rPr>
          <w:sz w:val="28"/>
          <w:szCs w:val="28"/>
          <w:rtl/>
          <w:lang w:bidi="ar-SY"/>
        </w:rPr>
      </w:pPr>
    </w:p>
    <w:p w:rsidR="00A85130" w:rsidRDefault="00A85130" w:rsidP="00974BAF">
      <w:pPr>
        <w:tabs>
          <w:tab w:val="left" w:pos="3086"/>
        </w:tabs>
        <w:rPr>
          <w:sz w:val="28"/>
          <w:szCs w:val="28"/>
          <w:rtl/>
          <w:lang w:bidi="ar-SY"/>
        </w:rPr>
      </w:pPr>
    </w:p>
    <w:p w:rsidR="00A85130" w:rsidRDefault="00A85130" w:rsidP="00974BAF">
      <w:pPr>
        <w:tabs>
          <w:tab w:val="left" w:pos="3086"/>
        </w:tabs>
        <w:rPr>
          <w:sz w:val="28"/>
          <w:szCs w:val="28"/>
          <w:rtl/>
          <w:lang w:bidi="ar-SY"/>
        </w:rPr>
      </w:pPr>
    </w:p>
    <w:p w:rsidR="00FB6642" w:rsidRDefault="000A6FBF" w:rsidP="00974BAF">
      <w:pPr>
        <w:tabs>
          <w:tab w:val="left" w:pos="3086"/>
        </w:tabs>
        <w:rPr>
          <w:sz w:val="28"/>
          <w:szCs w:val="28"/>
          <w:rtl/>
          <w:lang w:bidi="ar-SY"/>
        </w:rPr>
      </w:pPr>
      <w:r>
        <w:rPr>
          <w:noProof/>
          <w:sz w:val="28"/>
          <w:szCs w:val="28"/>
        </w:rPr>
        <w:drawing>
          <wp:inline distT="0" distB="0" distL="0" distR="0">
            <wp:extent cx="5295900" cy="3086100"/>
            <wp:effectExtent l="0" t="0" r="0" b="0"/>
            <wp:docPr id="9" name="مخطط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B6642" w:rsidRDefault="00FB6642" w:rsidP="00FB6642">
      <w:pPr>
        <w:tabs>
          <w:tab w:val="left" w:pos="2516"/>
        </w:tabs>
        <w:rPr>
          <w:sz w:val="28"/>
          <w:szCs w:val="28"/>
          <w:rtl/>
          <w:lang w:bidi="ar-SY"/>
        </w:rPr>
      </w:pPr>
      <w:r>
        <w:rPr>
          <w:sz w:val="28"/>
          <w:szCs w:val="28"/>
          <w:rtl/>
          <w:lang w:bidi="ar-SY"/>
        </w:rPr>
        <w:tab/>
      </w:r>
    </w:p>
    <w:p w:rsidR="00FB6642" w:rsidRDefault="00FB6642" w:rsidP="00FB6642">
      <w:pPr>
        <w:tabs>
          <w:tab w:val="left" w:pos="2516"/>
        </w:tabs>
        <w:rPr>
          <w:sz w:val="28"/>
          <w:szCs w:val="28"/>
          <w:rtl/>
          <w:lang w:bidi="ar-SY"/>
        </w:rPr>
      </w:pPr>
    </w:p>
    <w:p w:rsidR="00A85130" w:rsidRDefault="00A85130" w:rsidP="00510728">
      <w:pPr>
        <w:tabs>
          <w:tab w:val="left" w:pos="2516"/>
        </w:tabs>
        <w:rPr>
          <w:sz w:val="28"/>
          <w:szCs w:val="28"/>
          <w:rtl/>
          <w:lang w:bidi="ar-SY"/>
        </w:rPr>
      </w:pPr>
    </w:p>
    <w:p w:rsidR="00A651AC" w:rsidRDefault="00A651AC" w:rsidP="00A651AC">
      <w:pPr>
        <w:ind w:firstLine="720"/>
        <w:rPr>
          <w:sz w:val="28"/>
          <w:szCs w:val="28"/>
          <w:rtl/>
          <w:lang w:val="en-GB" w:bidi="ar-AE"/>
        </w:rPr>
      </w:pPr>
    </w:p>
    <w:p w:rsidR="00D9161B" w:rsidRDefault="00D9161B" w:rsidP="00A651AC">
      <w:pPr>
        <w:ind w:firstLine="720"/>
        <w:rPr>
          <w:sz w:val="28"/>
          <w:szCs w:val="28"/>
          <w:lang w:val="en-GB" w:bidi="ar-AE"/>
        </w:rPr>
      </w:pPr>
    </w:p>
    <w:p w:rsidR="006F5ADF" w:rsidRDefault="00A651AC" w:rsidP="00A651AC">
      <w:pPr>
        <w:ind w:firstLine="720"/>
        <w:rPr>
          <w:sz w:val="28"/>
          <w:szCs w:val="28"/>
          <w:rtl/>
          <w:lang w:val="en-GB" w:bidi="ar-AE"/>
        </w:rPr>
      </w:pPr>
      <w:r>
        <w:rPr>
          <w:sz w:val="28"/>
          <w:szCs w:val="28"/>
          <w:rtl/>
          <w:lang w:val="en-GB" w:bidi="ar-AE"/>
        </w:rPr>
        <w:lastRenderedPageBreak/>
        <w:t xml:space="preserve">بالنسبة للحالة المصلية للمعطي والآخذ قبل الزرع </w:t>
      </w:r>
      <w:r>
        <w:rPr>
          <w:rFonts w:hint="cs"/>
          <w:sz w:val="28"/>
          <w:szCs w:val="28"/>
          <w:rtl/>
          <w:lang w:val="en-GB" w:bidi="ar-AE"/>
        </w:rPr>
        <w:t>تبين</w:t>
      </w:r>
      <w:r w:rsidR="006F5ADF">
        <w:rPr>
          <w:rFonts w:hint="cs"/>
          <w:sz w:val="28"/>
          <w:szCs w:val="28"/>
          <w:rtl/>
          <w:lang w:val="en-GB" w:bidi="ar-AE"/>
        </w:rPr>
        <w:t>:</w:t>
      </w:r>
    </w:p>
    <w:p w:rsidR="00D9161B" w:rsidRDefault="00D9161B" w:rsidP="00D9161B">
      <w:pPr>
        <w:pStyle w:val="ListParagraph"/>
        <w:numPr>
          <w:ilvl w:val="0"/>
          <w:numId w:val="8"/>
        </w:numPr>
        <w:rPr>
          <w:sz w:val="28"/>
          <w:szCs w:val="28"/>
          <w:lang w:bidi="ar-SY"/>
        </w:rPr>
      </w:pPr>
      <w:r>
        <w:rPr>
          <w:sz w:val="28"/>
          <w:szCs w:val="28"/>
          <w:rtl/>
          <w:lang w:bidi="ar-SY"/>
        </w:rPr>
        <w:t>مريضة واحدة آخذة  كانت لديها المصليات سلبية بالنسبة للفيروس المضخم للخلايا البشري, ولم تكن من المرضى الذين حصل لديهم اختلاطات خلال أول ثلاثة  أشهر بعد الزرع.</w:t>
      </w:r>
    </w:p>
    <w:p w:rsidR="006F5ADF" w:rsidRDefault="00D9161B" w:rsidP="006F5ADF">
      <w:pPr>
        <w:pStyle w:val="ListParagraph"/>
        <w:ind w:left="795"/>
        <w:rPr>
          <w:sz w:val="28"/>
          <w:szCs w:val="28"/>
          <w:rtl/>
          <w:lang w:bidi="ar-SY"/>
        </w:rPr>
      </w:pPr>
      <w:r>
        <w:rPr>
          <w:rFonts w:hint="cs"/>
          <w:sz w:val="28"/>
          <w:szCs w:val="28"/>
          <w:rtl/>
          <w:lang w:bidi="ar-SY"/>
        </w:rPr>
        <w:t xml:space="preserve">     2</w:t>
      </w:r>
      <w:r w:rsidR="006F5ADF">
        <w:rPr>
          <w:sz w:val="28"/>
          <w:szCs w:val="28"/>
          <w:rtl/>
          <w:lang w:bidi="ar-SY"/>
        </w:rPr>
        <w:t>.وأربعة مرضى كانت لديهم</w:t>
      </w:r>
      <w:r w:rsidR="006F5ADF">
        <w:rPr>
          <w:sz w:val="28"/>
          <w:szCs w:val="28"/>
          <w:rtl/>
          <w:lang w:bidi="ar-AE"/>
        </w:rPr>
        <w:t xml:space="preserve"> الأضداد من النوع </w:t>
      </w:r>
      <w:bookmarkStart w:id="1" w:name="OLE_LINK3"/>
      <w:bookmarkStart w:id="2" w:name="OLE_LINK4"/>
      <w:r w:rsidR="006F5ADF">
        <w:rPr>
          <w:sz w:val="28"/>
          <w:szCs w:val="28"/>
          <w:lang w:val="en-GB" w:bidi="ar-AE"/>
        </w:rPr>
        <w:t>Anti CMV (IgM) borderline</w:t>
      </w:r>
      <w:bookmarkEnd w:id="1"/>
      <w:bookmarkEnd w:id="2"/>
      <w:r w:rsidR="006F5ADF">
        <w:rPr>
          <w:sz w:val="28"/>
          <w:szCs w:val="28"/>
          <w:rtl/>
          <w:lang w:val="en-GB" w:bidi="ar-AE"/>
        </w:rPr>
        <w:t xml:space="preserve">وبالإعادة أصبحت سلبية وأصبحت الأضداد </w:t>
      </w:r>
      <w:r w:rsidR="006F5ADF">
        <w:rPr>
          <w:sz w:val="28"/>
          <w:szCs w:val="28"/>
          <w:lang w:bidi="ar-AE"/>
        </w:rPr>
        <w:t xml:space="preserve">Anti CMV (IgG) </w:t>
      </w:r>
      <w:r w:rsidR="006F5ADF">
        <w:rPr>
          <w:sz w:val="28"/>
          <w:szCs w:val="28"/>
          <w:rtl/>
          <w:lang w:bidi="ar-SY"/>
        </w:rPr>
        <w:t>إيجابية.</w:t>
      </w:r>
    </w:p>
    <w:p w:rsidR="00D31DBF" w:rsidRDefault="00D31DBF" w:rsidP="006F5ADF">
      <w:pPr>
        <w:pStyle w:val="ListParagraph"/>
        <w:ind w:left="795"/>
        <w:rPr>
          <w:sz w:val="28"/>
          <w:szCs w:val="28"/>
          <w:rtl/>
        </w:rPr>
      </w:pPr>
    </w:p>
    <w:p w:rsidR="00D9161B" w:rsidRPr="00D9161B" w:rsidRDefault="00D9161B" w:rsidP="00D9161B">
      <w:pPr>
        <w:rPr>
          <w:sz w:val="28"/>
          <w:szCs w:val="28"/>
          <w:lang w:val="en-GB" w:bidi="ar-AE"/>
        </w:rPr>
      </w:pPr>
      <w:r>
        <w:rPr>
          <w:rFonts w:hint="cs"/>
          <w:sz w:val="28"/>
          <w:szCs w:val="28"/>
          <w:rtl/>
          <w:lang w:bidi="ar-SY"/>
        </w:rPr>
        <w:t xml:space="preserve">                3</w:t>
      </w:r>
      <w:r w:rsidR="006F5ADF" w:rsidRPr="00D9161B">
        <w:rPr>
          <w:rFonts w:hint="cs"/>
          <w:sz w:val="28"/>
          <w:szCs w:val="28"/>
          <w:rtl/>
          <w:lang w:bidi="ar-SY"/>
        </w:rPr>
        <w:t>.</w:t>
      </w:r>
      <w:r>
        <w:rPr>
          <w:rFonts w:hint="cs"/>
          <w:sz w:val="28"/>
          <w:szCs w:val="28"/>
          <w:rtl/>
          <w:lang w:val="en-GB" w:bidi="ar-AE"/>
        </w:rPr>
        <w:t>أما باقي المرضىفكان</w:t>
      </w:r>
      <w:r w:rsidRPr="00D9161B">
        <w:rPr>
          <w:sz w:val="28"/>
          <w:szCs w:val="28"/>
          <w:rtl/>
          <w:lang w:val="en-GB" w:bidi="ar-AE"/>
        </w:rPr>
        <w:t xml:space="preserve"> المعطي والآخذ لديهم تعرض مسبق للفيروس المضخم للخلايا البشري وكان عندهم:</w:t>
      </w:r>
    </w:p>
    <w:p w:rsidR="00D9161B" w:rsidRDefault="00D9161B" w:rsidP="00D9161B">
      <w:pPr>
        <w:rPr>
          <w:sz w:val="28"/>
          <w:szCs w:val="28"/>
          <w:rtl/>
          <w:lang w:bidi="ar-SY"/>
        </w:rPr>
      </w:pPr>
      <w:bookmarkStart w:id="3" w:name="OLE_LINK12"/>
      <w:bookmarkStart w:id="4" w:name="OLE_LINK13"/>
      <w:bookmarkStart w:id="5" w:name="OLE_LINK2"/>
      <w:bookmarkStart w:id="6" w:name="OLE_LINK1"/>
      <w:r>
        <w:rPr>
          <w:sz w:val="28"/>
          <w:szCs w:val="28"/>
          <w:lang w:bidi="ar-AE"/>
        </w:rPr>
        <w:t xml:space="preserve">Anti </w:t>
      </w:r>
      <w:proofErr w:type="gramStart"/>
      <w:r>
        <w:rPr>
          <w:sz w:val="28"/>
          <w:szCs w:val="28"/>
          <w:lang w:bidi="ar-AE"/>
        </w:rPr>
        <w:t>CMV(</w:t>
      </w:r>
      <w:proofErr w:type="gramEnd"/>
      <w:r>
        <w:rPr>
          <w:sz w:val="28"/>
          <w:szCs w:val="28"/>
          <w:lang w:bidi="ar-AE"/>
        </w:rPr>
        <w:t>IgG)+\Anti CMV(IgM)</w:t>
      </w:r>
      <w:bookmarkEnd w:id="3"/>
      <w:bookmarkEnd w:id="4"/>
      <w:r>
        <w:rPr>
          <w:sz w:val="28"/>
          <w:szCs w:val="28"/>
          <w:lang w:bidi="ar-AE"/>
        </w:rPr>
        <w:t xml:space="preserve">- </w:t>
      </w:r>
      <w:bookmarkEnd w:id="5"/>
      <w:bookmarkEnd w:id="6"/>
    </w:p>
    <w:p w:rsidR="00D31DBF" w:rsidRDefault="00D31DBF" w:rsidP="00D9161B">
      <w:pPr>
        <w:pStyle w:val="ListParagraph"/>
        <w:ind w:left="795"/>
        <w:rPr>
          <w:sz w:val="28"/>
          <w:szCs w:val="28"/>
          <w:rtl/>
        </w:rPr>
      </w:pPr>
    </w:p>
    <w:p w:rsidR="00D31DBF" w:rsidRDefault="00D31DBF" w:rsidP="006F5ADF">
      <w:pPr>
        <w:pStyle w:val="ListParagraph"/>
        <w:ind w:left="795"/>
        <w:rPr>
          <w:sz w:val="28"/>
          <w:szCs w:val="28"/>
          <w:rtl/>
          <w:lang w:bidi="ar-SY"/>
        </w:rPr>
      </w:pPr>
    </w:p>
    <w:p w:rsidR="002A4500" w:rsidRDefault="000A6FBF" w:rsidP="006F5ADF">
      <w:pPr>
        <w:pStyle w:val="ListParagraph"/>
        <w:ind w:left="795"/>
        <w:rPr>
          <w:sz w:val="28"/>
          <w:szCs w:val="28"/>
          <w:rtl/>
          <w:lang w:bidi="ar-SY"/>
        </w:rPr>
      </w:pPr>
      <w:r>
        <w:rPr>
          <w:noProof/>
          <w:sz w:val="28"/>
          <w:szCs w:val="28"/>
        </w:rPr>
        <w:drawing>
          <wp:inline distT="0" distB="0" distL="0" distR="0">
            <wp:extent cx="5295900" cy="3086100"/>
            <wp:effectExtent l="0" t="0" r="0" b="0"/>
            <wp:docPr id="10" name="مخطط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A4500" w:rsidRDefault="002A4500" w:rsidP="006F5ADF">
      <w:pPr>
        <w:pStyle w:val="ListParagraph"/>
        <w:ind w:left="795"/>
        <w:rPr>
          <w:sz w:val="28"/>
          <w:szCs w:val="28"/>
          <w:rtl/>
          <w:lang w:bidi="ar-SY"/>
        </w:rPr>
      </w:pPr>
    </w:p>
    <w:p w:rsidR="002A4500" w:rsidRDefault="002A4500" w:rsidP="006F5ADF">
      <w:pPr>
        <w:pStyle w:val="ListParagraph"/>
        <w:ind w:left="795"/>
        <w:rPr>
          <w:sz w:val="28"/>
          <w:szCs w:val="28"/>
          <w:rtl/>
          <w:lang w:bidi="ar-SY"/>
        </w:rPr>
      </w:pPr>
    </w:p>
    <w:p w:rsidR="002A4500" w:rsidRDefault="002A4500" w:rsidP="006F5ADF">
      <w:pPr>
        <w:pStyle w:val="ListParagraph"/>
        <w:ind w:left="795"/>
        <w:rPr>
          <w:sz w:val="28"/>
          <w:szCs w:val="28"/>
          <w:rtl/>
          <w:lang w:bidi="ar-SY"/>
        </w:rPr>
      </w:pPr>
    </w:p>
    <w:p w:rsidR="002A4500" w:rsidRDefault="002A4500" w:rsidP="006F5ADF">
      <w:pPr>
        <w:pStyle w:val="ListParagraph"/>
        <w:ind w:left="795"/>
        <w:rPr>
          <w:sz w:val="28"/>
          <w:szCs w:val="28"/>
          <w:rtl/>
          <w:lang w:bidi="ar-SY"/>
        </w:rPr>
      </w:pPr>
    </w:p>
    <w:p w:rsidR="002A4500" w:rsidRDefault="002A4500" w:rsidP="006F5ADF">
      <w:pPr>
        <w:pStyle w:val="ListParagraph"/>
        <w:ind w:left="795"/>
        <w:rPr>
          <w:sz w:val="28"/>
          <w:szCs w:val="28"/>
          <w:rtl/>
          <w:lang w:bidi="ar-SY"/>
        </w:rPr>
      </w:pPr>
    </w:p>
    <w:p w:rsidR="002A4500" w:rsidRDefault="002A4500" w:rsidP="006F5ADF">
      <w:pPr>
        <w:pStyle w:val="ListParagraph"/>
        <w:ind w:left="795"/>
        <w:rPr>
          <w:sz w:val="28"/>
          <w:szCs w:val="28"/>
          <w:rtl/>
          <w:lang w:bidi="ar-SY"/>
        </w:rPr>
      </w:pPr>
    </w:p>
    <w:p w:rsidR="00D31DBF" w:rsidRDefault="005B1D7C" w:rsidP="005B1D7C">
      <w:pPr>
        <w:pStyle w:val="ListParagraph"/>
        <w:ind w:left="795"/>
        <w:rPr>
          <w:sz w:val="28"/>
          <w:szCs w:val="28"/>
          <w:rtl/>
          <w:lang w:bidi="ar-SY"/>
        </w:rPr>
      </w:pPr>
      <w:r>
        <w:rPr>
          <w:rFonts w:hint="cs"/>
          <w:sz w:val="28"/>
          <w:szCs w:val="28"/>
          <w:rtl/>
          <w:lang w:bidi="ar-SY"/>
        </w:rPr>
        <w:t xml:space="preserve">كما تبين لنا أنه من بين جميع المرضى الذين زرعوا منذ بداية عام 2009م وحتى نهاية عام 2010م </w:t>
      </w:r>
      <w:r w:rsidR="00D31DBF">
        <w:rPr>
          <w:rFonts w:hint="cs"/>
          <w:sz w:val="28"/>
          <w:szCs w:val="28"/>
          <w:rtl/>
          <w:lang w:bidi="ar-SY"/>
        </w:rPr>
        <w:t xml:space="preserve">كان </w:t>
      </w:r>
      <w:r>
        <w:rPr>
          <w:rFonts w:hint="cs"/>
          <w:sz w:val="28"/>
          <w:szCs w:val="28"/>
          <w:rtl/>
          <w:lang w:bidi="ar-SY"/>
        </w:rPr>
        <w:t xml:space="preserve">لدينا </w:t>
      </w:r>
      <w:r w:rsidR="00D31DBF">
        <w:rPr>
          <w:rFonts w:hint="cs"/>
          <w:sz w:val="28"/>
          <w:szCs w:val="28"/>
          <w:rtl/>
          <w:lang w:bidi="ar-SY"/>
        </w:rPr>
        <w:t xml:space="preserve"> 12 مريضاً كان هذا هو الزرع الثاني لهم</w:t>
      </w:r>
      <w:r>
        <w:rPr>
          <w:rFonts w:hint="cs"/>
          <w:sz w:val="28"/>
          <w:szCs w:val="28"/>
          <w:rtl/>
          <w:lang w:bidi="ar-SY"/>
        </w:rPr>
        <w:t>, وهذا يعني أنهم قد وضعوا على مثبطات المناعة سابقاً</w:t>
      </w:r>
      <w:r w:rsidR="00F469FA">
        <w:rPr>
          <w:rFonts w:hint="cs"/>
          <w:sz w:val="28"/>
          <w:szCs w:val="28"/>
          <w:rtl/>
          <w:lang w:bidi="ar-SY"/>
        </w:rPr>
        <w:t>.</w:t>
      </w:r>
    </w:p>
    <w:p w:rsidR="0058399D" w:rsidRPr="006F5ADF" w:rsidRDefault="0058399D" w:rsidP="005B1D7C">
      <w:pPr>
        <w:pStyle w:val="ListParagraph"/>
        <w:ind w:left="795"/>
        <w:rPr>
          <w:sz w:val="28"/>
          <w:szCs w:val="28"/>
          <w:lang w:bidi="ar-SY"/>
        </w:rPr>
      </w:pPr>
    </w:p>
    <w:p w:rsidR="00A651AC" w:rsidRDefault="00A651AC" w:rsidP="006F5ADF">
      <w:pPr>
        <w:pStyle w:val="ListParagraph"/>
        <w:ind w:left="795"/>
        <w:rPr>
          <w:sz w:val="28"/>
          <w:szCs w:val="28"/>
          <w:rtl/>
          <w:lang w:bidi="ar-SY"/>
        </w:rPr>
      </w:pPr>
    </w:p>
    <w:p w:rsidR="0058399D" w:rsidRDefault="0058399D" w:rsidP="0058399D">
      <w:pPr>
        <w:tabs>
          <w:tab w:val="left" w:pos="1916"/>
        </w:tabs>
        <w:rPr>
          <w:sz w:val="28"/>
          <w:szCs w:val="28"/>
          <w:lang w:val="en-GB"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1"/>
        <w:gridCol w:w="4261"/>
      </w:tblGrid>
      <w:tr w:rsidR="0058399D" w:rsidRPr="00E22A13" w:rsidTr="00E22A13">
        <w:tc>
          <w:tcPr>
            <w:tcW w:w="4261" w:type="dxa"/>
            <w:tcBorders>
              <w:top w:val="single" w:sz="4" w:space="0" w:color="000000"/>
              <w:left w:val="single" w:sz="4" w:space="0" w:color="000000"/>
              <w:bottom w:val="single" w:sz="4" w:space="0" w:color="000000"/>
              <w:right w:val="single" w:sz="4" w:space="0" w:color="000000"/>
            </w:tcBorders>
          </w:tcPr>
          <w:p w:rsidR="0058399D" w:rsidRPr="00E22A13" w:rsidRDefault="0058399D" w:rsidP="00E22A13">
            <w:pPr>
              <w:tabs>
                <w:tab w:val="left" w:pos="1916"/>
              </w:tabs>
              <w:spacing w:after="0" w:line="240" w:lineRule="auto"/>
              <w:rPr>
                <w:sz w:val="28"/>
                <w:szCs w:val="28"/>
                <w:lang w:val="en-GB" w:bidi="ar-SY"/>
              </w:rPr>
            </w:pPr>
          </w:p>
        </w:tc>
        <w:tc>
          <w:tcPr>
            <w:tcW w:w="4261" w:type="dxa"/>
            <w:tcBorders>
              <w:top w:val="single" w:sz="4" w:space="0" w:color="000000"/>
              <w:left w:val="single" w:sz="4" w:space="0" w:color="000000"/>
              <w:bottom w:val="single" w:sz="4" w:space="0" w:color="000000"/>
              <w:right w:val="single" w:sz="4" w:space="0" w:color="000000"/>
            </w:tcBorders>
            <w:hideMark/>
          </w:tcPr>
          <w:p w:rsidR="0058399D" w:rsidRPr="00E22A13" w:rsidRDefault="0058399D" w:rsidP="00E22A13">
            <w:pPr>
              <w:tabs>
                <w:tab w:val="left" w:pos="1916"/>
              </w:tabs>
              <w:spacing w:after="0" w:line="240" w:lineRule="auto"/>
              <w:rPr>
                <w:sz w:val="28"/>
                <w:szCs w:val="28"/>
                <w:lang w:val="en-GB" w:bidi="ar-SY"/>
              </w:rPr>
            </w:pPr>
            <w:r w:rsidRPr="00E22A13">
              <w:rPr>
                <w:sz w:val="28"/>
                <w:szCs w:val="28"/>
                <w:rtl/>
                <w:lang w:val="en-GB" w:bidi="ar-SY"/>
              </w:rPr>
              <w:t>البيانات</w:t>
            </w:r>
          </w:p>
        </w:tc>
      </w:tr>
      <w:tr w:rsidR="0058399D"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8399D" w:rsidRPr="00E22A13" w:rsidRDefault="0058399D" w:rsidP="00E22A13">
            <w:pPr>
              <w:tabs>
                <w:tab w:val="left" w:pos="1916"/>
              </w:tabs>
              <w:spacing w:after="0" w:line="240" w:lineRule="auto"/>
              <w:rPr>
                <w:sz w:val="28"/>
                <w:szCs w:val="28"/>
                <w:lang w:val="en-GB" w:bidi="ar-SY"/>
              </w:rPr>
            </w:pPr>
            <w:r w:rsidRPr="00E22A13">
              <w:rPr>
                <w:sz w:val="28"/>
                <w:szCs w:val="28"/>
                <w:rtl/>
                <w:lang w:val="en-GB" w:bidi="ar-SY"/>
              </w:rPr>
              <w:t>العدد الكلي</w:t>
            </w:r>
          </w:p>
        </w:tc>
        <w:tc>
          <w:tcPr>
            <w:tcW w:w="4261" w:type="dxa"/>
            <w:tcBorders>
              <w:top w:val="single" w:sz="4" w:space="0" w:color="000000"/>
              <w:left w:val="single" w:sz="4" w:space="0" w:color="000000"/>
              <w:bottom w:val="single" w:sz="4" w:space="0" w:color="000000"/>
              <w:right w:val="single" w:sz="4" w:space="0" w:color="000000"/>
            </w:tcBorders>
            <w:hideMark/>
          </w:tcPr>
          <w:p w:rsidR="0058399D" w:rsidRPr="00E22A13" w:rsidRDefault="0058399D" w:rsidP="00E22A13">
            <w:pPr>
              <w:tabs>
                <w:tab w:val="left" w:pos="1916"/>
              </w:tabs>
              <w:spacing w:after="0" w:line="240" w:lineRule="auto"/>
              <w:rPr>
                <w:sz w:val="28"/>
                <w:szCs w:val="28"/>
                <w:lang w:val="en-GB" w:bidi="ar-SY"/>
              </w:rPr>
            </w:pPr>
            <w:r w:rsidRPr="00E22A13">
              <w:rPr>
                <w:sz w:val="28"/>
                <w:szCs w:val="28"/>
                <w:rtl/>
                <w:lang w:val="en-GB" w:bidi="ar-SY"/>
              </w:rPr>
              <w:t>268</w:t>
            </w:r>
          </w:p>
        </w:tc>
      </w:tr>
      <w:tr w:rsidR="0058399D"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8399D" w:rsidRPr="00E22A13" w:rsidRDefault="0058399D" w:rsidP="00E22A13">
            <w:pPr>
              <w:tabs>
                <w:tab w:val="left" w:pos="1916"/>
              </w:tabs>
              <w:spacing w:after="0" w:line="240" w:lineRule="auto"/>
              <w:rPr>
                <w:sz w:val="28"/>
                <w:szCs w:val="28"/>
                <w:lang w:val="en-GB" w:bidi="ar-SY"/>
              </w:rPr>
            </w:pPr>
            <w:r w:rsidRPr="00E22A13">
              <w:rPr>
                <w:sz w:val="28"/>
                <w:szCs w:val="28"/>
                <w:rtl/>
                <w:lang w:val="en-GB" w:bidi="ar-SY"/>
              </w:rPr>
              <w:t>أجروا زرع كلية وتناولوا ومثبطات مناعة</w:t>
            </w:r>
          </w:p>
        </w:tc>
        <w:tc>
          <w:tcPr>
            <w:tcW w:w="4261" w:type="dxa"/>
            <w:tcBorders>
              <w:top w:val="single" w:sz="4" w:space="0" w:color="000000"/>
              <w:left w:val="single" w:sz="4" w:space="0" w:color="000000"/>
              <w:bottom w:val="single" w:sz="4" w:space="0" w:color="000000"/>
              <w:right w:val="single" w:sz="4" w:space="0" w:color="000000"/>
            </w:tcBorders>
            <w:hideMark/>
          </w:tcPr>
          <w:p w:rsidR="0058399D" w:rsidRPr="00E22A13" w:rsidRDefault="0058399D" w:rsidP="00E22A13">
            <w:pPr>
              <w:tabs>
                <w:tab w:val="left" w:pos="1916"/>
              </w:tabs>
              <w:spacing w:after="0" w:line="240" w:lineRule="auto"/>
              <w:rPr>
                <w:sz w:val="28"/>
                <w:szCs w:val="28"/>
                <w:lang w:val="en-GB" w:bidi="ar-SY"/>
              </w:rPr>
            </w:pPr>
            <w:r w:rsidRPr="00E22A13">
              <w:rPr>
                <w:sz w:val="28"/>
                <w:szCs w:val="28"/>
                <w:rtl/>
                <w:lang w:val="en-GB" w:bidi="ar-SY"/>
              </w:rPr>
              <w:t>12</w:t>
            </w:r>
          </w:p>
        </w:tc>
      </w:tr>
      <w:tr w:rsidR="0058399D"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8399D" w:rsidRPr="00E22A13" w:rsidRDefault="0058399D" w:rsidP="00E22A13">
            <w:pPr>
              <w:tabs>
                <w:tab w:val="left" w:pos="1916"/>
              </w:tabs>
              <w:spacing w:after="0" w:line="240" w:lineRule="auto"/>
              <w:rPr>
                <w:sz w:val="28"/>
                <w:szCs w:val="28"/>
                <w:lang w:val="en-GB" w:bidi="ar-SY"/>
              </w:rPr>
            </w:pPr>
            <w:r w:rsidRPr="00E22A13">
              <w:rPr>
                <w:sz w:val="28"/>
                <w:szCs w:val="28"/>
                <w:rtl/>
                <w:lang w:val="en-GB" w:bidi="ar-SY"/>
              </w:rPr>
              <w:t>النسبة</w:t>
            </w:r>
          </w:p>
        </w:tc>
        <w:tc>
          <w:tcPr>
            <w:tcW w:w="4261" w:type="dxa"/>
            <w:tcBorders>
              <w:top w:val="single" w:sz="4" w:space="0" w:color="000000"/>
              <w:left w:val="single" w:sz="4" w:space="0" w:color="000000"/>
              <w:bottom w:val="single" w:sz="4" w:space="0" w:color="000000"/>
              <w:right w:val="single" w:sz="4" w:space="0" w:color="000000"/>
            </w:tcBorders>
            <w:hideMark/>
          </w:tcPr>
          <w:p w:rsidR="0058399D" w:rsidRPr="00E22A13" w:rsidRDefault="0058399D" w:rsidP="00E22A13">
            <w:pPr>
              <w:tabs>
                <w:tab w:val="left" w:pos="1916"/>
              </w:tabs>
              <w:spacing w:after="0" w:line="240" w:lineRule="auto"/>
              <w:rPr>
                <w:sz w:val="28"/>
                <w:szCs w:val="28"/>
                <w:lang w:val="en-GB" w:bidi="ar-SY"/>
              </w:rPr>
            </w:pPr>
            <w:r w:rsidRPr="00E22A13">
              <w:rPr>
                <w:sz w:val="28"/>
                <w:szCs w:val="28"/>
                <w:rtl/>
                <w:lang w:val="en-GB" w:bidi="ar-SY"/>
              </w:rPr>
              <w:t>4.5%</w:t>
            </w:r>
          </w:p>
        </w:tc>
      </w:tr>
    </w:tbl>
    <w:p w:rsidR="0058399D" w:rsidRDefault="0058399D" w:rsidP="0058399D">
      <w:pPr>
        <w:tabs>
          <w:tab w:val="left" w:pos="1916"/>
        </w:tabs>
        <w:rPr>
          <w:sz w:val="28"/>
          <w:szCs w:val="28"/>
          <w:rtl/>
          <w:lang w:val="en-GB" w:bidi="ar-SY"/>
        </w:rPr>
      </w:pPr>
    </w:p>
    <w:p w:rsidR="0058399D" w:rsidRDefault="000A6FBF" w:rsidP="0058399D">
      <w:pPr>
        <w:tabs>
          <w:tab w:val="left" w:pos="1916"/>
        </w:tabs>
        <w:rPr>
          <w:sz w:val="28"/>
          <w:szCs w:val="28"/>
          <w:rtl/>
          <w:lang w:val="en-GB" w:bidi="ar-SY"/>
        </w:rPr>
      </w:pPr>
      <w:r>
        <w:rPr>
          <w:noProof/>
        </w:rPr>
        <w:drawing>
          <wp:inline distT="0" distB="0" distL="0" distR="0">
            <wp:extent cx="5314950" cy="3095625"/>
            <wp:effectExtent l="0" t="0" r="0" b="0"/>
            <wp:docPr id="11" name="مخطط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E6FBA" w:rsidRDefault="005E6FBA" w:rsidP="006F5ADF">
      <w:pPr>
        <w:pStyle w:val="ListParagraph"/>
        <w:ind w:left="795"/>
        <w:rPr>
          <w:sz w:val="28"/>
          <w:szCs w:val="28"/>
          <w:rtl/>
          <w:lang w:bidi="ar-SY"/>
        </w:rPr>
      </w:pPr>
    </w:p>
    <w:p w:rsidR="005E6FBA" w:rsidRDefault="005E6FBA" w:rsidP="006F5ADF">
      <w:pPr>
        <w:pStyle w:val="ListParagraph"/>
        <w:ind w:left="795"/>
        <w:rPr>
          <w:sz w:val="28"/>
          <w:szCs w:val="28"/>
          <w:rtl/>
          <w:lang w:bidi="ar-SY"/>
        </w:rPr>
      </w:pPr>
    </w:p>
    <w:p w:rsidR="005E6FBA" w:rsidRPr="00802E52" w:rsidRDefault="00802E52" w:rsidP="00802E52">
      <w:pPr>
        <w:pStyle w:val="ListParagraph"/>
        <w:ind w:left="795"/>
        <w:rPr>
          <w:sz w:val="28"/>
          <w:szCs w:val="28"/>
          <w:rtl/>
          <w:lang w:val="en-GB" w:bidi="ar-SY"/>
        </w:rPr>
      </w:pPr>
      <w:r>
        <w:rPr>
          <w:rFonts w:hint="cs"/>
          <w:sz w:val="28"/>
          <w:szCs w:val="28"/>
          <w:rtl/>
          <w:lang w:bidi="ar-SY"/>
        </w:rPr>
        <w:t>إذاً لدينا 12 مريضاً خضع لزرع ثان,اثنان منهم تكرر قبولهم خلال أول ثلاثة أشهر بعد الزرع وأجري لهم</w:t>
      </w:r>
      <w:r>
        <w:rPr>
          <w:sz w:val="28"/>
          <w:szCs w:val="28"/>
          <w:lang w:val="en-GB" w:bidi="ar-SY"/>
        </w:rPr>
        <w:t xml:space="preserve">     PCR CMV(DNA) </w:t>
      </w:r>
      <w:r>
        <w:rPr>
          <w:rFonts w:hint="cs"/>
          <w:sz w:val="28"/>
          <w:szCs w:val="28"/>
          <w:rtl/>
          <w:lang w:val="en-GB" w:bidi="ar-AE"/>
        </w:rPr>
        <w:t>وكلاهما كان لديه الاختبار سلبياً,واحد منهم حصل لديه رفض أم</w:t>
      </w:r>
      <w:r w:rsidR="00CF056A">
        <w:rPr>
          <w:rFonts w:hint="cs"/>
          <w:sz w:val="28"/>
          <w:szCs w:val="28"/>
          <w:rtl/>
          <w:lang w:val="en-GB" w:bidi="ar-AE"/>
        </w:rPr>
        <w:t>ا</w:t>
      </w:r>
      <w:r>
        <w:rPr>
          <w:rFonts w:hint="cs"/>
          <w:sz w:val="28"/>
          <w:szCs w:val="28"/>
          <w:rtl/>
          <w:lang w:val="en-GB" w:bidi="ar-AE"/>
        </w:rPr>
        <w:t xml:space="preserve"> الـ10 مرضى الباقين فلم يحدث معهم شيء</w:t>
      </w:r>
      <w:r w:rsidR="008A1E96">
        <w:rPr>
          <w:rFonts w:hint="cs"/>
          <w:sz w:val="28"/>
          <w:szCs w:val="28"/>
          <w:rtl/>
          <w:lang w:val="en-GB" w:bidi="ar-AE"/>
        </w:rPr>
        <w:t xml:space="preserve"> وسنأتي على ذكر ذلك لاحقاً</w:t>
      </w:r>
      <w:r w:rsidR="005F6A1B">
        <w:rPr>
          <w:rFonts w:hint="cs"/>
          <w:sz w:val="28"/>
          <w:szCs w:val="28"/>
          <w:rtl/>
          <w:lang w:val="en-GB" w:bidi="ar-AE"/>
        </w:rPr>
        <w:t>.</w:t>
      </w:r>
    </w:p>
    <w:p w:rsidR="005E6FBA" w:rsidRPr="000D6141" w:rsidRDefault="005E6FBA" w:rsidP="006F5ADF">
      <w:pPr>
        <w:pStyle w:val="ListParagraph"/>
        <w:ind w:left="795"/>
        <w:rPr>
          <w:sz w:val="28"/>
          <w:szCs w:val="28"/>
          <w:rtl/>
          <w:lang w:val="en-GB" w:bidi="ar-SY"/>
        </w:rPr>
      </w:pPr>
    </w:p>
    <w:p w:rsidR="005E6FBA" w:rsidRDefault="005E6FBA" w:rsidP="006F5ADF">
      <w:pPr>
        <w:pStyle w:val="ListParagraph"/>
        <w:ind w:left="795"/>
        <w:rPr>
          <w:sz w:val="28"/>
          <w:szCs w:val="28"/>
          <w:rtl/>
          <w:lang w:bidi="ar-SY"/>
        </w:rPr>
      </w:pPr>
    </w:p>
    <w:p w:rsidR="00DF3611" w:rsidRDefault="00DF3611" w:rsidP="006F5ADF">
      <w:pPr>
        <w:pStyle w:val="ListParagraph"/>
        <w:ind w:left="795"/>
        <w:rPr>
          <w:sz w:val="28"/>
          <w:szCs w:val="28"/>
          <w:rtl/>
          <w:lang w:bidi="ar-SY"/>
        </w:rPr>
      </w:pPr>
    </w:p>
    <w:p w:rsidR="00DF3611" w:rsidRDefault="00DF3611" w:rsidP="006F5ADF">
      <w:pPr>
        <w:pStyle w:val="ListParagraph"/>
        <w:ind w:left="795"/>
        <w:rPr>
          <w:sz w:val="28"/>
          <w:szCs w:val="28"/>
          <w:rtl/>
          <w:lang w:bidi="ar-SY"/>
        </w:rPr>
      </w:pPr>
    </w:p>
    <w:p w:rsidR="00DF3611" w:rsidRDefault="00DF3611" w:rsidP="006F5ADF">
      <w:pPr>
        <w:pStyle w:val="ListParagraph"/>
        <w:ind w:left="795"/>
        <w:rPr>
          <w:sz w:val="28"/>
          <w:szCs w:val="28"/>
          <w:rtl/>
          <w:lang w:bidi="ar-SY"/>
        </w:rPr>
      </w:pPr>
    </w:p>
    <w:p w:rsidR="00DF3611" w:rsidRDefault="00DF3611" w:rsidP="006F5ADF">
      <w:pPr>
        <w:pStyle w:val="ListParagraph"/>
        <w:ind w:left="795"/>
        <w:rPr>
          <w:sz w:val="28"/>
          <w:szCs w:val="28"/>
          <w:rtl/>
          <w:lang w:bidi="ar-SY"/>
        </w:rPr>
      </w:pPr>
    </w:p>
    <w:p w:rsidR="000D6141" w:rsidRDefault="000D6141" w:rsidP="006F5ADF">
      <w:pPr>
        <w:pStyle w:val="ListParagraph"/>
        <w:ind w:left="795"/>
        <w:rPr>
          <w:sz w:val="28"/>
          <w:szCs w:val="28"/>
          <w:rtl/>
          <w:lang w:bidi="ar-SY"/>
        </w:rPr>
      </w:pPr>
    </w:p>
    <w:p w:rsidR="000D6141" w:rsidRDefault="000D6141" w:rsidP="006F5ADF">
      <w:pPr>
        <w:pStyle w:val="ListParagraph"/>
        <w:ind w:left="795"/>
        <w:rPr>
          <w:sz w:val="28"/>
          <w:szCs w:val="28"/>
          <w:rtl/>
          <w:lang w:bidi="ar-SY"/>
        </w:rPr>
      </w:pPr>
    </w:p>
    <w:p w:rsidR="005E6FBA" w:rsidRDefault="005E6FBA" w:rsidP="005E6FBA">
      <w:pPr>
        <w:rPr>
          <w:sz w:val="28"/>
          <w:szCs w:val="28"/>
          <w:lang w:bidi="ar-SY"/>
        </w:rPr>
      </w:pPr>
      <w:r>
        <w:rPr>
          <w:rFonts w:hint="cs"/>
          <w:sz w:val="28"/>
          <w:szCs w:val="28"/>
          <w:rtl/>
          <w:lang w:bidi="ar-SY"/>
        </w:rPr>
        <w:lastRenderedPageBreak/>
        <w:t>وبالبحث عن</w:t>
      </w:r>
      <w:r>
        <w:rPr>
          <w:sz w:val="28"/>
          <w:szCs w:val="28"/>
          <w:rtl/>
          <w:lang w:bidi="ar-SY"/>
        </w:rPr>
        <w:t xml:space="preserve">  أسباب القصور الكلوي الملاحظة عند المرضى الداخلين في الدراسة</w:t>
      </w:r>
      <w:r>
        <w:rPr>
          <w:rFonts w:hint="cs"/>
          <w:sz w:val="28"/>
          <w:szCs w:val="28"/>
          <w:rtl/>
          <w:lang w:bidi="ar-SY"/>
        </w:rPr>
        <w:t xml:space="preserve"> والذين أجروا زرع كلية خلال العامين 2009_2010م فقد تنوعت ولكننا نورد منها:</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1"/>
        <w:gridCol w:w="4261"/>
      </w:tblGrid>
      <w:tr w:rsidR="005E6FBA"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4430E0" w:rsidP="00E22A13">
            <w:pPr>
              <w:spacing w:after="0" w:line="240" w:lineRule="auto"/>
              <w:rPr>
                <w:sz w:val="28"/>
                <w:szCs w:val="28"/>
                <w:lang w:bidi="ar-SY"/>
              </w:rPr>
            </w:pPr>
            <w:r>
              <w:rPr>
                <w:rFonts w:hint="cs"/>
                <w:sz w:val="28"/>
                <w:szCs w:val="28"/>
                <w:rtl/>
                <w:lang w:bidi="ar-SY"/>
              </w:rPr>
              <w:t xml:space="preserve">      </w:t>
            </w:r>
            <w:r w:rsidR="005E6FBA" w:rsidRPr="00E22A13">
              <w:rPr>
                <w:sz w:val="28"/>
                <w:szCs w:val="28"/>
                <w:rtl/>
                <w:lang w:bidi="ar-SY"/>
              </w:rPr>
              <w:t>السبب</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التكرار</w:t>
            </w:r>
          </w:p>
        </w:tc>
      </w:tr>
      <w:tr w:rsidR="005E6FBA"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4430E0" w:rsidP="00E22A13">
            <w:pPr>
              <w:spacing w:after="0" w:line="240" w:lineRule="auto"/>
              <w:rPr>
                <w:sz w:val="28"/>
                <w:szCs w:val="28"/>
                <w:lang w:val="en-GB" w:bidi="ar-SY"/>
              </w:rPr>
            </w:pPr>
            <w:r>
              <w:rPr>
                <w:sz w:val="28"/>
                <w:szCs w:val="28"/>
                <w:lang w:bidi="ar-SY"/>
              </w:rPr>
              <w:t xml:space="preserve">      </w:t>
            </w:r>
            <w:r w:rsidR="005E6FBA" w:rsidRPr="00E22A13">
              <w:rPr>
                <w:sz w:val="28"/>
                <w:szCs w:val="28"/>
                <w:lang w:val="en-GB" w:bidi="ar-SY"/>
              </w:rPr>
              <w:t>HTN</w:t>
            </w:r>
            <w:r>
              <w:rPr>
                <w:sz w:val="28"/>
                <w:szCs w:val="28"/>
                <w:lang w:val="en-GB" w:bidi="ar-SY"/>
              </w:rPr>
              <w:t xml:space="preserve">       </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102</w:t>
            </w:r>
          </w:p>
        </w:tc>
      </w:tr>
      <w:tr w:rsidR="005E6FBA"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rtl/>
                <w:lang w:val="en-GB" w:bidi="ar-SY"/>
              </w:rPr>
            </w:pPr>
            <w:r w:rsidRPr="00E22A13">
              <w:rPr>
                <w:sz w:val="28"/>
                <w:szCs w:val="28"/>
                <w:lang w:val="en-GB" w:bidi="ar-SY"/>
              </w:rPr>
              <w:t>DMII</w:t>
            </w:r>
            <w:r w:rsidR="004430E0">
              <w:rPr>
                <w:sz w:val="28"/>
                <w:szCs w:val="28"/>
                <w:lang w:val="en-GB" w:bidi="ar-SY"/>
              </w:rPr>
              <w:t xml:space="preserve">       </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26</w:t>
            </w:r>
          </w:p>
        </w:tc>
      </w:tr>
      <w:tr w:rsidR="005E6FBA"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val="en-GB" w:bidi="ar-SY"/>
              </w:rPr>
            </w:pPr>
            <w:r w:rsidRPr="00E22A13">
              <w:rPr>
                <w:sz w:val="28"/>
                <w:szCs w:val="28"/>
                <w:lang w:val="en-GB" w:bidi="ar-SY"/>
              </w:rPr>
              <w:t>HTN+DMII</w:t>
            </w:r>
            <w:r w:rsidR="004430E0">
              <w:rPr>
                <w:sz w:val="28"/>
                <w:szCs w:val="28"/>
                <w:lang w:val="en-GB" w:bidi="ar-SY"/>
              </w:rPr>
              <w:t xml:space="preserve">      </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20</w:t>
            </w:r>
          </w:p>
        </w:tc>
      </w:tr>
      <w:tr w:rsidR="005E6FBA"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val="en-GB" w:bidi="ar-SY"/>
              </w:rPr>
            </w:pPr>
            <w:r w:rsidRPr="00E22A13">
              <w:rPr>
                <w:sz w:val="28"/>
                <w:szCs w:val="28"/>
                <w:lang w:val="en-GB" w:bidi="ar-SY"/>
              </w:rPr>
              <w:t>PCK</w:t>
            </w:r>
            <w:r w:rsidR="004430E0">
              <w:rPr>
                <w:sz w:val="28"/>
                <w:szCs w:val="28"/>
                <w:lang w:val="en-GB" w:bidi="ar-SY"/>
              </w:rPr>
              <w:t xml:space="preserve">     </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11</w:t>
            </w:r>
          </w:p>
        </w:tc>
      </w:tr>
      <w:tr w:rsidR="005E6FBA"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val="en-GB" w:bidi="ar-SY"/>
              </w:rPr>
            </w:pPr>
            <w:r w:rsidRPr="00E22A13">
              <w:rPr>
                <w:sz w:val="28"/>
                <w:szCs w:val="28"/>
                <w:lang w:val="en-GB" w:bidi="ar-SY"/>
              </w:rPr>
              <w:t>GN</w:t>
            </w:r>
            <w:r w:rsidR="004430E0">
              <w:rPr>
                <w:sz w:val="28"/>
                <w:szCs w:val="28"/>
                <w:lang w:val="en-GB" w:bidi="ar-SY"/>
              </w:rPr>
              <w:t xml:space="preserve">     </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8</w:t>
            </w:r>
          </w:p>
        </w:tc>
      </w:tr>
      <w:tr w:rsidR="005E6FBA"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4430E0" w:rsidP="00E22A13">
            <w:pPr>
              <w:spacing w:after="0" w:line="240" w:lineRule="auto"/>
              <w:rPr>
                <w:sz w:val="28"/>
                <w:szCs w:val="28"/>
                <w:rtl/>
                <w:lang w:bidi="ar-SY"/>
              </w:rPr>
            </w:pPr>
            <w:r>
              <w:rPr>
                <w:rFonts w:hint="cs"/>
                <w:sz w:val="28"/>
                <w:szCs w:val="28"/>
                <w:rtl/>
              </w:rPr>
              <w:t xml:space="preserve">    </w:t>
            </w:r>
            <w:r w:rsidR="005E6FBA" w:rsidRPr="00E22A13">
              <w:rPr>
                <w:sz w:val="28"/>
                <w:szCs w:val="28"/>
                <w:rtl/>
                <w:lang w:bidi="ar-SY"/>
              </w:rPr>
              <w:t>حصيات</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6</w:t>
            </w:r>
          </w:p>
        </w:tc>
      </w:tr>
      <w:tr w:rsidR="005E6FBA"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val="en-GB" w:bidi="ar-SY"/>
              </w:rPr>
            </w:pPr>
            <w:r w:rsidRPr="00E22A13">
              <w:rPr>
                <w:sz w:val="28"/>
                <w:szCs w:val="28"/>
                <w:lang w:val="en-GB" w:bidi="ar-SY"/>
              </w:rPr>
              <w:t>FMF</w:t>
            </w:r>
            <w:r w:rsidR="004430E0">
              <w:rPr>
                <w:sz w:val="28"/>
                <w:szCs w:val="28"/>
                <w:lang w:val="en-GB" w:bidi="ar-SY"/>
              </w:rPr>
              <w:t xml:space="preserve">     </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5</w:t>
            </w:r>
          </w:p>
        </w:tc>
      </w:tr>
      <w:tr w:rsidR="005E6FBA"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4430E0" w:rsidP="00E22A13">
            <w:pPr>
              <w:spacing w:after="0" w:line="240" w:lineRule="auto"/>
              <w:rPr>
                <w:sz w:val="28"/>
                <w:szCs w:val="28"/>
                <w:rtl/>
                <w:lang w:val="en-GB"/>
              </w:rPr>
            </w:pPr>
            <w:r>
              <w:rPr>
                <w:rFonts w:hint="cs"/>
                <w:sz w:val="28"/>
                <w:szCs w:val="28"/>
                <w:rtl/>
                <w:lang w:val="en-GB"/>
              </w:rPr>
              <w:t xml:space="preserve">    </w:t>
            </w:r>
            <w:r w:rsidR="005E6FBA" w:rsidRPr="00E22A13">
              <w:rPr>
                <w:sz w:val="28"/>
                <w:szCs w:val="28"/>
                <w:rtl/>
                <w:lang w:val="en-GB" w:bidi="ar-AE"/>
              </w:rPr>
              <w:t>نفروز</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4</w:t>
            </w:r>
          </w:p>
        </w:tc>
      </w:tr>
      <w:tr w:rsidR="005E6FBA"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4430E0" w:rsidP="00E22A13">
            <w:pPr>
              <w:spacing w:after="0" w:line="240" w:lineRule="auto"/>
              <w:rPr>
                <w:sz w:val="28"/>
                <w:szCs w:val="28"/>
                <w:lang w:bidi="ar-SY"/>
              </w:rPr>
            </w:pPr>
            <w:r>
              <w:rPr>
                <w:rFonts w:hint="cs"/>
                <w:sz w:val="28"/>
                <w:szCs w:val="28"/>
                <w:rtl/>
                <w:lang w:bidi="ar-SY"/>
              </w:rPr>
              <w:t xml:space="preserve">    </w:t>
            </w:r>
            <w:r w:rsidR="005E6FBA" w:rsidRPr="00E22A13">
              <w:rPr>
                <w:sz w:val="28"/>
                <w:szCs w:val="28"/>
                <w:rtl/>
                <w:lang w:bidi="ar-SY"/>
              </w:rPr>
              <w:t>تشوه ولادي</w:t>
            </w:r>
            <w:r w:rsidR="00B74ED6" w:rsidRPr="00E22A13">
              <w:rPr>
                <w:rFonts w:hint="cs"/>
                <w:sz w:val="28"/>
                <w:szCs w:val="28"/>
                <w:rtl/>
                <w:lang w:bidi="ar-SY"/>
              </w:rPr>
              <w:t xml:space="preserve">(حالب عرطل,ضمور كلية </w:t>
            </w:r>
            <w:r w:rsidR="009D3D30">
              <w:rPr>
                <w:rFonts w:hint="cs"/>
                <w:sz w:val="28"/>
                <w:szCs w:val="28"/>
                <w:rtl/>
                <w:lang w:bidi="ar-SY"/>
              </w:rPr>
              <w:t xml:space="preserve">                  </w:t>
            </w:r>
            <w:r>
              <w:rPr>
                <w:rFonts w:hint="cs"/>
                <w:sz w:val="28"/>
                <w:szCs w:val="28"/>
                <w:rtl/>
                <w:lang w:bidi="ar-SY"/>
              </w:rPr>
              <w:t xml:space="preserve">   ولاد</w:t>
            </w:r>
            <w:r w:rsidR="00B74ED6" w:rsidRPr="00E22A13">
              <w:rPr>
                <w:rFonts w:hint="cs"/>
                <w:sz w:val="28"/>
                <w:szCs w:val="28"/>
                <w:rtl/>
                <w:lang w:bidi="ar-SY"/>
              </w:rPr>
              <w:t>ي,كلية وحيدة)</w:t>
            </w:r>
            <w:r>
              <w:rPr>
                <w:rFonts w:hint="cs"/>
                <w:sz w:val="28"/>
                <w:szCs w:val="28"/>
                <w:rtl/>
                <w:lang w:bidi="ar-SY"/>
              </w:rPr>
              <w:t xml:space="preserve">   </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7</w:t>
            </w:r>
          </w:p>
        </w:tc>
      </w:tr>
      <w:tr w:rsidR="005E6FBA" w:rsidRPr="00E22A13" w:rsidTr="00E22A13">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4430E0" w:rsidP="00E22A13">
            <w:pPr>
              <w:spacing w:after="0" w:line="240" w:lineRule="auto"/>
              <w:rPr>
                <w:sz w:val="28"/>
                <w:szCs w:val="28"/>
                <w:lang w:bidi="ar-SY"/>
              </w:rPr>
            </w:pPr>
            <w:r>
              <w:rPr>
                <w:rFonts w:hint="cs"/>
                <w:sz w:val="28"/>
                <w:szCs w:val="28"/>
                <w:rtl/>
                <w:lang w:bidi="ar-SY"/>
              </w:rPr>
              <w:t xml:space="preserve">     </w:t>
            </w:r>
            <w:r w:rsidR="005E6FBA" w:rsidRPr="00E22A13">
              <w:rPr>
                <w:sz w:val="28"/>
                <w:szCs w:val="28"/>
                <w:rtl/>
                <w:lang w:bidi="ar-SY"/>
              </w:rPr>
              <w:t>دوائي</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2</w:t>
            </w:r>
          </w:p>
        </w:tc>
      </w:tr>
      <w:tr w:rsidR="005E6FBA" w:rsidRPr="00E22A13" w:rsidTr="004430E0">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4430E0" w:rsidP="00E22A13">
            <w:pPr>
              <w:spacing w:after="0" w:line="240" w:lineRule="auto"/>
              <w:rPr>
                <w:sz w:val="28"/>
                <w:szCs w:val="28"/>
                <w:lang w:bidi="ar-SY"/>
              </w:rPr>
            </w:pPr>
            <w:r>
              <w:rPr>
                <w:rFonts w:hint="cs"/>
                <w:sz w:val="28"/>
                <w:szCs w:val="28"/>
                <w:rtl/>
                <w:lang w:bidi="ar-SY"/>
              </w:rPr>
              <w:t xml:space="preserve">     </w:t>
            </w:r>
            <w:r>
              <w:rPr>
                <w:sz w:val="28"/>
                <w:szCs w:val="28"/>
                <w:rtl/>
                <w:lang w:bidi="ar-SY"/>
              </w:rPr>
              <w:t>أخرى(جزرمثاني حالبي,ضخام</w:t>
            </w:r>
            <w:r w:rsidR="009D3D30">
              <w:rPr>
                <w:rFonts w:hint="cs"/>
                <w:sz w:val="28"/>
                <w:szCs w:val="28"/>
                <w:rtl/>
                <w:lang w:bidi="ar-SY"/>
              </w:rPr>
              <w:t xml:space="preserve">ة            </w:t>
            </w:r>
            <w:r>
              <w:rPr>
                <w:rFonts w:hint="cs"/>
                <w:sz w:val="28"/>
                <w:szCs w:val="28"/>
                <w:rtl/>
                <w:lang w:bidi="ar-SY"/>
              </w:rPr>
              <w:t xml:space="preserve">  </w:t>
            </w:r>
            <w:r w:rsidR="005E6FBA" w:rsidRPr="00E22A13">
              <w:rPr>
                <w:sz w:val="28"/>
                <w:szCs w:val="28"/>
                <w:rtl/>
                <w:lang w:bidi="ar-SY"/>
              </w:rPr>
              <w:t>بروستات,فرط حمض البول,</w:t>
            </w:r>
            <w:r>
              <w:rPr>
                <w:rFonts w:hint="cs"/>
                <w:sz w:val="28"/>
                <w:szCs w:val="28"/>
                <w:rtl/>
                <w:lang w:bidi="ar-SY"/>
              </w:rPr>
              <w:t xml:space="preserve">             </w:t>
            </w:r>
            <w:r w:rsidR="005E6FBA" w:rsidRPr="00E22A13">
              <w:rPr>
                <w:sz w:val="28"/>
                <w:szCs w:val="28"/>
                <w:rtl/>
                <w:lang w:bidi="ar-SY"/>
              </w:rPr>
              <w:t>انتانات</w:t>
            </w:r>
            <w:r w:rsidR="00B74ED6" w:rsidRPr="00E22A13">
              <w:rPr>
                <w:rFonts w:hint="cs"/>
                <w:sz w:val="28"/>
                <w:szCs w:val="28"/>
                <w:rtl/>
                <w:lang w:bidi="ar-SY"/>
              </w:rPr>
              <w:t xml:space="preserve">,تضيق شريان كلوي,مثانة </w:t>
            </w:r>
            <w:r>
              <w:rPr>
                <w:rFonts w:hint="cs"/>
                <w:sz w:val="28"/>
                <w:szCs w:val="28"/>
                <w:rtl/>
                <w:lang w:bidi="ar-SY"/>
              </w:rPr>
              <w:t xml:space="preserve">  </w:t>
            </w:r>
            <w:r w:rsidR="00B74ED6" w:rsidRPr="00E22A13">
              <w:rPr>
                <w:rFonts w:hint="cs"/>
                <w:sz w:val="28"/>
                <w:szCs w:val="28"/>
                <w:rtl/>
                <w:lang w:bidi="ar-SY"/>
              </w:rPr>
              <w:t>عصبية,جذر مثاني حالبي</w:t>
            </w:r>
            <w:r w:rsidR="005E6FBA" w:rsidRPr="00E22A13">
              <w:rPr>
                <w:sz w:val="28"/>
                <w:szCs w:val="28"/>
                <w:rtl/>
                <w:lang w:bidi="ar-SY"/>
              </w:rPr>
              <w:t>....)</w:t>
            </w:r>
          </w:p>
        </w:tc>
        <w:tc>
          <w:tcPr>
            <w:tcW w:w="4261" w:type="dxa"/>
            <w:tcBorders>
              <w:top w:val="single" w:sz="4" w:space="0" w:color="000000"/>
              <w:left w:val="single" w:sz="4" w:space="0" w:color="000000"/>
              <w:bottom w:val="single" w:sz="4" w:space="0" w:color="000000"/>
              <w:right w:val="single" w:sz="4" w:space="0" w:color="000000"/>
            </w:tcBorders>
            <w:hideMark/>
          </w:tcPr>
          <w:p w:rsidR="005E6FBA" w:rsidRPr="00E22A13" w:rsidRDefault="005E6FBA" w:rsidP="00E22A13">
            <w:pPr>
              <w:spacing w:after="0" w:line="240" w:lineRule="auto"/>
              <w:rPr>
                <w:sz w:val="28"/>
                <w:szCs w:val="28"/>
                <w:lang w:bidi="ar-SY"/>
              </w:rPr>
            </w:pPr>
            <w:r w:rsidRPr="00E22A13">
              <w:rPr>
                <w:sz w:val="28"/>
                <w:szCs w:val="28"/>
                <w:rtl/>
                <w:lang w:bidi="ar-SY"/>
              </w:rPr>
              <w:t>7</w:t>
            </w:r>
          </w:p>
        </w:tc>
      </w:tr>
      <w:tr w:rsidR="00B74ED6" w:rsidRPr="00E22A13" w:rsidTr="00E22A13">
        <w:tc>
          <w:tcPr>
            <w:tcW w:w="4261" w:type="dxa"/>
          </w:tcPr>
          <w:p w:rsidR="00B74ED6" w:rsidRPr="00E22A13" w:rsidRDefault="004430E0" w:rsidP="00E22A13">
            <w:pPr>
              <w:spacing w:after="0" w:line="240" w:lineRule="auto"/>
              <w:rPr>
                <w:sz w:val="28"/>
                <w:szCs w:val="28"/>
                <w:rtl/>
                <w:lang w:bidi="ar-SY"/>
              </w:rPr>
            </w:pPr>
            <w:r>
              <w:rPr>
                <w:rFonts w:hint="cs"/>
                <w:sz w:val="28"/>
                <w:szCs w:val="28"/>
                <w:rtl/>
                <w:lang w:bidi="ar-SY"/>
              </w:rPr>
              <w:t xml:space="preserve">     </w:t>
            </w:r>
            <w:r w:rsidR="00B74ED6" w:rsidRPr="00E22A13">
              <w:rPr>
                <w:rFonts w:hint="cs"/>
                <w:sz w:val="28"/>
                <w:szCs w:val="28"/>
                <w:rtl/>
                <w:lang w:bidi="ar-SY"/>
              </w:rPr>
              <w:t>مجهول السبب</w:t>
            </w:r>
          </w:p>
        </w:tc>
        <w:tc>
          <w:tcPr>
            <w:tcW w:w="4261" w:type="dxa"/>
          </w:tcPr>
          <w:p w:rsidR="00B74ED6" w:rsidRPr="00E22A13" w:rsidRDefault="00B74ED6" w:rsidP="00E22A13">
            <w:pPr>
              <w:spacing w:after="0" w:line="240" w:lineRule="auto"/>
              <w:rPr>
                <w:sz w:val="28"/>
                <w:szCs w:val="28"/>
                <w:rtl/>
                <w:lang w:bidi="ar-SY"/>
              </w:rPr>
            </w:pPr>
            <w:r w:rsidRPr="00E22A13">
              <w:rPr>
                <w:rFonts w:hint="cs"/>
                <w:sz w:val="28"/>
                <w:szCs w:val="28"/>
                <w:rtl/>
                <w:lang w:bidi="ar-SY"/>
              </w:rPr>
              <w:t>70مريضاً</w:t>
            </w:r>
          </w:p>
        </w:tc>
      </w:tr>
      <w:tr w:rsidR="00B74ED6" w:rsidRPr="00E22A13" w:rsidTr="00E22A13">
        <w:tc>
          <w:tcPr>
            <w:tcW w:w="4261" w:type="dxa"/>
          </w:tcPr>
          <w:p w:rsidR="00B74ED6" w:rsidRPr="00E22A13" w:rsidRDefault="004430E0" w:rsidP="00E22A13">
            <w:pPr>
              <w:spacing w:after="0" w:line="240" w:lineRule="auto"/>
              <w:rPr>
                <w:sz w:val="28"/>
                <w:szCs w:val="28"/>
                <w:rtl/>
              </w:rPr>
            </w:pPr>
            <w:r>
              <w:rPr>
                <w:rFonts w:hint="cs"/>
                <w:sz w:val="28"/>
                <w:szCs w:val="28"/>
                <w:rtl/>
                <w:lang w:bidi="ar-SY"/>
              </w:rPr>
              <w:t xml:space="preserve">    </w:t>
            </w:r>
            <w:r w:rsidR="00B74ED6" w:rsidRPr="00E22A13">
              <w:rPr>
                <w:rFonts w:hint="cs"/>
                <w:sz w:val="28"/>
                <w:szCs w:val="28"/>
                <w:rtl/>
                <w:lang w:bidi="ar-SY"/>
              </w:rPr>
              <w:t>المجموع</w:t>
            </w:r>
          </w:p>
        </w:tc>
        <w:tc>
          <w:tcPr>
            <w:tcW w:w="4261" w:type="dxa"/>
          </w:tcPr>
          <w:p w:rsidR="00B74ED6" w:rsidRPr="00E22A13" w:rsidRDefault="00B74ED6" w:rsidP="00E22A13">
            <w:pPr>
              <w:spacing w:after="0" w:line="240" w:lineRule="auto"/>
              <w:rPr>
                <w:sz w:val="28"/>
                <w:szCs w:val="28"/>
                <w:rtl/>
                <w:lang w:bidi="ar-SY"/>
              </w:rPr>
            </w:pPr>
            <w:r w:rsidRPr="00E22A13">
              <w:rPr>
                <w:rFonts w:hint="cs"/>
                <w:sz w:val="28"/>
                <w:szCs w:val="28"/>
                <w:rtl/>
                <w:lang w:bidi="ar-SY"/>
              </w:rPr>
              <w:t>268مريضاً</w:t>
            </w:r>
          </w:p>
        </w:tc>
      </w:tr>
    </w:tbl>
    <w:p w:rsidR="005E6FBA" w:rsidRDefault="005E6FBA" w:rsidP="005E6FBA">
      <w:pPr>
        <w:rPr>
          <w:sz w:val="28"/>
          <w:szCs w:val="28"/>
          <w:rtl/>
          <w:lang w:bidi="ar-SY"/>
        </w:rPr>
      </w:pPr>
    </w:p>
    <w:p w:rsidR="005E6FBA" w:rsidRDefault="005E6FBA" w:rsidP="005E6FBA">
      <w:pPr>
        <w:rPr>
          <w:sz w:val="28"/>
          <w:szCs w:val="28"/>
          <w:rtl/>
          <w:lang w:bidi="ar-SY"/>
        </w:rPr>
      </w:pPr>
    </w:p>
    <w:p w:rsidR="005E6FBA" w:rsidRDefault="005E6FBA" w:rsidP="005E6FBA">
      <w:pPr>
        <w:rPr>
          <w:sz w:val="28"/>
          <w:szCs w:val="28"/>
          <w:rtl/>
          <w:lang w:bidi="ar-SY"/>
        </w:rPr>
      </w:pPr>
    </w:p>
    <w:p w:rsidR="005E6FBA" w:rsidRDefault="000A6FBF" w:rsidP="005E6FBA">
      <w:pPr>
        <w:rPr>
          <w:sz w:val="28"/>
          <w:szCs w:val="28"/>
          <w:rtl/>
          <w:lang w:bidi="ar-SY"/>
        </w:rPr>
      </w:pPr>
      <w:r>
        <w:rPr>
          <w:noProof/>
        </w:rPr>
        <w:drawing>
          <wp:inline distT="0" distB="0" distL="0" distR="0">
            <wp:extent cx="5314950" cy="3095625"/>
            <wp:effectExtent l="0" t="0" r="0" b="0"/>
            <wp:docPr id="12" name="مخطط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E6FBA" w:rsidRDefault="005E6FBA" w:rsidP="005E6FBA">
      <w:pPr>
        <w:ind w:firstLine="720"/>
        <w:rPr>
          <w:sz w:val="28"/>
          <w:szCs w:val="28"/>
          <w:rtl/>
          <w:lang w:bidi="ar-SY"/>
        </w:rPr>
      </w:pPr>
    </w:p>
    <w:p w:rsidR="007E4F38" w:rsidRDefault="007E4F38" w:rsidP="00647914">
      <w:pPr>
        <w:tabs>
          <w:tab w:val="left" w:pos="2426"/>
        </w:tabs>
        <w:rPr>
          <w:sz w:val="28"/>
          <w:szCs w:val="28"/>
          <w:rtl/>
          <w:lang w:bidi="ar-SY"/>
        </w:rPr>
      </w:pPr>
    </w:p>
    <w:p w:rsidR="007E4F38" w:rsidRDefault="007E4F38" w:rsidP="00647914">
      <w:pPr>
        <w:tabs>
          <w:tab w:val="left" w:pos="2426"/>
        </w:tabs>
        <w:rPr>
          <w:sz w:val="28"/>
          <w:szCs w:val="28"/>
          <w:rtl/>
          <w:lang w:bidi="ar-SY"/>
        </w:rPr>
      </w:pPr>
    </w:p>
    <w:p w:rsidR="00647914" w:rsidRDefault="00647914" w:rsidP="00647914">
      <w:pPr>
        <w:tabs>
          <w:tab w:val="left" w:pos="2426"/>
        </w:tabs>
        <w:rPr>
          <w:sz w:val="28"/>
          <w:szCs w:val="28"/>
          <w:lang w:bidi="ar-SY"/>
        </w:rPr>
      </w:pPr>
      <w:r>
        <w:rPr>
          <w:rFonts w:hint="cs"/>
          <w:sz w:val="28"/>
          <w:szCs w:val="28"/>
          <w:rtl/>
          <w:lang w:bidi="ar-SY"/>
        </w:rPr>
        <w:t xml:space="preserve">يوضع الآخذون بعد عملية زرع الكلية على نظام تثبيط مناعي معين حسب حالة كل مريض وكانت </w:t>
      </w:r>
      <w:r>
        <w:rPr>
          <w:sz w:val="28"/>
          <w:szCs w:val="28"/>
          <w:rtl/>
          <w:lang w:bidi="ar-SY"/>
        </w:rPr>
        <w:t>بروتوكولات التثبيط المناعي المتبعة في مرضى زرع الكلية</w:t>
      </w:r>
      <w:r w:rsidR="001D4839">
        <w:rPr>
          <w:rFonts w:hint="cs"/>
          <w:sz w:val="28"/>
          <w:szCs w:val="28"/>
          <w:rtl/>
          <w:lang w:bidi="ar-SY"/>
        </w:rPr>
        <w:t xml:space="preserve"> الداخلين في الدراسة</w:t>
      </w:r>
      <w:r>
        <w:rPr>
          <w:sz w:val="28"/>
          <w:szCs w:val="28"/>
          <w:rtl/>
          <w:lang w:bidi="ar-SY"/>
        </w:rPr>
        <w:t>:</w:t>
      </w:r>
    </w:p>
    <w:p w:rsidR="00647914" w:rsidRDefault="00647914" w:rsidP="00647914">
      <w:pPr>
        <w:tabs>
          <w:tab w:val="left" w:pos="2426"/>
        </w:tabs>
        <w:rPr>
          <w:sz w:val="28"/>
          <w:szCs w:val="28"/>
          <w:rtl/>
          <w:lang w:bidi="ar-SY"/>
        </w:rPr>
      </w:pPr>
    </w:p>
    <w:p w:rsidR="007E4F38" w:rsidRDefault="007E4F38" w:rsidP="00647914">
      <w:pPr>
        <w:tabs>
          <w:tab w:val="left" w:pos="2426"/>
        </w:tabs>
        <w:rPr>
          <w:sz w:val="28"/>
          <w:szCs w:val="28"/>
          <w:rtl/>
          <w:lang w:bidi="ar-SY"/>
        </w:rPr>
      </w:pPr>
    </w:p>
    <w:p w:rsidR="007E4F38" w:rsidRDefault="007E4F38" w:rsidP="00647914">
      <w:pPr>
        <w:tabs>
          <w:tab w:val="left" w:pos="2426"/>
        </w:tabs>
        <w:rPr>
          <w:sz w:val="28"/>
          <w:szCs w:val="28"/>
          <w:rtl/>
          <w:lang w:bidi="ar-SY"/>
        </w:rPr>
      </w:pPr>
    </w:p>
    <w:tbl>
      <w:tblPr>
        <w:bidiVisual/>
        <w:tblW w:w="8556" w:type="dxa"/>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69"/>
        <w:gridCol w:w="1701"/>
        <w:gridCol w:w="1701"/>
        <w:gridCol w:w="992"/>
        <w:gridCol w:w="993"/>
      </w:tblGrid>
      <w:tr w:rsidR="00647914" w:rsidRPr="00E22A13" w:rsidTr="009D3D30">
        <w:tc>
          <w:tcPr>
            <w:tcW w:w="3169" w:type="dxa"/>
            <w:tcBorders>
              <w:top w:val="single" w:sz="4" w:space="0" w:color="000000"/>
              <w:left w:val="single" w:sz="4" w:space="0" w:color="000000"/>
              <w:bottom w:val="single" w:sz="4" w:space="0" w:color="000000"/>
              <w:right w:val="single" w:sz="4" w:space="0" w:color="000000"/>
            </w:tcBorders>
          </w:tcPr>
          <w:p w:rsidR="00647914" w:rsidRPr="00E22A13" w:rsidRDefault="00647914" w:rsidP="00E22A13">
            <w:pPr>
              <w:tabs>
                <w:tab w:val="left" w:pos="2426"/>
              </w:tabs>
              <w:spacing w:after="0" w:line="240" w:lineRule="auto"/>
              <w:rPr>
                <w:sz w:val="28"/>
                <w:szCs w:val="28"/>
                <w:lang w:bidi="ar-SY"/>
              </w:rPr>
            </w:pP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رجال</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نساء</w:t>
            </w:r>
          </w:p>
        </w:tc>
        <w:tc>
          <w:tcPr>
            <w:tcW w:w="992"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المجموع</w:t>
            </w:r>
          </w:p>
        </w:tc>
        <w:tc>
          <w:tcPr>
            <w:tcW w:w="993" w:type="dxa"/>
            <w:tcBorders>
              <w:top w:val="single" w:sz="4" w:space="0" w:color="auto"/>
              <w:left w:val="single" w:sz="4" w:space="0" w:color="auto"/>
              <w:bottom w:val="single" w:sz="4" w:space="0" w:color="auto"/>
              <w:right w:val="single" w:sz="4" w:space="0" w:color="000000"/>
            </w:tcBorders>
            <w:hideMark/>
          </w:tcPr>
          <w:p w:rsidR="00647914" w:rsidRPr="00E22A13" w:rsidRDefault="00647914" w:rsidP="00E22A13">
            <w:pPr>
              <w:tabs>
                <w:tab w:val="left" w:pos="2426"/>
              </w:tabs>
              <w:spacing w:after="0" w:line="240" w:lineRule="auto"/>
              <w:rPr>
                <w:sz w:val="28"/>
                <w:szCs w:val="28"/>
              </w:rPr>
            </w:pPr>
            <w:r w:rsidRPr="00E22A13">
              <w:rPr>
                <w:sz w:val="28"/>
                <w:szCs w:val="28"/>
                <w:rtl/>
              </w:rPr>
              <w:t>النسبة</w:t>
            </w:r>
          </w:p>
        </w:tc>
      </w:tr>
      <w:tr w:rsidR="00647914" w:rsidRPr="00E22A13" w:rsidTr="009D3D30">
        <w:tc>
          <w:tcPr>
            <w:tcW w:w="3169" w:type="dxa"/>
            <w:tcBorders>
              <w:top w:val="single" w:sz="4" w:space="0" w:color="000000"/>
              <w:left w:val="single" w:sz="4" w:space="0" w:color="000000"/>
              <w:bottom w:val="single" w:sz="4" w:space="0" w:color="000000"/>
              <w:right w:val="single" w:sz="4" w:space="0" w:color="000000"/>
            </w:tcBorders>
            <w:hideMark/>
          </w:tcPr>
          <w:p w:rsidR="00647914" w:rsidRPr="00E22A13" w:rsidRDefault="00704357" w:rsidP="00E22A13">
            <w:pPr>
              <w:tabs>
                <w:tab w:val="left" w:pos="2426"/>
              </w:tabs>
              <w:spacing w:after="0" w:line="240" w:lineRule="auto"/>
              <w:rPr>
                <w:sz w:val="28"/>
                <w:szCs w:val="28"/>
                <w:lang w:bidi="ar-SY"/>
              </w:rPr>
            </w:pPr>
            <w:r>
              <w:rPr>
                <w:rFonts w:ascii="Arial" w:eastAsia="Times New Roman" w:hAnsi="Arial" w:hint="cs"/>
                <w:color w:val="000000"/>
                <w:rtl/>
              </w:rPr>
              <w:t xml:space="preserve">   </w:t>
            </w:r>
            <w:r w:rsidR="00647914" w:rsidRPr="00E22A13">
              <w:rPr>
                <w:rFonts w:ascii="Arial" w:eastAsia="Times New Roman" w:hAnsi="Arial"/>
                <w:color w:val="000000"/>
                <w:rtl/>
              </w:rPr>
              <w:t>تاكروليموس+</w:t>
            </w:r>
            <w:r w:rsidR="00647914" w:rsidRPr="00E22A13">
              <w:rPr>
                <w:rFonts w:ascii="Arial" w:eastAsia="Times New Roman" w:hAnsi="Arial"/>
                <w:color w:val="000000"/>
              </w:rPr>
              <w:t>MMF</w:t>
            </w:r>
            <w:r w:rsidR="00647914" w:rsidRPr="00E22A13">
              <w:rPr>
                <w:rFonts w:ascii="Arial" w:eastAsia="Times New Roman" w:hAnsi="Arial"/>
                <w:color w:val="000000"/>
                <w:rtl/>
              </w:rPr>
              <w:t>+ستيروئيد</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1D4839" w:rsidP="00E22A13">
            <w:pPr>
              <w:tabs>
                <w:tab w:val="left" w:pos="2426"/>
              </w:tabs>
              <w:spacing w:after="0" w:line="240" w:lineRule="auto"/>
              <w:rPr>
                <w:sz w:val="28"/>
                <w:szCs w:val="28"/>
                <w:lang w:bidi="ar-SY"/>
              </w:rPr>
            </w:pPr>
            <w:r w:rsidRPr="00E22A13">
              <w:rPr>
                <w:rFonts w:hint="cs"/>
                <w:sz w:val="28"/>
                <w:szCs w:val="28"/>
                <w:rtl/>
                <w:lang w:bidi="ar-SY"/>
              </w:rPr>
              <w:t>112</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1D4839" w:rsidP="00E22A13">
            <w:pPr>
              <w:tabs>
                <w:tab w:val="left" w:pos="2426"/>
              </w:tabs>
              <w:spacing w:after="0" w:line="240" w:lineRule="auto"/>
              <w:rPr>
                <w:sz w:val="28"/>
                <w:szCs w:val="28"/>
                <w:lang w:bidi="ar-SY"/>
              </w:rPr>
            </w:pPr>
            <w:r w:rsidRPr="00E22A13">
              <w:rPr>
                <w:rFonts w:hint="cs"/>
                <w:sz w:val="28"/>
                <w:szCs w:val="28"/>
                <w:rtl/>
                <w:lang w:bidi="ar-SY"/>
              </w:rPr>
              <w:t>23</w:t>
            </w:r>
          </w:p>
        </w:tc>
        <w:tc>
          <w:tcPr>
            <w:tcW w:w="992" w:type="dxa"/>
            <w:tcBorders>
              <w:top w:val="single" w:sz="4" w:space="0" w:color="000000"/>
              <w:left w:val="single" w:sz="4" w:space="0" w:color="000000"/>
              <w:bottom w:val="single" w:sz="4" w:space="0" w:color="000000"/>
              <w:right w:val="single" w:sz="4" w:space="0" w:color="000000"/>
            </w:tcBorders>
            <w:hideMark/>
          </w:tcPr>
          <w:p w:rsidR="00647914" w:rsidRPr="00E22A13" w:rsidRDefault="001D4839" w:rsidP="00E22A13">
            <w:pPr>
              <w:tabs>
                <w:tab w:val="left" w:pos="2426"/>
              </w:tabs>
              <w:spacing w:after="0" w:line="240" w:lineRule="auto"/>
              <w:rPr>
                <w:sz w:val="28"/>
                <w:szCs w:val="28"/>
                <w:lang w:bidi="ar-SY"/>
              </w:rPr>
            </w:pPr>
            <w:r w:rsidRPr="00E22A13">
              <w:rPr>
                <w:rFonts w:hint="cs"/>
                <w:sz w:val="28"/>
                <w:szCs w:val="28"/>
                <w:rtl/>
                <w:lang w:bidi="ar-SY"/>
              </w:rPr>
              <w:t>135</w:t>
            </w:r>
          </w:p>
        </w:tc>
        <w:tc>
          <w:tcPr>
            <w:tcW w:w="993" w:type="dxa"/>
            <w:tcBorders>
              <w:top w:val="single" w:sz="4" w:space="0" w:color="auto"/>
              <w:left w:val="single" w:sz="4" w:space="0" w:color="auto"/>
              <w:bottom w:val="single" w:sz="4" w:space="0" w:color="auto"/>
              <w:right w:val="single" w:sz="4" w:space="0" w:color="000000"/>
            </w:tcBorders>
            <w:hideMark/>
          </w:tcPr>
          <w:p w:rsidR="00647914" w:rsidRPr="00E22A13" w:rsidRDefault="001D4839" w:rsidP="00E22A13">
            <w:pPr>
              <w:tabs>
                <w:tab w:val="left" w:pos="2426"/>
              </w:tabs>
              <w:spacing w:after="0" w:line="240" w:lineRule="auto"/>
            </w:pPr>
            <w:r w:rsidRPr="00E22A13">
              <w:rPr>
                <w:rFonts w:hint="cs"/>
                <w:rtl/>
              </w:rPr>
              <w:t>50.3%</w:t>
            </w:r>
          </w:p>
        </w:tc>
      </w:tr>
      <w:tr w:rsidR="00647914" w:rsidRPr="00E22A13" w:rsidTr="009D3D30">
        <w:tc>
          <w:tcPr>
            <w:tcW w:w="3169" w:type="dxa"/>
            <w:tcBorders>
              <w:top w:val="single" w:sz="4" w:space="0" w:color="000000"/>
              <w:left w:val="single" w:sz="4" w:space="0" w:color="000000"/>
              <w:bottom w:val="single" w:sz="4" w:space="0" w:color="000000"/>
              <w:right w:val="single" w:sz="4" w:space="0" w:color="000000"/>
            </w:tcBorders>
            <w:hideMark/>
          </w:tcPr>
          <w:p w:rsidR="00647914" w:rsidRPr="00E22A13" w:rsidRDefault="00704357" w:rsidP="00E22A13">
            <w:pPr>
              <w:tabs>
                <w:tab w:val="left" w:pos="2426"/>
              </w:tabs>
              <w:spacing w:after="0" w:line="240" w:lineRule="auto"/>
              <w:rPr>
                <w:sz w:val="28"/>
                <w:szCs w:val="28"/>
                <w:lang w:bidi="ar-SY"/>
              </w:rPr>
            </w:pPr>
            <w:r>
              <w:rPr>
                <w:rFonts w:ascii="Arial" w:eastAsia="Times New Roman" w:hAnsi="Arial" w:hint="cs"/>
                <w:color w:val="000000"/>
                <w:rtl/>
              </w:rPr>
              <w:t xml:space="preserve">   </w:t>
            </w:r>
            <w:r w:rsidR="00647914" w:rsidRPr="00E22A13">
              <w:rPr>
                <w:rFonts w:ascii="Arial" w:eastAsia="Times New Roman" w:hAnsi="Arial"/>
                <w:color w:val="000000"/>
                <w:rtl/>
              </w:rPr>
              <w:t>تاكروليموس+</w:t>
            </w:r>
            <w:r w:rsidR="00647914" w:rsidRPr="00E22A13">
              <w:rPr>
                <w:rFonts w:ascii="Arial" w:eastAsia="Times New Roman" w:hAnsi="Arial"/>
                <w:color w:val="000000"/>
              </w:rPr>
              <w:t>MMF+ATG</w:t>
            </w:r>
            <w:r w:rsidR="00647914" w:rsidRPr="00E22A13">
              <w:rPr>
                <w:rFonts w:ascii="Arial" w:eastAsia="Times New Roman" w:hAnsi="Arial"/>
                <w:color w:val="000000"/>
                <w:rtl/>
              </w:rPr>
              <w:t>+</w:t>
            </w:r>
            <w:r>
              <w:rPr>
                <w:rFonts w:ascii="Arial" w:eastAsia="Times New Roman" w:hAnsi="Arial" w:hint="cs"/>
                <w:color w:val="000000"/>
                <w:rtl/>
              </w:rPr>
              <w:t xml:space="preserve">                   </w:t>
            </w:r>
            <w:r w:rsidR="00647914" w:rsidRPr="00E22A13">
              <w:rPr>
                <w:rFonts w:ascii="Arial" w:eastAsia="Times New Roman" w:hAnsi="Arial"/>
                <w:color w:val="000000"/>
                <w:rtl/>
              </w:rPr>
              <w:t xml:space="preserve"> </w:t>
            </w:r>
            <w:r>
              <w:rPr>
                <w:rFonts w:ascii="Arial" w:eastAsia="Times New Roman" w:hAnsi="Arial" w:hint="cs"/>
                <w:color w:val="000000"/>
                <w:rtl/>
              </w:rPr>
              <w:t xml:space="preserve">   1   </w:t>
            </w:r>
            <w:r w:rsidR="00647914" w:rsidRPr="00E22A13">
              <w:rPr>
                <w:rFonts w:ascii="Arial" w:eastAsia="Times New Roman" w:hAnsi="Arial"/>
                <w:color w:val="000000"/>
                <w:rtl/>
              </w:rPr>
              <w:t>ستيروئيد</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20</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2</w:t>
            </w:r>
            <w:r w:rsidR="001D4839" w:rsidRPr="00E22A13">
              <w:rPr>
                <w:rFonts w:hint="cs"/>
                <w:sz w:val="28"/>
                <w:szCs w:val="28"/>
                <w:rtl/>
                <w:lang w:bidi="ar-SY"/>
              </w:rPr>
              <w:t>3</w:t>
            </w:r>
          </w:p>
        </w:tc>
        <w:tc>
          <w:tcPr>
            <w:tcW w:w="992" w:type="dxa"/>
            <w:tcBorders>
              <w:top w:val="single" w:sz="4" w:space="0" w:color="000000"/>
              <w:left w:val="single" w:sz="4" w:space="0" w:color="000000"/>
              <w:bottom w:val="single" w:sz="4" w:space="0" w:color="000000"/>
              <w:right w:val="single" w:sz="4" w:space="0" w:color="000000"/>
            </w:tcBorders>
            <w:hideMark/>
          </w:tcPr>
          <w:p w:rsidR="00647914" w:rsidRPr="00E22A13" w:rsidRDefault="001D4839" w:rsidP="00E22A13">
            <w:pPr>
              <w:tabs>
                <w:tab w:val="left" w:pos="2426"/>
              </w:tabs>
              <w:spacing w:after="0" w:line="240" w:lineRule="auto"/>
              <w:rPr>
                <w:sz w:val="28"/>
                <w:szCs w:val="28"/>
                <w:lang w:bidi="ar-SY"/>
              </w:rPr>
            </w:pPr>
            <w:r w:rsidRPr="00E22A13">
              <w:rPr>
                <w:rFonts w:hint="cs"/>
                <w:sz w:val="28"/>
                <w:szCs w:val="28"/>
                <w:rtl/>
                <w:lang w:bidi="ar-SY"/>
              </w:rPr>
              <w:t>43</w:t>
            </w:r>
          </w:p>
        </w:tc>
        <w:tc>
          <w:tcPr>
            <w:tcW w:w="993" w:type="dxa"/>
            <w:tcBorders>
              <w:top w:val="single" w:sz="4" w:space="0" w:color="auto"/>
              <w:left w:val="single" w:sz="4" w:space="0" w:color="auto"/>
              <w:bottom w:val="single" w:sz="4" w:space="0" w:color="auto"/>
              <w:right w:val="single" w:sz="4" w:space="0" w:color="000000"/>
            </w:tcBorders>
            <w:hideMark/>
          </w:tcPr>
          <w:p w:rsidR="00647914" w:rsidRPr="00E22A13" w:rsidRDefault="001D4839" w:rsidP="00E22A13">
            <w:pPr>
              <w:tabs>
                <w:tab w:val="left" w:pos="2426"/>
              </w:tabs>
              <w:spacing w:after="0" w:line="240" w:lineRule="auto"/>
            </w:pPr>
            <w:r w:rsidRPr="00E22A13">
              <w:rPr>
                <w:rFonts w:hint="cs"/>
                <w:rtl/>
              </w:rPr>
              <w:t>16%</w:t>
            </w:r>
          </w:p>
        </w:tc>
      </w:tr>
      <w:tr w:rsidR="00647914" w:rsidRPr="00E22A13" w:rsidTr="009D3D30">
        <w:tc>
          <w:tcPr>
            <w:tcW w:w="3169" w:type="dxa"/>
            <w:tcBorders>
              <w:top w:val="single" w:sz="4" w:space="0" w:color="000000"/>
              <w:left w:val="single" w:sz="4" w:space="0" w:color="000000"/>
              <w:bottom w:val="single" w:sz="4" w:space="0" w:color="000000"/>
              <w:right w:val="single" w:sz="4" w:space="0" w:color="000000"/>
            </w:tcBorders>
            <w:hideMark/>
          </w:tcPr>
          <w:p w:rsidR="00647914" w:rsidRPr="00E22A13" w:rsidRDefault="00704357" w:rsidP="00E22A13">
            <w:pPr>
              <w:tabs>
                <w:tab w:val="left" w:pos="2426"/>
              </w:tabs>
              <w:spacing w:after="0" w:line="240" w:lineRule="auto"/>
              <w:rPr>
                <w:sz w:val="28"/>
                <w:szCs w:val="28"/>
                <w:lang w:bidi="ar-SY"/>
              </w:rPr>
            </w:pPr>
            <w:r>
              <w:rPr>
                <w:rFonts w:ascii="Arial" w:eastAsia="Times New Roman" w:hAnsi="Arial" w:hint="cs"/>
                <w:color w:val="000000"/>
                <w:rtl/>
              </w:rPr>
              <w:t xml:space="preserve">  </w:t>
            </w:r>
            <w:r w:rsidR="00647914" w:rsidRPr="00E22A13">
              <w:rPr>
                <w:rFonts w:ascii="Arial" w:eastAsia="Times New Roman" w:hAnsi="Arial"/>
                <w:color w:val="000000"/>
                <w:rtl/>
              </w:rPr>
              <w:t>تاكروليموس+سيموليكت+</w:t>
            </w:r>
            <w:r w:rsidR="00647914" w:rsidRPr="00E22A13">
              <w:rPr>
                <w:rFonts w:ascii="Arial" w:eastAsia="Times New Roman" w:hAnsi="Arial"/>
                <w:color w:val="000000"/>
              </w:rPr>
              <w:t>MMF</w:t>
            </w:r>
            <w:r w:rsidR="00647914" w:rsidRPr="00E22A13">
              <w:rPr>
                <w:rFonts w:ascii="Arial" w:eastAsia="Times New Roman" w:hAnsi="Arial"/>
                <w:color w:val="000000"/>
                <w:rtl/>
              </w:rPr>
              <w:t>+</w:t>
            </w:r>
            <w:r>
              <w:rPr>
                <w:rFonts w:ascii="Arial" w:eastAsia="Times New Roman" w:hAnsi="Arial" w:hint="cs"/>
                <w:color w:val="000000"/>
                <w:rtl/>
              </w:rPr>
              <w:t xml:space="preserve">  </w:t>
            </w:r>
            <w:r w:rsidR="00647914" w:rsidRPr="00E22A13">
              <w:rPr>
                <w:rFonts w:ascii="Arial" w:eastAsia="Times New Roman" w:hAnsi="Arial"/>
                <w:color w:val="000000"/>
                <w:rtl/>
              </w:rPr>
              <w:t>ستيروئيد</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24</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13</w:t>
            </w:r>
          </w:p>
        </w:tc>
        <w:tc>
          <w:tcPr>
            <w:tcW w:w="992"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37</w:t>
            </w:r>
          </w:p>
        </w:tc>
        <w:tc>
          <w:tcPr>
            <w:tcW w:w="993" w:type="dxa"/>
            <w:tcBorders>
              <w:top w:val="single" w:sz="4" w:space="0" w:color="auto"/>
              <w:left w:val="single" w:sz="4" w:space="0" w:color="auto"/>
              <w:bottom w:val="single" w:sz="4" w:space="0" w:color="auto"/>
              <w:right w:val="single" w:sz="4" w:space="0" w:color="000000"/>
            </w:tcBorders>
            <w:hideMark/>
          </w:tcPr>
          <w:p w:rsidR="00647914" w:rsidRPr="00E22A13" w:rsidRDefault="001D4839" w:rsidP="00E22A13">
            <w:pPr>
              <w:tabs>
                <w:tab w:val="left" w:pos="2426"/>
              </w:tabs>
              <w:spacing w:after="0" w:line="240" w:lineRule="auto"/>
            </w:pPr>
            <w:r w:rsidRPr="00E22A13">
              <w:rPr>
                <w:rFonts w:hint="cs"/>
                <w:rtl/>
              </w:rPr>
              <w:t>14%</w:t>
            </w:r>
          </w:p>
        </w:tc>
      </w:tr>
      <w:tr w:rsidR="00647914" w:rsidRPr="00E22A13" w:rsidTr="009D3D30">
        <w:tc>
          <w:tcPr>
            <w:tcW w:w="3169" w:type="dxa"/>
            <w:tcBorders>
              <w:top w:val="single" w:sz="4" w:space="0" w:color="000000"/>
              <w:left w:val="single" w:sz="4" w:space="0" w:color="000000"/>
              <w:bottom w:val="single" w:sz="4" w:space="0" w:color="000000"/>
              <w:right w:val="single" w:sz="4" w:space="0" w:color="000000"/>
            </w:tcBorders>
            <w:hideMark/>
          </w:tcPr>
          <w:p w:rsidR="00647914" w:rsidRPr="00E22A13" w:rsidRDefault="00704357" w:rsidP="00E22A13">
            <w:pPr>
              <w:tabs>
                <w:tab w:val="left" w:pos="2426"/>
              </w:tabs>
              <w:spacing w:after="0" w:line="240" w:lineRule="auto"/>
              <w:rPr>
                <w:sz w:val="28"/>
                <w:szCs w:val="28"/>
                <w:lang w:bidi="ar-SY"/>
              </w:rPr>
            </w:pPr>
            <w:r>
              <w:rPr>
                <w:rFonts w:ascii="Arial" w:eastAsia="Times New Roman" w:hAnsi="Arial" w:hint="cs"/>
                <w:color w:val="000000"/>
                <w:rtl/>
              </w:rPr>
              <w:t xml:space="preserve">  </w:t>
            </w:r>
            <w:r w:rsidR="00647914" w:rsidRPr="00E22A13">
              <w:rPr>
                <w:rFonts w:ascii="Arial" w:eastAsia="Times New Roman" w:hAnsi="Arial"/>
                <w:color w:val="000000"/>
                <w:rtl/>
              </w:rPr>
              <w:t>تاكروليموس+سيموليكت+ستيروئيد</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5</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3</w:t>
            </w:r>
          </w:p>
        </w:tc>
        <w:tc>
          <w:tcPr>
            <w:tcW w:w="992"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8</w:t>
            </w:r>
          </w:p>
        </w:tc>
        <w:tc>
          <w:tcPr>
            <w:tcW w:w="993" w:type="dxa"/>
            <w:tcBorders>
              <w:top w:val="single" w:sz="4" w:space="0" w:color="auto"/>
              <w:left w:val="single" w:sz="4" w:space="0" w:color="auto"/>
              <w:bottom w:val="single" w:sz="4" w:space="0" w:color="auto"/>
              <w:right w:val="single" w:sz="4" w:space="0" w:color="000000"/>
            </w:tcBorders>
            <w:hideMark/>
          </w:tcPr>
          <w:p w:rsidR="00647914" w:rsidRPr="00E22A13" w:rsidRDefault="001D4839" w:rsidP="00E22A13">
            <w:pPr>
              <w:tabs>
                <w:tab w:val="left" w:pos="2426"/>
              </w:tabs>
              <w:spacing w:after="0" w:line="240" w:lineRule="auto"/>
            </w:pPr>
            <w:r w:rsidRPr="00E22A13">
              <w:rPr>
                <w:rFonts w:hint="cs"/>
                <w:rtl/>
              </w:rPr>
              <w:t>3%</w:t>
            </w:r>
          </w:p>
        </w:tc>
      </w:tr>
      <w:tr w:rsidR="00647914" w:rsidRPr="00E22A13" w:rsidTr="009D3D30">
        <w:tc>
          <w:tcPr>
            <w:tcW w:w="3169" w:type="dxa"/>
            <w:tcBorders>
              <w:top w:val="single" w:sz="4" w:space="0" w:color="000000"/>
              <w:left w:val="single" w:sz="4" w:space="0" w:color="000000"/>
              <w:bottom w:val="single" w:sz="4" w:space="0" w:color="000000"/>
              <w:right w:val="single" w:sz="4" w:space="0" w:color="000000"/>
            </w:tcBorders>
            <w:hideMark/>
          </w:tcPr>
          <w:p w:rsidR="00647914" w:rsidRPr="00E22A13" w:rsidRDefault="00704357" w:rsidP="00E22A13">
            <w:pPr>
              <w:tabs>
                <w:tab w:val="left" w:pos="2426"/>
              </w:tabs>
              <w:spacing w:after="0" w:line="240" w:lineRule="auto"/>
              <w:rPr>
                <w:sz w:val="28"/>
                <w:szCs w:val="28"/>
                <w:lang w:bidi="ar-SY"/>
              </w:rPr>
            </w:pPr>
            <w:r>
              <w:rPr>
                <w:rFonts w:ascii="Arial" w:eastAsia="Times New Roman" w:hAnsi="Arial" w:hint="cs"/>
                <w:color w:val="000000"/>
                <w:rtl/>
              </w:rPr>
              <w:t xml:space="preserve"> </w:t>
            </w:r>
            <w:r w:rsidR="00647914" w:rsidRPr="00E22A13">
              <w:rPr>
                <w:rFonts w:ascii="Arial" w:eastAsia="Times New Roman" w:hAnsi="Arial"/>
                <w:color w:val="000000"/>
                <w:rtl/>
              </w:rPr>
              <w:t>تاكروليموس+</w:t>
            </w:r>
            <w:r w:rsidR="00647914" w:rsidRPr="00E22A13">
              <w:rPr>
                <w:rFonts w:ascii="Arial" w:eastAsia="Times New Roman" w:hAnsi="Arial"/>
                <w:color w:val="000000"/>
              </w:rPr>
              <w:t>ATG</w:t>
            </w:r>
            <w:r w:rsidR="00647914" w:rsidRPr="00E22A13">
              <w:rPr>
                <w:rFonts w:ascii="Arial" w:eastAsia="Times New Roman" w:hAnsi="Arial"/>
                <w:color w:val="000000"/>
                <w:rtl/>
              </w:rPr>
              <w:t>+ستيروئيد</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0</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2</w:t>
            </w:r>
          </w:p>
        </w:tc>
        <w:tc>
          <w:tcPr>
            <w:tcW w:w="992"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2</w:t>
            </w:r>
          </w:p>
        </w:tc>
        <w:tc>
          <w:tcPr>
            <w:tcW w:w="993" w:type="dxa"/>
            <w:tcBorders>
              <w:top w:val="single" w:sz="4" w:space="0" w:color="auto"/>
              <w:left w:val="single" w:sz="4" w:space="0" w:color="auto"/>
              <w:bottom w:val="single" w:sz="4" w:space="0" w:color="auto"/>
              <w:right w:val="single" w:sz="4" w:space="0" w:color="000000"/>
            </w:tcBorders>
            <w:hideMark/>
          </w:tcPr>
          <w:p w:rsidR="00647914" w:rsidRPr="00E22A13" w:rsidRDefault="00647914" w:rsidP="00E22A13">
            <w:pPr>
              <w:tabs>
                <w:tab w:val="left" w:pos="2426"/>
              </w:tabs>
              <w:spacing w:after="0" w:line="240" w:lineRule="auto"/>
            </w:pPr>
            <w:r w:rsidRPr="00E22A13">
              <w:rPr>
                <w:rtl/>
              </w:rPr>
              <w:t>0.7%</w:t>
            </w:r>
          </w:p>
        </w:tc>
      </w:tr>
      <w:tr w:rsidR="00647914" w:rsidRPr="00E22A13" w:rsidTr="009D3D30">
        <w:tc>
          <w:tcPr>
            <w:tcW w:w="3169" w:type="dxa"/>
            <w:tcBorders>
              <w:top w:val="single" w:sz="4" w:space="0" w:color="000000"/>
              <w:left w:val="single" w:sz="4" w:space="0" w:color="000000"/>
              <w:bottom w:val="single" w:sz="4" w:space="0" w:color="000000"/>
              <w:right w:val="single" w:sz="4" w:space="0" w:color="000000"/>
            </w:tcBorders>
            <w:hideMark/>
          </w:tcPr>
          <w:p w:rsidR="00647914" w:rsidRPr="00E22A13" w:rsidRDefault="00704357" w:rsidP="00E22A13">
            <w:pPr>
              <w:tabs>
                <w:tab w:val="left" w:pos="2426"/>
              </w:tabs>
              <w:spacing w:after="0" w:line="240" w:lineRule="auto"/>
              <w:rPr>
                <w:sz w:val="28"/>
                <w:szCs w:val="28"/>
                <w:lang w:bidi="ar-SY"/>
              </w:rPr>
            </w:pPr>
            <w:r>
              <w:rPr>
                <w:rFonts w:ascii="Arial" w:eastAsia="Times New Roman" w:hAnsi="Arial" w:hint="cs"/>
                <w:color w:val="000000"/>
                <w:rtl/>
              </w:rPr>
              <w:t xml:space="preserve"> </w:t>
            </w:r>
            <w:r w:rsidR="00647914" w:rsidRPr="00E22A13">
              <w:rPr>
                <w:rFonts w:ascii="Arial" w:eastAsia="Times New Roman" w:hAnsi="Arial"/>
                <w:color w:val="000000"/>
                <w:rtl/>
              </w:rPr>
              <w:t>سيكلوسبورين+</w:t>
            </w:r>
            <w:r w:rsidR="00647914" w:rsidRPr="00E22A13">
              <w:rPr>
                <w:rFonts w:ascii="Arial" w:eastAsia="Times New Roman" w:hAnsi="Arial"/>
                <w:color w:val="000000"/>
              </w:rPr>
              <w:t>MMF</w:t>
            </w:r>
            <w:r w:rsidR="00647914" w:rsidRPr="00E22A13">
              <w:rPr>
                <w:rFonts w:ascii="Arial" w:eastAsia="Times New Roman" w:hAnsi="Arial"/>
                <w:color w:val="000000"/>
                <w:rtl/>
              </w:rPr>
              <w:t>+ ستيروئيد</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2</w:t>
            </w:r>
            <w:r w:rsidR="001D4839" w:rsidRPr="00E22A13">
              <w:rPr>
                <w:rFonts w:hint="cs"/>
                <w:sz w:val="28"/>
                <w:szCs w:val="28"/>
                <w:rtl/>
                <w:lang w:bidi="ar-SY"/>
              </w:rPr>
              <w:t>7</w:t>
            </w:r>
          </w:p>
        </w:tc>
        <w:tc>
          <w:tcPr>
            <w:tcW w:w="1701"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1</w:t>
            </w:r>
          </w:p>
        </w:tc>
        <w:tc>
          <w:tcPr>
            <w:tcW w:w="992" w:type="dxa"/>
            <w:tcBorders>
              <w:top w:val="single" w:sz="4" w:space="0" w:color="000000"/>
              <w:left w:val="single" w:sz="4" w:space="0" w:color="000000"/>
              <w:bottom w:val="single" w:sz="4" w:space="0" w:color="000000"/>
              <w:right w:val="single" w:sz="4" w:space="0" w:color="000000"/>
            </w:tcBorders>
            <w:hideMark/>
          </w:tcPr>
          <w:p w:rsidR="00647914" w:rsidRPr="00E22A13" w:rsidRDefault="00647914" w:rsidP="00E22A13">
            <w:pPr>
              <w:tabs>
                <w:tab w:val="left" w:pos="2426"/>
              </w:tabs>
              <w:spacing w:after="0" w:line="240" w:lineRule="auto"/>
              <w:rPr>
                <w:sz w:val="28"/>
                <w:szCs w:val="28"/>
                <w:lang w:bidi="ar-SY"/>
              </w:rPr>
            </w:pPr>
            <w:r w:rsidRPr="00E22A13">
              <w:rPr>
                <w:sz w:val="28"/>
                <w:szCs w:val="28"/>
                <w:rtl/>
                <w:lang w:bidi="ar-SY"/>
              </w:rPr>
              <w:t>2</w:t>
            </w:r>
            <w:r w:rsidR="001D4839" w:rsidRPr="00E22A13">
              <w:rPr>
                <w:rFonts w:hint="cs"/>
                <w:sz w:val="28"/>
                <w:szCs w:val="28"/>
                <w:rtl/>
                <w:lang w:bidi="ar-SY"/>
              </w:rPr>
              <w:t>8</w:t>
            </w:r>
          </w:p>
        </w:tc>
        <w:tc>
          <w:tcPr>
            <w:tcW w:w="993" w:type="dxa"/>
            <w:tcBorders>
              <w:top w:val="single" w:sz="4" w:space="0" w:color="auto"/>
              <w:left w:val="single" w:sz="4" w:space="0" w:color="auto"/>
              <w:bottom w:val="single" w:sz="4" w:space="0" w:color="auto"/>
              <w:right w:val="single" w:sz="4" w:space="0" w:color="000000"/>
            </w:tcBorders>
            <w:hideMark/>
          </w:tcPr>
          <w:p w:rsidR="00647914" w:rsidRPr="00E22A13" w:rsidRDefault="001D4839" w:rsidP="00E22A13">
            <w:pPr>
              <w:tabs>
                <w:tab w:val="left" w:pos="2426"/>
              </w:tabs>
              <w:spacing w:after="0" w:line="240" w:lineRule="auto"/>
            </w:pPr>
            <w:r w:rsidRPr="00E22A13">
              <w:rPr>
                <w:rFonts w:hint="cs"/>
                <w:rtl/>
              </w:rPr>
              <w:t>10.4%</w:t>
            </w:r>
          </w:p>
        </w:tc>
      </w:tr>
      <w:tr w:rsidR="007E4F38" w:rsidRPr="00E22A13" w:rsidTr="009D3D30">
        <w:tc>
          <w:tcPr>
            <w:tcW w:w="6571" w:type="dxa"/>
            <w:gridSpan w:val="3"/>
          </w:tcPr>
          <w:p w:rsidR="007E4F38" w:rsidRPr="00E22A13" w:rsidRDefault="007E4F38" w:rsidP="00E22A13">
            <w:pPr>
              <w:tabs>
                <w:tab w:val="left" w:pos="2426"/>
              </w:tabs>
              <w:spacing w:after="0" w:line="240" w:lineRule="auto"/>
              <w:rPr>
                <w:sz w:val="28"/>
                <w:szCs w:val="28"/>
                <w:rtl/>
                <w:lang w:bidi="ar-SY"/>
              </w:rPr>
            </w:pPr>
          </w:p>
        </w:tc>
        <w:tc>
          <w:tcPr>
            <w:tcW w:w="992" w:type="dxa"/>
          </w:tcPr>
          <w:p w:rsidR="007E4F38" w:rsidRPr="00E22A13" w:rsidRDefault="007E4F38" w:rsidP="00E22A13">
            <w:pPr>
              <w:tabs>
                <w:tab w:val="left" w:pos="2426"/>
              </w:tabs>
              <w:spacing w:after="0" w:line="240" w:lineRule="auto"/>
              <w:rPr>
                <w:sz w:val="28"/>
                <w:szCs w:val="28"/>
                <w:rtl/>
                <w:lang w:bidi="ar-SY"/>
              </w:rPr>
            </w:pPr>
          </w:p>
        </w:tc>
        <w:tc>
          <w:tcPr>
            <w:tcW w:w="993" w:type="dxa"/>
          </w:tcPr>
          <w:p w:rsidR="007E4F38" w:rsidRPr="00E22A13" w:rsidRDefault="007E4F38" w:rsidP="004037C8">
            <w:pPr>
              <w:tabs>
                <w:tab w:val="left" w:pos="2426"/>
              </w:tabs>
              <w:spacing w:after="0" w:line="240" w:lineRule="auto"/>
              <w:rPr>
                <w:sz w:val="28"/>
                <w:szCs w:val="28"/>
                <w:rtl/>
                <w:lang w:bidi="ar-SY"/>
              </w:rPr>
            </w:pPr>
          </w:p>
        </w:tc>
      </w:tr>
      <w:tr w:rsidR="001D4839" w:rsidRPr="00E22A13" w:rsidTr="009D3D30">
        <w:tc>
          <w:tcPr>
            <w:tcW w:w="3169" w:type="dxa"/>
          </w:tcPr>
          <w:p w:rsidR="001D4839" w:rsidRPr="00E22A13" w:rsidRDefault="001D4839" w:rsidP="00E22A13">
            <w:pPr>
              <w:tabs>
                <w:tab w:val="left" w:pos="2426"/>
              </w:tabs>
              <w:spacing w:after="0" w:line="240" w:lineRule="auto"/>
              <w:rPr>
                <w:sz w:val="28"/>
                <w:szCs w:val="28"/>
                <w:rtl/>
                <w:lang w:bidi="ar-SY"/>
              </w:rPr>
            </w:pPr>
          </w:p>
        </w:tc>
        <w:tc>
          <w:tcPr>
            <w:tcW w:w="1701" w:type="dxa"/>
          </w:tcPr>
          <w:p w:rsidR="001D4839" w:rsidRPr="00E22A13" w:rsidRDefault="001D4839" w:rsidP="00E22A13">
            <w:pPr>
              <w:tabs>
                <w:tab w:val="left" w:pos="2426"/>
              </w:tabs>
              <w:spacing w:after="0" w:line="240" w:lineRule="auto"/>
              <w:rPr>
                <w:sz w:val="28"/>
                <w:szCs w:val="28"/>
                <w:rtl/>
                <w:lang w:bidi="ar-SY"/>
              </w:rPr>
            </w:pPr>
          </w:p>
        </w:tc>
        <w:tc>
          <w:tcPr>
            <w:tcW w:w="1701" w:type="dxa"/>
          </w:tcPr>
          <w:p w:rsidR="001D4839" w:rsidRPr="00E22A13" w:rsidRDefault="001D4839" w:rsidP="00E22A13">
            <w:pPr>
              <w:tabs>
                <w:tab w:val="left" w:pos="2426"/>
              </w:tabs>
              <w:spacing w:after="0" w:line="240" w:lineRule="auto"/>
              <w:rPr>
                <w:sz w:val="28"/>
                <w:szCs w:val="28"/>
                <w:rtl/>
                <w:lang w:bidi="ar-SY"/>
              </w:rPr>
            </w:pPr>
          </w:p>
        </w:tc>
        <w:tc>
          <w:tcPr>
            <w:tcW w:w="992" w:type="dxa"/>
          </w:tcPr>
          <w:p w:rsidR="001D4839" w:rsidRPr="00E22A13" w:rsidRDefault="001D4839" w:rsidP="00E22A13">
            <w:pPr>
              <w:tabs>
                <w:tab w:val="left" w:pos="2426"/>
              </w:tabs>
              <w:spacing w:after="0" w:line="240" w:lineRule="auto"/>
              <w:rPr>
                <w:sz w:val="28"/>
                <w:szCs w:val="28"/>
                <w:rtl/>
                <w:lang w:bidi="ar-SY"/>
              </w:rPr>
            </w:pPr>
            <w:r w:rsidRPr="00E22A13">
              <w:rPr>
                <w:rFonts w:hint="cs"/>
                <w:sz w:val="28"/>
                <w:szCs w:val="28"/>
                <w:rtl/>
                <w:lang w:bidi="ar-SY"/>
              </w:rPr>
              <w:t>268</w:t>
            </w:r>
          </w:p>
        </w:tc>
        <w:tc>
          <w:tcPr>
            <w:tcW w:w="993" w:type="dxa"/>
          </w:tcPr>
          <w:p w:rsidR="001D4839" w:rsidRPr="00E22A13" w:rsidRDefault="001D4839" w:rsidP="00E22A13">
            <w:pPr>
              <w:tabs>
                <w:tab w:val="left" w:pos="2426"/>
              </w:tabs>
              <w:spacing w:after="0" w:line="240" w:lineRule="auto"/>
              <w:rPr>
                <w:sz w:val="28"/>
                <w:szCs w:val="28"/>
                <w:rtl/>
                <w:lang w:bidi="ar-SY"/>
              </w:rPr>
            </w:pPr>
            <w:r w:rsidRPr="00E22A13">
              <w:rPr>
                <w:rFonts w:hint="cs"/>
                <w:sz w:val="28"/>
                <w:szCs w:val="28"/>
                <w:rtl/>
                <w:lang w:bidi="ar-SY"/>
              </w:rPr>
              <w:t>100%</w:t>
            </w:r>
          </w:p>
        </w:tc>
      </w:tr>
    </w:tbl>
    <w:p w:rsidR="00647914" w:rsidRDefault="00647914" w:rsidP="00647914">
      <w:pPr>
        <w:tabs>
          <w:tab w:val="left" w:pos="2426"/>
        </w:tabs>
        <w:rPr>
          <w:sz w:val="28"/>
          <w:szCs w:val="28"/>
          <w:rtl/>
          <w:lang w:bidi="ar-SY"/>
        </w:rPr>
      </w:pPr>
    </w:p>
    <w:p w:rsidR="00647914" w:rsidRDefault="00647914" w:rsidP="005E6FBA">
      <w:pPr>
        <w:ind w:firstLine="720"/>
        <w:rPr>
          <w:sz w:val="28"/>
          <w:szCs w:val="28"/>
          <w:rtl/>
          <w:lang w:bidi="ar-SY"/>
        </w:rPr>
      </w:pPr>
    </w:p>
    <w:p w:rsidR="00AC6285" w:rsidRDefault="000A6FBF" w:rsidP="00AC6285">
      <w:pPr>
        <w:ind w:firstLine="720"/>
        <w:rPr>
          <w:sz w:val="28"/>
          <w:szCs w:val="28"/>
          <w:rtl/>
          <w:lang w:bidi="ar-SY"/>
        </w:rPr>
      </w:pPr>
      <w:r>
        <w:rPr>
          <w:noProof/>
          <w:sz w:val="28"/>
          <w:szCs w:val="28"/>
        </w:rPr>
        <w:drawing>
          <wp:inline distT="0" distB="0" distL="0" distR="0">
            <wp:extent cx="5295900" cy="3086100"/>
            <wp:effectExtent l="0" t="0" r="0" b="0"/>
            <wp:docPr id="13"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34CEE" w:rsidRDefault="00034CEE" w:rsidP="00AC6285">
      <w:pPr>
        <w:ind w:firstLine="720"/>
        <w:rPr>
          <w:sz w:val="28"/>
          <w:szCs w:val="28"/>
          <w:rtl/>
          <w:lang w:bidi="ar-SY"/>
        </w:rPr>
      </w:pPr>
    </w:p>
    <w:p w:rsidR="00034CEE" w:rsidRDefault="00034CEE" w:rsidP="00AC6285">
      <w:pPr>
        <w:ind w:firstLine="720"/>
        <w:rPr>
          <w:sz w:val="28"/>
          <w:szCs w:val="28"/>
          <w:rtl/>
          <w:lang w:bidi="ar-SY"/>
        </w:rPr>
      </w:pPr>
    </w:p>
    <w:p w:rsidR="00034CEE" w:rsidRDefault="00034CEE" w:rsidP="00AC6285">
      <w:pPr>
        <w:ind w:firstLine="720"/>
        <w:rPr>
          <w:sz w:val="28"/>
          <w:szCs w:val="28"/>
          <w:rtl/>
          <w:lang w:bidi="ar-SY"/>
        </w:rPr>
      </w:pPr>
      <w:r>
        <w:rPr>
          <w:rFonts w:hint="cs"/>
          <w:sz w:val="28"/>
          <w:szCs w:val="28"/>
          <w:rtl/>
          <w:lang w:bidi="ar-SY"/>
        </w:rPr>
        <w:t>كان عدد المرضى الذين حصلت عندهم شكايات خلال الثلاثة أشهر الأولى بعد الزرع هو ثلاثة وأربعون مريضاً.</w:t>
      </w:r>
    </w:p>
    <w:p w:rsidR="000D6141" w:rsidRDefault="000D6141" w:rsidP="00AC6285">
      <w:pPr>
        <w:ind w:firstLine="720"/>
        <w:rPr>
          <w:sz w:val="28"/>
          <w:szCs w:val="28"/>
          <w:lang w:bidi="ar-SY"/>
        </w:rPr>
      </w:pPr>
      <w:r>
        <w:rPr>
          <w:rFonts w:hint="cs"/>
          <w:sz w:val="28"/>
          <w:szCs w:val="28"/>
          <w:rtl/>
          <w:lang w:bidi="ar-SY"/>
        </w:rPr>
        <w:t xml:space="preserve">بدأنا برصد الشكايات التي قد يتعرض لها المريض بدءاً من تاريخ الزرع وحتى </w:t>
      </w:r>
      <w:r w:rsidR="003D13F0">
        <w:rPr>
          <w:rFonts w:hint="cs"/>
          <w:sz w:val="28"/>
          <w:szCs w:val="28"/>
          <w:rtl/>
          <w:lang w:bidi="ar-SY"/>
        </w:rPr>
        <w:t xml:space="preserve"> ثلاثة أشهر لاحقة وقمنا بجمع التظاهرات التي استدعت  قبول المرضى في المشفى</w:t>
      </w:r>
      <w:r w:rsidR="0003510D">
        <w:rPr>
          <w:rFonts w:hint="cs"/>
          <w:sz w:val="28"/>
          <w:szCs w:val="28"/>
          <w:rtl/>
          <w:lang w:bidi="ar-SY"/>
        </w:rPr>
        <w:t xml:space="preserve"> بعد الزرع خلال الفترة السابقة </w:t>
      </w:r>
      <w:r>
        <w:rPr>
          <w:sz w:val="28"/>
          <w:szCs w:val="28"/>
          <w:rtl/>
          <w:lang w:bidi="ar-SY"/>
        </w:rPr>
        <w:t>وتعددت الشكايات التي راجع من أجلها المرضى بعد الزرع وتم قبولهم في المشفى وتصنف كما يلي:</w:t>
      </w:r>
    </w:p>
    <w:tbl>
      <w:tblPr>
        <w:bidiVisual/>
        <w:tblW w:w="0" w:type="auto"/>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1"/>
        <w:gridCol w:w="4261"/>
      </w:tblGrid>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الشكاية</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التكرار</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ارتفاع أرقام البولة والكرياتينين</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1</w:t>
            </w:r>
            <w:r w:rsidR="0003510D" w:rsidRPr="00E22A13">
              <w:rPr>
                <w:rFonts w:hint="cs"/>
                <w:sz w:val="28"/>
                <w:szCs w:val="28"/>
                <w:rtl/>
                <w:lang w:bidi="ar-SY"/>
              </w:rPr>
              <w:t>4</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إسهال وإقياء</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3510D" w:rsidP="00E22A13">
            <w:pPr>
              <w:tabs>
                <w:tab w:val="left" w:pos="1916"/>
              </w:tabs>
              <w:spacing w:after="0" w:line="240" w:lineRule="auto"/>
              <w:rPr>
                <w:sz w:val="28"/>
                <w:szCs w:val="28"/>
                <w:lang w:bidi="ar-SY"/>
              </w:rPr>
            </w:pPr>
            <w:r w:rsidRPr="00E22A13">
              <w:rPr>
                <w:rFonts w:hint="cs"/>
                <w:sz w:val="28"/>
                <w:szCs w:val="28"/>
                <w:rtl/>
                <w:lang w:bidi="ar-SY"/>
              </w:rPr>
              <w:t>7</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تعب ووهن</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6</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ارتفاع حرارة</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6</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ألم بطني</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4</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rPr>
              <w:t xml:space="preserve">   </w:t>
            </w:r>
            <w:r w:rsidR="000D6141" w:rsidRPr="00E22A13">
              <w:rPr>
                <w:sz w:val="28"/>
                <w:szCs w:val="28"/>
                <w:rtl/>
                <w:lang w:bidi="ar-SY"/>
              </w:rPr>
              <w:t>حرقة بولية +انتان بولي+بيلة دموية</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6</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ارتفاع  أرقام سكر الدم -\+ تخلون</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3</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شح بالصادر البولي+ضخامة يروستات</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3+1</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تضيق بالشريان الكلوي+خثرة شريان كلوي</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3</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رفض</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3510D" w:rsidP="00E22A13">
            <w:pPr>
              <w:tabs>
                <w:tab w:val="left" w:pos="1916"/>
              </w:tabs>
              <w:spacing w:after="0" w:line="240" w:lineRule="auto"/>
              <w:rPr>
                <w:sz w:val="28"/>
                <w:szCs w:val="28"/>
                <w:lang w:bidi="ar-SY"/>
              </w:rPr>
            </w:pPr>
            <w:r w:rsidRPr="00E22A13">
              <w:rPr>
                <w:rFonts w:hint="cs"/>
                <w:sz w:val="28"/>
                <w:szCs w:val="28"/>
                <w:rtl/>
                <w:lang w:bidi="ar-SY"/>
              </w:rPr>
              <w:t>7</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rPr>
              <w:t xml:space="preserve">  </w:t>
            </w:r>
            <w:r w:rsidR="000D6141" w:rsidRPr="00E22A13">
              <w:rPr>
                <w:sz w:val="28"/>
                <w:szCs w:val="28"/>
                <w:rtl/>
                <w:lang w:bidi="ar-SY"/>
              </w:rPr>
              <w:t>سمية دوائية+إيقاف الأدوية</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1+1</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نقص تعداد الكريات البيض</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1</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val="en-GB" w:bidi="ar-AE"/>
              </w:rPr>
            </w:pPr>
            <w:r>
              <w:rPr>
                <w:rFonts w:hint="cs"/>
                <w:sz w:val="28"/>
                <w:szCs w:val="28"/>
                <w:rtl/>
                <w:lang w:bidi="ar-SY"/>
              </w:rPr>
              <w:t xml:space="preserve">  </w:t>
            </w:r>
            <w:r w:rsidR="000D6141" w:rsidRPr="00E22A13">
              <w:rPr>
                <w:sz w:val="28"/>
                <w:szCs w:val="28"/>
                <w:rtl/>
                <w:lang w:bidi="ar-SY"/>
              </w:rPr>
              <w:t xml:space="preserve">هجمة </w:t>
            </w:r>
            <w:r w:rsidR="000D6141" w:rsidRPr="00E22A13">
              <w:rPr>
                <w:sz w:val="28"/>
                <w:szCs w:val="28"/>
                <w:lang w:val="en-GB" w:bidi="ar-SY"/>
              </w:rPr>
              <w:t xml:space="preserve">FMF </w:t>
            </w:r>
            <w:r w:rsidR="000D6141" w:rsidRPr="00E22A13">
              <w:rPr>
                <w:sz w:val="28"/>
                <w:szCs w:val="28"/>
                <w:rtl/>
                <w:lang w:val="en-GB" w:bidi="ar-AE"/>
              </w:rPr>
              <w:t>(ألم بالكتف)</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1</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ألم صدري+زلة+سعال</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2</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rPr>
              <w:t xml:space="preserve">  </w:t>
            </w:r>
            <w:r w:rsidR="000D6141" w:rsidRPr="00E22A13">
              <w:rPr>
                <w:sz w:val="28"/>
                <w:szCs w:val="28"/>
                <w:rtl/>
                <w:lang w:bidi="ar-SY"/>
              </w:rPr>
              <w:t>ضخامة بروستات</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1</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rPr>
              <w:t xml:space="preserve">  </w:t>
            </w:r>
            <w:r w:rsidR="000D6141" w:rsidRPr="00E22A13">
              <w:rPr>
                <w:sz w:val="28"/>
                <w:szCs w:val="28"/>
                <w:rtl/>
                <w:lang w:bidi="ar-SY"/>
              </w:rPr>
              <w:t>انسداد حصوي+استسقاء كلوي</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1</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val="en-GB" w:bidi="ar-SY"/>
              </w:rPr>
            </w:pPr>
            <w:r>
              <w:rPr>
                <w:rFonts w:hint="cs"/>
                <w:sz w:val="28"/>
                <w:szCs w:val="28"/>
                <w:rtl/>
                <w:lang w:bidi="ar-SY"/>
              </w:rPr>
              <w:t xml:space="preserve">  </w:t>
            </w:r>
            <w:r w:rsidR="000D6141" w:rsidRPr="00E22A13">
              <w:rPr>
                <w:sz w:val="28"/>
                <w:szCs w:val="28"/>
                <w:rtl/>
                <w:lang w:bidi="ar-SY"/>
              </w:rPr>
              <w:t>سل مفصل+</w:t>
            </w:r>
            <w:r w:rsidR="000D6141" w:rsidRPr="00E22A13">
              <w:rPr>
                <w:sz w:val="28"/>
                <w:szCs w:val="28"/>
                <w:lang w:val="en-GB" w:bidi="ar-SY"/>
              </w:rPr>
              <w:t xml:space="preserve">DVT </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1+1</w:t>
            </w:r>
          </w:p>
        </w:tc>
      </w:tr>
      <w:tr w:rsidR="000D6141" w:rsidRPr="00E22A13" w:rsidTr="001A39A0">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1A39A0" w:rsidP="00E22A13">
            <w:pPr>
              <w:tabs>
                <w:tab w:val="left" w:pos="1916"/>
              </w:tabs>
              <w:spacing w:after="0" w:line="240" w:lineRule="auto"/>
              <w:rPr>
                <w:sz w:val="28"/>
                <w:szCs w:val="28"/>
                <w:lang w:bidi="ar-SY"/>
              </w:rPr>
            </w:pPr>
            <w:r>
              <w:rPr>
                <w:rFonts w:hint="cs"/>
                <w:sz w:val="28"/>
                <w:szCs w:val="28"/>
                <w:rtl/>
                <w:lang w:bidi="ar-SY"/>
              </w:rPr>
              <w:t xml:space="preserve">  </w:t>
            </w:r>
            <w:r w:rsidR="000D6141" w:rsidRPr="00E22A13">
              <w:rPr>
                <w:sz w:val="28"/>
                <w:szCs w:val="28"/>
                <w:rtl/>
                <w:lang w:bidi="ar-SY"/>
              </w:rPr>
              <w:t>ضعف عضلي</w:t>
            </w:r>
          </w:p>
        </w:tc>
        <w:tc>
          <w:tcPr>
            <w:tcW w:w="4261" w:type="dxa"/>
            <w:tcBorders>
              <w:top w:val="single" w:sz="4" w:space="0" w:color="000000"/>
              <w:left w:val="single" w:sz="4" w:space="0" w:color="000000"/>
              <w:bottom w:val="single" w:sz="4" w:space="0" w:color="000000"/>
              <w:right w:val="single" w:sz="4" w:space="0" w:color="000000"/>
            </w:tcBorders>
            <w:hideMark/>
          </w:tcPr>
          <w:p w:rsidR="000D6141" w:rsidRPr="00E22A13" w:rsidRDefault="000D6141" w:rsidP="00E22A13">
            <w:pPr>
              <w:tabs>
                <w:tab w:val="left" w:pos="1916"/>
              </w:tabs>
              <w:spacing w:after="0" w:line="240" w:lineRule="auto"/>
              <w:rPr>
                <w:sz w:val="28"/>
                <w:szCs w:val="28"/>
                <w:lang w:bidi="ar-SY"/>
              </w:rPr>
            </w:pPr>
            <w:r w:rsidRPr="00E22A13">
              <w:rPr>
                <w:sz w:val="28"/>
                <w:szCs w:val="28"/>
                <w:rtl/>
                <w:lang w:bidi="ar-SY"/>
              </w:rPr>
              <w:t>1</w:t>
            </w:r>
          </w:p>
        </w:tc>
      </w:tr>
    </w:tbl>
    <w:p w:rsidR="00AC6285" w:rsidRDefault="00AC6285" w:rsidP="00510728">
      <w:pPr>
        <w:tabs>
          <w:tab w:val="left" w:pos="2516"/>
        </w:tabs>
        <w:rPr>
          <w:b/>
          <w:bCs/>
          <w:sz w:val="28"/>
          <w:szCs w:val="28"/>
          <w:rtl/>
          <w:lang w:bidi="ar-SY"/>
        </w:rPr>
      </w:pPr>
    </w:p>
    <w:p w:rsidR="00C14991" w:rsidRPr="00C14991" w:rsidRDefault="00C14991" w:rsidP="00510728">
      <w:pPr>
        <w:tabs>
          <w:tab w:val="left" w:pos="2516"/>
        </w:tabs>
        <w:rPr>
          <w:b/>
          <w:bCs/>
          <w:sz w:val="28"/>
          <w:szCs w:val="28"/>
          <w:rtl/>
          <w:lang w:bidi="ar-SY"/>
        </w:rPr>
      </w:pPr>
      <w:r w:rsidRPr="00C14991">
        <w:rPr>
          <w:rFonts w:hint="cs"/>
          <w:b/>
          <w:bCs/>
          <w:sz w:val="28"/>
          <w:szCs w:val="28"/>
          <w:rtl/>
          <w:lang w:bidi="ar-SY"/>
        </w:rPr>
        <w:t>ملاحظة1:</w:t>
      </w:r>
    </w:p>
    <w:p w:rsidR="0003510D" w:rsidRDefault="0003510D" w:rsidP="00510728">
      <w:pPr>
        <w:tabs>
          <w:tab w:val="left" w:pos="2516"/>
        </w:tabs>
        <w:rPr>
          <w:sz w:val="28"/>
          <w:szCs w:val="28"/>
          <w:rtl/>
          <w:lang w:bidi="ar-SY"/>
        </w:rPr>
      </w:pPr>
      <w:r>
        <w:rPr>
          <w:rFonts w:hint="cs"/>
          <w:sz w:val="28"/>
          <w:szCs w:val="28"/>
          <w:rtl/>
          <w:lang w:bidi="ar-SY"/>
        </w:rPr>
        <w:t>وهنا ليس عرض لكل مريض, ولكن كان هناك مرضى أتوا بشكايات متعددة مثل :ارتفاع أرقام البولة والكرياتينين+إسهال,أو ارتفاع حرارة مع حرقة بولية, أوزلة تنفسية مع ارتفاع حرارة.</w:t>
      </w:r>
    </w:p>
    <w:p w:rsidR="0003510D" w:rsidRDefault="0003510D" w:rsidP="00510728">
      <w:pPr>
        <w:tabs>
          <w:tab w:val="left" w:pos="2516"/>
        </w:tabs>
        <w:rPr>
          <w:sz w:val="28"/>
          <w:szCs w:val="28"/>
          <w:rtl/>
          <w:lang w:bidi="ar-SY"/>
        </w:rPr>
      </w:pPr>
    </w:p>
    <w:p w:rsidR="004037C8" w:rsidRDefault="004037C8" w:rsidP="00510728">
      <w:pPr>
        <w:tabs>
          <w:tab w:val="left" w:pos="2516"/>
        </w:tabs>
        <w:rPr>
          <w:sz w:val="28"/>
          <w:szCs w:val="28"/>
          <w:rtl/>
          <w:lang w:bidi="ar-SY"/>
        </w:rPr>
      </w:pPr>
    </w:p>
    <w:p w:rsidR="004037C8" w:rsidRDefault="004037C8" w:rsidP="00510728">
      <w:pPr>
        <w:tabs>
          <w:tab w:val="left" w:pos="2516"/>
        </w:tabs>
        <w:rPr>
          <w:sz w:val="28"/>
          <w:szCs w:val="28"/>
          <w:rtl/>
          <w:lang w:bidi="ar-SY"/>
        </w:rPr>
      </w:pPr>
    </w:p>
    <w:p w:rsidR="00C14991" w:rsidRDefault="00C14991" w:rsidP="00510728">
      <w:pPr>
        <w:tabs>
          <w:tab w:val="left" w:pos="2516"/>
        </w:tabs>
        <w:rPr>
          <w:b/>
          <w:bCs/>
          <w:sz w:val="28"/>
          <w:szCs w:val="28"/>
          <w:rtl/>
          <w:lang w:bidi="ar-SY"/>
        </w:rPr>
      </w:pPr>
      <w:r w:rsidRPr="00C14991">
        <w:rPr>
          <w:rFonts w:hint="cs"/>
          <w:b/>
          <w:bCs/>
          <w:sz w:val="28"/>
          <w:szCs w:val="28"/>
          <w:rtl/>
          <w:lang w:bidi="ar-SY"/>
        </w:rPr>
        <w:lastRenderedPageBreak/>
        <w:t>ملاحظة2:</w:t>
      </w:r>
    </w:p>
    <w:p w:rsidR="00AC6285" w:rsidRDefault="00C14991" w:rsidP="00510728">
      <w:pPr>
        <w:tabs>
          <w:tab w:val="left" w:pos="2516"/>
        </w:tabs>
        <w:rPr>
          <w:sz w:val="28"/>
          <w:szCs w:val="28"/>
          <w:rtl/>
          <w:lang w:val="en-GB"/>
        </w:rPr>
      </w:pPr>
      <w:r w:rsidRPr="00C14991">
        <w:rPr>
          <w:rFonts w:hint="cs"/>
          <w:sz w:val="28"/>
          <w:szCs w:val="28"/>
          <w:rtl/>
          <w:lang w:bidi="ar-SY"/>
        </w:rPr>
        <w:t>نلاحظ أنه</w:t>
      </w:r>
      <w:r>
        <w:rPr>
          <w:rFonts w:hint="cs"/>
          <w:sz w:val="28"/>
          <w:szCs w:val="28"/>
          <w:rtl/>
          <w:lang w:bidi="ar-SY"/>
        </w:rPr>
        <w:t xml:space="preserve"> قد حدث لدى سبعة مرضى منهم رفض للطعم المزروع, واحد منهم فقط خضع لزرع كلية سابق وكان واحداً من 12 مريضاً ذكروا سابقاً, وكان لديه </w:t>
      </w:r>
      <w:r>
        <w:rPr>
          <w:sz w:val="28"/>
          <w:szCs w:val="28"/>
          <w:lang w:val="en-GB" w:bidi="ar-SY"/>
        </w:rPr>
        <w:t xml:space="preserve">PCR CMV(DNA) </w:t>
      </w:r>
      <w:r>
        <w:rPr>
          <w:rFonts w:hint="cs"/>
          <w:sz w:val="28"/>
          <w:szCs w:val="28"/>
          <w:rtl/>
          <w:lang w:val="en-GB" w:bidi="ar-AE"/>
        </w:rPr>
        <w:t>سلبياً</w:t>
      </w:r>
      <w:r w:rsidR="00AC6285">
        <w:rPr>
          <w:rFonts w:hint="cs"/>
          <w:sz w:val="28"/>
          <w:szCs w:val="28"/>
          <w:rtl/>
          <w:lang w:val="en-GB" w:bidi="ar-AE"/>
        </w:rPr>
        <w:t>.</w:t>
      </w:r>
    </w:p>
    <w:p w:rsidR="00AC6285" w:rsidRDefault="00AC6285" w:rsidP="00510728">
      <w:pPr>
        <w:tabs>
          <w:tab w:val="left" w:pos="2516"/>
        </w:tabs>
        <w:rPr>
          <w:sz w:val="28"/>
          <w:szCs w:val="28"/>
          <w:rtl/>
          <w:lang w:val="en-GB" w:bidi="ar-AE"/>
        </w:rPr>
      </w:pPr>
    </w:p>
    <w:p w:rsidR="00AC6285" w:rsidRDefault="00AC6285" w:rsidP="00510728">
      <w:pPr>
        <w:tabs>
          <w:tab w:val="left" w:pos="2516"/>
        </w:tabs>
        <w:rPr>
          <w:sz w:val="28"/>
          <w:szCs w:val="28"/>
          <w:rtl/>
          <w:lang w:val="en-GB" w:bidi="ar-AE"/>
        </w:rPr>
      </w:pPr>
    </w:p>
    <w:p w:rsidR="00AC6285" w:rsidRDefault="00F2474A" w:rsidP="00F2474A">
      <w:pPr>
        <w:ind w:firstLine="720"/>
        <w:rPr>
          <w:sz w:val="28"/>
          <w:szCs w:val="28"/>
          <w:rtl/>
          <w:lang w:bidi="ar-SY"/>
        </w:rPr>
      </w:pPr>
      <w:r>
        <w:rPr>
          <w:rFonts w:hint="cs"/>
          <w:sz w:val="28"/>
          <w:szCs w:val="28"/>
          <w:rtl/>
          <w:lang w:bidi="ar-SY"/>
        </w:rPr>
        <w:t>وبعد أن قمنا برصد الشكايات التي قبل بها مرضى الزرع في المشفى خلال أول ثلاثة أشهر بعد الزرع أسقطناها في علاقة زمنية بدءاً من تاريخ  الزرع لبيان الوقت الذي كانت فيه أعلى نسبة اختلاطات</w:t>
      </w:r>
    </w:p>
    <w:p w:rsidR="00F2474A" w:rsidRDefault="00F2474A" w:rsidP="00F2474A">
      <w:pPr>
        <w:ind w:firstLine="720"/>
        <w:rPr>
          <w:sz w:val="28"/>
          <w:szCs w:val="28"/>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3"/>
        <w:gridCol w:w="2124"/>
        <w:gridCol w:w="1563"/>
        <w:gridCol w:w="1541"/>
        <w:gridCol w:w="19"/>
        <w:gridCol w:w="1242"/>
      </w:tblGrid>
      <w:tr w:rsidR="00F2474A" w:rsidRPr="00E22A13" w:rsidTr="00E22A13">
        <w:tc>
          <w:tcPr>
            <w:tcW w:w="2033" w:type="dxa"/>
            <w:tcBorders>
              <w:top w:val="single" w:sz="4" w:space="0" w:color="000000"/>
              <w:left w:val="single" w:sz="4" w:space="0" w:color="000000"/>
              <w:bottom w:val="single" w:sz="4" w:space="0" w:color="000000"/>
              <w:right w:val="single" w:sz="4" w:space="0" w:color="000000"/>
            </w:tcBorders>
          </w:tcPr>
          <w:p w:rsidR="00F2474A" w:rsidRPr="00E22A13" w:rsidRDefault="00F2474A" w:rsidP="00E22A13">
            <w:pPr>
              <w:spacing w:after="0" w:line="240" w:lineRule="auto"/>
              <w:rPr>
                <w:sz w:val="28"/>
                <w:szCs w:val="28"/>
                <w:lang w:bidi="ar-SY"/>
              </w:rPr>
            </w:pPr>
          </w:p>
        </w:tc>
        <w:tc>
          <w:tcPr>
            <w:tcW w:w="2124" w:type="dxa"/>
            <w:tcBorders>
              <w:top w:val="single" w:sz="4" w:space="0" w:color="000000"/>
              <w:left w:val="single" w:sz="4" w:space="0" w:color="000000"/>
              <w:bottom w:val="single" w:sz="4" w:space="0" w:color="000000"/>
              <w:right w:val="single" w:sz="4" w:space="0" w:color="000000"/>
            </w:tcBorders>
            <w:hideMark/>
          </w:tcPr>
          <w:p w:rsidR="00F2474A" w:rsidRPr="00E22A13" w:rsidRDefault="00F2474A" w:rsidP="00E22A13">
            <w:pPr>
              <w:spacing w:after="0" w:line="240" w:lineRule="auto"/>
              <w:rPr>
                <w:sz w:val="28"/>
                <w:szCs w:val="28"/>
                <w:lang w:bidi="ar-SY"/>
              </w:rPr>
            </w:pPr>
            <w:r w:rsidRPr="00E22A13">
              <w:rPr>
                <w:sz w:val="28"/>
                <w:szCs w:val="28"/>
                <w:rtl/>
                <w:lang w:bidi="ar-SY"/>
              </w:rPr>
              <w:t>الشهر الأول</w:t>
            </w:r>
          </w:p>
        </w:tc>
        <w:tc>
          <w:tcPr>
            <w:tcW w:w="1563" w:type="dxa"/>
            <w:tcBorders>
              <w:top w:val="single" w:sz="4" w:space="0" w:color="000000"/>
              <w:left w:val="single" w:sz="4" w:space="0" w:color="000000"/>
              <w:bottom w:val="single" w:sz="4" w:space="0" w:color="000000"/>
              <w:right w:val="single" w:sz="4" w:space="0" w:color="000000"/>
            </w:tcBorders>
            <w:hideMark/>
          </w:tcPr>
          <w:p w:rsidR="00F2474A" w:rsidRPr="00E22A13" w:rsidRDefault="00F2474A" w:rsidP="00E22A13">
            <w:pPr>
              <w:spacing w:after="0" w:line="240" w:lineRule="auto"/>
              <w:rPr>
                <w:sz w:val="28"/>
                <w:szCs w:val="28"/>
                <w:lang w:bidi="ar-SY"/>
              </w:rPr>
            </w:pPr>
            <w:r w:rsidRPr="00E22A13">
              <w:rPr>
                <w:sz w:val="28"/>
                <w:szCs w:val="28"/>
                <w:rtl/>
                <w:lang w:bidi="ar-SY"/>
              </w:rPr>
              <w:t>الشهر الثاني</w:t>
            </w:r>
          </w:p>
        </w:tc>
        <w:tc>
          <w:tcPr>
            <w:tcW w:w="1541" w:type="dxa"/>
            <w:tcBorders>
              <w:top w:val="single" w:sz="4" w:space="0" w:color="000000"/>
              <w:left w:val="single" w:sz="4" w:space="0" w:color="000000"/>
              <w:bottom w:val="single" w:sz="4" w:space="0" w:color="000000"/>
              <w:right w:val="single" w:sz="4" w:space="0" w:color="000000"/>
            </w:tcBorders>
            <w:hideMark/>
          </w:tcPr>
          <w:p w:rsidR="00F2474A" w:rsidRPr="00E22A13" w:rsidRDefault="00F2474A" w:rsidP="00E22A13">
            <w:pPr>
              <w:spacing w:after="0" w:line="240" w:lineRule="auto"/>
              <w:rPr>
                <w:sz w:val="28"/>
                <w:szCs w:val="28"/>
                <w:lang w:bidi="ar-SY"/>
              </w:rPr>
            </w:pPr>
            <w:r w:rsidRPr="00E22A13">
              <w:rPr>
                <w:sz w:val="28"/>
                <w:szCs w:val="28"/>
                <w:rtl/>
                <w:lang w:bidi="ar-SY"/>
              </w:rPr>
              <w:t>الشهر الثالث</w:t>
            </w:r>
          </w:p>
        </w:tc>
        <w:tc>
          <w:tcPr>
            <w:tcW w:w="1261" w:type="dxa"/>
            <w:gridSpan w:val="2"/>
            <w:tcBorders>
              <w:top w:val="single" w:sz="4" w:space="0" w:color="000000"/>
              <w:left w:val="single" w:sz="4" w:space="0" w:color="000000"/>
              <w:bottom w:val="single" w:sz="4" w:space="0" w:color="000000"/>
              <w:right w:val="single" w:sz="4" w:space="0" w:color="000000"/>
            </w:tcBorders>
          </w:tcPr>
          <w:p w:rsidR="00F2474A" w:rsidRPr="00E22A13" w:rsidRDefault="00F2474A" w:rsidP="00E22A13">
            <w:pPr>
              <w:spacing w:after="0" w:line="240" w:lineRule="auto"/>
              <w:rPr>
                <w:sz w:val="28"/>
                <w:szCs w:val="28"/>
                <w:lang w:bidi="ar-SY"/>
              </w:rPr>
            </w:pPr>
            <w:r w:rsidRPr="00E22A13">
              <w:rPr>
                <w:rFonts w:hint="cs"/>
                <w:sz w:val="28"/>
                <w:szCs w:val="28"/>
                <w:rtl/>
                <w:lang w:bidi="ar-SY"/>
              </w:rPr>
              <w:t>المجموع</w:t>
            </w:r>
          </w:p>
        </w:tc>
      </w:tr>
      <w:tr w:rsidR="00F2474A" w:rsidRPr="00E22A13" w:rsidTr="00E22A13">
        <w:tc>
          <w:tcPr>
            <w:tcW w:w="2033" w:type="dxa"/>
            <w:tcBorders>
              <w:top w:val="single" w:sz="4" w:space="0" w:color="000000"/>
              <w:left w:val="single" w:sz="4" w:space="0" w:color="000000"/>
              <w:bottom w:val="single" w:sz="4" w:space="0" w:color="000000"/>
              <w:right w:val="single" w:sz="4" w:space="0" w:color="000000"/>
            </w:tcBorders>
            <w:hideMark/>
          </w:tcPr>
          <w:p w:rsidR="00F2474A" w:rsidRPr="00E22A13" w:rsidRDefault="001A39A0" w:rsidP="00E22A13">
            <w:pPr>
              <w:spacing w:after="0" w:line="240" w:lineRule="auto"/>
              <w:rPr>
                <w:sz w:val="28"/>
                <w:szCs w:val="28"/>
                <w:lang w:bidi="ar-SY"/>
              </w:rPr>
            </w:pPr>
            <w:r>
              <w:rPr>
                <w:rFonts w:hint="cs"/>
                <w:sz w:val="28"/>
                <w:szCs w:val="28"/>
                <w:rtl/>
                <w:lang w:bidi="ar-SY"/>
              </w:rPr>
              <w:t xml:space="preserve">   </w:t>
            </w:r>
            <w:r w:rsidR="00F2474A" w:rsidRPr="00E22A13">
              <w:rPr>
                <w:sz w:val="28"/>
                <w:szCs w:val="28"/>
                <w:rtl/>
                <w:lang w:bidi="ar-SY"/>
              </w:rPr>
              <w:t>العدد</w:t>
            </w:r>
            <w:r w:rsidR="00F2474A" w:rsidRPr="00E22A13">
              <w:rPr>
                <w:rFonts w:hint="cs"/>
                <w:sz w:val="28"/>
                <w:szCs w:val="28"/>
                <w:rtl/>
                <w:lang w:bidi="ar-SY"/>
              </w:rPr>
              <w:t>\رجال</w:t>
            </w:r>
          </w:p>
        </w:tc>
        <w:tc>
          <w:tcPr>
            <w:tcW w:w="2124" w:type="dxa"/>
            <w:tcBorders>
              <w:top w:val="single" w:sz="4" w:space="0" w:color="000000"/>
              <w:left w:val="single" w:sz="4" w:space="0" w:color="000000"/>
              <w:bottom w:val="single" w:sz="4" w:space="0" w:color="000000"/>
              <w:right w:val="single" w:sz="4" w:space="0" w:color="000000"/>
            </w:tcBorders>
            <w:hideMark/>
          </w:tcPr>
          <w:p w:rsidR="00F2474A" w:rsidRPr="00E22A13" w:rsidRDefault="00F2474A" w:rsidP="00E22A13">
            <w:pPr>
              <w:spacing w:after="0" w:line="240" w:lineRule="auto"/>
              <w:rPr>
                <w:sz w:val="28"/>
                <w:szCs w:val="28"/>
                <w:lang w:bidi="ar-SY"/>
              </w:rPr>
            </w:pPr>
            <w:r w:rsidRPr="00E22A13">
              <w:rPr>
                <w:sz w:val="28"/>
                <w:szCs w:val="28"/>
                <w:rtl/>
                <w:lang w:bidi="ar-SY"/>
              </w:rPr>
              <w:t>15</w:t>
            </w:r>
          </w:p>
        </w:tc>
        <w:tc>
          <w:tcPr>
            <w:tcW w:w="1563" w:type="dxa"/>
            <w:tcBorders>
              <w:top w:val="single" w:sz="4" w:space="0" w:color="000000"/>
              <w:left w:val="single" w:sz="4" w:space="0" w:color="000000"/>
              <w:bottom w:val="single" w:sz="4" w:space="0" w:color="000000"/>
              <w:right w:val="single" w:sz="4" w:space="0" w:color="000000"/>
            </w:tcBorders>
            <w:hideMark/>
          </w:tcPr>
          <w:p w:rsidR="00F2474A" w:rsidRPr="00E22A13" w:rsidRDefault="00F2474A" w:rsidP="00E22A13">
            <w:pPr>
              <w:spacing w:after="0" w:line="240" w:lineRule="auto"/>
              <w:rPr>
                <w:sz w:val="28"/>
                <w:szCs w:val="28"/>
                <w:lang w:bidi="ar-SY"/>
              </w:rPr>
            </w:pPr>
            <w:r w:rsidRPr="00E22A13">
              <w:rPr>
                <w:rFonts w:hint="cs"/>
                <w:sz w:val="28"/>
                <w:szCs w:val="28"/>
                <w:rtl/>
                <w:lang w:bidi="ar-SY"/>
              </w:rPr>
              <w:t>9</w:t>
            </w:r>
          </w:p>
        </w:tc>
        <w:tc>
          <w:tcPr>
            <w:tcW w:w="1541" w:type="dxa"/>
            <w:tcBorders>
              <w:top w:val="single" w:sz="4" w:space="0" w:color="000000"/>
              <w:left w:val="single" w:sz="4" w:space="0" w:color="000000"/>
              <w:bottom w:val="single" w:sz="4" w:space="0" w:color="000000"/>
              <w:right w:val="single" w:sz="4" w:space="0" w:color="000000"/>
            </w:tcBorders>
            <w:hideMark/>
          </w:tcPr>
          <w:p w:rsidR="00F2474A" w:rsidRPr="00E22A13" w:rsidRDefault="00F2474A" w:rsidP="00E22A13">
            <w:pPr>
              <w:spacing w:after="0" w:line="240" w:lineRule="auto"/>
              <w:rPr>
                <w:sz w:val="28"/>
                <w:szCs w:val="28"/>
                <w:lang w:bidi="ar-SY"/>
              </w:rPr>
            </w:pPr>
            <w:r w:rsidRPr="00E22A13">
              <w:rPr>
                <w:rFonts w:hint="cs"/>
                <w:sz w:val="28"/>
                <w:szCs w:val="28"/>
                <w:rtl/>
                <w:lang w:bidi="ar-SY"/>
              </w:rPr>
              <w:t>5</w:t>
            </w:r>
          </w:p>
        </w:tc>
        <w:tc>
          <w:tcPr>
            <w:tcW w:w="1261" w:type="dxa"/>
            <w:gridSpan w:val="2"/>
            <w:tcBorders>
              <w:top w:val="single" w:sz="4" w:space="0" w:color="000000"/>
              <w:left w:val="single" w:sz="4" w:space="0" w:color="000000"/>
              <w:bottom w:val="single" w:sz="4" w:space="0" w:color="000000"/>
              <w:right w:val="single" w:sz="4" w:space="0" w:color="000000"/>
            </w:tcBorders>
          </w:tcPr>
          <w:p w:rsidR="00F2474A" w:rsidRPr="00E22A13" w:rsidRDefault="00F2474A" w:rsidP="00E22A13">
            <w:pPr>
              <w:spacing w:after="0" w:line="240" w:lineRule="auto"/>
              <w:rPr>
                <w:sz w:val="28"/>
                <w:szCs w:val="28"/>
                <w:lang w:bidi="ar-SY"/>
              </w:rPr>
            </w:pPr>
            <w:r w:rsidRPr="00E22A13">
              <w:rPr>
                <w:rFonts w:hint="cs"/>
                <w:sz w:val="28"/>
                <w:szCs w:val="28"/>
                <w:rtl/>
                <w:lang w:bidi="ar-SY"/>
              </w:rPr>
              <w:t>29</w:t>
            </w:r>
          </w:p>
        </w:tc>
      </w:tr>
      <w:tr w:rsidR="00F2474A" w:rsidRPr="00E22A13" w:rsidTr="00E22A13">
        <w:tc>
          <w:tcPr>
            <w:tcW w:w="2033" w:type="dxa"/>
          </w:tcPr>
          <w:p w:rsidR="00F2474A" w:rsidRPr="00E22A13" w:rsidRDefault="001A39A0" w:rsidP="00E22A13">
            <w:pPr>
              <w:spacing w:after="0" w:line="240" w:lineRule="auto"/>
              <w:rPr>
                <w:sz w:val="28"/>
                <w:szCs w:val="28"/>
                <w:rtl/>
                <w:lang w:bidi="ar-SY"/>
              </w:rPr>
            </w:pPr>
            <w:r>
              <w:rPr>
                <w:rFonts w:hint="cs"/>
                <w:sz w:val="28"/>
                <w:szCs w:val="28"/>
                <w:rtl/>
                <w:lang w:bidi="ar-SY"/>
              </w:rPr>
              <w:t xml:space="preserve">    </w:t>
            </w:r>
            <w:r w:rsidR="00F2474A" w:rsidRPr="00E22A13">
              <w:rPr>
                <w:rFonts w:hint="cs"/>
                <w:sz w:val="28"/>
                <w:szCs w:val="28"/>
                <w:rtl/>
                <w:lang w:bidi="ar-SY"/>
              </w:rPr>
              <w:t>نساء</w:t>
            </w:r>
          </w:p>
        </w:tc>
        <w:tc>
          <w:tcPr>
            <w:tcW w:w="2124" w:type="dxa"/>
          </w:tcPr>
          <w:p w:rsidR="00F2474A" w:rsidRPr="00E22A13" w:rsidRDefault="00F2474A" w:rsidP="00E22A13">
            <w:pPr>
              <w:spacing w:after="0" w:line="240" w:lineRule="auto"/>
              <w:rPr>
                <w:sz w:val="28"/>
                <w:szCs w:val="28"/>
                <w:rtl/>
                <w:lang w:bidi="ar-SY"/>
              </w:rPr>
            </w:pPr>
            <w:r w:rsidRPr="00E22A13">
              <w:rPr>
                <w:rFonts w:hint="cs"/>
                <w:sz w:val="28"/>
                <w:szCs w:val="28"/>
                <w:rtl/>
                <w:lang w:bidi="ar-SY"/>
              </w:rPr>
              <w:t>5</w:t>
            </w:r>
          </w:p>
        </w:tc>
        <w:tc>
          <w:tcPr>
            <w:tcW w:w="1563" w:type="dxa"/>
          </w:tcPr>
          <w:p w:rsidR="00F2474A" w:rsidRPr="00E22A13" w:rsidRDefault="00F2474A" w:rsidP="00E22A13">
            <w:pPr>
              <w:spacing w:after="0" w:line="240" w:lineRule="auto"/>
              <w:rPr>
                <w:sz w:val="28"/>
                <w:szCs w:val="28"/>
                <w:rtl/>
                <w:lang w:bidi="ar-SY"/>
              </w:rPr>
            </w:pPr>
            <w:r w:rsidRPr="00E22A13">
              <w:rPr>
                <w:rFonts w:hint="cs"/>
                <w:sz w:val="28"/>
                <w:szCs w:val="28"/>
                <w:rtl/>
                <w:lang w:bidi="ar-SY"/>
              </w:rPr>
              <w:t>7</w:t>
            </w:r>
          </w:p>
        </w:tc>
        <w:tc>
          <w:tcPr>
            <w:tcW w:w="1560" w:type="dxa"/>
            <w:gridSpan w:val="2"/>
          </w:tcPr>
          <w:p w:rsidR="00F2474A" w:rsidRPr="00E22A13" w:rsidRDefault="00F2474A" w:rsidP="00E22A13">
            <w:pPr>
              <w:spacing w:after="0" w:line="240" w:lineRule="auto"/>
              <w:rPr>
                <w:sz w:val="28"/>
                <w:szCs w:val="28"/>
                <w:rtl/>
                <w:lang w:bidi="ar-SY"/>
              </w:rPr>
            </w:pPr>
            <w:r w:rsidRPr="00E22A13">
              <w:rPr>
                <w:rFonts w:hint="cs"/>
                <w:sz w:val="28"/>
                <w:szCs w:val="28"/>
                <w:rtl/>
                <w:lang w:bidi="ar-SY"/>
              </w:rPr>
              <w:t>2</w:t>
            </w:r>
          </w:p>
        </w:tc>
        <w:tc>
          <w:tcPr>
            <w:tcW w:w="1242" w:type="dxa"/>
          </w:tcPr>
          <w:p w:rsidR="00F2474A" w:rsidRPr="00E22A13" w:rsidRDefault="00F2474A" w:rsidP="00E22A13">
            <w:pPr>
              <w:spacing w:after="0" w:line="240" w:lineRule="auto"/>
              <w:rPr>
                <w:sz w:val="28"/>
                <w:szCs w:val="28"/>
                <w:rtl/>
                <w:lang w:bidi="ar-SY"/>
              </w:rPr>
            </w:pPr>
            <w:r w:rsidRPr="00E22A13">
              <w:rPr>
                <w:rFonts w:hint="cs"/>
                <w:sz w:val="28"/>
                <w:szCs w:val="28"/>
                <w:rtl/>
                <w:lang w:bidi="ar-SY"/>
              </w:rPr>
              <w:t>14</w:t>
            </w:r>
          </w:p>
        </w:tc>
      </w:tr>
      <w:tr w:rsidR="00F2474A" w:rsidRPr="00E22A13" w:rsidTr="00E22A13">
        <w:tc>
          <w:tcPr>
            <w:tcW w:w="2033" w:type="dxa"/>
          </w:tcPr>
          <w:p w:rsidR="00F2474A" w:rsidRPr="00E22A13" w:rsidRDefault="00F2474A" w:rsidP="00E22A13">
            <w:pPr>
              <w:spacing w:after="0" w:line="240" w:lineRule="auto"/>
              <w:rPr>
                <w:sz w:val="28"/>
                <w:szCs w:val="28"/>
                <w:rtl/>
                <w:lang w:bidi="ar-SY"/>
              </w:rPr>
            </w:pPr>
          </w:p>
        </w:tc>
        <w:tc>
          <w:tcPr>
            <w:tcW w:w="2124" w:type="dxa"/>
          </w:tcPr>
          <w:p w:rsidR="00F2474A" w:rsidRPr="00E22A13" w:rsidRDefault="00F2474A" w:rsidP="00E22A13">
            <w:pPr>
              <w:spacing w:after="0" w:line="240" w:lineRule="auto"/>
              <w:rPr>
                <w:sz w:val="28"/>
                <w:szCs w:val="28"/>
                <w:rtl/>
                <w:lang w:bidi="ar-SY"/>
              </w:rPr>
            </w:pPr>
            <w:r w:rsidRPr="00E22A13">
              <w:rPr>
                <w:rFonts w:hint="cs"/>
                <w:sz w:val="28"/>
                <w:szCs w:val="28"/>
                <w:rtl/>
                <w:lang w:bidi="ar-SY"/>
              </w:rPr>
              <w:t>20</w:t>
            </w:r>
          </w:p>
        </w:tc>
        <w:tc>
          <w:tcPr>
            <w:tcW w:w="1563" w:type="dxa"/>
          </w:tcPr>
          <w:p w:rsidR="00F2474A" w:rsidRPr="00E22A13" w:rsidRDefault="00F2474A" w:rsidP="00E22A13">
            <w:pPr>
              <w:spacing w:after="0" w:line="240" w:lineRule="auto"/>
              <w:rPr>
                <w:sz w:val="28"/>
                <w:szCs w:val="28"/>
                <w:rtl/>
                <w:lang w:bidi="ar-SY"/>
              </w:rPr>
            </w:pPr>
            <w:r w:rsidRPr="00E22A13">
              <w:rPr>
                <w:rFonts w:hint="cs"/>
                <w:sz w:val="28"/>
                <w:szCs w:val="28"/>
                <w:rtl/>
                <w:lang w:bidi="ar-SY"/>
              </w:rPr>
              <w:t>16</w:t>
            </w:r>
          </w:p>
        </w:tc>
        <w:tc>
          <w:tcPr>
            <w:tcW w:w="1560" w:type="dxa"/>
            <w:gridSpan w:val="2"/>
          </w:tcPr>
          <w:p w:rsidR="00F2474A" w:rsidRPr="00E22A13" w:rsidRDefault="00F2474A" w:rsidP="00E22A13">
            <w:pPr>
              <w:spacing w:after="0" w:line="240" w:lineRule="auto"/>
              <w:rPr>
                <w:sz w:val="28"/>
                <w:szCs w:val="28"/>
                <w:rtl/>
                <w:lang w:bidi="ar-SY"/>
              </w:rPr>
            </w:pPr>
            <w:r w:rsidRPr="00E22A13">
              <w:rPr>
                <w:rFonts w:hint="cs"/>
                <w:sz w:val="28"/>
                <w:szCs w:val="28"/>
                <w:rtl/>
                <w:lang w:bidi="ar-SY"/>
              </w:rPr>
              <w:t>7</w:t>
            </w:r>
          </w:p>
        </w:tc>
        <w:tc>
          <w:tcPr>
            <w:tcW w:w="1242" w:type="dxa"/>
          </w:tcPr>
          <w:p w:rsidR="00F2474A" w:rsidRPr="00E22A13" w:rsidRDefault="00F2474A" w:rsidP="00E22A13">
            <w:pPr>
              <w:spacing w:after="0" w:line="240" w:lineRule="auto"/>
              <w:rPr>
                <w:sz w:val="28"/>
                <w:szCs w:val="28"/>
                <w:rtl/>
                <w:lang w:bidi="ar-SY"/>
              </w:rPr>
            </w:pPr>
            <w:r w:rsidRPr="00E22A13">
              <w:rPr>
                <w:rFonts w:hint="cs"/>
                <w:sz w:val="28"/>
                <w:szCs w:val="28"/>
                <w:rtl/>
                <w:lang w:bidi="ar-SY"/>
              </w:rPr>
              <w:t>43</w:t>
            </w:r>
          </w:p>
        </w:tc>
      </w:tr>
    </w:tbl>
    <w:p w:rsidR="00AC6285" w:rsidRDefault="00AC6285" w:rsidP="00AC6285">
      <w:pPr>
        <w:ind w:firstLine="720"/>
        <w:rPr>
          <w:sz w:val="28"/>
          <w:szCs w:val="28"/>
          <w:rtl/>
          <w:lang w:bidi="ar-SY"/>
        </w:rPr>
      </w:pPr>
    </w:p>
    <w:p w:rsidR="00AC6285" w:rsidRDefault="000A6FBF" w:rsidP="00AC6285">
      <w:pPr>
        <w:ind w:firstLine="720"/>
        <w:rPr>
          <w:sz w:val="28"/>
          <w:szCs w:val="28"/>
          <w:rtl/>
          <w:lang w:bidi="ar-SY"/>
        </w:rPr>
      </w:pPr>
      <w:r>
        <w:rPr>
          <w:noProof/>
        </w:rPr>
        <w:drawing>
          <wp:inline distT="0" distB="0" distL="0" distR="0">
            <wp:extent cx="5314950" cy="3095625"/>
            <wp:effectExtent l="0" t="0" r="0" b="0"/>
            <wp:docPr id="14" name="مخطط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C6285" w:rsidRDefault="00AC6285" w:rsidP="00AC6285">
      <w:pPr>
        <w:tabs>
          <w:tab w:val="left" w:pos="1916"/>
        </w:tabs>
        <w:rPr>
          <w:sz w:val="28"/>
          <w:szCs w:val="28"/>
          <w:rtl/>
          <w:lang w:bidi="ar-SY"/>
        </w:rPr>
      </w:pPr>
      <w:r>
        <w:rPr>
          <w:sz w:val="28"/>
          <w:szCs w:val="28"/>
          <w:rtl/>
          <w:lang w:bidi="ar-SY"/>
        </w:rPr>
        <w:tab/>
      </w:r>
    </w:p>
    <w:p w:rsidR="00AC6285" w:rsidRDefault="00F2474A" w:rsidP="00AC6285">
      <w:pPr>
        <w:tabs>
          <w:tab w:val="left" w:pos="1916"/>
        </w:tabs>
        <w:rPr>
          <w:sz w:val="28"/>
          <w:szCs w:val="28"/>
          <w:rtl/>
          <w:lang w:bidi="ar-SY"/>
        </w:rPr>
      </w:pPr>
      <w:r>
        <w:rPr>
          <w:rFonts w:hint="cs"/>
          <w:sz w:val="28"/>
          <w:szCs w:val="28"/>
          <w:rtl/>
          <w:lang w:bidi="ar-SY"/>
        </w:rPr>
        <w:t>أعلى نسبة اختلاطات كانت في الشهر الأول.</w:t>
      </w:r>
    </w:p>
    <w:p w:rsidR="00AC6285" w:rsidRDefault="00AC6285" w:rsidP="00AC6285">
      <w:pPr>
        <w:tabs>
          <w:tab w:val="left" w:pos="1916"/>
        </w:tabs>
        <w:rPr>
          <w:sz w:val="28"/>
          <w:szCs w:val="28"/>
          <w:rtl/>
          <w:lang w:bidi="ar-SY"/>
        </w:rPr>
      </w:pPr>
    </w:p>
    <w:p w:rsidR="00C14991" w:rsidRPr="00C14991" w:rsidRDefault="00C14991" w:rsidP="00510728">
      <w:pPr>
        <w:tabs>
          <w:tab w:val="left" w:pos="2516"/>
        </w:tabs>
        <w:rPr>
          <w:sz w:val="28"/>
          <w:szCs w:val="28"/>
          <w:rtl/>
          <w:lang w:bidi="ar-SY"/>
        </w:rPr>
      </w:pPr>
    </w:p>
    <w:p w:rsidR="0003510D" w:rsidRDefault="0003510D" w:rsidP="00510728">
      <w:pPr>
        <w:tabs>
          <w:tab w:val="left" w:pos="2516"/>
        </w:tabs>
        <w:rPr>
          <w:sz w:val="28"/>
          <w:szCs w:val="28"/>
          <w:rtl/>
          <w:lang w:bidi="ar-SY"/>
        </w:rPr>
      </w:pPr>
    </w:p>
    <w:p w:rsidR="00BE1565" w:rsidRDefault="007B7F69" w:rsidP="007B7F69">
      <w:pPr>
        <w:tabs>
          <w:tab w:val="left" w:pos="2516"/>
        </w:tabs>
        <w:rPr>
          <w:sz w:val="28"/>
          <w:szCs w:val="28"/>
          <w:rtl/>
          <w:lang w:bidi="ar-SY"/>
        </w:rPr>
      </w:pPr>
      <w:r>
        <w:rPr>
          <w:rFonts w:hint="cs"/>
          <w:sz w:val="28"/>
          <w:szCs w:val="28"/>
          <w:rtl/>
          <w:lang w:bidi="ar-SY"/>
        </w:rPr>
        <w:t xml:space="preserve">ولاحظنا بعد جمع البيانات أن 43 مريضاً والذين حصلت لديهم الشكايات السابقة وتكرر قبولهم </w:t>
      </w:r>
      <w:r w:rsidR="00DD05D3">
        <w:rPr>
          <w:rFonts w:hint="cs"/>
          <w:sz w:val="28"/>
          <w:szCs w:val="28"/>
          <w:rtl/>
          <w:lang w:bidi="ar-SY"/>
        </w:rPr>
        <w:t xml:space="preserve"> كان توزع أعمار</w:t>
      </w:r>
      <w:r>
        <w:rPr>
          <w:rFonts w:hint="cs"/>
          <w:sz w:val="28"/>
          <w:szCs w:val="28"/>
          <w:rtl/>
          <w:lang w:bidi="ar-SY"/>
        </w:rPr>
        <w:t>هم</w:t>
      </w:r>
      <w:r w:rsidR="00510728">
        <w:rPr>
          <w:rFonts w:hint="cs"/>
          <w:sz w:val="28"/>
          <w:szCs w:val="28"/>
          <w:rtl/>
          <w:lang w:bidi="ar-SY"/>
        </w:rPr>
        <w:t>كما يلي</w:t>
      </w:r>
      <w:r>
        <w:rPr>
          <w:rFonts w:hint="cs"/>
          <w:sz w:val="28"/>
          <w:szCs w:val="28"/>
          <w:rtl/>
          <w:lang w:bidi="ar-SY"/>
        </w:rPr>
        <w:t>:</w:t>
      </w:r>
    </w:p>
    <w:p w:rsidR="00BE1565" w:rsidRDefault="00BE1565" w:rsidP="00FB6642">
      <w:pPr>
        <w:tabs>
          <w:tab w:val="left" w:pos="2516"/>
        </w:tabs>
        <w:rPr>
          <w:sz w:val="28"/>
          <w:szCs w:val="28"/>
          <w:rtl/>
          <w:lang w:bidi="ar-SY"/>
        </w:rPr>
      </w:pPr>
    </w:p>
    <w:tbl>
      <w:tblPr>
        <w:bidiVisual/>
        <w:tblW w:w="8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1"/>
        <w:gridCol w:w="2836"/>
        <w:gridCol w:w="43"/>
        <w:gridCol w:w="1658"/>
        <w:gridCol w:w="19"/>
        <w:gridCol w:w="1399"/>
        <w:gridCol w:w="8"/>
      </w:tblGrid>
      <w:tr w:rsidR="00A85130" w:rsidRPr="00E22A13" w:rsidTr="00E22A13">
        <w:trPr>
          <w:trHeight w:val="378"/>
        </w:trPr>
        <w:tc>
          <w:tcPr>
            <w:tcW w:w="2601" w:type="dxa"/>
          </w:tcPr>
          <w:p w:rsidR="00A85130" w:rsidRPr="00E22A13" w:rsidRDefault="00A85130" w:rsidP="00E22A13">
            <w:pPr>
              <w:tabs>
                <w:tab w:val="left" w:pos="2516"/>
              </w:tabs>
              <w:spacing w:after="0" w:line="240" w:lineRule="auto"/>
              <w:rPr>
                <w:sz w:val="28"/>
                <w:szCs w:val="28"/>
                <w:rtl/>
                <w:lang w:bidi="ar-SY"/>
              </w:rPr>
            </w:pPr>
          </w:p>
        </w:tc>
        <w:tc>
          <w:tcPr>
            <w:tcW w:w="2879" w:type="dxa"/>
            <w:gridSpan w:val="2"/>
          </w:tcPr>
          <w:p w:rsidR="00A85130" w:rsidRPr="00E22A13" w:rsidRDefault="00A85130" w:rsidP="00E22A13">
            <w:pPr>
              <w:tabs>
                <w:tab w:val="left" w:pos="2516"/>
              </w:tabs>
              <w:spacing w:after="0" w:line="240" w:lineRule="auto"/>
              <w:rPr>
                <w:sz w:val="28"/>
                <w:szCs w:val="28"/>
                <w:rtl/>
                <w:lang w:bidi="ar-SY"/>
              </w:rPr>
            </w:pPr>
            <w:r w:rsidRPr="00E22A13">
              <w:rPr>
                <w:rFonts w:hint="cs"/>
                <w:sz w:val="28"/>
                <w:szCs w:val="28"/>
                <w:rtl/>
                <w:lang w:bidi="ar-SY"/>
              </w:rPr>
              <w:t>رجال</w:t>
            </w:r>
          </w:p>
        </w:tc>
        <w:tc>
          <w:tcPr>
            <w:tcW w:w="1677" w:type="dxa"/>
            <w:gridSpan w:val="2"/>
            <w:tcBorders>
              <w:right w:val="single" w:sz="4" w:space="0" w:color="auto"/>
            </w:tcBorders>
          </w:tcPr>
          <w:p w:rsidR="00A85130" w:rsidRPr="00E22A13" w:rsidRDefault="00A85130" w:rsidP="00E22A13">
            <w:pPr>
              <w:tabs>
                <w:tab w:val="left" w:pos="2516"/>
              </w:tabs>
              <w:spacing w:after="0" w:line="240" w:lineRule="auto"/>
              <w:rPr>
                <w:sz w:val="28"/>
                <w:szCs w:val="28"/>
                <w:rtl/>
                <w:lang w:bidi="ar-SY"/>
              </w:rPr>
            </w:pPr>
            <w:r w:rsidRPr="00E22A13">
              <w:rPr>
                <w:rFonts w:hint="cs"/>
                <w:sz w:val="28"/>
                <w:szCs w:val="28"/>
                <w:rtl/>
                <w:lang w:bidi="ar-SY"/>
              </w:rPr>
              <w:t>نساء</w:t>
            </w:r>
          </w:p>
        </w:tc>
        <w:tc>
          <w:tcPr>
            <w:tcW w:w="1407" w:type="dxa"/>
            <w:gridSpan w:val="2"/>
            <w:tcBorders>
              <w:top w:val="single" w:sz="4" w:space="0" w:color="auto"/>
              <w:left w:val="single" w:sz="4" w:space="0" w:color="auto"/>
              <w:bottom w:val="single" w:sz="4" w:space="0" w:color="auto"/>
            </w:tcBorders>
            <w:shd w:val="clear" w:color="auto" w:fill="auto"/>
          </w:tcPr>
          <w:p w:rsidR="00A85130" w:rsidRPr="00E22A13" w:rsidRDefault="001F57A2" w:rsidP="00E22A13">
            <w:pPr>
              <w:tabs>
                <w:tab w:val="left" w:pos="2516"/>
              </w:tabs>
              <w:spacing w:after="0" w:line="240" w:lineRule="auto"/>
              <w:rPr>
                <w:sz w:val="32"/>
                <w:szCs w:val="32"/>
              </w:rPr>
            </w:pPr>
            <w:r w:rsidRPr="00E22A13">
              <w:rPr>
                <w:rFonts w:hint="cs"/>
                <w:sz w:val="32"/>
                <w:szCs w:val="32"/>
                <w:rtl/>
              </w:rPr>
              <w:t>المجموع</w:t>
            </w:r>
          </w:p>
        </w:tc>
      </w:tr>
      <w:tr w:rsidR="00A85130" w:rsidRPr="00E22A13" w:rsidTr="00E22A13">
        <w:trPr>
          <w:trHeight w:val="363"/>
        </w:trPr>
        <w:tc>
          <w:tcPr>
            <w:tcW w:w="2601" w:type="dxa"/>
          </w:tcPr>
          <w:p w:rsidR="00A85130" w:rsidRPr="00E22A13" w:rsidRDefault="00A85130" w:rsidP="00E22A13">
            <w:pPr>
              <w:tabs>
                <w:tab w:val="left" w:pos="2516"/>
              </w:tabs>
              <w:spacing w:after="0" w:line="240" w:lineRule="auto"/>
              <w:rPr>
                <w:sz w:val="28"/>
                <w:szCs w:val="28"/>
                <w:rtl/>
                <w:lang w:bidi="ar-SY"/>
              </w:rPr>
            </w:pPr>
            <w:r w:rsidRPr="00E22A13">
              <w:rPr>
                <w:rFonts w:hint="cs"/>
                <w:sz w:val="28"/>
                <w:szCs w:val="28"/>
                <w:rtl/>
                <w:lang w:bidi="ar-SY"/>
              </w:rPr>
              <w:t>الأعمارمن10ـ20</w:t>
            </w:r>
          </w:p>
        </w:tc>
        <w:tc>
          <w:tcPr>
            <w:tcW w:w="2879" w:type="dxa"/>
            <w:gridSpan w:val="2"/>
          </w:tcPr>
          <w:p w:rsidR="00A85130" w:rsidRPr="00E22A13" w:rsidRDefault="00C30BB2" w:rsidP="00E22A13">
            <w:pPr>
              <w:tabs>
                <w:tab w:val="left" w:pos="2516"/>
              </w:tabs>
              <w:spacing w:after="0" w:line="240" w:lineRule="auto"/>
              <w:rPr>
                <w:sz w:val="28"/>
                <w:szCs w:val="28"/>
                <w:rtl/>
                <w:lang w:bidi="ar-SY"/>
              </w:rPr>
            </w:pPr>
            <w:r>
              <w:rPr>
                <w:rFonts w:hint="cs"/>
                <w:sz w:val="28"/>
                <w:szCs w:val="28"/>
                <w:rtl/>
                <w:lang w:bidi="ar-SY"/>
              </w:rPr>
              <w:t>2</w:t>
            </w:r>
          </w:p>
        </w:tc>
        <w:tc>
          <w:tcPr>
            <w:tcW w:w="1677" w:type="dxa"/>
            <w:gridSpan w:val="2"/>
            <w:tcBorders>
              <w:right w:val="single" w:sz="4" w:space="0" w:color="auto"/>
            </w:tcBorders>
          </w:tcPr>
          <w:p w:rsidR="00A85130" w:rsidRPr="00E22A13" w:rsidRDefault="00C30BB2" w:rsidP="00E22A13">
            <w:pPr>
              <w:tabs>
                <w:tab w:val="left" w:pos="2516"/>
              </w:tabs>
              <w:spacing w:after="0" w:line="240" w:lineRule="auto"/>
              <w:rPr>
                <w:sz w:val="28"/>
                <w:szCs w:val="28"/>
                <w:rtl/>
                <w:lang w:bidi="ar-SY"/>
              </w:rPr>
            </w:pPr>
            <w:r>
              <w:rPr>
                <w:rFonts w:hint="cs"/>
                <w:sz w:val="28"/>
                <w:szCs w:val="28"/>
                <w:rtl/>
                <w:lang w:bidi="ar-SY"/>
              </w:rPr>
              <w:t>3</w:t>
            </w:r>
          </w:p>
        </w:tc>
        <w:tc>
          <w:tcPr>
            <w:tcW w:w="1407" w:type="dxa"/>
            <w:gridSpan w:val="2"/>
            <w:tcBorders>
              <w:top w:val="single" w:sz="4" w:space="0" w:color="auto"/>
              <w:left w:val="single" w:sz="4" w:space="0" w:color="auto"/>
              <w:bottom w:val="single" w:sz="4" w:space="0" w:color="auto"/>
            </w:tcBorders>
            <w:shd w:val="clear" w:color="auto" w:fill="auto"/>
          </w:tcPr>
          <w:p w:rsidR="00A85130" w:rsidRPr="00E22A13" w:rsidRDefault="00C30BB2" w:rsidP="00E22A13">
            <w:pPr>
              <w:tabs>
                <w:tab w:val="left" w:pos="2516"/>
              </w:tabs>
              <w:spacing w:after="0" w:line="240" w:lineRule="auto"/>
            </w:pPr>
            <w:r>
              <w:rPr>
                <w:rFonts w:hint="cs"/>
                <w:rtl/>
              </w:rPr>
              <w:t>5</w:t>
            </w:r>
          </w:p>
        </w:tc>
      </w:tr>
      <w:tr w:rsidR="00A85130" w:rsidRPr="00E22A13" w:rsidTr="00E22A13">
        <w:trPr>
          <w:trHeight w:val="363"/>
        </w:trPr>
        <w:tc>
          <w:tcPr>
            <w:tcW w:w="2601" w:type="dxa"/>
          </w:tcPr>
          <w:p w:rsidR="00A85130" w:rsidRPr="00E22A13" w:rsidRDefault="00A85130" w:rsidP="00E22A13">
            <w:pPr>
              <w:tabs>
                <w:tab w:val="left" w:pos="2516"/>
              </w:tabs>
              <w:spacing w:after="0" w:line="240" w:lineRule="auto"/>
              <w:rPr>
                <w:sz w:val="28"/>
                <w:szCs w:val="28"/>
                <w:rtl/>
                <w:lang w:bidi="ar-SY"/>
              </w:rPr>
            </w:pPr>
            <w:r w:rsidRPr="00E22A13">
              <w:rPr>
                <w:rFonts w:hint="cs"/>
                <w:sz w:val="28"/>
                <w:szCs w:val="28"/>
                <w:rtl/>
                <w:lang w:bidi="ar-SY"/>
              </w:rPr>
              <w:t>من20ـ30</w:t>
            </w:r>
          </w:p>
        </w:tc>
        <w:tc>
          <w:tcPr>
            <w:tcW w:w="2879" w:type="dxa"/>
            <w:gridSpan w:val="2"/>
          </w:tcPr>
          <w:p w:rsidR="00A85130" w:rsidRPr="00E22A13" w:rsidRDefault="00BE58DB" w:rsidP="00E22A13">
            <w:pPr>
              <w:tabs>
                <w:tab w:val="left" w:pos="2516"/>
              </w:tabs>
              <w:spacing w:after="0" w:line="240" w:lineRule="auto"/>
              <w:rPr>
                <w:sz w:val="28"/>
                <w:szCs w:val="28"/>
                <w:rtl/>
                <w:lang w:bidi="ar-SY"/>
              </w:rPr>
            </w:pPr>
            <w:r>
              <w:rPr>
                <w:rFonts w:hint="cs"/>
                <w:sz w:val="28"/>
                <w:szCs w:val="28"/>
                <w:rtl/>
                <w:lang w:bidi="ar-SY"/>
              </w:rPr>
              <w:t>4</w:t>
            </w:r>
          </w:p>
        </w:tc>
        <w:tc>
          <w:tcPr>
            <w:tcW w:w="1677" w:type="dxa"/>
            <w:gridSpan w:val="2"/>
            <w:tcBorders>
              <w:right w:val="single" w:sz="4" w:space="0" w:color="auto"/>
            </w:tcBorders>
          </w:tcPr>
          <w:p w:rsidR="00A85130" w:rsidRPr="00E22A13" w:rsidRDefault="002D6FC1" w:rsidP="00E22A13">
            <w:pPr>
              <w:tabs>
                <w:tab w:val="left" w:pos="2516"/>
              </w:tabs>
              <w:spacing w:after="0" w:line="240" w:lineRule="auto"/>
              <w:rPr>
                <w:sz w:val="28"/>
                <w:szCs w:val="28"/>
                <w:rtl/>
                <w:lang w:bidi="ar-SY"/>
              </w:rPr>
            </w:pPr>
            <w:r>
              <w:rPr>
                <w:rFonts w:hint="cs"/>
                <w:sz w:val="28"/>
                <w:szCs w:val="28"/>
                <w:rtl/>
                <w:lang w:bidi="ar-SY"/>
              </w:rPr>
              <w:t>2</w:t>
            </w:r>
          </w:p>
        </w:tc>
        <w:tc>
          <w:tcPr>
            <w:tcW w:w="1407" w:type="dxa"/>
            <w:gridSpan w:val="2"/>
            <w:tcBorders>
              <w:top w:val="single" w:sz="4" w:space="0" w:color="auto"/>
              <w:left w:val="single" w:sz="4" w:space="0" w:color="auto"/>
              <w:bottom w:val="single" w:sz="4" w:space="0" w:color="auto"/>
            </w:tcBorders>
            <w:shd w:val="clear" w:color="auto" w:fill="auto"/>
          </w:tcPr>
          <w:p w:rsidR="00A85130" w:rsidRPr="00E22A13" w:rsidRDefault="002A2E65" w:rsidP="00E22A13">
            <w:pPr>
              <w:tabs>
                <w:tab w:val="left" w:pos="2516"/>
              </w:tabs>
              <w:spacing w:after="0" w:line="240" w:lineRule="auto"/>
            </w:pPr>
            <w:r>
              <w:rPr>
                <w:rFonts w:hint="cs"/>
                <w:rtl/>
              </w:rPr>
              <w:t>6</w:t>
            </w:r>
          </w:p>
        </w:tc>
      </w:tr>
      <w:tr w:rsidR="00A85130" w:rsidRPr="00E22A13" w:rsidTr="00E22A13">
        <w:trPr>
          <w:trHeight w:val="363"/>
        </w:trPr>
        <w:tc>
          <w:tcPr>
            <w:tcW w:w="2601" w:type="dxa"/>
          </w:tcPr>
          <w:p w:rsidR="00A85130" w:rsidRPr="00E22A13" w:rsidRDefault="00A85130" w:rsidP="00E22A13">
            <w:pPr>
              <w:tabs>
                <w:tab w:val="left" w:pos="2516"/>
              </w:tabs>
              <w:spacing w:after="0" w:line="240" w:lineRule="auto"/>
              <w:rPr>
                <w:sz w:val="28"/>
                <w:szCs w:val="28"/>
                <w:rtl/>
                <w:lang w:bidi="ar-SY"/>
              </w:rPr>
            </w:pPr>
            <w:r w:rsidRPr="00E22A13">
              <w:rPr>
                <w:rFonts w:hint="cs"/>
                <w:sz w:val="28"/>
                <w:szCs w:val="28"/>
                <w:rtl/>
                <w:lang w:bidi="ar-SY"/>
              </w:rPr>
              <w:t>من30ـ40</w:t>
            </w:r>
          </w:p>
        </w:tc>
        <w:tc>
          <w:tcPr>
            <w:tcW w:w="2879" w:type="dxa"/>
            <w:gridSpan w:val="2"/>
          </w:tcPr>
          <w:p w:rsidR="00A85130" w:rsidRPr="00E22A13" w:rsidRDefault="002D6FC1" w:rsidP="00E22A13">
            <w:pPr>
              <w:tabs>
                <w:tab w:val="left" w:pos="2516"/>
              </w:tabs>
              <w:spacing w:after="0" w:line="240" w:lineRule="auto"/>
              <w:rPr>
                <w:sz w:val="28"/>
                <w:szCs w:val="28"/>
                <w:rtl/>
                <w:lang w:bidi="ar-SY"/>
              </w:rPr>
            </w:pPr>
            <w:r>
              <w:rPr>
                <w:rFonts w:hint="cs"/>
                <w:sz w:val="28"/>
                <w:szCs w:val="28"/>
                <w:rtl/>
                <w:lang w:bidi="ar-SY"/>
              </w:rPr>
              <w:t>6</w:t>
            </w:r>
          </w:p>
        </w:tc>
        <w:tc>
          <w:tcPr>
            <w:tcW w:w="1677" w:type="dxa"/>
            <w:gridSpan w:val="2"/>
            <w:tcBorders>
              <w:right w:val="single" w:sz="4" w:space="0" w:color="auto"/>
            </w:tcBorders>
          </w:tcPr>
          <w:p w:rsidR="00A85130" w:rsidRPr="00E22A13" w:rsidRDefault="00A85130" w:rsidP="00E22A13">
            <w:pPr>
              <w:tabs>
                <w:tab w:val="left" w:pos="2516"/>
              </w:tabs>
              <w:spacing w:after="0" w:line="240" w:lineRule="auto"/>
              <w:rPr>
                <w:sz w:val="28"/>
                <w:szCs w:val="28"/>
                <w:rtl/>
                <w:lang w:bidi="ar-SY"/>
              </w:rPr>
            </w:pPr>
            <w:r w:rsidRPr="00E22A13">
              <w:rPr>
                <w:rFonts w:hint="cs"/>
                <w:sz w:val="28"/>
                <w:szCs w:val="28"/>
                <w:rtl/>
                <w:lang w:bidi="ar-SY"/>
              </w:rPr>
              <w:t>4</w:t>
            </w:r>
          </w:p>
        </w:tc>
        <w:tc>
          <w:tcPr>
            <w:tcW w:w="1407" w:type="dxa"/>
            <w:gridSpan w:val="2"/>
            <w:tcBorders>
              <w:top w:val="single" w:sz="4" w:space="0" w:color="auto"/>
              <w:left w:val="single" w:sz="4" w:space="0" w:color="auto"/>
              <w:bottom w:val="single" w:sz="4" w:space="0" w:color="auto"/>
            </w:tcBorders>
            <w:shd w:val="clear" w:color="auto" w:fill="auto"/>
          </w:tcPr>
          <w:p w:rsidR="00A85130" w:rsidRPr="00E22A13" w:rsidRDefault="002A2E65" w:rsidP="00E22A13">
            <w:pPr>
              <w:tabs>
                <w:tab w:val="left" w:pos="2516"/>
              </w:tabs>
              <w:spacing w:after="0" w:line="240" w:lineRule="auto"/>
            </w:pPr>
            <w:r>
              <w:rPr>
                <w:rFonts w:hint="cs"/>
                <w:rtl/>
              </w:rPr>
              <w:t>10</w:t>
            </w:r>
          </w:p>
        </w:tc>
      </w:tr>
      <w:tr w:rsidR="00A85130" w:rsidRPr="00E22A13" w:rsidTr="00E22A13">
        <w:trPr>
          <w:trHeight w:val="347"/>
        </w:trPr>
        <w:tc>
          <w:tcPr>
            <w:tcW w:w="2601" w:type="dxa"/>
          </w:tcPr>
          <w:p w:rsidR="00A85130" w:rsidRPr="00E22A13" w:rsidRDefault="00A85130" w:rsidP="00E22A13">
            <w:pPr>
              <w:tabs>
                <w:tab w:val="left" w:pos="2516"/>
              </w:tabs>
              <w:spacing w:after="0" w:line="240" w:lineRule="auto"/>
              <w:rPr>
                <w:sz w:val="28"/>
                <w:szCs w:val="28"/>
                <w:rtl/>
                <w:lang w:bidi="ar-SY"/>
              </w:rPr>
            </w:pPr>
            <w:r w:rsidRPr="00E22A13">
              <w:rPr>
                <w:rFonts w:hint="cs"/>
                <w:sz w:val="28"/>
                <w:szCs w:val="28"/>
                <w:rtl/>
                <w:lang w:bidi="ar-SY"/>
              </w:rPr>
              <w:t>من40ـ50</w:t>
            </w:r>
          </w:p>
        </w:tc>
        <w:tc>
          <w:tcPr>
            <w:tcW w:w="2879" w:type="dxa"/>
            <w:gridSpan w:val="2"/>
          </w:tcPr>
          <w:p w:rsidR="00A85130" w:rsidRPr="00E22A13" w:rsidRDefault="006F7E95" w:rsidP="00E22A13">
            <w:pPr>
              <w:tabs>
                <w:tab w:val="left" w:pos="2516"/>
              </w:tabs>
              <w:spacing w:after="0" w:line="240" w:lineRule="auto"/>
              <w:rPr>
                <w:sz w:val="28"/>
                <w:szCs w:val="28"/>
                <w:rtl/>
                <w:lang w:bidi="ar-SY"/>
              </w:rPr>
            </w:pPr>
            <w:r>
              <w:rPr>
                <w:rFonts w:hint="cs"/>
                <w:sz w:val="28"/>
                <w:szCs w:val="28"/>
                <w:rtl/>
                <w:lang w:bidi="ar-SY"/>
              </w:rPr>
              <w:t>8</w:t>
            </w:r>
          </w:p>
        </w:tc>
        <w:tc>
          <w:tcPr>
            <w:tcW w:w="1677" w:type="dxa"/>
            <w:gridSpan w:val="2"/>
            <w:tcBorders>
              <w:right w:val="single" w:sz="4" w:space="0" w:color="auto"/>
            </w:tcBorders>
          </w:tcPr>
          <w:p w:rsidR="00A85130" w:rsidRPr="00E22A13" w:rsidRDefault="006F7E95" w:rsidP="00E22A13">
            <w:pPr>
              <w:tabs>
                <w:tab w:val="left" w:pos="2516"/>
              </w:tabs>
              <w:spacing w:after="0" w:line="240" w:lineRule="auto"/>
              <w:rPr>
                <w:sz w:val="28"/>
                <w:szCs w:val="28"/>
                <w:rtl/>
                <w:lang w:bidi="ar-SY"/>
              </w:rPr>
            </w:pPr>
            <w:r>
              <w:rPr>
                <w:rFonts w:hint="cs"/>
                <w:sz w:val="28"/>
                <w:szCs w:val="28"/>
                <w:rtl/>
                <w:lang w:bidi="ar-SY"/>
              </w:rPr>
              <w:t>3</w:t>
            </w:r>
          </w:p>
        </w:tc>
        <w:tc>
          <w:tcPr>
            <w:tcW w:w="1407" w:type="dxa"/>
            <w:gridSpan w:val="2"/>
            <w:tcBorders>
              <w:top w:val="single" w:sz="4" w:space="0" w:color="auto"/>
              <w:left w:val="single" w:sz="4" w:space="0" w:color="auto"/>
              <w:bottom w:val="single" w:sz="4" w:space="0" w:color="auto"/>
            </w:tcBorders>
            <w:shd w:val="clear" w:color="auto" w:fill="auto"/>
          </w:tcPr>
          <w:p w:rsidR="00A85130" w:rsidRPr="00E22A13" w:rsidRDefault="002A2E65" w:rsidP="00E22A13">
            <w:pPr>
              <w:tabs>
                <w:tab w:val="left" w:pos="2516"/>
              </w:tabs>
              <w:spacing w:after="0" w:line="240" w:lineRule="auto"/>
            </w:pPr>
            <w:r>
              <w:rPr>
                <w:rFonts w:hint="cs"/>
                <w:rtl/>
              </w:rPr>
              <w:t>11</w:t>
            </w:r>
          </w:p>
        </w:tc>
      </w:tr>
      <w:tr w:rsidR="00A85130" w:rsidRPr="00E22A13" w:rsidTr="00E22A13">
        <w:trPr>
          <w:trHeight w:val="363"/>
        </w:trPr>
        <w:tc>
          <w:tcPr>
            <w:tcW w:w="2601" w:type="dxa"/>
          </w:tcPr>
          <w:p w:rsidR="00A85130" w:rsidRPr="00E22A13" w:rsidRDefault="00A85130" w:rsidP="00E22A13">
            <w:pPr>
              <w:tabs>
                <w:tab w:val="left" w:pos="2516"/>
              </w:tabs>
              <w:spacing w:after="0" w:line="240" w:lineRule="auto"/>
              <w:rPr>
                <w:sz w:val="28"/>
                <w:szCs w:val="28"/>
                <w:rtl/>
                <w:lang w:bidi="ar-SY"/>
              </w:rPr>
            </w:pPr>
            <w:r w:rsidRPr="00E22A13">
              <w:rPr>
                <w:rFonts w:hint="cs"/>
                <w:sz w:val="28"/>
                <w:szCs w:val="28"/>
                <w:rtl/>
                <w:lang w:bidi="ar-SY"/>
              </w:rPr>
              <w:t>من50ـ60</w:t>
            </w:r>
          </w:p>
        </w:tc>
        <w:tc>
          <w:tcPr>
            <w:tcW w:w="2879" w:type="dxa"/>
            <w:gridSpan w:val="2"/>
          </w:tcPr>
          <w:p w:rsidR="00A85130" w:rsidRPr="00E22A13" w:rsidRDefault="006F7E95" w:rsidP="00E22A13">
            <w:pPr>
              <w:tabs>
                <w:tab w:val="left" w:pos="2516"/>
              </w:tabs>
              <w:spacing w:after="0" w:line="240" w:lineRule="auto"/>
              <w:rPr>
                <w:sz w:val="28"/>
                <w:szCs w:val="28"/>
                <w:rtl/>
                <w:lang w:bidi="ar-SY"/>
              </w:rPr>
            </w:pPr>
            <w:r>
              <w:rPr>
                <w:rFonts w:hint="cs"/>
                <w:sz w:val="28"/>
                <w:szCs w:val="28"/>
                <w:rtl/>
                <w:lang w:bidi="ar-SY"/>
              </w:rPr>
              <w:t>6</w:t>
            </w:r>
          </w:p>
        </w:tc>
        <w:tc>
          <w:tcPr>
            <w:tcW w:w="1677" w:type="dxa"/>
            <w:gridSpan w:val="2"/>
            <w:tcBorders>
              <w:right w:val="single" w:sz="4" w:space="0" w:color="auto"/>
            </w:tcBorders>
          </w:tcPr>
          <w:p w:rsidR="00A85130" w:rsidRPr="00E22A13" w:rsidRDefault="006F7E95" w:rsidP="00E22A13">
            <w:pPr>
              <w:tabs>
                <w:tab w:val="left" w:pos="2516"/>
              </w:tabs>
              <w:spacing w:after="0" w:line="240" w:lineRule="auto"/>
              <w:rPr>
                <w:sz w:val="28"/>
                <w:szCs w:val="28"/>
                <w:rtl/>
                <w:lang w:bidi="ar-SY"/>
              </w:rPr>
            </w:pPr>
            <w:r>
              <w:rPr>
                <w:rFonts w:hint="cs"/>
                <w:sz w:val="28"/>
                <w:szCs w:val="28"/>
                <w:rtl/>
                <w:lang w:bidi="ar-SY"/>
              </w:rPr>
              <w:t>2</w:t>
            </w:r>
          </w:p>
        </w:tc>
        <w:tc>
          <w:tcPr>
            <w:tcW w:w="1407" w:type="dxa"/>
            <w:gridSpan w:val="2"/>
            <w:tcBorders>
              <w:top w:val="single" w:sz="4" w:space="0" w:color="auto"/>
              <w:left w:val="single" w:sz="4" w:space="0" w:color="auto"/>
              <w:bottom w:val="single" w:sz="4" w:space="0" w:color="auto"/>
            </w:tcBorders>
            <w:shd w:val="clear" w:color="auto" w:fill="auto"/>
          </w:tcPr>
          <w:p w:rsidR="00A85130" w:rsidRPr="00E22A13" w:rsidRDefault="002A2E65" w:rsidP="00E22A13">
            <w:pPr>
              <w:tabs>
                <w:tab w:val="left" w:pos="2516"/>
              </w:tabs>
              <w:spacing w:after="0" w:line="240" w:lineRule="auto"/>
            </w:pPr>
            <w:r>
              <w:rPr>
                <w:rFonts w:hint="cs"/>
                <w:rtl/>
              </w:rPr>
              <w:t>8</w:t>
            </w:r>
          </w:p>
        </w:tc>
      </w:tr>
      <w:tr w:rsidR="00A85130" w:rsidRPr="00E22A13" w:rsidTr="00E22A13">
        <w:trPr>
          <w:trHeight w:val="363"/>
        </w:trPr>
        <w:tc>
          <w:tcPr>
            <w:tcW w:w="2601" w:type="dxa"/>
          </w:tcPr>
          <w:p w:rsidR="00A85130" w:rsidRPr="00E22A13" w:rsidRDefault="00A85130" w:rsidP="00E22A13">
            <w:pPr>
              <w:tabs>
                <w:tab w:val="left" w:pos="2516"/>
              </w:tabs>
              <w:spacing w:after="0" w:line="240" w:lineRule="auto"/>
              <w:rPr>
                <w:sz w:val="28"/>
                <w:szCs w:val="28"/>
                <w:rtl/>
                <w:lang w:bidi="ar-SY"/>
              </w:rPr>
            </w:pPr>
            <w:r w:rsidRPr="00E22A13">
              <w:rPr>
                <w:rFonts w:hint="cs"/>
                <w:sz w:val="28"/>
                <w:szCs w:val="28"/>
                <w:rtl/>
                <w:lang w:bidi="ar-SY"/>
              </w:rPr>
              <w:t>من60ـ70</w:t>
            </w:r>
          </w:p>
        </w:tc>
        <w:tc>
          <w:tcPr>
            <w:tcW w:w="2879" w:type="dxa"/>
            <w:gridSpan w:val="2"/>
          </w:tcPr>
          <w:p w:rsidR="00A85130" w:rsidRPr="00E22A13" w:rsidRDefault="006F7E95" w:rsidP="00E22A13">
            <w:pPr>
              <w:tabs>
                <w:tab w:val="left" w:pos="2516"/>
              </w:tabs>
              <w:spacing w:after="0" w:line="240" w:lineRule="auto"/>
              <w:rPr>
                <w:sz w:val="28"/>
                <w:szCs w:val="28"/>
                <w:rtl/>
                <w:lang w:bidi="ar-SY"/>
              </w:rPr>
            </w:pPr>
            <w:r>
              <w:rPr>
                <w:rFonts w:hint="cs"/>
                <w:sz w:val="28"/>
                <w:szCs w:val="28"/>
                <w:rtl/>
                <w:lang w:bidi="ar-SY"/>
              </w:rPr>
              <w:t>3</w:t>
            </w:r>
          </w:p>
        </w:tc>
        <w:tc>
          <w:tcPr>
            <w:tcW w:w="1677" w:type="dxa"/>
            <w:gridSpan w:val="2"/>
            <w:tcBorders>
              <w:right w:val="single" w:sz="4" w:space="0" w:color="auto"/>
            </w:tcBorders>
          </w:tcPr>
          <w:p w:rsidR="00A85130" w:rsidRPr="00E22A13" w:rsidRDefault="00A85130" w:rsidP="00E22A13">
            <w:pPr>
              <w:tabs>
                <w:tab w:val="left" w:pos="2516"/>
              </w:tabs>
              <w:spacing w:after="0" w:line="240" w:lineRule="auto"/>
              <w:rPr>
                <w:sz w:val="28"/>
                <w:szCs w:val="28"/>
                <w:rtl/>
                <w:lang w:bidi="ar-SY"/>
              </w:rPr>
            </w:pPr>
            <w:r w:rsidRPr="00E22A13">
              <w:rPr>
                <w:rFonts w:hint="cs"/>
                <w:sz w:val="28"/>
                <w:szCs w:val="28"/>
                <w:rtl/>
                <w:lang w:bidi="ar-SY"/>
              </w:rPr>
              <w:t>0</w:t>
            </w:r>
          </w:p>
        </w:tc>
        <w:tc>
          <w:tcPr>
            <w:tcW w:w="1407" w:type="dxa"/>
            <w:gridSpan w:val="2"/>
            <w:tcBorders>
              <w:top w:val="single" w:sz="4" w:space="0" w:color="auto"/>
              <w:left w:val="single" w:sz="4" w:space="0" w:color="auto"/>
              <w:bottom w:val="single" w:sz="4" w:space="0" w:color="auto"/>
            </w:tcBorders>
            <w:shd w:val="clear" w:color="auto" w:fill="auto"/>
          </w:tcPr>
          <w:p w:rsidR="00A85130" w:rsidRPr="00E22A13" w:rsidRDefault="002A2E65" w:rsidP="00E22A13">
            <w:pPr>
              <w:tabs>
                <w:tab w:val="left" w:pos="2516"/>
              </w:tabs>
              <w:spacing w:after="0" w:line="240" w:lineRule="auto"/>
            </w:pPr>
            <w:r>
              <w:rPr>
                <w:rFonts w:hint="cs"/>
                <w:rtl/>
              </w:rPr>
              <w:t>3</w:t>
            </w:r>
          </w:p>
        </w:tc>
      </w:tr>
      <w:tr w:rsidR="007B7F69" w:rsidRPr="00E22A13" w:rsidTr="002A2E65">
        <w:trPr>
          <w:gridAfter w:val="1"/>
          <w:wAfter w:w="8" w:type="dxa"/>
          <w:trHeight w:val="347"/>
        </w:trPr>
        <w:tc>
          <w:tcPr>
            <w:tcW w:w="2601" w:type="dxa"/>
          </w:tcPr>
          <w:p w:rsidR="007B7F69" w:rsidRPr="00E22A13" w:rsidRDefault="002A2E65" w:rsidP="00E22A13">
            <w:pPr>
              <w:tabs>
                <w:tab w:val="left" w:pos="2516"/>
              </w:tabs>
              <w:spacing w:after="0" w:line="240" w:lineRule="auto"/>
              <w:rPr>
                <w:sz w:val="28"/>
                <w:szCs w:val="28"/>
                <w:rtl/>
                <w:lang w:bidi="ar-SY"/>
              </w:rPr>
            </w:pPr>
            <w:r>
              <w:rPr>
                <w:rFonts w:hint="cs"/>
                <w:sz w:val="28"/>
                <w:szCs w:val="28"/>
                <w:rtl/>
                <w:lang w:bidi="ar-SY"/>
              </w:rPr>
              <w:t>المجموع</w:t>
            </w:r>
          </w:p>
        </w:tc>
        <w:tc>
          <w:tcPr>
            <w:tcW w:w="2836" w:type="dxa"/>
          </w:tcPr>
          <w:p w:rsidR="007B7F69" w:rsidRPr="00E22A13" w:rsidRDefault="003273DF" w:rsidP="00E22A13">
            <w:pPr>
              <w:tabs>
                <w:tab w:val="left" w:pos="2516"/>
              </w:tabs>
              <w:spacing w:after="0" w:line="240" w:lineRule="auto"/>
              <w:rPr>
                <w:sz w:val="28"/>
                <w:szCs w:val="28"/>
                <w:rtl/>
                <w:lang w:bidi="ar-SY"/>
              </w:rPr>
            </w:pPr>
            <w:r w:rsidRPr="00E22A13">
              <w:rPr>
                <w:rFonts w:hint="cs"/>
                <w:sz w:val="28"/>
                <w:szCs w:val="28"/>
                <w:rtl/>
                <w:lang w:bidi="ar-SY"/>
              </w:rPr>
              <w:t>29</w:t>
            </w:r>
          </w:p>
        </w:tc>
        <w:tc>
          <w:tcPr>
            <w:tcW w:w="1701" w:type="dxa"/>
            <w:gridSpan w:val="2"/>
          </w:tcPr>
          <w:p w:rsidR="007B7F69" w:rsidRPr="00E22A13" w:rsidRDefault="003273DF" w:rsidP="00E22A13">
            <w:pPr>
              <w:tabs>
                <w:tab w:val="left" w:pos="2516"/>
              </w:tabs>
              <w:spacing w:after="0" w:line="240" w:lineRule="auto"/>
              <w:rPr>
                <w:sz w:val="28"/>
                <w:szCs w:val="28"/>
                <w:rtl/>
                <w:lang w:bidi="ar-SY"/>
              </w:rPr>
            </w:pPr>
            <w:r w:rsidRPr="00E22A13">
              <w:rPr>
                <w:rFonts w:hint="cs"/>
                <w:sz w:val="28"/>
                <w:szCs w:val="28"/>
                <w:rtl/>
                <w:lang w:bidi="ar-SY"/>
              </w:rPr>
              <w:t>14</w:t>
            </w:r>
          </w:p>
        </w:tc>
        <w:tc>
          <w:tcPr>
            <w:tcW w:w="1418" w:type="dxa"/>
            <w:gridSpan w:val="2"/>
          </w:tcPr>
          <w:p w:rsidR="007B7F69" w:rsidRPr="00E22A13" w:rsidRDefault="003273DF" w:rsidP="00E22A13">
            <w:pPr>
              <w:tabs>
                <w:tab w:val="left" w:pos="2516"/>
              </w:tabs>
              <w:spacing w:after="0" w:line="240" w:lineRule="auto"/>
              <w:rPr>
                <w:sz w:val="28"/>
                <w:szCs w:val="28"/>
                <w:rtl/>
                <w:lang w:bidi="ar-SY"/>
              </w:rPr>
            </w:pPr>
            <w:r w:rsidRPr="00E22A13">
              <w:rPr>
                <w:rFonts w:hint="cs"/>
                <w:sz w:val="28"/>
                <w:szCs w:val="28"/>
                <w:rtl/>
                <w:lang w:bidi="ar-SY"/>
              </w:rPr>
              <w:t>43</w:t>
            </w:r>
          </w:p>
        </w:tc>
      </w:tr>
    </w:tbl>
    <w:p w:rsidR="00BE1565" w:rsidRDefault="00BE1565" w:rsidP="00FB6642">
      <w:pPr>
        <w:tabs>
          <w:tab w:val="left" w:pos="2516"/>
        </w:tabs>
        <w:rPr>
          <w:sz w:val="28"/>
          <w:szCs w:val="28"/>
          <w:rtl/>
          <w:lang w:bidi="ar-SY"/>
        </w:rPr>
      </w:pPr>
    </w:p>
    <w:p w:rsidR="007439FE" w:rsidRDefault="007439FE" w:rsidP="00FB6642">
      <w:pPr>
        <w:tabs>
          <w:tab w:val="left" w:pos="2516"/>
        </w:tabs>
        <w:rPr>
          <w:sz w:val="28"/>
          <w:szCs w:val="28"/>
          <w:rtl/>
          <w:lang w:bidi="ar-SY"/>
        </w:rPr>
      </w:pPr>
    </w:p>
    <w:p w:rsidR="007439FE" w:rsidRDefault="007439FE" w:rsidP="00FB6642">
      <w:pPr>
        <w:tabs>
          <w:tab w:val="left" w:pos="2516"/>
        </w:tabs>
        <w:rPr>
          <w:sz w:val="28"/>
          <w:szCs w:val="28"/>
          <w:rtl/>
          <w:lang w:bidi="ar-SY"/>
        </w:rPr>
      </w:pPr>
    </w:p>
    <w:p w:rsidR="00510728" w:rsidRDefault="000A6FBF" w:rsidP="00FB6642">
      <w:pPr>
        <w:tabs>
          <w:tab w:val="left" w:pos="2516"/>
        </w:tabs>
        <w:rPr>
          <w:sz w:val="28"/>
          <w:szCs w:val="28"/>
          <w:rtl/>
          <w:lang w:bidi="ar-SY"/>
        </w:rPr>
      </w:pPr>
      <w:r>
        <w:rPr>
          <w:noProof/>
          <w:sz w:val="28"/>
          <w:szCs w:val="28"/>
        </w:rPr>
        <w:drawing>
          <wp:inline distT="0" distB="0" distL="0" distR="0">
            <wp:extent cx="5295900" cy="3086100"/>
            <wp:effectExtent l="0" t="0" r="0" b="0"/>
            <wp:docPr id="1" name="مخطط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10728" w:rsidRDefault="00510728" w:rsidP="00510728">
      <w:pPr>
        <w:rPr>
          <w:sz w:val="28"/>
          <w:szCs w:val="28"/>
          <w:rtl/>
          <w:lang w:bidi="ar-SY"/>
        </w:rPr>
      </w:pPr>
    </w:p>
    <w:p w:rsidR="00A24E3D" w:rsidRDefault="00510728" w:rsidP="00510728">
      <w:pPr>
        <w:tabs>
          <w:tab w:val="left" w:pos="2426"/>
        </w:tabs>
        <w:rPr>
          <w:sz w:val="28"/>
          <w:szCs w:val="28"/>
          <w:rtl/>
          <w:lang w:bidi="ar-SY"/>
        </w:rPr>
      </w:pPr>
      <w:r>
        <w:rPr>
          <w:sz w:val="28"/>
          <w:szCs w:val="28"/>
          <w:rtl/>
          <w:lang w:bidi="ar-SY"/>
        </w:rPr>
        <w:tab/>
      </w:r>
    </w:p>
    <w:p w:rsidR="003917F1" w:rsidRDefault="003917F1" w:rsidP="003917F1">
      <w:pPr>
        <w:tabs>
          <w:tab w:val="left" w:pos="2426"/>
        </w:tabs>
        <w:rPr>
          <w:sz w:val="28"/>
          <w:szCs w:val="28"/>
          <w:rtl/>
          <w:lang w:bidi="ar-SY"/>
        </w:rPr>
      </w:pPr>
    </w:p>
    <w:p w:rsidR="003917F1" w:rsidRDefault="003917F1" w:rsidP="003917F1">
      <w:pPr>
        <w:tabs>
          <w:tab w:val="left" w:pos="2426"/>
        </w:tabs>
        <w:rPr>
          <w:sz w:val="28"/>
          <w:szCs w:val="28"/>
          <w:rtl/>
          <w:lang w:bidi="ar-SY"/>
        </w:rPr>
      </w:pPr>
      <w:r>
        <w:rPr>
          <w:rFonts w:hint="cs"/>
          <w:sz w:val="28"/>
          <w:szCs w:val="28"/>
          <w:rtl/>
          <w:lang w:bidi="ar-SY"/>
        </w:rPr>
        <w:lastRenderedPageBreak/>
        <w:t>وقد قمنا بالبحث عن بروتوكولات التثبيط المناعي التي وضع عليها المرضى الذين تكرر قبولهم في المشفى بإحدى الشكايات التي ذكرت سابقاً,وذلك لنتبين مع أي من البروتوكولات المذكورة ترافقت مع أعلى نسبة شكايات,فوجدنا أن هؤلاء ال</w:t>
      </w:r>
      <w:r w:rsidR="00926CC5">
        <w:rPr>
          <w:rFonts w:hint="cs"/>
          <w:sz w:val="28"/>
          <w:szCs w:val="28"/>
          <w:rtl/>
          <w:lang w:bidi="ar-SY"/>
        </w:rPr>
        <w:t>ـ</w:t>
      </w:r>
      <w:r>
        <w:rPr>
          <w:rFonts w:hint="cs"/>
          <w:sz w:val="28"/>
          <w:szCs w:val="28"/>
          <w:rtl/>
          <w:lang w:bidi="ar-SY"/>
        </w:rPr>
        <w:t xml:space="preserve"> 43 مريضاً والذين تكرر قبولهم في المشفى كانوا موضوعين على البروتوكولات التالية:</w:t>
      </w:r>
    </w:p>
    <w:p w:rsidR="003917F1" w:rsidRDefault="003917F1" w:rsidP="003917F1">
      <w:pPr>
        <w:tabs>
          <w:tab w:val="left" w:pos="2426"/>
        </w:tabs>
        <w:rPr>
          <w:sz w:val="28"/>
          <w:szCs w:val="28"/>
          <w:rtl/>
          <w:lang w:bidi="ar-SY"/>
        </w:rPr>
      </w:pPr>
    </w:p>
    <w:p w:rsidR="00206A6A" w:rsidRPr="00926CC5" w:rsidRDefault="00206A6A" w:rsidP="00510728">
      <w:pPr>
        <w:tabs>
          <w:tab w:val="left" w:pos="2426"/>
        </w:tabs>
        <w:rPr>
          <w:rtl/>
          <w:lang w:bidi="ar-SY"/>
        </w:rPr>
      </w:pPr>
    </w:p>
    <w:tbl>
      <w:tblPr>
        <w:bidiVisual/>
        <w:tblW w:w="8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0"/>
        <w:gridCol w:w="571"/>
        <w:gridCol w:w="31"/>
        <w:gridCol w:w="536"/>
        <w:gridCol w:w="850"/>
        <w:gridCol w:w="2549"/>
        <w:gridCol w:w="993"/>
      </w:tblGrid>
      <w:tr w:rsidR="00A13A55" w:rsidRPr="00E22A13" w:rsidTr="00E22A13">
        <w:tc>
          <w:tcPr>
            <w:tcW w:w="3311" w:type="dxa"/>
          </w:tcPr>
          <w:p w:rsidR="00926CC5" w:rsidRPr="00E22A13" w:rsidRDefault="00926CC5" w:rsidP="00E22A13">
            <w:pPr>
              <w:tabs>
                <w:tab w:val="left" w:pos="2426"/>
              </w:tabs>
              <w:spacing w:after="0" w:line="240" w:lineRule="auto"/>
              <w:rPr>
                <w:rtl/>
                <w:lang w:bidi="ar-SY"/>
              </w:rPr>
            </w:pPr>
            <w:r w:rsidRPr="00E22A13">
              <w:rPr>
                <w:rFonts w:hint="cs"/>
                <w:rtl/>
                <w:lang w:bidi="ar-SY"/>
              </w:rPr>
              <w:t>البرتوكول</w:t>
            </w:r>
          </w:p>
        </w:tc>
        <w:tc>
          <w:tcPr>
            <w:tcW w:w="602" w:type="dxa"/>
            <w:gridSpan w:val="2"/>
          </w:tcPr>
          <w:p w:rsidR="00926CC5" w:rsidRPr="00E22A13" w:rsidRDefault="00926CC5" w:rsidP="00E22A13">
            <w:pPr>
              <w:tabs>
                <w:tab w:val="left" w:pos="2426"/>
              </w:tabs>
              <w:spacing w:after="0" w:line="240" w:lineRule="auto"/>
              <w:rPr>
                <w:rtl/>
                <w:lang w:bidi="ar-SY"/>
              </w:rPr>
            </w:pPr>
            <w:r w:rsidRPr="00E22A13">
              <w:rPr>
                <w:rFonts w:hint="cs"/>
                <w:rtl/>
                <w:lang w:bidi="ar-SY"/>
              </w:rPr>
              <w:t>رجال</w:t>
            </w:r>
          </w:p>
        </w:tc>
        <w:tc>
          <w:tcPr>
            <w:tcW w:w="532" w:type="dxa"/>
          </w:tcPr>
          <w:p w:rsidR="00926CC5" w:rsidRPr="00E22A13" w:rsidRDefault="00926CC5" w:rsidP="00E22A13">
            <w:pPr>
              <w:tabs>
                <w:tab w:val="left" w:pos="2426"/>
              </w:tabs>
              <w:spacing w:after="0" w:line="240" w:lineRule="auto"/>
              <w:rPr>
                <w:rtl/>
                <w:lang w:bidi="ar-SY"/>
              </w:rPr>
            </w:pPr>
            <w:r w:rsidRPr="00E22A13">
              <w:rPr>
                <w:rFonts w:hint="cs"/>
                <w:rtl/>
                <w:lang w:bidi="ar-SY"/>
              </w:rPr>
              <w:t>نساء</w:t>
            </w:r>
          </w:p>
        </w:tc>
        <w:tc>
          <w:tcPr>
            <w:tcW w:w="850" w:type="dxa"/>
          </w:tcPr>
          <w:p w:rsidR="00926CC5" w:rsidRPr="00E22A13" w:rsidRDefault="00926CC5" w:rsidP="00E22A13">
            <w:pPr>
              <w:tabs>
                <w:tab w:val="left" w:pos="2426"/>
              </w:tabs>
              <w:spacing w:after="0" w:line="240" w:lineRule="auto"/>
              <w:rPr>
                <w:rtl/>
                <w:lang w:bidi="ar-SY"/>
              </w:rPr>
            </w:pPr>
            <w:r w:rsidRPr="00E22A13">
              <w:rPr>
                <w:rFonts w:hint="cs"/>
                <w:rtl/>
                <w:lang w:bidi="ar-SY"/>
              </w:rPr>
              <w:t>المجموع</w:t>
            </w:r>
          </w:p>
        </w:tc>
        <w:tc>
          <w:tcPr>
            <w:tcW w:w="2552" w:type="dxa"/>
          </w:tcPr>
          <w:p w:rsidR="00926CC5" w:rsidRPr="00E22A13" w:rsidRDefault="00926CC5" w:rsidP="00E22A13">
            <w:pPr>
              <w:tabs>
                <w:tab w:val="left" w:pos="2426"/>
              </w:tabs>
              <w:spacing w:after="0" w:line="240" w:lineRule="auto"/>
              <w:rPr>
                <w:rtl/>
                <w:lang w:bidi="ar-SY"/>
              </w:rPr>
            </w:pPr>
            <w:r w:rsidRPr="00E22A13">
              <w:rPr>
                <w:rFonts w:hint="cs"/>
                <w:rtl/>
                <w:lang w:bidi="ar-SY"/>
              </w:rPr>
              <w:t>كل الموضوعين على البروتوكول</w:t>
            </w:r>
          </w:p>
        </w:tc>
        <w:tc>
          <w:tcPr>
            <w:tcW w:w="993" w:type="dxa"/>
          </w:tcPr>
          <w:p w:rsidR="00926CC5" w:rsidRPr="00E22A13" w:rsidRDefault="00926CC5" w:rsidP="00E22A13">
            <w:pPr>
              <w:tabs>
                <w:tab w:val="left" w:pos="2426"/>
              </w:tabs>
              <w:spacing w:after="0" w:line="240" w:lineRule="auto"/>
              <w:rPr>
                <w:rtl/>
                <w:lang w:bidi="ar-SY"/>
              </w:rPr>
            </w:pPr>
            <w:r w:rsidRPr="00E22A13">
              <w:rPr>
                <w:rFonts w:hint="cs"/>
                <w:rtl/>
                <w:lang w:bidi="ar-SY"/>
              </w:rPr>
              <w:t>النسبة منهم</w:t>
            </w:r>
          </w:p>
        </w:tc>
      </w:tr>
      <w:tr w:rsidR="00A13A55" w:rsidRPr="00E22A13" w:rsidTr="00E22A13">
        <w:tc>
          <w:tcPr>
            <w:tcW w:w="3311" w:type="dxa"/>
          </w:tcPr>
          <w:p w:rsidR="00926CC5" w:rsidRPr="00E22A13" w:rsidRDefault="00926CC5" w:rsidP="00E22A13">
            <w:pPr>
              <w:tabs>
                <w:tab w:val="left" w:pos="2426"/>
              </w:tabs>
              <w:spacing w:after="0" w:line="240" w:lineRule="auto"/>
              <w:rPr>
                <w:rtl/>
                <w:lang w:bidi="ar-SY"/>
              </w:rPr>
            </w:pPr>
            <w:r w:rsidRPr="00E22A13">
              <w:rPr>
                <w:rtl/>
                <w:lang w:bidi="ar-SY"/>
              </w:rPr>
              <w:t>تاكروليموس+</w:t>
            </w:r>
            <w:r w:rsidRPr="00E22A13">
              <w:rPr>
                <w:lang w:val="en-GB" w:bidi="ar-SY"/>
              </w:rPr>
              <w:t xml:space="preserve">MMF </w:t>
            </w:r>
            <w:r w:rsidRPr="00E22A13">
              <w:rPr>
                <w:rtl/>
                <w:lang w:val="en-GB" w:bidi="ar-AE"/>
              </w:rPr>
              <w:t>+ستيروئيد</w:t>
            </w:r>
          </w:p>
        </w:tc>
        <w:tc>
          <w:tcPr>
            <w:tcW w:w="602" w:type="dxa"/>
            <w:gridSpan w:val="2"/>
          </w:tcPr>
          <w:p w:rsidR="00926CC5" w:rsidRPr="00E22A13" w:rsidRDefault="00434A8C" w:rsidP="00E22A13">
            <w:pPr>
              <w:tabs>
                <w:tab w:val="left" w:pos="2426"/>
              </w:tabs>
              <w:spacing w:after="0" w:line="240" w:lineRule="auto"/>
              <w:rPr>
                <w:rtl/>
                <w:lang w:bidi="ar-SY"/>
              </w:rPr>
            </w:pPr>
            <w:r w:rsidRPr="00E22A13">
              <w:rPr>
                <w:rFonts w:hint="cs"/>
                <w:rtl/>
                <w:lang w:bidi="ar-SY"/>
              </w:rPr>
              <w:t>23</w:t>
            </w:r>
          </w:p>
        </w:tc>
        <w:tc>
          <w:tcPr>
            <w:tcW w:w="532" w:type="dxa"/>
          </w:tcPr>
          <w:p w:rsidR="00926CC5" w:rsidRPr="00E22A13" w:rsidRDefault="00434A8C" w:rsidP="00E22A13">
            <w:pPr>
              <w:tabs>
                <w:tab w:val="left" w:pos="2426"/>
              </w:tabs>
              <w:spacing w:after="0" w:line="240" w:lineRule="auto"/>
              <w:rPr>
                <w:rtl/>
                <w:lang w:bidi="ar-SY"/>
              </w:rPr>
            </w:pPr>
            <w:r w:rsidRPr="00E22A13">
              <w:rPr>
                <w:rFonts w:hint="cs"/>
                <w:rtl/>
                <w:lang w:bidi="ar-SY"/>
              </w:rPr>
              <w:t>6</w:t>
            </w:r>
          </w:p>
        </w:tc>
        <w:tc>
          <w:tcPr>
            <w:tcW w:w="850" w:type="dxa"/>
          </w:tcPr>
          <w:p w:rsidR="00926CC5" w:rsidRPr="00E22A13" w:rsidRDefault="00434A8C" w:rsidP="00E22A13">
            <w:pPr>
              <w:tabs>
                <w:tab w:val="left" w:pos="2426"/>
              </w:tabs>
              <w:spacing w:after="0" w:line="240" w:lineRule="auto"/>
              <w:rPr>
                <w:rtl/>
                <w:lang w:bidi="ar-SY"/>
              </w:rPr>
            </w:pPr>
            <w:r w:rsidRPr="00E22A13">
              <w:rPr>
                <w:rFonts w:hint="cs"/>
                <w:rtl/>
                <w:lang w:bidi="ar-SY"/>
              </w:rPr>
              <w:t>29</w:t>
            </w:r>
          </w:p>
        </w:tc>
        <w:tc>
          <w:tcPr>
            <w:tcW w:w="2552" w:type="dxa"/>
          </w:tcPr>
          <w:p w:rsidR="00926CC5" w:rsidRPr="00E22A13" w:rsidRDefault="00434A8C" w:rsidP="00E22A13">
            <w:pPr>
              <w:tabs>
                <w:tab w:val="left" w:pos="2426"/>
              </w:tabs>
              <w:spacing w:after="0" w:line="240" w:lineRule="auto"/>
              <w:rPr>
                <w:rtl/>
                <w:lang w:bidi="ar-SY"/>
              </w:rPr>
            </w:pPr>
            <w:r w:rsidRPr="00E22A13">
              <w:rPr>
                <w:rFonts w:hint="cs"/>
                <w:rtl/>
                <w:lang w:bidi="ar-SY"/>
              </w:rPr>
              <w:t>135</w:t>
            </w:r>
          </w:p>
        </w:tc>
        <w:tc>
          <w:tcPr>
            <w:tcW w:w="993" w:type="dxa"/>
          </w:tcPr>
          <w:p w:rsidR="00926CC5" w:rsidRPr="00E22A13" w:rsidRDefault="00A13A55" w:rsidP="00E22A13">
            <w:pPr>
              <w:tabs>
                <w:tab w:val="left" w:pos="2426"/>
              </w:tabs>
              <w:spacing w:after="0" w:line="240" w:lineRule="auto"/>
              <w:rPr>
                <w:rtl/>
                <w:lang w:bidi="ar-SY"/>
              </w:rPr>
            </w:pPr>
            <w:r w:rsidRPr="00E22A13">
              <w:rPr>
                <w:rFonts w:hint="cs"/>
                <w:rtl/>
                <w:lang w:bidi="ar-SY"/>
              </w:rPr>
              <w:t>21.5%</w:t>
            </w:r>
          </w:p>
        </w:tc>
      </w:tr>
      <w:tr w:rsidR="00A13A55" w:rsidRPr="00E22A13" w:rsidTr="00E22A13">
        <w:tc>
          <w:tcPr>
            <w:tcW w:w="3311" w:type="dxa"/>
          </w:tcPr>
          <w:p w:rsidR="00926CC5" w:rsidRPr="00E22A13" w:rsidRDefault="00926CC5" w:rsidP="00E22A13">
            <w:pPr>
              <w:tabs>
                <w:tab w:val="left" w:pos="2426"/>
              </w:tabs>
              <w:spacing w:after="0" w:line="240" w:lineRule="auto"/>
              <w:rPr>
                <w:rtl/>
                <w:lang w:bidi="ar-SY"/>
              </w:rPr>
            </w:pPr>
            <w:r w:rsidRPr="00E22A13">
              <w:rPr>
                <w:rtl/>
                <w:lang w:val="en-GB" w:bidi="ar-AE"/>
              </w:rPr>
              <w:t>تاكروليموس+</w:t>
            </w:r>
            <w:r w:rsidRPr="00E22A13">
              <w:rPr>
                <w:lang w:bidi="ar-AE"/>
              </w:rPr>
              <w:t xml:space="preserve">MMF </w:t>
            </w:r>
            <w:r w:rsidRPr="00E22A13">
              <w:rPr>
                <w:rtl/>
                <w:lang w:bidi="ar-SY"/>
              </w:rPr>
              <w:t>+</w:t>
            </w:r>
            <w:r w:rsidRPr="00E22A13">
              <w:rPr>
                <w:lang w:val="en-GB" w:bidi="ar-SY"/>
              </w:rPr>
              <w:t>ATG</w:t>
            </w:r>
            <w:r w:rsidRPr="00E22A13">
              <w:rPr>
                <w:rtl/>
                <w:lang w:val="en-GB" w:bidi="ar-AE"/>
              </w:rPr>
              <w:t>+ستيروئيد</w:t>
            </w:r>
          </w:p>
        </w:tc>
        <w:tc>
          <w:tcPr>
            <w:tcW w:w="602" w:type="dxa"/>
            <w:gridSpan w:val="2"/>
          </w:tcPr>
          <w:p w:rsidR="00926CC5" w:rsidRPr="00E22A13" w:rsidRDefault="00434A8C" w:rsidP="00E22A13">
            <w:pPr>
              <w:tabs>
                <w:tab w:val="left" w:pos="2426"/>
              </w:tabs>
              <w:spacing w:after="0" w:line="240" w:lineRule="auto"/>
              <w:rPr>
                <w:rtl/>
                <w:lang w:bidi="ar-SY"/>
              </w:rPr>
            </w:pPr>
            <w:r w:rsidRPr="00E22A13">
              <w:rPr>
                <w:rFonts w:hint="cs"/>
                <w:rtl/>
                <w:lang w:bidi="ar-SY"/>
              </w:rPr>
              <w:t>1</w:t>
            </w:r>
          </w:p>
        </w:tc>
        <w:tc>
          <w:tcPr>
            <w:tcW w:w="532" w:type="dxa"/>
          </w:tcPr>
          <w:p w:rsidR="00926CC5" w:rsidRPr="00E22A13" w:rsidRDefault="00434A8C" w:rsidP="00E22A13">
            <w:pPr>
              <w:tabs>
                <w:tab w:val="left" w:pos="2426"/>
              </w:tabs>
              <w:spacing w:after="0" w:line="240" w:lineRule="auto"/>
              <w:rPr>
                <w:rtl/>
                <w:lang w:bidi="ar-SY"/>
              </w:rPr>
            </w:pPr>
            <w:r w:rsidRPr="00E22A13">
              <w:rPr>
                <w:rFonts w:hint="cs"/>
                <w:rtl/>
                <w:lang w:bidi="ar-SY"/>
              </w:rPr>
              <w:t>5</w:t>
            </w:r>
          </w:p>
        </w:tc>
        <w:tc>
          <w:tcPr>
            <w:tcW w:w="850" w:type="dxa"/>
          </w:tcPr>
          <w:p w:rsidR="00926CC5" w:rsidRPr="00E22A13" w:rsidRDefault="00434A8C" w:rsidP="00E22A13">
            <w:pPr>
              <w:tabs>
                <w:tab w:val="left" w:pos="2426"/>
              </w:tabs>
              <w:spacing w:after="0" w:line="240" w:lineRule="auto"/>
              <w:rPr>
                <w:rtl/>
                <w:lang w:bidi="ar-SY"/>
              </w:rPr>
            </w:pPr>
            <w:r w:rsidRPr="00E22A13">
              <w:rPr>
                <w:rFonts w:hint="cs"/>
                <w:rtl/>
                <w:lang w:bidi="ar-SY"/>
              </w:rPr>
              <w:t>6</w:t>
            </w:r>
          </w:p>
        </w:tc>
        <w:tc>
          <w:tcPr>
            <w:tcW w:w="2552" w:type="dxa"/>
          </w:tcPr>
          <w:p w:rsidR="00926CC5" w:rsidRPr="00E22A13" w:rsidRDefault="00434A8C" w:rsidP="00E22A13">
            <w:pPr>
              <w:tabs>
                <w:tab w:val="left" w:pos="2426"/>
              </w:tabs>
              <w:spacing w:after="0" w:line="240" w:lineRule="auto"/>
              <w:rPr>
                <w:rtl/>
                <w:lang w:bidi="ar-SY"/>
              </w:rPr>
            </w:pPr>
            <w:r w:rsidRPr="00E22A13">
              <w:rPr>
                <w:rFonts w:hint="cs"/>
                <w:rtl/>
                <w:lang w:bidi="ar-SY"/>
              </w:rPr>
              <w:t>43</w:t>
            </w:r>
          </w:p>
        </w:tc>
        <w:tc>
          <w:tcPr>
            <w:tcW w:w="993" w:type="dxa"/>
          </w:tcPr>
          <w:p w:rsidR="00926CC5" w:rsidRPr="00E22A13" w:rsidRDefault="00A13A55" w:rsidP="00E22A13">
            <w:pPr>
              <w:tabs>
                <w:tab w:val="left" w:pos="2426"/>
              </w:tabs>
              <w:spacing w:after="0" w:line="240" w:lineRule="auto"/>
              <w:rPr>
                <w:rtl/>
                <w:lang w:bidi="ar-SY"/>
              </w:rPr>
            </w:pPr>
            <w:r w:rsidRPr="00E22A13">
              <w:rPr>
                <w:rFonts w:hint="cs"/>
                <w:rtl/>
                <w:lang w:bidi="ar-SY"/>
              </w:rPr>
              <w:t>14%</w:t>
            </w:r>
          </w:p>
        </w:tc>
      </w:tr>
      <w:tr w:rsidR="00A13A55" w:rsidRPr="00E22A13" w:rsidTr="00E22A13">
        <w:trPr>
          <w:trHeight w:val="239"/>
        </w:trPr>
        <w:tc>
          <w:tcPr>
            <w:tcW w:w="3311" w:type="dxa"/>
          </w:tcPr>
          <w:p w:rsidR="00926CC5" w:rsidRPr="00E22A13" w:rsidRDefault="00926CC5" w:rsidP="00E22A13">
            <w:pPr>
              <w:tabs>
                <w:tab w:val="left" w:pos="2426"/>
              </w:tabs>
              <w:spacing w:after="0" w:line="240" w:lineRule="auto"/>
              <w:rPr>
                <w:rtl/>
                <w:lang w:val="en-GB" w:bidi="ar-AE"/>
              </w:rPr>
            </w:pPr>
            <w:r w:rsidRPr="00E22A13">
              <w:rPr>
                <w:rtl/>
                <w:lang w:bidi="ar-SY"/>
              </w:rPr>
              <w:t>تاكروليموس+سيموليكت+</w:t>
            </w:r>
            <w:r w:rsidRPr="00E22A13">
              <w:rPr>
                <w:lang w:val="en-GB" w:bidi="ar-SY"/>
              </w:rPr>
              <w:t>MMF</w:t>
            </w:r>
            <w:r w:rsidRPr="00E22A13">
              <w:rPr>
                <w:rtl/>
                <w:lang w:val="en-GB" w:bidi="ar-AE"/>
              </w:rPr>
              <w:t>+ستيروئيد</w:t>
            </w:r>
          </w:p>
        </w:tc>
        <w:tc>
          <w:tcPr>
            <w:tcW w:w="602" w:type="dxa"/>
            <w:gridSpan w:val="2"/>
          </w:tcPr>
          <w:p w:rsidR="00926CC5" w:rsidRPr="00E22A13" w:rsidRDefault="00434A8C" w:rsidP="00E22A13">
            <w:pPr>
              <w:tabs>
                <w:tab w:val="left" w:pos="2426"/>
              </w:tabs>
              <w:spacing w:after="0" w:line="240" w:lineRule="auto"/>
              <w:rPr>
                <w:rtl/>
                <w:lang w:bidi="ar-SY"/>
              </w:rPr>
            </w:pPr>
            <w:r w:rsidRPr="00E22A13">
              <w:rPr>
                <w:rFonts w:hint="cs"/>
                <w:rtl/>
                <w:lang w:bidi="ar-SY"/>
              </w:rPr>
              <w:t>3</w:t>
            </w:r>
          </w:p>
        </w:tc>
        <w:tc>
          <w:tcPr>
            <w:tcW w:w="532" w:type="dxa"/>
          </w:tcPr>
          <w:p w:rsidR="00926CC5" w:rsidRPr="00E22A13" w:rsidRDefault="00926CC5" w:rsidP="00E22A13">
            <w:pPr>
              <w:tabs>
                <w:tab w:val="left" w:pos="2426"/>
              </w:tabs>
              <w:spacing w:after="0" w:line="240" w:lineRule="auto"/>
              <w:rPr>
                <w:rtl/>
                <w:lang w:bidi="ar-SY"/>
              </w:rPr>
            </w:pPr>
            <w:r w:rsidRPr="00E22A13">
              <w:rPr>
                <w:rFonts w:hint="cs"/>
                <w:rtl/>
                <w:lang w:bidi="ar-SY"/>
              </w:rPr>
              <w:t>3</w:t>
            </w:r>
          </w:p>
        </w:tc>
        <w:tc>
          <w:tcPr>
            <w:tcW w:w="850" w:type="dxa"/>
          </w:tcPr>
          <w:p w:rsidR="00926CC5" w:rsidRPr="00E22A13" w:rsidRDefault="00434A8C" w:rsidP="00E22A13">
            <w:pPr>
              <w:tabs>
                <w:tab w:val="left" w:pos="2426"/>
              </w:tabs>
              <w:spacing w:after="0" w:line="240" w:lineRule="auto"/>
              <w:rPr>
                <w:rtl/>
                <w:lang w:bidi="ar-SY"/>
              </w:rPr>
            </w:pPr>
            <w:r w:rsidRPr="00E22A13">
              <w:rPr>
                <w:rFonts w:hint="cs"/>
                <w:rtl/>
                <w:lang w:bidi="ar-SY"/>
              </w:rPr>
              <w:t>6</w:t>
            </w:r>
          </w:p>
        </w:tc>
        <w:tc>
          <w:tcPr>
            <w:tcW w:w="2552" w:type="dxa"/>
          </w:tcPr>
          <w:p w:rsidR="00926CC5" w:rsidRPr="00E22A13" w:rsidRDefault="00434A8C" w:rsidP="00E22A13">
            <w:pPr>
              <w:tabs>
                <w:tab w:val="left" w:pos="2426"/>
              </w:tabs>
              <w:spacing w:after="0" w:line="240" w:lineRule="auto"/>
              <w:rPr>
                <w:rtl/>
                <w:lang w:bidi="ar-SY"/>
              </w:rPr>
            </w:pPr>
            <w:r w:rsidRPr="00E22A13">
              <w:rPr>
                <w:rFonts w:hint="cs"/>
                <w:rtl/>
                <w:lang w:bidi="ar-SY"/>
              </w:rPr>
              <w:t>37</w:t>
            </w:r>
          </w:p>
        </w:tc>
        <w:tc>
          <w:tcPr>
            <w:tcW w:w="993" w:type="dxa"/>
          </w:tcPr>
          <w:p w:rsidR="00926CC5" w:rsidRPr="00E22A13" w:rsidRDefault="00A13A55" w:rsidP="00E22A13">
            <w:pPr>
              <w:tabs>
                <w:tab w:val="left" w:pos="2426"/>
              </w:tabs>
              <w:spacing w:after="0" w:line="240" w:lineRule="auto"/>
              <w:rPr>
                <w:rtl/>
                <w:lang w:bidi="ar-SY"/>
              </w:rPr>
            </w:pPr>
            <w:r w:rsidRPr="00E22A13">
              <w:rPr>
                <w:rFonts w:hint="cs"/>
                <w:rtl/>
                <w:lang w:bidi="ar-SY"/>
              </w:rPr>
              <w:t>16%</w:t>
            </w:r>
          </w:p>
        </w:tc>
      </w:tr>
      <w:tr w:rsidR="00A13A55" w:rsidRPr="00E22A13" w:rsidTr="00E22A13">
        <w:tc>
          <w:tcPr>
            <w:tcW w:w="3311" w:type="dxa"/>
          </w:tcPr>
          <w:p w:rsidR="00926CC5" w:rsidRPr="00E22A13" w:rsidRDefault="00926CC5" w:rsidP="00E22A13">
            <w:pPr>
              <w:tabs>
                <w:tab w:val="left" w:pos="2426"/>
              </w:tabs>
              <w:spacing w:after="0" w:line="240" w:lineRule="auto"/>
              <w:rPr>
                <w:rtl/>
                <w:lang w:bidi="ar-SY"/>
              </w:rPr>
            </w:pPr>
            <w:r w:rsidRPr="00E22A13">
              <w:rPr>
                <w:rtl/>
                <w:lang w:val="en-GB" w:bidi="ar-AE"/>
              </w:rPr>
              <w:t>سيكلوسبورين+</w:t>
            </w:r>
            <w:r w:rsidRPr="00E22A13">
              <w:rPr>
                <w:lang w:bidi="ar-AE"/>
              </w:rPr>
              <w:t>MMF</w:t>
            </w:r>
            <w:r w:rsidRPr="00E22A13">
              <w:rPr>
                <w:rtl/>
                <w:lang w:bidi="ar-SY"/>
              </w:rPr>
              <w:t>+ستيروئيد</w:t>
            </w:r>
          </w:p>
        </w:tc>
        <w:tc>
          <w:tcPr>
            <w:tcW w:w="602" w:type="dxa"/>
            <w:gridSpan w:val="2"/>
          </w:tcPr>
          <w:p w:rsidR="00926CC5" w:rsidRPr="00E22A13" w:rsidRDefault="00434A8C" w:rsidP="00E22A13">
            <w:pPr>
              <w:tabs>
                <w:tab w:val="left" w:pos="2426"/>
              </w:tabs>
              <w:spacing w:after="0" w:line="240" w:lineRule="auto"/>
              <w:rPr>
                <w:rtl/>
                <w:lang w:bidi="ar-SY"/>
              </w:rPr>
            </w:pPr>
            <w:r w:rsidRPr="00E22A13">
              <w:rPr>
                <w:rFonts w:hint="cs"/>
                <w:rtl/>
                <w:lang w:bidi="ar-SY"/>
              </w:rPr>
              <w:t>2</w:t>
            </w:r>
          </w:p>
        </w:tc>
        <w:tc>
          <w:tcPr>
            <w:tcW w:w="532" w:type="dxa"/>
          </w:tcPr>
          <w:p w:rsidR="00926CC5" w:rsidRPr="00E22A13" w:rsidRDefault="00926CC5" w:rsidP="00E22A13">
            <w:pPr>
              <w:tabs>
                <w:tab w:val="left" w:pos="2426"/>
              </w:tabs>
              <w:spacing w:after="0" w:line="240" w:lineRule="auto"/>
              <w:rPr>
                <w:rtl/>
                <w:lang w:bidi="ar-SY"/>
              </w:rPr>
            </w:pPr>
            <w:r w:rsidRPr="00E22A13">
              <w:rPr>
                <w:rFonts w:hint="cs"/>
                <w:rtl/>
                <w:lang w:bidi="ar-SY"/>
              </w:rPr>
              <w:t>0</w:t>
            </w:r>
          </w:p>
        </w:tc>
        <w:tc>
          <w:tcPr>
            <w:tcW w:w="850" w:type="dxa"/>
          </w:tcPr>
          <w:p w:rsidR="00926CC5" w:rsidRPr="00E22A13" w:rsidRDefault="00434A8C" w:rsidP="00E22A13">
            <w:pPr>
              <w:tabs>
                <w:tab w:val="left" w:pos="2426"/>
              </w:tabs>
              <w:spacing w:after="0" w:line="240" w:lineRule="auto"/>
              <w:rPr>
                <w:rtl/>
                <w:lang w:bidi="ar-SY"/>
              </w:rPr>
            </w:pPr>
            <w:r w:rsidRPr="00E22A13">
              <w:rPr>
                <w:rFonts w:hint="cs"/>
                <w:rtl/>
                <w:lang w:bidi="ar-SY"/>
              </w:rPr>
              <w:t>2</w:t>
            </w:r>
          </w:p>
        </w:tc>
        <w:tc>
          <w:tcPr>
            <w:tcW w:w="2552" w:type="dxa"/>
          </w:tcPr>
          <w:p w:rsidR="00926CC5" w:rsidRPr="00E22A13" w:rsidRDefault="00A13A55" w:rsidP="00E22A13">
            <w:pPr>
              <w:tabs>
                <w:tab w:val="left" w:pos="2426"/>
              </w:tabs>
              <w:spacing w:after="0" w:line="240" w:lineRule="auto"/>
              <w:rPr>
                <w:rtl/>
                <w:lang w:bidi="ar-SY"/>
              </w:rPr>
            </w:pPr>
            <w:r w:rsidRPr="00E22A13">
              <w:rPr>
                <w:rFonts w:hint="cs"/>
                <w:rtl/>
                <w:lang w:bidi="ar-SY"/>
              </w:rPr>
              <w:t>28</w:t>
            </w:r>
          </w:p>
        </w:tc>
        <w:tc>
          <w:tcPr>
            <w:tcW w:w="993" w:type="dxa"/>
          </w:tcPr>
          <w:p w:rsidR="00926CC5" w:rsidRPr="00E22A13" w:rsidRDefault="00A13A55" w:rsidP="00E22A13">
            <w:pPr>
              <w:tabs>
                <w:tab w:val="left" w:pos="2426"/>
              </w:tabs>
              <w:spacing w:after="0" w:line="240" w:lineRule="auto"/>
              <w:rPr>
                <w:rtl/>
                <w:lang w:bidi="ar-SY"/>
              </w:rPr>
            </w:pPr>
            <w:r w:rsidRPr="00E22A13">
              <w:rPr>
                <w:rFonts w:hint="cs"/>
                <w:rtl/>
                <w:lang w:bidi="ar-SY"/>
              </w:rPr>
              <w:t>7%</w:t>
            </w:r>
          </w:p>
        </w:tc>
      </w:tr>
      <w:tr w:rsidR="00926CC5" w:rsidRPr="00E22A13" w:rsidTr="00E22A13">
        <w:tc>
          <w:tcPr>
            <w:tcW w:w="3307" w:type="dxa"/>
          </w:tcPr>
          <w:p w:rsidR="00926CC5" w:rsidRPr="00E22A13" w:rsidRDefault="00926CC5" w:rsidP="00E22A13">
            <w:pPr>
              <w:tabs>
                <w:tab w:val="left" w:pos="2426"/>
              </w:tabs>
              <w:spacing w:after="0" w:line="240" w:lineRule="auto"/>
              <w:rPr>
                <w:rtl/>
                <w:lang w:bidi="ar-SY"/>
              </w:rPr>
            </w:pPr>
          </w:p>
        </w:tc>
        <w:tc>
          <w:tcPr>
            <w:tcW w:w="571" w:type="dxa"/>
          </w:tcPr>
          <w:p w:rsidR="00926CC5" w:rsidRPr="00E22A13" w:rsidRDefault="00434A8C" w:rsidP="00E22A13">
            <w:pPr>
              <w:tabs>
                <w:tab w:val="left" w:pos="2426"/>
              </w:tabs>
              <w:spacing w:after="0" w:line="240" w:lineRule="auto"/>
              <w:rPr>
                <w:rtl/>
                <w:lang w:bidi="ar-SY"/>
              </w:rPr>
            </w:pPr>
            <w:r w:rsidRPr="00E22A13">
              <w:rPr>
                <w:rFonts w:hint="cs"/>
                <w:rtl/>
                <w:lang w:bidi="ar-SY"/>
              </w:rPr>
              <w:t>29</w:t>
            </w:r>
          </w:p>
        </w:tc>
        <w:tc>
          <w:tcPr>
            <w:tcW w:w="567" w:type="dxa"/>
            <w:gridSpan w:val="2"/>
          </w:tcPr>
          <w:p w:rsidR="00926CC5" w:rsidRPr="00E22A13" w:rsidRDefault="00434A8C" w:rsidP="00E22A13">
            <w:pPr>
              <w:tabs>
                <w:tab w:val="left" w:pos="2426"/>
              </w:tabs>
              <w:spacing w:after="0" w:line="240" w:lineRule="auto"/>
              <w:rPr>
                <w:rtl/>
                <w:lang w:bidi="ar-SY"/>
              </w:rPr>
            </w:pPr>
            <w:r w:rsidRPr="00E22A13">
              <w:rPr>
                <w:rFonts w:hint="cs"/>
                <w:rtl/>
                <w:lang w:bidi="ar-SY"/>
              </w:rPr>
              <w:t>14</w:t>
            </w:r>
          </w:p>
        </w:tc>
        <w:tc>
          <w:tcPr>
            <w:tcW w:w="850" w:type="dxa"/>
          </w:tcPr>
          <w:p w:rsidR="00926CC5" w:rsidRPr="00E22A13" w:rsidRDefault="00434A8C" w:rsidP="00E22A13">
            <w:pPr>
              <w:tabs>
                <w:tab w:val="left" w:pos="2426"/>
              </w:tabs>
              <w:spacing w:after="0" w:line="240" w:lineRule="auto"/>
              <w:rPr>
                <w:rtl/>
                <w:lang w:bidi="ar-SY"/>
              </w:rPr>
            </w:pPr>
            <w:r w:rsidRPr="00E22A13">
              <w:rPr>
                <w:rFonts w:hint="cs"/>
                <w:rtl/>
                <w:lang w:bidi="ar-SY"/>
              </w:rPr>
              <w:t>43</w:t>
            </w:r>
          </w:p>
        </w:tc>
        <w:tc>
          <w:tcPr>
            <w:tcW w:w="2552" w:type="dxa"/>
          </w:tcPr>
          <w:p w:rsidR="00926CC5" w:rsidRPr="00E22A13" w:rsidRDefault="00A13A55" w:rsidP="00E22A13">
            <w:pPr>
              <w:tabs>
                <w:tab w:val="left" w:pos="2426"/>
              </w:tabs>
              <w:spacing w:after="0" w:line="240" w:lineRule="auto"/>
              <w:rPr>
                <w:rtl/>
                <w:lang w:bidi="ar-SY"/>
              </w:rPr>
            </w:pPr>
            <w:r w:rsidRPr="00E22A13">
              <w:rPr>
                <w:rFonts w:hint="cs"/>
                <w:rtl/>
                <w:lang w:bidi="ar-SY"/>
              </w:rPr>
              <w:t>43</w:t>
            </w:r>
          </w:p>
        </w:tc>
        <w:tc>
          <w:tcPr>
            <w:tcW w:w="993" w:type="dxa"/>
          </w:tcPr>
          <w:p w:rsidR="00926CC5" w:rsidRPr="00E22A13" w:rsidRDefault="00A13A55" w:rsidP="00E22A13">
            <w:pPr>
              <w:tabs>
                <w:tab w:val="left" w:pos="2426"/>
              </w:tabs>
              <w:spacing w:after="0" w:line="240" w:lineRule="auto"/>
              <w:rPr>
                <w:rtl/>
                <w:lang w:bidi="ar-SY"/>
              </w:rPr>
            </w:pPr>
            <w:r w:rsidRPr="00E22A13">
              <w:rPr>
                <w:rFonts w:hint="cs"/>
                <w:rtl/>
                <w:lang w:bidi="ar-SY"/>
              </w:rPr>
              <w:t>100%</w:t>
            </w:r>
          </w:p>
        </w:tc>
      </w:tr>
    </w:tbl>
    <w:p w:rsidR="002E197A" w:rsidRPr="00926CC5" w:rsidRDefault="002E197A" w:rsidP="00510728">
      <w:pPr>
        <w:tabs>
          <w:tab w:val="left" w:pos="2426"/>
        </w:tabs>
        <w:rPr>
          <w:rtl/>
          <w:lang w:bidi="ar-SY"/>
        </w:rPr>
      </w:pPr>
    </w:p>
    <w:p w:rsidR="00206A6A" w:rsidRDefault="00206A6A" w:rsidP="00510728">
      <w:pPr>
        <w:tabs>
          <w:tab w:val="left" w:pos="2426"/>
        </w:tabs>
        <w:rPr>
          <w:sz w:val="28"/>
          <w:szCs w:val="28"/>
          <w:rtl/>
          <w:lang w:bidi="ar-SY"/>
        </w:rPr>
      </w:pPr>
    </w:p>
    <w:p w:rsidR="00206A6A" w:rsidRDefault="00206A6A" w:rsidP="00510728">
      <w:pPr>
        <w:tabs>
          <w:tab w:val="left" w:pos="2426"/>
        </w:tabs>
        <w:rPr>
          <w:sz w:val="28"/>
          <w:szCs w:val="28"/>
          <w:rtl/>
          <w:lang w:bidi="ar-SY"/>
        </w:rPr>
      </w:pPr>
    </w:p>
    <w:p w:rsidR="00335F98" w:rsidRDefault="000A6FBF" w:rsidP="00510728">
      <w:pPr>
        <w:tabs>
          <w:tab w:val="left" w:pos="2426"/>
        </w:tabs>
        <w:rPr>
          <w:sz w:val="28"/>
          <w:szCs w:val="28"/>
          <w:rtl/>
          <w:lang w:val="en-GB" w:bidi="ar-AE"/>
        </w:rPr>
      </w:pPr>
      <w:r>
        <w:rPr>
          <w:noProof/>
          <w:sz w:val="28"/>
          <w:szCs w:val="28"/>
        </w:rPr>
        <w:drawing>
          <wp:inline distT="0" distB="0" distL="0" distR="0">
            <wp:extent cx="5295900" cy="3086100"/>
            <wp:effectExtent l="0" t="0" r="0" b="0"/>
            <wp:docPr id="2" name="مخطط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35F98" w:rsidRDefault="00335F98" w:rsidP="00510728">
      <w:pPr>
        <w:tabs>
          <w:tab w:val="left" w:pos="2426"/>
        </w:tabs>
        <w:rPr>
          <w:sz w:val="28"/>
          <w:szCs w:val="28"/>
          <w:rtl/>
          <w:lang w:val="en-GB" w:bidi="ar-AE"/>
        </w:rPr>
      </w:pPr>
    </w:p>
    <w:p w:rsidR="000B3BD4" w:rsidRDefault="000B3BD4" w:rsidP="00510728">
      <w:pPr>
        <w:tabs>
          <w:tab w:val="left" w:pos="2426"/>
        </w:tabs>
        <w:rPr>
          <w:sz w:val="28"/>
          <w:szCs w:val="28"/>
          <w:rtl/>
          <w:lang w:val="en-GB" w:bidi="ar-AE"/>
        </w:rPr>
      </w:pPr>
    </w:p>
    <w:p w:rsidR="000B3BD4" w:rsidRDefault="000B3BD4" w:rsidP="00510728">
      <w:pPr>
        <w:tabs>
          <w:tab w:val="left" w:pos="2426"/>
        </w:tabs>
        <w:rPr>
          <w:sz w:val="28"/>
          <w:szCs w:val="28"/>
          <w:rtl/>
          <w:lang w:val="en-GB" w:bidi="ar-AE"/>
        </w:rPr>
      </w:pPr>
    </w:p>
    <w:p w:rsidR="000B3BD4" w:rsidRDefault="000B3BD4" w:rsidP="00510728">
      <w:pPr>
        <w:tabs>
          <w:tab w:val="left" w:pos="2426"/>
        </w:tabs>
        <w:rPr>
          <w:sz w:val="28"/>
          <w:szCs w:val="28"/>
          <w:rtl/>
          <w:lang w:val="en-GB" w:bidi="ar-AE"/>
        </w:rPr>
      </w:pPr>
    </w:p>
    <w:p w:rsidR="000B3BD4" w:rsidRDefault="000B3BD4"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206A6A" w:rsidRDefault="000B3BD4" w:rsidP="00510728">
      <w:pPr>
        <w:tabs>
          <w:tab w:val="left" w:pos="2426"/>
        </w:tabs>
        <w:rPr>
          <w:sz w:val="28"/>
          <w:szCs w:val="28"/>
          <w:rtl/>
          <w:lang w:val="en-GB" w:bidi="ar-AE"/>
        </w:rPr>
      </w:pPr>
      <w:r>
        <w:rPr>
          <w:rFonts w:hint="cs"/>
          <w:sz w:val="28"/>
          <w:szCs w:val="28"/>
          <w:rtl/>
          <w:lang w:val="en-GB" w:bidi="ar-AE"/>
        </w:rPr>
        <w:t>أما البروتوكولان التاليان:</w:t>
      </w:r>
    </w:p>
    <w:p w:rsidR="000B3BD4" w:rsidRDefault="000B3BD4" w:rsidP="00510728">
      <w:pPr>
        <w:tabs>
          <w:tab w:val="left" w:pos="2426"/>
        </w:tabs>
        <w:rPr>
          <w:sz w:val="28"/>
          <w:szCs w:val="28"/>
          <w:rtl/>
          <w:lang w:val="en-GB" w:bidi="ar-AE"/>
        </w:rPr>
      </w:pPr>
      <w:r>
        <w:rPr>
          <w:rFonts w:hint="cs"/>
          <w:sz w:val="28"/>
          <w:szCs w:val="28"/>
          <w:rtl/>
          <w:lang w:val="en-GB" w:bidi="ar-AE"/>
        </w:rPr>
        <w:t>تاكروليموس+سيموليكت+ستيروئيد</w:t>
      </w:r>
    </w:p>
    <w:p w:rsidR="000B3BD4" w:rsidRDefault="000B3BD4" w:rsidP="00510728">
      <w:pPr>
        <w:tabs>
          <w:tab w:val="left" w:pos="2426"/>
        </w:tabs>
        <w:rPr>
          <w:sz w:val="28"/>
          <w:szCs w:val="28"/>
          <w:rtl/>
          <w:lang w:bidi="ar-SY"/>
        </w:rPr>
      </w:pPr>
      <w:r>
        <w:rPr>
          <w:rFonts w:hint="cs"/>
          <w:sz w:val="28"/>
          <w:szCs w:val="28"/>
          <w:rtl/>
          <w:lang w:val="en-GB" w:bidi="ar-AE"/>
        </w:rPr>
        <w:t>تاكروليموس+</w:t>
      </w:r>
      <w:r>
        <w:rPr>
          <w:sz w:val="28"/>
          <w:szCs w:val="28"/>
          <w:lang w:bidi="ar-AE"/>
        </w:rPr>
        <w:t>ATG</w:t>
      </w:r>
      <w:r>
        <w:rPr>
          <w:rFonts w:hint="cs"/>
          <w:sz w:val="28"/>
          <w:szCs w:val="28"/>
          <w:rtl/>
          <w:lang w:bidi="ar-SY"/>
        </w:rPr>
        <w:t>+ستيروئيد</w:t>
      </w:r>
    </w:p>
    <w:p w:rsidR="000B3BD4" w:rsidRPr="000B3BD4" w:rsidRDefault="000B3BD4" w:rsidP="00510728">
      <w:pPr>
        <w:tabs>
          <w:tab w:val="left" w:pos="2426"/>
        </w:tabs>
        <w:rPr>
          <w:sz w:val="28"/>
          <w:szCs w:val="28"/>
          <w:rtl/>
          <w:lang w:bidi="ar-SY"/>
        </w:rPr>
      </w:pPr>
      <w:r>
        <w:rPr>
          <w:rFonts w:hint="cs"/>
          <w:sz w:val="28"/>
          <w:szCs w:val="28"/>
          <w:rtl/>
          <w:lang w:bidi="ar-SY"/>
        </w:rPr>
        <w:t>فلم يكن أي مريض من الذين تكرر قبولهم خلال ثلاثة أشهر الأولى بعد الزرع موضوعاً على أي منهما.</w:t>
      </w:r>
    </w:p>
    <w:p w:rsidR="00206A6A" w:rsidRDefault="00206A6A" w:rsidP="00510728">
      <w:pPr>
        <w:tabs>
          <w:tab w:val="left" w:pos="2426"/>
        </w:tabs>
        <w:rPr>
          <w:sz w:val="28"/>
          <w:szCs w:val="28"/>
          <w:rtl/>
          <w:lang w:val="en-GB" w:bidi="ar-AE"/>
        </w:rPr>
      </w:pPr>
    </w:p>
    <w:p w:rsidR="00206A6A" w:rsidRDefault="00206A6A"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1E325E" w:rsidRDefault="001E325E" w:rsidP="00510728">
      <w:pPr>
        <w:tabs>
          <w:tab w:val="left" w:pos="2426"/>
        </w:tabs>
        <w:rPr>
          <w:sz w:val="28"/>
          <w:szCs w:val="28"/>
          <w:rtl/>
          <w:lang w:val="en-GB" w:bidi="ar-AE"/>
        </w:rPr>
      </w:pPr>
    </w:p>
    <w:p w:rsidR="00CF1583" w:rsidRDefault="00CF1583" w:rsidP="001E325E">
      <w:pPr>
        <w:rPr>
          <w:sz w:val="28"/>
          <w:szCs w:val="28"/>
          <w:rtl/>
          <w:lang w:val="en-GB" w:bidi="ar-AE"/>
        </w:rPr>
      </w:pPr>
    </w:p>
    <w:p w:rsidR="00CF1583" w:rsidRDefault="00CF1583" w:rsidP="001E325E">
      <w:pPr>
        <w:rPr>
          <w:sz w:val="28"/>
          <w:szCs w:val="28"/>
          <w:rtl/>
          <w:lang w:val="en-GB" w:bidi="ar-AE"/>
        </w:rPr>
      </w:pPr>
    </w:p>
    <w:p w:rsidR="00CF1583" w:rsidRDefault="00CF1583" w:rsidP="001E325E">
      <w:pPr>
        <w:rPr>
          <w:sz w:val="28"/>
          <w:szCs w:val="28"/>
          <w:rtl/>
          <w:lang w:val="en-GB" w:bidi="ar-AE"/>
        </w:rPr>
      </w:pPr>
    </w:p>
    <w:p w:rsidR="00CF1583" w:rsidRDefault="00CF1583" w:rsidP="001E325E">
      <w:pPr>
        <w:rPr>
          <w:sz w:val="28"/>
          <w:szCs w:val="28"/>
          <w:rtl/>
          <w:lang w:val="en-GB" w:bidi="ar-AE"/>
        </w:rPr>
      </w:pPr>
    </w:p>
    <w:p w:rsidR="001E325E" w:rsidRDefault="001E325E" w:rsidP="001E325E">
      <w:pPr>
        <w:rPr>
          <w:sz w:val="28"/>
          <w:szCs w:val="28"/>
          <w:rtl/>
          <w:lang w:val="en-GB" w:bidi="ar-AE"/>
        </w:rPr>
      </w:pPr>
      <w:r>
        <w:rPr>
          <w:sz w:val="28"/>
          <w:szCs w:val="28"/>
          <w:rtl/>
          <w:lang w:bidi="ar-SY"/>
        </w:rPr>
        <w:lastRenderedPageBreak/>
        <w:t xml:space="preserve">تم إجراء </w:t>
      </w:r>
      <w:r>
        <w:rPr>
          <w:sz w:val="28"/>
          <w:szCs w:val="28"/>
          <w:lang w:val="en-GB" w:bidi="ar-SY"/>
        </w:rPr>
        <w:t xml:space="preserve">PCR </w:t>
      </w:r>
      <w:r>
        <w:rPr>
          <w:sz w:val="28"/>
          <w:szCs w:val="28"/>
          <w:rtl/>
          <w:lang w:val="en-GB" w:bidi="ar-AE"/>
        </w:rPr>
        <w:t xml:space="preserve"> للفيروس المضخم للخلايا البشري لـ19 مريضا</w:t>
      </w:r>
      <w:r>
        <w:rPr>
          <w:rFonts w:hint="cs"/>
          <w:sz w:val="28"/>
          <w:szCs w:val="28"/>
          <w:rtl/>
          <w:lang w:val="en-GB" w:bidi="ar-AE"/>
        </w:rPr>
        <w:t xml:space="preserve">ً  وهم المرضى الذين كانت أعراضهم توحي بالإصابة بهذا الفيروس وكان هذا الاختبار إيجابياً ومثبتاً عبر </w:t>
      </w:r>
      <w:r>
        <w:rPr>
          <w:sz w:val="28"/>
          <w:szCs w:val="28"/>
          <w:lang w:bidi="ar-AE"/>
        </w:rPr>
        <w:t>PCR CMV(DNA)</w:t>
      </w:r>
      <w:r>
        <w:rPr>
          <w:rFonts w:hint="cs"/>
          <w:sz w:val="28"/>
          <w:szCs w:val="28"/>
          <w:rtl/>
          <w:lang w:val="en-GB" w:bidi="ar-AE"/>
        </w:rPr>
        <w:t>عند ثمانية  مرضى:</w:t>
      </w:r>
    </w:p>
    <w:p w:rsidR="001E325E" w:rsidRDefault="001E325E" w:rsidP="001E325E">
      <w:pPr>
        <w:rPr>
          <w:sz w:val="28"/>
          <w:szCs w:val="28"/>
          <w:rtl/>
          <w:lang w:val="en-GB"/>
        </w:rPr>
      </w:pPr>
      <w:r>
        <w:rPr>
          <w:rFonts w:hint="cs"/>
          <w:sz w:val="28"/>
          <w:szCs w:val="28"/>
          <w:rtl/>
          <w:lang w:val="en-GB" w:bidi="ar-AE"/>
        </w:rPr>
        <w:t xml:space="preserve">3 رجال و5 نساء </w:t>
      </w:r>
    </w:p>
    <w:p w:rsidR="006467CF" w:rsidRDefault="006467CF" w:rsidP="001E325E">
      <w:pPr>
        <w:rPr>
          <w:sz w:val="28"/>
          <w:szCs w:val="28"/>
          <w:rtl/>
          <w:lang w:val="en-GB"/>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1E325E" w:rsidRPr="00E22A13" w:rsidTr="00E22A13">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4C4A49" w:rsidP="00E22A13">
            <w:pPr>
              <w:tabs>
                <w:tab w:val="left" w:pos="3086"/>
              </w:tabs>
              <w:spacing w:after="0" w:line="240" w:lineRule="auto"/>
              <w:rPr>
                <w:sz w:val="28"/>
                <w:szCs w:val="28"/>
                <w:lang w:bidi="ar-SY"/>
              </w:rPr>
            </w:pPr>
            <w:r>
              <w:rPr>
                <w:rFonts w:hint="cs"/>
                <w:sz w:val="28"/>
                <w:szCs w:val="28"/>
                <w:rtl/>
                <w:lang w:bidi="ar-SY"/>
              </w:rPr>
              <w:t xml:space="preserve"> </w:t>
            </w:r>
            <w:r w:rsidR="001E325E" w:rsidRPr="00E22A13">
              <w:rPr>
                <w:sz w:val="28"/>
                <w:szCs w:val="28"/>
                <w:rtl/>
                <w:lang w:bidi="ar-SY"/>
              </w:rPr>
              <w:t>الجنس</w:t>
            </w:r>
          </w:p>
        </w:tc>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3086"/>
              </w:tabs>
              <w:spacing w:after="0" w:line="240" w:lineRule="auto"/>
              <w:rPr>
                <w:sz w:val="28"/>
                <w:szCs w:val="28"/>
                <w:lang w:bidi="ar-SY"/>
              </w:rPr>
            </w:pPr>
            <w:r w:rsidRPr="00E22A13">
              <w:rPr>
                <w:sz w:val="28"/>
                <w:szCs w:val="28"/>
                <w:rtl/>
                <w:lang w:bidi="ar-SY"/>
              </w:rPr>
              <w:t>رجال</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3086"/>
              </w:tabs>
              <w:spacing w:after="0" w:line="240" w:lineRule="auto"/>
              <w:rPr>
                <w:sz w:val="28"/>
                <w:szCs w:val="28"/>
                <w:lang w:bidi="ar-SY"/>
              </w:rPr>
            </w:pPr>
            <w:r w:rsidRPr="00E22A13">
              <w:rPr>
                <w:sz w:val="28"/>
                <w:szCs w:val="28"/>
                <w:rtl/>
                <w:lang w:bidi="ar-SY"/>
              </w:rPr>
              <w:t>نساء</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3086"/>
              </w:tabs>
              <w:spacing w:after="0" w:line="240" w:lineRule="auto"/>
              <w:rPr>
                <w:sz w:val="28"/>
                <w:szCs w:val="28"/>
                <w:lang w:bidi="ar-SY"/>
              </w:rPr>
            </w:pPr>
            <w:r w:rsidRPr="00E22A13">
              <w:rPr>
                <w:sz w:val="28"/>
                <w:szCs w:val="28"/>
                <w:rtl/>
                <w:lang w:bidi="ar-SY"/>
              </w:rPr>
              <w:t>المجموع</w:t>
            </w:r>
          </w:p>
        </w:tc>
      </w:tr>
      <w:tr w:rsidR="001E325E" w:rsidRPr="00E22A13" w:rsidTr="00E22A13">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4C4A49" w:rsidP="00E22A13">
            <w:pPr>
              <w:tabs>
                <w:tab w:val="left" w:pos="3086"/>
              </w:tabs>
              <w:spacing w:after="0" w:line="240" w:lineRule="auto"/>
              <w:rPr>
                <w:sz w:val="28"/>
                <w:szCs w:val="28"/>
                <w:lang w:bidi="ar-SY"/>
              </w:rPr>
            </w:pPr>
            <w:r>
              <w:rPr>
                <w:rFonts w:hint="cs"/>
                <w:sz w:val="28"/>
                <w:szCs w:val="28"/>
                <w:rtl/>
                <w:lang w:bidi="ar-SY"/>
              </w:rPr>
              <w:t xml:space="preserve"> </w:t>
            </w:r>
            <w:r w:rsidR="001E325E" w:rsidRPr="00E22A13">
              <w:rPr>
                <w:sz w:val="28"/>
                <w:szCs w:val="28"/>
                <w:rtl/>
                <w:lang w:bidi="ar-SY"/>
              </w:rPr>
              <w:t>العدد الكلي</w:t>
            </w:r>
          </w:p>
        </w:tc>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3086"/>
              </w:tabs>
              <w:spacing w:after="0" w:line="240" w:lineRule="auto"/>
              <w:rPr>
                <w:sz w:val="28"/>
                <w:szCs w:val="28"/>
                <w:lang w:bidi="ar-SY"/>
              </w:rPr>
            </w:pPr>
            <w:r w:rsidRPr="00E22A13">
              <w:rPr>
                <w:sz w:val="28"/>
                <w:szCs w:val="28"/>
                <w:rtl/>
                <w:lang w:bidi="ar-SY"/>
              </w:rPr>
              <w:t>200</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3086"/>
              </w:tabs>
              <w:spacing w:after="0" w:line="240" w:lineRule="auto"/>
              <w:rPr>
                <w:sz w:val="28"/>
                <w:szCs w:val="28"/>
                <w:lang w:bidi="ar-SY"/>
              </w:rPr>
            </w:pPr>
            <w:r w:rsidRPr="00E22A13">
              <w:rPr>
                <w:sz w:val="28"/>
                <w:szCs w:val="28"/>
                <w:rtl/>
                <w:lang w:bidi="ar-SY"/>
              </w:rPr>
              <w:t>68</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3086"/>
              </w:tabs>
              <w:spacing w:after="0" w:line="240" w:lineRule="auto"/>
              <w:rPr>
                <w:sz w:val="28"/>
                <w:szCs w:val="28"/>
                <w:lang w:bidi="ar-SY"/>
              </w:rPr>
            </w:pPr>
            <w:r w:rsidRPr="00E22A13">
              <w:rPr>
                <w:sz w:val="28"/>
                <w:szCs w:val="28"/>
                <w:rtl/>
                <w:lang w:bidi="ar-SY"/>
              </w:rPr>
              <w:t>268</w:t>
            </w:r>
          </w:p>
        </w:tc>
      </w:tr>
      <w:tr w:rsidR="001E325E" w:rsidRPr="00E22A13" w:rsidTr="00E22A13">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4C4A49" w:rsidP="00E22A13">
            <w:pPr>
              <w:tabs>
                <w:tab w:val="left" w:pos="3086"/>
              </w:tabs>
              <w:spacing w:after="0" w:line="240" w:lineRule="auto"/>
              <w:rPr>
                <w:sz w:val="28"/>
                <w:szCs w:val="28"/>
                <w:lang w:bidi="ar-SY"/>
              </w:rPr>
            </w:pPr>
            <w:r>
              <w:rPr>
                <w:rFonts w:hint="cs"/>
                <w:sz w:val="28"/>
                <w:szCs w:val="28"/>
                <w:rtl/>
                <w:lang w:bidi="ar-SY"/>
              </w:rPr>
              <w:t xml:space="preserve"> </w:t>
            </w:r>
            <w:r w:rsidR="001E325E" w:rsidRPr="00E22A13">
              <w:rPr>
                <w:sz w:val="28"/>
                <w:szCs w:val="28"/>
                <w:rtl/>
                <w:lang w:bidi="ar-SY"/>
              </w:rPr>
              <w:t>المصابين</w:t>
            </w:r>
          </w:p>
        </w:tc>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CA0C6D" w:rsidP="00E22A13">
            <w:pPr>
              <w:tabs>
                <w:tab w:val="left" w:pos="3086"/>
              </w:tabs>
              <w:spacing w:after="0" w:line="240" w:lineRule="auto"/>
              <w:rPr>
                <w:sz w:val="28"/>
                <w:szCs w:val="28"/>
                <w:lang w:bidi="ar-SY"/>
              </w:rPr>
            </w:pPr>
            <w:r w:rsidRPr="00E22A13">
              <w:rPr>
                <w:rFonts w:hint="cs"/>
                <w:sz w:val="28"/>
                <w:szCs w:val="28"/>
                <w:rtl/>
                <w:lang w:bidi="ar-SY"/>
              </w:rPr>
              <w:t>3</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3086"/>
              </w:tabs>
              <w:spacing w:after="0" w:line="240" w:lineRule="auto"/>
              <w:rPr>
                <w:sz w:val="28"/>
                <w:szCs w:val="28"/>
                <w:lang w:bidi="ar-SY"/>
              </w:rPr>
            </w:pPr>
            <w:r w:rsidRPr="00E22A13">
              <w:rPr>
                <w:sz w:val="28"/>
                <w:szCs w:val="28"/>
                <w:rtl/>
                <w:lang w:bidi="ar-SY"/>
              </w:rPr>
              <w:t>5</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CA0C6D" w:rsidP="00E22A13">
            <w:pPr>
              <w:tabs>
                <w:tab w:val="left" w:pos="3086"/>
              </w:tabs>
              <w:spacing w:after="0" w:line="240" w:lineRule="auto"/>
              <w:rPr>
                <w:sz w:val="28"/>
                <w:szCs w:val="28"/>
                <w:lang w:bidi="ar-SY"/>
              </w:rPr>
            </w:pPr>
            <w:r w:rsidRPr="00E22A13">
              <w:rPr>
                <w:rFonts w:hint="cs"/>
                <w:sz w:val="28"/>
                <w:szCs w:val="28"/>
                <w:rtl/>
                <w:lang w:bidi="ar-SY"/>
              </w:rPr>
              <w:t>8</w:t>
            </w:r>
          </w:p>
        </w:tc>
      </w:tr>
      <w:tr w:rsidR="001E325E" w:rsidRPr="00E22A13" w:rsidTr="00E22A13">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4C4A49" w:rsidP="00E22A13">
            <w:pPr>
              <w:tabs>
                <w:tab w:val="left" w:pos="3086"/>
              </w:tabs>
              <w:spacing w:after="0" w:line="240" w:lineRule="auto"/>
              <w:rPr>
                <w:sz w:val="28"/>
                <w:szCs w:val="28"/>
                <w:lang w:bidi="ar-SY"/>
              </w:rPr>
            </w:pPr>
            <w:r>
              <w:rPr>
                <w:rFonts w:hint="cs"/>
                <w:sz w:val="28"/>
                <w:szCs w:val="28"/>
                <w:rtl/>
                <w:lang w:bidi="ar-SY"/>
              </w:rPr>
              <w:t xml:space="preserve"> </w:t>
            </w:r>
            <w:r w:rsidR="001E325E" w:rsidRPr="00E22A13">
              <w:rPr>
                <w:sz w:val="28"/>
                <w:szCs w:val="28"/>
                <w:rtl/>
                <w:lang w:bidi="ar-SY"/>
              </w:rPr>
              <w:t>%من الجنس</w:t>
            </w:r>
          </w:p>
        </w:tc>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1453D2" w:rsidP="00E22A13">
            <w:pPr>
              <w:tabs>
                <w:tab w:val="left" w:pos="3086"/>
              </w:tabs>
              <w:spacing w:after="0" w:line="240" w:lineRule="auto"/>
              <w:rPr>
                <w:sz w:val="28"/>
                <w:szCs w:val="28"/>
                <w:lang w:bidi="ar-SY"/>
              </w:rPr>
            </w:pPr>
            <w:r w:rsidRPr="00E22A13">
              <w:rPr>
                <w:rFonts w:hint="cs"/>
                <w:sz w:val="28"/>
                <w:szCs w:val="28"/>
                <w:rtl/>
                <w:lang w:bidi="ar-SY"/>
              </w:rPr>
              <w:t>1.5</w:t>
            </w:r>
            <w:r w:rsidR="001E325E" w:rsidRPr="00E22A13">
              <w:rPr>
                <w:sz w:val="28"/>
                <w:szCs w:val="28"/>
                <w:rtl/>
                <w:lang w:bidi="ar-SY"/>
              </w:rPr>
              <w:t>%من الرجال</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3086"/>
              </w:tabs>
              <w:spacing w:after="0" w:line="240" w:lineRule="auto"/>
              <w:rPr>
                <w:sz w:val="28"/>
                <w:szCs w:val="28"/>
                <w:lang w:bidi="ar-SY"/>
              </w:rPr>
            </w:pPr>
            <w:r w:rsidRPr="00E22A13">
              <w:rPr>
                <w:sz w:val="28"/>
                <w:szCs w:val="28"/>
                <w:rtl/>
                <w:lang w:bidi="ar-SY"/>
              </w:rPr>
              <w:t>7.3%من النساء</w:t>
            </w:r>
          </w:p>
        </w:tc>
        <w:tc>
          <w:tcPr>
            <w:tcW w:w="2131" w:type="dxa"/>
            <w:tcBorders>
              <w:top w:val="single" w:sz="4" w:space="0" w:color="000000"/>
              <w:left w:val="single" w:sz="4" w:space="0" w:color="000000"/>
              <w:bottom w:val="single" w:sz="4" w:space="0" w:color="000000"/>
              <w:right w:val="single" w:sz="4" w:space="0" w:color="000000"/>
            </w:tcBorders>
          </w:tcPr>
          <w:p w:rsidR="001E325E" w:rsidRPr="00E22A13" w:rsidRDefault="001E325E" w:rsidP="00E22A13">
            <w:pPr>
              <w:tabs>
                <w:tab w:val="left" w:pos="3086"/>
              </w:tabs>
              <w:spacing w:after="0" w:line="240" w:lineRule="auto"/>
              <w:rPr>
                <w:sz w:val="28"/>
                <w:szCs w:val="28"/>
                <w:lang w:bidi="ar-SY"/>
              </w:rPr>
            </w:pPr>
          </w:p>
        </w:tc>
      </w:tr>
      <w:tr w:rsidR="001E325E" w:rsidRPr="00E22A13" w:rsidTr="00E22A13">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4C4A49" w:rsidP="00E22A13">
            <w:pPr>
              <w:tabs>
                <w:tab w:val="left" w:pos="3086"/>
              </w:tabs>
              <w:spacing w:after="0" w:line="240" w:lineRule="auto"/>
              <w:rPr>
                <w:sz w:val="28"/>
                <w:szCs w:val="28"/>
                <w:lang w:bidi="ar-SY"/>
              </w:rPr>
            </w:pPr>
            <w:r>
              <w:rPr>
                <w:rFonts w:hint="cs"/>
                <w:sz w:val="28"/>
                <w:szCs w:val="28"/>
                <w:rtl/>
                <w:lang w:bidi="ar-SY"/>
              </w:rPr>
              <w:t xml:space="preserve"> </w:t>
            </w:r>
            <w:r w:rsidR="001E325E" w:rsidRPr="00E22A13">
              <w:rPr>
                <w:sz w:val="28"/>
                <w:szCs w:val="28"/>
                <w:rtl/>
                <w:lang w:bidi="ar-SY"/>
              </w:rPr>
              <w:t>%من العينة(ر+ن)</w:t>
            </w:r>
          </w:p>
        </w:tc>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1453D2" w:rsidP="00E22A13">
            <w:pPr>
              <w:tabs>
                <w:tab w:val="left" w:pos="3086"/>
              </w:tabs>
              <w:spacing w:after="0" w:line="240" w:lineRule="auto"/>
              <w:rPr>
                <w:sz w:val="28"/>
                <w:szCs w:val="28"/>
                <w:lang w:bidi="ar-SY"/>
              </w:rPr>
            </w:pPr>
            <w:r w:rsidRPr="00E22A13">
              <w:rPr>
                <w:sz w:val="28"/>
                <w:szCs w:val="28"/>
                <w:rtl/>
                <w:lang w:bidi="ar-SY"/>
              </w:rPr>
              <w:t>1.</w:t>
            </w:r>
            <w:r w:rsidRPr="00E22A13">
              <w:rPr>
                <w:rFonts w:hint="cs"/>
                <w:sz w:val="28"/>
                <w:szCs w:val="28"/>
                <w:rtl/>
                <w:lang w:bidi="ar-SY"/>
              </w:rPr>
              <w:t>12</w:t>
            </w:r>
            <w:r w:rsidR="001E325E" w:rsidRPr="00E22A13">
              <w:rPr>
                <w:sz w:val="28"/>
                <w:szCs w:val="28"/>
                <w:rtl/>
                <w:lang w:bidi="ar-SY"/>
              </w:rPr>
              <w:t>%</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3086"/>
              </w:tabs>
              <w:spacing w:after="0" w:line="240" w:lineRule="auto"/>
              <w:rPr>
                <w:sz w:val="28"/>
                <w:szCs w:val="28"/>
                <w:lang w:bidi="ar-SY"/>
              </w:rPr>
            </w:pPr>
            <w:r w:rsidRPr="00E22A13">
              <w:rPr>
                <w:sz w:val="28"/>
                <w:szCs w:val="28"/>
                <w:rtl/>
                <w:lang w:bidi="ar-SY"/>
              </w:rPr>
              <w:t>1.86%</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453D2" w:rsidP="00E22A13">
            <w:pPr>
              <w:tabs>
                <w:tab w:val="left" w:pos="3086"/>
              </w:tabs>
              <w:spacing w:after="0" w:line="240" w:lineRule="auto"/>
              <w:rPr>
                <w:sz w:val="28"/>
                <w:szCs w:val="28"/>
                <w:lang w:bidi="ar-SY"/>
              </w:rPr>
            </w:pPr>
            <w:r w:rsidRPr="00E22A13">
              <w:rPr>
                <w:rFonts w:hint="cs"/>
                <w:sz w:val="28"/>
                <w:szCs w:val="28"/>
                <w:rtl/>
                <w:lang w:bidi="ar-SY"/>
              </w:rPr>
              <w:t>2.98</w:t>
            </w:r>
            <w:r w:rsidR="001E325E" w:rsidRPr="00E22A13">
              <w:rPr>
                <w:sz w:val="28"/>
                <w:szCs w:val="28"/>
                <w:rtl/>
                <w:lang w:bidi="ar-SY"/>
              </w:rPr>
              <w:t>%</w:t>
            </w:r>
          </w:p>
        </w:tc>
      </w:tr>
    </w:tbl>
    <w:p w:rsidR="001E325E" w:rsidRDefault="001E325E" w:rsidP="001E325E">
      <w:pPr>
        <w:tabs>
          <w:tab w:val="left" w:pos="1916"/>
        </w:tabs>
        <w:rPr>
          <w:sz w:val="28"/>
          <w:szCs w:val="28"/>
          <w:rtl/>
          <w:lang w:val="en-GB" w:bidi="ar-SY"/>
        </w:rPr>
      </w:pPr>
    </w:p>
    <w:p w:rsidR="001E325E" w:rsidRDefault="001E325E" w:rsidP="001E325E">
      <w:pPr>
        <w:tabs>
          <w:tab w:val="left" w:pos="1916"/>
        </w:tabs>
        <w:rPr>
          <w:sz w:val="28"/>
          <w:szCs w:val="28"/>
          <w:rtl/>
          <w:lang w:val="en-GB" w:bidi="ar-SY"/>
        </w:rPr>
      </w:pPr>
    </w:p>
    <w:p w:rsidR="001E325E" w:rsidRDefault="000A6FBF" w:rsidP="001E325E">
      <w:pPr>
        <w:tabs>
          <w:tab w:val="left" w:pos="1916"/>
        </w:tabs>
        <w:rPr>
          <w:sz w:val="28"/>
          <w:szCs w:val="28"/>
          <w:rtl/>
          <w:lang w:val="en-GB" w:bidi="ar-SY"/>
        </w:rPr>
      </w:pPr>
      <w:r>
        <w:rPr>
          <w:noProof/>
        </w:rPr>
        <w:drawing>
          <wp:inline distT="0" distB="0" distL="0" distR="0">
            <wp:extent cx="5314950" cy="3095625"/>
            <wp:effectExtent l="0" t="0" r="0" b="0"/>
            <wp:docPr id="3" name="مخطط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E325E" w:rsidRDefault="001E325E" w:rsidP="001E325E">
      <w:pPr>
        <w:tabs>
          <w:tab w:val="left" w:pos="1916"/>
        </w:tabs>
        <w:rPr>
          <w:sz w:val="28"/>
          <w:szCs w:val="28"/>
          <w:rtl/>
          <w:lang w:val="en-GB" w:bidi="ar-SY"/>
        </w:rPr>
      </w:pPr>
    </w:p>
    <w:p w:rsidR="00334EA3" w:rsidRDefault="00334EA3" w:rsidP="001E325E">
      <w:pPr>
        <w:tabs>
          <w:tab w:val="left" w:pos="1916"/>
        </w:tabs>
        <w:rPr>
          <w:noProof/>
          <w:sz w:val="28"/>
          <w:szCs w:val="28"/>
          <w:rtl/>
        </w:rPr>
      </w:pPr>
    </w:p>
    <w:p w:rsidR="001E325E" w:rsidRDefault="001E325E" w:rsidP="001E325E">
      <w:pPr>
        <w:tabs>
          <w:tab w:val="left" w:pos="1916"/>
        </w:tabs>
        <w:rPr>
          <w:noProof/>
          <w:sz w:val="28"/>
          <w:szCs w:val="28"/>
          <w:rtl/>
          <w:lang w:val="en-GB" w:bidi="ar-AE"/>
        </w:rPr>
      </w:pPr>
      <w:r>
        <w:rPr>
          <w:noProof/>
          <w:sz w:val="28"/>
          <w:szCs w:val="28"/>
          <w:rtl/>
        </w:rPr>
        <w:t>أما توزع الإصابة بالـ</w:t>
      </w:r>
      <w:r>
        <w:rPr>
          <w:noProof/>
          <w:sz w:val="28"/>
          <w:szCs w:val="28"/>
          <w:lang w:val="en-GB"/>
        </w:rPr>
        <w:t xml:space="preserve">CMV </w:t>
      </w:r>
      <w:r>
        <w:rPr>
          <w:noProof/>
          <w:sz w:val="28"/>
          <w:szCs w:val="28"/>
          <w:rtl/>
          <w:lang w:val="en-GB" w:bidi="ar-AE"/>
        </w:rPr>
        <w:t>خلال الزمن فكانت على النحو التالي:</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1E325E" w:rsidRPr="00E22A13" w:rsidTr="00E22A13">
        <w:tc>
          <w:tcPr>
            <w:tcW w:w="2130" w:type="dxa"/>
            <w:tcBorders>
              <w:top w:val="single" w:sz="4" w:space="0" w:color="000000"/>
              <w:left w:val="single" w:sz="4" w:space="0" w:color="000000"/>
              <w:bottom w:val="single" w:sz="4" w:space="0" w:color="000000"/>
              <w:right w:val="single" w:sz="4" w:space="0" w:color="000000"/>
            </w:tcBorders>
          </w:tcPr>
          <w:p w:rsidR="001E325E" w:rsidRPr="00E22A13" w:rsidRDefault="001E325E" w:rsidP="00E22A13">
            <w:pPr>
              <w:tabs>
                <w:tab w:val="left" w:pos="1916"/>
              </w:tabs>
              <w:spacing w:after="0" w:line="240" w:lineRule="auto"/>
              <w:rPr>
                <w:noProof/>
                <w:sz w:val="28"/>
                <w:szCs w:val="28"/>
                <w:lang w:bidi="ar-AE"/>
              </w:rPr>
            </w:pPr>
          </w:p>
        </w:tc>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شهر1</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شهر2</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شهر3</w:t>
            </w:r>
          </w:p>
        </w:tc>
      </w:tr>
      <w:tr w:rsidR="001E325E" w:rsidRPr="00E22A13" w:rsidTr="00E22A13">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4C4A49" w:rsidP="00E22A13">
            <w:pPr>
              <w:tabs>
                <w:tab w:val="left" w:pos="1916"/>
              </w:tabs>
              <w:spacing w:after="0" w:line="240" w:lineRule="auto"/>
              <w:rPr>
                <w:noProof/>
                <w:sz w:val="28"/>
                <w:szCs w:val="28"/>
              </w:rPr>
            </w:pPr>
            <w:r>
              <w:rPr>
                <w:rFonts w:hint="cs"/>
                <w:noProof/>
                <w:sz w:val="28"/>
                <w:szCs w:val="28"/>
                <w:rtl/>
              </w:rPr>
              <w:t xml:space="preserve">  </w:t>
            </w:r>
            <w:r w:rsidR="001E325E" w:rsidRPr="00E22A13">
              <w:rPr>
                <w:noProof/>
                <w:sz w:val="28"/>
                <w:szCs w:val="28"/>
                <w:rtl/>
              </w:rPr>
              <w:t>رجال</w:t>
            </w:r>
          </w:p>
        </w:tc>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1</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1</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1</w:t>
            </w:r>
          </w:p>
        </w:tc>
      </w:tr>
      <w:tr w:rsidR="001E325E" w:rsidRPr="00E22A13" w:rsidTr="00E22A13">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4C4A49" w:rsidP="00E22A13">
            <w:pPr>
              <w:tabs>
                <w:tab w:val="left" w:pos="1916"/>
              </w:tabs>
              <w:spacing w:after="0" w:line="240" w:lineRule="auto"/>
              <w:rPr>
                <w:noProof/>
                <w:sz w:val="28"/>
                <w:szCs w:val="28"/>
              </w:rPr>
            </w:pPr>
            <w:r>
              <w:rPr>
                <w:rFonts w:hint="cs"/>
                <w:noProof/>
                <w:sz w:val="28"/>
                <w:szCs w:val="28"/>
                <w:rtl/>
              </w:rPr>
              <w:t xml:space="preserve">  </w:t>
            </w:r>
            <w:r w:rsidR="001E325E" w:rsidRPr="00E22A13">
              <w:rPr>
                <w:noProof/>
                <w:sz w:val="28"/>
                <w:szCs w:val="28"/>
                <w:rtl/>
              </w:rPr>
              <w:t>نساء</w:t>
            </w:r>
          </w:p>
        </w:tc>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2</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2</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1</w:t>
            </w:r>
          </w:p>
        </w:tc>
      </w:tr>
      <w:tr w:rsidR="001E325E" w:rsidRPr="00E22A13" w:rsidTr="00E22A13">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4C4A49" w:rsidP="00E22A13">
            <w:pPr>
              <w:tabs>
                <w:tab w:val="left" w:pos="1916"/>
              </w:tabs>
              <w:spacing w:after="0" w:line="240" w:lineRule="auto"/>
              <w:rPr>
                <w:noProof/>
                <w:sz w:val="28"/>
                <w:szCs w:val="28"/>
              </w:rPr>
            </w:pPr>
            <w:r>
              <w:rPr>
                <w:rFonts w:hint="cs"/>
                <w:noProof/>
                <w:sz w:val="28"/>
                <w:szCs w:val="28"/>
                <w:rtl/>
              </w:rPr>
              <w:t xml:space="preserve">  </w:t>
            </w:r>
            <w:r w:rsidR="001E325E" w:rsidRPr="00E22A13">
              <w:rPr>
                <w:noProof/>
                <w:sz w:val="28"/>
                <w:szCs w:val="28"/>
                <w:rtl/>
              </w:rPr>
              <w:t>المجموع</w:t>
            </w:r>
          </w:p>
        </w:tc>
        <w:tc>
          <w:tcPr>
            <w:tcW w:w="2130"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3</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3</w:t>
            </w:r>
          </w:p>
        </w:tc>
        <w:tc>
          <w:tcPr>
            <w:tcW w:w="2131" w:type="dxa"/>
            <w:tcBorders>
              <w:top w:val="single" w:sz="4" w:space="0" w:color="000000"/>
              <w:left w:val="single" w:sz="4" w:space="0" w:color="000000"/>
              <w:bottom w:val="single" w:sz="4" w:space="0" w:color="000000"/>
              <w:right w:val="single" w:sz="4" w:space="0" w:color="000000"/>
            </w:tcBorders>
            <w:hideMark/>
          </w:tcPr>
          <w:p w:rsidR="001E325E" w:rsidRPr="00E22A13" w:rsidRDefault="001E325E" w:rsidP="00E22A13">
            <w:pPr>
              <w:tabs>
                <w:tab w:val="left" w:pos="1916"/>
              </w:tabs>
              <w:spacing w:after="0" w:line="240" w:lineRule="auto"/>
              <w:rPr>
                <w:noProof/>
                <w:sz w:val="28"/>
                <w:szCs w:val="28"/>
              </w:rPr>
            </w:pPr>
            <w:r w:rsidRPr="00E22A13">
              <w:rPr>
                <w:noProof/>
                <w:sz w:val="28"/>
                <w:szCs w:val="28"/>
                <w:rtl/>
              </w:rPr>
              <w:t>2</w:t>
            </w:r>
          </w:p>
        </w:tc>
      </w:tr>
    </w:tbl>
    <w:p w:rsidR="001E325E" w:rsidRDefault="001E325E" w:rsidP="001E325E">
      <w:pPr>
        <w:tabs>
          <w:tab w:val="left" w:pos="1916"/>
        </w:tabs>
        <w:rPr>
          <w:noProof/>
          <w:sz w:val="28"/>
          <w:szCs w:val="28"/>
          <w:rtl/>
        </w:rPr>
      </w:pPr>
    </w:p>
    <w:p w:rsidR="00334EA3" w:rsidRDefault="00334EA3" w:rsidP="00510728">
      <w:pPr>
        <w:tabs>
          <w:tab w:val="left" w:pos="2426"/>
        </w:tabs>
        <w:rPr>
          <w:sz w:val="28"/>
          <w:szCs w:val="28"/>
          <w:rtl/>
          <w:lang w:val="en-GB" w:bidi="ar-AE"/>
        </w:rPr>
      </w:pPr>
      <w:r>
        <w:rPr>
          <w:rFonts w:hint="cs"/>
          <w:sz w:val="28"/>
          <w:szCs w:val="28"/>
          <w:rtl/>
          <w:lang w:val="en-GB" w:bidi="ar-AE"/>
        </w:rPr>
        <w:lastRenderedPageBreak/>
        <w:t>وبحثنا عن وجود علاقة مابين الإصابة بالفيروس المضخم للخلايا البشري وبروتوكول التثبيط المناعي لدى هؤلاء الثمان مرضى الين أثبت لديهم الإصابة  به, فوجدنا مايلي:</w:t>
      </w:r>
    </w:p>
    <w:p w:rsidR="00335F98" w:rsidRDefault="00335F98" w:rsidP="00AF625C">
      <w:pPr>
        <w:tabs>
          <w:tab w:val="left" w:pos="2426"/>
        </w:tabs>
        <w:rPr>
          <w:sz w:val="28"/>
          <w:szCs w:val="28"/>
          <w:rtl/>
          <w:lang w:bidi="ar-SY"/>
        </w:rPr>
      </w:pPr>
      <w:r>
        <w:rPr>
          <w:rFonts w:hint="cs"/>
          <w:sz w:val="28"/>
          <w:szCs w:val="28"/>
          <w:rtl/>
          <w:lang w:bidi="ar-AE"/>
        </w:rPr>
        <w:t xml:space="preserve">ـــ الخاضعين لبروتوكول التثبيط المناعي </w:t>
      </w:r>
      <w:bookmarkStart w:id="7" w:name="OLE_LINK10"/>
      <w:bookmarkStart w:id="8" w:name="OLE_LINK11"/>
      <w:r>
        <w:rPr>
          <w:rFonts w:hint="cs"/>
          <w:sz w:val="28"/>
          <w:szCs w:val="28"/>
          <w:rtl/>
          <w:lang w:bidi="ar-AE"/>
        </w:rPr>
        <w:t>تاكروليموس+</w:t>
      </w:r>
      <w:r>
        <w:rPr>
          <w:sz w:val="28"/>
          <w:szCs w:val="28"/>
          <w:lang w:bidi="ar-AE"/>
        </w:rPr>
        <w:t>MMF</w:t>
      </w:r>
      <w:r>
        <w:rPr>
          <w:rFonts w:hint="cs"/>
          <w:sz w:val="28"/>
          <w:szCs w:val="28"/>
          <w:rtl/>
          <w:lang w:bidi="ar-SY"/>
        </w:rPr>
        <w:t>+بريدلون</w:t>
      </w:r>
      <w:bookmarkEnd w:id="7"/>
      <w:bookmarkEnd w:id="8"/>
      <w:r>
        <w:rPr>
          <w:rFonts w:hint="cs"/>
          <w:sz w:val="28"/>
          <w:szCs w:val="28"/>
          <w:rtl/>
          <w:lang w:bidi="ar-SY"/>
        </w:rPr>
        <w:t>:</w:t>
      </w:r>
      <w:r w:rsidR="00AF625C">
        <w:rPr>
          <w:rFonts w:hint="cs"/>
          <w:sz w:val="28"/>
          <w:szCs w:val="28"/>
          <w:rtl/>
          <w:lang w:bidi="ar-SY"/>
        </w:rPr>
        <w:t>أربعة مرضى</w:t>
      </w:r>
      <w:r>
        <w:rPr>
          <w:rFonts w:hint="cs"/>
          <w:sz w:val="28"/>
          <w:szCs w:val="28"/>
          <w:rtl/>
          <w:lang w:bidi="ar-SY"/>
        </w:rPr>
        <w:t>.</w:t>
      </w:r>
    </w:p>
    <w:p w:rsidR="00335F98" w:rsidRDefault="00335F98" w:rsidP="00510728">
      <w:pPr>
        <w:tabs>
          <w:tab w:val="left" w:pos="2426"/>
        </w:tabs>
        <w:rPr>
          <w:sz w:val="28"/>
          <w:szCs w:val="28"/>
          <w:rtl/>
          <w:lang w:val="en-GB" w:bidi="ar-SY"/>
        </w:rPr>
      </w:pPr>
      <w:bookmarkStart w:id="9" w:name="OLE_LINK5"/>
      <w:bookmarkStart w:id="10" w:name="OLE_LINK6"/>
      <w:r>
        <w:rPr>
          <w:rFonts w:hint="cs"/>
          <w:sz w:val="28"/>
          <w:szCs w:val="28"/>
          <w:rtl/>
          <w:lang w:bidi="ar-SY"/>
        </w:rPr>
        <w:t xml:space="preserve">ـــ الخاضعين لبروتوكول التثبيط المناعي تاكروليموس+ </w:t>
      </w:r>
      <w:r>
        <w:rPr>
          <w:sz w:val="28"/>
          <w:szCs w:val="28"/>
          <w:lang w:val="en-GB" w:bidi="ar-SY"/>
        </w:rPr>
        <w:t xml:space="preserve">MMF+ATG </w:t>
      </w:r>
      <w:r w:rsidR="00AF625C">
        <w:rPr>
          <w:rFonts w:hint="cs"/>
          <w:sz w:val="28"/>
          <w:szCs w:val="28"/>
          <w:rtl/>
          <w:lang w:val="en-GB" w:bidi="ar-SY"/>
        </w:rPr>
        <w:t>+ستيروئيد</w:t>
      </w:r>
      <w:bookmarkEnd w:id="9"/>
      <w:bookmarkEnd w:id="10"/>
      <w:r w:rsidR="00AF625C">
        <w:rPr>
          <w:rFonts w:hint="cs"/>
          <w:sz w:val="28"/>
          <w:szCs w:val="28"/>
          <w:rtl/>
          <w:lang w:val="en-GB" w:bidi="ar-SY"/>
        </w:rPr>
        <w:t>:ثلاث مرضى.</w:t>
      </w:r>
    </w:p>
    <w:p w:rsidR="00AF625C" w:rsidRPr="00335F98" w:rsidRDefault="00AF625C" w:rsidP="00AF625C">
      <w:pPr>
        <w:tabs>
          <w:tab w:val="left" w:pos="2426"/>
        </w:tabs>
        <w:rPr>
          <w:sz w:val="28"/>
          <w:szCs w:val="28"/>
          <w:rtl/>
          <w:lang w:val="en-GB" w:bidi="ar-SY"/>
        </w:rPr>
      </w:pPr>
      <w:r>
        <w:rPr>
          <w:sz w:val="28"/>
          <w:szCs w:val="28"/>
          <w:rtl/>
          <w:lang w:bidi="ar-SY"/>
        </w:rPr>
        <w:t xml:space="preserve">ـــ الخاضعين لبروتوكول التثبيط المناعي </w:t>
      </w:r>
      <w:r>
        <w:rPr>
          <w:rFonts w:hint="cs"/>
          <w:sz w:val="28"/>
          <w:szCs w:val="28"/>
          <w:rtl/>
          <w:lang w:bidi="ar-SY"/>
        </w:rPr>
        <w:t>سيكلوسبورين</w:t>
      </w:r>
      <w:r>
        <w:rPr>
          <w:sz w:val="28"/>
          <w:szCs w:val="28"/>
          <w:rtl/>
          <w:lang w:bidi="ar-SY"/>
        </w:rPr>
        <w:t xml:space="preserve">+ </w:t>
      </w:r>
      <w:r>
        <w:rPr>
          <w:sz w:val="28"/>
          <w:szCs w:val="28"/>
          <w:lang w:val="en-GB" w:bidi="ar-SY"/>
        </w:rPr>
        <w:t xml:space="preserve">MMF+ATG </w:t>
      </w:r>
      <w:r>
        <w:rPr>
          <w:sz w:val="28"/>
          <w:szCs w:val="28"/>
          <w:rtl/>
          <w:lang w:val="en-GB" w:bidi="ar-SY"/>
        </w:rPr>
        <w:t>+ستيروئيد</w:t>
      </w:r>
      <w:r>
        <w:rPr>
          <w:rFonts w:hint="cs"/>
          <w:sz w:val="28"/>
          <w:szCs w:val="28"/>
          <w:rtl/>
          <w:lang w:val="en-GB" w:bidi="ar-SY"/>
        </w:rPr>
        <w:t>:مريض واحد</w:t>
      </w:r>
    </w:p>
    <w:p w:rsidR="00335F98" w:rsidRPr="00335F98" w:rsidRDefault="00335F98" w:rsidP="00510728">
      <w:pPr>
        <w:tabs>
          <w:tab w:val="left" w:pos="2426"/>
        </w:tabs>
        <w:rPr>
          <w:sz w:val="28"/>
          <w:szCs w:val="28"/>
          <w:rtl/>
          <w:lang w:bidi="ar-SY"/>
        </w:rPr>
      </w:pPr>
    </w:p>
    <w:p w:rsidR="00AD11BC" w:rsidRDefault="000A6FBF" w:rsidP="00510728">
      <w:pPr>
        <w:tabs>
          <w:tab w:val="left" w:pos="2426"/>
        </w:tabs>
        <w:rPr>
          <w:sz w:val="28"/>
          <w:szCs w:val="28"/>
          <w:rtl/>
          <w:lang w:val="en-GB" w:bidi="ar-AE"/>
        </w:rPr>
      </w:pPr>
      <w:r>
        <w:rPr>
          <w:noProof/>
          <w:sz w:val="28"/>
          <w:szCs w:val="28"/>
        </w:rPr>
        <w:drawing>
          <wp:inline distT="0" distB="0" distL="0" distR="0">
            <wp:extent cx="5295900" cy="3086100"/>
            <wp:effectExtent l="0" t="0" r="0" b="0"/>
            <wp:docPr id="4" name="مخطط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67C61" w:rsidRDefault="00C67C61" w:rsidP="00DE31B2">
      <w:pPr>
        <w:rPr>
          <w:sz w:val="28"/>
          <w:szCs w:val="28"/>
          <w:rtl/>
          <w:lang w:bidi="ar-SY"/>
        </w:rPr>
      </w:pPr>
    </w:p>
    <w:p w:rsidR="00C67C61" w:rsidRDefault="00C67C61" w:rsidP="00DE31B2">
      <w:pPr>
        <w:rPr>
          <w:sz w:val="28"/>
          <w:szCs w:val="28"/>
          <w:rtl/>
          <w:lang w:bidi="ar-SY"/>
        </w:rPr>
      </w:pPr>
    </w:p>
    <w:p w:rsidR="00C67C61" w:rsidRDefault="00AF625C" w:rsidP="00DE31B2">
      <w:pPr>
        <w:rPr>
          <w:sz w:val="28"/>
          <w:szCs w:val="28"/>
          <w:rtl/>
          <w:lang w:val="en-GB" w:bidi="ar-AE"/>
        </w:rPr>
      </w:pPr>
      <w:r>
        <w:rPr>
          <w:rFonts w:hint="cs"/>
          <w:sz w:val="28"/>
          <w:szCs w:val="28"/>
          <w:rtl/>
          <w:lang w:bidi="ar-SY"/>
        </w:rPr>
        <w:t xml:space="preserve">هذا بالنسبة لحال المصابين بفيروس </w:t>
      </w:r>
      <w:r>
        <w:rPr>
          <w:sz w:val="28"/>
          <w:szCs w:val="28"/>
          <w:lang w:val="en-GB" w:bidi="ar-SY"/>
        </w:rPr>
        <w:t xml:space="preserve">CMV </w:t>
      </w:r>
      <w:r>
        <w:rPr>
          <w:rFonts w:hint="cs"/>
          <w:sz w:val="28"/>
          <w:szCs w:val="28"/>
          <w:rtl/>
          <w:lang w:val="en-GB" w:bidi="ar-AE"/>
        </w:rPr>
        <w:t>وعلاقته مع بروتوكول الثبيط المناعي,</w:t>
      </w:r>
    </w:p>
    <w:p w:rsidR="00085E4C" w:rsidRDefault="00085E4C" w:rsidP="00085E4C">
      <w:pPr>
        <w:rPr>
          <w:sz w:val="28"/>
          <w:szCs w:val="28"/>
          <w:rtl/>
          <w:lang w:val="en-GB" w:bidi="ar-AE"/>
        </w:rPr>
      </w:pPr>
    </w:p>
    <w:p w:rsidR="00085E4C" w:rsidRDefault="00085E4C" w:rsidP="00085E4C">
      <w:pPr>
        <w:rPr>
          <w:sz w:val="28"/>
          <w:szCs w:val="28"/>
          <w:rtl/>
          <w:lang w:val="en-GB" w:bidi="ar-AE"/>
        </w:rPr>
      </w:pPr>
    </w:p>
    <w:p w:rsidR="00AF625C" w:rsidRPr="00085E4C" w:rsidRDefault="00AF625C" w:rsidP="00085E4C">
      <w:pPr>
        <w:rPr>
          <w:sz w:val="28"/>
          <w:szCs w:val="28"/>
          <w:lang w:val="en-GB" w:bidi="ar-AE"/>
        </w:rPr>
      </w:pPr>
      <w:r>
        <w:rPr>
          <w:rFonts w:hint="cs"/>
          <w:sz w:val="28"/>
          <w:szCs w:val="28"/>
          <w:rtl/>
          <w:lang w:val="en-GB" w:bidi="ar-AE"/>
        </w:rPr>
        <w:t xml:space="preserve">ــ وبالعودة للحالة المصلية للمعطي والآخذ قبل الزرع بالنسبة للفيروس المضخم للخلايا البشري فإننا وجدنا أن جميع المرضى الذين أثبت لديهم الإصابة بالفيروس المضخم للخلايا البشري كانت لديهم: </w:t>
      </w:r>
      <w:bookmarkStart w:id="11" w:name="OLE_LINK7"/>
      <w:bookmarkStart w:id="12" w:name="OLE_LINK8"/>
      <w:r>
        <w:rPr>
          <w:sz w:val="28"/>
          <w:szCs w:val="28"/>
          <w:lang w:bidi="ar-AE"/>
        </w:rPr>
        <w:t>Anti CMV IgG(+)\Anti CMV IgM(-)</w:t>
      </w:r>
      <w:bookmarkEnd w:id="11"/>
      <w:bookmarkEnd w:id="12"/>
    </w:p>
    <w:p w:rsidR="00904FE4" w:rsidRDefault="00904FE4" w:rsidP="00BA5F23">
      <w:pPr>
        <w:rPr>
          <w:sz w:val="28"/>
          <w:szCs w:val="28"/>
          <w:rtl/>
          <w:lang w:bidi="ar-SY"/>
        </w:rPr>
      </w:pPr>
    </w:p>
    <w:p w:rsidR="00BA5F23" w:rsidRPr="00904FE4" w:rsidRDefault="00085E4C" w:rsidP="00BA5F23">
      <w:pPr>
        <w:rPr>
          <w:b/>
          <w:bCs/>
          <w:sz w:val="40"/>
          <w:szCs w:val="40"/>
          <w:rtl/>
          <w:lang w:bidi="ar-SY"/>
        </w:rPr>
      </w:pPr>
      <w:r w:rsidRPr="00904FE4">
        <w:rPr>
          <w:rFonts w:hint="cs"/>
          <w:b/>
          <w:bCs/>
          <w:sz w:val="40"/>
          <w:szCs w:val="40"/>
          <w:rtl/>
          <w:lang w:bidi="ar-SY"/>
        </w:rPr>
        <w:lastRenderedPageBreak/>
        <w:t>الاستنتاجات:</w:t>
      </w:r>
    </w:p>
    <w:p w:rsidR="00BA5F23" w:rsidRPr="00BA5F23" w:rsidRDefault="00BA5F23" w:rsidP="00BA5F23">
      <w:pPr>
        <w:rPr>
          <w:b/>
          <w:bCs/>
          <w:sz w:val="28"/>
          <w:szCs w:val="28"/>
          <w:u w:val="single"/>
          <w:rtl/>
          <w:lang w:bidi="ar-SY"/>
        </w:rPr>
      </w:pPr>
      <w:r w:rsidRPr="00BA5F23">
        <w:rPr>
          <w:rFonts w:hint="cs"/>
          <w:b/>
          <w:bCs/>
          <w:sz w:val="28"/>
          <w:szCs w:val="28"/>
          <w:u w:val="single"/>
          <w:rtl/>
          <w:lang w:bidi="ar-SY"/>
        </w:rPr>
        <w:t>أولاً:</w:t>
      </w:r>
    </w:p>
    <w:p w:rsidR="00BA5F23" w:rsidRPr="00BA5F23" w:rsidRDefault="00085E4C" w:rsidP="00524E18">
      <w:pPr>
        <w:pStyle w:val="ListParagraph"/>
        <w:numPr>
          <w:ilvl w:val="0"/>
          <w:numId w:val="9"/>
        </w:numPr>
        <w:rPr>
          <w:sz w:val="28"/>
          <w:szCs w:val="28"/>
          <w:lang w:bidi="ar-SY"/>
        </w:rPr>
      </w:pPr>
      <w:r>
        <w:rPr>
          <w:rFonts w:hint="cs"/>
          <w:sz w:val="28"/>
          <w:szCs w:val="28"/>
          <w:rtl/>
          <w:lang w:bidi="ar-SY"/>
        </w:rPr>
        <w:t xml:space="preserve">بعد القيام بالدراسة السابقة </w:t>
      </w:r>
      <w:r w:rsidR="00987806">
        <w:rPr>
          <w:rFonts w:hint="cs"/>
          <w:sz w:val="28"/>
          <w:szCs w:val="28"/>
          <w:rtl/>
          <w:lang w:bidi="ar-SY"/>
        </w:rPr>
        <w:t xml:space="preserve"> وجدنا أن نسبة انتشار ال</w:t>
      </w:r>
      <w:r w:rsidR="002C180C">
        <w:rPr>
          <w:rFonts w:hint="cs"/>
          <w:sz w:val="28"/>
          <w:szCs w:val="28"/>
          <w:rtl/>
          <w:lang w:bidi="ar-SY"/>
        </w:rPr>
        <w:t>ـ</w:t>
      </w:r>
      <w:r w:rsidR="002C180C">
        <w:rPr>
          <w:sz w:val="28"/>
          <w:szCs w:val="28"/>
          <w:lang w:val="en-GB" w:bidi="ar-SY"/>
        </w:rPr>
        <w:t xml:space="preserve">CMV </w:t>
      </w:r>
      <w:r w:rsidR="002C180C">
        <w:rPr>
          <w:rFonts w:hint="cs"/>
          <w:sz w:val="28"/>
          <w:szCs w:val="28"/>
          <w:rtl/>
          <w:lang w:val="en-GB" w:bidi="ar-SY"/>
        </w:rPr>
        <w:t xml:space="preserve"> عند مرضى زرع الكلية خلال الثلاثة أشهر الأولى بعد الزرع كانت 2.98% .</w:t>
      </w:r>
    </w:p>
    <w:p w:rsidR="00085E4C" w:rsidRPr="00BA5F23" w:rsidRDefault="00BA5F23" w:rsidP="00BA5F23">
      <w:pPr>
        <w:rPr>
          <w:b/>
          <w:bCs/>
          <w:sz w:val="28"/>
          <w:szCs w:val="28"/>
          <w:u w:val="single"/>
          <w:lang w:bidi="ar-SY"/>
        </w:rPr>
      </w:pPr>
      <w:r w:rsidRPr="00BA5F23">
        <w:rPr>
          <w:rFonts w:hint="cs"/>
          <w:b/>
          <w:bCs/>
          <w:sz w:val="28"/>
          <w:szCs w:val="28"/>
          <w:u w:val="single"/>
          <w:rtl/>
          <w:lang w:bidi="ar-SY"/>
        </w:rPr>
        <w:t>ثانياً:</w:t>
      </w:r>
    </w:p>
    <w:p w:rsidR="002C180C" w:rsidRDefault="002C180C" w:rsidP="00524E18">
      <w:pPr>
        <w:pStyle w:val="ListParagraph"/>
        <w:numPr>
          <w:ilvl w:val="0"/>
          <w:numId w:val="9"/>
        </w:numPr>
        <w:rPr>
          <w:sz w:val="28"/>
          <w:szCs w:val="28"/>
          <w:lang w:bidi="ar-SY"/>
        </w:rPr>
      </w:pPr>
      <w:r>
        <w:rPr>
          <w:rFonts w:hint="cs"/>
          <w:sz w:val="28"/>
          <w:szCs w:val="28"/>
          <w:rtl/>
          <w:lang w:bidi="ar-SY"/>
        </w:rPr>
        <w:t>قد تكون هذه النسبة قليلة مقارنة بالدراسات العالمية  والتي تصل فيها النسبة حتى 30% وذلك للأسباب التالية:</w:t>
      </w:r>
    </w:p>
    <w:p w:rsidR="002C180C" w:rsidRDefault="002C180C" w:rsidP="002C180C">
      <w:pPr>
        <w:pStyle w:val="ListParagraph"/>
        <w:ind w:left="1515"/>
        <w:rPr>
          <w:sz w:val="28"/>
          <w:szCs w:val="28"/>
          <w:rtl/>
        </w:rPr>
      </w:pPr>
      <w:r>
        <w:rPr>
          <w:rFonts w:hint="cs"/>
          <w:sz w:val="28"/>
          <w:szCs w:val="28"/>
          <w:rtl/>
          <w:lang w:bidi="ar-SY"/>
        </w:rPr>
        <w:t xml:space="preserve">1.أن الحالة المصلية لدى جميع مرضى الزرع     </w:t>
      </w:r>
      <w:r>
        <w:rPr>
          <w:sz w:val="28"/>
          <w:szCs w:val="28"/>
          <w:lang w:bidi="ar-AE"/>
        </w:rPr>
        <w:t>Anti CMV IgG(+)\Anti CMV IgM(-)</w:t>
      </w:r>
      <w:r>
        <w:rPr>
          <w:rFonts w:hint="cs"/>
          <w:sz w:val="28"/>
          <w:szCs w:val="28"/>
          <w:rtl/>
          <w:lang w:bidi="ar-SY"/>
        </w:rPr>
        <w:t xml:space="preserve"> للمعطي والآخذ</w:t>
      </w:r>
      <w:r w:rsidR="000A4DBE">
        <w:rPr>
          <w:rFonts w:hint="cs"/>
          <w:sz w:val="28"/>
          <w:szCs w:val="28"/>
          <w:rtl/>
          <w:lang w:bidi="ar-SY"/>
        </w:rPr>
        <w:t>.</w:t>
      </w:r>
    </w:p>
    <w:p w:rsidR="000A4DBE" w:rsidRDefault="000A4DBE" w:rsidP="002C180C">
      <w:pPr>
        <w:pStyle w:val="ListParagraph"/>
        <w:ind w:left="1515"/>
        <w:rPr>
          <w:sz w:val="28"/>
          <w:szCs w:val="28"/>
          <w:rtl/>
          <w:lang w:val="en-GB" w:bidi="ar-AE"/>
        </w:rPr>
      </w:pPr>
      <w:r>
        <w:rPr>
          <w:rFonts w:hint="cs"/>
          <w:sz w:val="28"/>
          <w:szCs w:val="28"/>
          <w:rtl/>
          <w:lang w:bidi="ar-SY"/>
        </w:rPr>
        <w:t xml:space="preserve">2.جميع الحالات التي دخلت في الدراسة من متبرع حي وهذا لا يستدعي استعمال المعالجة التحريضية على نطاق واسع كما هو الحال في التبرع من ميت ,مما ينقص حالة التثبيط المناعي وبالتالي الإصابة بالـ  </w:t>
      </w:r>
      <w:r>
        <w:rPr>
          <w:sz w:val="28"/>
          <w:szCs w:val="28"/>
          <w:lang w:val="en-GB" w:bidi="ar-SY"/>
        </w:rPr>
        <w:t xml:space="preserve">CMV </w:t>
      </w:r>
      <w:r>
        <w:rPr>
          <w:rFonts w:hint="cs"/>
          <w:sz w:val="28"/>
          <w:szCs w:val="28"/>
          <w:rtl/>
          <w:lang w:val="en-GB" w:bidi="ar-AE"/>
        </w:rPr>
        <w:t>.</w:t>
      </w:r>
    </w:p>
    <w:p w:rsidR="002E7716" w:rsidRDefault="002E7716" w:rsidP="002C180C">
      <w:pPr>
        <w:pStyle w:val="ListParagraph"/>
        <w:ind w:left="1515"/>
        <w:rPr>
          <w:sz w:val="28"/>
          <w:szCs w:val="28"/>
          <w:rtl/>
          <w:lang w:val="en-GB" w:bidi="ar-AE"/>
        </w:rPr>
      </w:pPr>
      <w:r>
        <w:rPr>
          <w:rFonts w:hint="cs"/>
          <w:sz w:val="28"/>
          <w:szCs w:val="28"/>
          <w:rtl/>
          <w:lang w:val="en-GB" w:bidi="ar-AE"/>
        </w:rPr>
        <w:t>3.مدة الدراسة كانت ثلاثة أشهر فقط وهذه المدة غير كافية  لمتابعة المرضى الذين قد يحدث لديهم انتان عرضي فالنسبة الأكبر لحدوث الانتان هي بين 1ــــ6 أشهر..</w:t>
      </w:r>
    </w:p>
    <w:p w:rsidR="00BA5F23" w:rsidRPr="00BA5F23" w:rsidRDefault="00BA5F23" w:rsidP="00BA5F23">
      <w:pPr>
        <w:rPr>
          <w:b/>
          <w:bCs/>
          <w:sz w:val="28"/>
          <w:szCs w:val="28"/>
          <w:u w:val="single"/>
          <w:rtl/>
          <w:lang w:val="en-GB" w:bidi="ar-AE"/>
        </w:rPr>
      </w:pPr>
      <w:r w:rsidRPr="00BA5F23">
        <w:rPr>
          <w:rFonts w:hint="cs"/>
          <w:b/>
          <w:bCs/>
          <w:sz w:val="28"/>
          <w:szCs w:val="28"/>
          <w:u w:val="single"/>
          <w:rtl/>
          <w:lang w:val="en-GB" w:bidi="ar-AE"/>
        </w:rPr>
        <w:t>ثالثاً:</w:t>
      </w:r>
    </w:p>
    <w:p w:rsidR="00257BE0" w:rsidRPr="00257BE0" w:rsidRDefault="00257BE0" w:rsidP="00BA5F23">
      <w:pPr>
        <w:pStyle w:val="ListParagraph"/>
        <w:rPr>
          <w:sz w:val="28"/>
          <w:szCs w:val="28"/>
          <w:lang w:val="en-GB" w:bidi="ar-AE"/>
        </w:rPr>
      </w:pPr>
      <w:r>
        <w:rPr>
          <w:rFonts w:hint="cs"/>
          <w:sz w:val="28"/>
          <w:szCs w:val="28"/>
          <w:rtl/>
          <w:lang w:val="en-GB" w:bidi="ar-AE"/>
        </w:rPr>
        <w:t>بالنسبة لعلاقة الإصابة بفيروس الـ</w:t>
      </w:r>
      <w:r>
        <w:rPr>
          <w:sz w:val="28"/>
          <w:szCs w:val="28"/>
          <w:lang w:bidi="ar-AE"/>
        </w:rPr>
        <w:t xml:space="preserve">CMV </w:t>
      </w:r>
      <w:r>
        <w:rPr>
          <w:rFonts w:hint="cs"/>
          <w:sz w:val="28"/>
          <w:szCs w:val="28"/>
          <w:rtl/>
          <w:lang w:bidi="ar-SY"/>
        </w:rPr>
        <w:t>مع بروتوكولات التثبيط المناعي: فقد وجدنا أن أعلى نسبة إصابة كانت مع استعمال:</w:t>
      </w:r>
    </w:p>
    <w:p w:rsidR="00257BE0" w:rsidRDefault="001851B7" w:rsidP="00524E18">
      <w:pPr>
        <w:pStyle w:val="ListParagraph"/>
        <w:numPr>
          <w:ilvl w:val="0"/>
          <w:numId w:val="10"/>
        </w:numPr>
        <w:rPr>
          <w:sz w:val="28"/>
          <w:szCs w:val="28"/>
          <w:lang w:val="en-GB" w:bidi="ar-AE"/>
        </w:rPr>
      </w:pPr>
      <w:r>
        <w:rPr>
          <w:rFonts w:hint="cs"/>
          <w:sz w:val="28"/>
          <w:szCs w:val="28"/>
          <w:rtl/>
          <w:lang w:bidi="ar-SY"/>
        </w:rPr>
        <w:t xml:space="preserve">  *</w:t>
      </w:r>
      <w:r w:rsidR="00257BE0">
        <w:rPr>
          <w:rFonts w:hint="cs"/>
          <w:sz w:val="28"/>
          <w:szCs w:val="28"/>
          <w:rtl/>
          <w:lang w:bidi="ar-SY"/>
        </w:rPr>
        <w:t xml:space="preserve"> (</w:t>
      </w:r>
      <w:bookmarkStart w:id="13" w:name="OLE_LINK9"/>
      <w:bookmarkStart w:id="14" w:name="OLE_LINK14"/>
      <w:r w:rsidR="00257BE0">
        <w:rPr>
          <w:rFonts w:hint="cs"/>
          <w:sz w:val="28"/>
          <w:szCs w:val="28"/>
          <w:rtl/>
          <w:lang w:bidi="ar-SY"/>
        </w:rPr>
        <w:t>تاكروليموس+</w:t>
      </w:r>
      <w:r w:rsidR="00257BE0">
        <w:rPr>
          <w:sz w:val="28"/>
          <w:szCs w:val="28"/>
          <w:lang w:val="en-GB" w:bidi="ar-SY"/>
        </w:rPr>
        <w:t xml:space="preserve">MMF </w:t>
      </w:r>
      <w:r w:rsidR="00257BE0">
        <w:rPr>
          <w:rFonts w:hint="cs"/>
          <w:sz w:val="28"/>
          <w:szCs w:val="28"/>
          <w:rtl/>
          <w:lang w:val="en-GB" w:bidi="ar-AE"/>
        </w:rPr>
        <w:t>+ستيروئيد</w:t>
      </w:r>
      <w:bookmarkEnd w:id="13"/>
      <w:bookmarkEnd w:id="14"/>
      <w:r w:rsidR="00257BE0">
        <w:rPr>
          <w:rFonts w:hint="cs"/>
          <w:sz w:val="28"/>
          <w:szCs w:val="28"/>
          <w:rtl/>
          <w:lang w:val="en-GB" w:bidi="ar-AE"/>
        </w:rPr>
        <w:t xml:space="preserve">)4\8مرضى, </w:t>
      </w:r>
    </w:p>
    <w:p w:rsidR="00257BE0" w:rsidRDefault="001851B7" w:rsidP="00524E18">
      <w:pPr>
        <w:pStyle w:val="ListParagraph"/>
        <w:numPr>
          <w:ilvl w:val="0"/>
          <w:numId w:val="10"/>
        </w:numPr>
        <w:rPr>
          <w:sz w:val="28"/>
          <w:szCs w:val="28"/>
          <w:lang w:val="en-GB" w:bidi="ar-AE"/>
        </w:rPr>
      </w:pPr>
      <w:r>
        <w:rPr>
          <w:rFonts w:hint="cs"/>
          <w:sz w:val="28"/>
          <w:szCs w:val="28"/>
          <w:rtl/>
          <w:lang w:val="en-GB" w:bidi="ar-AE"/>
        </w:rPr>
        <w:t>**</w:t>
      </w:r>
      <w:r w:rsidR="00257BE0">
        <w:rPr>
          <w:rFonts w:hint="cs"/>
          <w:sz w:val="28"/>
          <w:szCs w:val="28"/>
          <w:rtl/>
          <w:lang w:val="en-GB" w:bidi="ar-AE"/>
        </w:rPr>
        <w:t>ومن ثم (</w:t>
      </w:r>
      <w:bookmarkStart w:id="15" w:name="OLE_LINK15"/>
      <w:bookmarkStart w:id="16" w:name="OLE_LINK16"/>
      <w:r w:rsidR="00257BE0">
        <w:rPr>
          <w:rFonts w:hint="cs"/>
          <w:sz w:val="28"/>
          <w:szCs w:val="28"/>
          <w:rtl/>
          <w:lang w:val="en-GB" w:bidi="ar-AE"/>
        </w:rPr>
        <w:t>تاكروليموس+</w:t>
      </w:r>
      <w:r w:rsidR="00257BE0">
        <w:rPr>
          <w:sz w:val="28"/>
          <w:szCs w:val="28"/>
          <w:lang w:bidi="ar-AE"/>
        </w:rPr>
        <w:t>ATG</w:t>
      </w:r>
      <w:r w:rsidR="00257BE0">
        <w:rPr>
          <w:rFonts w:hint="cs"/>
          <w:sz w:val="28"/>
          <w:szCs w:val="28"/>
          <w:rtl/>
          <w:lang w:bidi="ar-SY"/>
        </w:rPr>
        <w:t>+</w:t>
      </w:r>
      <w:r w:rsidR="00257BE0">
        <w:rPr>
          <w:sz w:val="28"/>
          <w:szCs w:val="28"/>
          <w:lang w:val="en-GB" w:bidi="ar-SY"/>
        </w:rPr>
        <w:t>MMF</w:t>
      </w:r>
      <w:r w:rsidR="000F2584">
        <w:rPr>
          <w:rFonts w:hint="cs"/>
          <w:sz w:val="28"/>
          <w:szCs w:val="28"/>
          <w:rtl/>
          <w:lang w:val="en-GB" w:bidi="ar-AE"/>
        </w:rPr>
        <w:t>+ستيروئيد</w:t>
      </w:r>
      <w:bookmarkEnd w:id="15"/>
      <w:bookmarkEnd w:id="16"/>
      <w:r w:rsidR="00257BE0">
        <w:rPr>
          <w:rFonts w:hint="cs"/>
          <w:sz w:val="28"/>
          <w:szCs w:val="28"/>
          <w:rtl/>
          <w:lang w:val="en-GB" w:bidi="ar-AE"/>
        </w:rPr>
        <w:t>)3\8مرضى,</w:t>
      </w:r>
    </w:p>
    <w:p w:rsidR="00257BE0" w:rsidRDefault="001851B7" w:rsidP="00524E18">
      <w:pPr>
        <w:pStyle w:val="ListParagraph"/>
        <w:numPr>
          <w:ilvl w:val="0"/>
          <w:numId w:val="10"/>
        </w:numPr>
        <w:rPr>
          <w:sz w:val="28"/>
          <w:szCs w:val="28"/>
          <w:lang w:val="en-GB" w:bidi="ar-AE"/>
        </w:rPr>
      </w:pPr>
      <w:r>
        <w:rPr>
          <w:rFonts w:hint="cs"/>
          <w:sz w:val="28"/>
          <w:szCs w:val="28"/>
          <w:rtl/>
          <w:lang w:val="en-GB" w:bidi="ar-AE"/>
        </w:rPr>
        <w:t>***</w:t>
      </w:r>
      <w:r w:rsidR="00257BE0">
        <w:rPr>
          <w:rFonts w:hint="cs"/>
          <w:sz w:val="28"/>
          <w:szCs w:val="28"/>
          <w:rtl/>
          <w:lang w:val="en-GB" w:bidi="ar-AE"/>
        </w:rPr>
        <w:t>ثم (</w:t>
      </w:r>
      <w:bookmarkStart w:id="17" w:name="OLE_LINK17"/>
      <w:bookmarkStart w:id="18" w:name="OLE_LINK18"/>
      <w:r w:rsidR="00257BE0">
        <w:rPr>
          <w:rFonts w:hint="cs"/>
          <w:sz w:val="28"/>
          <w:szCs w:val="28"/>
          <w:rtl/>
          <w:lang w:val="en-GB" w:bidi="ar-AE"/>
        </w:rPr>
        <w:t>سيكلوسبورين+</w:t>
      </w:r>
      <w:r w:rsidR="00257BE0">
        <w:rPr>
          <w:sz w:val="28"/>
          <w:szCs w:val="28"/>
          <w:lang w:bidi="ar-AE"/>
        </w:rPr>
        <w:t>MMF</w:t>
      </w:r>
      <w:r w:rsidR="00257BE0">
        <w:rPr>
          <w:rFonts w:hint="cs"/>
          <w:sz w:val="28"/>
          <w:szCs w:val="28"/>
          <w:rtl/>
          <w:lang w:bidi="ar-SY"/>
        </w:rPr>
        <w:t>+ستيروئيد</w:t>
      </w:r>
      <w:bookmarkEnd w:id="17"/>
      <w:bookmarkEnd w:id="18"/>
      <w:r w:rsidR="00257BE0">
        <w:rPr>
          <w:rFonts w:hint="cs"/>
          <w:sz w:val="28"/>
          <w:szCs w:val="28"/>
          <w:rtl/>
          <w:lang w:bidi="ar-SY"/>
        </w:rPr>
        <w:t>)1\8 مرضى</w:t>
      </w:r>
      <w:r>
        <w:rPr>
          <w:rFonts w:hint="cs"/>
          <w:sz w:val="28"/>
          <w:szCs w:val="28"/>
          <w:rtl/>
          <w:lang w:val="en-GB" w:bidi="ar-SY"/>
        </w:rPr>
        <w:t>.</w:t>
      </w:r>
    </w:p>
    <w:p w:rsidR="00432545" w:rsidRDefault="001851B7" w:rsidP="001851B7">
      <w:pPr>
        <w:pStyle w:val="ListParagraph"/>
        <w:rPr>
          <w:sz w:val="28"/>
          <w:szCs w:val="28"/>
          <w:rtl/>
          <w:lang w:bidi="ar-SY"/>
        </w:rPr>
      </w:pPr>
      <w:r>
        <w:rPr>
          <w:rFonts w:hint="cs"/>
          <w:sz w:val="28"/>
          <w:szCs w:val="28"/>
          <w:rtl/>
          <w:lang w:val="en-GB" w:bidi="ar-SY"/>
        </w:rPr>
        <w:t>نلاحظ أن أعلى نسبة إصابة كانت مع البروتوكول (* )مع أننا نعلم أن الـ</w:t>
      </w:r>
      <w:r>
        <w:rPr>
          <w:sz w:val="28"/>
          <w:szCs w:val="28"/>
          <w:lang w:val="en-GB" w:bidi="ar-SY"/>
        </w:rPr>
        <w:t>ATG,MMF</w:t>
      </w:r>
      <w:r w:rsidR="0023788B">
        <w:rPr>
          <w:rFonts w:hint="cs"/>
          <w:sz w:val="28"/>
          <w:szCs w:val="28"/>
          <w:rtl/>
          <w:lang w:val="en-GB" w:bidi="ar-SY"/>
        </w:rPr>
        <w:t>المستعملان</w:t>
      </w:r>
      <w:r w:rsidR="0023788B">
        <w:rPr>
          <w:rFonts w:hint="cs"/>
          <w:sz w:val="28"/>
          <w:szCs w:val="28"/>
          <w:rtl/>
          <w:lang w:val="en-GB" w:bidi="ar-AE"/>
        </w:rPr>
        <w:t xml:space="preserve"> في البروتوكول (**) يترافقان مع نسبة عالية للإصابة بالفيروس </w:t>
      </w:r>
      <w:r w:rsidR="0023788B">
        <w:rPr>
          <w:sz w:val="28"/>
          <w:szCs w:val="28"/>
          <w:lang w:bidi="ar-AE"/>
        </w:rPr>
        <w:t xml:space="preserve">CMV </w:t>
      </w:r>
      <w:r w:rsidR="0023788B">
        <w:rPr>
          <w:rFonts w:hint="cs"/>
          <w:sz w:val="28"/>
          <w:szCs w:val="28"/>
          <w:rtl/>
          <w:lang w:bidi="ar-SY"/>
        </w:rPr>
        <w:t xml:space="preserve"> , ومرد هذه النتيجة التي وجدناها من ترافق البروتوكول (*) مع أعلى نسبة للإصابة هو العدد الكبير للمرضى الموضوعين عليه(135) مقارنة مع (43) مريض موضوعين على (**) و(28)مريض موضوعين على (***)</w:t>
      </w:r>
      <w:r w:rsidR="00432545">
        <w:rPr>
          <w:rFonts w:hint="cs"/>
          <w:sz w:val="28"/>
          <w:szCs w:val="28"/>
          <w:rtl/>
          <w:lang w:bidi="ar-SY"/>
        </w:rPr>
        <w:t>,</w:t>
      </w:r>
    </w:p>
    <w:p w:rsidR="001851B7" w:rsidRDefault="00432545" w:rsidP="00432545">
      <w:pPr>
        <w:pStyle w:val="ListParagraph"/>
        <w:rPr>
          <w:sz w:val="28"/>
          <w:szCs w:val="28"/>
          <w:rtl/>
          <w:lang w:val="en-GB" w:bidi="ar-AE"/>
        </w:rPr>
      </w:pPr>
      <w:r>
        <w:rPr>
          <w:rFonts w:hint="cs"/>
          <w:sz w:val="28"/>
          <w:szCs w:val="28"/>
          <w:rtl/>
          <w:lang w:bidi="ar-SY"/>
        </w:rPr>
        <w:t xml:space="preserve">فنستنتج أن هناك علاقة ما بين بروتوكول التثبيط المناعي وحدوث الانتان بالـ </w:t>
      </w:r>
      <w:r>
        <w:rPr>
          <w:sz w:val="28"/>
          <w:szCs w:val="28"/>
          <w:lang w:val="en-GB" w:bidi="ar-SY"/>
        </w:rPr>
        <w:t xml:space="preserve">CMV </w:t>
      </w:r>
      <w:r>
        <w:rPr>
          <w:rFonts w:hint="cs"/>
          <w:sz w:val="28"/>
          <w:szCs w:val="28"/>
          <w:rtl/>
          <w:lang w:val="en-GB" w:bidi="ar-AE"/>
        </w:rPr>
        <w:t>فبالعودة للجدول الأخير الخاص ببروتوكولات التثبيط المناعي لدى المرضى الذين أثبتت  إصابتهم بالفيروس المضخم للخلايا البشري نلاحظ أنه:</w:t>
      </w:r>
    </w:p>
    <w:p w:rsidR="00432545" w:rsidRDefault="00432545" w:rsidP="00524E18">
      <w:pPr>
        <w:pStyle w:val="ListParagraph"/>
        <w:numPr>
          <w:ilvl w:val="0"/>
          <w:numId w:val="11"/>
        </w:numPr>
        <w:rPr>
          <w:sz w:val="28"/>
          <w:szCs w:val="28"/>
          <w:lang w:bidi="ar-SY"/>
        </w:rPr>
      </w:pPr>
      <w:r>
        <w:rPr>
          <w:rFonts w:hint="cs"/>
          <w:sz w:val="28"/>
          <w:szCs w:val="28"/>
          <w:rtl/>
          <w:lang w:val="en-GB" w:bidi="ar-AE"/>
        </w:rPr>
        <w:t>من بين</w:t>
      </w:r>
      <w:r w:rsidR="000F2584">
        <w:rPr>
          <w:rFonts w:hint="cs"/>
          <w:sz w:val="28"/>
          <w:szCs w:val="28"/>
          <w:rtl/>
          <w:lang w:val="en-GB" w:bidi="ar-AE"/>
        </w:rPr>
        <w:t xml:space="preserve"> 135 مريض موضوعين على </w:t>
      </w:r>
      <w:r w:rsidR="000F2584">
        <w:rPr>
          <w:sz w:val="28"/>
          <w:szCs w:val="28"/>
          <w:rtl/>
          <w:lang w:bidi="ar-SY"/>
        </w:rPr>
        <w:t>تاكروليموس+</w:t>
      </w:r>
      <w:r w:rsidR="000F2584">
        <w:rPr>
          <w:sz w:val="28"/>
          <w:szCs w:val="28"/>
          <w:lang w:val="en-GB" w:bidi="ar-SY"/>
        </w:rPr>
        <w:t xml:space="preserve">MMF </w:t>
      </w:r>
      <w:r w:rsidR="000F2584">
        <w:rPr>
          <w:sz w:val="28"/>
          <w:szCs w:val="28"/>
          <w:rtl/>
          <w:lang w:val="en-GB" w:bidi="ar-AE"/>
        </w:rPr>
        <w:t>+ستيروئيد</w:t>
      </w:r>
      <w:r w:rsidR="000F2584">
        <w:rPr>
          <w:rFonts w:hint="cs"/>
          <w:sz w:val="28"/>
          <w:szCs w:val="28"/>
          <w:rtl/>
          <w:lang w:val="en-GB" w:bidi="ar-AE"/>
        </w:rPr>
        <w:t xml:space="preserve"> كان لدينا 4 مرضى أثبت لديهم الإصابة بالـ</w:t>
      </w:r>
      <w:r w:rsidR="000F2584">
        <w:rPr>
          <w:sz w:val="28"/>
          <w:szCs w:val="28"/>
          <w:lang w:bidi="ar-AE"/>
        </w:rPr>
        <w:t xml:space="preserve">CMV </w:t>
      </w:r>
      <w:r w:rsidR="000F2584">
        <w:rPr>
          <w:rFonts w:hint="cs"/>
          <w:sz w:val="28"/>
          <w:szCs w:val="28"/>
          <w:rtl/>
          <w:lang w:bidi="ar-SY"/>
        </w:rPr>
        <w:t>فالنسبة إذاً هي 3% .</w:t>
      </w:r>
    </w:p>
    <w:p w:rsidR="000F2584" w:rsidRDefault="000F2584" w:rsidP="00524E18">
      <w:pPr>
        <w:pStyle w:val="ListParagraph"/>
        <w:numPr>
          <w:ilvl w:val="0"/>
          <w:numId w:val="11"/>
        </w:numPr>
        <w:rPr>
          <w:sz w:val="28"/>
          <w:szCs w:val="28"/>
          <w:lang w:bidi="ar-SY"/>
        </w:rPr>
      </w:pPr>
      <w:r>
        <w:rPr>
          <w:rFonts w:hint="cs"/>
          <w:sz w:val="28"/>
          <w:szCs w:val="28"/>
          <w:rtl/>
          <w:lang w:bidi="ar-SY"/>
        </w:rPr>
        <w:lastRenderedPageBreak/>
        <w:t xml:space="preserve">أما بالنسبة لـ43 مريض موضوعين على </w:t>
      </w:r>
      <w:bookmarkStart w:id="19" w:name="OLE_LINK19"/>
      <w:bookmarkStart w:id="20" w:name="OLE_LINK20"/>
      <w:r>
        <w:rPr>
          <w:sz w:val="28"/>
          <w:szCs w:val="28"/>
          <w:rtl/>
          <w:lang w:val="en-GB" w:bidi="ar-AE"/>
        </w:rPr>
        <w:t>تاكروليموس+</w:t>
      </w:r>
      <w:r>
        <w:rPr>
          <w:sz w:val="28"/>
          <w:szCs w:val="28"/>
          <w:lang w:bidi="ar-AE"/>
        </w:rPr>
        <w:t>ATG</w:t>
      </w:r>
      <w:r>
        <w:rPr>
          <w:sz w:val="28"/>
          <w:szCs w:val="28"/>
          <w:rtl/>
          <w:lang w:bidi="ar-SY"/>
        </w:rPr>
        <w:t>+</w:t>
      </w:r>
      <w:r>
        <w:rPr>
          <w:sz w:val="28"/>
          <w:szCs w:val="28"/>
          <w:lang w:val="en-GB" w:bidi="ar-SY"/>
        </w:rPr>
        <w:t>MMF</w:t>
      </w:r>
      <w:r>
        <w:rPr>
          <w:sz w:val="28"/>
          <w:szCs w:val="28"/>
          <w:rtl/>
          <w:lang w:val="en-GB" w:bidi="ar-AE"/>
        </w:rPr>
        <w:t>+ستيروئيد</w:t>
      </w:r>
      <w:bookmarkEnd w:id="19"/>
      <w:bookmarkEnd w:id="20"/>
      <w:r>
        <w:rPr>
          <w:rFonts w:hint="cs"/>
          <w:sz w:val="28"/>
          <w:szCs w:val="28"/>
          <w:rtl/>
          <w:lang w:bidi="ar-AE"/>
        </w:rPr>
        <w:t xml:space="preserve"> كان لدينا 3 مرضى مصابين فقط والنسبة هي 7%.</w:t>
      </w:r>
    </w:p>
    <w:p w:rsidR="000F2584" w:rsidRDefault="000F2584" w:rsidP="00524E18">
      <w:pPr>
        <w:pStyle w:val="ListParagraph"/>
        <w:numPr>
          <w:ilvl w:val="0"/>
          <w:numId w:val="11"/>
        </w:numPr>
        <w:rPr>
          <w:sz w:val="28"/>
          <w:szCs w:val="28"/>
          <w:lang w:bidi="ar-SY"/>
        </w:rPr>
      </w:pPr>
      <w:r>
        <w:rPr>
          <w:rFonts w:hint="cs"/>
          <w:sz w:val="28"/>
          <w:szCs w:val="28"/>
          <w:rtl/>
          <w:lang w:bidi="ar-AE"/>
        </w:rPr>
        <w:t xml:space="preserve">وبالنسبة لـ28 مريضاً موضوعين على </w:t>
      </w:r>
      <w:r>
        <w:rPr>
          <w:sz w:val="28"/>
          <w:szCs w:val="28"/>
          <w:rtl/>
          <w:lang w:val="en-GB" w:bidi="ar-AE"/>
        </w:rPr>
        <w:t>سيكلوسبورين+</w:t>
      </w:r>
      <w:r>
        <w:rPr>
          <w:sz w:val="28"/>
          <w:szCs w:val="28"/>
          <w:lang w:bidi="ar-AE"/>
        </w:rPr>
        <w:t>MMF</w:t>
      </w:r>
      <w:r>
        <w:rPr>
          <w:sz w:val="28"/>
          <w:szCs w:val="28"/>
          <w:rtl/>
          <w:lang w:bidi="ar-SY"/>
        </w:rPr>
        <w:t>+ستيروئيد</w:t>
      </w:r>
      <w:r>
        <w:rPr>
          <w:rFonts w:hint="cs"/>
          <w:sz w:val="28"/>
          <w:szCs w:val="28"/>
          <w:rtl/>
          <w:lang w:bidi="ar-SY"/>
        </w:rPr>
        <w:t xml:space="preserve"> كان لدينا مريض واحد فقط فالنسبة هي 3.5%..</w:t>
      </w:r>
    </w:p>
    <w:p w:rsidR="000F2584" w:rsidRPr="00773E50" w:rsidRDefault="000F2584" w:rsidP="00524E18">
      <w:pPr>
        <w:pStyle w:val="ListParagraph"/>
        <w:numPr>
          <w:ilvl w:val="0"/>
          <w:numId w:val="11"/>
        </w:numPr>
        <w:rPr>
          <w:sz w:val="28"/>
          <w:szCs w:val="28"/>
          <w:lang w:bidi="ar-SY"/>
        </w:rPr>
      </w:pPr>
      <w:r>
        <w:rPr>
          <w:rFonts w:hint="cs"/>
          <w:sz w:val="28"/>
          <w:szCs w:val="28"/>
          <w:rtl/>
          <w:lang w:bidi="ar-SY"/>
        </w:rPr>
        <w:t xml:space="preserve">فنلاحظ أن أعلى  نسبة كانت مع الموضوعين على </w:t>
      </w:r>
      <w:r w:rsidR="00773E50">
        <w:rPr>
          <w:sz w:val="28"/>
          <w:szCs w:val="28"/>
          <w:rtl/>
          <w:lang w:val="en-GB" w:bidi="ar-AE"/>
        </w:rPr>
        <w:t>تاكروليموس+</w:t>
      </w:r>
      <w:r w:rsidR="00773E50">
        <w:rPr>
          <w:sz w:val="28"/>
          <w:szCs w:val="28"/>
          <w:lang w:bidi="ar-AE"/>
        </w:rPr>
        <w:t>ATG</w:t>
      </w:r>
      <w:r w:rsidR="00773E50">
        <w:rPr>
          <w:sz w:val="28"/>
          <w:szCs w:val="28"/>
          <w:rtl/>
          <w:lang w:bidi="ar-SY"/>
        </w:rPr>
        <w:t>+</w:t>
      </w:r>
      <w:r w:rsidR="00773E50">
        <w:rPr>
          <w:sz w:val="28"/>
          <w:szCs w:val="28"/>
          <w:lang w:val="en-GB" w:bidi="ar-SY"/>
        </w:rPr>
        <w:t>MMF</w:t>
      </w:r>
      <w:r w:rsidR="00773E50">
        <w:rPr>
          <w:sz w:val="28"/>
          <w:szCs w:val="28"/>
          <w:rtl/>
          <w:lang w:val="en-GB" w:bidi="ar-AE"/>
        </w:rPr>
        <w:t>+ستيروئيد</w:t>
      </w:r>
      <w:r w:rsidR="00773E50">
        <w:rPr>
          <w:rFonts w:hint="cs"/>
          <w:sz w:val="28"/>
          <w:szCs w:val="28"/>
          <w:rtl/>
          <w:lang w:bidi="ar-SY"/>
        </w:rPr>
        <w:t xml:space="preserve"> وهذا يتوافق مع ما ذكرناه حول دورها في الإصابة بالـ</w:t>
      </w:r>
      <w:r w:rsidR="00773E50">
        <w:rPr>
          <w:sz w:val="28"/>
          <w:szCs w:val="28"/>
          <w:lang w:val="en-GB" w:bidi="ar-SY"/>
        </w:rPr>
        <w:t>CMV</w:t>
      </w:r>
    </w:p>
    <w:p w:rsidR="009F19CF" w:rsidRDefault="00773E50" w:rsidP="00524E18">
      <w:pPr>
        <w:pStyle w:val="ListParagraph"/>
        <w:numPr>
          <w:ilvl w:val="0"/>
          <w:numId w:val="11"/>
        </w:numPr>
        <w:rPr>
          <w:sz w:val="28"/>
          <w:szCs w:val="28"/>
          <w:lang w:bidi="ar-SY"/>
        </w:rPr>
      </w:pPr>
      <w:r>
        <w:rPr>
          <w:rFonts w:hint="cs"/>
          <w:sz w:val="28"/>
          <w:szCs w:val="28"/>
          <w:rtl/>
          <w:lang w:val="en-GB" w:bidi="ar-SY"/>
        </w:rPr>
        <w:t>بالنسبة للعلاج الوقائي</w:t>
      </w:r>
      <w:r w:rsidR="00AB484F">
        <w:rPr>
          <w:rFonts w:hint="cs"/>
          <w:sz w:val="28"/>
          <w:szCs w:val="28"/>
          <w:rtl/>
          <w:lang w:bidi="ar-SY"/>
        </w:rPr>
        <w:t xml:space="preserve"> فنلاحظ بما أن نسبة الإصابة الموثقة قليلة فإنه بناءً على دراستنا لا </w:t>
      </w:r>
      <w:r w:rsidR="009F19CF">
        <w:rPr>
          <w:rFonts w:hint="cs"/>
          <w:sz w:val="28"/>
          <w:szCs w:val="28"/>
          <w:rtl/>
          <w:lang w:bidi="ar-SY"/>
        </w:rPr>
        <w:t>يستطب العلاج الوقائي بشكل منهجي.</w:t>
      </w:r>
    </w:p>
    <w:p w:rsidR="00773E50" w:rsidRDefault="00AB484F" w:rsidP="00524E18">
      <w:pPr>
        <w:pStyle w:val="ListParagraph"/>
        <w:numPr>
          <w:ilvl w:val="0"/>
          <w:numId w:val="11"/>
        </w:numPr>
        <w:rPr>
          <w:sz w:val="28"/>
          <w:szCs w:val="28"/>
          <w:rtl/>
          <w:lang w:bidi="ar-SY"/>
        </w:rPr>
      </w:pPr>
      <w:r>
        <w:rPr>
          <w:rFonts w:hint="cs"/>
          <w:sz w:val="28"/>
          <w:szCs w:val="28"/>
          <w:rtl/>
          <w:lang w:bidi="ar-SY"/>
        </w:rPr>
        <w:t xml:space="preserve">ولكن لو توصلنا في دراسات مستقبلية </w:t>
      </w:r>
      <w:r w:rsidR="009F19CF">
        <w:rPr>
          <w:rFonts w:hint="cs"/>
          <w:sz w:val="28"/>
          <w:szCs w:val="28"/>
          <w:rtl/>
          <w:lang w:bidi="ar-SY"/>
        </w:rPr>
        <w:t xml:space="preserve">لمتابعة المرضى لمدة أطول من ثلاثة أشهر ولو استطعنا </w:t>
      </w:r>
      <w:r>
        <w:rPr>
          <w:rFonts w:hint="cs"/>
          <w:sz w:val="28"/>
          <w:szCs w:val="28"/>
          <w:rtl/>
          <w:lang w:bidi="ar-SY"/>
        </w:rPr>
        <w:t xml:space="preserve">إجراء </w:t>
      </w:r>
      <w:r>
        <w:rPr>
          <w:sz w:val="28"/>
          <w:szCs w:val="28"/>
          <w:lang w:val="en-GB" w:bidi="ar-SY"/>
        </w:rPr>
        <w:t xml:space="preserve">PCR  </w:t>
      </w:r>
      <w:r>
        <w:rPr>
          <w:rFonts w:hint="cs"/>
          <w:sz w:val="28"/>
          <w:szCs w:val="28"/>
          <w:rtl/>
          <w:lang w:val="en-GB" w:bidi="ar-AE"/>
        </w:rPr>
        <w:t xml:space="preserve"> دوري لهؤلاء المرضى</w:t>
      </w:r>
      <w:r>
        <w:rPr>
          <w:rFonts w:hint="cs"/>
          <w:sz w:val="28"/>
          <w:szCs w:val="28"/>
          <w:rtl/>
          <w:lang w:bidi="ar-SY"/>
        </w:rPr>
        <w:t xml:space="preserve"> فقد تتغير هذه النظرة للعلاج الوقائي</w:t>
      </w:r>
      <w:r w:rsidR="009F19CF">
        <w:rPr>
          <w:rFonts w:hint="cs"/>
          <w:sz w:val="28"/>
          <w:szCs w:val="28"/>
          <w:rtl/>
          <w:lang w:bidi="ar-SY"/>
        </w:rPr>
        <w:t>,حيث يمكن أن تكون نسبة الإصابة أكبر مما توصلنا إليه بحيث تقترب من المستوى العالمي.</w:t>
      </w:r>
    </w:p>
    <w:p w:rsidR="000F2584" w:rsidRPr="000F2584" w:rsidRDefault="000F2584" w:rsidP="00432545">
      <w:pPr>
        <w:pStyle w:val="ListParagraph"/>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BA5F23" w:rsidRDefault="00BA5F23" w:rsidP="00CF1583">
      <w:pPr>
        <w:rPr>
          <w:sz w:val="28"/>
          <w:szCs w:val="28"/>
          <w:rtl/>
          <w:lang w:bidi="ar-SY"/>
        </w:rPr>
      </w:pPr>
    </w:p>
    <w:p w:rsidR="00844746" w:rsidRPr="00CF1583" w:rsidRDefault="00844746" w:rsidP="00CF1583">
      <w:pPr>
        <w:rPr>
          <w:sz w:val="28"/>
          <w:szCs w:val="28"/>
          <w:lang w:bidi="ar-SY"/>
        </w:rPr>
      </w:pPr>
      <w:r w:rsidRPr="00CF1583">
        <w:rPr>
          <w:sz w:val="28"/>
          <w:szCs w:val="28"/>
          <w:rtl/>
          <w:lang w:bidi="ar-SY"/>
        </w:rPr>
        <w:lastRenderedPageBreak/>
        <w:t>المراجع:</w:t>
      </w:r>
    </w:p>
    <w:p w:rsidR="00844746" w:rsidRDefault="00844746" w:rsidP="00524E18">
      <w:pPr>
        <w:numPr>
          <w:ilvl w:val="0"/>
          <w:numId w:val="6"/>
        </w:numPr>
        <w:jc w:val="right"/>
        <w:rPr>
          <w:sz w:val="28"/>
          <w:szCs w:val="28"/>
        </w:rPr>
      </w:pPr>
      <w:r>
        <w:rPr>
          <w:sz w:val="28"/>
          <w:szCs w:val="28"/>
          <w:lang w:bidi="ar-SY"/>
        </w:rPr>
        <w:t xml:space="preserve">1- Boeckh M., Myerson D., Bowden R.A. Early detection and treatment of cytomegalovirus infections in marrow transplant patients: methodological aspects and implications for therapeutic interventions. </w:t>
      </w:r>
      <w:r>
        <w:rPr>
          <w:i/>
          <w:iCs/>
          <w:sz w:val="28"/>
          <w:szCs w:val="28"/>
          <w:lang w:bidi="ar-SY"/>
        </w:rPr>
        <w:t xml:space="preserve">Bone Marrow Transplant. </w:t>
      </w:r>
      <w:r>
        <w:rPr>
          <w:sz w:val="28"/>
          <w:szCs w:val="28"/>
          <w:lang w:bidi="ar-SY"/>
        </w:rPr>
        <w:t>1994</w:t>
      </w:r>
      <w:proofErr w:type="gramStart"/>
      <w:r>
        <w:rPr>
          <w:sz w:val="28"/>
          <w:szCs w:val="28"/>
          <w:lang w:bidi="ar-SY"/>
        </w:rPr>
        <w:t>;</w:t>
      </w:r>
      <w:r>
        <w:rPr>
          <w:b/>
          <w:bCs/>
          <w:sz w:val="28"/>
          <w:szCs w:val="28"/>
          <w:lang w:bidi="ar-SY"/>
        </w:rPr>
        <w:t>14</w:t>
      </w:r>
      <w:proofErr w:type="gramEnd"/>
      <w:r>
        <w:rPr>
          <w:sz w:val="28"/>
          <w:szCs w:val="28"/>
          <w:lang w:bidi="ar-SY"/>
        </w:rPr>
        <w:t>(Suppl. 4):S66–S70.</w:t>
      </w:r>
    </w:p>
    <w:p w:rsidR="00844746" w:rsidRDefault="00844746" w:rsidP="00524E18">
      <w:pPr>
        <w:numPr>
          <w:ilvl w:val="0"/>
          <w:numId w:val="6"/>
        </w:numPr>
        <w:jc w:val="right"/>
        <w:rPr>
          <w:sz w:val="28"/>
          <w:szCs w:val="28"/>
          <w:rtl/>
        </w:rPr>
      </w:pPr>
      <w:r>
        <w:rPr>
          <w:i/>
          <w:iCs/>
          <w:sz w:val="28"/>
          <w:szCs w:val="28"/>
          <w:lang w:bidi="ar-SY"/>
        </w:rPr>
        <w:t>2-</w:t>
      </w:r>
      <w:r>
        <w:rPr>
          <w:sz w:val="28"/>
          <w:szCs w:val="28"/>
          <w:lang w:bidi="ar-SY"/>
        </w:rPr>
        <w:t xml:space="preserve">Boppana S.B., Fowler K.B., Britt W.J., Stagno S., Pass R.F. Symptomatic congenital cytomegalovirus infection in infants born to mothers with preexisting immunity to cytomegalovirus. </w:t>
      </w:r>
      <w:r>
        <w:rPr>
          <w:i/>
          <w:iCs/>
          <w:sz w:val="28"/>
          <w:szCs w:val="28"/>
          <w:lang w:bidi="ar-SY"/>
        </w:rPr>
        <w:t xml:space="preserve">Pediatrics. </w:t>
      </w:r>
      <w:r>
        <w:rPr>
          <w:sz w:val="28"/>
          <w:szCs w:val="28"/>
          <w:lang w:bidi="ar-SY"/>
        </w:rPr>
        <w:t>1999</w:t>
      </w:r>
      <w:proofErr w:type="gramStart"/>
      <w:r>
        <w:rPr>
          <w:sz w:val="28"/>
          <w:szCs w:val="28"/>
          <w:lang w:bidi="ar-SY"/>
        </w:rPr>
        <w:t>;</w:t>
      </w:r>
      <w:r>
        <w:rPr>
          <w:b/>
          <w:bCs/>
          <w:sz w:val="28"/>
          <w:szCs w:val="28"/>
          <w:lang w:bidi="ar-SY"/>
        </w:rPr>
        <w:t>104</w:t>
      </w:r>
      <w:r>
        <w:rPr>
          <w:sz w:val="28"/>
          <w:szCs w:val="28"/>
          <w:lang w:bidi="ar-SY"/>
        </w:rPr>
        <w:t>:55</w:t>
      </w:r>
      <w:proofErr w:type="gramEnd"/>
      <w:r>
        <w:rPr>
          <w:sz w:val="28"/>
          <w:szCs w:val="28"/>
          <w:lang w:bidi="ar-SY"/>
        </w:rPr>
        <w:t>–60.</w:t>
      </w:r>
    </w:p>
    <w:p w:rsidR="00844746" w:rsidRDefault="00844746" w:rsidP="00524E18">
      <w:pPr>
        <w:numPr>
          <w:ilvl w:val="0"/>
          <w:numId w:val="6"/>
        </w:numPr>
        <w:jc w:val="right"/>
        <w:rPr>
          <w:sz w:val="28"/>
          <w:szCs w:val="28"/>
          <w:rtl/>
        </w:rPr>
      </w:pPr>
      <w:r>
        <w:rPr>
          <w:sz w:val="28"/>
          <w:szCs w:val="28"/>
          <w:lang w:bidi="ar-SY"/>
        </w:rPr>
        <w:t xml:space="preserve">3- Boppana S.B., Rivera L.B., Fowler K.B., Mach M., Britt W.J. Intrauterine transmission of cytomegalovirus to infants of women with preconceptional immunity. </w:t>
      </w:r>
      <w:r>
        <w:rPr>
          <w:i/>
          <w:iCs/>
          <w:sz w:val="28"/>
          <w:szCs w:val="28"/>
          <w:lang w:bidi="ar-SY"/>
        </w:rPr>
        <w:t xml:space="preserve">N Engl J Med. </w:t>
      </w:r>
      <w:r>
        <w:rPr>
          <w:sz w:val="28"/>
          <w:szCs w:val="28"/>
          <w:lang w:bidi="ar-SY"/>
        </w:rPr>
        <w:t>2001</w:t>
      </w:r>
      <w:proofErr w:type="gramStart"/>
      <w:r>
        <w:rPr>
          <w:sz w:val="28"/>
          <w:szCs w:val="28"/>
          <w:lang w:bidi="ar-SY"/>
        </w:rPr>
        <w:t>;</w:t>
      </w:r>
      <w:r>
        <w:rPr>
          <w:b/>
          <w:bCs/>
          <w:sz w:val="28"/>
          <w:szCs w:val="28"/>
          <w:lang w:bidi="ar-SY"/>
        </w:rPr>
        <w:t>344</w:t>
      </w:r>
      <w:r>
        <w:rPr>
          <w:sz w:val="28"/>
          <w:szCs w:val="28"/>
          <w:lang w:bidi="ar-SY"/>
        </w:rPr>
        <w:t>:1366</w:t>
      </w:r>
      <w:proofErr w:type="gramEnd"/>
      <w:r>
        <w:rPr>
          <w:sz w:val="28"/>
          <w:szCs w:val="28"/>
          <w:lang w:bidi="ar-SY"/>
        </w:rPr>
        <w:t>–1371.</w:t>
      </w:r>
    </w:p>
    <w:p w:rsidR="00844746" w:rsidRDefault="00844746" w:rsidP="00524E18">
      <w:pPr>
        <w:numPr>
          <w:ilvl w:val="0"/>
          <w:numId w:val="6"/>
        </w:numPr>
        <w:jc w:val="right"/>
        <w:rPr>
          <w:sz w:val="28"/>
          <w:szCs w:val="28"/>
          <w:rtl/>
        </w:rPr>
      </w:pPr>
      <w:r>
        <w:rPr>
          <w:sz w:val="28"/>
          <w:szCs w:val="28"/>
          <w:lang w:bidi="ar-SY"/>
        </w:rPr>
        <w:t xml:space="preserve">4-Brayman K.L., Dafoe D.C., Smythe W.R., Barker C.F., Perloff L.J., Naji A. Prophylaxis of serious cytomegalovirus infection in renal transplant candidates using live human cytomegalovirus vaccine. Interim results of a randomized controlled trial. </w:t>
      </w:r>
      <w:r>
        <w:rPr>
          <w:i/>
          <w:iCs/>
          <w:sz w:val="28"/>
          <w:szCs w:val="28"/>
          <w:lang w:bidi="ar-SY"/>
        </w:rPr>
        <w:t xml:space="preserve">Arch Surg. </w:t>
      </w:r>
      <w:r>
        <w:rPr>
          <w:sz w:val="28"/>
          <w:szCs w:val="28"/>
          <w:lang w:bidi="ar-SY"/>
        </w:rPr>
        <w:t>1988</w:t>
      </w:r>
      <w:proofErr w:type="gramStart"/>
      <w:r>
        <w:rPr>
          <w:sz w:val="28"/>
          <w:szCs w:val="28"/>
          <w:lang w:bidi="ar-SY"/>
        </w:rPr>
        <w:t>;</w:t>
      </w:r>
      <w:r>
        <w:rPr>
          <w:b/>
          <w:bCs/>
          <w:sz w:val="28"/>
          <w:szCs w:val="28"/>
          <w:lang w:bidi="ar-SY"/>
        </w:rPr>
        <w:t>123</w:t>
      </w:r>
      <w:r>
        <w:rPr>
          <w:sz w:val="28"/>
          <w:szCs w:val="28"/>
          <w:lang w:bidi="ar-SY"/>
        </w:rPr>
        <w:t>:1502</w:t>
      </w:r>
      <w:proofErr w:type="gramEnd"/>
      <w:r>
        <w:rPr>
          <w:sz w:val="28"/>
          <w:szCs w:val="28"/>
          <w:lang w:bidi="ar-SY"/>
        </w:rPr>
        <w:t xml:space="preserve">–1508. </w:t>
      </w:r>
    </w:p>
    <w:p w:rsidR="00844746" w:rsidRDefault="00844746" w:rsidP="00524E18">
      <w:pPr>
        <w:numPr>
          <w:ilvl w:val="0"/>
          <w:numId w:val="6"/>
        </w:numPr>
        <w:jc w:val="right"/>
        <w:rPr>
          <w:sz w:val="28"/>
          <w:szCs w:val="28"/>
          <w:rtl/>
          <w:lang w:bidi="ar-SY"/>
        </w:rPr>
      </w:pPr>
      <w:r>
        <w:rPr>
          <w:i/>
          <w:iCs/>
          <w:sz w:val="28"/>
          <w:szCs w:val="28"/>
          <w:lang w:bidi="ar-SY"/>
        </w:rPr>
        <w:t>5-</w:t>
      </w:r>
      <w:r>
        <w:rPr>
          <w:sz w:val="28"/>
          <w:szCs w:val="28"/>
          <w:lang w:bidi="ar-SY"/>
        </w:rPr>
        <w:t xml:space="preserve">Ciurea A., Klenerman P., Hunziker L., Horvath E., Odermatt B., Ochsenbein A.F. Persistence of lymphocytic choriomeningitis virus at very low levels in immune mice. </w:t>
      </w:r>
      <w:r>
        <w:rPr>
          <w:i/>
          <w:iCs/>
          <w:sz w:val="28"/>
          <w:szCs w:val="28"/>
          <w:lang w:bidi="ar-SY"/>
        </w:rPr>
        <w:t xml:space="preserve">ProcNatlAcadSci USA. </w:t>
      </w:r>
      <w:r>
        <w:rPr>
          <w:sz w:val="28"/>
          <w:szCs w:val="28"/>
          <w:lang w:bidi="ar-SY"/>
        </w:rPr>
        <w:t>1999</w:t>
      </w:r>
      <w:proofErr w:type="gramStart"/>
      <w:r>
        <w:rPr>
          <w:sz w:val="28"/>
          <w:szCs w:val="28"/>
          <w:lang w:bidi="ar-SY"/>
        </w:rPr>
        <w:t>;</w:t>
      </w:r>
      <w:r>
        <w:rPr>
          <w:b/>
          <w:bCs/>
          <w:sz w:val="28"/>
          <w:szCs w:val="28"/>
          <w:lang w:bidi="ar-SY"/>
        </w:rPr>
        <w:t>96</w:t>
      </w:r>
      <w:r>
        <w:rPr>
          <w:sz w:val="28"/>
          <w:szCs w:val="28"/>
          <w:lang w:bidi="ar-SY"/>
        </w:rPr>
        <w:t>:11964</w:t>
      </w:r>
      <w:proofErr w:type="gramEnd"/>
      <w:r>
        <w:rPr>
          <w:sz w:val="28"/>
          <w:szCs w:val="28"/>
          <w:lang w:bidi="ar-SY"/>
        </w:rPr>
        <w:t xml:space="preserve">–11969. </w:t>
      </w:r>
    </w:p>
    <w:p w:rsidR="00844746" w:rsidRDefault="00844746" w:rsidP="00524E18">
      <w:pPr>
        <w:numPr>
          <w:ilvl w:val="0"/>
          <w:numId w:val="6"/>
        </w:numPr>
        <w:jc w:val="right"/>
        <w:rPr>
          <w:sz w:val="28"/>
          <w:szCs w:val="28"/>
        </w:rPr>
      </w:pPr>
      <w:r>
        <w:rPr>
          <w:sz w:val="28"/>
          <w:szCs w:val="28"/>
          <w:lang w:bidi="ar-SY"/>
        </w:rPr>
        <w:t xml:space="preserve">6-Fowler K.B., Stagno S., Pass R.F., Britt W.J., Boll T.J., Alford C.A. The outcome of congenital cytomegalovirus infection in relation to maternal antibody status. </w:t>
      </w:r>
      <w:r>
        <w:rPr>
          <w:i/>
          <w:iCs/>
          <w:sz w:val="28"/>
          <w:szCs w:val="28"/>
          <w:lang w:bidi="ar-SY"/>
        </w:rPr>
        <w:t xml:space="preserve">N Engl J Med. </w:t>
      </w:r>
      <w:r>
        <w:rPr>
          <w:sz w:val="28"/>
          <w:szCs w:val="28"/>
          <w:lang w:bidi="ar-SY"/>
        </w:rPr>
        <w:t>1992;</w:t>
      </w:r>
      <w:r>
        <w:rPr>
          <w:b/>
          <w:bCs/>
          <w:sz w:val="28"/>
          <w:szCs w:val="28"/>
          <w:lang w:bidi="ar-SY"/>
        </w:rPr>
        <w:t>326</w:t>
      </w:r>
      <w:r>
        <w:rPr>
          <w:sz w:val="28"/>
          <w:szCs w:val="28"/>
          <w:lang w:bidi="ar-SY"/>
        </w:rPr>
        <w:t>:663–667</w:t>
      </w:r>
    </w:p>
    <w:p w:rsidR="00844746" w:rsidRDefault="00844746" w:rsidP="00524E18">
      <w:pPr>
        <w:numPr>
          <w:ilvl w:val="0"/>
          <w:numId w:val="6"/>
        </w:numPr>
        <w:jc w:val="right"/>
        <w:rPr>
          <w:sz w:val="28"/>
          <w:szCs w:val="28"/>
          <w:rtl/>
        </w:rPr>
      </w:pPr>
      <w:r>
        <w:rPr>
          <w:sz w:val="28"/>
          <w:szCs w:val="28"/>
          <w:lang w:bidi="ar-SY"/>
        </w:rPr>
        <w:t xml:space="preserve">7-Gjertson D.W. Multifactorial analysis of renal transplants reported to the United Network for Organ Sharing Registry. </w:t>
      </w:r>
      <w:r>
        <w:rPr>
          <w:i/>
          <w:iCs/>
          <w:sz w:val="28"/>
          <w:szCs w:val="28"/>
          <w:lang w:bidi="ar-SY"/>
        </w:rPr>
        <w:t xml:space="preserve">ClinTranspl. </w:t>
      </w:r>
      <w:r>
        <w:rPr>
          <w:sz w:val="28"/>
          <w:szCs w:val="28"/>
          <w:lang w:bidi="ar-SY"/>
        </w:rPr>
        <w:t>1992:299–317.</w:t>
      </w:r>
    </w:p>
    <w:p w:rsidR="00844746" w:rsidRDefault="00844746" w:rsidP="00524E18">
      <w:pPr>
        <w:numPr>
          <w:ilvl w:val="0"/>
          <w:numId w:val="6"/>
        </w:numPr>
        <w:jc w:val="right"/>
        <w:rPr>
          <w:sz w:val="28"/>
          <w:szCs w:val="28"/>
          <w:rtl/>
        </w:rPr>
      </w:pPr>
      <w:r>
        <w:rPr>
          <w:i/>
          <w:iCs/>
          <w:sz w:val="28"/>
          <w:szCs w:val="28"/>
          <w:lang w:bidi="ar-SY"/>
        </w:rPr>
        <w:lastRenderedPageBreak/>
        <w:t>8-</w:t>
      </w:r>
      <w:r>
        <w:rPr>
          <w:sz w:val="28"/>
          <w:szCs w:val="28"/>
          <w:lang w:bidi="ar-SY"/>
        </w:rPr>
        <w:t xml:space="preserve">Gjertson D.W. Look-up survival tables for living-donor renal transplants: OPTN/UNOS data 1995–2002. </w:t>
      </w:r>
      <w:r>
        <w:rPr>
          <w:i/>
          <w:iCs/>
          <w:sz w:val="28"/>
          <w:szCs w:val="28"/>
          <w:lang w:bidi="ar-SY"/>
        </w:rPr>
        <w:t xml:space="preserve">ClinTranspl. </w:t>
      </w:r>
      <w:r>
        <w:rPr>
          <w:sz w:val="28"/>
          <w:szCs w:val="28"/>
          <w:lang w:bidi="ar-SY"/>
        </w:rPr>
        <w:t>2003:337–386. [</w:t>
      </w:r>
    </w:p>
    <w:p w:rsidR="00844746" w:rsidRDefault="00844746" w:rsidP="00524E18">
      <w:pPr>
        <w:numPr>
          <w:ilvl w:val="0"/>
          <w:numId w:val="6"/>
        </w:numPr>
        <w:jc w:val="right"/>
        <w:rPr>
          <w:sz w:val="28"/>
          <w:szCs w:val="28"/>
          <w:rtl/>
        </w:rPr>
      </w:pPr>
      <w:r>
        <w:rPr>
          <w:sz w:val="28"/>
          <w:szCs w:val="28"/>
          <w:lang w:bidi="ar-SY"/>
        </w:rPr>
        <w:t xml:space="preserve">9-Griffiths P.D. Chronic cytomegalovirus infection. </w:t>
      </w:r>
      <w:r>
        <w:rPr>
          <w:i/>
          <w:iCs/>
          <w:sz w:val="28"/>
          <w:szCs w:val="28"/>
          <w:lang w:bidi="ar-SY"/>
        </w:rPr>
        <w:t xml:space="preserve">J Virol Methods. </w:t>
      </w:r>
      <w:r>
        <w:rPr>
          <w:sz w:val="28"/>
          <w:szCs w:val="28"/>
          <w:lang w:bidi="ar-SY"/>
        </w:rPr>
        <w:t>1988</w:t>
      </w:r>
      <w:proofErr w:type="gramStart"/>
      <w:r>
        <w:rPr>
          <w:sz w:val="28"/>
          <w:szCs w:val="28"/>
          <w:lang w:bidi="ar-SY"/>
        </w:rPr>
        <w:t>;</w:t>
      </w:r>
      <w:r>
        <w:rPr>
          <w:b/>
          <w:bCs/>
          <w:sz w:val="28"/>
          <w:szCs w:val="28"/>
          <w:lang w:bidi="ar-SY"/>
        </w:rPr>
        <w:t>21</w:t>
      </w:r>
      <w:r>
        <w:rPr>
          <w:sz w:val="28"/>
          <w:szCs w:val="28"/>
          <w:lang w:bidi="ar-SY"/>
        </w:rPr>
        <w:t>:79</w:t>
      </w:r>
      <w:proofErr w:type="gramEnd"/>
      <w:r>
        <w:rPr>
          <w:sz w:val="28"/>
          <w:szCs w:val="28"/>
          <w:lang w:bidi="ar-SY"/>
        </w:rPr>
        <w:t xml:space="preserve">–86. </w:t>
      </w:r>
    </w:p>
    <w:p w:rsidR="00844746" w:rsidRDefault="00844746" w:rsidP="00524E18">
      <w:pPr>
        <w:numPr>
          <w:ilvl w:val="0"/>
          <w:numId w:val="6"/>
        </w:numPr>
        <w:jc w:val="right"/>
        <w:rPr>
          <w:sz w:val="28"/>
          <w:szCs w:val="28"/>
          <w:rtl/>
        </w:rPr>
      </w:pPr>
      <w:r>
        <w:rPr>
          <w:i/>
          <w:iCs/>
          <w:sz w:val="28"/>
          <w:szCs w:val="28"/>
          <w:lang w:bidi="ar-SY"/>
        </w:rPr>
        <w:t>10-</w:t>
      </w:r>
      <w:r>
        <w:rPr>
          <w:sz w:val="28"/>
          <w:szCs w:val="28"/>
          <w:lang w:bidi="ar-SY"/>
        </w:rPr>
        <w:t xml:space="preserve">Hirata M., Terasaki P.I., Cho Y.W. Cytomegalovirus antibody status and renal transplantation: 1987–1994. </w:t>
      </w:r>
      <w:r>
        <w:rPr>
          <w:i/>
          <w:iCs/>
          <w:sz w:val="28"/>
          <w:szCs w:val="28"/>
          <w:lang w:bidi="ar-SY"/>
        </w:rPr>
        <w:t xml:space="preserve">Transplantation. </w:t>
      </w:r>
      <w:r>
        <w:rPr>
          <w:sz w:val="28"/>
          <w:szCs w:val="28"/>
          <w:lang w:bidi="ar-SY"/>
        </w:rPr>
        <w:t>1996</w:t>
      </w:r>
      <w:proofErr w:type="gramStart"/>
      <w:r>
        <w:rPr>
          <w:sz w:val="28"/>
          <w:szCs w:val="28"/>
          <w:lang w:bidi="ar-SY"/>
        </w:rPr>
        <w:t>;</w:t>
      </w:r>
      <w:r>
        <w:rPr>
          <w:b/>
          <w:bCs/>
          <w:sz w:val="28"/>
          <w:szCs w:val="28"/>
          <w:lang w:bidi="ar-SY"/>
        </w:rPr>
        <w:t>62</w:t>
      </w:r>
      <w:r>
        <w:rPr>
          <w:sz w:val="28"/>
          <w:szCs w:val="28"/>
          <w:lang w:bidi="ar-SY"/>
        </w:rPr>
        <w:t>:34</w:t>
      </w:r>
      <w:proofErr w:type="gramEnd"/>
      <w:r>
        <w:rPr>
          <w:sz w:val="28"/>
          <w:szCs w:val="28"/>
          <w:lang w:bidi="ar-SY"/>
        </w:rPr>
        <w:t>–37.</w:t>
      </w:r>
    </w:p>
    <w:p w:rsidR="00844746" w:rsidRDefault="00844746" w:rsidP="00524E18">
      <w:pPr>
        <w:numPr>
          <w:ilvl w:val="0"/>
          <w:numId w:val="6"/>
        </w:numPr>
        <w:jc w:val="right"/>
        <w:rPr>
          <w:sz w:val="28"/>
          <w:szCs w:val="28"/>
          <w:rtl/>
        </w:rPr>
      </w:pPr>
      <w:r>
        <w:rPr>
          <w:i/>
          <w:iCs/>
          <w:sz w:val="28"/>
          <w:szCs w:val="28"/>
          <w:lang w:bidi="ar-SY"/>
        </w:rPr>
        <w:t>11-</w:t>
      </w:r>
      <w:r>
        <w:rPr>
          <w:sz w:val="28"/>
          <w:szCs w:val="28"/>
          <w:lang w:bidi="ar-SY"/>
        </w:rPr>
        <w:t xml:space="preserve">Pancholi P., Wu F., Della-Latta P. Rapid detection of cytomegalovirus infection in transplant patients. </w:t>
      </w:r>
      <w:r>
        <w:rPr>
          <w:i/>
          <w:iCs/>
          <w:sz w:val="28"/>
          <w:szCs w:val="28"/>
          <w:lang w:bidi="ar-SY"/>
        </w:rPr>
        <w:t xml:space="preserve">Expert Rev MolDiagn. </w:t>
      </w:r>
      <w:r>
        <w:rPr>
          <w:sz w:val="28"/>
          <w:szCs w:val="28"/>
          <w:lang w:bidi="ar-SY"/>
        </w:rPr>
        <w:t>2004</w:t>
      </w:r>
      <w:proofErr w:type="gramStart"/>
      <w:r>
        <w:rPr>
          <w:sz w:val="28"/>
          <w:szCs w:val="28"/>
          <w:lang w:bidi="ar-SY"/>
        </w:rPr>
        <w:t>;</w:t>
      </w:r>
      <w:r>
        <w:rPr>
          <w:b/>
          <w:bCs/>
          <w:sz w:val="28"/>
          <w:szCs w:val="28"/>
          <w:lang w:bidi="ar-SY"/>
        </w:rPr>
        <w:t>4</w:t>
      </w:r>
      <w:r>
        <w:rPr>
          <w:sz w:val="28"/>
          <w:szCs w:val="28"/>
          <w:lang w:bidi="ar-SY"/>
        </w:rPr>
        <w:t>:231</w:t>
      </w:r>
      <w:proofErr w:type="gramEnd"/>
      <w:r>
        <w:rPr>
          <w:sz w:val="28"/>
          <w:szCs w:val="28"/>
          <w:lang w:bidi="ar-SY"/>
        </w:rPr>
        <w:t>–242.</w:t>
      </w:r>
    </w:p>
    <w:p w:rsidR="00844746" w:rsidRDefault="00844746" w:rsidP="00524E18">
      <w:pPr>
        <w:numPr>
          <w:ilvl w:val="0"/>
          <w:numId w:val="6"/>
        </w:numPr>
        <w:jc w:val="right"/>
        <w:rPr>
          <w:sz w:val="28"/>
          <w:szCs w:val="28"/>
          <w:rtl/>
        </w:rPr>
      </w:pPr>
      <w:r>
        <w:rPr>
          <w:sz w:val="28"/>
          <w:szCs w:val="28"/>
          <w:lang w:bidi="ar-SY"/>
        </w:rPr>
        <w:t xml:space="preserve">12- Rao M., Finny G.J., Abraham P., Juneja R., Thomas P.P., Jacob C.K. Cytomegalovirus infection in a seroendemic renal transplant population: a longitudinal study of virological markers. </w:t>
      </w:r>
      <w:r>
        <w:rPr>
          <w:i/>
          <w:iCs/>
          <w:sz w:val="28"/>
          <w:szCs w:val="28"/>
          <w:lang w:bidi="ar-SY"/>
        </w:rPr>
        <w:t xml:space="preserve">Nephron. </w:t>
      </w:r>
      <w:r>
        <w:rPr>
          <w:sz w:val="28"/>
          <w:szCs w:val="28"/>
          <w:lang w:bidi="ar-SY"/>
        </w:rPr>
        <w:t>2000;</w:t>
      </w:r>
      <w:r>
        <w:rPr>
          <w:b/>
          <w:bCs/>
          <w:sz w:val="28"/>
          <w:szCs w:val="28"/>
          <w:lang w:bidi="ar-SY"/>
        </w:rPr>
        <w:t>84</w:t>
      </w:r>
      <w:r>
        <w:rPr>
          <w:sz w:val="28"/>
          <w:szCs w:val="28"/>
          <w:lang w:bidi="ar-SY"/>
        </w:rPr>
        <w:t xml:space="preserve">:367–373 </w:t>
      </w:r>
    </w:p>
    <w:p w:rsidR="00844746" w:rsidRDefault="00844746" w:rsidP="00524E18">
      <w:pPr>
        <w:numPr>
          <w:ilvl w:val="0"/>
          <w:numId w:val="6"/>
        </w:numPr>
        <w:jc w:val="right"/>
        <w:rPr>
          <w:sz w:val="28"/>
          <w:szCs w:val="28"/>
          <w:rtl/>
          <w:lang w:bidi="ar-SY"/>
        </w:rPr>
      </w:pPr>
      <w:r>
        <w:rPr>
          <w:i/>
          <w:iCs/>
          <w:sz w:val="28"/>
          <w:szCs w:val="28"/>
          <w:lang w:bidi="ar-SY"/>
        </w:rPr>
        <w:t>13-</w:t>
      </w:r>
      <w:r>
        <w:rPr>
          <w:sz w:val="28"/>
          <w:szCs w:val="28"/>
          <w:lang w:bidi="ar-SY"/>
        </w:rPr>
        <w:t xml:space="preserve">Ricart M.J., Malaise J., Moreno A., Crespo M., Fernandez-Cruz L. Cytomegalovirus: occurrence, severity, and effect on graft survival in simultaneous pancreas–kidney transplantation. </w:t>
      </w:r>
      <w:r>
        <w:rPr>
          <w:i/>
          <w:iCs/>
          <w:sz w:val="28"/>
          <w:szCs w:val="28"/>
          <w:lang w:bidi="ar-SY"/>
        </w:rPr>
        <w:t xml:space="preserve">Nephrol Dial Transplant. </w:t>
      </w:r>
      <w:r>
        <w:rPr>
          <w:sz w:val="28"/>
          <w:szCs w:val="28"/>
          <w:lang w:bidi="ar-SY"/>
        </w:rPr>
        <w:t>2005</w:t>
      </w:r>
      <w:proofErr w:type="gramStart"/>
      <w:r>
        <w:rPr>
          <w:sz w:val="28"/>
          <w:szCs w:val="28"/>
          <w:lang w:bidi="ar-SY"/>
        </w:rPr>
        <w:t>;</w:t>
      </w:r>
      <w:r>
        <w:rPr>
          <w:b/>
          <w:bCs/>
          <w:sz w:val="28"/>
          <w:szCs w:val="28"/>
          <w:lang w:bidi="ar-SY"/>
        </w:rPr>
        <w:t>20</w:t>
      </w:r>
      <w:proofErr w:type="gramEnd"/>
      <w:r>
        <w:rPr>
          <w:sz w:val="28"/>
          <w:szCs w:val="28"/>
          <w:lang w:bidi="ar-SY"/>
        </w:rPr>
        <w:t>(Suppl. 2):ii25–ii32.</w:t>
      </w:r>
    </w:p>
    <w:p w:rsidR="00844746" w:rsidRDefault="00844746" w:rsidP="00524E18">
      <w:pPr>
        <w:numPr>
          <w:ilvl w:val="0"/>
          <w:numId w:val="6"/>
        </w:numPr>
        <w:jc w:val="right"/>
        <w:rPr>
          <w:sz w:val="28"/>
          <w:szCs w:val="28"/>
        </w:rPr>
      </w:pPr>
      <w:r>
        <w:rPr>
          <w:i/>
          <w:iCs/>
          <w:sz w:val="28"/>
          <w:szCs w:val="28"/>
          <w:lang w:bidi="ar-SY"/>
        </w:rPr>
        <w:t>14-</w:t>
      </w:r>
      <w:r>
        <w:rPr>
          <w:sz w:val="28"/>
          <w:szCs w:val="28"/>
          <w:lang w:bidi="ar-SY"/>
        </w:rPr>
        <w:t xml:space="preserve"> Schnitzler M.A., Lowell J.A., Hardinger K.L., Boxerman S.B., Bailey T.C., Brennan D.C. The association of cytomegalovirus sero-pairing with outcomes and costs following cadaveric renal transplantation prior to the introduction of oral ganciclovir CMV prophylaxis. </w:t>
      </w:r>
      <w:r>
        <w:rPr>
          <w:i/>
          <w:iCs/>
          <w:sz w:val="28"/>
          <w:szCs w:val="28"/>
          <w:lang w:bidi="ar-SY"/>
        </w:rPr>
        <w:t xml:space="preserve">Am J Transplant. </w:t>
      </w:r>
      <w:r>
        <w:rPr>
          <w:sz w:val="28"/>
          <w:szCs w:val="28"/>
          <w:lang w:bidi="ar-SY"/>
        </w:rPr>
        <w:t>2003</w:t>
      </w:r>
      <w:proofErr w:type="gramStart"/>
      <w:r>
        <w:rPr>
          <w:sz w:val="28"/>
          <w:szCs w:val="28"/>
          <w:lang w:bidi="ar-SY"/>
        </w:rPr>
        <w:t>;</w:t>
      </w:r>
      <w:r>
        <w:rPr>
          <w:b/>
          <w:bCs/>
          <w:sz w:val="28"/>
          <w:szCs w:val="28"/>
          <w:lang w:bidi="ar-SY"/>
        </w:rPr>
        <w:t>3</w:t>
      </w:r>
      <w:r>
        <w:rPr>
          <w:sz w:val="28"/>
          <w:szCs w:val="28"/>
          <w:lang w:bidi="ar-SY"/>
        </w:rPr>
        <w:t>:445</w:t>
      </w:r>
      <w:proofErr w:type="gramEnd"/>
      <w:r>
        <w:rPr>
          <w:sz w:val="28"/>
          <w:szCs w:val="28"/>
          <w:lang w:bidi="ar-SY"/>
        </w:rPr>
        <w:t xml:space="preserve">–451. </w:t>
      </w:r>
    </w:p>
    <w:p w:rsidR="00844746" w:rsidRDefault="00844746" w:rsidP="00524E18">
      <w:pPr>
        <w:numPr>
          <w:ilvl w:val="0"/>
          <w:numId w:val="6"/>
        </w:numPr>
        <w:jc w:val="right"/>
        <w:rPr>
          <w:sz w:val="28"/>
          <w:szCs w:val="28"/>
          <w:rtl/>
        </w:rPr>
      </w:pPr>
      <w:r>
        <w:rPr>
          <w:i/>
          <w:iCs/>
          <w:sz w:val="28"/>
          <w:szCs w:val="28"/>
          <w:lang w:bidi="ar-SY"/>
        </w:rPr>
        <w:t>15-</w:t>
      </w:r>
      <w:r>
        <w:rPr>
          <w:sz w:val="28"/>
          <w:szCs w:val="28"/>
          <w:lang w:bidi="ar-SY"/>
        </w:rPr>
        <w:t xml:space="preserve"> The T.H., van der Bij W., van den Berg A.P., van der Giessen M., Weits J., Sprenger H.G. Cytomegalovirus antigenemia. </w:t>
      </w:r>
      <w:r>
        <w:rPr>
          <w:i/>
          <w:iCs/>
          <w:sz w:val="28"/>
          <w:szCs w:val="28"/>
          <w:lang w:bidi="ar-SY"/>
        </w:rPr>
        <w:t xml:space="preserve">Rev Infect Dis. </w:t>
      </w:r>
      <w:r>
        <w:rPr>
          <w:sz w:val="28"/>
          <w:szCs w:val="28"/>
          <w:lang w:bidi="ar-SY"/>
        </w:rPr>
        <w:t>1990</w:t>
      </w:r>
      <w:proofErr w:type="gramStart"/>
      <w:r>
        <w:rPr>
          <w:sz w:val="28"/>
          <w:szCs w:val="28"/>
          <w:lang w:bidi="ar-SY"/>
        </w:rPr>
        <w:t>;</w:t>
      </w:r>
      <w:r>
        <w:rPr>
          <w:b/>
          <w:bCs/>
          <w:sz w:val="28"/>
          <w:szCs w:val="28"/>
          <w:lang w:bidi="ar-SY"/>
        </w:rPr>
        <w:t>12</w:t>
      </w:r>
      <w:proofErr w:type="gramEnd"/>
      <w:r>
        <w:rPr>
          <w:sz w:val="28"/>
          <w:szCs w:val="28"/>
          <w:lang w:bidi="ar-SY"/>
        </w:rPr>
        <w:t>(Suppl. 7):S734–S744.</w:t>
      </w:r>
    </w:p>
    <w:p w:rsidR="00844746" w:rsidRDefault="00844746" w:rsidP="00524E18">
      <w:pPr>
        <w:numPr>
          <w:ilvl w:val="0"/>
          <w:numId w:val="6"/>
        </w:numPr>
        <w:jc w:val="right"/>
        <w:rPr>
          <w:sz w:val="28"/>
          <w:szCs w:val="28"/>
          <w:rtl/>
        </w:rPr>
      </w:pPr>
      <w:r>
        <w:rPr>
          <w:i/>
          <w:iCs/>
          <w:sz w:val="28"/>
          <w:szCs w:val="28"/>
          <w:lang w:bidi="ar-SY"/>
        </w:rPr>
        <w:t>16-</w:t>
      </w:r>
      <w:r>
        <w:rPr>
          <w:sz w:val="28"/>
          <w:szCs w:val="28"/>
          <w:lang w:bidi="ar-SY"/>
        </w:rPr>
        <w:t xml:space="preserve">Warrell M.J., Chinn I., Morris P.J., Tobin J.O. The effects of viral infections on renal transplants and their recipients. </w:t>
      </w:r>
      <w:r>
        <w:rPr>
          <w:i/>
          <w:iCs/>
          <w:sz w:val="28"/>
          <w:szCs w:val="28"/>
          <w:lang w:bidi="ar-SY"/>
        </w:rPr>
        <w:t xml:space="preserve">Q J Med. </w:t>
      </w:r>
      <w:r>
        <w:rPr>
          <w:sz w:val="28"/>
          <w:szCs w:val="28"/>
          <w:lang w:bidi="ar-SY"/>
        </w:rPr>
        <w:t>1980</w:t>
      </w:r>
      <w:proofErr w:type="gramStart"/>
      <w:r>
        <w:rPr>
          <w:sz w:val="28"/>
          <w:szCs w:val="28"/>
          <w:lang w:bidi="ar-SY"/>
        </w:rPr>
        <w:t>;</w:t>
      </w:r>
      <w:r>
        <w:rPr>
          <w:b/>
          <w:bCs/>
          <w:sz w:val="28"/>
          <w:szCs w:val="28"/>
          <w:lang w:bidi="ar-SY"/>
        </w:rPr>
        <w:t>49</w:t>
      </w:r>
      <w:r>
        <w:rPr>
          <w:sz w:val="28"/>
          <w:szCs w:val="28"/>
          <w:lang w:bidi="ar-SY"/>
        </w:rPr>
        <w:t>:219</w:t>
      </w:r>
      <w:proofErr w:type="gramEnd"/>
      <w:r>
        <w:rPr>
          <w:sz w:val="28"/>
          <w:szCs w:val="28"/>
          <w:lang w:bidi="ar-SY"/>
        </w:rPr>
        <w:t xml:space="preserve">–231. </w:t>
      </w:r>
    </w:p>
    <w:p w:rsidR="00844746" w:rsidRDefault="00844746" w:rsidP="00524E18">
      <w:pPr>
        <w:numPr>
          <w:ilvl w:val="0"/>
          <w:numId w:val="6"/>
        </w:numPr>
        <w:jc w:val="right"/>
        <w:rPr>
          <w:sz w:val="28"/>
          <w:szCs w:val="28"/>
          <w:rtl/>
        </w:rPr>
      </w:pPr>
      <w:r>
        <w:rPr>
          <w:sz w:val="28"/>
          <w:szCs w:val="28"/>
          <w:lang w:bidi="ar-SY"/>
        </w:rPr>
        <w:lastRenderedPageBreak/>
        <w:t>17- SULOWICZ W.; IGNACAK E.; KUINIEWSKI M; SZYMCZAKIEWICZ-MULTANOWSKA A.; ZAWILINSKA B.; KRYCZKO E.; ROJEK-ZAKRZEWSKA D.; ZGORNIAK-NOWOSIELSKA,Cytomegalovirus infection in kidney transplant patients  Clinical manifestations and diagnosis.htm, 1998, vol. 287, n</w:t>
      </w:r>
      <w:r>
        <w:rPr>
          <w:sz w:val="28"/>
          <w:szCs w:val="28"/>
          <w:vertAlign w:val="superscript"/>
          <w:lang w:bidi="ar-SY"/>
        </w:rPr>
        <w:t>o</w:t>
      </w:r>
      <w:r>
        <w:rPr>
          <w:sz w:val="28"/>
          <w:szCs w:val="28"/>
          <w:lang w:bidi="ar-SY"/>
        </w:rPr>
        <w:t>4, pp. 489-500 (21 ref.) 1</w:t>
      </w:r>
    </w:p>
    <w:p w:rsidR="00844746" w:rsidRDefault="00844746" w:rsidP="00524E18">
      <w:pPr>
        <w:numPr>
          <w:ilvl w:val="0"/>
          <w:numId w:val="6"/>
        </w:numPr>
        <w:jc w:val="right"/>
        <w:rPr>
          <w:sz w:val="28"/>
          <w:szCs w:val="28"/>
          <w:rtl/>
        </w:rPr>
      </w:pPr>
      <w:r>
        <w:rPr>
          <w:sz w:val="28"/>
          <w:szCs w:val="28"/>
          <w:lang w:bidi="ar-SY"/>
        </w:rPr>
        <w:t>18-</w:t>
      </w:r>
      <w:hyperlink r:id="rId23" w:history="1">
        <w:r>
          <w:rPr>
            <w:rStyle w:val="Hyperlink"/>
            <w:sz w:val="28"/>
            <w:szCs w:val="28"/>
            <w:lang w:bidi="ar-SY"/>
          </w:rPr>
          <w:t>Sagedal S</w:t>
        </w:r>
      </w:hyperlink>
      <w:r>
        <w:rPr>
          <w:sz w:val="28"/>
          <w:szCs w:val="28"/>
          <w:lang w:bidi="ar-SY"/>
        </w:rPr>
        <w:t xml:space="preserve">, </w:t>
      </w:r>
      <w:hyperlink r:id="rId24" w:history="1">
        <w:r>
          <w:rPr>
            <w:rStyle w:val="Hyperlink"/>
            <w:sz w:val="28"/>
            <w:szCs w:val="28"/>
            <w:lang w:bidi="ar-SY"/>
          </w:rPr>
          <w:t>Rollag</w:t>
        </w:r>
      </w:hyperlink>
      <w:hyperlink r:id="rId25" w:history="1">
        <w:r>
          <w:rPr>
            <w:rStyle w:val="Hyperlink"/>
            <w:sz w:val="28"/>
            <w:szCs w:val="28"/>
            <w:lang w:bidi="ar-SY"/>
          </w:rPr>
          <w:t xml:space="preserve"> H</w:t>
        </w:r>
      </w:hyperlink>
      <w:r>
        <w:rPr>
          <w:sz w:val="28"/>
          <w:szCs w:val="28"/>
          <w:lang w:bidi="ar-SY"/>
        </w:rPr>
        <w:t xml:space="preserve">, </w:t>
      </w:r>
      <w:hyperlink r:id="rId26" w:history="1">
        <w:r>
          <w:rPr>
            <w:rStyle w:val="Hyperlink"/>
            <w:sz w:val="28"/>
            <w:szCs w:val="28"/>
            <w:lang w:bidi="ar-SY"/>
          </w:rPr>
          <w:t xml:space="preserve">Hartmann </w:t>
        </w:r>
      </w:hyperlink>
      <w:hyperlink r:id="rId27" w:history="1">
        <w:r>
          <w:rPr>
            <w:rStyle w:val="Hyperlink"/>
            <w:sz w:val="28"/>
            <w:szCs w:val="28"/>
            <w:lang w:bidi="ar-SY"/>
          </w:rPr>
          <w:t>A</w:t>
        </w:r>
      </w:hyperlink>
      <w:r>
        <w:rPr>
          <w:sz w:val="28"/>
          <w:szCs w:val="28"/>
          <w:lang w:bidi="ar-SY"/>
        </w:rPr>
        <w:t>.</w:t>
      </w:r>
      <w:r>
        <w:rPr>
          <w:b/>
          <w:bCs/>
          <w:sz w:val="28"/>
          <w:szCs w:val="28"/>
          <w:lang w:bidi="ar-SY"/>
        </w:rPr>
        <w:t>Cytomegalovirus infection in renal transplant recipients is associated with impaired survival irrespective of expected mortality risk.</w:t>
      </w:r>
      <w:r>
        <w:rPr>
          <w:sz w:val="28"/>
          <w:szCs w:val="28"/>
          <w:u w:val="single"/>
          <w:lang w:bidi="ar-SY"/>
        </w:rPr>
        <w:t>Clin Transplant.</w:t>
      </w:r>
      <w:r>
        <w:rPr>
          <w:sz w:val="28"/>
          <w:szCs w:val="28"/>
          <w:lang w:bidi="ar-SY"/>
        </w:rPr>
        <w:t xml:space="preserve"> 2007 May-Jun;21(3):309-13</w:t>
      </w:r>
    </w:p>
    <w:p w:rsidR="00844746" w:rsidRDefault="00844746" w:rsidP="00844746">
      <w:pPr>
        <w:jc w:val="right"/>
        <w:rPr>
          <w:sz w:val="28"/>
          <w:szCs w:val="28"/>
          <w:rtl/>
          <w:lang w:bidi="ar-SY"/>
        </w:rPr>
      </w:pPr>
      <w:r>
        <w:rPr>
          <w:sz w:val="28"/>
          <w:szCs w:val="28"/>
          <w:lang w:bidi="ar-SY"/>
        </w:rPr>
        <w:t>19-The university of Chicago</w:t>
      </w:r>
      <w:proofErr w:type="gramStart"/>
      <w:r>
        <w:rPr>
          <w:sz w:val="28"/>
          <w:szCs w:val="28"/>
          <w:lang w:bidi="ar-SY"/>
        </w:rPr>
        <w:t>,detection</w:t>
      </w:r>
      <w:proofErr w:type="gramEnd"/>
      <w:r>
        <w:rPr>
          <w:sz w:val="28"/>
          <w:szCs w:val="28"/>
          <w:lang w:bidi="ar-SY"/>
        </w:rPr>
        <w:t xml:space="preserve"> of recurrent cytomegalovirus infection in renal transplant patient,Thejournl of infectious diseases,vol.149.N0 2.february 1984.</w:t>
      </w:r>
    </w:p>
    <w:p w:rsidR="00844746" w:rsidRDefault="00844746" w:rsidP="00524E18">
      <w:pPr>
        <w:numPr>
          <w:ilvl w:val="0"/>
          <w:numId w:val="7"/>
        </w:numPr>
        <w:jc w:val="right"/>
        <w:rPr>
          <w:sz w:val="28"/>
          <w:szCs w:val="28"/>
          <w:rtl/>
          <w:lang w:bidi="ar-SY"/>
        </w:rPr>
      </w:pPr>
      <w:r>
        <w:rPr>
          <w:sz w:val="28"/>
          <w:szCs w:val="28"/>
          <w:lang w:bidi="ar-SY"/>
        </w:rPr>
        <w:t>20</w:t>
      </w:r>
      <w:r>
        <w:rPr>
          <w:b/>
          <w:bCs/>
          <w:sz w:val="28"/>
          <w:szCs w:val="28"/>
          <w:u w:val="dotted"/>
          <w:lang w:bidi="ar-SY"/>
        </w:rPr>
        <w:t>-</w:t>
      </w:r>
      <w:r>
        <w:rPr>
          <w:sz w:val="28"/>
          <w:szCs w:val="28"/>
          <w:lang w:val="de-DE" w:bidi="ar-SY"/>
        </w:rPr>
        <w:t>Karine Hadaya</w:t>
      </w:r>
      <w:proofErr w:type="gramStart"/>
      <w:r>
        <w:rPr>
          <w:sz w:val="28"/>
          <w:szCs w:val="28"/>
          <w:lang w:val="de-DE" w:bidi="ar-SY"/>
        </w:rPr>
        <w:t>,Werner</w:t>
      </w:r>
      <w:proofErr w:type="gramEnd"/>
      <w:r>
        <w:rPr>
          <w:sz w:val="28"/>
          <w:szCs w:val="28"/>
          <w:lang w:val="de-DE" w:bidi="ar-SY"/>
        </w:rPr>
        <w:t xml:space="preserve"> Wunderli,Christelle Deffernez,Pierre-Yves Martin, Gilles Mentha,Isabelle Binet,Luc Perrin,and Laurent Kaiser,</w:t>
      </w:r>
      <w:r>
        <w:rPr>
          <w:b/>
          <w:bCs/>
          <w:sz w:val="28"/>
          <w:szCs w:val="28"/>
          <w:lang w:bidi="ar-SY"/>
        </w:rPr>
        <w:t>Monitoring of Cytomegalovirus Infection in Solid-Organ Transplant Recipients by an Ultrasensitive Plasma PCR Assay</w:t>
      </w:r>
      <w:r>
        <w:rPr>
          <w:sz w:val="28"/>
          <w:szCs w:val="28"/>
          <w:lang w:bidi="ar-SY"/>
        </w:rPr>
        <w:t>, University Hospitals of Geneva, 1211 Geneva 14, Switzerland</w:t>
      </w:r>
      <w:r>
        <w:rPr>
          <w:sz w:val="28"/>
          <w:szCs w:val="28"/>
          <w:lang w:val="de-DE" w:bidi="ar-SY"/>
        </w:rPr>
        <w:t xml:space="preserve">, </w:t>
      </w:r>
      <w:r>
        <w:rPr>
          <w:sz w:val="28"/>
          <w:szCs w:val="28"/>
          <w:lang w:bidi="ar-SY"/>
        </w:rPr>
        <w:t>Accepted May 17, 2003.</w:t>
      </w:r>
    </w:p>
    <w:p w:rsidR="00844746" w:rsidRDefault="00844746" w:rsidP="00524E18">
      <w:pPr>
        <w:numPr>
          <w:ilvl w:val="0"/>
          <w:numId w:val="7"/>
        </w:numPr>
        <w:jc w:val="right"/>
        <w:rPr>
          <w:sz w:val="28"/>
          <w:szCs w:val="28"/>
        </w:rPr>
      </w:pPr>
      <w:r>
        <w:rPr>
          <w:sz w:val="28"/>
          <w:szCs w:val="28"/>
          <w:lang w:bidi="ar-SY"/>
        </w:rPr>
        <w:t>21- Springer Berlin / Heidelberg ,Diagnosis of Cytomegalovirus Infection in Kidney Transplant Recipients by a Quantitative RNA-DNA Hybrid Capture Assay for Cytomegalovirus DNA in Leukocytes,</w:t>
      </w:r>
      <w:hyperlink r:id="rId28" w:history="1">
        <w:r>
          <w:rPr>
            <w:rStyle w:val="Hyperlink"/>
            <w:sz w:val="28"/>
            <w:szCs w:val="28"/>
            <w:lang w:bidi="ar-SY"/>
          </w:rPr>
          <w:t>European</w:t>
        </w:r>
      </w:hyperlink>
      <w:hyperlink r:id="rId29" w:history="1">
        <w:r>
          <w:rPr>
            <w:rStyle w:val="Hyperlink"/>
            <w:sz w:val="28"/>
            <w:szCs w:val="28"/>
            <w:lang w:bidi="ar-SY"/>
          </w:rPr>
          <w:t xml:space="preserve"> Journal of Clinical Microbiology &amp; Infectious Diseases</w:t>
        </w:r>
      </w:hyperlink>
      <w:r>
        <w:rPr>
          <w:sz w:val="28"/>
          <w:szCs w:val="28"/>
          <w:lang w:bidi="ar-SY"/>
        </w:rPr>
        <w:t xml:space="preserve">, </w:t>
      </w:r>
      <w:hyperlink r:id="rId30" w:history="1">
        <w:r>
          <w:rPr>
            <w:rStyle w:val="Hyperlink"/>
            <w:sz w:val="28"/>
            <w:szCs w:val="28"/>
            <w:lang w:bidi="ar-SY"/>
          </w:rPr>
          <w:t>Volume 17, Number 2 / April, 1998</w:t>
        </w:r>
      </w:hyperlink>
      <w:r>
        <w:rPr>
          <w:sz w:val="28"/>
          <w:szCs w:val="28"/>
          <w:lang w:bidi="ar-SY"/>
        </w:rPr>
        <w:t>.</w:t>
      </w:r>
    </w:p>
    <w:p w:rsidR="00844746" w:rsidRDefault="00844746" w:rsidP="00524E18">
      <w:pPr>
        <w:numPr>
          <w:ilvl w:val="0"/>
          <w:numId w:val="7"/>
        </w:numPr>
        <w:jc w:val="right"/>
        <w:rPr>
          <w:sz w:val="28"/>
          <w:szCs w:val="28"/>
          <w:rtl/>
        </w:rPr>
      </w:pPr>
      <w:r>
        <w:rPr>
          <w:sz w:val="28"/>
          <w:szCs w:val="28"/>
          <w:lang w:bidi="ar-SY"/>
        </w:rPr>
        <w:t>22-</w:t>
      </w:r>
      <w:r>
        <w:rPr>
          <w:b/>
          <w:bCs/>
          <w:sz w:val="28"/>
          <w:szCs w:val="28"/>
          <w:lang w:bidi="ar-SY"/>
        </w:rPr>
        <w:t xml:space="preserve"> Infection in the Transplant Recipient: CMV.</w:t>
      </w:r>
    </w:p>
    <w:p w:rsidR="00844746" w:rsidRDefault="00844746" w:rsidP="00524E18">
      <w:pPr>
        <w:numPr>
          <w:ilvl w:val="0"/>
          <w:numId w:val="7"/>
        </w:numPr>
        <w:jc w:val="right"/>
        <w:rPr>
          <w:sz w:val="28"/>
          <w:szCs w:val="28"/>
          <w:rtl/>
        </w:rPr>
      </w:pPr>
      <w:r>
        <w:rPr>
          <w:b/>
          <w:bCs/>
          <w:sz w:val="28"/>
          <w:szCs w:val="28"/>
          <w:lang w:bidi="ar-SY"/>
        </w:rPr>
        <w:t>23-</w:t>
      </w:r>
      <w:r>
        <w:rPr>
          <w:sz w:val="28"/>
          <w:szCs w:val="28"/>
          <w:lang w:bidi="ar-SY"/>
        </w:rPr>
        <w:t>- Ferreira-Gonzalez A; Fisher RA; Weymouth LA; Langley MR; Wolfe L; Wilkinson DS; Garrett CT, Clinical utility of a quantitative polymerase chain reaction for diagnosis of cytomegalovirus disease in solid organ transplant patients</w:t>
      </w:r>
      <w:r>
        <w:rPr>
          <w:b/>
          <w:bCs/>
          <w:sz w:val="28"/>
          <w:szCs w:val="28"/>
          <w:lang w:bidi="ar-SY"/>
        </w:rPr>
        <w:t>,</w:t>
      </w:r>
      <w:r>
        <w:rPr>
          <w:sz w:val="28"/>
          <w:szCs w:val="28"/>
          <w:lang w:bidi="ar-SY"/>
        </w:rPr>
        <w:t xml:space="preserve"> Transplantation 1999 Oct 15;68(7):991-6</w:t>
      </w:r>
      <w:r>
        <w:rPr>
          <w:b/>
          <w:bCs/>
          <w:sz w:val="28"/>
          <w:szCs w:val="28"/>
          <w:lang w:bidi="ar-SY"/>
        </w:rPr>
        <w:t>.</w:t>
      </w:r>
    </w:p>
    <w:p w:rsidR="00844746" w:rsidRDefault="00844746" w:rsidP="00524E18">
      <w:pPr>
        <w:numPr>
          <w:ilvl w:val="0"/>
          <w:numId w:val="7"/>
        </w:numPr>
        <w:jc w:val="right"/>
        <w:rPr>
          <w:sz w:val="28"/>
          <w:szCs w:val="28"/>
          <w:rtl/>
        </w:rPr>
      </w:pPr>
      <w:r>
        <w:rPr>
          <w:b/>
          <w:bCs/>
          <w:sz w:val="28"/>
          <w:szCs w:val="28"/>
          <w:lang w:bidi="ar-SY"/>
        </w:rPr>
        <w:t xml:space="preserve">24- BM Murray, D Amsterdam, V Gray, J Myers, J Gerbasi and R Venuto,Monitoring and diagnosis of cytomegalovirus infection in </w:t>
      </w:r>
      <w:r>
        <w:rPr>
          <w:b/>
          <w:bCs/>
          <w:sz w:val="28"/>
          <w:szCs w:val="28"/>
          <w:lang w:bidi="ar-SY"/>
        </w:rPr>
        <w:lastRenderedPageBreak/>
        <w:t>renal transplantation</w:t>
      </w:r>
      <w:r>
        <w:rPr>
          <w:sz w:val="28"/>
          <w:szCs w:val="28"/>
          <w:lang w:bidi="ar-SY"/>
        </w:rPr>
        <w:t>, Department of Medicine, State University of New York at Buffalo, USA.</w:t>
      </w:r>
      <w:r>
        <w:rPr>
          <w:b/>
          <w:bCs/>
          <w:sz w:val="28"/>
          <w:szCs w:val="28"/>
          <w:lang w:bidi="ar-SY"/>
        </w:rPr>
        <w:t>,</w:t>
      </w:r>
    </w:p>
    <w:p w:rsidR="00844746" w:rsidRDefault="00844746" w:rsidP="00524E18">
      <w:pPr>
        <w:numPr>
          <w:ilvl w:val="0"/>
          <w:numId w:val="7"/>
        </w:numPr>
        <w:jc w:val="right"/>
        <w:rPr>
          <w:sz w:val="28"/>
          <w:szCs w:val="28"/>
          <w:rtl/>
        </w:rPr>
      </w:pPr>
      <w:r>
        <w:rPr>
          <w:b/>
          <w:bCs/>
          <w:sz w:val="28"/>
          <w:szCs w:val="28"/>
        </w:rPr>
        <w:t>25-</w:t>
      </w:r>
      <w:r>
        <w:rPr>
          <w:sz w:val="28"/>
          <w:szCs w:val="28"/>
        </w:rPr>
        <w:t xml:space="preserve"> Dirk R. J. Kuypers and Yves F. Ch. Vanrenterghem</w:t>
      </w:r>
      <w:proofErr w:type="gramStart"/>
      <w:r>
        <w:rPr>
          <w:sz w:val="28"/>
          <w:szCs w:val="28"/>
        </w:rPr>
        <w:t>,Prophylaxis</w:t>
      </w:r>
      <w:proofErr w:type="gramEnd"/>
      <w:r>
        <w:rPr>
          <w:sz w:val="28"/>
          <w:szCs w:val="28"/>
        </w:rPr>
        <w:t xml:space="preserve"> of cytomegalovirus infection in renal transplantation: new data for an old problem</w:t>
      </w:r>
      <w:r>
        <w:rPr>
          <w:b/>
          <w:bCs/>
          <w:sz w:val="28"/>
          <w:szCs w:val="28"/>
        </w:rPr>
        <w:t>,</w:t>
      </w:r>
      <w:hyperlink r:id="rId31" w:history="1">
        <w:r>
          <w:rPr>
            <w:rStyle w:val="Hyperlink"/>
            <w:sz w:val="28"/>
            <w:szCs w:val="28"/>
          </w:rPr>
          <w:t>European Renal Association-European Dialysis and Transplant Association</w:t>
        </w:r>
      </w:hyperlink>
      <w:r>
        <w:rPr>
          <w:b/>
          <w:bCs/>
          <w:sz w:val="28"/>
          <w:szCs w:val="28"/>
        </w:rPr>
        <w:t xml:space="preserve"> ,</w:t>
      </w:r>
      <w:r>
        <w:rPr>
          <w:sz w:val="28"/>
          <w:szCs w:val="28"/>
        </w:rPr>
        <w:t>Nephrol Dial Transplant (1999) 14: 2304-2308.</w:t>
      </w:r>
    </w:p>
    <w:p w:rsidR="00844746" w:rsidRDefault="00844746" w:rsidP="00524E18">
      <w:pPr>
        <w:numPr>
          <w:ilvl w:val="0"/>
          <w:numId w:val="7"/>
        </w:numPr>
        <w:jc w:val="right"/>
        <w:rPr>
          <w:sz w:val="28"/>
          <w:szCs w:val="28"/>
        </w:rPr>
      </w:pPr>
      <w:r>
        <w:rPr>
          <w:sz w:val="28"/>
          <w:szCs w:val="28"/>
        </w:rPr>
        <w:t>26-</w:t>
      </w:r>
      <w:r>
        <w:rPr>
          <w:b/>
          <w:bCs/>
          <w:sz w:val="28"/>
          <w:szCs w:val="28"/>
        </w:rPr>
        <w:t>YimanMeng and YongfengLiu,Study of cytomegalovirus infection in renal transplant recipients,</w:t>
      </w:r>
      <w:hyperlink r:id="rId32" w:history="1">
        <w:r>
          <w:rPr>
            <w:rStyle w:val="Hyperlink"/>
            <w:b/>
            <w:bCs/>
            <w:sz w:val="28"/>
            <w:szCs w:val="28"/>
          </w:rPr>
          <w:t xml:space="preserve">International Congress </w:t>
        </w:r>
      </w:hyperlink>
      <w:hyperlink r:id="rId33" w:history="1">
        <w:r>
          <w:rPr>
            <w:rStyle w:val="Hyperlink"/>
            <w:b/>
            <w:bCs/>
            <w:sz w:val="28"/>
            <w:szCs w:val="28"/>
          </w:rPr>
          <w:t>Series</w:t>
        </w:r>
      </w:hyperlink>
      <w:r>
        <w:rPr>
          <w:sz w:val="28"/>
          <w:szCs w:val="28"/>
        </w:rPr>
        <w:t>,</w:t>
      </w:r>
      <w:hyperlink r:id="rId34" w:history="1">
        <w:r>
          <w:rPr>
            <w:rStyle w:val="Hyperlink"/>
            <w:sz w:val="28"/>
            <w:szCs w:val="28"/>
          </w:rPr>
          <w:t>Volume</w:t>
        </w:r>
      </w:hyperlink>
      <w:hyperlink r:id="rId35" w:history="1">
        <w:r>
          <w:rPr>
            <w:rStyle w:val="Hyperlink"/>
            <w:sz w:val="28"/>
            <w:szCs w:val="28"/>
          </w:rPr>
          <w:t xml:space="preserve"> 1255</w:t>
        </w:r>
      </w:hyperlink>
      <w:r>
        <w:rPr>
          <w:sz w:val="28"/>
          <w:szCs w:val="28"/>
        </w:rPr>
        <w:t>, August 2003, Pages 215-216</w:t>
      </w:r>
      <w:r>
        <w:rPr>
          <w:b/>
          <w:bCs/>
          <w:sz w:val="28"/>
          <w:szCs w:val="28"/>
        </w:rPr>
        <w:t xml:space="preserve">, </w:t>
      </w:r>
    </w:p>
    <w:p w:rsidR="00844746" w:rsidRDefault="00844746" w:rsidP="00524E18">
      <w:pPr>
        <w:numPr>
          <w:ilvl w:val="0"/>
          <w:numId w:val="7"/>
        </w:numPr>
        <w:jc w:val="right"/>
        <w:rPr>
          <w:sz w:val="28"/>
          <w:szCs w:val="28"/>
          <w:rtl/>
        </w:rPr>
      </w:pPr>
      <w:r>
        <w:rPr>
          <w:b/>
          <w:bCs/>
          <w:sz w:val="28"/>
          <w:szCs w:val="28"/>
        </w:rPr>
        <w:t> </w:t>
      </w:r>
    </w:p>
    <w:p w:rsidR="00844746" w:rsidRDefault="00844746" w:rsidP="00524E18">
      <w:pPr>
        <w:numPr>
          <w:ilvl w:val="0"/>
          <w:numId w:val="7"/>
        </w:numPr>
        <w:jc w:val="right"/>
        <w:rPr>
          <w:sz w:val="28"/>
          <w:szCs w:val="28"/>
          <w:rtl/>
        </w:rPr>
      </w:pPr>
      <w:r>
        <w:rPr>
          <w:b/>
          <w:bCs/>
          <w:sz w:val="28"/>
          <w:szCs w:val="28"/>
        </w:rPr>
        <w:t>27-</w:t>
      </w:r>
      <w:r>
        <w:rPr>
          <w:sz w:val="28"/>
          <w:szCs w:val="28"/>
        </w:rPr>
        <w:t xml:space="preserve"> Springer Berlin / Heidelberg</w:t>
      </w:r>
      <w:proofErr w:type="gramStart"/>
      <w:r>
        <w:rPr>
          <w:sz w:val="28"/>
          <w:szCs w:val="28"/>
        </w:rPr>
        <w:t>,Diagnosis</w:t>
      </w:r>
      <w:proofErr w:type="gramEnd"/>
      <w:r>
        <w:rPr>
          <w:sz w:val="28"/>
          <w:szCs w:val="28"/>
        </w:rPr>
        <w:t xml:space="preserve"> of cytomegalovirus infection in kidney transplant recipients by a quantitative RNA-DNA hybrid capture assay for cytomegalovirus DNA in leukocytes</w:t>
      </w:r>
      <w:r>
        <w:rPr>
          <w:b/>
          <w:bCs/>
          <w:sz w:val="28"/>
          <w:szCs w:val="28"/>
        </w:rPr>
        <w:t>,</w:t>
      </w:r>
      <w:hyperlink r:id="rId36" w:history="1">
        <w:r>
          <w:rPr>
            <w:rStyle w:val="Hyperlink"/>
            <w:sz w:val="28"/>
            <w:szCs w:val="28"/>
          </w:rPr>
          <w:t>European Journal of Clinical Microbiology &amp; Infectious Diseases</w:t>
        </w:r>
      </w:hyperlink>
      <w:hyperlink r:id="rId37" w:history="1">
        <w:r>
          <w:rPr>
            <w:rStyle w:val="Hyperlink"/>
            <w:sz w:val="28"/>
            <w:szCs w:val="28"/>
          </w:rPr>
          <w:t>Volume 17, Number 2 / February, 1998</w:t>
        </w:r>
      </w:hyperlink>
      <w:r>
        <w:rPr>
          <w:b/>
          <w:bCs/>
          <w:sz w:val="28"/>
          <w:szCs w:val="28"/>
        </w:rPr>
        <w:t xml:space="preserve"> .</w:t>
      </w:r>
    </w:p>
    <w:p w:rsidR="00844746" w:rsidRPr="004D54F2" w:rsidRDefault="00844746" w:rsidP="0090653E">
      <w:pPr>
        <w:tabs>
          <w:tab w:val="left" w:pos="1916"/>
        </w:tabs>
        <w:rPr>
          <w:sz w:val="28"/>
          <w:szCs w:val="28"/>
          <w:rtl/>
          <w:lang w:val="en-GB" w:bidi="ar-SY"/>
        </w:rPr>
      </w:pPr>
    </w:p>
    <w:sectPr w:rsidR="00844746" w:rsidRPr="004D54F2" w:rsidSect="00BA19DF">
      <w:footerReference w:type="default" r:id="rId38"/>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C41" w:rsidRDefault="00D81C41" w:rsidP="00EE451F">
      <w:pPr>
        <w:spacing w:after="0" w:line="240" w:lineRule="auto"/>
      </w:pPr>
      <w:r>
        <w:separator/>
      </w:r>
    </w:p>
  </w:endnote>
  <w:endnote w:type="continuationSeparator" w:id="0">
    <w:p w:rsidR="00D81C41" w:rsidRDefault="00D81C41" w:rsidP="00EE4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FE" w:rsidRDefault="00C81401">
    <w:pPr>
      <w:pStyle w:val="Footer"/>
      <w:jc w:val="center"/>
    </w:pPr>
    <w:r>
      <w:fldChar w:fldCharType="begin"/>
    </w:r>
    <w:r>
      <w:instrText xml:space="preserve"> PAGE   \* MERGEFORMAT </w:instrText>
    </w:r>
    <w:r>
      <w:fldChar w:fldCharType="separate"/>
    </w:r>
    <w:r w:rsidR="004F7C83">
      <w:rPr>
        <w:noProof/>
        <w:rtl/>
      </w:rPr>
      <w:t>1</w:t>
    </w:r>
    <w:r>
      <w:rPr>
        <w:noProof/>
      </w:rPr>
      <w:fldChar w:fldCharType="end"/>
    </w:r>
  </w:p>
  <w:p w:rsidR="000E1DFE" w:rsidRDefault="000E1DFE" w:rsidP="00EE451F">
    <w:pPr>
      <w:pStyle w:val="Footer"/>
      <w:tabs>
        <w:tab w:val="clear" w:pos="4153"/>
        <w:tab w:val="clear" w:pos="8306"/>
        <w:tab w:val="left" w:pos="245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C41" w:rsidRDefault="00D81C41" w:rsidP="00EE451F">
      <w:pPr>
        <w:spacing w:after="0" w:line="240" w:lineRule="auto"/>
      </w:pPr>
      <w:r>
        <w:separator/>
      </w:r>
    </w:p>
  </w:footnote>
  <w:footnote w:type="continuationSeparator" w:id="0">
    <w:p w:rsidR="00D81C41" w:rsidRDefault="00D81C41" w:rsidP="00EE45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2EE8"/>
    <w:multiLevelType w:val="hybridMultilevel"/>
    <w:tmpl w:val="4FB41D56"/>
    <w:lvl w:ilvl="0" w:tplc="C046F46E">
      <w:start w:val="1"/>
      <w:numFmt w:val="bullet"/>
      <w:lvlText w:val=""/>
      <w:lvlJc w:val="left"/>
      <w:pPr>
        <w:tabs>
          <w:tab w:val="num" w:pos="720"/>
        </w:tabs>
        <w:ind w:left="720" w:hanging="360"/>
      </w:pPr>
      <w:rPr>
        <w:rFonts w:ascii="Times New Roman" w:hAnsi="Times New Roman" w:hint="default"/>
      </w:rPr>
    </w:lvl>
    <w:lvl w:ilvl="1" w:tplc="B50067B4" w:tentative="1">
      <w:start w:val="1"/>
      <w:numFmt w:val="bullet"/>
      <w:lvlText w:val=""/>
      <w:lvlJc w:val="left"/>
      <w:pPr>
        <w:tabs>
          <w:tab w:val="num" w:pos="1440"/>
        </w:tabs>
        <w:ind w:left="1440" w:hanging="360"/>
      </w:pPr>
      <w:rPr>
        <w:rFonts w:ascii="Times New Roman" w:hAnsi="Times New Roman" w:hint="default"/>
      </w:rPr>
    </w:lvl>
    <w:lvl w:ilvl="2" w:tplc="B9F6C5D8" w:tentative="1">
      <w:start w:val="1"/>
      <w:numFmt w:val="bullet"/>
      <w:lvlText w:val=""/>
      <w:lvlJc w:val="left"/>
      <w:pPr>
        <w:tabs>
          <w:tab w:val="num" w:pos="2160"/>
        </w:tabs>
        <w:ind w:left="2160" w:hanging="360"/>
      </w:pPr>
      <w:rPr>
        <w:rFonts w:ascii="Times New Roman" w:hAnsi="Times New Roman" w:hint="default"/>
      </w:rPr>
    </w:lvl>
    <w:lvl w:ilvl="3" w:tplc="A0F2FEDC" w:tentative="1">
      <w:start w:val="1"/>
      <w:numFmt w:val="bullet"/>
      <w:lvlText w:val=""/>
      <w:lvlJc w:val="left"/>
      <w:pPr>
        <w:tabs>
          <w:tab w:val="num" w:pos="2880"/>
        </w:tabs>
        <w:ind w:left="2880" w:hanging="360"/>
      </w:pPr>
      <w:rPr>
        <w:rFonts w:ascii="Times New Roman" w:hAnsi="Times New Roman" w:hint="default"/>
      </w:rPr>
    </w:lvl>
    <w:lvl w:ilvl="4" w:tplc="D7D80D26" w:tentative="1">
      <w:start w:val="1"/>
      <w:numFmt w:val="bullet"/>
      <w:lvlText w:val=""/>
      <w:lvlJc w:val="left"/>
      <w:pPr>
        <w:tabs>
          <w:tab w:val="num" w:pos="3600"/>
        </w:tabs>
        <w:ind w:left="3600" w:hanging="360"/>
      </w:pPr>
      <w:rPr>
        <w:rFonts w:ascii="Times New Roman" w:hAnsi="Times New Roman" w:hint="default"/>
      </w:rPr>
    </w:lvl>
    <w:lvl w:ilvl="5" w:tplc="A7E6A422" w:tentative="1">
      <w:start w:val="1"/>
      <w:numFmt w:val="bullet"/>
      <w:lvlText w:val=""/>
      <w:lvlJc w:val="left"/>
      <w:pPr>
        <w:tabs>
          <w:tab w:val="num" w:pos="4320"/>
        </w:tabs>
        <w:ind w:left="4320" w:hanging="360"/>
      </w:pPr>
      <w:rPr>
        <w:rFonts w:ascii="Times New Roman" w:hAnsi="Times New Roman" w:hint="default"/>
      </w:rPr>
    </w:lvl>
    <w:lvl w:ilvl="6" w:tplc="3A9CC886" w:tentative="1">
      <w:start w:val="1"/>
      <w:numFmt w:val="bullet"/>
      <w:lvlText w:val=""/>
      <w:lvlJc w:val="left"/>
      <w:pPr>
        <w:tabs>
          <w:tab w:val="num" w:pos="5040"/>
        </w:tabs>
        <w:ind w:left="5040" w:hanging="360"/>
      </w:pPr>
      <w:rPr>
        <w:rFonts w:ascii="Times New Roman" w:hAnsi="Times New Roman" w:hint="default"/>
      </w:rPr>
    </w:lvl>
    <w:lvl w:ilvl="7" w:tplc="67301972" w:tentative="1">
      <w:start w:val="1"/>
      <w:numFmt w:val="bullet"/>
      <w:lvlText w:val=""/>
      <w:lvlJc w:val="left"/>
      <w:pPr>
        <w:tabs>
          <w:tab w:val="num" w:pos="5760"/>
        </w:tabs>
        <w:ind w:left="5760" w:hanging="360"/>
      </w:pPr>
      <w:rPr>
        <w:rFonts w:ascii="Times New Roman" w:hAnsi="Times New Roman" w:hint="default"/>
      </w:rPr>
    </w:lvl>
    <w:lvl w:ilvl="8" w:tplc="6EE605E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7D82706"/>
    <w:multiLevelType w:val="hybridMultilevel"/>
    <w:tmpl w:val="A192CDCA"/>
    <w:lvl w:ilvl="0" w:tplc="6D7232F0">
      <w:start w:val="1"/>
      <w:numFmt w:val="bullet"/>
      <w:lvlText w:val=""/>
      <w:lvlJc w:val="left"/>
      <w:pPr>
        <w:tabs>
          <w:tab w:val="num" w:pos="720"/>
        </w:tabs>
        <w:ind w:left="720" w:hanging="360"/>
      </w:pPr>
      <w:rPr>
        <w:rFonts w:ascii="Times New Roman" w:hAnsi="Times New Roman" w:hint="default"/>
      </w:rPr>
    </w:lvl>
    <w:lvl w:ilvl="1" w:tplc="AE9AD504" w:tentative="1">
      <w:start w:val="1"/>
      <w:numFmt w:val="bullet"/>
      <w:lvlText w:val=""/>
      <w:lvlJc w:val="left"/>
      <w:pPr>
        <w:tabs>
          <w:tab w:val="num" w:pos="1440"/>
        </w:tabs>
        <w:ind w:left="1440" w:hanging="360"/>
      </w:pPr>
      <w:rPr>
        <w:rFonts w:ascii="Times New Roman" w:hAnsi="Times New Roman" w:hint="default"/>
      </w:rPr>
    </w:lvl>
    <w:lvl w:ilvl="2" w:tplc="AB8203E0" w:tentative="1">
      <w:start w:val="1"/>
      <w:numFmt w:val="bullet"/>
      <w:lvlText w:val=""/>
      <w:lvlJc w:val="left"/>
      <w:pPr>
        <w:tabs>
          <w:tab w:val="num" w:pos="2160"/>
        </w:tabs>
        <w:ind w:left="2160" w:hanging="360"/>
      </w:pPr>
      <w:rPr>
        <w:rFonts w:ascii="Times New Roman" w:hAnsi="Times New Roman" w:hint="default"/>
      </w:rPr>
    </w:lvl>
    <w:lvl w:ilvl="3" w:tplc="E736C2BE" w:tentative="1">
      <w:start w:val="1"/>
      <w:numFmt w:val="bullet"/>
      <w:lvlText w:val=""/>
      <w:lvlJc w:val="left"/>
      <w:pPr>
        <w:tabs>
          <w:tab w:val="num" w:pos="2880"/>
        </w:tabs>
        <w:ind w:left="2880" w:hanging="360"/>
      </w:pPr>
      <w:rPr>
        <w:rFonts w:ascii="Times New Roman" w:hAnsi="Times New Roman" w:hint="default"/>
      </w:rPr>
    </w:lvl>
    <w:lvl w:ilvl="4" w:tplc="738C4DD4" w:tentative="1">
      <w:start w:val="1"/>
      <w:numFmt w:val="bullet"/>
      <w:lvlText w:val=""/>
      <w:lvlJc w:val="left"/>
      <w:pPr>
        <w:tabs>
          <w:tab w:val="num" w:pos="3600"/>
        </w:tabs>
        <w:ind w:left="3600" w:hanging="360"/>
      </w:pPr>
      <w:rPr>
        <w:rFonts w:ascii="Times New Roman" w:hAnsi="Times New Roman" w:hint="default"/>
      </w:rPr>
    </w:lvl>
    <w:lvl w:ilvl="5" w:tplc="0EF413F2" w:tentative="1">
      <w:start w:val="1"/>
      <w:numFmt w:val="bullet"/>
      <w:lvlText w:val=""/>
      <w:lvlJc w:val="left"/>
      <w:pPr>
        <w:tabs>
          <w:tab w:val="num" w:pos="4320"/>
        </w:tabs>
        <w:ind w:left="4320" w:hanging="360"/>
      </w:pPr>
      <w:rPr>
        <w:rFonts w:ascii="Times New Roman" w:hAnsi="Times New Roman" w:hint="default"/>
      </w:rPr>
    </w:lvl>
    <w:lvl w:ilvl="6" w:tplc="A0765F50" w:tentative="1">
      <w:start w:val="1"/>
      <w:numFmt w:val="bullet"/>
      <w:lvlText w:val=""/>
      <w:lvlJc w:val="left"/>
      <w:pPr>
        <w:tabs>
          <w:tab w:val="num" w:pos="5040"/>
        </w:tabs>
        <w:ind w:left="5040" w:hanging="360"/>
      </w:pPr>
      <w:rPr>
        <w:rFonts w:ascii="Times New Roman" w:hAnsi="Times New Roman" w:hint="default"/>
      </w:rPr>
    </w:lvl>
    <w:lvl w:ilvl="7" w:tplc="F16C6504" w:tentative="1">
      <w:start w:val="1"/>
      <w:numFmt w:val="bullet"/>
      <w:lvlText w:val=""/>
      <w:lvlJc w:val="left"/>
      <w:pPr>
        <w:tabs>
          <w:tab w:val="num" w:pos="5760"/>
        </w:tabs>
        <w:ind w:left="5760" w:hanging="360"/>
      </w:pPr>
      <w:rPr>
        <w:rFonts w:ascii="Times New Roman" w:hAnsi="Times New Roman" w:hint="default"/>
      </w:rPr>
    </w:lvl>
    <w:lvl w:ilvl="8" w:tplc="D598B992" w:tentative="1">
      <w:start w:val="1"/>
      <w:numFmt w:val="bullet"/>
      <w:lvlText w:val=""/>
      <w:lvlJc w:val="left"/>
      <w:pPr>
        <w:tabs>
          <w:tab w:val="num" w:pos="6480"/>
        </w:tabs>
        <w:ind w:left="6480" w:hanging="360"/>
      </w:pPr>
      <w:rPr>
        <w:rFonts w:ascii="Times New Roman" w:hAnsi="Times New Roman" w:hint="default"/>
      </w:rPr>
    </w:lvl>
  </w:abstractNum>
  <w:abstractNum w:abstractNumId="2">
    <w:nsid w:val="0B346FD9"/>
    <w:multiLevelType w:val="hybridMultilevel"/>
    <w:tmpl w:val="48065B2E"/>
    <w:lvl w:ilvl="0" w:tplc="8A14A84C">
      <w:start w:val="1"/>
      <w:numFmt w:val="bullet"/>
      <w:lvlText w:val=""/>
      <w:lvlJc w:val="left"/>
      <w:pPr>
        <w:tabs>
          <w:tab w:val="num" w:pos="720"/>
        </w:tabs>
        <w:ind w:left="720" w:hanging="360"/>
      </w:pPr>
      <w:rPr>
        <w:rFonts w:ascii="Times New Roman" w:hAnsi="Times New Roman" w:hint="default"/>
      </w:rPr>
    </w:lvl>
    <w:lvl w:ilvl="1" w:tplc="FDFE8B8A" w:tentative="1">
      <w:start w:val="1"/>
      <w:numFmt w:val="bullet"/>
      <w:lvlText w:val=""/>
      <w:lvlJc w:val="left"/>
      <w:pPr>
        <w:tabs>
          <w:tab w:val="num" w:pos="1440"/>
        </w:tabs>
        <w:ind w:left="1440" w:hanging="360"/>
      </w:pPr>
      <w:rPr>
        <w:rFonts w:ascii="Times New Roman" w:hAnsi="Times New Roman" w:hint="default"/>
      </w:rPr>
    </w:lvl>
    <w:lvl w:ilvl="2" w:tplc="ACB6631E" w:tentative="1">
      <w:start w:val="1"/>
      <w:numFmt w:val="bullet"/>
      <w:lvlText w:val=""/>
      <w:lvlJc w:val="left"/>
      <w:pPr>
        <w:tabs>
          <w:tab w:val="num" w:pos="2160"/>
        </w:tabs>
        <w:ind w:left="2160" w:hanging="360"/>
      </w:pPr>
      <w:rPr>
        <w:rFonts w:ascii="Times New Roman" w:hAnsi="Times New Roman" w:hint="default"/>
      </w:rPr>
    </w:lvl>
    <w:lvl w:ilvl="3" w:tplc="E3642BAE" w:tentative="1">
      <w:start w:val="1"/>
      <w:numFmt w:val="bullet"/>
      <w:lvlText w:val=""/>
      <w:lvlJc w:val="left"/>
      <w:pPr>
        <w:tabs>
          <w:tab w:val="num" w:pos="2880"/>
        </w:tabs>
        <w:ind w:left="2880" w:hanging="360"/>
      </w:pPr>
      <w:rPr>
        <w:rFonts w:ascii="Times New Roman" w:hAnsi="Times New Roman" w:hint="default"/>
      </w:rPr>
    </w:lvl>
    <w:lvl w:ilvl="4" w:tplc="1856006A" w:tentative="1">
      <w:start w:val="1"/>
      <w:numFmt w:val="bullet"/>
      <w:lvlText w:val=""/>
      <w:lvlJc w:val="left"/>
      <w:pPr>
        <w:tabs>
          <w:tab w:val="num" w:pos="3600"/>
        </w:tabs>
        <w:ind w:left="3600" w:hanging="360"/>
      </w:pPr>
      <w:rPr>
        <w:rFonts w:ascii="Times New Roman" w:hAnsi="Times New Roman" w:hint="default"/>
      </w:rPr>
    </w:lvl>
    <w:lvl w:ilvl="5" w:tplc="5AA4AC0E" w:tentative="1">
      <w:start w:val="1"/>
      <w:numFmt w:val="bullet"/>
      <w:lvlText w:val=""/>
      <w:lvlJc w:val="left"/>
      <w:pPr>
        <w:tabs>
          <w:tab w:val="num" w:pos="4320"/>
        </w:tabs>
        <w:ind w:left="4320" w:hanging="360"/>
      </w:pPr>
      <w:rPr>
        <w:rFonts w:ascii="Times New Roman" w:hAnsi="Times New Roman" w:hint="default"/>
      </w:rPr>
    </w:lvl>
    <w:lvl w:ilvl="6" w:tplc="2458ADE2" w:tentative="1">
      <w:start w:val="1"/>
      <w:numFmt w:val="bullet"/>
      <w:lvlText w:val=""/>
      <w:lvlJc w:val="left"/>
      <w:pPr>
        <w:tabs>
          <w:tab w:val="num" w:pos="5040"/>
        </w:tabs>
        <w:ind w:left="5040" w:hanging="360"/>
      </w:pPr>
      <w:rPr>
        <w:rFonts w:ascii="Times New Roman" w:hAnsi="Times New Roman" w:hint="default"/>
      </w:rPr>
    </w:lvl>
    <w:lvl w:ilvl="7" w:tplc="3162D1A0" w:tentative="1">
      <w:start w:val="1"/>
      <w:numFmt w:val="bullet"/>
      <w:lvlText w:val=""/>
      <w:lvlJc w:val="left"/>
      <w:pPr>
        <w:tabs>
          <w:tab w:val="num" w:pos="5760"/>
        </w:tabs>
        <w:ind w:left="5760" w:hanging="360"/>
      </w:pPr>
      <w:rPr>
        <w:rFonts w:ascii="Times New Roman" w:hAnsi="Times New Roman" w:hint="default"/>
      </w:rPr>
    </w:lvl>
    <w:lvl w:ilvl="8" w:tplc="8918BFB0" w:tentative="1">
      <w:start w:val="1"/>
      <w:numFmt w:val="bullet"/>
      <w:lvlText w:val=""/>
      <w:lvlJc w:val="left"/>
      <w:pPr>
        <w:tabs>
          <w:tab w:val="num" w:pos="6480"/>
        </w:tabs>
        <w:ind w:left="6480" w:hanging="360"/>
      </w:pPr>
      <w:rPr>
        <w:rFonts w:ascii="Times New Roman" w:hAnsi="Times New Roman" w:hint="default"/>
      </w:rPr>
    </w:lvl>
  </w:abstractNum>
  <w:abstractNum w:abstractNumId="3">
    <w:nsid w:val="0FC240A9"/>
    <w:multiLevelType w:val="hybridMultilevel"/>
    <w:tmpl w:val="B62C644A"/>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4">
    <w:nsid w:val="13206E35"/>
    <w:multiLevelType w:val="hybridMultilevel"/>
    <w:tmpl w:val="8B0CF47E"/>
    <w:lvl w:ilvl="0" w:tplc="4014A226">
      <w:start w:val="1"/>
      <w:numFmt w:val="bullet"/>
      <w:lvlText w:val=""/>
      <w:lvlJc w:val="left"/>
      <w:pPr>
        <w:tabs>
          <w:tab w:val="num" w:pos="720"/>
        </w:tabs>
        <w:ind w:left="720" w:hanging="360"/>
      </w:pPr>
      <w:rPr>
        <w:rFonts w:ascii="Times New Roman" w:hAnsi="Times New Roman" w:hint="default"/>
      </w:rPr>
    </w:lvl>
    <w:lvl w:ilvl="1" w:tplc="303E284A" w:tentative="1">
      <w:start w:val="1"/>
      <w:numFmt w:val="bullet"/>
      <w:lvlText w:val=""/>
      <w:lvlJc w:val="left"/>
      <w:pPr>
        <w:tabs>
          <w:tab w:val="num" w:pos="1440"/>
        </w:tabs>
        <w:ind w:left="1440" w:hanging="360"/>
      </w:pPr>
      <w:rPr>
        <w:rFonts w:ascii="Times New Roman" w:hAnsi="Times New Roman" w:hint="default"/>
      </w:rPr>
    </w:lvl>
    <w:lvl w:ilvl="2" w:tplc="0ED09228" w:tentative="1">
      <w:start w:val="1"/>
      <w:numFmt w:val="bullet"/>
      <w:lvlText w:val=""/>
      <w:lvlJc w:val="left"/>
      <w:pPr>
        <w:tabs>
          <w:tab w:val="num" w:pos="2160"/>
        </w:tabs>
        <w:ind w:left="2160" w:hanging="360"/>
      </w:pPr>
      <w:rPr>
        <w:rFonts w:ascii="Times New Roman" w:hAnsi="Times New Roman" w:hint="default"/>
      </w:rPr>
    </w:lvl>
    <w:lvl w:ilvl="3" w:tplc="6AB41306" w:tentative="1">
      <w:start w:val="1"/>
      <w:numFmt w:val="bullet"/>
      <w:lvlText w:val=""/>
      <w:lvlJc w:val="left"/>
      <w:pPr>
        <w:tabs>
          <w:tab w:val="num" w:pos="2880"/>
        </w:tabs>
        <w:ind w:left="2880" w:hanging="360"/>
      </w:pPr>
      <w:rPr>
        <w:rFonts w:ascii="Times New Roman" w:hAnsi="Times New Roman" w:hint="default"/>
      </w:rPr>
    </w:lvl>
    <w:lvl w:ilvl="4" w:tplc="12F45EEA" w:tentative="1">
      <w:start w:val="1"/>
      <w:numFmt w:val="bullet"/>
      <w:lvlText w:val=""/>
      <w:lvlJc w:val="left"/>
      <w:pPr>
        <w:tabs>
          <w:tab w:val="num" w:pos="3600"/>
        </w:tabs>
        <w:ind w:left="3600" w:hanging="360"/>
      </w:pPr>
      <w:rPr>
        <w:rFonts w:ascii="Times New Roman" w:hAnsi="Times New Roman" w:hint="default"/>
      </w:rPr>
    </w:lvl>
    <w:lvl w:ilvl="5" w:tplc="AC328F40" w:tentative="1">
      <w:start w:val="1"/>
      <w:numFmt w:val="bullet"/>
      <w:lvlText w:val=""/>
      <w:lvlJc w:val="left"/>
      <w:pPr>
        <w:tabs>
          <w:tab w:val="num" w:pos="4320"/>
        </w:tabs>
        <w:ind w:left="4320" w:hanging="360"/>
      </w:pPr>
      <w:rPr>
        <w:rFonts w:ascii="Times New Roman" w:hAnsi="Times New Roman" w:hint="default"/>
      </w:rPr>
    </w:lvl>
    <w:lvl w:ilvl="6" w:tplc="F5322A1A" w:tentative="1">
      <w:start w:val="1"/>
      <w:numFmt w:val="bullet"/>
      <w:lvlText w:val=""/>
      <w:lvlJc w:val="left"/>
      <w:pPr>
        <w:tabs>
          <w:tab w:val="num" w:pos="5040"/>
        </w:tabs>
        <w:ind w:left="5040" w:hanging="360"/>
      </w:pPr>
      <w:rPr>
        <w:rFonts w:ascii="Times New Roman" w:hAnsi="Times New Roman" w:hint="default"/>
      </w:rPr>
    </w:lvl>
    <w:lvl w:ilvl="7" w:tplc="9556683A" w:tentative="1">
      <w:start w:val="1"/>
      <w:numFmt w:val="bullet"/>
      <w:lvlText w:val=""/>
      <w:lvlJc w:val="left"/>
      <w:pPr>
        <w:tabs>
          <w:tab w:val="num" w:pos="5760"/>
        </w:tabs>
        <w:ind w:left="5760" w:hanging="360"/>
      </w:pPr>
      <w:rPr>
        <w:rFonts w:ascii="Times New Roman" w:hAnsi="Times New Roman" w:hint="default"/>
      </w:rPr>
    </w:lvl>
    <w:lvl w:ilvl="8" w:tplc="0EECC1E0" w:tentative="1">
      <w:start w:val="1"/>
      <w:numFmt w:val="bullet"/>
      <w:lvlText w:val=""/>
      <w:lvlJc w:val="left"/>
      <w:pPr>
        <w:tabs>
          <w:tab w:val="num" w:pos="6480"/>
        </w:tabs>
        <w:ind w:left="6480" w:hanging="360"/>
      </w:pPr>
      <w:rPr>
        <w:rFonts w:ascii="Times New Roman" w:hAnsi="Times New Roman" w:hint="default"/>
      </w:rPr>
    </w:lvl>
  </w:abstractNum>
  <w:abstractNum w:abstractNumId="5">
    <w:nsid w:val="171E0B44"/>
    <w:multiLevelType w:val="hybridMultilevel"/>
    <w:tmpl w:val="7408DB68"/>
    <w:lvl w:ilvl="0" w:tplc="04090013">
      <w:start w:val="1"/>
      <w:numFmt w:val="arabicAlpha"/>
      <w:lvlText w:val="%1-"/>
      <w:lvlJc w:val="center"/>
      <w:pPr>
        <w:tabs>
          <w:tab w:val="num" w:pos="720"/>
        </w:tabs>
        <w:ind w:left="720" w:hanging="360"/>
      </w:pPr>
      <w:rPr>
        <w:rFonts w:hint="default"/>
      </w:rPr>
    </w:lvl>
    <w:lvl w:ilvl="1" w:tplc="0608D73C" w:tentative="1">
      <w:start w:val="1"/>
      <w:numFmt w:val="bullet"/>
      <w:lvlText w:val=""/>
      <w:lvlJc w:val="left"/>
      <w:pPr>
        <w:tabs>
          <w:tab w:val="num" w:pos="1440"/>
        </w:tabs>
        <w:ind w:left="1440" w:hanging="360"/>
      </w:pPr>
      <w:rPr>
        <w:rFonts w:ascii="Times New Roman" w:hAnsi="Times New Roman" w:hint="default"/>
      </w:rPr>
    </w:lvl>
    <w:lvl w:ilvl="2" w:tplc="DB6E9ABE" w:tentative="1">
      <w:start w:val="1"/>
      <w:numFmt w:val="bullet"/>
      <w:lvlText w:val=""/>
      <w:lvlJc w:val="left"/>
      <w:pPr>
        <w:tabs>
          <w:tab w:val="num" w:pos="2160"/>
        </w:tabs>
        <w:ind w:left="2160" w:hanging="360"/>
      </w:pPr>
      <w:rPr>
        <w:rFonts w:ascii="Times New Roman" w:hAnsi="Times New Roman" w:hint="default"/>
      </w:rPr>
    </w:lvl>
    <w:lvl w:ilvl="3" w:tplc="D93EADE2" w:tentative="1">
      <w:start w:val="1"/>
      <w:numFmt w:val="bullet"/>
      <w:lvlText w:val=""/>
      <w:lvlJc w:val="left"/>
      <w:pPr>
        <w:tabs>
          <w:tab w:val="num" w:pos="2880"/>
        </w:tabs>
        <w:ind w:left="2880" w:hanging="360"/>
      </w:pPr>
      <w:rPr>
        <w:rFonts w:ascii="Times New Roman" w:hAnsi="Times New Roman" w:hint="default"/>
      </w:rPr>
    </w:lvl>
    <w:lvl w:ilvl="4" w:tplc="2AD0B966" w:tentative="1">
      <w:start w:val="1"/>
      <w:numFmt w:val="bullet"/>
      <w:lvlText w:val=""/>
      <w:lvlJc w:val="left"/>
      <w:pPr>
        <w:tabs>
          <w:tab w:val="num" w:pos="3600"/>
        </w:tabs>
        <w:ind w:left="3600" w:hanging="360"/>
      </w:pPr>
      <w:rPr>
        <w:rFonts w:ascii="Times New Roman" w:hAnsi="Times New Roman" w:hint="default"/>
      </w:rPr>
    </w:lvl>
    <w:lvl w:ilvl="5" w:tplc="21760CEE" w:tentative="1">
      <w:start w:val="1"/>
      <w:numFmt w:val="bullet"/>
      <w:lvlText w:val=""/>
      <w:lvlJc w:val="left"/>
      <w:pPr>
        <w:tabs>
          <w:tab w:val="num" w:pos="4320"/>
        </w:tabs>
        <w:ind w:left="4320" w:hanging="360"/>
      </w:pPr>
      <w:rPr>
        <w:rFonts w:ascii="Times New Roman" w:hAnsi="Times New Roman" w:hint="default"/>
      </w:rPr>
    </w:lvl>
    <w:lvl w:ilvl="6" w:tplc="629A4E36" w:tentative="1">
      <w:start w:val="1"/>
      <w:numFmt w:val="bullet"/>
      <w:lvlText w:val=""/>
      <w:lvlJc w:val="left"/>
      <w:pPr>
        <w:tabs>
          <w:tab w:val="num" w:pos="5040"/>
        </w:tabs>
        <w:ind w:left="5040" w:hanging="360"/>
      </w:pPr>
      <w:rPr>
        <w:rFonts w:ascii="Times New Roman" w:hAnsi="Times New Roman" w:hint="default"/>
      </w:rPr>
    </w:lvl>
    <w:lvl w:ilvl="7" w:tplc="BED453C8" w:tentative="1">
      <w:start w:val="1"/>
      <w:numFmt w:val="bullet"/>
      <w:lvlText w:val=""/>
      <w:lvlJc w:val="left"/>
      <w:pPr>
        <w:tabs>
          <w:tab w:val="num" w:pos="5760"/>
        </w:tabs>
        <w:ind w:left="5760" w:hanging="360"/>
      </w:pPr>
      <w:rPr>
        <w:rFonts w:ascii="Times New Roman" w:hAnsi="Times New Roman" w:hint="default"/>
      </w:rPr>
    </w:lvl>
    <w:lvl w:ilvl="8" w:tplc="B972CC5E" w:tentative="1">
      <w:start w:val="1"/>
      <w:numFmt w:val="bullet"/>
      <w:lvlText w:val=""/>
      <w:lvlJc w:val="left"/>
      <w:pPr>
        <w:tabs>
          <w:tab w:val="num" w:pos="6480"/>
        </w:tabs>
        <w:ind w:left="6480" w:hanging="360"/>
      </w:pPr>
      <w:rPr>
        <w:rFonts w:ascii="Times New Roman" w:hAnsi="Times New Roman" w:hint="default"/>
      </w:rPr>
    </w:lvl>
  </w:abstractNum>
  <w:abstractNum w:abstractNumId="6">
    <w:nsid w:val="1C116439"/>
    <w:multiLevelType w:val="hybridMultilevel"/>
    <w:tmpl w:val="5902F670"/>
    <w:lvl w:ilvl="0" w:tplc="D152C664">
      <w:start w:val="1"/>
      <w:numFmt w:val="bullet"/>
      <w:lvlText w:val=""/>
      <w:lvlJc w:val="left"/>
      <w:pPr>
        <w:tabs>
          <w:tab w:val="num" w:pos="720"/>
        </w:tabs>
        <w:ind w:left="720" w:hanging="360"/>
      </w:pPr>
      <w:rPr>
        <w:rFonts w:ascii="Times New Roman" w:hAnsi="Times New Roman" w:hint="default"/>
      </w:rPr>
    </w:lvl>
    <w:lvl w:ilvl="1" w:tplc="8C1A65E2" w:tentative="1">
      <w:start w:val="1"/>
      <w:numFmt w:val="bullet"/>
      <w:lvlText w:val=""/>
      <w:lvlJc w:val="left"/>
      <w:pPr>
        <w:tabs>
          <w:tab w:val="num" w:pos="1440"/>
        </w:tabs>
        <w:ind w:left="1440" w:hanging="360"/>
      </w:pPr>
      <w:rPr>
        <w:rFonts w:ascii="Times New Roman" w:hAnsi="Times New Roman" w:hint="default"/>
      </w:rPr>
    </w:lvl>
    <w:lvl w:ilvl="2" w:tplc="2BDE6BF2" w:tentative="1">
      <w:start w:val="1"/>
      <w:numFmt w:val="bullet"/>
      <w:lvlText w:val=""/>
      <w:lvlJc w:val="left"/>
      <w:pPr>
        <w:tabs>
          <w:tab w:val="num" w:pos="2160"/>
        </w:tabs>
        <w:ind w:left="2160" w:hanging="360"/>
      </w:pPr>
      <w:rPr>
        <w:rFonts w:ascii="Times New Roman" w:hAnsi="Times New Roman" w:hint="default"/>
      </w:rPr>
    </w:lvl>
    <w:lvl w:ilvl="3" w:tplc="AC32939A" w:tentative="1">
      <w:start w:val="1"/>
      <w:numFmt w:val="bullet"/>
      <w:lvlText w:val=""/>
      <w:lvlJc w:val="left"/>
      <w:pPr>
        <w:tabs>
          <w:tab w:val="num" w:pos="2880"/>
        </w:tabs>
        <w:ind w:left="2880" w:hanging="360"/>
      </w:pPr>
      <w:rPr>
        <w:rFonts w:ascii="Times New Roman" w:hAnsi="Times New Roman" w:hint="default"/>
      </w:rPr>
    </w:lvl>
    <w:lvl w:ilvl="4" w:tplc="03FC2146" w:tentative="1">
      <w:start w:val="1"/>
      <w:numFmt w:val="bullet"/>
      <w:lvlText w:val=""/>
      <w:lvlJc w:val="left"/>
      <w:pPr>
        <w:tabs>
          <w:tab w:val="num" w:pos="3600"/>
        </w:tabs>
        <w:ind w:left="3600" w:hanging="360"/>
      </w:pPr>
      <w:rPr>
        <w:rFonts w:ascii="Times New Roman" w:hAnsi="Times New Roman" w:hint="default"/>
      </w:rPr>
    </w:lvl>
    <w:lvl w:ilvl="5" w:tplc="BFAE275C" w:tentative="1">
      <w:start w:val="1"/>
      <w:numFmt w:val="bullet"/>
      <w:lvlText w:val=""/>
      <w:lvlJc w:val="left"/>
      <w:pPr>
        <w:tabs>
          <w:tab w:val="num" w:pos="4320"/>
        </w:tabs>
        <w:ind w:left="4320" w:hanging="360"/>
      </w:pPr>
      <w:rPr>
        <w:rFonts w:ascii="Times New Roman" w:hAnsi="Times New Roman" w:hint="default"/>
      </w:rPr>
    </w:lvl>
    <w:lvl w:ilvl="6" w:tplc="7F461BF8" w:tentative="1">
      <w:start w:val="1"/>
      <w:numFmt w:val="bullet"/>
      <w:lvlText w:val=""/>
      <w:lvlJc w:val="left"/>
      <w:pPr>
        <w:tabs>
          <w:tab w:val="num" w:pos="5040"/>
        </w:tabs>
        <w:ind w:left="5040" w:hanging="360"/>
      </w:pPr>
      <w:rPr>
        <w:rFonts w:ascii="Times New Roman" w:hAnsi="Times New Roman" w:hint="default"/>
      </w:rPr>
    </w:lvl>
    <w:lvl w:ilvl="7" w:tplc="3ED0339E" w:tentative="1">
      <w:start w:val="1"/>
      <w:numFmt w:val="bullet"/>
      <w:lvlText w:val=""/>
      <w:lvlJc w:val="left"/>
      <w:pPr>
        <w:tabs>
          <w:tab w:val="num" w:pos="5760"/>
        </w:tabs>
        <w:ind w:left="5760" w:hanging="360"/>
      </w:pPr>
      <w:rPr>
        <w:rFonts w:ascii="Times New Roman" w:hAnsi="Times New Roman" w:hint="default"/>
      </w:rPr>
    </w:lvl>
    <w:lvl w:ilvl="8" w:tplc="C1EAE24A" w:tentative="1">
      <w:start w:val="1"/>
      <w:numFmt w:val="bullet"/>
      <w:lvlText w:val=""/>
      <w:lvlJc w:val="left"/>
      <w:pPr>
        <w:tabs>
          <w:tab w:val="num" w:pos="6480"/>
        </w:tabs>
        <w:ind w:left="6480" w:hanging="360"/>
      </w:pPr>
      <w:rPr>
        <w:rFonts w:ascii="Times New Roman" w:hAnsi="Times New Roman" w:hint="default"/>
      </w:rPr>
    </w:lvl>
  </w:abstractNum>
  <w:abstractNum w:abstractNumId="7">
    <w:nsid w:val="1E35088C"/>
    <w:multiLevelType w:val="hybridMultilevel"/>
    <w:tmpl w:val="19206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0202B60"/>
    <w:multiLevelType w:val="hybridMultilevel"/>
    <w:tmpl w:val="94C26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DE6788"/>
    <w:multiLevelType w:val="hybridMultilevel"/>
    <w:tmpl w:val="5418A098"/>
    <w:lvl w:ilvl="0" w:tplc="65E6A748">
      <w:start w:val="1"/>
      <w:numFmt w:val="bullet"/>
      <w:lvlText w:val=""/>
      <w:lvlJc w:val="left"/>
      <w:pPr>
        <w:tabs>
          <w:tab w:val="num" w:pos="720"/>
        </w:tabs>
        <w:ind w:left="720" w:hanging="360"/>
      </w:pPr>
      <w:rPr>
        <w:rFonts w:ascii="Times New Roman" w:hAnsi="Times New Roman" w:hint="default"/>
      </w:rPr>
    </w:lvl>
    <w:lvl w:ilvl="1" w:tplc="1368D2E8" w:tentative="1">
      <w:start w:val="1"/>
      <w:numFmt w:val="bullet"/>
      <w:lvlText w:val=""/>
      <w:lvlJc w:val="left"/>
      <w:pPr>
        <w:tabs>
          <w:tab w:val="num" w:pos="1440"/>
        </w:tabs>
        <w:ind w:left="1440" w:hanging="360"/>
      </w:pPr>
      <w:rPr>
        <w:rFonts w:ascii="Times New Roman" w:hAnsi="Times New Roman" w:hint="default"/>
      </w:rPr>
    </w:lvl>
    <w:lvl w:ilvl="2" w:tplc="A61ACE06" w:tentative="1">
      <w:start w:val="1"/>
      <w:numFmt w:val="bullet"/>
      <w:lvlText w:val=""/>
      <w:lvlJc w:val="left"/>
      <w:pPr>
        <w:tabs>
          <w:tab w:val="num" w:pos="2160"/>
        </w:tabs>
        <w:ind w:left="2160" w:hanging="360"/>
      </w:pPr>
      <w:rPr>
        <w:rFonts w:ascii="Times New Roman" w:hAnsi="Times New Roman" w:hint="default"/>
      </w:rPr>
    </w:lvl>
    <w:lvl w:ilvl="3" w:tplc="3D52C780" w:tentative="1">
      <w:start w:val="1"/>
      <w:numFmt w:val="bullet"/>
      <w:lvlText w:val=""/>
      <w:lvlJc w:val="left"/>
      <w:pPr>
        <w:tabs>
          <w:tab w:val="num" w:pos="2880"/>
        </w:tabs>
        <w:ind w:left="2880" w:hanging="360"/>
      </w:pPr>
      <w:rPr>
        <w:rFonts w:ascii="Times New Roman" w:hAnsi="Times New Roman" w:hint="default"/>
      </w:rPr>
    </w:lvl>
    <w:lvl w:ilvl="4" w:tplc="F1E4815E" w:tentative="1">
      <w:start w:val="1"/>
      <w:numFmt w:val="bullet"/>
      <w:lvlText w:val=""/>
      <w:lvlJc w:val="left"/>
      <w:pPr>
        <w:tabs>
          <w:tab w:val="num" w:pos="3600"/>
        </w:tabs>
        <w:ind w:left="3600" w:hanging="360"/>
      </w:pPr>
      <w:rPr>
        <w:rFonts w:ascii="Times New Roman" w:hAnsi="Times New Roman" w:hint="default"/>
      </w:rPr>
    </w:lvl>
    <w:lvl w:ilvl="5" w:tplc="7DB4D078" w:tentative="1">
      <w:start w:val="1"/>
      <w:numFmt w:val="bullet"/>
      <w:lvlText w:val=""/>
      <w:lvlJc w:val="left"/>
      <w:pPr>
        <w:tabs>
          <w:tab w:val="num" w:pos="4320"/>
        </w:tabs>
        <w:ind w:left="4320" w:hanging="360"/>
      </w:pPr>
      <w:rPr>
        <w:rFonts w:ascii="Times New Roman" w:hAnsi="Times New Roman" w:hint="default"/>
      </w:rPr>
    </w:lvl>
    <w:lvl w:ilvl="6" w:tplc="0276C732" w:tentative="1">
      <w:start w:val="1"/>
      <w:numFmt w:val="bullet"/>
      <w:lvlText w:val=""/>
      <w:lvlJc w:val="left"/>
      <w:pPr>
        <w:tabs>
          <w:tab w:val="num" w:pos="5040"/>
        </w:tabs>
        <w:ind w:left="5040" w:hanging="360"/>
      </w:pPr>
      <w:rPr>
        <w:rFonts w:ascii="Times New Roman" w:hAnsi="Times New Roman" w:hint="default"/>
      </w:rPr>
    </w:lvl>
    <w:lvl w:ilvl="7" w:tplc="6F0461C6" w:tentative="1">
      <w:start w:val="1"/>
      <w:numFmt w:val="bullet"/>
      <w:lvlText w:val=""/>
      <w:lvlJc w:val="left"/>
      <w:pPr>
        <w:tabs>
          <w:tab w:val="num" w:pos="5760"/>
        </w:tabs>
        <w:ind w:left="5760" w:hanging="360"/>
      </w:pPr>
      <w:rPr>
        <w:rFonts w:ascii="Times New Roman" w:hAnsi="Times New Roman" w:hint="default"/>
      </w:rPr>
    </w:lvl>
    <w:lvl w:ilvl="8" w:tplc="4CF22F04"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67F1BB6"/>
    <w:multiLevelType w:val="hybridMultilevel"/>
    <w:tmpl w:val="88BC0A54"/>
    <w:lvl w:ilvl="0" w:tplc="0409000F">
      <w:start w:val="1"/>
      <w:numFmt w:val="decimal"/>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1">
    <w:nsid w:val="26E317BB"/>
    <w:multiLevelType w:val="hybridMultilevel"/>
    <w:tmpl w:val="CBF618F4"/>
    <w:lvl w:ilvl="0" w:tplc="3C5ABAC6">
      <w:start w:val="8"/>
      <w:numFmt w:val="arabicAlpha"/>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5322A6"/>
    <w:multiLevelType w:val="hybridMultilevel"/>
    <w:tmpl w:val="E0104CCC"/>
    <w:lvl w:ilvl="0" w:tplc="91F4C87A">
      <w:start w:val="1"/>
      <w:numFmt w:val="bullet"/>
      <w:lvlText w:val=""/>
      <w:lvlJc w:val="left"/>
      <w:pPr>
        <w:tabs>
          <w:tab w:val="num" w:pos="720"/>
        </w:tabs>
        <w:ind w:left="720" w:hanging="360"/>
      </w:pPr>
      <w:rPr>
        <w:rFonts w:ascii="Times New Roman" w:hAnsi="Times New Roman" w:hint="default"/>
      </w:rPr>
    </w:lvl>
    <w:lvl w:ilvl="1" w:tplc="86A038A2" w:tentative="1">
      <w:start w:val="1"/>
      <w:numFmt w:val="bullet"/>
      <w:lvlText w:val=""/>
      <w:lvlJc w:val="left"/>
      <w:pPr>
        <w:tabs>
          <w:tab w:val="num" w:pos="1440"/>
        </w:tabs>
        <w:ind w:left="1440" w:hanging="360"/>
      </w:pPr>
      <w:rPr>
        <w:rFonts w:ascii="Times New Roman" w:hAnsi="Times New Roman" w:hint="default"/>
      </w:rPr>
    </w:lvl>
    <w:lvl w:ilvl="2" w:tplc="0890F450" w:tentative="1">
      <w:start w:val="1"/>
      <w:numFmt w:val="bullet"/>
      <w:lvlText w:val=""/>
      <w:lvlJc w:val="left"/>
      <w:pPr>
        <w:tabs>
          <w:tab w:val="num" w:pos="2160"/>
        </w:tabs>
        <w:ind w:left="2160" w:hanging="360"/>
      </w:pPr>
      <w:rPr>
        <w:rFonts w:ascii="Times New Roman" w:hAnsi="Times New Roman" w:hint="default"/>
      </w:rPr>
    </w:lvl>
    <w:lvl w:ilvl="3" w:tplc="207463DE" w:tentative="1">
      <w:start w:val="1"/>
      <w:numFmt w:val="bullet"/>
      <w:lvlText w:val=""/>
      <w:lvlJc w:val="left"/>
      <w:pPr>
        <w:tabs>
          <w:tab w:val="num" w:pos="2880"/>
        </w:tabs>
        <w:ind w:left="2880" w:hanging="360"/>
      </w:pPr>
      <w:rPr>
        <w:rFonts w:ascii="Times New Roman" w:hAnsi="Times New Roman" w:hint="default"/>
      </w:rPr>
    </w:lvl>
    <w:lvl w:ilvl="4" w:tplc="9D74D4C8" w:tentative="1">
      <w:start w:val="1"/>
      <w:numFmt w:val="bullet"/>
      <w:lvlText w:val=""/>
      <w:lvlJc w:val="left"/>
      <w:pPr>
        <w:tabs>
          <w:tab w:val="num" w:pos="3600"/>
        </w:tabs>
        <w:ind w:left="3600" w:hanging="360"/>
      </w:pPr>
      <w:rPr>
        <w:rFonts w:ascii="Times New Roman" w:hAnsi="Times New Roman" w:hint="default"/>
      </w:rPr>
    </w:lvl>
    <w:lvl w:ilvl="5" w:tplc="74C87814" w:tentative="1">
      <w:start w:val="1"/>
      <w:numFmt w:val="bullet"/>
      <w:lvlText w:val=""/>
      <w:lvlJc w:val="left"/>
      <w:pPr>
        <w:tabs>
          <w:tab w:val="num" w:pos="4320"/>
        </w:tabs>
        <w:ind w:left="4320" w:hanging="360"/>
      </w:pPr>
      <w:rPr>
        <w:rFonts w:ascii="Times New Roman" w:hAnsi="Times New Roman" w:hint="default"/>
      </w:rPr>
    </w:lvl>
    <w:lvl w:ilvl="6" w:tplc="07D023C8" w:tentative="1">
      <w:start w:val="1"/>
      <w:numFmt w:val="bullet"/>
      <w:lvlText w:val=""/>
      <w:lvlJc w:val="left"/>
      <w:pPr>
        <w:tabs>
          <w:tab w:val="num" w:pos="5040"/>
        </w:tabs>
        <w:ind w:left="5040" w:hanging="360"/>
      </w:pPr>
      <w:rPr>
        <w:rFonts w:ascii="Times New Roman" w:hAnsi="Times New Roman" w:hint="default"/>
      </w:rPr>
    </w:lvl>
    <w:lvl w:ilvl="7" w:tplc="FED6F95E" w:tentative="1">
      <w:start w:val="1"/>
      <w:numFmt w:val="bullet"/>
      <w:lvlText w:val=""/>
      <w:lvlJc w:val="left"/>
      <w:pPr>
        <w:tabs>
          <w:tab w:val="num" w:pos="5760"/>
        </w:tabs>
        <w:ind w:left="5760" w:hanging="360"/>
      </w:pPr>
      <w:rPr>
        <w:rFonts w:ascii="Times New Roman" w:hAnsi="Times New Roman" w:hint="default"/>
      </w:rPr>
    </w:lvl>
    <w:lvl w:ilvl="8" w:tplc="3DD6B8B8"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45F5E06"/>
    <w:multiLevelType w:val="hybridMultilevel"/>
    <w:tmpl w:val="CEA049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815743"/>
    <w:multiLevelType w:val="hybridMultilevel"/>
    <w:tmpl w:val="BC42E6DC"/>
    <w:lvl w:ilvl="0" w:tplc="49103E52">
      <w:start w:val="1"/>
      <w:numFmt w:val="bullet"/>
      <w:lvlText w:val=""/>
      <w:lvlJc w:val="left"/>
      <w:pPr>
        <w:tabs>
          <w:tab w:val="num" w:pos="720"/>
        </w:tabs>
        <w:ind w:left="720" w:hanging="360"/>
      </w:pPr>
      <w:rPr>
        <w:rFonts w:ascii="Times New Roman" w:hAnsi="Times New Roman" w:hint="default"/>
      </w:rPr>
    </w:lvl>
    <w:lvl w:ilvl="1" w:tplc="271A5760" w:tentative="1">
      <w:start w:val="1"/>
      <w:numFmt w:val="bullet"/>
      <w:lvlText w:val=""/>
      <w:lvlJc w:val="left"/>
      <w:pPr>
        <w:tabs>
          <w:tab w:val="num" w:pos="1440"/>
        </w:tabs>
        <w:ind w:left="1440" w:hanging="360"/>
      </w:pPr>
      <w:rPr>
        <w:rFonts w:ascii="Times New Roman" w:hAnsi="Times New Roman" w:hint="default"/>
      </w:rPr>
    </w:lvl>
    <w:lvl w:ilvl="2" w:tplc="6616B1F8" w:tentative="1">
      <w:start w:val="1"/>
      <w:numFmt w:val="bullet"/>
      <w:lvlText w:val=""/>
      <w:lvlJc w:val="left"/>
      <w:pPr>
        <w:tabs>
          <w:tab w:val="num" w:pos="2160"/>
        </w:tabs>
        <w:ind w:left="2160" w:hanging="360"/>
      </w:pPr>
      <w:rPr>
        <w:rFonts w:ascii="Times New Roman" w:hAnsi="Times New Roman" w:hint="default"/>
      </w:rPr>
    </w:lvl>
    <w:lvl w:ilvl="3" w:tplc="2EFCC4EE" w:tentative="1">
      <w:start w:val="1"/>
      <w:numFmt w:val="bullet"/>
      <w:lvlText w:val=""/>
      <w:lvlJc w:val="left"/>
      <w:pPr>
        <w:tabs>
          <w:tab w:val="num" w:pos="2880"/>
        </w:tabs>
        <w:ind w:left="2880" w:hanging="360"/>
      </w:pPr>
      <w:rPr>
        <w:rFonts w:ascii="Times New Roman" w:hAnsi="Times New Roman" w:hint="default"/>
      </w:rPr>
    </w:lvl>
    <w:lvl w:ilvl="4" w:tplc="7834E67A" w:tentative="1">
      <w:start w:val="1"/>
      <w:numFmt w:val="bullet"/>
      <w:lvlText w:val=""/>
      <w:lvlJc w:val="left"/>
      <w:pPr>
        <w:tabs>
          <w:tab w:val="num" w:pos="3600"/>
        </w:tabs>
        <w:ind w:left="3600" w:hanging="360"/>
      </w:pPr>
      <w:rPr>
        <w:rFonts w:ascii="Times New Roman" w:hAnsi="Times New Roman" w:hint="default"/>
      </w:rPr>
    </w:lvl>
    <w:lvl w:ilvl="5" w:tplc="77DCA46E" w:tentative="1">
      <w:start w:val="1"/>
      <w:numFmt w:val="bullet"/>
      <w:lvlText w:val=""/>
      <w:lvlJc w:val="left"/>
      <w:pPr>
        <w:tabs>
          <w:tab w:val="num" w:pos="4320"/>
        </w:tabs>
        <w:ind w:left="4320" w:hanging="360"/>
      </w:pPr>
      <w:rPr>
        <w:rFonts w:ascii="Times New Roman" w:hAnsi="Times New Roman" w:hint="default"/>
      </w:rPr>
    </w:lvl>
    <w:lvl w:ilvl="6" w:tplc="93E2BFC4" w:tentative="1">
      <w:start w:val="1"/>
      <w:numFmt w:val="bullet"/>
      <w:lvlText w:val=""/>
      <w:lvlJc w:val="left"/>
      <w:pPr>
        <w:tabs>
          <w:tab w:val="num" w:pos="5040"/>
        </w:tabs>
        <w:ind w:left="5040" w:hanging="360"/>
      </w:pPr>
      <w:rPr>
        <w:rFonts w:ascii="Times New Roman" w:hAnsi="Times New Roman" w:hint="default"/>
      </w:rPr>
    </w:lvl>
    <w:lvl w:ilvl="7" w:tplc="6FAEDCF0" w:tentative="1">
      <w:start w:val="1"/>
      <w:numFmt w:val="bullet"/>
      <w:lvlText w:val=""/>
      <w:lvlJc w:val="left"/>
      <w:pPr>
        <w:tabs>
          <w:tab w:val="num" w:pos="5760"/>
        </w:tabs>
        <w:ind w:left="5760" w:hanging="360"/>
      </w:pPr>
      <w:rPr>
        <w:rFonts w:ascii="Times New Roman" w:hAnsi="Times New Roman" w:hint="default"/>
      </w:rPr>
    </w:lvl>
    <w:lvl w:ilvl="8" w:tplc="A556594A" w:tentative="1">
      <w:start w:val="1"/>
      <w:numFmt w:val="bullet"/>
      <w:lvlText w:val=""/>
      <w:lvlJc w:val="left"/>
      <w:pPr>
        <w:tabs>
          <w:tab w:val="num" w:pos="6480"/>
        </w:tabs>
        <w:ind w:left="6480" w:hanging="360"/>
      </w:pPr>
      <w:rPr>
        <w:rFonts w:ascii="Times New Roman" w:hAnsi="Times New Roman" w:hint="default"/>
      </w:rPr>
    </w:lvl>
  </w:abstractNum>
  <w:abstractNum w:abstractNumId="15">
    <w:nsid w:val="36DA156A"/>
    <w:multiLevelType w:val="hybridMultilevel"/>
    <w:tmpl w:val="60C02EF2"/>
    <w:lvl w:ilvl="0" w:tplc="7B1C7FC8">
      <w:start w:val="1"/>
      <w:numFmt w:val="bullet"/>
      <w:lvlText w:val="-"/>
      <w:lvlJc w:val="left"/>
      <w:pPr>
        <w:tabs>
          <w:tab w:val="num" w:pos="720"/>
        </w:tabs>
        <w:ind w:left="720" w:hanging="360"/>
      </w:pPr>
      <w:rPr>
        <w:rFonts w:ascii="Times New Roman" w:hAnsi="Times New Roman" w:hint="default"/>
      </w:rPr>
    </w:lvl>
    <w:lvl w:ilvl="1" w:tplc="B1429CCA" w:tentative="1">
      <w:start w:val="1"/>
      <w:numFmt w:val="bullet"/>
      <w:lvlText w:val="-"/>
      <w:lvlJc w:val="left"/>
      <w:pPr>
        <w:tabs>
          <w:tab w:val="num" w:pos="1440"/>
        </w:tabs>
        <w:ind w:left="1440" w:hanging="360"/>
      </w:pPr>
      <w:rPr>
        <w:rFonts w:ascii="Times New Roman" w:hAnsi="Times New Roman" w:hint="default"/>
      </w:rPr>
    </w:lvl>
    <w:lvl w:ilvl="2" w:tplc="67C2DF9E" w:tentative="1">
      <w:start w:val="1"/>
      <w:numFmt w:val="bullet"/>
      <w:lvlText w:val="-"/>
      <w:lvlJc w:val="left"/>
      <w:pPr>
        <w:tabs>
          <w:tab w:val="num" w:pos="2160"/>
        </w:tabs>
        <w:ind w:left="2160" w:hanging="360"/>
      </w:pPr>
      <w:rPr>
        <w:rFonts w:ascii="Times New Roman" w:hAnsi="Times New Roman" w:hint="default"/>
      </w:rPr>
    </w:lvl>
    <w:lvl w:ilvl="3" w:tplc="61E872EC" w:tentative="1">
      <w:start w:val="1"/>
      <w:numFmt w:val="bullet"/>
      <w:lvlText w:val="-"/>
      <w:lvlJc w:val="left"/>
      <w:pPr>
        <w:tabs>
          <w:tab w:val="num" w:pos="2880"/>
        </w:tabs>
        <w:ind w:left="2880" w:hanging="360"/>
      </w:pPr>
      <w:rPr>
        <w:rFonts w:ascii="Times New Roman" w:hAnsi="Times New Roman" w:hint="default"/>
      </w:rPr>
    </w:lvl>
    <w:lvl w:ilvl="4" w:tplc="46D85B92" w:tentative="1">
      <w:start w:val="1"/>
      <w:numFmt w:val="bullet"/>
      <w:lvlText w:val="-"/>
      <w:lvlJc w:val="left"/>
      <w:pPr>
        <w:tabs>
          <w:tab w:val="num" w:pos="3600"/>
        </w:tabs>
        <w:ind w:left="3600" w:hanging="360"/>
      </w:pPr>
      <w:rPr>
        <w:rFonts w:ascii="Times New Roman" w:hAnsi="Times New Roman" w:hint="default"/>
      </w:rPr>
    </w:lvl>
    <w:lvl w:ilvl="5" w:tplc="643EF564" w:tentative="1">
      <w:start w:val="1"/>
      <w:numFmt w:val="bullet"/>
      <w:lvlText w:val="-"/>
      <w:lvlJc w:val="left"/>
      <w:pPr>
        <w:tabs>
          <w:tab w:val="num" w:pos="4320"/>
        </w:tabs>
        <w:ind w:left="4320" w:hanging="360"/>
      </w:pPr>
      <w:rPr>
        <w:rFonts w:ascii="Times New Roman" w:hAnsi="Times New Roman" w:hint="default"/>
      </w:rPr>
    </w:lvl>
    <w:lvl w:ilvl="6" w:tplc="983A6D7E" w:tentative="1">
      <w:start w:val="1"/>
      <w:numFmt w:val="bullet"/>
      <w:lvlText w:val="-"/>
      <w:lvlJc w:val="left"/>
      <w:pPr>
        <w:tabs>
          <w:tab w:val="num" w:pos="5040"/>
        </w:tabs>
        <w:ind w:left="5040" w:hanging="360"/>
      </w:pPr>
      <w:rPr>
        <w:rFonts w:ascii="Times New Roman" w:hAnsi="Times New Roman" w:hint="default"/>
      </w:rPr>
    </w:lvl>
    <w:lvl w:ilvl="7" w:tplc="0BC8516A" w:tentative="1">
      <w:start w:val="1"/>
      <w:numFmt w:val="bullet"/>
      <w:lvlText w:val="-"/>
      <w:lvlJc w:val="left"/>
      <w:pPr>
        <w:tabs>
          <w:tab w:val="num" w:pos="5760"/>
        </w:tabs>
        <w:ind w:left="5760" w:hanging="360"/>
      </w:pPr>
      <w:rPr>
        <w:rFonts w:ascii="Times New Roman" w:hAnsi="Times New Roman" w:hint="default"/>
      </w:rPr>
    </w:lvl>
    <w:lvl w:ilvl="8" w:tplc="BF76C426" w:tentative="1">
      <w:start w:val="1"/>
      <w:numFmt w:val="bullet"/>
      <w:lvlText w:val="-"/>
      <w:lvlJc w:val="left"/>
      <w:pPr>
        <w:tabs>
          <w:tab w:val="num" w:pos="6480"/>
        </w:tabs>
        <w:ind w:left="6480" w:hanging="360"/>
      </w:pPr>
      <w:rPr>
        <w:rFonts w:ascii="Times New Roman" w:hAnsi="Times New Roman" w:hint="default"/>
      </w:rPr>
    </w:lvl>
  </w:abstractNum>
  <w:abstractNum w:abstractNumId="16">
    <w:nsid w:val="38597D15"/>
    <w:multiLevelType w:val="hybridMultilevel"/>
    <w:tmpl w:val="BD0E6670"/>
    <w:lvl w:ilvl="0" w:tplc="3474C702">
      <w:start w:val="1"/>
      <w:numFmt w:val="bullet"/>
      <w:lvlText w:val=""/>
      <w:lvlJc w:val="left"/>
      <w:pPr>
        <w:tabs>
          <w:tab w:val="num" w:pos="720"/>
        </w:tabs>
        <w:ind w:left="720" w:hanging="360"/>
      </w:pPr>
      <w:rPr>
        <w:rFonts w:ascii="Times New Roman" w:hAnsi="Times New Roman" w:hint="default"/>
      </w:rPr>
    </w:lvl>
    <w:lvl w:ilvl="1" w:tplc="282CA70A" w:tentative="1">
      <w:start w:val="1"/>
      <w:numFmt w:val="bullet"/>
      <w:lvlText w:val=""/>
      <w:lvlJc w:val="left"/>
      <w:pPr>
        <w:tabs>
          <w:tab w:val="num" w:pos="1440"/>
        </w:tabs>
        <w:ind w:left="1440" w:hanging="360"/>
      </w:pPr>
      <w:rPr>
        <w:rFonts w:ascii="Times New Roman" w:hAnsi="Times New Roman" w:hint="default"/>
      </w:rPr>
    </w:lvl>
    <w:lvl w:ilvl="2" w:tplc="C12685D2" w:tentative="1">
      <w:start w:val="1"/>
      <w:numFmt w:val="bullet"/>
      <w:lvlText w:val=""/>
      <w:lvlJc w:val="left"/>
      <w:pPr>
        <w:tabs>
          <w:tab w:val="num" w:pos="2160"/>
        </w:tabs>
        <w:ind w:left="2160" w:hanging="360"/>
      </w:pPr>
      <w:rPr>
        <w:rFonts w:ascii="Times New Roman" w:hAnsi="Times New Roman" w:hint="default"/>
      </w:rPr>
    </w:lvl>
    <w:lvl w:ilvl="3" w:tplc="3F0AAE64" w:tentative="1">
      <w:start w:val="1"/>
      <w:numFmt w:val="bullet"/>
      <w:lvlText w:val=""/>
      <w:lvlJc w:val="left"/>
      <w:pPr>
        <w:tabs>
          <w:tab w:val="num" w:pos="2880"/>
        </w:tabs>
        <w:ind w:left="2880" w:hanging="360"/>
      </w:pPr>
      <w:rPr>
        <w:rFonts w:ascii="Times New Roman" w:hAnsi="Times New Roman" w:hint="default"/>
      </w:rPr>
    </w:lvl>
    <w:lvl w:ilvl="4" w:tplc="A7168C8C" w:tentative="1">
      <w:start w:val="1"/>
      <w:numFmt w:val="bullet"/>
      <w:lvlText w:val=""/>
      <w:lvlJc w:val="left"/>
      <w:pPr>
        <w:tabs>
          <w:tab w:val="num" w:pos="3600"/>
        </w:tabs>
        <w:ind w:left="3600" w:hanging="360"/>
      </w:pPr>
      <w:rPr>
        <w:rFonts w:ascii="Times New Roman" w:hAnsi="Times New Roman" w:hint="default"/>
      </w:rPr>
    </w:lvl>
    <w:lvl w:ilvl="5" w:tplc="61F8D5F0" w:tentative="1">
      <w:start w:val="1"/>
      <w:numFmt w:val="bullet"/>
      <w:lvlText w:val=""/>
      <w:lvlJc w:val="left"/>
      <w:pPr>
        <w:tabs>
          <w:tab w:val="num" w:pos="4320"/>
        </w:tabs>
        <w:ind w:left="4320" w:hanging="360"/>
      </w:pPr>
      <w:rPr>
        <w:rFonts w:ascii="Times New Roman" w:hAnsi="Times New Roman" w:hint="default"/>
      </w:rPr>
    </w:lvl>
    <w:lvl w:ilvl="6" w:tplc="0D5AAD0A" w:tentative="1">
      <w:start w:val="1"/>
      <w:numFmt w:val="bullet"/>
      <w:lvlText w:val=""/>
      <w:lvlJc w:val="left"/>
      <w:pPr>
        <w:tabs>
          <w:tab w:val="num" w:pos="5040"/>
        </w:tabs>
        <w:ind w:left="5040" w:hanging="360"/>
      </w:pPr>
      <w:rPr>
        <w:rFonts w:ascii="Times New Roman" w:hAnsi="Times New Roman" w:hint="default"/>
      </w:rPr>
    </w:lvl>
    <w:lvl w:ilvl="7" w:tplc="E97A85F8" w:tentative="1">
      <w:start w:val="1"/>
      <w:numFmt w:val="bullet"/>
      <w:lvlText w:val=""/>
      <w:lvlJc w:val="left"/>
      <w:pPr>
        <w:tabs>
          <w:tab w:val="num" w:pos="5760"/>
        </w:tabs>
        <w:ind w:left="5760" w:hanging="360"/>
      </w:pPr>
      <w:rPr>
        <w:rFonts w:ascii="Times New Roman" w:hAnsi="Times New Roman" w:hint="default"/>
      </w:rPr>
    </w:lvl>
    <w:lvl w:ilvl="8" w:tplc="04766ED6" w:tentative="1">
      <w:start w:val="1"/>
      <w:numFmt w:val="bullet"/>
      <w:lvlText w:val=""/>
      <w:lvlJc w:val="left"/>
      <w:pPr>
        <w:tabs>
          <w:tab w:val="num" w:pos="6480"/>
        </w:tabs>
        <w:ind w:left="6480" w:hanging="360"/>
      </w:pPr>
      <w:rPr>
        <w:rFonts w:ascii="Times New Roman" w:hAnsi="Times New Roman" w:hint="default"/>
      </w:rPr>
    </w:lvl>
  </w:abstractNum>
  <w:abstractNum w:abstractNumId="17">
    <w:nsid w:val="3983134E"/>
    <w:multiLevelType w:val="hybridMultilevel"/>
    <w:tmpl w:val="A104901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B9D45C0"/>
    <w:multiLevelType w:val="hybridMultilevel"/>
    <w:tmpl w:val="3AB46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54558B"/>
    <w:multiLevelType w:val="hybridMultilevel"/>
    <w:tmpl w:val="1CBA7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E12690"/>
    <w:multiLevelType w:val="hybridMultilevel"/>
    <w:tmpl w:val="1E54C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6BF42C3"/>
    <w:multiLevelType w:val="hybridMultilevel"/>
    <w:tmpl w:val="CB225F2A"/>
    <w:lvl w:ilvl="0" w:tplc="5BF8CBC8">
      <w:start w:val="1"/>
      <w:numFmt w:val="bullet"/>
      <w:lvlText w:val=""/>
      <w:lvlJc w:val="left"/>
      <w:pPr>
        <w:tabs>
          <w:tab w:val="num" w:pos="720"/>
        </w:tabs>
        <w:ind w:left="720" w:hanging="360"/>
      </w:pPr>
      <w:rPr>
        <w:rFonts w:ascii="Times New Roman" w:hAnsi="Times New Roman" w:hint="default"/>
      </w:rPr>
    </w:lvl>
    <w:lvl w:ilvl="1" w:tplc="68027842" w:tentative="1">
      <w:start w:val="1"/>
      <w:numFmt w:val="bullet"/>
      <w:lvlText w:val=""/>
      <w:lvlJc w:val="left"/>
      <w:pPr>
        <w:tabs>
          <w:tab w:val="num" w:pos="1440"/>
        </w:tabs>
        <w:ind w:left="1440" w:hanging="360"/>
      </w:pPr>
      <w:rPr>
        <w:rFonts w:ascii="Times New Roman" w:hAnsi="Times New Roman" w:hint="default"/>
      </w:rPr>
    </w:lvl>
    <w:lvl w:ilvl="2" w:tplc="18F60F6A" w:tentative="1">
      <w:start w:val="1"/>
      <w:numFmt w:val="bullet"/>
      <w:lvlText w:val=""/>
      <w:lvlJc w:val="left"/>
      <w:pPr>
        <w:tabs>
          <w:tab w:val="num" w:pos="2160"/>
        </w:tabs>
        <w:ind w:left="2160" w:hanging="360"/>
      </w:pPr>
      <w:rPr>
        <w:rFonts w:ascii="Times New Roman" w:hAnsi="Times New Roman" w:hint="default"/>
      </w:rPr>
    </w:lvl>
    <w:lvl w:ilvl="3" w:tplc="A4B2C8A2" w:tentative="1">
      <w:start w:val="1"/>
      <w:numFmt w:val="bullet"/>
      <w:lvlText w:val=""/>
      <w:lvlJc w:val="left"/>
      <w:pPr>
        <w:tabs>
          <w:tab w:val="num" w:pos="2880"/>
        </w:tabs>
        <w:ind w:left="2880" w:hanging="360"/>
      </w:pPr>
      <w:rPr>
        <w:rFonts w:ascii="Times New Roman" w:hAnsi="Times New Roman" w:hint="default"/>
      </w:rPr>
    </w:lvl>
    <w:lvl w:ilvl="4" w:tplc="82F2DDB4" w:tentative="1">
      <w:start w:val="1"/>
      <w:numFmt w:val="bullet"/>
      <w:lvlText w:val=""/>
      <w:lvlJc w:val="left"/>
      <w:pPr>
        <w:tabs>
          <w:tab w:val="num" w:pos="3600"/>
        </w:tabs>
        <w:ind w:left="3600" w:hanging="360"/>
      </w:pPr>
      <w:rPr>
        <w:rFonts w:ascii="Times New Roman" w:hAnsi="Times New Roman" w:hint="default"/>
      </w:rPr>
    </w:lvl>
    <w:lvl w:ilvl="5" w:tplc="F342CF8E" w:tentative="1">
      <w:start w:val="1"/>
      <w:numFmt w:val="bullet"/>
      <w:lvlText w:val=""/>
      <w:lvlJc w:val="left"/>
      <w:pPr>
        <w:tabs>
          <w:tab w:val="num" w:pos="4320"/>
        </w:tabs>
        <w:ind w:left="4320" w:hanging="360"/>
      </w:pPr>
      <w:rPr>
        <w:rFonts w:ascii="Times New Roman" w:hAnsi="Times New Roman" w:hint="default"/>
      </w:rPr>
    </w:lvl>
    <w:lvl w:ilvl="6" w:tplc="FA8A34F8" w:tentative="1">
      <w:start w:val="1"/>
      <w:numFmt w:val="bullet"/>
      <w:lvlText w:val=""/>
      <w:lvlJc w:val="left"/>
      <w:pPr>
        <w:tabs>
          <w:tab w:val="num" w:pos="5040"/>
        </w:tabs>
        <w:ind w:left="5040" w:hanging="360"/>
      </w:pPr>
      <w:rPr>
        <w:rFonts w:ascii="Times New Roman" w:hAnsi="Times New Roman" w:hint="default"/>
      </w:rPr>
    </w:lvl>
    <w:lvl w:ilvl="7" w:tplc="650AAC0C" w:tentative="1">
      <w:start w:val="1"/>
      <w:numFmt w:val="bullet"/>
      <w:lvlText w:val=""/>
      <w:lvlJc w:val="left"/>
      <w:pPr>
        <w:tabs>
          <w:tab w:val="num" w:pos="5760"/>
        </w:tabs>
        <w:ind w:left="5760" w:hanging="360"/>
      </w:pPr>
      <w:rPr>
        <w:rFonts w:ascii="Times New Roman" w:hAnsi="Times New Roman" w:hint="default"/>
      </w:rPr>
    </w:lvl>
    <w:lvl w:ilvl="8" w:tplc="C8D07F66" w:tentative="1">
      <w:start w:val="1"/>
      <w:numFmt w:val="bullet"/>
      <w:lvlText w:val=""/>
      <w:lvlJc w:val="left"/>
      <w:pPr>
        <w:tabs>
          <w:tab w:val="num" w:pos="6480"/>
        </w:tabs>
        <w:ind w:left="6480" w:hanging="360"/>
      </w:pPr>
      <w:rPr>
        <w:rFonts w:ascii="Times New Roman" w:hAnsi="Times New Roman" w:hint="default"/>
      </w:rPr>
    </w:lvl>
  </w:abstractNum>
  <w:abstractNum w:abstractNumId="22">
    <w:nsid w:val="48D0157B"/>
    <w:multiLevelType w:val="hybridMultilevel"/>
    <w:tmpl w:val="6284CB22"/>
    <w:lvl w:ilvl="0" w:tplc="8E12C49C">
      <w:start w:val="1"/>
      <w:numFmt w:val="bullet"/>
      <w:lvlText w:val=""/>
      <w:lvlJc w:val="left"/>
      <w:pPr>
        <w:tabs>
          <w:tab w:val="num" w:pos="720"/>
        </w:tabs>
        <w:ind w:left="720" w:hanging="360"/>
      </w:pPr>
      <w:rPr>
        <w:rFonts w:ascii="Times New Roman" w:hAnsi="Times New Roman" w:hint="default"/>
      </w:rPr>
    </w:lvl>
    <w:lvl w:ilvl="1" w:tplc="32902F06" w:tentative="1">
      <w:start w:val="1"/>
      <w:numFmt w:val="bullet"/>
      <w:lvlText w:val=""/>
      <w:lvlJc w:val="left"/>
      <w:pPr>
        <w:tabs>
          <w:tab w:val="num" w:pos="1440"/>
        </w:tabs>
        <w:ind w:left="1440" w:hanging="360"/>
      </w:pPr>
      <w:rPr>
        <w:rFonts w:ascii="Times New Roman" w:hAnsi="Times New Roman" w:hint="default"/>
      </w:rPr>
    </w:lvl>
    <w:lvl w:ilvl="2" w:tplc="5B2280B4" w:tentative="1">
      <w:start w:val="1"/>
      <w:numFmt w:val="bullet"/>
      <w:lvlText w:val=""/>
      <w:lvlJc w:val="left"/>
      <w:pPr>
        <w:tabs>
          <w:tab w:val="num" w:pos="2160"/>
        </w:tabs>
        <w:ind w:left="2160" w:hanging="360"/>
      </w:pPr>
      <w:rPr>
        <w:rFonts w:ascii="Times New Roman" w:hAnsi="Times New Roman" w:hint="default"/>
      </w:rPr>
    </w:lvl>
    <w:lvl w:ilvl="3" w:tplc="E3E45DA8" w:tentative="1">
      <w:start w:val="1"/>
      <w:numFmt w:val="bullet"/>
      <w:lvlText w:val=""/>
      <w:lvlJc w:val="left"/>
      <w:pPr>
        <w:tabs>
          <w:tab w:val="num" w:pos="2880"/>
        </w:tabs>
        <w:ind w:left="2880" w:hanging="360"/>
      </w:pPr>
      <w:rPr>
        <w:rFonts w:ascii="Times New Roman" w:hAnsi="Times New Roman" w:hint="default"/>
      </w:rPr>
    </w:lvl>
    <w:lvl w:ilvl="4" w:tplc="773CAD2C" w:tentative="1">
      <w:start w:val="1"/>
      <w:numFmt w:val="bullet"/>
      <w:lvlText w:val=""/>
      <w:lvlJc w:val="left"/>
      <w:pPr>
        <w:tabs>
          <w:tab w:val="num" w:pos="3600"/>
        </w:tabs>
        <w:ind w:left="3600" w:hanging="360"/>
      </w:pPr>
      <w:rPr>
        <w:rFonts w:ascii="Times New Roman" w:hAnsi="Times New Roman" w:hint="default"/>
      </w:rPr>
    </w:lvl>
    <w:lvl w:ilvl="5" w:tplc="17C68D22" w:tentative="1">
      <w:start w:val="1"/>
      <w:numFmt w:val="bullet"/>
      <w:lvlText w:val=""/>
      <w:lvlJc w:val="left"/>
      <w:pPr>
        <w:tabs>
          <w:tab w:val="num" w:pos="4320"/>
        </w:tabs>
        <w:ind w:left="4320" w:hanging="360"/>
      </w:pPr>
      <w:rPr>
        <w:rFonts w:ascii="Times New Roman" w:hAnsi="Times New Roman" w:hint="default"/>
      </w:rPr>
    </w:lvl>
    <w:lvl w:ilvl="6" w:tplc="D8561A88" w:tentative="1">
      <w:start w:val="1"/>
      <w:numFmt w:val="bullet"/>
      <w:lvlText w:val=""/>
      <w:lvlJc w:val="left"/>
      <w:pPr>
        <w:tabs>
          <w:tab w:val="num" w:pos="5040"/>
        </w:tabs>
        <w:ind w:left="5040" w:hanging="360"/>
      </w:pPr>
      <w:rPr>
        <w:rFonts w:ascii="Times New Roman" w:hAnsi="Times New Roman" w:hint="default"/>
      </w:rPr>
    </w:lvl>
    <w:lvl w:ilvl="7" w:tplc="59D81F7E" w:tentative="1">
      <w:start w:val="1"/>
      <w:numFmt w:val="bullet"/>
      <w:lvlText w:val=""/>
      <w:lvlJc w:val="left"/>
      <w:pPr>
        <w:tabs>
          <w:tab w:val="num" w:pos="5760"/>
        </w:tabs>
        <w:ind w:left="5760" w:hanging="360"/>
      </w:pPr>
      <w:rPr>
        <w:rFonts w:ascii="Times New Roman" w:hAnsi="Times New Roman" w:hint="default"/>
      </w:rPr>
    </w:lvl>
    <w:lvl w:ilvl="8" w:tplc="8076B740" w:tentative="1">
      <w:start w:val="1"/>
      <w:numFmt w:val="bullet"/>
      <w:lvlText w:val=""/>
      <w:lvlJc w:val="left"/>
      <w:pPr>
        <w:tabs>
          <w:tab w:val="num" w:pos="6480"/>
        </w:tabs>
        <w:ind w:left="6480" w:hanging="360"/>
      </w:pPr>
      <w:rPr>
        <w:rFonts w:ascii="Times New Roman" w:hAnsi="Times New Roman" w:hint="default"/>
      </w:rPr>
    </w:lvl>
  </w:abstractNum>
  <w:abstractNum w:abstractNumId="23">
    <w:nsid w:val="4B955789"/>
    <w:multiLevelType w:val="hybridMultilevel"/>
    <w:tmpl w:val="DE5E6796"/>
    <w:lvl w:ilvl="0" w:tplc="3DC41448">
      <w:start w:val="1"/>
      <w:numFmt w:val="bullet"/>
      <w:lvlText w:val=""/>
      <w:lvlJc w:val="left"/>
      <w:pPr>
        <w:tabs>
          <w:tab w:val="num" w:pos="720"/>
        </w:tabs>
        <w:ind w:left="720" w:hanging="360"/>
      </w:pPr>
      <w:rPr>
        <w:rFonts w:ascii="Times New Roman" w:hAnsi="Times New Roman" w:hint="default"/>
      </w:rPr>
    </w:lvl>
    <w:lvl w:ilvl="1" w:tplc="780E3374" w:tentative="1">
      <w:start w:val="1"/>
      <w:numFmt w:val="bullet"/>
      <w:lvlText w:val=""/>
      <w:lvlJc w:val="left"/>
      <w:pPr>
        <w:tabs>
          <w:tab w:val="num" w:pos="1440"/>
        </w:tabs>
        <w:ind w:left="1440" w:hanging="360"/>
      </w:pPr>
      <w:rPr>
        <w:rFonts w:ascii="Times New Roman" w:hAnsi="Times New Roman" w:hint="default"/>
      </w:rPr>
    </w:lvl>
    <w:lvl w:ilvl="2" w:tplc="5C7A32D8" w:tentative="1">
      <w:start w:val="1"/>
      <w:numFmt w:val="bullet"/>
      <w:lvlText w:val=""/>
      <w:lvlJc w:val="left"/>
      <w:pPr>
        <w:tabs>
          <w:tab w:val="num" w:pos="2160"/>
        </w:tabs>
        <w:ind w:left="2160" w:hanging="360"/>
      </w:pPr>
      <w:rPr>
        <w:rFonts w:ascii="Times New Roman" w:hAnsi="Times New Roman" w:hint="default"/>
      </w:rPr>
    </w:lvl>
    <w:lvl w:ilvl="3" w:tplc="EF146220" w:tentative="1">
      <w:start w:val="1"/>
      <w:numFmt w:val="bullet"/>
      <w:lvlText w:val=""/>
      <w:lvlJc w:val="left"/>
      <w:pPr>
        <w:tabs>
          <w:tab w:val="num" w:pos="2880"/>
        </w:tabs>
        <w:ind w:left="2880" w:hanging="360"/>
      </w:pPr>
      <w:rPr>
        <w:rFonts w:ascii="Times New Roman" w:hAnsi="Times New Roman" w:hint="default"/>
      </w:rPr>
    </w:lvl>
    <w:lvl w:ilvl="4" w:tplc="CCBA78A8" w:tentative="1">
      <w:start w:val="1"/>
      <w:numFmt w:val="bullet"/>
      <w:lvlText w:val=""/>
      <w:lvlJc w:val="left"/>
      <w:pPr>
        <w:tabs>
          <w:tab w:val="num" w:pos="3600"/>
        </w:tabs>
        <w:ind w:left="3600" w:hanging="360"/>
      </w:pPr>
      <w:rPr>
        <w:rFonts w:ascii="Times New Roman" w:hAnsi="Times New Roman" w:hint="default"/>
      </w:rPr>
    </w:lvl>
    <w:lvl w:ilvl="5" w:tplc="4D7A9D2A" w:tentative="1">
      <w:start w:val="1"/>
      <w:numFmt w:val="bullet"/>
      <w:lvlText w:val=""/>
      <w:lvlJc w:val="left"/>
      <w:pPr>
        <w:tabs>
          <w:tab w:val="num" w:pos="4320"/>
        </w:tabs>
        <w:ind w:left="4320" w:hanging="360"/>
      </w:pPr>
      <w:rPr>
        <w:rFonts w:ascii="Times New Roman" w:hAnsi="Times New Roman" w:hint="default"/>
      </w:rPr>
    </w:lvl>
    <w:lvl w:ilvl="6" w:tplc="D8D87AF4" w:tentative="1">
      <w:start w:val="1"/>
      <w:numFmt w:val="bullet"/>
      <w:lvlText w:val=""/>
      <w:lvlJc w:val="left"/>
      <w:pPr>
        <w:tabs>
          <w:tab w:val="num" w:pos="5040"/>
        </w:tabs>
        <w:ind w:left="5040" w:hanging="360"/>
      </w:pPr>
      <w:rPr>
        <w:rFonts w:ascii="Times New Roman" w:hAnsi="Times New Roman" w:hint="default"/>
      </w:rPr>
    </w:lvl>
    <w:lvl w:ilvl="7" w:tplc="54A264EE" w:tentative="1">
      <w:start w:val="1"/>
      <w:numFmt w:val="bullet"/>
      <w:lvlText w:val=""/>
      <w:lvlJc w:val="left"/>
      <w:pPr>
        <w:tabs>
          <w:tab w:val="num" w:pos="5760"/>
        </w:tabs>
        <w:ind w:left="5760" w:hanging="360"/>
      </w:pPr>
      <w:rPr>
        <w:rFonts w:ascii="Times New Roman" w:hAnsi="Times New Roman" w:hint="default"/>
      </w:rPr>
    </w:lvl>
    <w:lvl w:ilvl="8" w:tplc="9EB61EAA" w:tentative="1">
      <w:start w:val="1"/>
      <w:numFmt w:val="bullet"/>
      <w:lvlText w:val=""/>
      <w:lvlJc w:val="left"/>
      <w:pPr>
        <w:tabs>
          <w:tab w:val="num" w:pos="6480"/>
        </w:tabs>
        <w:ind w:left="6480" w:hanging="360"/>
      </w:pPr>
      <w:rPr>
        <w:rFonts w:ascii="Times New Roman" w:hAnsi="Times New Roman" w:hint="default"/>
      </w:rPr>
    </w:lvl>
  </w:abstractNum>
  <w:abstractNum w:abstractNumId="24">
    <w:nsid w:val="4C9230C1"/>
    <w:multiLevelType w:val="hybridMultilevel"/>
    <w:tmpl w:val="39A6DD5A"/>
    <w:lvl w:ilvl="0" w:tplc="04090013">
      <w:start w:val="1"/>
      <w:numFmt w:val="arabicAlpha"/>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DEE7AF0"/>
    <w:multiLevelType w:val="hybridMultilevel"/>
    <w:tmpl w:val="27D8F30A"/>
    <w:lvl w:ilvl="0" w:tplc="47F4A9CC">
      <w:start w:val="1"/>
      <w:numFmt w:val="bullet"/>
      <w:lvlText w:val=""/>
      <w:lvlJc w:val="left"/>
      <w:pPr>
        <w:tabs>
          <w:tab w:val="num" w:pos="720"/>
        </w:tabs>
        <w:ind w:left="720" w:hanging="360"/>
      </w:pPr>
      <w:rPr>
        <w:rFonts w:ascii="Times New Roman" w:hAnsi="Times New Roman" w:hint="default"/>
      </w:rPr>
    </w:lvl>
    <w:lvl w:ilvl="1" w:tplc="7ED095F2" w:tentative="1">
      <w:start w:val="1"/>
      <w:numFmt w:val="bullet"/>
      <w:lvlText w:val=""/>
      <w:lvlJc w:val="left"/>
      <w:pPr>
        <w:tabs>
          <w:tab w:val="num" w:pos="1440"/>
        </w:tabs>
        <w:ind w:left="1440" w:hanging="360"/>
      </w:pPr>
      <w:rPr>
        <w:rFonts w:ascii="Times New Roman" w:hAnsi="Times New Roman" w:hint="default"/>
      </w:rPr>
    </w:lvl>
    <w:lvl w:ilvl="2" w:tplc="D378210A" w:tentative="1">
      <w:start w:val="1"/>
      <w:numFmt w:val="bullet"/>
      <w:lvlText w:val=""/>
      <w:lvlJc w:val="left"/>
      <w:pPr>
        <w:tabs>
          <w:tab w:val="num" w:pos="2160"/>
        </w:tabs>
        <w:ind w:left="2160" w:hanging="360"/>
      </w:pPr>
      <w:rPr>
        <w:rFonts w:ascii="Times New Roman" w:hAnsi="Times New Roman" w:hint="default"/>
      </w:rPr>
    </w:lvl>
    <w:lvl w:ilvl="3" w:tplc="CB26E7E0" w:tentative="1">
      <w:start w:val="1"/>
      <w:numFmt w:val="bullet"/>
      <w:lvlText w:val=""/>
      <w:lvlJc w:val="left"/>
      <w:pPr>
        <w:tabs>
          <w:tab w:val="num" w:pos="2880"/>
        </w:tabs>
        <w:ind w:left="2880" w:hanging="360"/>
      </w:pPr>
      <w:rPr>
        <w:rFonts w:ascii="Times New Roman" w:hAnsi="Times New Roman" w:hint="default"/>
      </w:rPr>
    </w:lvl>
    <w:lvl w:ilvl="4" w:tplc="28B05D72" w:tentative="1">
      <w:start w:val="1"/>
      <w:numFmt w:val="bullet"/>
      <w:lvlText w:val=""/>
      <w:lvlJc w:val="left"/>
      <w:pPr>
        <w:tabs>
          <w:tab w:val="num" w:pos="3600"/>
        </w:tabs>
        <w:ind w:left="3600" w:hanging="360"/>
      </w:pPr>
      <w:rPr>
        <w:rFonts w:ascii="Times New Roman" w:hAnsi="Times New Roman" w:hint="default"/>
      </w:rPr>
    </w:lvl>
    <w:lvl w:ilvl="5" w:tplc="6340F742" w:tentative="1">
      <w:start w:val="1"/>
      <w:numFmt w:val="bullet"/>
      <w:lvlText w:val=""/>
      <w:lvlJc w:val="left"/>
      <w:pPr>
        <w:tabs>
          <w:tab w:val="num" w:pos="4320"/>
        </w:tabs>
        <w:ind w:left="4320" w:hanging="360"/>
      </w:pPr>
      <w:rPr>
        <w:rFonts w:ascii="Times New Roman" w:hAnsi="Times New Roman" w:hint="default"/>
      </w:rPr>
    </w:lvl>
    <w:lvl w:ilvl="6" w:tplc="490E2DD2" w:tentative="1">
      <w:start w:val="1"/>
      <w:numFmt w:val="bullet"/>
      <w:lvlText w:val=""/>
      <w:lvlJc w:val="left"/>
      <w:pPr>
        <w:tabs>
          <w:tab w:val="num" w:pos="5040"/>
        </w:tabs>
        <w:ind w:left="5040" w:hanging="360"/>
      </w:pPr>
      <w:rPr>
        <w:rFonts w:ascii="Times New Roman" w:hAnsi="Times New Roman" w:hint="default"/>
      </w:rPr>
    </w:lvl>
    <w:lvl w:ilvl="7" w:tplc="33327758" w:tentative="1">
      <w:start w:val="1"/>
      <w:numFmt w:val="bullet"/>
      <w:lvlText w:val=""/>
      <w:lvlJc w:val="left"/>
      <w:pPr>
        <w:tabs>
          <w:tab w:val="num" w:pos="5760"/>
        </w:tabs>
        <w:ind w:left="5760" w:hanging="360"/>
      </w:pPr>
      <w:rPr>
        <w:rFonts w:ascii="Times New Roman" w:hAnsi="Times New Roman" w:hint="default"/>
      </w:rPr>
    </w:lvl>
    <w:lvl w:ilvl="8" w:tplc="D91CBF8C" w:tentative="1">
      <w:start w:val="1"/>
      <w:numFmt w:val="bullet"/>
      <w:lvlText w:val=""/>
      <w:lvlJc w:val="left"/>
      <w:pPr>
        <w:tabs>
          <w:tab w:val="num" w:pos="6480"/>
        </w:tabs>
        <w:ind w:left="6480" w:hanging="360"/>
      </w:pPr>
      <w:rPr>
        <w:rFonts w:ascii="Times New Roman" w:hAnsi="Times New Roman" w:hint="default"/>
      </w:rPr>
    </w:lvl>
  </w:abstractNum>
  <w:abstractNum w:abstractNumId="26">
    <w:nsid w:val="525D13CF"/>
    <w:multiLevelType w:val="hybridMultilevel"/>
    <w:tmpl w:val="3BF0B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DC0985"/>
    <w:multiLevelType w:val="hybridMultilevel"/>
    <w:tmpl w:val="D284AA0C"/>
    <w:lvl w:ilvl="0" w:tplc="0A04AC28">
      <w:start w:val="1"/>
      <w:numFmt w:val="bullet"/>
      <w:lvlText w:val=""/>
      <w:lvlJc w:val="left"/>
      <w:pPr>
        <w:tabs>
          <w:tab w:val="num" w:pos="720"/>
        </w:tabs>
        <w:ind w:left="720" w:hanging="360"/>
      </w:pPr>
      <w:rPr>
        <w:rFonts w:ascii="Times New Roman" w:hAnsi="Times New Roman" w:hint="default"/>
      </w:rPr>
    </w:lvl>
    <w:lvl w:ilvl="1" w:tplc="EACC293A" w:tentative="1">
      <w:start w:val="1"/>
      <w:numFmt w:val="bullet"/>
      <w:lvlText w:val=""/>
      <w:lvlJc w:val="left"/>
      <w:pPr>
        <w:tabs>
          <w:tab w:val="num" w:pos="1440"/>
        </w:tabs>
        <w:ind w:left="1440" w:hanging="360"/>
      </w:pPr>
      <w:rPr>
        <w:rFonts w:ascii="Times New Roman" w:hAnsi="Times New Roman" w:hint="default"/>
      </w:rPr>
    </w:lvl>
    <w:lvl w:ilvl="2" w:tplc="DAC41C08" w:tentative="1">
      <w:start w:val="1"/>
      <w:numFmt w:val="bullet"/>
      <w:lvlText w:val=""/>
      <w:lvlJc w:val="left"/>
      <w:pPr>
        <w:tabs>
          <w:tab w:val="num" w:pos="2160"/>
        </w:tabs>
        <w:ind w:left="2160" w:hanging="360"/>
      </w:pPr>
      <w:rPr>
        <w:rFonts w:ascii="Times New Roman" w:hAnsi="Times New Roman" w:hint="default"/>
      </w:rPr>
    </w:lvl>
    <w:lvl w:ilvl="3" w:tplc="E55EF132" w:tentative="1">
      <w:start w:val="1"/>
      <w:numFmt w:val="bullet"/>
      <w:lvlText w:val=""/>
      <w:lvlJc w:val="left"/>
      <w:pPr>
        <w:tabs>
          <w:tab w:val="num" w:pos="2880"/>
        </w:tabs>
        <w:ind w:left="2880" w:hanging="360"/>
      </w:pPr>
      <w:rPr>
        <w:rFonts w:ascii="Times New Roman" w:hAnsi="Times New Roman" w:hint="default"/>
      </w:rPr>
    </w:lvl>
    <w:lvl w:ilvl="4" w:tplc="ADF2B684" w:tentative="1">
      <w:start w:val="1"/>
      <w:numFmt w:val="bullet"/>
      <w:lvlText w:val=""/>
      <w:lvlJc w:val="left"/>
      <w:pPr>
        <w:tabs>
          <w:tab w:val="num" w:pos="3600"/>
        </w:tabs>
        <w:ind w:left="3600" w:hanging="360"/>
      </w:pPr>
      <w:rPr>
        <w:rFonts w:ascii="Times New Roman" w:hAnsi="Times New Roman" w:hint="default"/>
      </w:rPr>
    </w:lvl>
    <w:lvl w:ilvl="5" w:tplc="9344000A" w:tentative="1">
      <w:start w:val="1"/>
      <w:numFmt w:val="bullet"/>
      <w:lvlText w:val=""/>
      <w:lvlJc w:val="left"/>
      <w:pPr>
        <w:tabs>
          <w:tab w:val="num" w:pos="4320"/>
        </w:tabs>
        <w:ind w:left="4320" w:hanging="360"/>
      </w:pPr>
      <w:rPr>
        <w:rFonts w:ascii="Times New Roman" w:hAnsi="Times New Roman" w:hint="default"/>
      </w:rPr>
    </w:lvl>
    <w:lvl w:ilvl="6" w:tplc="C0E0D14C" w:tentative="1">
      <w:start w:val="1"/>
      <w:numFmt w:val="bullet"/>
      <w:lvlText w:val=""/>
      <w:lvlJc w:val="left"/>
      <w:pPr>
        <w:tabs>
          <w:tab w:val="num" w:pos="5040"/>
        </w:tabs>
        <w:ind w:left="5040" w:hanging="360"/>
      </w:pPr>
      <w:rPr>
        <w:rFonts w:ascii="Times New Roman" w:hAnsi="Times New Roman" w:hint="default"/>
      </w:rPr>
    </w:lvl>
    <w:lvl w:ilvl="7" w:tplc="D7DCB552" w:tentative="1">
      <w:start w:val="1"/>
      <w:numFmt w:val="bullet"/>
      <w:lvlText w:val=""/>
      <w:lvlJc w:val="left"/>
      <w:pPr>
        <w:tabs>
          <w:tab w:val="num" w:pos="5760"/>
        </w:tabs>
        <w:ind w:left="5760" w:hanging="360"/>
      </w:pPr>
      <w:rPr>
        <w:rFonts w:ascii="Times New Roman" w:hAnsi="Times New Roman" w:hint="default"/>
      </w:rPr>
    </w:lvl>
    <w:lvl w:ilvl="8" w:tplc="A1CCA9CE" w:tentative="1">
      <w:start w:val="1"/>
      <w:numFmt w:val="bullet"/>
      <w:lvlText w:val=""/>
      <w:lvlJc w:val="left"/>
      <w:pPr>
        <w:tabs>
          <w:tab w:val="num" w:pos="6480"/>
        </w:tabs>
        <w:ind w:left="6480" w:hanging="360"/>
      </w:pPr>
      <w:rPr>
        <w:rFonts w:ascii="Times New Roman" w:hAnsi="Times New Roman" w:hint="default"/>
      </w:rPr>
    </w:lvl>
  </w:abstractNum>
  <w:abstractNum w:abstractNumId="28">
    <w:nsid w:val="53692F5B"/>
    <w:multiLevelType w:val="hybridMultilevel"/>
    <w:tmpl w:val="C0EA68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8D22938"/>
    <w:multiLevelType w:val="hybridMultilevel"/>
    <w:tmpl w:val="ED5A375C"/>
    <w:lvl w:ilvl="0" w:tplc="4056A90E">
      <w:start w:val="1"/>
      <w:numFmt w:val="bullet"/>
      <w:lvlText w:val=""/>
      <w:lvlJc w:val="left"/>
      <w:pPr>
        <w:tabs>
          <w:tab w:val="num" w:pos="720"/>
        </w:tabs>
        <w:ind w:left="720" w:hanging="360"/>
      </w:pPr>
      <w:rPr>
        <w:rFonts w:ascii="Times New Roman" w:hAnsi="Times New Roman" w:hint="default"/>
      </w:rPr>
    </w:lvl>
    <w:lvl w:ilvl="1" w:tplc="19E00C0C" w:tentative="1">
      <w:start w:val="1"/>
      <w:numFmt w:val="bullet"/>
      <w:lvlText w:val=""/>
      <w:lvlJc w:val="left"/>
      <w:pPr>
        <w:tabs>
          <w:tab w:val="num" w:pos="1440"/>
        </w:tabs>
        <w:ind w:left="1440" w:hanging="360"/>
      </w:pPr>
      <w:rPr>
        <w:rFonts w:ascii="Times New Roman" w:hAnsi="Times New Roman" w:hint="default"/>
      </w:rPr>
    </w:lvl>
    <w:lvl w:ilvl="2" w:tplc="970C341A" w:tentative="1">
      <w:start w:val="1"/>
      <w:numFmt w:val="bullet"/>
      <w:lvlText w:val=""/>
      <w:lvlJc w:val="left"/>
      <w:pPr>
        <w:tabs>
          <w:tab w:val="num" w:pos="2160"/>
        </w:tabs>
        <w:ind w:left="2160" w:hanging="360"/>
      </w:pPr>
      <w:rPr>
        <w:rFonts w:ascii="Times New Roman" w:hAnsi="Times New Roman" w:hint="default"/>
      </w:rPr>
    </w:lvl>
    <w:lvl w:ilvl="3" w:tplc="3B5CC33A" w:tentative="1">
      <w:start w:val="1"/>
      <w:numFmt w:val="bullet"/>
      <w:lvlText w:val=""/>
      <w:lvlJc w:val="left"/>
      <w:pPr>
        <w:tabs>
          <w:tab w:val="num" w:pos="2880"/>
        </w:tabs>
        <w:ind w:left="2880" w:hanging="360"/>
      </w:pPr>
      <w:rPr>
        <w:rFonts w:ascii="Times New Roman" w:hAnsi="Times New Roman" w:hint="default"/>
      </w:rPr>
    </w:lvl>
    <w:lvl w:ilvl="4" w:tplc="4370B594" w:tentative="1">
      <w:start w:val="1"/>
      <w:numFmt w:val="bullet"/>
      <w:lvlText w:val=""/>
      <w:lvlJc w:val="left"/>
      <w:pPr>
        <w:tabs>
          <w:tab w:val="num" w:pos="3600"/>
        </w:tabs>
        <w:ind w:left="3600" w:hanging="360"/>
      </w:pPr>
      <w:rPr>
        <w:rFonts w:ascii="Times New Roman" w:hAnsi="Times New Roman" w:hint="default"/>
      </w:rPr>
    </w:lvl>
    <w:lvl w:ilvl="5" w:tplc="928EEE9E" w:tentative="1">
      <w:start w:val="1"/>
      <w:numFmt w:val="bullet"/>
      <w:lvlText w:val=""/>
      <w:lvlJc w:val="left"/>
      <w:pPr>
        <w:tabs>
          <w:tab w:val="num" w:pos="4320"/>
        </w:tabs>
        <w:ind w:left="4320" w:hanging="360"/>
      </w:pPr>
      <w:rPr>
        <w:rFonts w:ascii="Times New Roman" w:hAnsi="Times New Roman" w:hint="default"/>
      </w:rPr>
    </w:lvl>
    <w:lvl w:ilvl="6" w:tplc="ABD22570" w:tentative="1">
      <w:start w:val="1"/>
      <w:numFmt w:val="bullet"/>
      <w:lvlText w:val=""/>
      <w:lvlJc w:val="left"/>
      <w:pPr>
        <w:tabs>
          <w:tab w:val="num" w:pos="5040"/>
        </w:tabs>
        <w:ind w:left="5040" w:hanging="360"/>
      </w:pPr>
      <w:rPr>
        <w:rFonts w:ascii="Times New Roman" w:hAnsi="Times New Roman" w:hint="default"/>
      </w:rPr>
    </w:lvl>
    <w:lvl w:ilvl="7" w:tplc="88523BCC" w:tentative="1">
      <w:start w:val="1"/>
      <w:numFmt w:val="bullet"/>
      <w:lvlText w:val=""/>
      <w:lvlJc w:val="left"/>
      <w:pPr>
        <w:tabs>
          <w:tab w:val="num" w:pos="5760"/>
        </w:tabs>
        <w:ind w:left="5760" w:hanging="360"/>
      </w:pPr>
      <w:rPr>
        <w:rFonts w:ascii="Times New Roman" w:hAnsi="Times New Roman" w:hint="default"/>
      </w:rPr>
    </w:lvl>
    <w:lvl w:ilvl="8" w:tplc="6ED437D8" w:tentative="1">
      <w:start w:val="1"/>
      <w:numFmt w:val="bullet"/>
      <w:lvlText w:val=""/>
      <w:lvlJc w:val="left"/>
      <w:pPr>
        <w:tabs>
          <w:tab w:val="num" w:pos="6480"/>
        </w:tabs>
        <w:ind w:left="6480" w:hanging="360"/>
      </w:pPr>
      <w:rPr>
        <w:rFonts w:ascii="Times New Roman" w:hAnsi="Times New Roman" w:hint="default"/>
      </w:rPr>
    </w:lvl>
  </w:abstractNum>
  <w:abstractNum w:abstractNumId="30">
    <w:nsid w:val="5AED0663"/>
    <w:multiLevelType w:val="hybridMultilevel"/>
    <w:tmpl w:val="EC60D394"/>
    <w:lvl w:ilvl="0" w:tplc="04090001">
      <w:start w:val="1"/>
      <w:numFmt w:val="bullet"/>
      <w:lvlText w:val=""/>
      <w:lvlJc w:val="left"/>
      <w:pPr>
        <w:tabs>
          <w:tab w:val="num" w:pos="825"/>
        </w:tabs>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1">
    <w:nsid w:val="5D704C71"/>
    <w:multiLevelType w:val="hybridMultilevel"/>
    <w:tmpl w:val="AA0C206C"/>
    <w:lvl w:ilvl="0" w:tplc="497C9DEE">
      <w:start w:val="1"/>
      <w:numFmt w:val="bullet"/>
      <w:lvlText w:val=""/>
      <w:lvlJc w:val="left"/>
      <w:pPr>
        <w:tabs>
          <w:tab w:val="num" w:pos="720"/>
        </w:tabs>
        <w:ind w:left="720" w:hanging="360"/>
      </w:pPr>
      <w:rPr>
        <w:rFonts w:ascii="Times New Roman" w:hAnsi="Times New Roman" w:hint="default"/>
      </w:rPr>
    </w:lvl>
    <w:lvl w:ilvl="1" w:tplc="238E6862" w:tentative="1">
      <w:start w:val="1"/>
      <w:numFmt w:val="bullet"/>
      <w:lvlText w:val=""/>
      <w:lvlJc w:val="left"/>
      <w:pPr>
        <w:tabs>
          <w:tab w:val="num" w:pos="1440"/>
        </w:tabs>
        <w:ind w:left="1440" w:hanging="360"/>
      </w:pPr>
      <w:rPr>
        <w:rFonts w:ascii="Times New Roman" w:hAnsi="Times New Roman" w:hint="default"/>
      </w:rPr>
    </w:lvl>
    <w:lvl w:ilvl="2" w:tplc="F1B8B96C" w:tentative="1">
      <w:start w:val="1"/>
      <w:numFmt w:val="bullet"/>
      <w:lvlText w:val=""/>
      <w:lvlJc w:val="left"/>
      <w:pPr>
        <w:tabs>
          <w:tab w:val="num" w:pos="2160"/>
        </w:tabs>
        <w:ind w:left="2160" w:hanging="360"/>
      </w:pPr>
      <w:rPr>
        <w:rFonts w:ascii="Times New Roman" w:hAnsi="Times New Roman" w:hint="default"/>
      </w:rPr>
    </w:lvl>
    <w:lvl w:ilvl="3" w:tplc="EF7875CC" w:tentative="1">
      <w:start w:val="1"/>
      <w:numFmt w:val="bullet"/>
      <w:lvlText w:val=""/>
      <w:lvlJc w:val="left"/>
      <w:pPr>
        <w:tabs>
          <w:tab w:val="num" w:pos="2880"/>
        </w:tabs>
        <w:ind w:left="2880" w:hanging="360"/>
      </w:pPr>
      <w:rPr>
        <w:rFonts w:ascii="Times New Roman" w:hAnsi="Times New Roman" w:hint="default"/>
      </w:rPr>
    </w:lvl>
    <w:lvl w:ilvl="4" w:tplc="8E10A18E" w:tentative="1">
      <w:start w:val="1"/>
      <w:numFmt w:val="bullet"/>
      <w:lvlText w:val=""/>
      <w:lvlJc w:val="left"/>
      <w:pPr>
        <w:tabs>
          <w:tab w:val="num" w:pos="3600"/>
        </w:tabs>
        <w:ind w:left="3600" w:hanging="360"/>
      </w:pPr>
      <w:rPr>
        <w:rFonts w:ascii="Times New Roman" w:hAnsi="Times New Roman" w:hint="default"/>
      </w:rPr>
    </w:lvl>
    <w:lvl w:ilvl="5" w:tplc="66729A02" w:tentative="1">
      <w:start w:val="1"/>
      <w:numFmt w:val="bullet"/>
      <w:lvlText w:val=""/>
      <w:lvlJc w:val="left"/>
      <w:pPr>
        <w:tabs>
          <w:tab w:val="num" w:pos="4320"/>
        </w:tabs>
        <w:ind w:left="4320" w:hanging="360"/>
      </w:pPr>
      <w:rPr>
        <w:rFonts w:ascii="Times New Roman" w:hAnsi="Times New Roman" w:hint="default"/>
      </w:rPr>
    </w:lvl>
    <w:lvl w:ilvl="6" w:tplc="AF0602B2" w:tentative="1">
      <w:start w:val="1"/>
      <w:numFmt w:val="bullet"/>
      <w:lvlText w:val=""/>
      <w:lvlJc w:val="left"/>
      <w:pPr>
        <w:tabs>
          <w:tab w:val="num" w:pos="5040"/>
        </w:tabs>
        <w:ind w:left="5040" w:hanging="360"/>
      </w:pPr>
      <w:rPr>
        <w:rFonts w:ascii="Times New Roman" w:hAnsi="Times New Roman" w:hint="default"/>
      </w:rPr>
    </w:lvl>
    <w:lvl w:ilvl="7" w:tplc="D9ECD502" w:tentative="1">
      <w:start w:val="1"/>
      <w:numFmt w:val="bullet"/>
      <w:lvlText w:val=""/>
      <w:lvlJc w:val="left"/>
      <w:pPr>
        <w:tabs>
          <w:tab w:val="num" w:pos="5760"/>
        </w:tabs>
        <w:ind w:left="5760" w:hanging="360"/>
      </w:pPr>
      <w:rPr>
        <w:rFonts w:ascii="Times New Roman" w:hAnsi="Times New Roman" w:hint="default"/>
      </w:rPr>
    </w:lvl>
    <w:lvl w:ilvl="8" w:tplc="242038A8" w:tentative="1">
      <w:start w:val="1"/>
      <w:numFmt w:val="bullet"/>
      <w:lvlText w:val=""/>
      <w:lvlJc w:val="left"/>
      <w:pPr>
        <w:tabs>
          <w:tab w:val="num" w:pos="6480"/>
        </w:tabs>
        <w:ind w:left="6480" w:hanging="360"/>
      </w:pPr>
      <w:rPr>
        <w:rFonts w:ascii="Times New Roman" w:hAnsi="Times New Roman" w:hint="default"/>
      </w:rPr>
    </w:lvl>
  </w:abstractNum>
  <w:abstractNum w:abstractNumId="32">
    <w:nsid w:val="62D84571"/>
    <w:multiLevelType w:val="hybridMultilevel"/>
    <w:tmpl w:val="99CCAC04"/>
    <w:lvl w:ilvl="0" w:tplc="8CE6BBC2">
      <w:start w:val="1"/>
      <w:numFmt w:val="bullet"/>
      <w:lvlText w:val=""/>
      <w:lvlJc w:val="left"/>
      <w:pPr>
        <w:tabs>
          <w:tab w:val="num" w:pos="720"/>
        </w:tabs>
        <w:ind w:left="720" w:hanging="360"/>
      </w:pPr>
      <w:rPr>
        <w:rFonts w:ascii="Times New Roman" w:hAnsi="Times New Roman" w:hint="default"/>
      </w:rPr>
    </w:lvl>
    <w:lvl w:ilvl="1" w:tplc="8520C0D6" w:tentative="1">
      <w:start w:val="1"/>
      <w:numFmt w:val="bullet"/>
      <w:lvlText w:val=""/>
      <w:lvlJc w:val="left"/>
      <w:pPr>
        <w:tabs>
          <w:tab w:val="num" w:pos="1440"/>
        </w:tabs>
        <w:ind w:left="1440" w:hanging="360"/>
      </w:pPr>
      <w:rPr>
        <w:rFonts w:ascii="Times New Roman" w:hAnsi="Times New Roman" w:hint="default"/>
      </w:rPr>
    </w:lvl>
    <w:lvl w:ilvl="2" w:tplc="73BA3396" w:tentative="1">
      <w:start w:val="1"/>
      <w:numFmt w:val="bullet"/>
      <w:lvlText w:val=""/>
      <w:lvlJc w:val="left"/>
      <w:pPr>
        <w:tabs>
          <w:tab w:val="num" w:pos="2160"/>
        </w:tabs>
        <w:ind w:left="2160" w:hanging="360"/>
      </w:pPr>
      <w:rPr>
        <w:rFonts w:ascii="Times New Roman" w:hAnsi="Times New Roman" w:hint="default"/>
      </w:rPr>
    </w:lvl>
    <w:lvl w:ilvl="3" w:tplc="6890C738" w:tentative="1">
      <w:start w:val="1"/>
      <w:numFmt w:val="bullet"/>
      <w:lvlText w:val=""/>
      <w:lvlJc w:val="left"/>
      <w:pPr>
        <w:tabs>
          <w:tab w:val="num" w:pos="2880"/>
        </w:tabs>
        <w:ind w:left="2880" w:hanging="360"/>
      </w:pPr>
      <w:rPr>
        <w:rFonts w:ascii="Times New Roman" w:hAnsi="Times New Roman" w:hint="default"/>
      </w:rPr>
    </w:lvl>
    <w:lvl w:ilvl="4" w:tplc="297019F2" w:tentative="1">
      <w:start w:val="1"/>
      <w:numFmt w:val="bullet"/>
      <w:lvlText w:val=""/>
      <w:lvlJc w:val="left"/>
      <w:pPr>
        <w:tabs>
          <w:tab w:val="num" w:pos="3600"/>
        </w:tabs>
        <w:ind w:left="3600" w:hanging="360"/>
      </w:pPr>
      <w:rPr>
        <w:rFonts w:ascii="Times New Roman" w:hAnsi="Times New Roman" w:hint="default"/>
      </w:rPr>
    </w:lvl>
    <w:lvl w:ilvl="5" w:tplc="CCF2E25A" w:tentative="1">
      <w:start w:val="1"/>
      <w:numFmt w:val="bullet"/>
      <w:lvlText w:val=""/>
      <w:lvlJc w:val="left"/>
      <w:pPr>
        <w:tabs>
          <w:tab w:val="num" w:pos="4320"/>
        </w:tabs>
        <w:ind w:left="4320" w:hanging="360"/>
      </w:pPr>
      <w:rPr>
        <w:rFonts w:ascii="Times New Roman" w:hAnsi="Times New Roman" w:hint="default"/>
      </w:rPr>
    </w:lvl>
    <w:lvl w:ilvl="6" w:tplc="3A8EBB4C" w:tentative="1">
      <w:start w:val="1"/>
      <w:numFmt w:val="bullet"/>
      <w:lvlText w:val=""/>
      <w:lvlJc w:val="left"/>
      <w:pPr>
        <w:tabs>
          <w:tab w:val="num" w:pos="5040"/>
        </w:tabs>
        <w:ind w:left="5040" w:hanging="360"/>
      </w:pPr>
      <w:rPr>
        <w:rFonts w:ascii="Times New Roman" w:hAnsi="Times New Roman" w:hint="default"/>
      </w:rPr>
    </w:lvl>
    <w:lvl w:ilvl="7" w:tplc="F21A778E" w:tentative="1">
      <w:start w:val="1"/>
      <w:numFmt w:val="bullet"/>
      <w:lvlText w:val=""/>
      <w:lvlJc w:val="left"/>
      <w:pPr>
        <w:tabs>
          <w:tab w:val="num" w:pos="5760"/>
        </w:tabs>
        <w:ind w:left="5760" w:hanging="360"/>
      </w:pPr>
      <w:rPr>
        <w:rFonts w:ascii="Times New Roman" w:hAnsi="Times New Roman" w:hint="default"/>
      </w:rPr>
    </w:lvl>
    <w:lvl w:ilvl="8" w:tplc="F1F023D2"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2DD7FFB"/>
    <w:multiLevelType w:val="hybridMultilevel"/>
    <w:tmpl w:val="1FC062D4"/>
    <w:lvl w:ilvl="0" w:tplc="E4F67606">
      <w:start w:val="1"/>
      <w:numFmt w:val="bullet"/>
      <w:lvlText w:val=""/>
      <w:lvlJc w:val="left"/>
      <w:pPr>
        <w:tabs>
          <w:tab w:val="num" w:pos="720"/>
        </w:tabs>
        <w:ind w:left="720" w:hanging="360"/>
      </w:pPr>
      <w:rPr>
        <w:rFonts w:ascii="Times New Roman" w:hAnsi="Times New Roman" w:hint="default"/>
      </w:rPr>
    </w:lvl>
    <w:lvl w:ilvl="1" w:tplc="28FEE75C" w:tentative="1">
      <w:start w:val="1"/>
      <w:numFmt w:val="bullet"/>
      <w:lvlText w:val=""/>
      <w:lvlJc w:val="left"/>
      <w:pPr>
        <w:tabs>
          <w:tab w:val="num" w:pos="1440"/>
        </w:tabs>
        <w:ind w:left="1440" w:hanging="360"/>
      </w:pPr>
      <w:rPr>
        <w:rFonts w:ascii="Times New Roman" w:hAnsi="Times New Roman" w:hint="default"/>
      </w:rPr>
    </w:lvl>
    <w:lvl w:ilvl="2" w:tplc="7682D0FA" w:tentative="1">
      <w:start w:val="1"/>
      <w:numFmt w:val="bullet"/>
      <w:lvlText w:val=""/>
      <w:lvlJc w:val="left"/>
      <w:pPr>
        <w:tabs>
          <w:tab w:val="num" w:pos="2160"/>
        </w:tabs>
        <w:ind w:left="2160" w:hanging="360"/>
      </w:pPr>
      <w:rPr>
        <w:rFonts w:ascii="Times New Roman" w:hAnsi="Times New Roman" w:hint="default"/>
      </w:rPr>
    </w:lvl>
    <w:lvl w:ilvl="3" w:tplc="89CE2DEA" w:tentative="1">
      <w:start w:val="1"/>
      <w:numFmt w:val="bullet"/>
      <w:lvlText w:val=""/>
      <w:lvlJc w:val="left"/>
      <w:pPr>
        <w:tabs>
          <w:tab w:val="num" w:pos="2880"/>
        </w:tabs>
        <w:ind w:left="2880" w:hanging="360"/>
      </w:pPr>
      <w:rPr>
        <w:rFonts w:ascii="Times New Roman" w:hAnsi="Times New Roman" w:hint="default"/>
      </w:rPr>
    </w:lvl>
    <w:lvl w:ilvl="4" w:tplc="CC8237FE" w:tentative="1">
      <w:start w:val="1"/>
      <w:numFmt w:val="bullet"/>
      <w:lvlText w:val=""/>
      <w:lvlJc w:val="left"/>
      <w:pPr>
        <w:tabs>
          <w:tab w:val="num" w:pos="3600"/>
        </w:tabs>
        <w:ind w:left="3600" w:hanging="360"/>
      </w:pPr>
      <w:rPr>
        <w:rFonts w:ascii="Times New Roman" w:hAnsi="Times New Roman" w:hint="default"/>
      </w:rPr>
    </w:lvl>
    <w:lvl w:ilvl="5" w:tplc="68447984" w:tentative="1">
      <w:start w:val="1"/>
      <w:numFmt w:val="bullet"/>
      <w:lvlText w:val=""/>
      <w:lvlJc w:val="left"/>
      <w:pPr>
        <w:tabs>
          <w:tab w:val="num" w:pos="4320"/>
        </w:tabs>
        <w:ind w:left="4320" w:hanging="360"/>
      </w:pPr>
      <w:rPr>
        <w:rFonts w:ascii="Times New Roman" w:hAnsi="Times New Roman" w:hint="default"/>
      </w:rPr>
    </w:lvl>
    <w:lvl w:ilvl="6" w:tplc="309E7C84" w:tentative="1">
      <w:start w:val="1"/>
      <w:numFmt w:val="bullet"/>
      <w:lvlText w:val=""/>
      <w:lvlJc w:val="left"/>
      <w:pPr>
        <w:tabs>
          <w:tab w:val="num" w:pos="5040"/>
        </w:tabs>
        <w:ind w:left="5040" w:hanging="360"/>
      </w:pPr>
      <w:rPr>
        <w:rFonts w:ascii="Times New Roman" w:hAnsi="Times New Roman" w:hint="default"/>
      </w:rPr>
    </w:lvl>
    <w:lvl w:ilvl="7" w:tplc="7AFA6644" w:tentative="1">
      <w:start w:val="1"/>
      <w:numFmt w:val="bullet"/>
      <w:lvlText w:val=""/>
      <w:lvlJc w:val="left"/>
      <w:pPr>
        <w:tabs>
          <w:tab w:val="num" w:pos="5760"/>
        </w:tabs>
        <w:ind w:left="5760" w:hanging="360"/>
      </w:pPr>
      <w:rPr>
        <w:rFonts w:ascii="Times New Roman" w:hAnsi="Times New Roman" w:hint="default"/>
      </w:rPr>
    </w:lvl>
    <w:lvl w:ilvl="8" w:tplc="CB3C7580" w:tentative="1">
      <w:start w:val="1"/>
      <w:numFmt w:val="bullet"/>
      <w:lvlText w:val=""/>
      <w:lvlJc w:val="left"/>
      <w:pPr>
        <w:tabs>
          <w:tab w:val="num" w:pos="6480"/>
        </w:tabs>
        <w:ind w:left="6480" w:hanging="360"/>
      </w:pPr>
      <w:rPr>
        <w:rFonts w:ascii="Times New Roman" w:hAnsi="Times New Roman" w:hint="default"/>
      </w:rPr>
    </w:lvl>
  </w:abstractNum>
  <w:abstractNum w:abstractNumId="34">
    <w:nsid w:val="69732421"/>
    <w:multiLevelType w:val="hybridMultilevel"/>
    <w:tmpl w:val="7C647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D580C2E"/>
    <w:multiLevelType w:val="hybridMultilevel"/>
    <w:tmpl w:val="EDF6870A"/>
    <w:lvl w:ilvl="0" w:tplc="145C4E7E">
      <w:start w:val="1"/>
      <w:numFmt w:val="bullet"/>
      <w:lvlText w:val="-"/>
      <w:lvlJc w:val="left"/>
      <w:pPr>
        <w:tabs>
          <w:tab w:val="num" w:pos="720"/>
        </w:tabs>
        <w:ind w:left="720" w:hanging="360"/>
      </w:pPr>
      <w:rPr>
        <w:rFonts w:ascii="Times New Roman" w:hAnsi="Times New Roman" w:hint="default"/>
      </w:rPr>
    </w:lvl>
    <w:lvl w:ilvl="1" w:tplc="85D26AEC" w:tentative="1">
      <w:start w:val="1"/>
      <w:numFmt w:val="bullet"/>
      <w:lvlText w:val="-"/>
      <w:lvlJc w:val="left"/>
      <w:pPr>
        <w:tabs>
          <w:tab w:val="num" w:pos="1440"/>
        </w:tabs>
        <w:ind w:left="1440" w:hanging="360"/>
      </w:pPr>
      <w:rPr>
        <w:rFonts w:ascii="Times New Roman" w:hAnsi="Times New Roman" w:hint="default"/>
      </w:rPr>
    </w:lvl>
    <w:lvl w:ilvl="2" w:tplc="50C4F6D2" w:tentative="1">
      <w:start w:val="1"/>
      <w:numFmt w:val="bullet"/>
      <w:lvlText w:val="-"/>
      <w:lvlJc w:val="left"/>
      <w:pPr>
        <w:tabs>
          <w:tab w:val="num" w:pos="2160"/>
        </w:tabs>
        <w:ind w:left="2160" w:hanging="360"/>
      </w:pPr>
      <w:rPr>
        <w:rFonts w:ascii="Times New Roman" w:hAnsi="Times New Roman" w:hint="default"/>
      </w:rPr>
    </w:lvl>
    <w:lvl w:ilvl="3" w:tplc="608082C8" w:tentative="1">
      <w:start w:val="1"/>
      <w:numFmt w:val="bullet"/>
      <w:lvlText w:val="-"/>
      <w:lvlJc w:val="left"/>
      <w:pPr>
        <w:tabs>
          <w:tab w:val="num" w:pos="2880"/>
        </w:tabs>
        <w:ind w:left="2880" w:hanging="360"/>
      </w:pPr>
      <w:rPr>
        <w:rFonts w:ascii="Times New Roman" w:hAnsi="Times New Roman" w:hint="default"/>
      </w:rPr>
    </w:lvl>
    <w:lvl w:ilvl="4" w:tplc="D40ED99E" w:tentative="1">
      <w:start w:val="1"/>
      <w:numFmt w:val="bullet"/>
      <w:lvlText w:val="-"/>
      <w:lvlJc w:val="left"/>
      <w:pPr>
        <w:tabs>
          <w:tab w:val="num" w:pos="3600"/>
        </w:tabs>
        <w:ind w:left="3600" w:hanging="360"/>
      </w:pPr>
      <w:rPr>
        <w:rFonts w:ascii="Times New Roman" w:hAnsi="Times New Roman" w:hint="default"/>
      </w:rPr>
    </w:lvl>
    <w:lvl w:ilvl="5" w:tplc="10447EB0" w:tentative="1">
      <w:start w:val="1"/>
      <w:numFmt w:val="bullet"/>
      <w:lvlText w:val="-"/>
      <w:lvlJc w:val="left"/>
      <w:pPr>
        <w:tabs>
          <w:tab w:val="num" w:pos="4320"/>
        </w:tabs>
        <w:ind w:left="4320" w:hanging="360"/>
      </w:pPr>
      <w:rPr>
        <w:rFonts w:ascii="Times New Roman" w:hAnsi="Times New Roman" w:hint="default"/>
      </w:rPr>
    </w:lvl>
    <w:lvl w:ilvl="6" w:tplc="BEFEBFBE" w:tentative="1">
      <w:start w:val="1"/>
      <w:numFmt w:val="bullet"/>
      <w:lvlText w:val="-"/>
      <w:lvlJc w:val="left"/>
      <w:pPr>
        <w:tabs>
          <w:tab w:val="num" w:pos="5040"/>
        </w:tabs>
        <w:ind w:left="5040" w:hanging="360"/>
      </w:pPr>
      <w:rPr>
        <w:rFonts w:ascii="Times New Roman" w:hAnsi="Times New Roman" w:hint="default"/>
      </w:rPr>
    </w:lvl>
    <w:lvl w:ilvl="7" w:tplc="6D1ADE3A" w:tentative="1">
      <w:start w:val="1"/>
      <w:numFmt w:val="bullet"/>
      <w:lvlText w:val="-"/>
      <w:lvlJc w:val="left"/>
      <w:pPr>
        <w:tabs>
          <w:tab w:val="num" w:pos="5760"/>
        </w:tabs>
        <w:ind w:left="5760" w:hanging="360"/>
      </w:pPr>
      <w:rPr>
        <w:rFonts w:ascii="Times New Roman" w:hAnsi="Times New Roman" w:hint="default"/>
      </w:rPr>
    </w:lvl>
    <w:lvl w:ilvl="8" w:tplc="19ECE342" w:tentative="1">
      <w:start w:val="1"/>
      <w:numFmt w:val="bullet"/>
      <w:lvlText w:val="-"/>
      <w:lvlJc w:val="left"/>
      <w:pPr>
        <w:tabs>
          <w:tab w:val="num" w:pos="6480"/>
        </w:tabs>
        <w:ind w:left="6480" w:hanging="360"/>
      </w:pPr>
      <w:rPr>
        <w:rFonts w:ascii="Times New Roman" w:hAnsi="Times New Roman" w:hint="default"/>
      </w:rPr>
    </w:lvl>
  </w:abstractNum>
  <w:abstractNum w:abstractNumId="36">
    <w:nsid w:val="6E5A3374"/>
    <w:multiLevelType w:val="hybridMultilevel"/>
    <w:tmpl w:val="5B6E27AA"/>
    <w:lvl w:ilvl="0" w:tplc="FF422A34">
      <w:start w:val="1"/>
      <w:numFmt w:val="bullet"/>
      <w:lvlText w:val=""/>
      <w:lvlJc w:val="left"/>
      <w:pPr>
        <w:tabs>
          <w:tab w:val="num" w:pos="720"/>
        </w:tabs>
        <w:ind w:left="720" w:hanging="360"/>
      </w:pPr>
      <w:rPr>
        <w:rFonts w:ascii="Times New Roman" w:hAnsi="Times New Roman" w:hint="default"/>
      </w:rPr>
    </w:lvl>
    <w:lvl w:ilvl="1" w:tplc="8F622A8A" w:tentative="1">
      <w:start w:val="1"/>
      <w:numFmt w:val="bullet"/>
      <w:lvlText w:val=""/>
      <w:lvlJc w:val="left"/>
      <w:pPr>
        <w:tabs>
          <w:tab w:val="num" w:pos="1440"/>
        </w:tabs>
        <w:ind w:left="1440" w:hanging="360"/>
      </w:pPr>
      <w:rPr>
        <w:rFonts w:ascii="Times New Roman" w:hAnsi="Times New Roman" w:hint="default"/>
      </w:rPr>
    </w:lvl>
    <w:lvl w:ilvl="2" w:tplc="7228D68E" w:tentative="1">
      <w:start w:val="1"/>
      <w:numFmt w:val="bullet"/>
      <w:lvlText w:val=""/>
      <w:lvlJc w:val="left"/>
      <w:pPr>
        <w:tabs>
          <w:tab w:val="num" w:pos="2160"/>
        </w:tabs>
        <w:ind w:left="2160" w:hanging="360"/>
      </w:pPr>
      <w:rPr>
        <w:rFonts w:ascii="Times New Roman" w:hAnsi="Times New Roman" w:hint="default"/>
      </w:rPr>
    </w:lvl>
    <w:lvl w:ilvl="3" w:tplc="7F60F8A0" w:tentative="1">
      <w:start w:val="1"/>
      <w:numFmt w:val="bullet"/>
      <w:lvlText w:val=""/>
      <w:lvlJc w:val="left"/>
      <w:pPr>
        <w:tabs>
          <w:tab w:val="num" w:pos="2880"/>
        </w:tabs>
        <w:ind w:left="2880" w:hanging="360"/>
      </w:pPr>
      <w:rPr>
        <w:rFonts w:ascii="Times New Roman" w:hAnsi="Times New Roman" w:hint="default"/>
      </w:rPr>
    </w:lvl>
    <w:lvl w:ilvl="4" w:tplc="CC9404E2" w:tentative="1">
      <w:start w:val="1"/>
      <w:numFmt w:val="bullet"/>
      <w:lvlText w:val=""/>
      <w:lvlJc w:val="left"/>
      <w:pPr>
        <w:tabs>
          <w:tab w:val="num" w:pos="3600"/>
        </w:tabs>
        <w:ind w:left="3600" w:hanging="360"/>
      </w:pPr>
      <w:rPr>
        <w:rFonts w:ascii="Times New Roman" w:hAnsi="Times New Roman" w:hint="default"/>
      </w:rPr>
    </w:lvl>
    <w:lvl w:ilvl="5" w:tplc="947012AC" w:tentative="1">
      <w:start w:val="1"/>
      <w:numFmt w:val="bullet"/>
      <w:lvlText w:val=""/>
      <w:lvlJc w:val="left"/>
      <w:pPr>
        <w:tabs>
          <w:tab w:val="num" w:pos="4320"/>
        </w:tabs>
        <w:ind w:left="4320" w:hanging="360"/>
      </w:pPr>
      <w:rPr>
        <w:rFonts w:ascii="Times New Roman" w:hAnsi="Times New Roman" w:hint="default"/>
      </w:rPr>
    </w:lvl>
    <w:lvl w:ilvl="6" w:tplc="D5C43900" w:tentative="1">
      <w:start w:val="1"/>
      <w:numFmt w:val="bullet"/>
      <w:lvlText w:val=""/>
      <w:lvlJc w:val="left"/>
      <w:pPr>
        <w:tabs>
          <w:tab w:val="num" w:pos="5040"/>
        </w:tabs>
        <w:ind w:left="5040" w:hanging="360"/>
      </w:pPr>
      <w:rPr>
        <w:rFonts w:ascii="Times New Roman" w:hAnsi="Times New Roman" w:hint="default"/>
      </w:rPr>
    </w:lvl>
    <w:lvl w:ilvl="7" w:tplc="1CF67C70" w:tentative="1">
      <w:start w:val="1"/>
      <w:numFmt w:val="bullet"/>
      <w:lvlText w:val=""/>
      <w:lvlJc w:val="left"/>
      <w:pPr>
        <w:tabs>
          <w:tab w:val="num" w:pos="5760"/>
        </w:tabs>
        <w:ind w:left="5760" w:hanging="360"/>
      </w:pPr>
      <w:rPr>
        <w:rFonts w:ascii="Times New Roman" w:hAnsi="Times New Roman" w:hint="default"/>
      </w:rPr>
    </w:lvl>
    <w:lvl w:ilvl="8" w:tplc="52D65AB2" w:tentative="1">
      <w:start w:val="1"/>
      <w:numFmt w:val="bullet"/>
      <w:lvlText w:val=""/>
      <w:lvlJc w:val="left"/>
      <w:pPr>
        <w:tabs>
          <w:tab w:val="num" w:pos="6480"/>
        </w:tabs>
        <w:ind w:left="6480" w:hanging="360"/>
      </w:pPr>
      <w:rPr>
        <w:rFonts w:ascii="Times New Roman" w:hAnsi="Times New Roman" w:hint="default"/>
      </w:rPr>
    </w:lvl>
  </w:abstractNum>
  <w:abstractNum w:abstractNumId="37">
    <w:nsid w:val="6F642388"/>
    <w:multiLevelType w:val="hybridMultilevel"/>
    <w:tmpl w:val="E1C6FA9E"/>
    <w:lvl w:ilvl="0" w:tplc="368E3382">
      <w:start w:val="1"/>
      <w:numFmt w:val="bullet"/>
      <w:lvlText w:val=""/>
      <w:lvlJc w:val="left"/>
      <w:pPr>
        <w:tabs>
          <w:tab w:val="num" w:pos="720"/>
        </w:tabs>
        <w:ind w:left="720" w:hanging="360"/>
      </w:pPr>
      <w:rPr>
        <w:rFonts w:ascii="Times New Roman" w:hAnsi="Times New Roman" w:hint="default"/>
      </w:rPr>
    </w:lvl>
    <w:lvl w:ilvl="1" w:tplc="638EBE00" w:tentative="1">
      <w:start w:val="1"/>
      <w:numFmt w:val="bullet"/>
      <w:lvlText w:val=""/>
      <w:lvlJc w:val="left"/>
      <w:pPr>
        <w:tabs>
          <w:tab w:val="num" w:pos="1440"/>
        </w:tabs>
        <w:ind w:left="1440" w:hanging="360"/>
      </w:pPr>
      <w:rPr>
        <w:rFonts w:ascii="Times New Roman" w:hAnsi="Times New Roman" w:hint="default"/>
      </w:rPr>
    </w:lvl>
    <w:lvl w:ilvl="2" w:tplc="8B3CE9F2" w:tentative="1">
      <w:start w:val="1"/>
      <w:numFmt w:val="bullet"/>
      <w:lvlText w:val=""/>
      <w:lvlJc w:val="left"/>
      <w:pPr>
        <w:tabs>
          <w:tab w:val="num" w:pos="2160"/>
        </w:tabs>
        <w:ind w:left="2160" w:hanging="360"/>
      </w:pPr>
      <w:rPr>
        <w:rFonts w:ascii="Times New Roman" w:hAnsi="Times New Roman" w:hint="default"/>
      </w:rPr>
    </w:lvl>
    <w:lvl w:ilvl="3" w:tplc="93769916" w:tentative="1">
      <w:start w:val="1"/>
      <w:numFmt w:val="bullet"/>
      <w:lvlText w:val=""/>
      <w:lvlJc w:val="left"/>
      <w:pPr>
        <w:tabs>
          <w:tab w:val="num" w:pos="2880"/>
        </w:tabs>
        <w:ind w:left="2880" w:hanging="360"/>
      </w:pPr>
      <w:rPr>
        <w:rFonts w:ascii="Times New Roman" w:hAnsi="Times New Roman" w:hint="default"/>
      </w:rPr>
    </w:lvl>
    <w:lvl w:ilvl="4" w:tplc="83E2ED9E" w:tentative="1">
      <w:start w:val="1"/>
      <w:numFmt w:val="bullet"/>
      <w:lvlText w:val=""/>
      <w:lvlJc w:val="left"/>
      <w:pPr>
        <w:tabs>
          <w:tab w:val="num" w:pos="3600"/>
        </w:tabs>
        <w:ind w:left="3600" w:hanging="360"/>
      </w:pPr>
      <w:rPr>
        <w:rFonts w:ascii="Times New Roman" w:hAnsi="Times New Roman" w:hint="default"/>
      </w:rPr>
    </w:lvl>
    <w:lvl w:ilvl="5" w:tplc="5D1671C0" w:tentative="1">
      <w:start w:val="1"/>
      <w:numFmt w:val="bullet"/>
      <w:lvlText w:val=""/>
      <w:lvlJc w:val="left"/>
      <w:pPr>
        <w:tabs>
          <w:tab w:val="num" w:pos="4320"/>
        </w:tabs>
        <w:ind w:left="4320" w:hanging="360"/>
      </w:pPr>
      <w:rPr>
        <w:rFonts w:ascii="Times New Roman" w:hAnsi="Times New Roman" w:hint="default"/>
      </w:rPr>
    </w:lvl>
    <w:lvl w:ilvl="6" w:tplc="39CE064C" w:tentative="1">
      <w:start w:val="1"/>
      <w:numFmt w:val="bullet"/>
      <w:lvlText w:val=""/>
      <w:lvlJc w:val="left"/>
      <w:pPr>
        <w:tabs>
          <w:tab w:val="num" w:pos="5040"/>
        </w:tabs>
        <w:ind w:left="5040" w:hanging="360"/>
      </w:pPr>
      <w:rPr>
        <w:rFonts w:ascii="Times New Roman" w:hAnsi="Times New Roman" w:hint="default"/>
      </w:rPr>
    </w:lvl>
    <w:lvl w:ilvl="7" w:tplc="DE3658BE" w:tentative="1">
      <w:start w:val="1"/>
      <w:numFmt w:val="bullet"/>
      <w:lvlText w:val=""/>
      <w:lvlJc w:val="left"/>
      <w:pPr>
        <w:tabs>
          <w:tab w:val="num" w:pos="5760"/>
        </w:tabs>
        <w:ind w:left="5760" w:hanging="360"/>
      </w:pPr>
      <w:rPr>
        <w:rFonts w:ascii="Times New Roman" w:hAnsi="Times New Roman" w:hint="default"/>
      </w:rPr>
    </w:lvl>
    <w:lvl w:ilvl="8" w:tplc="C1E044CA" w:tentative="1">
      <w:start w:val="1"/>
      <w:numFmt w:val="bullet"/>
      <w:lvlText w:val=""/>
      <w:lvlJc w:val="left"/>
      <w:pPr>
        <w:tabs>
          <w:tab w:val="num" w:pos="6480"/>
        </w:tabs>
        <w:ind w:left="6480" w:hanging="360"/>
      </w:pPr>
      <w:rPr>
        <w:rFonts w:ascii="Times New Roman" w:hAnsi="Times New Roman" w:hint="default"/>
      </w:rPr>
    </w:lvl>
  </w:abstractNum>
  <w:abstractNum w:abstractNumId="38">
    <w:nsid w:val="6F9C14C1"/>
    <w:multiLevelType w:val="hybridMultilevel"/>
    <w:tmpl w:val="E08E2E30"/>
    <w:lvl w:ilvl="0" w:tplc="39F4D740">
      <w:start w:val="1"/>
      <w:numFmt w:val="decimal"/>
      <w:lvlText w:val="%1."/>
      <w:lvlJc w:val="left"/>
      <w:pPr>
        <w:tabs>
          <w:tab w:val="num" w:pos="720"/>
        </w:tabs>
        <w:ind w:left="720" w:hanging="360"/>
      </w:pPr>
    </w:lvl>
    <w:lvl w:ilvl="1" w:tplc="3D74FA06">
      <w:start w:val="1"/>
      <w:numFmt w:val="decimal"/>
      <w:lvlText w:val="%2."/>
      <w:lvlJc w:val="left"/>
      <w:pPr>
        <w:tabs>
          <w:tab w:val="num" w:pos="1440"/>
        </w:tabs>
        <w:ind w:left="1440" w:hanging="360"/>
      </w:pPr>
    </w:lvl>
    <w:lvl w:ilvl="2" w:tplc="79CE653E" w:tentative="1">
      <w:start w:val="1"/>
      <w:numFmt w:val="decimal"/>
      <w:lvlText w:val="%3."/>
      <w:lvlJc w:val="left"/>
      <w:pPr>
        <w:tabs>
          <w:tab w:val="num" w:pos="2160"/>
        </w:tabs>
        <w:ind w:left="2160" w:hanging="360"/>
      </w:pPr>
    </w:lvl>
    <w:lvl w:ilvl="3" w:tplc="75666A18" w:tentative="1">
      <w:start w:val="1"/>
      <w:numFmt w:val="decimal"/>
      <w:lvlText w:val="%4."/>
      <w:lvlJc w:val="left"/>
      <w:pPr>
        <w:tabs>
          <w:tab w:val="num" w:pos="2880"/>
        </w:tabs>
        <w:ind w:left="2880" w:hanging="360"/>
      </w:pPr>
    </w:lvl>
    <w:lvl w:ilvl="4" w:tplc="91AAC8D8" w:tentative="1">
      <w:start w:val="1"/>
      <w:numFmt w:val="decimal"/>
      <w:lvlText w:val="%5."/>
      <w:lvlJc w:val="left"/>
      <w:pPr>
        <w:tabs>
          <w:tab w:val="num" w:pos="3600"/>
        </w:tabs>
        <w:ind w:left="3600" w:hanging="360"/>
      </w:pPr>
    </w:lvl>
    <w:lvl w:ilvl="5" w:tplc="79C03FD0" w:tentative="1">
      <w:start w:val="1"/>
      <w:numFmt w:val="decimal"/>
      <w:lvlText w:val="%6."/>
      <w:lvlJc w:val="left"/>
      <w:pPr>
        <w:tabs>
          <w:tab w:val="num" w:pos="4320"/>
        </w:tabs>
        <w:ind w:left="4320" w:hanging="360"/>
      </w:pPr>
    </w:lvl>
    <w:lvl w:ilvl="6" w:tplc="79C4D998" w:tentative="1">
      <w:start w:val="1"/>
      <w:numFmt w:val="decimal"/>
      <w:lvlText w:val="%7."/>
      <w:lvlJc w:val="left"/>
      <w:pPr>
        <w:tabs>
          <w:tab w:val="num" w:pos="5040"/>
        </w:tabs>
        <w:ind w:left="5040" w:hanging="360"/>
      </w:pPr>
    </w:lvl>
    <w:lvl w:ilvl="7" w:tplc="27C88504" w:tentative="1">
      <w:start w:val="1"/>
      <w:numFmt w:val="decimal"/>
      <w:lvlText w:val="%8."/>
      <w:lvlJc w:val="left"/>
      <w:pPr>
        <w:tabs>
          <w:tab w:val="num" w:pos="5760"/>
        </w:tabs>
        <w:ind w:left="5760" w:hanging="360"/>
      </w:pPr>
    </w:lvl>
    <w:lvl w:ilvl="8" w:tplc="4EC696EE" w:tentative="1">
      <w:start w:val="1"/>
      <w:numFmt w:val="decimal"/>
      <w:lvlText w:val="%9."/>
      <w:lvlJc w:val="left"/>
      <w:pPr>
        <w:tabs>
          <w:tab w:val="num" w:pos="6480"/>
        </w:tabs>
        <w:ind w:left="6480" w:hanging="360"/>
      </w:pPr>
    </w:lvl>
  </w:abstractNum>
  <w:abstractNum w:abstractNumId="39">
    <w:nsid w:val="735C714E"/>
    <w:multiLevelType w:val="hybridMultilevel"/>
    <w:tmpl w:val="32F06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8F5100C"/>
    <w:multiLevelType w:val="hybridMultilevel"/>
    <w:tmpl w:val="6FAC9E2E"/>
    <w:lvl w:ilvl="0" w:tplc="A83EC4CC">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DE607F"/>
    <w:multiLevelType w:val="hybridMultilevel"/>
    <w:tmpl w:val="51BA9EF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B0B1873"/>
    <w:multiLevelType w:val="hybridMultilevel"/>
    <w:tmpl w:val="632E6E3E"/>
    <w:lvl w:ilvl="0" w:tplc="BBC2A56E">
      <w:start w:val="1"/>
      <w:numFmt w:val="bullet"/>
      <w:lvlText w:val=""/>
      <w:lvlJc w:val="left"/>
      <w:pPr>
        <w:tabs>
          <w:tab w:val="num" w:pos="720"/>
        </w:tabs>
        <w:ind w:left="720" w:hanging="360"/>
      </w:pPr>
      <w:rPr>
        <w:rFonts w:ascii="Times New Roman" w:hAnsi="Times New Roman" w:hint="default"/>
      </w:rPr>
    </w:lvl>
    <w:lvl w:ilvl="1" w:tplc="1AAA747E" w:tentative="1">
      <w:start w:val="1"/>
      <w:numFmt w:val="bullet"/>
      <w:lvlText w:val=""/>
      <w:lvlJc w:val="left"/>
      <w:pPr>
        <w:tabs>
          <w:tab w:val="num" w:pos="1440"/>
        </w:tabs>
        <w:ind w:left="1440" w:hanging="360"/>
      </w:pPr>
      <w:rPr>
        <w:rFonts w:ascii="Times New Roman" w:hAnsi="Times New Roman" w:hint="default"/>
      </w:rPr>
    </w:lvl>
    <w:lvl w:ilvl="2" w:tplc="87F2DF14" w:tentative="1">
      <w:start w:val="1"/>
      <w:numFmt w:val="bullet"/>
      <w:lvlText w:val=""/>
      <w:lvlJc w:val="left"/>
      <w:pPr>
        <w:tabs>
          <w:tab w:val="num" w:pos="2160"/>
        </w:tabs>
        <w:ind w:left="2160" w:hanging="360"/>
      </w:pPr>
      <w:rPr>
        <w:rFonts w:ascii="Times New Roman" w:hAnsi="Times New Roman" w:hint="default"/>
      </w:rPr>
    </w:lvl>
    <w:lvl w:ilvl="3" w:tplc="C40455D2" w:tentative="1">
      <w:start w:val="1"/>
      <w:numFmt w:val="bullet"/>
      <w:lvlText w:val=""/>
      <w:lvlJc w:val="left"/>
      <w:pPr>
        <w:tabs>
          <w:tab w:val="num" w:pos="2880"/>
        </w:tabs>
        <w:ind w:left="2880" w:hanging="360"/>
      </w:pPr>
      <w:rPr>
        <w:rFonts w:ascii="Times New Roman" w:hAnsi="Times New Roman" w:hint="default"/>
      </w:rPr>
    </w:lvl>
    <w:lvl w:ilvl="4" w:tplc="BD20128C" w:tentative="1">
      <w:start w:val="1"/>
      <w:numFmt w:val="bullet"/>
      <w:lvlText w:val=""/>
      <w:lvlJc w:val="left"/>
      <w:pPr>
        <w:tabs>
          <w:tab w:val="num" w:pos="3600"/>
        </w:tabs>
        <w:ind w:left="3600" w:hanging="360"/>
      </w:pPr>
      <w:rPr>
        <w:rFonts w:ascii="Times New Roman" w:hAnsi="Times New Roman" w:hint="default"/>
      </w:rPr>
    </w:lvl>
    <w:lvl w:ilvl="5" w:tplc="DB9EDC16" w:tentative="1">
      <w:start w:val="1"/>
      <w:numFmt w:val="bullet"/>
      <w:lvlText w:val=""/>
      <w:lvlJc w:val="left"/>
      <w:pPr>
        <w:tabs>
          <w:tab w:val="num" w:pos="4320"/>
        </w:tabs>
        <w:ind w:left="4320" w:hanging="360"/>
      </w:pPr>
      <w:rPr>
        <w:rFonts w:ascii="Times New Roman" w:hAnsi="Times New Roman" w:hint="default"/>
      </w:rPr>
    </w:lvl>
    <w:lvl w:ilvl="6" w:tplc="DD7EC31A" w:tentative="1">
      <w:start w:val="1"/>
      <w:numFmt w:val="bullet"/>
      <w:lvlText w:val=""/>
      <w:lvlJc w:val="left"/>
      <w:pPr>
        <w:tabs>
          <w:tab w:val="num" w:pos="5040"/>
        </w:tabs>
        <w:ind w:left="5040" w:hanging="360"/>
      </w:pPr>
      <w:rPr>
        <w:rFonts w:ascii="Times New Roman" w:hAnsi="Times New Roman" w:hint="default"/>
      </w:rPr>
    </w:lvl>
    <w:lvl w:ilvl="7" w:tplc="3A5EAF70" w:tentative="1">
      <w:start w:val="1"/>
      <w:numFmt w:val="bullet"/>
      <w:lvlText w:val=""/>
      <w:lvlJc w:val="left"/>
      <w:pPr>
        <w:tabs>
          <w:tab w:val="num" w:pos="5760"/>
        </w:tabs>
        <w:ind w:left="5760" w:hanging="360"/>
      </w:pPr>
      <w:rPr>
        <w:rFonts w:ascii="Times New Roman" w:hAnsi="Times New Roman" w:hint="default"/>
      </w:rPr>
    </w:lvl>
    <w:lvl w:ilvl="8" w:tplc="EEBAE058" w:tentative="1">
      <w:start w:val="1"/>
      <w:numFmt w:val="bullet"/>
      <w:lvlText w:val=""/>
      <w:lvlJc w:val="left"/>
      <w:pPr>
        <w:tabs>
          <w:tab w:val="num" w:pos="6480"/>
        </w:tabs>
        <w:ind w:left="6480" w:hanging="360"/>
      </w:pPr>
      <w:rPr>
        <w:rFonts w:ascii="Times New Roman" w:hAnsi="Times New Roman" w:hint="default"/>
      </w:rPr>
    </w:lvl>
  </w:abstractNum>
  <w:abstractNum w:abstractNumId="43">
    <w:nsid w:val="7C6B615E"/>
    <w:multiLevelType w:val="hybridMultilevel"/>
    <w:tmpl w:val="1A80EEF2"/>
    <w:lvl w:ilvl="0" w:tplc="59C2E334">
      <w:start w:val="1"/>
      <w:numFmt w:val="bullet"/>
      <w:lvlText w:val=""/>
      <w:lvlJc w:val="left"/>
      <w:pPr>
        <w:tabs>
          <w:tab w:val="num" w:pos="720"/>
        </w:tabs>
        <w:ind w:left="720" w:hanging="360"/>
      </w:pPr>
      <w:rPr>
        <w:rFonts w:ascii="Times New Roman" w:hAnsi="Times New Roman" w:hint="default"/>
      </w:rPr>
    </w:lvl>
    <w:lvl w:ilvl="1" w:tplc="FA6C8C5E" w:tentative="1">
      <w:start w:val="1"/>
      <w:numFmt w:val="bullet"/>
      <w:lvlText w:val=""/>
      <w:lvlJc w:val="left"/>
      <w:pPr>
        <w:tabs>
          <w:tab w:val="num" w:pos="1440"/>
        </w:tabs>
        <w:ind w:left="1440" w:hanging="360"/>
      </w:pPr>
      <w:rPr>
        <w:rFonts w:ascii="Times New Roman" w:hAnsi="Times New Roman" w:hint="default"/>
      </w:rPr>
    </w:lvl>
    <w:lvl w:ilvl="2" w:tplc="8E92D980" w:tentative="1">
      <w:start w:val="1"/>
      <w:numFmt w:val="bullet"/>
      <w:lvlText w:val=""/>
      <w:lvlJc w:val="left"/>
      <w:pPr>
        <w:tabs>
          <w:tab w:val="num" w:pos="2160"/>
        </w:tabs>
        <w:ind w:left="2160" w:hanging="360"/>
      </w:pPr>
      <w:rPr>
        <w:rFonts w:ascii="Times New Roman" w:hAnsi="Times New Roman" w:hint="default"/>
      </w:rPr>
    </w:lvl>
    <w:lvl w:ilvl="3" w:tplc="C02C01DC" w:tentative="1">
      <w:start w:val="1"/>
      <w:numFmt w:val="bullet"/>
      <w:lvlText w:val=""/>
      <w:lvlJc w:val="left"/>
      <w:pPr>
        <w:tabs>
          <w:tab w:val="num" w:pos="2880"/>
        </w:tabs>
        <w:ind w:left="2880" w:hanging="360"/>
      </w:pPr>
      <w:rPr>
        <w:rFonts w:ascii="Times New Roman" w:hAnsi="Times New Roman" w:hint="default"/>
      </w:rPr>
    </w:lvl>
    <w:lvl w:ilvl="4" w:tplc="D6ECA896" w:tentative="1">
      <w:start w:val="1"/>
      <w:numFmt w:val="bullet"/>
      <w:lvlText w:val=""/>
      <w:lvlJc w:val="left"/>
      <w:pPr>
        <w:tabs>
          <w:tab w:val="num" w:pos="3600"/>
        </w:tabs>
        <w:ind w:left="3600" w:hanging="360"/>
      </w:pPr>
      <w:rPr>
        <w:rFonts w:ascii="Times New Roman" w:hAnsi="Times New Roman" w:hint="default"/>
      </w:rPr>
    </w:lvl>
    <w:lvl w:ilvl="5" w:tplc="04AE099E" w:tentative="1">
      <w:start w:val="1"/>
      <w:numFmt w:val="bullet"/>
      <w:lvlText w:val=""/>
      <w:lvlJc w:val="left"/>
      <w:pPr>
        <w:tabs>
          <w:tab w:val="num" w:pos="4320"/>
        </w:tabs>
        <w:ind w:left="4320" w:hanging="360"/>
      </w:pPr>
      <w:rPr>
        <w:rFonts w:ascii="Times New Roman" w:hAnsi="Times New Roman" w:hint="default"/>
      </w:rPr>
    </w:lvl>
    <w:lvl w:ilvl="6" w:tplc="3626C9C2" w:tentative="1">
      <w:start w:val="1"/>
      <w:numFmt w:val="bullet"/>
      <w:lvlText w:val=""/>
      <w:lvlJc w:val="left"/>
      <w:pPr>
        <w:tabs>
          <w:tab w:val="num" w:pos="5040"/>
        </w:tabs>
        <w:ind w:left="5040" w:hanging="360"/>
      </w:pPr>
      <w:rPr>
        <w:rFonts w:ascii="Times New Roman" w:hAnsi="Times New Roman" w:hint="default"/>
      </w:rPr>
    </w:lvl>
    <w:lvl w:ilvl="7" w:tplc="B61856EA" w:tentative="1">
      <w:start w:val="1"/>
      <w:numFmt w:val="bullet"/>
      <w:lvlText w:val=""/>
      <w:lvlJc w:val="left"/>
      <w:pPr>
        <w:tabs>
          <w:tab w:val="num" w:pos="5760"/>
        </w:tabs>
        <w:ind w:left="5760" w:hanging="360"/>
      </w:pPr>
      <w:rPr>
        <w:rFonts w:ascii="Times New Roman" w:hAnsi="Times New Roman" w:hint="default"/>
      </w:rPr>
    </w:lvl>
    <w:lvl w:ilvl="8" w:tplc="DF2086DE" w:tentative="1">
      <w:start w:val="1"/>
      <w:numFmt w:val="bullet"/>
      <w:lvlText w:val=""/>
      <w:lvlJc w:val="left"/>
      <w:pPr>
        <w:tabs>
          <w:tab w:val="num" w:pos="6480"/>
        </w:tabs>
        <w:ind w:left="6480" w:hanging="360"/>
      </w:pPr>
      <w:rPr>
        <w:rFonts w:ascii="Times New Roman" w:hAnsi="Times New Roman" w:hint="default"/>
      </w:rPr>
    </w:lvl>
  </w:abstractNum>
  <w:num w:numId="1">
    <w:abstractNumId w:val="38"/>
  </w:num>
  <w:num w:numId="2">
    <w:abstractNumId w:val="29"/>
  </w:num>
  <w:num w:numId="3">
    <w:abstractNumId w:val="4"/>
  </w:num>
  <w:num w:numId="4">
    <w:abstractNumId w:val="23"/>
  </w:num>
  <w:num w:numId="5">
    <w:abstractNumId w:val="0"/>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8"/>
  </w:num>
  <w:num w:numId="10">
    <w:abstractNumId w:val="20"/>
  </w:num>
  <w:num w:numId="11">
    <w:abstractNumId w:val="41"/>
  </w:num>
  <w:num w:numId="12">
    <w:abstractNumId w:val="19"/>
  </w:num>
  <w:num w:numId="13">
    <w:abstractNumId w:val="28"/>
  </w:num>
  <w:num w:numId="14">
    <w:abstractNumId w:val="7"/>
  </w:num>
  <w:num w:numId="15">
    <w:abstractNumId w:val="26"/>
  </w:num>
  <w:num w:numId="16">
    <w:abstractNumId w:val="18"/>
  </w:num>
  <w:num w:numId="17">
    <w:abstractNumId w:val="24"/>
  </w:num>
  <w:num w:numId="18">
    <w:abstractNumId w:val="34"/>
  </w:num>
  <w:num w:numId="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17"/>
  </w:num>
  <w:num w:numId="2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11"/>
  </w:num>
  <w:num w:numId="31">
    <w:abstractNumId w:val="40"/>
  </w:num>
  <w:num w:numId="32">
    <w:abstractNumId w:val="13"/>
  </w:num>
  <w:num w:numId="3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A269F"/>
    <w:rsid w:val="000042C6"/>
    <w:rsid w:val="00017DFC"/>
    <w:rsid w:val="000256B2"/>
    <w:rsid w:val="00034CEE"/>
    <w:rsid w:val="0003510D"/>
    <w:rsid w:val="00042B7C"/>
    <w:rsid w:val="00043A02"/>
    <w:rsid w:val="00050C98"/>
    <w:rsid w:val="00052A69"/>
    <w:rsid w:val="00052BC0"/>
    <w:rsid w:val="000600AB"/>
    <w:rsid w:val="00061B8C"/>
    <w:rsid w:val="0007503F"/>
    <w:rsid w:val="00080E52"/>
    <w:rsid w:val="00084130"/>
    <w:rsid w:val="0008479C"/>
    <w:rsid w:val="000856AA"/>
    <w:rsid w:val="00085E4C"/>
    <w:rsid w:val="00086A2C"/>
    <w:rsid w:val="000A15DE"/>
    <w:rsid w:val="000A4DBE"/>
    <w:rsid w:val="000A5262"/>
    <w:rsid w:val="000A67F4"/>
    <w:rsid w:val="000A6FBF"/>
    <w:rsid w:val="000B3BD4"/>
    <w:rsid w:val="000C5B8A"/>
    <w:rsid w:val="000D6141"/>
    <w:rsid w:val="000E1D22"/>
    <w:rsid w:val="000E1DFE"/>
    <w:rsid w:val="000E24ED"/>
    <w:rsid w:val="000E26F0"/>
    <w:rsid w:val="000E51D9"/>
    <w:rsid w:val="000F2584"/>
    <w:rsid w:val="000F2CB8"/>
    <w:rsid w:val="00111AA0"/>
    <w:rsid w:val="00113E4D"/>
    <w:rsid w:val="001157CD"/>
    <w:rsid w:val="0013471E"/>
    <w:rsid w:val="0013500D"/>
    <w:rsid w:val="001357E7"/>
    <w:rsid w:val="00143427"/>
    <w:rsid w:val="001453D2"/>
    <w:rsid w:val="001500FD"/>
    <w:rsid w:val="00171B08"/>
    <w:rsid w:val="001803C8"/>
    <w:rsid w:val="001851B7"/>
    <w:rsid w:val="001913B2"/>
    <w:rsid w:val="0019209F"/>
    <w:rsid w:val="001961F8"/>
    <w:rsid w:val="001962DF"/>
    <w:rsid w:val="001A251B"/>
    <w:rsid w:val="001A31A5"/>
    <w:rsid w:val="001A39A0"/>
    <w:rsid w:val="001A7349"/>
    <w:rsid w:val="001B23FD"/>
    <w:rsid w:val="001B3165"/>
    <w:rsid w:val="001B3FFC"/>
    <w:rsid w:val="001C4220"/>
    <w:rsid w:val="001D4839"/>
    <w:rsid w:val="001E1472"/>
    <w:rsid w:val="001E2524"/>
    <w:rsid w:val="001E325E"/>
    <w:rsid w:val="001E7A8E"/>
    <w:rsid w:val="001F57A2"/>
    <w:rsid w:val="00203AEB"/>
    <w:rsid w:val="00205073"/>
    <w:rsid w:val="00206A6A"/>
    <w:rsid w:val="00211514"/>
    <w:rsid w:val="00213FE5"/>
    <w:rsid w:val="002156DB"/>
    <w:rsid w:val="00215D2A"/>
    <w:rsid w:val="0021672C"/>
    <w:rsid w:val="00221908"/>
    <w:rsid w:val="00232131"/>
    <w:rsid w:val="0023430B"/>
    <w:rsid w:val="0023788B"/>
    <w:rsid w:val="002507C6"/>
    <w:rsid w:val="0025208E"/>
    <w:rsid w:val="002528B2"/>
    <w:rsid w:val="00253F66"/>
    <w:rsid w:val="00255192"/>
    <w:rsid w:val="00257BE0"/>
    <w:rsid w:val="0026353C"/>
    <w:rsid w:val="00286A2B"/>
    <w:rsid w:val="00290AB4"/>
    <w:rsid w:val="00297B7E"/>
    <w:rsid w:val="002A2E65"/>
    <w:rsid w:val="002A42E1"/>
    <w:rsid w:val="002A4500"/>
    <w:rsid w:val="002B0AFB"/>
    <w:rsid w:val="002B65B7"/>
    <w:rsid w:val="002C180C"/>
    <w:rsid w:val="002C1B9D"/>
    <w:rsid w:val="002D1BA3"/>
    <w:rsid w:val="002D273B"/>
    <w:rsid w:val="002D6FC1"/>
    <w:rsid w:val="002E07C3"/>
    <w:rsid w:val="002E197A"/>
    <w:rsid w:val="002E5E90"/>
    <w:rsid w:val="002E6823"/>
    <w:rsid w:val="002E7716"/>
    <w:rsid w:val="002E7DBC"/>
    <w:rsid w:val="002F3396"/>
    <w:rsid w:val="00305F26"/>
    <w:rsid w:val="0030718B"/>
    <w:rsid w:val="003120B8"/>
    <w:rsid w:val="003124AD"/>
    <w:rsid w:val="00316645"/>
    <w:rsid w:val="00317F5D"/>
    <w:rsid w:val="003273DF"/>
    <w:rsid w:val="003324AA"/>
    <w:rsid w:val="00334EA3"/>
    <w:rsid w:val="00335F98"/>
    <w:rsid w:val="00342917"/>
    <w:rsid w:val="00347853"/>
    <w:rsid w:val="0035006E"/>
    <w:rsid w:val="003524BD"/>
    <w:rsid w:val="0035260D"/>
    <w:rsid w:val="003531BC"/>
    <w:rsid w:val="00364489"/>
    <w:rsid w:val="003730F7"/>
    <w:rsid w:val="003853DF"/>
    <w:rsid w:val="003917F1"/>
    <w:rsid w:val="003A1F25"/>
    <w:rsid w:val="003A592F"/>
    <w:rsid w:val="003A7479"/>
    <w:rsid w:val="003B0040"/>
    <w:rsid w:val="003B3E00"/>
    <w:rsid w:val="003B57F3"/>
    <w:rsid w:val="003C6679"/>
    <w:rsid w:val="003D13F0"/>
    <w:rsid w:val="003D2217"/>
    <w:rsid w:val="003D4232"/>
    <w:rsid w:val="003D62D9"/>
    <w:rsid w:val="003E6A57"/>
    <w:rsid w:val="003F267F"/>
    <w:rsid w:val="004037C8"/>
    <w:rsid w:val="004071C3"/>
    <w:rsid w:val="004217CA"/>
    <w:rsid w:val="00421B9A"/>
    <w:rsid w:val="00424402"/>
    <w:rsid w:val="00432545"/>
    <w:rsid w:val="004338CD"/>
    <w:rsid w:val="004338DF"/>
    <w:rsid w:val="00434A8C"/>
    <w:rsid w:val="00440CC9"/>
    <w:rsid w:val="004430E0"/>
    <w:rsid w:val="0044723C"/>
    <w:rsid w:val="004502A2"/>
    <w:rsid w:val="00452220"/>
    <w:rsid w:val="00456944"/>
    <w:rsid w:val="00466BF6"/>
    <w:rsid w:val="00475E2E"/>
    <w:rsid w:val="00481F38"/>
    <w:rsid w:val="0048786D"/>
    <w:rsid w:val="004925CD"/>
    <w:rsid w:val="00496CE9"/>
    <w:rsid w:val="00496FD9"/>
    <w:rsid w:val="004A1D04"/>
    <w:rsid w:val="004C4A49"/>
    <w:rsid w:val="004D0D02"/>
    <w:rsid w:val="004D46E8"/>
    <w:rsid w:val="004D54F2"/>
    <w:rsid w:val="004E7669"/>
    <w:rsid w:val="004E7B5D"/>
    <w:rsid w:val="004F122A"/>
    <w:rsid w:val="004F167A"/>
    <w:rsid w:val="004F7C83"/>
    <w:rsid w:val="005028B3"/>
    <w:rsid w:val="00510728"/>
    <w:rsid w:val="00512AFE"/>
    <w:rsid w:val="00514D9E"/>
    <w:rsid w:val="00523EFB"/>
    <w:rsid w:val="00524E18"/>
    <w:rsid w:val="00527B6C"/>
    <w:rsid w:val="00531189"/>
    <w:rsid w:val="00537E72"/>
    <w:rsid w:val="0055164D"/>
    <w:rsid w:val="00554EA8"/>
    <w:rsid w:val="00580640"/>
    <w:rsid w:val="00580657"/>
    <w:rsid w:val="0058399D"/>
    <w:rsid w:val="00585746"/>
    <w:rsid w:val="00585809"/>
    <w:rsid w:val="00590BCB"/>
    <w:rsid w:val="005968BD"/>
    <w:rsid w:val="005A30EB"/>
    <w:rsid w:val="005B1D7C"/>
    <w:rsid w:val="005C02BC"/>
    <w:rsid w:val="005C0684"/>
    <w:rsid w:val="005C2DBF"/>
    <w:rsid w:val="005C6879"/>
    <w:rsid w:val="005D69FF"/>
    <w:rsid w:val="005E68C0"/>
    <w:rsid w:val="005E6FBA"/>
    <w:rsid w:val="005F6A1B"/>
    <w:rsid w:val="005F7856"/>
    <w:rsid w:val="00602BA8"/>
    <w:rsid w:val="006124C6"/>
    <w:rsid w:val="006148E1"/>
    <w:rsid w:val="0061769E"/>
    <w:rsid w:val="006216EA"/>
    <w:rsid w:val="00624247"/>
    <w:rsid w:val="006267B5"/>
    <w:rsid w:val="00627DEE"/>
    <w:rsid w:val="0064428B"/>
    <w:rsid w:val="006467CF"/>
    <w:rsid w:val="00647914"/>
    <w:rsid w:val="0065468D"/>
    <w:rsid w:val="006622DB"/>
    <w:rsid w:val="00662782"/>
    <w:rsid w:val="006637BB"/>
    <w:rsid w:val="00673E28"/>
    <w:rsid w:val="0068171B"/>
    <w:rsid w:val="00682358"/>
    <w:rsid w:val="00683D0D"/>
    <w:rsid w:val="0069283A"/>
    <w:rsid w:val="006C4758"/>
    <w:rsid w:val="006C5518"/>
    <w:rsid w:val="006C5EB6"/>
    <w:rsid w:val="006D22AF"/>
    <w:rsid w:val="006E45DC"/>
    <w:rsid w:val="006E597A"/>
    <w:rsid w:val="006E5ECF"/>
    <w:rsid w:val="006E6223"/>
    <w:rsid w:val="006F0EDA"/>
    <w:rsid w:val="006F25B4"/>
    <w:rsid w:val="006F5ADF"/>
    <w:rsid w:val="006F5DA2"/>
    <w:rsid w:val="006F601E"/>
    <w:rsid w:val="006F7E95"/>
    <w:rsid w:val="0070061D"/>
    <w:rsid w:val="00704314"/>
    <w:rsid w:val="00704357"/>
    <w:rsid w:val="00716CEC"/>
    <w:rsid w:val="00722C7A"/>
    <w:rsid w:val="00725445"/>
    <w:rsid w:val="00727261"/>
    <w:rsid w:val="007275C1"/>
    <w:rsid w:val="007439FE"/>
    <w:rsid w:val="0075317F"/>
    <w:rsid w:val="0076480E"/>
    <w:rsid w:val="00765B61"/>
    <w:rsid w:val="00773342"/>
    <w:rsid w:val="00773835"/>
    <w:rsid w:val="00773E50"/>
    <w:rsid w:val="007760DB"/>
    <w:rsid w:val="007800DB"/>
    <w:rsid w:val="00781141"/>
    <w:rsid w:val="00785160"/>
    <w:rsid w:val="007A10A4"/>
    <w:rsid w:val="007A2047"/>
    <w:rsid w:val="007A2232"/>
    <w:rsid w:val="007A269F"/>
    <w:rsid w:val="007A3912"/>
    <w:rsid w:val="007B2D66"/>
    <w:rsid w:val="007B6E0F"/>
    <w:rsid w:val="007B7F69"/>
    <w:rsid w:val="007C1A59"/>
    <w:rsid w:val="007C6697"/>
    <w:rsid w:val="007D1991"/>
    <w:rsid w:val="007E2727"/>
    <w:rsid w:val="007E4F38"/>
    <w:rsid w:val="007E7AAB"/>
    <w:rsid w:val="0080187A"/>
    <w:rsid w:val="00802256"/>
    <w:rsid w:val="00802E52"/>
    <w:rsid w:val="008046C3"/>
    <w:rsid w:val="00807E94"/>
    <w:rsid w:val="00820E28"/>
    <w:rsid w:val="00822056"/>
    <w:rsid w:val="008253C6"/>
    <w:rsid w:val="00825EFC"/>
    <w:rsid w:val="00832DB4"/>
    <w:rsid w:val="008341B7"/>
    <w:rsid w:val="00836172"/>
    <w:rsid w:val="00844746"/>
    <w:rsid w:val="00851859"/>
    <w:rsid w:val="00857F17"/>
    <w:rsid w:val="00863F69"/>
    <w:rsid w:val="00875F24"/>
    <w:rsid w:val="008820DF"/>
    <w:rsid w:val="0089107C"/>
    <w:rsid w:val="008915BE"/>
    <w:rsid w:val="008917F4"/>
    <w:rsid w:val="00892094"/>
    <w:rsid w:val="00893C00"/>
    <w:rsid w:val="00896EC3"/>
    <w:rsid w:val="008A1E96"/>
    <w:rsid w:val="008B47B7"/>
    <w:rsid w:val="008C703E"/>
    <w:rsid w:val="008C7FAB"/>
    <w:rsid w:val="008D3708"/>
    <w:rsid w:val="008D4ADE"/>
    <w:rsid w:val="008D7FB3"/>
    <w:rsid w:val="008E4398"/>
    <w:rsid w:val="008E57BC"/>
    <w:rsid w:val="00901AE8"/>
    <w:rsid w:val="009037C9"/>
    <w:rsid w:val="00904FE4"/>
    <w:rsid w:val="0090575C"/>
    <w:rsid w:val="0090653E"/>
    <w:rsid w:val="00911256"/>
    <w:rsid w:val="00926CC5"/>
    <w:rsid w:val="00951068"/>
    <w:rsid w:val="00953D5D"/>
    <w:rsid w:val="00961E55"/>
    <w:rsid w:val="00965152"/>
    <w:rsid w:val="00970F04"/>
    <w:rsid w:val="00973F01"/>
    <w:rsid w:val="00974BAF"/>
    <w:rsid w:val="00987806"/>
    <w:rsid w:val="00996096"/>
    <w:rsid w:val="00996B19"/>
    <w:rsid w:val="009D3A24"/>
    <w:rsid w:val="009D3D30"/>
    <w:rsid w:val="009D5E75"/>
    <w:rsid w:val="009E18CE"/>
    <w:rsid w:val="009E27E5"/>
    <w:rsid w:val="009E2C68"/>
    <w:rsid w:val="009E5447"/>
    <w:rsid w:val="009F19CF"/>
    <w:rsid w:val="009F6E67"/>
    <w:rsid w:val="00A05572"/>
    <w:rsid w:val="00A122AC"/>
    <w:rsid w:val="00A13A55"/>
    <w:rsid w:val="00A237D3"/>
    <w:rsid w:val="00A24E3D"/>
    <w:rsid w:val="00A331B6"/>
    <w:rsid w:val="00A33C45"/>
    <w:rsid w:val="00A3559B"/>
    <w:rsid w:val="00A36C89"/>
    <w:rsid w:val="00A37B5D"/>
    <w:rsid w:val="00A4391E"/>
    <w:rsid w:val="00A455DC"/>
    <w:rsid w:val="00A45940"/>
    <w:rsid w:val="00A47747"/>
    <w:rsid w:val="00A479C3"/>
    <w:rsid w:val="00A51084"/>
    <w:rsid w:val="00A5312F"/>
    <w:rsid w:val="00A53922"/>
    <w:rsid w:val="00A643B5"/>
    <w:rsid w:val="00A651AC"/>
    <w:rsid w:val="00A66205"/>
    <w:rsid w:val="00A717DA"/>
    <w:rsid w:val="00A85048"/>
    <w:rsid w:val="00A85130"/>
    <w:rsid w:val="00A854FD"/>
    <w:rsid w:val="00A86523"/>
    <w:rsid w:val="00A913EB"/>
    <w:rsid w:val="00A95D87"/>
    <w:rsid w:val="00A9659F"/>
    <w:rsid w:val="00A97857"/>
    <w:rsid w:val="00AA1588"/>
    <w:rsid w:val="00AA563A"/>
    <w:rsid w:val="00AB3DFE"/>
    <w:rsid w:val="00AB484F"/>
    <w:rsid w:val="00AC1A97"/>
    <w:rsid w:val="00AC20D5"/>
    <w:rsid w:val="00AC6285"/>
    <w:rsid w:val="00AC6410"/>
    <w:rsid w:val="00AC7A0C"/>
    <w:rsid w:val="00AD11BC"/>
    <w:rsid w:val="00AD7155"/>
    <w:rsid w:val="00AE2376"/>
    <w:rsid w:val="00AE3172"/>
    <w:rsid w:val="00AE6022"/>
    <w:rsid w:val="00AF1097"/>
    <w:rsid w:val="00AF625C"/>
    <w:rsid w:val="00B04324"/>
    <w:rsid w:val="00B06FCD"/>
    <w:rsid w:val="00B21323"/>
    <w:rsid w:val="00B22B7D"/>
    <w:rsid w:val="00B24D1F"/>
    <w:rsid w:val="00B24EA8"/>
    <w:rsid w:val="00B25D70"/>
    <w:rsid w:val="00B267F6"/>
    <w:rsid w:val="00B32AE1"/>
    <w:rsid w:val="00B379DC"/>
    <w:rsid w:val="00B42C33"/>
    <w:rsid w:val="00B43286"/>
    <w:rsid w:val="00B45154"/>
    <w:rsid w:val="00B60FD8"/>
    <w:rsid w:val="00B65E5D"/>
    <w:rsid w:val="00B67C9E"/>
    <w:rsid w:val="00B7041D"/>
    <w:rsid w:val="00B7123D"/>
    <w:rsid w:val="00B74ED6"/>
    <w:rsid w:val="00B76D94"/>
    <w:rsid w:val="00B808CB"/>
    <w:rsid w:val="00B826F9"/>
    <w:rsid w:val="00B8491B"/>
    <w:rsid w:val="00B92B7C"/>
    <w:rsid w:val="00B9466A"/>
    <w:rsid w:val="00B95DA5"/>
    <w:rsid w:val="00BA19DF"/>
    <w:rsid w:val="00BA25E6"/>
    <w:rsid w:val="00BA48D6"/>
    <w:rsid w:val="00BA5F23"/>
    <w:rsid w:val="00BB310D"/>
    <w:rsid w:val="00BB3C1B"/>
    <w:rsid w:val="00BB66B6"/>
    <w:rsid w:val="00BB72FD"/>
    <w:rsid w:val="00BC0DB0"/>
    <w:rsid w:val="00BD19A9"/>
    <w:rsid w:val="00BE1565"/>
    <w:rsid w:val="00BE174A"/>
    <w:rsid w:val="00BE2C6D"/>
    <w:rsid w:val="00BE2CA0"/>
    <w:rsid w:val="00BE557C"/>
    <w:rsid w:val="00BE58DB"/>
    <w:rsid w:val="00C0161D"/>
    <w:rsid w:val="00C14991"/>
    <w:rsid w:val="00C157E4"/>
    <w:rsid w:val="00C16C1F"/>
    <w:rsid w:val="00C17FE4"/>
    <w:rsid w:val="00C200CC"/>
    <w:rsid w:val="00C2726E"/>
    <w:rsid w:val="00C305E8"/>
    <w:rsid w:val="00C30BB2"/>
    <w:rsid w:val="00C345F8"/>
    <w:rsid w:val="00C356A8"/>
    <w:rsid w:val="00C4549B"/>
    <w:rsid w:val="00C532DA"/>
    <w:rsid w:val="00C551A0"/>
    <w:rsid w:val="00C55577"/>
    <w:rsid w:val="00C55BB8"/>
    <w:rsid w:val="00C55CD8"/>
    <w:rsid w:val="00C57272"/>
    <w:rsid w:val="00C57CF9"/>
    <w:rsid w:val="00C644F6"/>
    <w:rsid w:val="00C64544"/>
    <w:rsid w:val="00C67C61"/>
    <w:rsid w:val="00C67E2A"/>
    <w:rsid w:val="00C76F96"/>
    <w:rsid w:val="00C77077"/>
    <w:rsid w:val="00C81401"/>
    <w:rsid w:val="00C825F2"/>
    <w:rsid w:val="00C83453"/>
    <w:rsid w:val="00C94B68"/>
    <w:rsid w:val="00C967E1"/>
    <w:rsid w:val="00C97655"/>
    <w:rsid w:val="00C97671"/>
    <w:rsid w:val="00CA0C6D"/>
    <w:rsid w:val="00CB0BCD"/>
    <w:rsid w:val="00CB6A8D"/>
    <w:rsid w:val="00CB75DD"/>
    <w:rsid w:val="00CC30CE"/>
    <w:rsid w:val="00CC6F2A"/>
    <w:rsid w:val="00CD5745"/>
    <w:rsid w:val="00CE1B50"/>
    <w:rsid w:val="00CF056A"/>
    <w:rsid w:val="00CF1583"/>
    <w:rsid w:val="00CF48E7"/>
    <w:rsid w:val="00CF59B0"/>
    <w:rsid w:val="00D02E6A"/>
    <w:rsid w:val="00D07012"/>
    <w:rsid w:val="00D12ABE"/>
    <w:rsid w:val="00D13B13"/>
    <w:rsid w:val="00D2299D"/>
    <w:rsid w:val="00D26496"/>
    <w:rsid w:val="00D30924"/>
    <w:rsid w:val="00D31ACD"/>
    <w:rsid w:val="00D31DBF"/>
    <w:rsid w:val="00D32159"/>
    <w:rsid w:val="00D35861"/>
    <w:rsid w:val="00D43186"/>
    <w:rsid w:val="00D460FC"/>
    <w:rsid w:val="00D506F1"/>
    <w:rsid w:val="00D51836"/>
    <w:rsid w:val="00D55FEB"/>
    <w:rsid w:val="00D6123F"/>
    <w:rsid w:val="00D77F3A"/>
    <w:rsid w:val="00D81C41"/>
    <w:rsid w:val="00D823AB"/>
    <w:rsid w:val="00D832D5"/>
    <w:rsid w:val="00D83449"/>
    <w:rsid w:val="00D835DA"/>
    <w:rsid w:val="00D83DA8"/>
    <w:rsid w:val="00D85185"/>
    <w:rsid w:val="00D90572"/>
    <w:rsid w:val="00D90CE4"/>
    <w:rsid w:val="00D90F60"/>
    <w:rsid w:val="00D9161B"/>
    <w:rsid w:val="00D93E20"/>
    <w:rsid w:val="00D94EDC"/>
    <w:rsid w:val="00DA0D68"/>
    <w:rsid w:val="00DA2B7A"/>
    <w:rsid w:val="00DA35B5"/>
    <w:rsid w:val="00DB44D7"/>
    <w:rsid w:val="00DB7A31"/>
    <w:rsid w:val="00DC1C3C"/>
    <w:rsid w:val="00DC48D3"/>
    <w:rsid w:val="00DD05D3"/>
    <w:rsid w:val="00DE31B2"/>
    <w:rsid w:val="00DF3611"/>
    <w:rsid w:val="00DF42EC"/>
    <w:rsid w:val="00DF5443"/>
    <w:rsid w:val="00DF6A88"/>
    <w:rsid w:val="00E0240D"/>
    <w:rsid w:val="00E1072E"/>
    <w:rsid w:val="00E129B0"/>
    <w:rsid w:val="00E21B46"/>
    <w:rsid w:val="00E22A13"/>
    <w:rsid w:val="00E249D6"/>
    <w:rsid w:val="00E25EF4"/>
    <w:rsid w:val="00E33B18"/>
    <w:rsid w:val="00E35C46"/>
    <w:rsid w:val="00E46AC3"/>
    <w:rsid w:val="00E579B0"/>
    <w:rsid w:val="00E66F09"/>
    <w:rsid w:val="00E718E5"/>
    <w:rsid w:val="00E71BD7"/>
    <w:rsid w:val="00E774C0"/>
    <w:rsid w:val="00E8107A"/>
    <w:rsid w:val="00E94177"/>
    <w:rsid w:val="00EB2141"/>
    <w:rsid w:val="00EC2D3A"/>
    <w:rsid w:val="00EE451F"/>
    <w:rsid w:val="00EF2E9F"/>
    <w:rsid w:val="00EF4D30"/>
    <w:rsid w:val="00F15D44"/>
    <w:rsid w:val="00F228EB"/>
    <w:rsid w:val="00F2474A"/>
    <w:rsid w:val="00F3384B"/>
    <w:rsid w:val="00F376D5"/>
    <w:rsid w:val="00F44198"/>
    <w:rsid w:val="00F469FA"/>
    <w:rsid w:val="00F5004A"/>
    <w:rsid w:val="00F501EE"/>
    <w:rsid w:val="00F553AA"/>
    <w:rsid w:val="00F6667A"/>
    <w:rsid w:val="00F8296F"/>
    <w:rsid w:val="00FA0A19"/>
    <w:rsid w:val="00FA4AA5"/>
    <w:rsid w:val="00FA6739"/>
    <w:rsid w:val="00FB2AD0"/>
    <w:rsid w:val="00FB6642"/>
    <w:rsid w:val="00FC5223"/>
    <w:rsid w:val="00FC7C2C"/>
    <w:rsid w:val="00FD3BDB"/>
    <w:rsid w:val="00FD4F6C"/>
    <w:rsid w:val="00FE4BF3"/>
    <w:rsid w:val="00FF1834"/>
    <w:rsid w:val="00FF41EB"/>
    <w:rsid w:val="00FF42DF"/>
    <w:rsid w:val="00FF674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F17"/>
    <w:pPr>
      <w:bidi/>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26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4B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BAF"/>
    <w:rPr>
      <w:rFonts w:ascii="Tahoma" w:hAnsi="Tahoma" w:cs="Tahoma"/>
      <w:sz w:val="16"/>
      <w:szCs w:val="16"/>
    </w:rPr>
  </w:style>
  <w:style w:type="paragraph" w:styleId="Header">
    <w:name w:val="header"/>
    <w:basedOn w:val="Normal"/>
    <w:link w:val="HeaderChar"/>
    <w:uiPriority w:val="99"/>
    <w:unhideWhenUsed/>
    <w:rsid w:val="00EE451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E451F"/>
  </w:style>
  <w:style w:type="paragraph" w:styleId="Footer">
    <w:name w:val="footer"/>
    <w:basedOn w:val="Normal"/>
    <w:link w:val="FooterChar"/>
    <w:uiPriority w:val="99"/>
    <w:unhideWhenUsed/>
    <w:rsid w:val="00EE451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451F"/>
  </w:style>
  <w:style w:type="character" w:styleId="Hyperlink">
    <w:name w:val="Hyperlink"/>
    <w:basedOn w:val="DefaultParagraphFont"/>
    <w:uiPriority w:val="99"/>
    <w:unhideWhenUsed/>
    <w:rsid w:val="000A67F4"/>
    <w:rPr>
      <w:color w:val="0000FF"/>
      <w:u w:val="single"/>
    </w:rPr>
  </w:style>
  <w:style w:type="paragraph" w:styleId="ListParagraph">
    <w:name w:val="List Paragraph"/>
    <w:basedOn w:val="Normal"/>
    <w:uiPriority w:val="34"/>
    <w:qFormat/>
    <w:rsid w:val="00A651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97271">
      <w:bodyDiv w:val="1"/>
      <w:marLeft w:val="0"/>
      <w:marRight w:val="0"/>
      <w:marTop w:val="0"/>
      <w:marBottom w:val="0"/>
      <w:divBdr>
        <w:top w:val="none" w:sz="0" w:space="0" w:color="auto"/>
        <w:left w:val="none" w:sz="0" w:space="0" w:color="auto"/>
        <w:bottom w:val="none" w:sz="0" w:space="0" w:color="auto"/>
        <w:right w:val="none" w:sz="0" w:space="0" w:color="auto"/>
      </w:divBdr>
    </w:div>
    <w:div w:id="107117527">
      <w:bodyDiv w:val="1"/>
      <w:marLeft w:val="0"/>
      <w:marRight w:val="0"/>
      <w:marTop w:val="0"/>
      <w:marBottom w:val="0"/>
      <w:divBdr>
        <w:top w:val="none" w:sz="0" w:space="0" w:color="auto"/>
        <w:left w:val="none" w:sz="0" w:space="0" w:color="auto"/>
        <w:bottom w:val="none" w:sz="0" w:space="0" w:color="auto"/>
        <w:right w:val="none" w:sz="0" w:space="0" w:color="auto"/>
      </w:divBdr>
    </w:div>
    <w:div w:id="161506308">
      <w:bodyDiv w:val="1"/>
      <w:marLeft w:val="0"/>
      <w:marRight w:val="0"/>
      <w:marTop w:val="0"/>
      <w:marBottom w:val="0"/>
      <w:divBdr>
        <w:top w:val="none" w:sz="0" w:space="0" w:color="auto"/>
        <w:left w:val="none" w:sz="0" w:space="0" w:color="auto"/>
        <w:bottom w:val="none" w:sz="0" w:space="0" w:color="auto"/>
        <w:right w:val="none" w:sz="0" w:space="0" w:color="auto"/>
      </w:divBdr>
    </w:div>
    <w:div w:id="188567601">
      <w:bodyDiv w:val="1"/>
      <w:marLeft w:val="0"/>
      <w:marRight w:val="0"/>
      <w:marTop w:val="0"/>
      <w:marBottom w:val="0"/>
      <w:divBdr>
        <w:top w:val="none" w:sz="0" w:space="0" w:color="auto"/>
        <w:left w:val="none" w:sz="0" w:space="0" w:color="auto"/>
        <w:bottom w:val="none" w:sz="0" w:space="0" w:color="auto"/>
        <w:right w:val="none" w:sz="0" w:space="0" w:color="auto"/>
      </w:divBdr>
    </w:div>
    <w:div w:id="268204863">
      <w:bodyDiv w:val="1"/>
      <w:marLeft w:val="0"/>
      <w:marRight w:val="0"/>
      <w:marTop w:val="0"/>
      <w:marBottom w:val="0"/>
      <w:divBdr>
        <w:top w:val="none" w:sz="0" w:space="0" w:color="auto"/>
        <w:left w:val="none" w:sz="0" w:space="0" w:color="auto"/>
        <w:bottom w:val="none" w:sz="0" w:space="0" w:color="auto"/>
        <w:right w:val="none" w:sz="0" w:space="0" w:color="auto"/>
      </w:divBdr>
    </w:div>
    <w:div w:id="288246323">
      <w:bodyDiv w:val="1"/>
      <w:marLeft w:val="0"/>
      <w:marRight w:val="0"/>
      <w:marTop w:val="0"/>
      <w:marBottom w:val="0"/>
      <w:divBdr>
        <w:top w:val="none" w:sz="0" w:space="0" w:color="auto"/>
        <w:left w:val="none" w:sz="0" w:space="0" w:color="auto"/>
        <w:bottom w:val="none" w:sz="0" w:space="0" w:color="auto"/>
        <w:right w:val="none" w:sz="0" w:space="0" w:color="auto"/>
      </w:divBdr>
    </w:div>
    <w:div w:id="321353516">
      <w:bodyDiv w:val="1"/>
      <w:marLeft w:val="0"/>
      <w:marRight w:val="0"/>
      <w:marTop w:val="0"/>
      <w:marBottom w:val="0"/>
      <w:divBdr>
        <w:top w:val="none" w:sz="0" w:space="0" w:color="auto"/>
        <w:left w:val="none" w:sz="0" w:space="0" w:color="auto"/>
        <w:bottom w:val="none" w:sz="0" w:space="0" w:color="auto"/>
        <w:right w:val="none" w:sz="0" w:space="0" w:color="auto"/>
      </w:divBdr>
    </w:div>
    <w:div w:id="412703484">
      <w:bodyDiv w:val="1"/>
      <w:marLeft w:val="0"/>
      <w:marRight w:val="0"/>
      <w:marTop w:val="0"/>
      <w:marBottom w:val="0"/>
      <w:divBdr>
        <w:top w:val="none" w:sz="0" w:space="0" w:color="auto"/>
        <w:left w:val="none" w:sz="0" w:space="0" w:color="auto"/>
        <w:bottom w:val="none" w:sz="0" w:space="0" w:color="auto"/>
        <w:right w:val="none" w:sz="0" w:space="0" w:color="auto"/>
      </w:divBdr>
    </w:div>
    <w:div w:id="473302893">
      <w:bodyDiv w:val="1"/>
      <w:marLeft w:val="0"/>
      <w:marRight w:val="0"/>
      <w:marTop w:val="0"/>
      <w:marBottom w:val="0"/>
      <w:divBdr>
        <w:top w:val="none" w:sz="0" w:space="0" w:color="auto"/>
        <w:left w:val="none" w:sz="0" w:space="0" w:color="auto"/>
        <w:bottom w:val="none" w:sz="0" w:space="0" w:color="auto"/>
        <w:right w:val="none" w:sz="0" w:space="0" w:color="auto"/>
      </w:divBdr>
    </w:div>
    <w:div w:id="532235977">
      <w:bodyDiv w:val="1"/>
      <w:marLeft w:val="0"/>
      <w:marRight w:val="0"/>
      <w:marTop w:val="0"/>
      <w:marBottom w:val="0"/>
      <w:divBdr>
        <w:top w:val="none" w:sz="0" w:space="0" w:color="auto"/>
        <w:left w:val="none" w:sz="0" w:space="0" w:color="auto"/>
        <w:bottom w:val="none" w:sz="0" w:space="0" w:color="auto"/>
        <w:right w:val="none" w:sz="0" w:space="0" w:color="auto"/>
      </w:divBdr>
    </w:div>
    <w:div w:id="858348687">
      <w:bodyDiv w:val="1"/>
      <w:marLeft w:val="0"/>
      <w:marRight w:val="0"/>
      <w:marTop w:val="0"/>
      <w:marBottom w:val="0"/>
      <w:divBdr>
        <w:top w:val="none" w:sz="0" w:space="0" w:color="auto"/>
        <w:left w:val="none" w:sz="0" w:space="0" w:color="auto"/>
        <w:bottom w:val="none" w:sz="0" w:space="0" w:color="auto"/>
        <w:right w:val="none" w:sz="0" w:space="0" w:color="auto"/>
      </w:divBdr>
    </w:div>
    <w:div w:id="931358235">
      <w:bodyDiv w:val="1"/>
      <w:marLeft w:val="0"/>
      <w:marRight w:val="0"/>
      <w:marTop w:val="0"/>
      <w:marBottom w:val="0"/>
      <w:divBdr>
        <w:top w:val="none" w:sz="0" w:space="0" w:color="auto"/>
        <w:left w:val="none" w:sz="0" w:space="0" w:color="auto"/>
        <w:bottom w:val="none" w:sz="0" w:space="0" w:color="auto"/>
        <w:right w:val="none" w:sz="0" w:space="0" w:color="auto"/>
      </w:divBdr>
      <w:divsChild>
        <w:div w:id="518281067">
          <w:marLeft w:val="432"/>
          <w:marRight w:val="0"/>
          <w:marTop w:val="96"/>
          <w:marBottom w:val="0"/>
          <w:divBdr>
            <w:top w:val="none" w:sz="0" w:space="0" w:color="auto"/>
            <w:left w:val="none" w:sz="0" w:space="0" w:color="auto"/>
            <w:bottom w:val="none" w:sz="0" w:space="0" w:color="auto"/>
            <w:right w:val="none" w:sz="0" w:space="0" w:color="auto"/>
          </w:divBdr>
        </w:div>
        <w:div w:id="969479307">
          <w:marLeft w:val="432"/>
          <w:marRight w:val="0"/>
          <w:marTop w:val="96"/>
          <w:marBottom w:val="0"/>
          <w:divBdr>
            <w:top w:val="none" w:sz="0" w:space="0" w:color="auto"/>
            <w:left w:val="none" w:sz="0" w:space="0" w:color="auto"/>
            <w:bottom w:val="none" w:sz="0" w:space="0" w:color="auto"/>
            <w:right w:val="none" w:sz="0" w:space="0" w:color="auto"/>
          </w:divBdr>
        </w:div>
        <w:div w:id="1300917702">
          <w:marLeft w:val="432"/>
          <w:marRight w:val="0"/>
          <w:marTop w:val="96"/>
          <w:marBottom w:val="0"/>
          <w:divBdr>
            <w:top w:val="none" w:sz="0" w:space="0" w:color="auto"/>
            <w:left w:val="none" w:sz="0" w:space="0" w:color="auto"/>
            <w:bottom w:val="none" w:sz="0" w:space="0" w:color="auto"/>
            <w:right w:val="none" w:sz="0" w:space="0" w:color="auto"/>
          </w:divBdr>
        </w:div>
        <w:div w:id="1756441371">
          <w:marLeft w:val="432"/>
          <w:marRight w:val="0"/>
          <w:marTop w:val="96"/>
          <w:marBottom w:val="0"/>
          <w:divBdr>
            <w:top w:val="none" w:sz="0" w:space="0" w:color="auto"/>
            <w:left w:val="none" w:sz="0" w:space="0" w:color="auto"/>
            <w:bottom w:val="none" w:sz="0" w:space="0" w:color="auto"/>
            <w:right w:val="none" w:sz="0" w:space="0" w:color="auto"/>
          </w:divBdr>
        </w:div>
      </w:divsChild>
    </w:div>
    <w:div w:id="1031226493">
      <w:bodyDiv w:val="1"/>
      <w:marLeft w:val="0"/>
      <w:marRight w:val="0"/>
      <w:marTop w:val="0"/>
      <w:marBottom w:val="0"/>
      <w:divBdr>
        <w:top w:val="none" w:sz="0" w:space="0" w:color="auto"/>
        <w:left w:val="none" w:sz="0" w:space="0" w:color="auto"/>
        <w:bottom w:val="none" w:sz="0" w:space="0" w:color="auto"/>
        <w:right w:val="none" w:sz="0" w:space="0" w:color="auto"/>
      </w:divBdr>
    </w:div>
    <w:div w:id="1038509152">
      <w:bodyDiv w:val="1"/>
      <w:marLeft w:val="0"/>
      <w:marRight w:val="0"/>
      <w:marTop w:val="0"/>
      <w:marBottom w:val="0"/>
      <w:divBdr>
        <w:top w:val="none" w:sz="0" w:space="0" w:color="auto"/>
        <w:left w:val="none" w:sz="0" w:space="0" w:color="auto"/>
        <w:bottom w:val="none" w:sz="0" w:space="0" w:color="auto"/>
        <w:right w:val="none" w:sz="0" w:space="0" w:color="auto"/>
      </w:divBdr>
    </w:div>
    <w:div w:id="1047755226">
      <w:bodyDiv w:val="1"/>
      <w:marLeft w:val="0"/>
      <w:marRight w:val="0"/>
      <w:marTop w:val="0"/>
      <w:marBottom w:val="0"/>
      <w:divBdr>
        <w:top w:val="none" w:sz="0" w:space="0" w:color="auto"/>
        <w:left w:val="none" w:sz="0" w:space="0" w:color="auto"/>
        <w:bottom w:val="none" w:sz="0" w:space="0" w:color="auto"/>
        <w:right w:val="none" w:sz="0" w:space="0" w:color="auto"/>
      </w:divBdr>
    </w:div>
    <w:div w:id="1071931149">
      <w:bodyDiv w:val="1"/>
      <w:marLeft w:val="0"/>
      <w:marRight w:val="0"/>
      <w:marTop w:val="0"/>
      <w:marBottom w:val="0"/>
      <w:divBdr>
        <w:top w:val="none" w:sz="0" w:space="0" w:color="auto"/>
        <w:left w:val="none" w:sz="0" w:space="0" w:color="auto"/>
        <w:bottom w:val="none" w:sz="0" w:space="0" w:color="auto"/>
        <w:right w:val="none" w:sz="0" w:space="0" w:color="auto"/>
      </w:divBdr>
      <w:divsChild>
        <w:div w:id="1065377754">
          <w:marLeft w:val="0"/>
          <w:marRight w:val="806"/>
          <w:marTop w:val="125"/>
          <w:marBottom w:val="0"/>
          <w:divBdr>
            <w:top w:val="none" w:sz="0" w:space="0" w:color="auto"/>
            <w:left w:val="none" w:sz="0" w:space="0" w:color="auto"/>
            <w:bottom w:val="none" w:sz="0" w:space="0" w:color="auto"/>
            <w:right w:val="none" w:sz="0" w:space="0" w:color="auto"/>
          </w:divBdr>
        </w:div>
        <w:div w:id="1188834454">
          <w:marLeft w:val="0"/>
          <w:marRight w:val="1382"/>
          <w:marTop w:val="115"/>
          <w:marBottom w:val="0"/>
          <w:divBdr>
            <w:top w:val="none" w:sz="0" w:space="0" w:color="auto"/>
            <w:left w:val="none" w:sz="0" w:space="0" w:color="auto"/>
            <w:bottom w:val="none" w:sz="0" w:space="0" w:color="auto"/>
            <w:right w:val="none" w:sz="0" w:space="0" w:color="auto"/>
          </w:divBdr>
        </w:div>
        <w:div w:id="2067147207">
          <w:marLeft w:val="0"/>
          <w:marRight w:val="806"/>
          <w:marTop w:val="125"/>
          <w:marBottom w:val="0"/>
          <w:divBdr>
            <w:top w:val="none" w:sz="0" w:space="0" w:color="auto"/>
            <w:left w:val="none" w:sz="0" w:space="0" w:color="auto"/>
            <w:bottom w:val="none" w:sz="0" w:space="0" w:color="auto"/>
            <w:right w:val="none" w:sz="0" w:space="0" w:color="auto"/>
          </w:divBdr>
        </w:div>
      </w:divsChild>
    </w:div>
    <w:div w:id="1094933846">
      <w:bodyDiv w:val="1"/>
      <w:marLeft w:val="0"/>
      <w:marRight w:val="0"/>
      <w:marTop w:val="0"/>
      <w:marBottom w:val="0"/>
      <w:divBdr>
        <w:top w:val="none" w:sz="0" w:space="0" w:color="auto"/>
        <w:left w:val="none" w:sz="0" w:space="0" w:color="auto"/>
        <w:bottom w:val="none" w:sz="0" w:space="0" w:color="auto"/>
        <w:right w:val="none" w:sz="0" w:space="0" w:color="auto"/>
      </w:divBdr>
      <w:divsChild>
        <w:div w:id="427771136">
          <w:marLeft w:val="0"/>
          <w:marRight w:val="432"/>
          <w:marTop w:val="125"/>
          <w:marBottom w:val="0"/>
          <w:divBdr>
            <w:top w:val="none" w:sz="0" w:space="0" w:color="auto"/>
            <w:left w:val="none" w:sz="0" w:space="0" w:color="auto"/>
            <w:bottom w:val="none" w:sz="0" w:space="0" w:color="auto"/>
            <w:right w:val="none" w:sz="0" w:space="0" w:color="auto"/>
          </w:divBdr>
        </w:div>
        <w:div w:id="921451657">
          <w:marLeft w:val="0"/>
          <w:marRight w:val="432"/>
          <w:marTop w:val="125"/>
          <w:marBottom w:val="0"/>
          <w:divBdr>
            <w:top w:val="none" w:sz="0" w:space="0" w:color="auto"/>
            <w:left w:val="none" w:sz="0" w:space="0" w:color="auto"/>
            <w:bottom w:val="none" w:sz="0" w:space="0" w:color="auto"/>
            <w:right w:val="none" w:sz="0" w:space="0" w:color="auto"/>
          </w:divBdr>
        </w:div>
        <w:div w:id="1366980768">
          <w:marLeft w:val="0"/>
          <w:marRight w:val="432"/>
          <w:marTop w:val="125"/>
          <w:marBottom w:val="0"/>
          <w:divBdr>
            <w:top w:val="none" w:sz="0" w:space="0" w:color="auto"/>
            <w:left w:val="none" w:sz="0" w:space="0" w:color="auto"/>
            <w:bottom w:val="none" w:sz="0" w:space="0" w:color="auto"/>
            <w:right w:val="none" w:sz="0" w:space="0" w:color="auto"/>
          </w:divBdr>
        </w:div>
        <w:div w:id="1678725905">
          <w:marLeft w:val="0"/>
          <w:marRight w:val="432"/>
          <w:marTop w:val="125"/>
          <w:marBottom w:val="0"/>
          <w:divBdr>
            <w:top w:val="none" w:sz="0" w:space="0" w:color="auto"/>
            <w:left w:val="none" w:sz="0" w:space="0" w:color="auto"/>
            <w:bottom w:val="none" w:sz="0" w:space="0" w:color="auto"/>
            <w:right w:val="none" w:sz="0" w:space="0" w:color="auto"/>
          </w:divBdr>
        </w:div>
      </w:divsChild>
    </w:div>
    <w:div w:id="1114397264">
      <w:bodyDiv w:val="1"/>
      <w:marLeft w:val="0"/>
      <w:marRight w:val="0"/>
      <w:marTop w:val="0"/>
      <w:marBottom w:val="0"/>
      <w:divBdr>
        <w:top w:val="none" w:sz="0" w:space="0" w:color="auto"/>
        <w:left w:val="none" w:sz="0" w:space="0" w:color="auto"/>
        <w:bottom w:val="none" w:sz="0" w:space="0" w:color="auto"/>
        <w:right w:val="none" w:sz="0" w:space="0" w:color="auto"/>
      </w:divBdr>
      <w:divsChild>
        <w:div w:id="590743605">
          <w:marLeft w:val="432"/>
          <w:marRight w:val="0"/>
          <w:marTop w:val="77"/>
          <w:marBottom w:val="0"/>
          <w:divBdr>
            <w:top w:val="none" w:sz="0" w:space="0" w:color="auto"/>
            <w:left w:val="none" w:sz="0" w:space="0" w:color="auto"/>
            <w:bottom w:val="none" w:sz="0" w:space="0" w:color="auto"/>
            <w:right w:val="none" w:sz="0" w:space="0" w:color="auto"/>
          </w:divBdr>
        </w:div>
        <w:div w:id="719480797">
          <w:marLeft w:val="432"/>
          <w:marRight w:val="0"/>
          <w:marTop w:val="77"/>
          <w:marBottom w:val="0"/>
          <w:divBdr>
            <w:top w:val="none" w:sz="0" w:space="0" w:color="auto"/>
            <w:left w:val="none" w:sz="0" w:space="0" w:color="auto"/>
            <w:bottom w:val="none" w:sz="0" w:space="0" w:color="auto"/>
            <w:right w:val="none" w:sz="0" w:space="0" w:color="auto"/>
          </w:divBdr>
        </w:div>
        <w:div w:id="1034767651">
          <w:marLeft w:val="432"/>
          <w:marRight w:val="0"/>
          <w:marTop w:val="77"/>
          <w:marBottom w:val="0"/>
          <w:divBdr>
            <w:top w:val="none" w:sz="0" w:space="0" w:color="auto"/>
            <w:left w:val="none" w:sz="0" w:space="0" w:color="auto"/>
            <w:bottom w:val="none" w:sz="0" w:space="0" w:color="auto"/>
            <w:right w:val="none" w:sz="0" w:space="0" w:color="auto"/>
          </w:divBdr>
        </w:div>
        <w:div w:id="1253203630">
          <w:marLeft w:val="432"/>
          <w:marRight w:val="0"/>
          <w:marTop w:val="77"/>
          <w:marBottom w:val="0"/>
          <w:divBdr>
            <w:top w:val="none" w:sz="0" w:space="0" w:color="auto"/>
            <w:left w:val="none" w:sz="0" w:space="0" w:color="auto"/>
            <w:bottom w:val="none" w:sz="0" w:space="0" w:color="auto"/>
            <w:right w:val="none" w:sz="0" w:space="0" w:color="auto"/>
          </w:divBdr>
        </w:div>
        <w:div w:id="1340429689">
          <w:marLeft w:val="432"/>
          <w:marRight w:val="0"/>
          <w:marTop w:val="77"/>
          <w:marBottom w:val="0"/>
          <w:divBdr>
            <w:top w:val="none" w:sz="0" w:space="0" w:color="auto"/>
            <w:left w:val="none" w:sz="0" w:space="0" w:color="auto"/>
            <w:bottom w:val="none" w:sz="0" w:space="0" w:color="auto"/>
            <w:right w:val="none" w:sz="0" w:space="0" w:color="auto"/>
          </w:divBdr>
        </w:div>
        <w:div w:id="1517159746">
          <w:marLeft w:val="432"/>
          <w:marRight w:val="0"/>
          <w:marTop w:val="77"/>
          <w:marBottom w:val="0"/>
          <w:divBdr>
            <w:top w:val="none" w:sz="0" w:space="0" w:color="auto"/>
            <w:left w:val="none" w:sz="0" w:space="0" w:color="auto"/>
            <w:bottom w:val="none" w:sz="0" w:space="0" w:color="auto"/>
            <w:right w:val="none" w:sz="0" w:space="0" w:color="auto"/>
          </w:divBdr>
        </w:div>
      </w:divsChild>
    </w:div>
    <w:div w:id="1145320810">
      <w:bodyDiv w:val="1"/>
      <w:marLeft w:val="0"/>
      <w:marRight w:val="0"/>
      <w:marTop w:val="0"/>
      <w:marBottom w:val="0"/>
      <w:divBdr>
        <w:top w:val="none" w:sz="0" w:space="0" w:color="auto"/>
        <w:left w:val="none" w:sz="0" w:space="0" w:color="auto"/>
        <w:bottom w:val="none" w:sz="0" w:space="0" w:color="auto"/>
        <w:right w:val="none" w:sz="0" w:space="0" w:color="auto"/>
      </w:divBdr>
    </w:div>
    <w:div w:id="1172572820">
      <w:bodyDiv w:val="1"/>
      <w:marLeft w:val="0"/>
      <w:marRight w:val="0"/>
      <w:marTop w:val="0"/>
      <w:marBottom w:val="0"/>
      <w:divBdr>
        <w:top w:val="none" w:sz="0" w:space="0" w:color="auto"/>
        <w:left w:val="none" w:sz="0" w:space="0" w:color="auto"/>
        <w:bottom w:val="none" w:sz="0" w:space="0" w:color="auto"/>
        <w:right w:val="none" w:sz="0" w:space="0" w:color="auto"/>
      </w:divBdr>
      <w:divsChild>
        <w:div w:id="549658658">
          <w:marLeft w:val="432"/>
          <w:marRight w:val="0"/>
          <w:marTop w:val="86"/>
          <w:marBottom w:val="0"/>
          <w:divBdr>
            <w:top w:val="none" w:sz="0" w:space="0" w:color="auto"/>
            <w:left w:val="none" w:sz="0" w:space="0" w:color="auto"/>
            <w:bottom w:val="none" w:sz="0" w:space="0" w:color="auto"/>
            <w:right w:val="none" w:sz="0" w:space="0" w:color="auto"/>
          </w:divBdr>
        </w:div>
        <w:div w:id="1055936690">
          <w:marLeft w:val="432"/>
          <w:marRight w:val="0"/>
          <w:marTop w:val="86"/>
          <w:marBottom w:val="0"/>
          <w:divBdr>
            <w:top w:val="none" w:sz="0" w:space="0" w:color="auto"/>
            <w:left w:val="none" w:sz="0" w:space="0" w:color="auto"/>
            <w:bottom w:val="none" w:sz="0" w:space="0" w:color="auto"/>
            <w:right w:val="none" w:sz="0" w:space="0" w:color="auto"/>
          </w:divBdr>
        </w:div>
        <w:div w:id="1370908390">
          <w:marLeft w:val="432"/>
          <w:marRight w:val="0"/>
          <w:marTop w:val="86"/>
          <w:marBottom w:val="0"/>
          <w:divBdr>
            <w:top w:val="none" w:sz="0" w:space="0" w:color="auto"/>
            <w:left w:val="none" w:sz="0" w:space="0" w:color="auto"/>
            <w:bottom w:val="none" w:sz="0" w:space="0" w:color="auto"/>
            <w:right w:val="none" w:sz="0" w:space="0" w:color="auto"/>
          </w:divBdr>
        </w:div>
        <w:div w:id="1371301642">
          <w:marLeft w:val="432"/>
          <w:marRight w:val="0"/>
          <w:marTop w:val="86"/>
          <w:marBottom w:val="0"/>
          <w:divBdr>
            <w:top w:val="none" w:sz="0" w:space="0" w:color="auto"/>
            <w:left w:val="none" w:sz="0" w:space="0" w:color="auto"/>
            <w:bottom w:val="none" w:sz="0" w:space="0" w:color="auto"/>
            <w:right w:val="none" w:sz="0" w:space="0" w:color="auto"/>
          </w:divBdr>
        </w:div>
        <w:div w:id="2055108418">
          <w:marLeft w:val="432"/>
          <w:marRight w:val="0"/>
          <w:marTop w:val="86"/>
          <w:marBottom w:val="0"/>
          <w:divBdr>
            <w:top w:val="none" w:sz="0" w:space="0" w:color="auto"/>
            <w:left w:val="none" w:sz="0" w:space="0" w:color="auto"/>
            <w:bottom w:val="none" w:sz="0" w:space="0" w:color="auto"/>
            <w:right w:val="none" w:sz="0" w:space="0" w:color="auto"/>
          </w:divBdr>
        </w:div>
      </w:divsChild>
    </w:div>
    <w:div w:id="1280339254">
      <w:bodyDiv w:val="1"/>
      <w:marLeft w:val="0"/>
      <w:marRight w:val="0"/>
      <w:marTop w:val="0"/>
      <w:marBottom w:val="0"/>
      <w:divBdr>
        <w:top w:val="none" w:sz="0" w:space="0" w:color="auto"/>
        <w:left w:val="none" w:sz="0" w:space="0" w:color="auto"/>
        <w:bottom w:val="none" w:sz="0" w:space="0" w:color="auto"/>
        <w:right w:val="none" w:sz="0" w:space="0" w:color="auto"/>
      </w:divBdr>
    </w:div>
    <w:div w:id="1410074266">
      <w:bodyDiv w:val="1"/>
      <w:marLeft w:val="0"/>
      <w:marRight w:val="0"/>
      <w:marTop w:val="0"/>
      <w:marBottom w:val="0"/>
      <w:divBdr>
        <w:top w:val="none" w:sz="0" w:space="0" w:color="auto"/>
        <w:left w:val="none" w:sz="0" w:space="0" w:color="auto"/>
        <w:bottom w:val="none" w:sz="0" w:space="0" w:color="auto"/>
        <w:right w:val="none" w:sz="0" w:space="0" w:color="auto"/>
      </w:divBdr>
      <w:divsChild>
        <w:div w:id="50085691">
          <w:marLeft w:val="432"/>
          <w:marRight w:val="0"/>
          <w:marTop w:val="96"/>
          <w:marBottom w:val="0"/>
          <w:divBdr>
            <w:top w:val="none" w:sz="0" w:space="0" w:color="auto"/>
            <w:left w:val="none" w:sz="0" w:space="0" w:color="auto"/>
            <w:bottom w:val="none" w:sz="0" w:space="0" w:color="auto"/>
            <w:right w:val="none" w:sz="0" w:space="0" w:color="auto"/>
          </w:divBdr>
        </w:div>
        <w:div w:id="271790584">
          <w:marLeft w:val="432"/>
          <w:marRight w:val="0"/>
          <w:marTop w:val="96"/>
          <w:marBottom w:val="0"/>
          <w:divBdr>
            <w:top w:val="none" w:sz="0" w:space="0" w:color="auto"/>
            <w:left w:val="none" w:sz="0" w:space="0" w:color="auto"/>
            <w:bottom w:val="none" w:sz="0" w:space="0" w:color="auto"/>
            <w:right w:val="none" w:sz="0" w:space="0" w:color="auto"/>
          </w:divBdr>
        </w:div>
        <w:div w:id="841314674">
          <w:marLeft w:val="432"/>
          <w:marRight w:val="0"/>
          <w:marTop w:val="96"/>
          <w:marBottom w:val="0"/>
          <w:divBdr>
            <w:top w:val="none" w:sz="0" w:space="0" w:color="auto"/>
            <w:left w:val="none" w:sz="0" w:space="0" w:color="auto"/>
            <w:bottom w:val="none" w:sz="0" w:space="0" w:color="auto"/>
            <w:right w:val="none" w:sz="0" w:space="0" w:color="auto"/>
          </w:divBdr>
        </w:div>
        <w:div w:id="948774222">
          <w:marLeft w:val="432"/>
          <w:marRight w:val="0"/>
          <w:marTop w:val="96"/>
          <w:marBottom w:val="0"/>
          <w:divBdr>
            <w:top w:val="none" w:sz="0" w:space="0" w:color="auto"/>
            <w:left w:val="none" w:sz="0" w:space="0" w:color="auto"/>
            <w:bottom w:val="none" w:sz="0" w:space="0" w:color="auto"/>
            <w:right w:val="none" w:sz="0" w:space="0" w:color="auto"/>
          </w:divBdr>
        </w:div>
        <w:div w:id="992565491">
          <w:marLeft w:val="432"/>
          <w:marRight w:val="0"/>
          <w:marTop w:val="96"/>
          <w:marBottom w:val="0"/>
          <w:divBdr>
            <w:top w:val="none" w:sz="0" w:space="0" w:color="auto"/>
            <w:left w:val="none" w:sz="0" w:space="0" w:color="auto"/>
            <w:bottom w:val="none" w:sz="0" w:space="0" w:color="auto"/>
            <w:right w:val="none" w:sz="0" w:space="0" w:color="auto"/>
          </w:divBdr>
        </w:div>
        <w:div w:id="1932279257">
          <w:marLeft w:val="432"/>
          <w:marRight w:val="0"/>
          <w:marTop w:val="96"/>
          <w:marBottom w:val="0"/>
          <w:divBdr>
            <w:top w:val="none" w:sz="0" w:space="0" w:color="auto"/>
            <w:left w:val="none" w:sz="0" w:space="0" w:color="auto"/>
            <w:bottom w:val="none" w:sz="0" w:space="0" w:color="auto"/>
            <w:right w:val="none" w:sz="0" w:space="0" w:color="auto"/>
          </w:divBdr>
        </w:div>
        <w:div w:id="2141606738">
          <w:marLeft w:val="432"/>
          <w:marRight w:val="0"/>
          <w:marTop w:val="96"/>
          <w:marBottom w:val="0"/>
          <w:divBdr>
            <w:top w:val="none" w:sz="0" w:space="0" w:color="auto"/>
            <w:left w:val="none" w:sz="0" w:space="0" w:color="auto"/>
            <w:bottom w:val="none" w:sz="0" w:space="0" w:color="auto"/>
            <w:right w:val="none" w:sz="0" w:space="0" w:color="auto"/>
          </w:divBdr>
        </w:div>
        <w:div w:id="2143039751">
          <w:marLeft w:val="432"/>
          <w:marRight w:val="0"/>
          <w:marTop w:val="96"/>
          <w:marBottom w:val="0"/>
          <w:divBdr>
            <w:top w:val="none" w:sz="0" w:space="0" w:color="auto"/>
            <w:left w:val="none" w:sz="0" w:space="0" w:color="auto"/>
            <w:bottom w:val="none" w:sz="0" w:space="0" w:color="auto"/>
            <w:right w:val="none" w:sz="0" w:space="0" w:color="auto"/>
          </w:divBdr>
        </w:div>
      </w:divsChild>
    </w:div>
    <w:div w:id="1461604513">
      <w:bodyDiv w:val="1"/>
      <w:marLeft w:val="0"/>
      <w:marRight w:val="0"/>
      <w:marTop w:val="0"/>
      <w:marBottom w:val="0"/>
      <w:divBdr>
        <w:top w:val="none" w:sz="0" w:space="0" w:color="auto"/>
        <w:left w:val="none" w:sz="0" w:space="0" w:color="auto"/>
        <w:bottom w:val="none" w:sz="0" w:space="0" w:color="auto"/>
        <w:right w:val="none" w:sz="0" w:space="0" w:color="auto"/>
      </w:divBdr>
    </w:div>
    <w:div w:id="1487434192">
      <w:bodyDiv w:val="1"/>
      <w:marLeft w:val="0"/>
      <w:marRight w:val="0"/>
      <w:marTop w:val="0"/>
      <w:marBottom w:val="0"/>
      <w:divBdr>
        <w:top w:val="none" w:sz="0" w:space="0" w:color="auto"/>
        <w:left w:val="none" w:sz="0" w:space="0" w:color="auto"/>
        <w:bottom w:val="none" w:sz="0" w:space="0" w:color="auto"/>
        <w:right w:val="none" w:sz="0" w:space="0" w:color="auto"/>
      </w:divBdr>
    </w:div>
    <w:div w:id="1496653641">
      <w:bodyDiv w:val="1"/>
      <w:marLeft w:val="0"/>
      <w:marRight w:val="0"/>
      <w:marTop w:val="0"/>
      <w:marBottom w:val="0"/>
      <w:divBdr>
        <w:top w:val="none" w:sz="0" w:space="0" w:color="auto"/>
        <w:left w:val="none" w:sz="0" w:space="0" w:color="auto"/>
        <w:bottom w:val="none" w:sz="0" w:space="0" w:color="auto"/>
        <w:right w:val="none" w:sz="0" w:space="0" w:color="auto"/>
      </w:divBdr>
    </w:div>
    <w:div w:id="1501506508">
      <w:bodyDiv w:val="1"/>
      <w:marLeft w:val="0"/>
      <w:marRight w:val="0"/>
      <w:marTop w:val="0"/>
      <w:marBottom w:val="0"/>
      <w:divBdr>
        <w:top w:val="none" w:sz="0" w:space="0" w:color="auto"/>
        <w:left w:val="none" w:sz="0" w:space="0" w:color="auto"/>
        <w:bottom w:val="none" w:sz="0" w:space="0" w:color="auto"/>
        <w:right w:val="none" w:sz="0" w:space="0" w:color="auto"/>
      </w:divBdr>
    </w:div>
    <w:div w:id="1509832832">
      <w:bodyDiv w:val="1"/>
      <w:marLeft w:val="0"/>
      <w:marRight w:val="0"/>
      <w:marTop w:val="0"/>
      <w:marBottom w:val="0"/>
      <w:divBdr>
        <w:top w:val="none" w:sz="0" w:space="0" w:color="auto"/>
        <w:left w:val="none" w:sz="0" w:space="0" w:color="auto"/>
        <w:bottom w:val="none" w:sz="0" w:space="0" w:color="auto"/>
        <w:right w:val="none" w:sz="0" w:space="0" w:color="auto"/>
      </w:divBdr>
      <w:divsChild>
        <w:div w:id="572738231">
          <w:marLeft w:val="0"/>
          <w:marRight w:val="432"/>
          <w:marTop w:val="125"/>
          <w:marBottom w:val="0"/>
          <w:divBdr>
            <w:top w:val="none" w:sz="0" w:space="0" w:color="auto"/>
            <w:left w:val="none" w:sz="0" w:space="0" w:color="auto"/>
            <w:bottom w:val="none" w:sz="0" w:space="0" w:color="auto"/>
            <w:right w:val="none" w:sz="0" w:space="0" w:color="auto"/>
          </w:divBdr>
        </w:div>
        <w:div w:id="1871137588">
          <w:marLeft w:val="0"/>
          <w:marRight w:val="432"/>
          <w:marTop w:val="125"/>
          <w:marBottom w:val="0"/>
          <w:divBdr>
            <w:top w:val="none" w:sz="0" w:space="0" w:color="auto"/>
            <w:left w:val="none" w:sz="0" w:space="0" w:color="auto"/>
            <w:bottom w:val="none" w:sz="0" w:space="0" w:color="auto"/>
            <w:right w:val="none" w:sz="0" w:space="0" w:color="auto"/>
          </w:divBdr>
        </w:div>
      </w:divsChild>
    </w:div>
    <w:div w:id="1550606863">
      <w:bodyDiv w:val="1"/>
      <w:marLeft w:val="0"/>
      <w:marRight w:val="0"/>
      <w:marTop w:val="0"/>
      <w:marBottom w:val="0"/>
      <w:divBdr>
        <w:top w:val="none" w:sz="0" w:space="0" w:color="auto"/>
        <w:left w:val="none" w:sz="0" w:space="0" w:color="auto"/>
        <w:bottom w:val="none" w:sz="0" w:space="0" w:color="auto"/>
        <w:right w:val="none" w:sz="0" w:space="0" w:color="auto"/>
      </w:divBdr>
      <w:divsChild>
        <w:div w:id="263461345">
          <w:marLeft w:val="0"/>
          <w:marRight w:val="432"/>
          <w:marTop w:val="125"/>
          <w:marBottom w:val="0"/>
          <w:divBdr>
            <w:top w:val="none" w:sz="0" w:space="0" w:color="auto"/>
            <w:left w:val="none" w:sz="0" w:space="0" w:color="auto"/>
            <w:bottom w:val="none" w:sz="0" w:space="0" w:color="auto"/>
            <w:right w:val="none" w:sz="0" w:space="0" w:color="auto"/>
          </w:divBdr>
        </w:div>
      </w:divsChild>
    </w:div>
    <w:div w:id="1640962788">
      <w:bodyDiv w:val="1"/>
      <w:marLeft w:val="0"/>
      <w:marRight w:val="0"/>
      <w:marTop w:val="0"/>
      <w:marBottom w:val="0"/>
      <w:divBdr>
        <w:top w:val="none" w:sz="0" w:space="0" w:color="auto"/>
        <w:left w:val="none" w:sz="0" w:space="0" w:color="auto"/>
        <w:bottom w:val="none" w:sz="0" w:space="0" w:color="auto"/>
        <w:right w:val="none" w:sz="0" w:space="0" w:color="auto"/>
      </w:divBdr>
    </w:div>
    <w:div w:id="1648586040">
      <w:bodyDiv w:val="1"/>
      <w:marLeft w:val="0"/>
      <w:marRight w:val="0"/>
      <w:marTop w:val="0"/>
      <w:marBottom w:val="0"/>
      <w:divBdr>
        <w:top w:val="none" w:sz="0" w:space="0" w:color="auto"/>
        <w:left w:val="none" w:sz="0" w:space="0" w:color="auto"/>
        <w:bottom w:val="none" w:sz="0" w:space="0" w:color="auto"/>
        <w:right w:val="none" w:sz="0" w:space="0" w:color="auto"/>
      </w:divBdr>
    </w:div>
    <w:div w:id="1846239171">
      <w:bodyDiv w:val="1"/>
      <w:marLeft w:val="0"/>
      <w:marRight w:val="0"/>
      <w:marTop w:val="0"/>
      <w:marBottom w:val="0"/>
      <w:divBdr>
        <w:top w:val="none" w:sz="0" w:space="0" w:color="auto"/>
        <w:left w:val="none" w:sz="0" w:space="0" w:color="auto"/>
        <w:bottom w:val="none" w:sz="0" w:space="0" w:color="auto"/>
        <w:right w:val="none" w:sz="0" w:space="0" w:color="auto"/>
      </w:divBdr>
    </w:div>
    <w:div w:id="1862737154">
      <w:bodyDiv w:val="1"/>
      <w:marLeft w:val="0"/>
      <w:marRight w:val="0"/>
      <w:marTop w:val="0"/>
      <w:marBottom w:val="0"/>
      <w:divBdr>
        <w:top w:val="none" w:sz="0" w:space="0" w:color="auto"/>
        <w:left w:val="none" w:sz="0" w:space="0" w:color="auto"/>
        <w:bottom w:val="none" w:sz="0" w:space="0" w:color="auto"/>
        <w:right w:val="none" w:sz="0" w:space="0" w:color="auto"/>
      </w:divBdr>
    </w:div>
    <w:div w:id="2017607417">
      <w:bodyDiv w:val="1"/>
      <w:marLeft w:val="0"/>
      <w:marRight w:val="0"/>
      <w:marTop w:val="0"/>
      <w:marBottom w:val="0"/>
      <w:divBdr>
        <w:top w:val="none" w:sz="0" w:space="0" w:color="auto"/>
        <w:left w:val="none" w:sz="0" w:space="0" w:color="auto"/>
        <w:bottom w:val="none" w:sz="0" w:space="0" w:color="auto"/>
        <w:right w:val="none" w:sz="0" w:space="0" w:color="auto"/>
      </w:divBdr>
      <w:divsChild>
        <w:div w:id="263609159">
          <w:marLeft w:val="432"/>
          <w:marRight w:val="0"/>
          <w:marTop w:val="86"/>
          <w:marBottom w:val="0"/>
          <w:divBdr>
            <w:top w:val="none" w:sz="0" w:space="0" w:color="auto"/>
            <w:left w:val="none" w:sz="0" w:space="0" w:color="auto"/>
            <w:bottom w:val="none" w:sz="0" w:space="0" w:color="auto"/>
            <w:right w:val="none" w:sz="0" w:space="0" w:color="auto"/>
          </w:divBdr>
        </w:div>
        <w:div w:id="371227082">
          <w:marLeft w:val="432"/>
          <w:marRight w:val="0"/>
          <w:marTop w:val="86"/>
          <w:marBottom w:val="0"/>
          <w:divBdr>
            <w:top w:val="none" w:sz="0" w:space="0" w:color="auto"/>
            <w:left w:val="none" w:sz="0" w:space="0" w:color="auto"/>
            <w:bottom w:val="none" w:sz="0" w:space="0" w:color="auto"/>
            <w:right w:val="none" w:sz="0" w:space="0" w:color="auto"/>
          </w:divBdr>
        </w:div>
        <w:div w:id="762796646">
          <w:marLeft w:val="432"/>
          <w:marRight w:val="0"/>
          <w:marTop w:val="86"/>
          <w:marBottom w:val="0"/>
          <w:divBdr>
            <w:top w:val="none" w:sz="0" w:space="0" w:color="auto"/>
            <w:left w:val="none" w:sz="0" w:space="0" w:color="auto"/>
            <w:bottom w:val="none" w:sz="0" w:space="0" w:color="auto"/>
            <w:right w:val="none" w:sz="0" w:space="0" w:color="auto"/>
          </w:divBdr>
        </w:div>
        <w:div w:id="1730953475">
          <w:marLeft w:val="432"/>
          <w:marRight w:val="0"/>
          <w:marTop w:val="86"/>
          <w:marBottom w:val="0"/>
          <w:divBdr>
            <w:top w:val="none" w:sz="0" w:space="0" w:color="auto"/>
            <w:left w:val="none" w:sz="0" w:space="0" w:color="auto"/>
            <w:bottom w:val="none" w:sz="0" w:space="0" w:color="auto"/>
            <w:right w:val="none" w:sz="0" w:space="0" w:color="auto"/>
          </w:divBdr>
        </w:div>
        <w:div w:id="2025089939">
          <w:marLeft w:val="0"/>
          <w:marRight w:val="432"/>
          <w:marTop w:val="67"/>
          <w:marBottom w:val="0"/>
          <w:divBdr>
            <w:top w:val="none" w:sz="0" w:space="0" w:color="auto"/>
            <w:left w:val="none" w:sz="0" w:space="0" w:color="auto"/>
            <w:bottom w:val="none" w:sz="0" w:space="0" w:color="auto"/>
            <w:right w:val="none" w:sz="0" w:space="0" w:color="auto"/>
          </w:divBdr>
        </w:div>
      </w:divsChild>
    </w:div>
    <w:div w:id="2031641548">
      <w:bodyDiv w:val="1"/>
      <w:marLeft w:val="0"/>
      <w:marRight w:val="0"/>
      <w:marTop w:val="0"/>
      <w:marBottom w:val="0"/>
      <w:divBdr>
        <w:top w:val="none" w:sz="0" w:space="0" w:color="auto"/>
        <w:left w:val="none" w:sz="0" w:space="0" w:color="auto"/>
        <w:bottom w:val="none" w:sz="0" w:space="0" w:color="auto"/>
        <w:right w:val="none" w:sz="0" w:space="0" w:color="auto"/>
      </w:divBdr>
    </w:div>
    <w:div w:id="2033072093">
      <w:bodyDiv w:val="1"/>
      <w:marLeft w:val="0"/>
      <w:marRight w:val="0"/>
      <w:marTop w:val="0"/>
      <w:marBottom w:val="0"/>
      <w:divBdr>
        <w:top w:val="none" w:sz="0" w:space="0" w:color="auto"/>
        <w:left w:val="none" w:sz="0" w:space="0" w:color="auto"/>
        <w:bottom w:val="none" w:sz="0" w:space="0" w:color="auto"/>
        <w:right w:val="none" w:sz="0" w:space="0" w:color="auto"/>
      </w:divBdr>
      <w:divsChild>
        <w:div w:id="1398698489">
          <w:marLeft w:val="0"/>
          <w:marRight w:val="432"/>
          <w:marTop w:val="125"/>
          <w:marBottom w:val="0"/>
          <w:divBdr>
            <w:top w:val="none" w:sz="0" w:space="0" w:color="auto"/>
            <w:left w:val="none" w:sz="0" w:space="0" w:color="auto"/>
            <w:bottom w:val="none" w:sz="0" w:space="0" w:color="auto"/>
            <w:right w:val="none" w:sz="0" w:space="0" w:color="auto"/>
          </w:divBdr>
        </w:div>
        <w:div w:id="1517571196">
          <w:marLeft w:val="0"/>
          <w:marRight w:val="432"/>
          <w:marTop w:val="125"/>
          <w:marBottom w:val="0"/>
          <w:divBdr>
            <w:top w:val="none" w:sz="0" w:space="0" w:color="auto"/>
            <w:left w:val="none" w:sz="0" w:space="0" w:color="auto"/>
            <w:bottom w:val="none" w:sz="0" w:space="0" w:color="auto"/>
            <w:right w:val="none" w:sz="0" w:space="0" w:color="auto"/>
          </w:divBdr>
        </w:div>
        <w:div w:id="2102798008">
          <w:marLeft w:val="0"/>
          <w:marRight w:val="432"/>
          <w:marTop w:val="125"/>
          <w:marBottom w:val="0"/>
          <w:divBdr>
            <w:top w:val="none" w:sz="0" w:space="0" w:color="auto"/>
            <w:left w:val="none" w:sz="0" w:space="0" w:color="auto"/>
            <w:bottom w:val="none" w:sz="0" w:space="0" w:color="auto"/>
            <w:right w:val="none" w:sz="0" w:space="0" w:color="auto"/>
          </w:divBdr>
        </w:div>
      </w:divsChild>
    </w:div>
    <w:div w:id="2041011760">
      <w:bodyDiv w:val="1"/>
      <w:marLeft w:val="0"/>
      <w:marRight w:val="0"/>
      <w:marTop w:val="0"/>
      <w:marBottom w:val="0"/>
      <w:divBdr>
        <w:top w:val="none" w:sz="0" w:space="0" w:color="auto"/>
        <w:left w:val="none" w:sz="0" w:space="0" w:color="auto"/>
        <w:bottom w:val="none" w:sz="0" w:space="0" w:color="auto"/>
        <w:right w:val="none" w:sz="0" w:space="0" w:color="auto"/>
      </w:divBdr>
    </w:div>
    <w:div w:id="209343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hyperlink" Target="http://www.ncbi.nlm.nih.gov/pubmed?term=%22Hartmann%20A%22%5bAuthor%5d&amp;itool=EntrezSystem2.PEntrez.Pubmed.Pubmed_ResultsPanel.Pubmed_RVAbstract"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hyperlink" Target="http://www.sciencedirect.com/science?_ob=PublicationURL&amp;_tockey=" TargetMode="Externa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hyperlink" Target="http://www.ncbi.nlm.nih.gov/pubmed?term=%22Rollag%20H%22%5bAuthor%5d&amp;itool=EntrezSystem2.PEntrez.Pubmed.Pubmed_ResultsPanel.Pubmed_RVAbstract" TargetMode="External"/><Relationship Id="rId33" Type="http://schemas.openxmlformats.org/officeDocument/2006/relationships/hyperlink" Target="http://www.sciencedirect.com/science/journal/05315131"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hyperlink" Target="http://www.springerlink.com/content/101941/?p=9f6c1795f950436899497cb098125bd1&amp;pi=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ncbi.nlm.nih.gov/pubmed?term=%22Rollag%20H%22%5bAuthor%5d&amp;itool=EntrezSystem2.PEntrez.Pubmed.Pubmed_ResultsPanel.Pubmed_RVAbstract" TargetMode="External"/><Relationship Id="rId32" Type="http://schemas.openxmlformats.org/officeDocument/2006/relationships/hyperlink" Target="http://www.sciencedirect.com/science/journal/05315131" TargetMode="External"/><Relationship Id="rId37" Type="http://schemas.openxmlformats.org/officeDocument/2006/relationships/hyperlink" Target="http://www.springerlink.com/content/j55007744207/?p=ea50d79452404eb287ffa4af92ee4e52&amp;pi=0"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hyperlink" Target="http://www.ncbi.nlm.nih.gov/pubmed?term=%22Sagedal%20S%22%5bAuthor%5d&amp;itool=EntrezSystem2.PEntrez.Pubmed.Pubmed_ResultsPanel.Pubmed_RVAbstract" TargetMode="External"/><Relationship Id="rId28" Type="http://schemas.openxmlformats.org/officeDocument/2006/relationships/hyperlink" Target="http://www.springerlink.com/content/101941/?p=9f6c1795f950436899497cb098125bd1&amp;pi=0" TargetMode="External"/><Relationship Id="rId36" Type="http://schemas.openxmlformats.org/officeDocument/2006/relationships/hyperlink" Target="http://www.springerlink.com/content/101941/?p=ea50d79452404eb287ffa4af92ee4e52&amp;pi=0" TargetMode="External"/><Relationship Id="rId10" Type="http://schemas.openxmlformats.org/officeDocument/2006/relationships/image" Target="media/image2.png"/><Relationship Id="rId19" Type="http://schemas.openxmlformats.org/officeDocument/2006/relationships/chart" Target="charts/chart8.xml"/><Relationship Id="rId31" Type="http://schemas.openxmlformats.org/officeDocument/2006/relationships/hyperlink" Target="http://ndt.oxfordjournals.org/misc/terms.s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hyperlink" Target="http://www.ncbi.nlm.nih.gov/pubmed?term=%22Hartmann%20A%22%5bAuthor%5d&amp;itool=EntrezSystem2.PEntrez.Pubmed.Pubmed_ResultsPanel.Pubmed_RVAbstract" TargetMode="External"/><Relationship Id="rId30" Type="http://schemas.openxmlformats.org/officeDocument/2006/relationships/hyperlink" Target="http://www.springerlink.com/content/0hq23xpx5k9q/?p=9f6c1795f950436899497cb098125bd1&amp;pi=0" TargetMode="External"/><Relationship Id="rId35" Type="http://schemas.openxmlformats.org/officeDocument/2006/relationships/hyperlink" Target="http://www.sciencedirect.com/science?_ob=PublicationURL&amp;_tockey="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lang="ar-SY"/>
          </a:pPr>
          <a:endParaRPr lang="ar-SY"/>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ورقة1!$B$1</c:f>
              <c:strCache>
                <c:ptCount val="1"/>
                <c:pt idx="0">
                  <c:v>النسبة</c:v>
                </c:pt>
              </c:strCache>
            </c:strRef>
          </c:tx>
          <c:dLbls>
            <c:dLbl>
              <c:idx val="0"/>
              <c:spPr/>
              <c:txPr>
                <a:bodyPr/>
                <a:lstStyle/>
                <a:p>
                  <a:pPr>
                    <a:defRPr lang="ar-SY"/>
                  </a:pPr>
                  <a:endParaRPr lang="ar-SY"/>
                </a:p>
              </c:txPr>
              <c:showLegendKey val="0"/>
              <c:showVal val="1"/>
              <c:showCatName val="0"/>
              <c:showSerName val="0"/>
              <c:showPercent val="0"/>
              <c:showBubbleSize val="0"/>
            </c:dLbl>
            <c:dLbl>
              <c:idx val="1"/>
              <c:spPr/>
              <c:txPr>
                <a:bodyPr/>
                <a:lstStyle/>
                <a:p>
                  <a:pPr>
                    <a:defRPr lang="ar-SY"/>
                  </a:pPr>
                  <a:endParaRPr lang="ar-SY"/>
                </a:p>
              </c:txPr>
              <c:showLegendKey val="0"/>
              <c:showVal val="1"/>
              <c:showCatName val="0"/>
              <c:showSerName val="0"/>
              <c:showPercent val="0"/>
              <c:showBubbleSize val="0"/>
            </c:dLbl>
            <c:showLegendKey val="0"/>
            <c:showVal val="0"/>
            <c:showCatName val="0"/>
            <c:showSerName val="0"/>
            <c:showPercent val="0"/>
            <c:showBubbleSize val="0"/>
          </c:dLbls>
          <c:cat>
            <c:strRef>
              <c:f>ورقة1!$A$2:$A$5</c:f>
              <c:strCache>
                <c:ptCount val="2"/>
                <c:pt idx="0">
                  <c:v>رجال</c:v>
                </c:pt>
                <c:pt idx="1">
                  <c:v>نساء</c:v>
                </c:pt>
              </c:strCache>
            </c:strRef>
          </c:cat>
          <c:val>
            <c:numRef>
              <c:f>ورقة1!$B$2:$B$5</c:f>
              <c:numCache>
                <c:formatCode>0%</c:formatCode>
                <c:ptCount val="4"/>
                <c:pt idx="0">
                  <c:v>0.75000000000000155</c:v>
                </c:pt>
                <c:pt idx="1">
                  <c:v>0.25</c:v>
                </c:pt>
              </c:numCache>
            </c:numRef>
          </c:val>
        </c:ser>
        <c:dLbls>
          <c:showLegendKey val="0"/>
          <c:showVal val="0"/>
          <c:showCatName val="0"/>
          <c:showSerName val="0"/>
          <c:showPercent val="0"/>
          <c:showBubbleSize val="0"/>
          <c:showLeaderLines val="1"/>
        </c:dLbls>
      </c:pie3DChart>
      <c:spPr>
        <a:noFill/>
        <a:ln w="25410">
          <a:noFill/>
        </a:ln>
      </c:spPr>
    </c:plotArea>
    <c:legend>
      <c:legendPos val="r"/>
      <c:legendEntry>
        <c:idx val="2"/>
        <c:delete val="1"/>
      </c:legendEntry>
      <c:legendEntry>
        <c:idx val="3"/>
        <c:delete val="1"/>
      </c:legendEntry>
      <c:overlay val="0"/>
      <c:txPr>
        <a:bodyPr/>
        <a:lstStyle/>
        <a:p>
          <a:pPr>
            <a:defRPr lang="ar-SY"/>
          </a:pPr>
          <a:endParaRPr lang="ar-SY"/>
        </a:p>
      </c:txPr>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ورقة1!$B$1</c:f>
              <c:strCache>
                <c:ptCount val="1"/>
                <c:pt idx="0">
                  <c:v>رجال</c:v>
                </c:pt>
              </c:strCache>
            </c:strRef>
          </c:tx>
          <c:invertIfNegative val="0"/>
          <c:cat>
            <c:strRef>
              <c:f>ورقة1!$A$2:$A$8</c:f>
              <c:strCache>
                <c:ptCount val="7"/>
                <c:pt idx="0">
                  <c:v>الأعمارمن10ــ20</c:v>
                </c:pt>
                <c:pt idx="1">
                  <c:v>الأعمارمن20ــ30</c:v>
                </c:pt>
                <c:pt idx="2">
                  <c:v>الأعمارمن30ــ40</c:v>
                </c:pt>
                <c:pt idx="3">
                  <c:v>الأعمارمن40ــ50</c:v>
                </c:pt>
                <c:pt idx="4">
                  <c:v>الأعمارمن50ــ60</c:v>
                </c:pt>
                <c:pt idx="5">
                  <c:v>الأعمارمن60ــ70</c:v>
                </c:pt>
                <c:pt idx="6">
                  <c:v>الأعمار&gt;70</c:v>
                </c:pt>
              </c:strCache>
            </c:strRef>
          </c:cat>
          <c:val>
            <c:numRef>
              <c:f>ورقة1!$B$2:$B$8</c:f>
              <c:numCache>
                <c:formatCode>General</c:formatCode>
                <c:ptCount val="7"/>
                <c:pt idx="0">
                  <c:v>6</c:v>
                </c:pt>
                <c:pt idx="1">
                  <c:v>30</c:v>
                </c:pt>
                <c:pt idx="2">
                  <c:v>40</c:v>
                </c:pt>
                <c:pt idx="3">
                  <c:v>40</c:v>
                </c:pt>
                <c:pt idx="4">
                  <c:v>27</c:v>
                </c:pt>
                <c:pt idx="5">
                  <c:v>8</c:v>
                </c:pt>
                <c:pt idx="6">
                  <c:v>1</c:v>
                </c:pt>
              </c:numCache>
            </c:numRef>
          </c:val>
        </c:ser>
        <c:ser>
          <c:idx val="1"/>
          <c:order val="1"/>
          <c:tx>
            <c:strRef>
              <c:f>ورقة1!$C$1</c:f>
              <c:strCache>
                <c:ptCount val="1"/>
                <c:pt idx="0">
                  <c:v>نساء</c:v>
                </c:pt>
              </c:strCache>
            </c:strRef>
          </c:tx>
          <c:invertIfNegative val="0"/>
          <c:cat>
            <c:strRef>
              <c:f>ورقة1!$A$2:$A$8</c:f>
              <c:strCache>
                <c:ptCount val="7"/>
                <c:pt idx="0">
                  <c:v>الأعمارمن10ــ20</c:v>
                </c:pt>
                <c:pt idx="1">
                  <c:v>الأعمارمن20ــ30</c:v>
                </c:pt>
                <c:pt idx="2">
                  <c:v>الأعمارمن30ــ40</c:v>
                </c:pt>
                <c:pt idx="3">
                  <c:v>الأعمارمن40ــ50</c:v>
                </c:pt>
                <c:pt idx="4">
                  <c:v>الأعمارمن50ــ60</c:v>
                </c:pt>
                <c:pt idx="5">
                  <c:v>الأعمارمن60ــ70</c:v>
                </c:pt>
                <c:pt idx="6">
                  <c:v>الأعمار&gt;70</c:v>
                </c:pt>
              </c:strCache>
            </c:strRef>
          </c:cat>
          <c:val>
            <c:numRef>
              <c:f>ورقة1!$C$2:$C$8</c:f>
              <c:numCache>
                <c:formatCode>General</c:formatCode>
                <c:ptCount val="7"/>
                <c:pt idx="0">
                  <c:v>6</c:v>
                </c:pt>
                <c:pt idx="1">
                  <c:v>11</c:v>
                </c:pt>
                <c:pt idx="2">
                  <c:v>11</c:v>
                </c:pt>
                <c:pt idx="3">
                  <c:v>16</c:v>
                </c:pt>
                <c:pt idx="4">
                  <c:v>10</c:v>
                </c:pt>
                <c:pt idx="5">
                  <c:v>4</c:v>
                </c:pt>
                <c:pt idx="6">
                  <c:v>0</c:v>
                </c:pt>
              </c:numCache>
            </c:numRef>
          </c:val>
        </c:ser>
        <c:dLbls>
          <c:showLegendKey val="0"/>
          <c:showVal val="0"/>
          <c:showCatName val="0"/>
          <c:showSerName val="0"/>
          <c:showPercent val="0"/>
          <c:showBubbleSize val="0"/>
        </c:dLbls>
        <c:gapWidth val="150"/>
        <c:shape val="box"/>
        <c:axId val="92028288"/>
        <c:axId val="92030080"/>
        <c:axId val="0"/>
      </c:bar3DChart>
      <c:catAx>
        <c:axId val="92028288"/>
        <c:scaling>
          <c:orientation val="minMax"/>
        </c:scaling>
        <c:delete val="0"/>
        <c:axPos val="b"/>
        <c:numFmt formatCode="General" sourceLinked="1"/>
        <c:majorTickMark val="out"/>
        <c:minorTickMark val="none"/>
        <c:tickLblPos val="nextTo"/>
        <c:txPr>
          <a:bodyPr/>
          <a:lstStyle/>
          <a:p>
            <a:pPr>
              <a:defRPr lang="ar-SY"/>
            </a:pPr>
            <a:endParaRPr lang="ar-SY"/>
          </a:p>
        </c:txPr>
        <c:crossAx val="92030080"/>
        <c:crosses val="autoZero"/>
        <c:auto val="1"/>
        <c:lblAlgn val="ctr"/>
        <c:lblOffset val="100"/>
        <c:noMultiLvlLbl val="0"/>
      </c:catAx>
      <c:valAx>
        <c:axId val="92030080"/>
        <c:scaling>
          <c:orientation val="minMax"/>
        </c:scaling>
        <c:delete val="0"/>
        <c:axPos val="l"/>
        <c:majorGridlines/>
        <c:numFmt formatCode="General" sourceLinked="1"/>
        <c:majorTickMark val="out"/>
        <c:minorTickMark val="none"/>
        <c:tickLblPos val="nextTo"/>
        <c:txPr>
          <a:bodyPr/>
          <a:lstStyle/>
          <a:p>
            <a:pPr>
              <a:defRPr lang="ar-SY"/>
            </a:pPr>
            <a:endParaRPr lang="ar-SY"/>
          </a:p>
        </c:txPr>
        <c:crossAx val="92028288"/>
        <c:crosses val="autoZero"/>
        <c:crossBetween val="between"/>
      </c:valAx>
      <c:spPr>
        <a:noFill/>
        <a:ln w="25410">
          <a:noFill/>
        </a:ln>
      </c:spPr>
    </c:plotArea>
    <c:legend>
      <c:legendPos val="r"/>
      <c:overlay val="0"/>
      <c:txPr>
        <a:bodyPr/>
        <a:lstStyle/>
        <a:p>
          <a:pPr>
            <a:defRPr lang="ar-SY"/>
          </a:pPr>
          <a:endParaRPr lang="ar-SY"/>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percentStacked"/>
        <c:varyColors val="0"/>
        <c:ser>
          <c:idx val="0"/>
          <c:order val="0"/>
          <c:tx>
            <c:strRef>
              <c:f>ورقة1!$B$1</c:f>
              <c:strCache>
                <c:ptCount val="1"/>
                <c:pt idx="0">
                  <c:v>Anti CMV(IgG)+\Anti CMV(IgM)- </c:v>
                </c:pt>
              </c:strCache>
            </c:strRef>
          </c:tx>
          <c:invertIfNegative val="0"/>
          <c:cat>
            <c:strRef>
              <c:f>ورقة1!$A$2</c:f>
              <c:strCache>
                <c:ptCount val="1"/>
                <c:pt idx="0">
                  <c:v>مرضى زرع الكلية</c:v>
                </c:pt>
              </c:strCache>
            </c:strRef>
          </c:cat>
          <c:val>
            <c:numRef>
              <c:f>ورقة1!$B$2</c:f>
              <c:numCache>
                <c:formatCode>General</c:formatCode>
                <c:ptCount val="1"/>
                <c:pt idx="0">
                  <c:v>263</c:v>
                </c:pt>
              </c:numCache>
            </c:numRef>
          </c:val>
        </c:ser>
        <c:ser>
          <c:idx val="1"/>
          <c:order val="1"/>
          <c:tx>
            <c:strRef>
              <c:f>ورقة1!$C$1</c:f>
              <c:strCache>
                <c:ptCount val="1"/>
                <c:pt idx="0">
                  <c:v>Anti CMV (IgM) borderline</c:v>
                </c:pt>
              </c:strCache>
            </c:strRef>
          </c:tx>
          <c:invertIfNegative val="0"/>
          <c:cat>
            <c:strRef>
              <c:f>ورقة1!$A$2</c:f>
              <c:strCache>
                <c:ptCount val="1"/>
                <c:pt idx="0">
                  <c:v>مرضى زرع الكلية</c:v>
                </c:pt>
              </c:strCache>
            </c:strRef>
          </c:cat>
          <c:val>
            <c:numRef>
              <c:f>ورقة1!$C$2</c:f>
              <c:numCache>
                <c:formatCode>General</c:formatCode>
                <c:ptCount val="1"/>
                <c:pt idx="0">
                  <c:v>4</c:v>
                </c:pt>
              </c:numCache>
            </c:numRef>
          </c:val>
        </c:ser>
        <c:ser>
          <c:idx val="2"/>
          <c:order val="2"/>
          <c:tx>
            <c:strRef>
              <c:f>ورقة1!$D$1</c:f>
              <c:strCache>
                <c:ptCount val="1"/>
                <c:pt idx="0">
                  <c:v>المصليات سلبية </c:v>
                </c:pt>
              </c:strCache>
            </c:strRef>
          </c:tx>
          <c:invertIfNegative val="0"/>
          <c:cat>
            <c:strRef>
              <c:f>ورقة1!$A$2</c:f>
              <c:strCache>
                <c:ptCount val="1"/>
                <c:pt idx="0">
                  <c:v>مرضى زرع الكلية</c:v>
                </c:pt>
              </c:strCache>
            </c:strRef>
          </c:cat>
          <c:val>
            <c:numRef>
              <c:f>ورقة1!$D$2</c:f>
              <c:numCache>
                <c:formatCode>General</c:formatCode>
                <c:ptCount val="1"/>
                <c:pt idx="0">
                  <c:v>1</c:v>
                </c:pt>
              </c:numCache>
            </c:numRef>
          </c:val>
        </c:ser>
        <c:dLbls>
          <c:showLegendKey val="0"/>
          <c:showVal val="0"/>
          <c:showCatName val="0"/>
          <c:showSerName val="0"/>
          <c:showPercent val="0"/>
          <c:showBubbleSize val="0"/>
        </c:dLbls>
        <c:gapWidth val="150"/>
        <c:shape val="pyramid"/>
        <c:axId val="92048000"/>
        <c:axId val="90259840"/>
        <c:axId val="0"/>
      </c:bar3DChart>
      <c:catAx>
        <c:axId val="92048000"/>
        <c:scaling>
          <c:orientation val="minMax"/>
        </c:scaling>
        <c:delete val="0"/>
        <c:axPos val="b"/>
        <c:numFmt formatCode="General" sourceLinked="1"/>
        <c:majorTickMark val="out"/>
        <c:minorTickMark val="none"/>
        <c:tickLblPos val="nextTo"/>
        <c:txPr>
          <a:bodyPr/>
          <a:lstStyle/>
          <a:p>
            <a:pPr>
              <a:defRPr lang="ar-SY"/>
            </a:pPr>
            <a:endParaRPr lang="ar-SY"/>
          </a:p>
        </c:txPr>
        <c:crossAx val="90259840"/>
        <c:crosses val="autoZero"/>
        <c:auto val="1"/>
        <c:lblAlgn val="ctr"/>
        <c:lblOffset val="100"/>
        <c:noMultiLvlLbl val="0"/>
      </c:catAx>
      <c:valAx>
        <c:axId val="90259840"/>
        <c:scaling>
          <c:orientation val="minMax"/>
        </c:scaling>
        <c:delete val="0"/>
        <c:axPos val="l"/>
        <c:majorGridlines/>
        <c:numFmt formatCode="0%" sourceLinked="1"/>
        <c:majorTickMark val="out"/>
        <c:minorTickMark val="none"/>
        <c:tickLblPos val="nextTo"/>
        <c:txPr>
          <a:bodyPr/>
          <a:lstStyle/>
          <a:p>
            <a:pPr>
              <a:defRPr lang="ar-SY"/>
            </a:pPr>
            <a:endParaRPr lang="ar-SY"/>
          </a:p>
        </c:txPr>
        <c:crossAx val="92048000"/>
        <c:crosses val="autoZero"/>
        <c:crossBetween val="between"/>
      </c:valAx>
      <c:spPr>
        <a:noFill/>
        <a:ln w="25410">
          <a:noFill/>
        </a:ln>
      </c:spPr>
    </c:plotArea>
    <c:legend>
      <c:legendPos val="r"/>
      <c:overlay val="0"/>
      <c:txPr>
        <a:bodyPr/>
        <a:lstStyle/>
        <a:p>
          <a:pPr>
            <a:defRPr lang="ar-SY"/>
          </a:pPr>
          <a:endParaRPr lang="ar-SY"/>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lang="ar-SY"/>
          </a:pPr>
          <a:endParaRPr lang="ar-SY"/>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ورقة1!$B$1</c:f>
              <c:strCache>
                <c:ptCount val="1"/>
                <c:pt idx="0">
                  <c:v>العدد</c:v>
                </c:pt>
              </c:strCache>
            </c:strRef>
          </c:tx>
          <c:explosion val="25"/>
          <c:dLbls>
            <c:dLbl>
              <c:idx val="0"/>
              <c:tx>
                <c:rich>
                  <a:bodyPr/>
                  <a:lstStyle/>
                  <a:p>
                    <a:r>
                      <a:rPr lang="en-US"/>
                      <a:t>95.5%</a:t>
                    </a:r>
                  </a:p>
                </c:rich>
              </c:tx>
              <c:showLegendKey val="0"/>
              <c:showVal val="0"/>
              <c:showCatName val="0"/>
              <c:showSerName val="0"/>
              <c:showPercent val="0"/>
              <c:showBubbleSize val="0"/>
            </c:dLbl>
            <c:dLbl>
              <c:idx val="1"/>
              <c:tx>
                <c:rich>
                  <a:bodyPr/>
                  <a:lstStyle/>
                  <a:p>
                    <a:r>
                      <a:rPr lang="en-US"/>
                      <a:t>4.5%</a:t>
                    </a:r>
                  </a:p>
                </c:rich>
              </c:tx>
              <c:showLegendKey val="0"/>
              <c:showVal val="0"/>
              <c:showCatName val="0"/>
              <c:showSerName val="0"/>
              <c:showPercent val="0"/>
              <c:showBubbleSize val="0"/>
            </c:dLbl>
            <c:txPr>
              <a:bodyPr/>
              <a:lstStyle/>
              <a:p>
                <a:pPr>
                  <a:defRPr lang="ar-SY"/>
                </a:pPr>
                <a:endParaRPr lang="ar-SY"/>
              </a:p>
            </c:txPr>
            <c:showLegendKey val="0"/>
            <c:showVal val="1"/>
            <c:showCatName val="0"/>
            <c:showSerName val="0"/>
            <c:showPercent val="0"/>
            <c:showBubbleSize val="0"/>
            <c:showLeaderLines val="0"/>
          </c:dLbls>
          <c:cat>
            <c:strRef>
              <c:f>ورقة1!$A$2:$A$3</c:f>
              <c:strCache>
                <c:ptCount val="2"/>
                <c:pt idx="0">
                  <c:v>بدون زرع سابق</c:v>
                </c:pt>
                <c:pt idx="1">
                  <c:v>زرع سابق+مثبطات مناعة</c:v>
                </c:pt>
              </c:strCache>
            </c:strRef>
          </c:cat>
          <c:val>
            <c:numRef>
              <c:f>ورقة1!$B$2:$B$3</c:f>
              <c:numCache>
                <c:formatCode>General</c:formatCode>
                <c:ptCount val="2"/>
                <c:pt idx="0">
                  <c:v>256</c:v>
                </c:pt>
                <c:pt idx="1">
                  <c:v>12</c:v>
                </c:pt>
              </c:numCache>
            </c:numRef>
          </c:val>
        </c:ser>
        <c:ser>
          <c:idx val="1"/>
          <c:order val="1"/>
          <c:tx>
            <c:strRef>
              <c:f>ورقة1!$C$1</c:f>
              <c:strCache>
                <c:ptCount val="1"/>
                <c:pt idx="0">
                  <c:v>النسبة</c:v>
                </c:pt>
              </c:strCache>
            </c:strRef>
          </c:tx>
          <c:explosion val="25"/>
          <c:cat>
            <c:strRef>
              <c:f>ورقة1!$A$2:$A$3</c:f>
              <c:strCache>
                <c:ptCount val="2"/>
                <c:pt idx="0">
                  <c:v>بدون زرع سابق</c:v>
                </c:pt>
                <c:pt idx="1">
                  <c:v>زرع سابق+مثبطات مناعة</c:v>
                </c:pt>
              </c:strCache>
            </c:strRef>
          </c:cat>
          <c:val>
            <c:numRef>
              <c:f>ورقة1!$C$2:$C$3</c:f>
              <c:numCache>
                <c:formatCode>0.00%</c:formatCode>
                <c:ptCount val="2"/>
                <c:pt idx="0">
                  <c:v>0.95500000000000063</c:v>
                </c:pt>
                <c:pt idx="1">
                  <c:v>4.5000000000000012E-2</c:v>
                </c:pt>
              </c:numCache>
            </c:numRef>
          </c:val>
        </c:ser>
        <c:dLbls>
          <c:showLegendKey val="0"/>
          <c:showVal val="0"/>
          <c:showCatName val="0"/>
          <c:showSerName val="0"/>
          <c:showPercent val="0"/>
          <c:showBubbleSize val="0"/>
          <c:showLeaderLines val="0"/>
        </c:dLbls>
      </c:pie3DChart>
      <c:spPr>
        <a:noFill/>
        <a:ln w="25394">
          <a:noFill/>
        </a:ln>
      </c:spPr>
    </c:plotArea>
    <c:legend>
      <c:legendPos val="r"/>
      <c:overlay val="0"/>
      <c:txPr>
        <a:bodyPr/>
        <a:lstStyle/>
        <a:p>
          <a:pPr>
            <a:defRPr lang="ar-SY"/>
          </a:pPr>
          <a:endParaRPr lang="ar-SY"/>
        </a:p>
      </c:txPr>
    </c:legend>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lang="ar-SY"/>
          </a:pPr>
          <a:endParaRPr lang="ar-SY"/>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ورقة1!$B$1</c:f>
              <c:strCache>
                <c:ptCount val="1"/>
                <c:pt idx="0">
                  <c:v>العدد</c:v>
                </c:pt>
              </c:strCache>
            </c:strRef>
          </c:tx>
          <c:explosion val="25"/>
          <c:dLbls>
            <c:dLbl>
              <c:idx val="0"/>
              <c:spPr/>
              <c:txPr>
                <a:bodyPr/>
                <a:lstStyle/>
                <a:p>
                  <a:pPr>
                    <a:defRPr lang="ar-SY"/>
                  </a:pPr>
                  <a:endParaRPr lang="ar-SY"/>
                </a:p>
              </c:txPr>
              <c:showLegendKey val="0"/>
              <c:showVal val="1"/>
              <c:showCatName val="0"/>
              <c:showSerName val="0"/>
              <c:showPercent val="0"/>
              <c:showBubbleSize val="0"/>
            </c:dLbl>
            <c:dLbl>
              <c:idx val="1"/>
              <c:spPr/>
              <c:txPr>
                <a:bodyPr/>
                <a:lstStyle/>
                <a:p>
                  <a:pPr>
                    <a:defRPr lang="ar-SY"/>
                  </a:pPr>
                  <a:endParaRPr lang="ar-SY"/>
                </a:p>
              </c:txPr>
              <c:showLegendKey val="0"/>
              <c:showVal val="1"/>
              <c:showCatName val="0"/>
              <c:showSerName val="0"/>
              <c:showPercent val="0"/>
              <c:showBubbleSize val="0"/>
            </c:dLbl>
            <c:dLbl>
              <c:idx val="2"/>
              <c:spPr/>
              <c:txPr>
                <a:bodyPr/>
                <a:lstStyle/>
                <a:p>
                  <a:pPr>
                    <a:defRPr lang="ar-SY"/>
                  </a:pPr>
                  <a:endParaRPr lang="ar-SY"/>
                </a:p>
              </c:txPr>
              <c:showLegendKey val="0"/>
              <c:showVal val="1"/>
              <c:showCatName val="0"/>
              <c:showSerName val="0"/>
              <c:showPercent val="0"/>
              <c:showBubbleSize val="0"/>
            </c:dLbl>
            <c:dLbl>
              <c:idx val="3"/>
              <c:spPr/>
              <c:txPr>
                <a:bodyPr/>
                <a:lstStyle/>
                <a:p>
                  <a:pPr>
                    <a:defRPr lang="ar-SY"/>
                  </a:pPr>
                  <a:endParaRPr lang="ar-SY"/>
                </a:p>
              </c:txPr>
              <c:showLegendKey val="0"/>
              <c:showVal val="1"/>
              <c:showCatName val="0"/>
              <c:showSerName val="0"/>
              <c:showPercent val="0"/>
              <c:showBubbleSize val="0"/>
            </c:dLbl>
            <c:dLbl>
              <c:idx val="4"/>
              <c:spPr/>
              <c:txPr>
                <a:bodyPr/>
                <a:lstStyle/>
                <a:p>
                  <a:pPr>
                    <a:defRPr lang="ar-SY"/>
                  </a:pPr>
                  <a:endParaRPr lang="ar-SY"/>
                </a:p>
              </c:txPr>
              <c:showLegendKey val="0"/>
              <c:showVal val="1"/>
              <c:showCatName val="0"/>
              <c:showSerName val="0"/>
              <c:showPercent val="0"/>
              <c:showBubbleSize val="0"/>
            </c:dLbl>
            <c:dLbl>
              <c:idx val="5"/>
              <c:spPr/>
              <c:txPr>
                <a:bodyPr/>
                <a:lstStyle/>
                <a:p>
                  <a:pPr>
                    <a:defRPr lang="ar-SY"/>
                  </a:pPr>
                  <a:endParaRPr lang="ar-SY"/>
                </a:p>
              </c:txPr>
              <c:showLegendKey val="0"/>
              <c:showVal val="1"/>
              <c:showCatName val="0"/>
              <c:showSerName val="0"/>
              <c:showPercent val="0"/>
              <c:showBubbleSize val="0"/>
            </c:dLbl>
            <c:dLbl>
              <c:idx val="6"/>
              <c:spPr/>
              <c:txPr>
                <a:bodyPr/>
                <a:lstStyle/>
                <a:p>
                  <a:pPr>
                    <a:defRPr lang="ar-SY"/>
                  </a:pPr>
                  <a:endParaRPr lang="ar-SY"/>
                </a:p>
              </c:txPr>
              <c:showLegendKey val="0"/>
              <c:showVal val="1"/>
              <c:showCatName val="0"/>
              <c:showSerName val="0"/>
              <c:showPercent val="0"/>
              <c:showBubbleSize val="0"/>
            </c:dLbl>
            <c:dLbl>
              <c:idx val="7"/>
              <c:spPr/>
              <c:txPr>
                <a:bodyPr/>
                <a:lstStyle/>
                <a:p>
                  <a:pPr>
                    <a:defRPr lang="ar-SY"/>
                  </a:pPr>
                  <a:endParaRPr lang="ar-SY"/>
                </a:p>
              </c:txPr>
              <c:showLegendKey val="0"/>
              <c:showVal val="1"/>
              <c:showCatName val="0"/>
              <c:showSerName val="0"/>
              <c:showPercent val="0"/>
              <c:showBubbleSize val="0"/>
            </c:dLbl>
            <c:dLbl>
              <c:idx val="8"/>
              <c:spPr/>
              <c:txPr>
                <a:bodyPr/>
                <a:lstStyle/>
                <a:p>
                  <a:pPr>
                    <a:defRPr lang="ar-SY"/>
                  </a:pPr>
                  <a:endParaRPr lang="ar-SY"/>
                </a:p>
              </c:txPr>
              <c:showLegendKey val="0"/>
              <c:showVal val="1"/>
              <c:showCatName val="0"/>
              <c:showSerName val="0"/>
              <c:showPercent val="0"/>
              <c:showBubbleSize val="0"/>
            </c:dLbl>
            <c:dLbl>
              <c:idx val="9"/>
              <c:spPr/>
              <c:txPr>
                <a:bodyPr/>
                <a:lstStyle/>
                <a:p>
                  <a:pPr>
                    <a:defRPr lang="ar-SY"/>
                  </a:pPr>
                  <a:endParaRPr lang="ar-SY"/>
                </a:p>
              </c:txPr>
              <c:showLegendKey val="0"/>
              <c:showVal val="1"/>
              <c:showCatName val="0"/>
              <c:showSerName val="0"/>
              <c:showPercent val="0"/>
              <c:showBubbleSize val="0"/>
            </c:dLbl>
            <c:showLegendKey val="0"/>
            <c:showVal val="0"/>
            <c:showCatName val="0"/>
            <c:showSerName val="0"/>
            <c:showPercent val="0"/>
            <c:showBubbleSize val="0"/>
          </c:dLbls>
          <c:cat>
            <c:strRef>
              <c:f>ورقة1!$A$2:$A$13</c:f>
              <c:strCache>
                <c:ptCount val="12"/>
                <c:pt idx="0">
                  <c:v>HTN</c:v>
                </c:pt>
                <c:pt idx="1">
                  <c:v>مجهول السبب</c:v>
                </c:pt>
                <c:pt idx="2">
                  <c:v>DMII</c:v>
                </c:pt>
                <c:pt idx="3">
                  <c:v>HTN+DMII</c:v>
                </c:pt>
                <c:pt idx="4">
                  <c:v>PCK</c:v>
                </c:pt>
                <c:pt idx="5">
                  <c:v>GN</c:v>
                </c:pt>
                <c:pt idx="6">
                  <c:v>حصيات</c:v>
                </c:pt>
                <c:pt idx="7">
                  <c:v>FMF</c:v>
                </c:pt>
                <c:pt idx="8">
                  <c:v>نفروز</c:v>
                </c:pt>
                <c:pt idx="9">
                  <c:v>تشوه ولادي</c:v>
                </c:pt>
                <c:pt idx="10">
                  <c:v>دوائي</c:v>
                </c:pt>
                <c:pt idx="11">
                  <c:v>أخرى</c:v>
                </c:pt>
              </c:strCache>
            </c:strRef>
          </c:cat>
          <c:val>
            <c:numRef>
              <c:f>ورقة1!$B$2:$B$13</c:f>
              <c:numCache>
                <c:formatCode>General</c:formatCode>
                <c:ptCount val="12"/>
                <c:pt idx="0">
                  <c:v>102</c:v>
                </c:pt>
                <c:pt idx="1">
                  <c:v>70</c:v>
                </c:pt>
                <c:pt idx="2">
                  <c:v>26</c:v>
                </c:pt>
                <c:pt idx="3">
                  <c:v>20</c:v>
                </c:pt>
                <c:pt idx="4">
                  <c:v>11</c:v>
                </c:pt>
                <c:pt idx="5">
                  <c:v>8</c:v>
                </c:pt>
                <c:pt idx="6">
                  <c:v>6</c:v>
                </c:pt>
                <c:pt idx="7">
                  <c:v>5</c:v>
                </c:pt>
                <c:pt idx="8">
                  <c:v>4</c:v>
                </c:pt>
                <c:pt idx="9">
                  <c:v>7</c:v>
                </c:pt>
                <c:pt idx="10">
                  <c:v>2</c:v>
                </c:pt>
                <c:pt idx="11">
                  <c:v>7</c:v>
                </c:pt>
              </c:numCache>
            </c:numRef>
          </c:val>
        </c:ser>
        <c:dLbls>
          <c:showLegendKey val="0"/>
          <c:showVal val="0"/>
          <c:showCatName val="0"/>
          <c:showSerName val="0"/>
          <c:showPercent val="0"/>
          <c:showBubbleSize val="0"/>
          <c:showLeaderLines val="1"/>
        </c:dLbls>
      </c:pie3DChart>
      <c:spPr>
        <a:noFill/>
        <a:ln w="25394">
          <a:noFill/>
        </a:ln>
      </c:spPr>
    </c:plotArea>
    <c:legend>
      <c:legendPos val="r"/>
      <c:overlay val="0"/>
      <c:txPr>
        <a:bodyPr/>
        <a:lstStyle/>
        <a:p>
          <a:pPr>
            <a:defRPr lang="ar-SY"/>
          </a:pPr>
          <a:endParaRPr lang="ar-SY"/>
        </a:p>
      </c:txPr>
    </c:legend>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960309500200041"/>
          <c:y val="6.6470669494486559E-2"/>
          <c:w val="0.74353081256126463"/>
          <c:h val="0.43648700259216838"/>
        </c:manualLayout>
      </c:layout>
      <c:barChart>
        <c:barDir val="col"/>
        <c:grouping val="clustered"/>
        <c:varyColors val="0"/>
        <c:ser>
          <c:idx val="0"/>
          <c:order val="0"/>
          <c:tx>
            <c:strRef>
              <c:f>ورقة1!$B$1</c:f>
              <c:strCache>
                <c:ptCount val="1"/>
                <c:pt idx="0">
                  <c:v>رجال</c:v>
                </c:pt>
              </c:strCache>
            </c:strRef>
          </c:tx>
          <c:invertIfNegative val="0"/>
          <c:cat>
            <c:strRef>
              <c:f>ورقة1!$A$2:$A$7</c:f>
              <c:strCache>
                <c:ptCount val="6"/>
                <c:pt idx="0">
                  <c:v>تاكروليموس+MMF+ستيروئيد</c:v>
                </c:pt>
                <c:pt idx="1">
                  <c:v>تاكروليموس+MMF+ATG+ ستيروئيد</c:v>
                </c:pt>
                <c:pt idx="2">
                  <c:v>تاكروليموس+سيموليكت+MMF+ستيروئيد</c:v>
                </c:pt>
                <c:pt idx="3">
                  <c:v>تاكروليموس+سيموليكت+ستيروئيد</c:v>
                </c:pt>
                <c:pt idx="4">
                  <c:v>تاكروليموس+ATG+ستيروئيد</c:v>
                </c:pt>
                <c:pt idx="5">
                  <c:v>سيكلوسبورين+MMF+ ستيروئيد</c:v>
                </c:pt>
              </c:strCache>
            </c:strRef>
          </c:cat>
          <c:val>
            <c:numRef>
              <c:f>ورقة1!$B$2:$B$7</c:f>
              <c:numCache>
                <c:formatCode>General</c:formatCode>
                <c:ptCount val="6"/>
                <c:pt idx="0">
                  <c:v>112</c:v>
                </c:pt>
                <c:pt idx="1">
                  <c:v>19</c:v>
                </c:pt>
                <c:pt idx="2">
                  <c:v>24</c:v>
                </c:pt>
                <c:pt idx="3">
                  <c:v>5</c:v>
                </c:pt>
                <c:pt idx="5">
                  <c:v>27</c:v>
                </c:pt>
              </c:numCache>
            </c:numRef>
          </c:val>
        </c:ser>
        <c:ser>
          <c:idx val="1"/>
          <c:order val="1"/>
          <c:tx>
            <c:strRef>
              <c:f>ورقة1!$C$1</c:f>
              <c:strCache>
                <c:ptCount val="1"/>
                <c:pt idx="0">
                  <c:v>نساء</c:v>
                </c:pt>
              </c:strCache>
            </c:strRef>
          </c:tx>
          <c:invertIfNegative val="0"/>
          <c:cat>
            <c:strRef>
              <c:f>ورقة1!$A$2:$A$7</c:f>
              <c:strCache>
                <c:ptCount val="6"/>
                <c:pt idx="0">
                  <c:v>تاكروليموس+MMF+ستيروئيد</c:v>
                </c:pt>
                <c:pt idx="1">
                  <c:v>تاكروليموس+MMF+ATG+ ستيروئيد</c:v>
                </c:pt>
                <c:pt idx="2">
                  <c:v>تاكروليموس+سيموليكت+MMF+ستيروئيد</c:v>
                </c:pt>
                <c:pt idx="3">
                  <c:v>تاكروليموس+سيموليكت+ستيروئيد</c:v>
                </c:pt>
                <c:pt idx="4">
                  <c:v>تاكروليموس+ATG+ستيروئيد</c:v>
                </c:pt>
                <c:pt idx="5">
                  <c:v>سيكلوسبورين+MMF+ ستيروئيد</c:v>
                </c:pt>
              </c:strCache>
            </c:strRef>
          </c:cat>
          <c:val>
            <c:numRef>
              <c:f>ورقة1!$C$2:$C$7</c:f>
              <c:numCache>
                <c:formatCode>General</c:formatCode>
                <c:ptCount val="6"/>
                <c:pt idx="0">
                  <c:v>23</c:v>
                </c:pt>
                <c:pt idx="1">
                  <c:v>23</c:v>
                </c:pt>
                <c:pt idx="2">
                  <c:v>13</c:v>
                </c:pt>
                <c:pt idx="3">
                  <c:v>3</c:v>
                </c:pt>
                <c:pt idx="4">
                  <c:v>2</c:v>
                </c:pt>
                <c:pt idx="5">
                  <c:v>1</c:v>
                </c:pt>
              </c:numCache>
            </c:numRef>
          </c:val>
        </c:ser>
        <c:dLbls>
          <c:showLegendKey val="0"/>
          <c:showVal val="0"/>
          <c:showCatName val="0"/>
          <c:showSerName val="0"/>
          <c:showPercent val="0"/>
          <c:showBubbleSize val="0"/>
        </c:dLbls>
        <c:gapWidth val="150"/>
        <c:axId val="90278912"/>
        <c:axId val="90542848"/>
      </c:barChart>
      <c:catAx>
        <c:axId val="90278912"/>
        <c:scaling>
          <c:orientation val="minMax"/>
        </c:scaling>
        <c:delete val="0"/>
        <c:axPos val="b"/>
        <c:numFmt formatCode="General" sourceLinked="1"/>
        <c:majorTickMark val="out"/>
        <c:minorTickMark val="none"/>
        <c:tickLblPos val="nextTo"/>
        <c:txPr>
          <a:bodyPr/>
          <a:lstStyle/>
          <a:p>
            <a:pPr>
              <a:defRPr lang="ar-SY"/>
            </a:pPr>
            <a:endParaRPr lang="ar-SY"/>
          </a:p>
        </c:txPr>
        <c:crossAx val="90542848"/>
        <c:crosses val="autoZero"/>
        <c:auto val="1"/>
        <c:lblAlgn val="ctr"/>
        <c:lblOffset val="100"/>
        <c:noMultiLvlLbl val="0"/>
      </c:catAx>
      <c:valAx>
        <c:axId val="90542848"/>
        <c:scaling>
          <c:orientation val="minMax"/>
        </c:scaling>
        <c:delete val="0"/>
        <c:axPos val="l"/>
        <c:majorGridlines/>
        <c:numFmt formatCode="General" sourceLinked="1"/>
        <c:majorTickMark val="out"/>
        <c:minorTickMark val="none"/>
        <c:tickLblPos val="nextTo"/>
        <c:txPr>
          <a:bodyPr/>
          <a:lstStyle/>
          <a:p>
            <a:pPr>
              <a:defRPr lang="ar-SY"/>
            </a:pPr>
            <a:endParaRPr lang="ar-SY"/>
          </a:p>
        </c:txPr>
        <c:crossAx val="90278912"/>
        <c:crosses val="autoZero"/>
        <c:crossBetween val="between"/>
      </c:valAx>
    </c:plotArea>
    <c:legend>
      <c:legendPos val="r"/>
      <c:overlay val="0"/>
      <c:txPr>
        <a:bodyPr/>
        <a:lstStyle/>
        <a:p>
          <a:pPr>
            <a:defRPr lang="ar-SY"/>
          </a:pPr>
          <a:endParaRPr lang="ar-SY"/>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lang="ar-SY"/>
          </a:pPr>
          <a:endParaRPr lang="ar-SY"/>
        </a:p>
      </c:txPr>
    </c:title>
    <c:autoTitleDeleted val="0"/>
    <c:plotArea>
      <c:layout/>
      <c:barChart>
        <c:barDir val="col"/>
        <c:grouping val="clustered"/>
        <c:varyColors val="0"/>
        <c:ser>
          <c:idx val="0"/>
          <c:order val="0"/>
          <c:tx>
            <c:strRef>
              <c:f>ورقة1!$B$1</c:f>
              <c:strCache>
                <c:ptCount val="1"/>
                <c:pt idx="0">
                  <c:v>العدد</c:v>
                </c:pt>
              </c:strCache>
            </c:strRef>
          </c:tx>
          <c:invertIfNegative val="0"/>
          <c:cat>
            <c:strRef>
              <c:f>ورقة1!$A$2:$A$6</c:f>
              <c:strCache>
                <c:ptCount val="3"/>
                <c:pt idx="0">
                  <c:v>الشهر الأول</c:v>
                </c:pt>
                <c:pt idx="1">
                  <c:v>الشهر الثاني</c:v>
                </c:pt>
                <c:pt idx="2">
                  <c:v>الشهر الثالث</c:v>
                </c:pt>
              </c:strCache>
            </c:strRef>
          </c:cat>
          <c:val>
            <c:numRef>
              <c:f>ورقة1!$B$2:$B$6</c:f>
              <c:numCache>
                <c:formatCode>General</c:formatCode>
                <c:ptCount val="5"/>
                <c:pt idx="0">
                  <c:v>20</c:v>
                </c:pt>
                <c:pt idx="1">
                  <c:v>16</c:v>
                </c:pt>
                <c:pt idx="2">
                  <c:v>7</c:v>
                </c:pt>
              </c:numCache>
            </c:numRef>
          </c:val>
        </c:ser>
        <c:dLbls>
          <c:showLegendKey val="0"/>
          <c:showVal val="0"/>
          <c:showCatName val="0"/>
          <c:showSerName val="0"/>
          <c:showPercent val="0"/>
          <c:showBubbleSize val="0"/>
        </c:dLbls>
        <c:gapWidth val="150"/>
        <c:axId val="95138176"/>
        <c:axId val="95139712"/>
      </c:barChart>
      <c:catAx>
        <c:axId val="95138176"/>
        <c:scaling>
          <c:orientation val="minMax"/>
        </c:scaling>
        <c:delete val="0"/>
        <c:axPos val="b"/>
        <c:numFmt formatCode="General" sourceLinked="1"/>
        <c:majorTickMark val="out"/>
        <c:minorTickMark val="none"/>
        <c:tickLblPos val="nextTo"/>
        <c:txPr>
          <a:bodyPr/>
          <a:lstStyle/>
          <a:p>
            <a:pPr>
              <a:defRPr lang="ar-SY"/>
            </a:pPr>
            <a:endParaRPr lang="ar-SY"/>
          </a:p>
        </c:txPr>
        <c:crossAx val="95139712"/>
        <c:crosses val="autoZero"/>
        <c:auto val="1"/>
        <c:lblAlgn val="ctr"/>
        <c:lblOffset val="100"/>
        <c:noMultiLvlLbl val="0"/>
      </c:catAx>
      <c:valAx>
        <c:axId val="95139712"/>
        <c:scaling>
          <c:orientation val="minMax"/>
        </c:scaling>
        <c:delete val="0"/>
        <c:axPos val="l"/>
        <c:majorGridlines/>
        <c:numFmt formatCode="General" sourceLinked="1"/>
        <c:majorTickMark val="out"/>
        <c:minorTickMark val="none"/>
        <c:tickLblPos val="nextTo"/>
        <c:txPr>
          <a:bodyPr/>
          <a:lstStyle/>
          <a:p>
            <a:pPr>
              <a:defRPr lang="ar-SY"/>
            </a:pPr>
            <a:endParaRPr lang="ar-SY"/>
          </a:p>
        </c:txPr>
        <c:crossAx val="95138176"/>
        <c:crosses val="autoZero"/>
        <c:crossBetween val="between"/>
      </c:valAx>
    </c:plotArea>
    <c:legend>
      <c:legendPos val="r"/>
      <c:overlay val="0"/>
      <c:txPr>
        <a:bodyPr/>
        <a:lstStyle/>
        <a:p>
          <a:pPr>
            <a:defRPr lang="ar-SY"/>
          </a:pPr>
          <a:endParaRPr lang="ar-SY"/>
        </a:p>
      </c:txPr>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ورقة1!$B$1</c:f>
              <c:strCache>
                <c:ptCount val="1"/>
                <c:pt idx="0">
                  <c:v>رجال</c:v>
                </c:pt>
              </c:strCache>
            </c:strRef>
          </c:tx>
          <c:invertIfNegative val="0"/>
          <c:cat>
            <c:strRef>
              <c:f>ورقة1!$A$2:$A$7</c:f>
              <c:strCache>
                <c:ptCount val="6"/>
                <c:pt idx="0">
                  <c:v>الأعمارمن10ـ20</c:v>
                </c:pt>
                <c:pt idx="1">
                  <c:v>من20ـ30</c:v>
                </c:pt>
                <c:pt idx="2">
                  <c:v>من30ـ40</c:v>
                </c:pt>
                <c:pt idx="3">
                  <c:v>من40ـ50</c:v>
                </c:pt>
                <c:pt idx="4">
                  <c:v>من50ـ60</c:v>
                </c:pt>
                <c:pt idx="5">
                  <c:v>من60ـ70</c:v>
                </c:pt>
              </c:strCache>
            </c:strRef>
          </c:cat>
          <c:val>
            <c:numRef>
              <c:f>ورقة1!$B$2:$B$7</c:f>
              <c:numCache>
                <c:formatCode>General</c:formatCode>
                <c:ptCount val="6"/>
                <c:pt idx="0">
                  <c:v>1</c:v>
                </c:pt>
                <c:pt idx="1">
                  <c:v>3</c:v>
                </c:pt>
                <c:pt idx="2">
                  <c:v>3</c:v>
                </c:pt>
                <c:pt idx="3">
                  <c:v>6</c:v>
                </c:pt>
                <c:pt idx="4">
                  <c:v>3</c:v>
                </c:pt>
                <c:pt idx="5">
                  <c:v>2</c:v>
                </c:pt>
              </c:numCache>
            </c:numRef>
          </c:val>
        </c:ser>
        <c:ser>
          <c:idx val="1"/>
          <c:order val="1"/>
          <c:tx>
            <c:strRef>
              <c:f>ورقة1!$C$1</c:f>
              <c:strCache>
                <c:ptCount val="1"/>
                <c:pt idx="0">
                  <c:v>نساء</c:v>
                </c:pt>
              </c:strCache>
            </c:strRef>
          </c:tx>
          <c:invertIfNegative val="0"/>
          <c:cat>
            <c:strRef>
              <c:f>ورقة1!$A$2:$A$7</c:f>
              <c:strCache>
                <c:ptCount val="6"/>
                <c:pt idx="0">
                  <c:v>الأعمارمن10ـ20</c:v>
                </c:pt>
                <c:pt idx="1">
                  <c:v>من20ـ30</c:v>
                </c:pt>
                <c:pt idx="2">
                  <c:v>من30ـ40</c:v>
                </c:pt>
                <c:pt idx="3">
                  <c:v>من40ـ50</c:v>
                </c:pt>
                <c:pt idx="4">
                  <c:v>من50ـ60</c:v>
                </c:pt>
                <c:pt idx="5">
                  <c:v>من60ـ70</c:v>
                </c:pt>
              </c:strCache>
            </c:strRef>
          </c:cat>
          <c:val>
            <c:numRef>
              <c:f>ورقة1!$C$2:$C$7</c:f>
              <c:numCache>
                <c:formatCode>General</c:formatCode>
                <c:ptCount val="6"/>
                <c:pt idx="0">
                  <c:v>2</c:v>
                </c:pt>
                <c:pt idx="1">
                  <c:v>1</c:v>
                </c:pt>
                <c:pt idx="2">
                  <c:v>4</c:v>
                </c:pt>
                <c:pt idx="3">
                  <c:v>1</c:v>
                </c:pt>
                <c:pt idx="4">
                  <c:v>1</c:v>
                </c:pt>
                <c:pt idx="5">
                  <c:v>0</c:v>
                </c:pt>
              </c:numCache>
            </c:numRef>
          </c:val>
        </c:ser>
        <c:dLbls>
          <c:showLegendKey val="0"/>
          <c:showVal val="0"/>
          <c:showCatName val="0"/>
          <c:showSerName val="0"/>
          <c:showPercent val="0"/>
          <c:showBubbleSize val="0"/>
        </c:dLbls>
        <c:gapWidth val="150"/>
        <c:shape val="box"/>
        <c:axId val="90549248"/>
        <c:axId val="91779840"/>
        <c:axId val="0"/>
      </c:bar3DChart>
      <c:catAx>
        <c:axId val="90549248"/>
        <c:scaling>
          <c:orientation val="minMax"/>
        </c:scaling>
        <c:delete val="0"/>
        <c:axPos val="b"/>
        <c:numFmt formatCode="General" sourceLinked="1"/>
        <c:majorTickMark val="out"/>
        <c:minorTickMark val="none"/>
        <c:tickLblPos val="nextTo"/>
        <c:txPr>
          <a:bodyPr/>
          <a:lstStyle/>
          <a:p>
            <a:pPr>
              <a:defRPr lang="ar-SY"/>
            </a:pPr>
            <a:endParaRPr lang="ar-SY"/>
          </a:p>
        </c:txPr>
        <c:crossAx val="91779840"/>
        <c:crosses val="autoZero"/>
        <c:auto val="1"/>
        <c:lblAlgn val="ctr"/>
        <c:lblOffset val="100"/>
        <c:noMultiLvlLbl val="0"/>
      </c:catAx>
      <c:valAx>
        <c:axId val="91779840"/>
        <c:scaling>
          <c:orientation val="minMax"/>
        </c:scaling>
        <c:delete val="0"/>
        <c:axPos val="l"/>
        <c:majorGridlines/>
        <c:numFmt formatCode="General" sourceLinked="1"/>
        <c:majorTickMark val="out"/>
        <c:minorTickMark val="none"/>
        <c:tickLblPos val="nextTo"/>
        <c:txPr>
          <a:bodyPr/>
          <a:lstStyle/>
          <a:p>
            <a:pPr>
              <a:defRPr lang="ar-SY"/>
            </a:pPr>
            <a:endParaRPr lang="ar-SY"/>
          </a:p>
        </c:txPr>
        <c:crossAx val="90549248"/>
        <c:crosses val="autoZero"/>
        <c:crossBetween val="between"/>
      </c:valAx>
      <c:spPr>
        <a:noFill/>
        <a:ln w="25410">
          <a:noFill/>
        </a:ln>
      </c:spPr>
    </c:plotArea>
    <c:legend>
      <c:legendPos val="r"/>
      <c:overlay val="0"/>
      <c:txPr>
        <a:bodyPr/>
        <a:lstStyle/>
        <a:p>
          <a:pPr>
            <a:defRPr lang="ar-SY"/>
          </a:pPr>
          <a:endParaRPr lang="ar-SY"/>
        </a:p>
      </c:txPr>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ورقة1!$B$1</c:f>
              <c:strCache>
                <c:ptCount val="1"/>
                <c:pt idx="0">
                  <c:v>رجال</c:v>
                </c:pt>
              </c:strCache>
            </c:strRef>
          </c:tx>
          <c:invertIfNegative val="0"/>
          <c:cat>
            <c:strRef>
              <c:f>ورقة1!$A$2:$A$5</c:f>
              <c:strCache>
                <c:ptCount val="4"/>
                <c:pt idx="0">
                  <c:v>تاكروليموس+MMF +ستيروئيد</c:v>
                </c:pt>
                <c:pt idx="1">
                  <c:v>تاكروليموس+MMF +ATG+ستيروئيد</c:v>
                </c:pt>
                <c:pt idx="2">
                  <c:v>تاكروليموس+سيموليكت+MMF+ستيروئيد</c:v>
                </c:pt>
                <c:pt idx="3">
                  <c:v>سيكلوسبورين+MMF+ستيروئيد</c:v>
                </c:pt>
              </c:strCache>
            </c:strRef>
          </c:cat>
          <c:val>
            <c:numRef>
              <c:f>ورقة1!$B$2:$B$5</c:f>
              <c:numCache>
                <c:formatCode>General</c:formatCode>
                <c:ptCount val="4"/>
                <c:pt idx="0">
                  <c:v>23</c:v>
                </c:pt>
                <c:pt idx="1">
                  <c:v>1</c:v>
                </c:pt>
                <c:pt idx="2">
                  <c:v>3</c:v>
                </c:pt>
                <c:pt idx="3">
                  <c:v>2</c:v>
                </c:pt>
              </c:numCache>
            </c:numRef>
          </c:val>
        </c:ser>
        <c:ser>
          <c:idx val="1"/>
          <c:order val="1"/>
          <c:tx>
            <c:strRef>
              <c:f>ورقة1!$C$1</c:f>
              <c:strCache>
                <c:ptCount val="1"/>
                <c:pt idx="0">
                  <c:v>نساء</c:v>
                </c:pt>
              </c:strCache>
            </c:strRef>
          </c:tx>
          <c:invertIfNegative val="0"/>
          <c:cat>
            <c:strRef>
              <c:f>ورقة1!$A$2:$A$5</c:f>
              <c:strCache>
                <c:ptCount val="4"/>
                <c:pt idx="0">
                  <c:v>تاكروليموس+MMF +ستيروئيد</c:v>
                </c:pt>
                <c:pt idx="1">
                  <c:v>تاكروليموس+MMF +ATG+ستيروئيد</c:v>
                </c:pt>
                <c:pt idx="2">
                  <c:v>تاكروليموس+سيموليكت+MMF+ستيروئيد</c:v>
                </c:pt>
                <c:pt idx="3">
                  <c:v>سيكلوسبورين+MMF+ستيروئيد</c:v>
                </c:pt>
              </c:strCache>
            </c:strRef>
          </c:cat>
          <c:val>
            <c:numRef>
              <c:f>ورقة1!$C$2:$C$5</c:f>
              <c:numCache>
                <c:formatCode>General</c:formatCode>
                <c:ptCount val="4"/>
                <c:pt idx="0">
                  <c:v>6</c:v>
                </c:pt>
                <c:pt idx="1">
                  <c:v>5</c:v>
                </c:pt>
                <c:pt idx="2">
                  <c:v>3</c:v>
                </c:pt>
                <c:pt idx="3">
                  <c:v>0</c:v>
                </c:pt>
              </c:numCache>
            </c:numRef>
          </c:val>
        </c:ser>
        <c:dLbls>
          <c:showLegendKey val="0"/>
          <c:showVal val="0"/>
          <c:showCatName val="0"/>
          <c:showSerName val="0"/>
          <c:showPercent val="0"/>
          <c:showBubbleSize val="0"/>
        </c:dLbls>
        <c:gapWidth val="150"/>
        <c:overlap val="100"/>
        <c:axId val="95307264"/>
        <c:axId val="95308800"/>
      </c:barChart>
      <c:catAx>
        <c:axId val="95307264"/>
        <c:scaling>
          <c:orientation val="minMax"/>
        </c:scaling>
        <c:delete val="0"/>
        <c:axPos val="b"/>
        <c:numFmt formatCode="General" sourceLinked="1"/>
        <c:majorTickMark val="out"/>
        <c:minorTickMark val="none"/>
        <c:tickLblPos val="nextTo"/>
        <c:txPr>
          <a:bodyPr/>
          <a:lstStyle/>
          <a:p>
            <a:pPr>
              <a:defRPr lang="ar-SY"/>
            </a:pPr>
            <a:endParaRPr lang="ar-SY"/>
          </a:p>
        </c:txPr>
        <c:crossAx val="95308800"/>
        <c:crosses val="autoZero"/>
        <c:auto val="1"/>
        <c:lblAlgn val="ctr"/>
        <c:lblOffset val="100"/>
        <c:noMultiLvlLbl val="0"/>
      </c:catAx>
      <c:valAx>
        <c:axId val="95308800"/>
        <c:scaling>
          <c:orientation val="minMax"/>
        </c:scaling>
        <c:delete val="0"/>
        <c:axPos val="l"/>
        <c:majorGridlines/>
        <c:numFmt formatCode="General" sourceLinked="1"/>
        <c:majorTickMark val="out"/>
        <c:minorTickMark val="none"/>
        <c:tickLblPos val="nextTo"/>
        <c:txPr>
          <a:bodyPr/>
          <a:lstStyle/>
          <a:p>
            <a:pPr>
              <a:defRPr lang="ar-SY"/>
            </a:pPr>
            <a:endParaRPr lang="ar-SY"/>
          </a:p>
        </c:txPr>
        <c:crossAx val="95307264"/>
        <c:crosses val="autoZero"/>
        <c:crossBetween val="between"/>
      </c:valAx>
    </c:plotArea>
    <c:legend>
      <c:legendPos val="r"/>
      <c:overlay val="0"/>
      <c:txPr>
        <a:bodyPr/>
        <a:lstStyle/>
        <a:p>
          <a:pPr>
            <a:defRPr lang="ar-SY"/>
          </a:pPr>
          <a:endParaRPr lang="ar-SY"/>
        </a:p>
      </c:txPr>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lang="ar-SY"/>
          </a:pPr>
          <a:endParaRPr lang="ar-SY"/>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ورقة1!$B$1</c:f>
              <c:strCache>
                <c:ptCount val="1"/>
                <c:pt idx="0">
                  <c:v>العدد</c:v>
                </c:pt>
              </c:strCache>
            </c:strRef>
          </c:tx>
          <c:explosion val="25"/>
          <c:dLbls>
            <c:dLbl>
              <c:idx val="0"/>
              <c:spPr/>
              <c:txPr>
                <a:bodyPr/>
                <a:lstStyle/>
                <a:p>
                  <a:pPr>
                    <a:defRPr lang="ar-SY"/>
                  </a:pPr>
                  <a:endParaRPr lang="ar-SY"/>
                </a:p>
              </c:txPr>
              <c:showLegendKey val="0"/>
              <c:showVal val="1"/>
              <c:showCatName val="0"/>
              <c:showSerName val="0"/>
              <c:showPercent val="0"/>
              <c:showBubbleSize val="0"/>
            </c:dLbl>
            <c:dLbl>
              <c:idx val="1"/>
              <c:spPr/>
              <c:txPr>
                <a:bodyPr/>
                <a:lstStyle/>
                <a:p>
                  <a:pPr>
                    <a:defRPr lang="ar-SY"/>
                  </a:pPr>
                  <a:endParaRPr lang="ar-SY"/>
                </a:p>
              </c:txPr>
              <c:showLegendKey val="0"/>
              <c:showVal val="1"/>
              <c:showCatName val="0"/>
              <c:showSerName val="0"/>
              <c:showPercent val="0"/>
              <c:showBubbleSize val="0"/>
            </c:dLbl>
            <c:dLbl>
              <c:idx val="2"/>
              <c:spPr/>
              <c:txPr>
                <a:bodyPr/>
                <a:lstStyle/>
                <a:p>
                  <a:pPr>
                    <a:defRPr lang="ar-SY"/>
                  </a:pPr>
                  <a:endParaRPr lang="ar-SY"/>
                </a:p>
              </c:txPr>
              <c:showLegendKey val="0"/>
              <c:showVal val="1"/>
              <c:showCatName val="0"/>
              <c:showSerName val="0"/>
              <c:showPercent val="0"/>
              <c:showBubbleSize val="0"/>
            </c:dLbl>
            <c:showLegendKey val="0"/>
            <c:showVal val="0"/>
            <c:showCatName val="0"/>
            <c:showSerName val="0"/>
            <c:showPercent val="0"/>
            <c:showBubbleSize val="0"/>
          </c:dLbls>
          <c:cat>
            <c:strRef>
              <c:f>ورقة1!$A$2:$A$5</c:f>
              <c:strCache>
                <c:ptCount val="3"/>
                <c:pt idx="0">
                  <c:v>بدون إصابة</c:v>
                </c:pt>
                <c:pt idx="1">
                  <c:v>رجال مصابين</c:v>
                </c:pt>
                <c:pt idx="2">
                  <c:v>نساء مصابين</c:v>
                </c:pt>
              </c:strCache>
            </c:strRef>
          </c:cat>
          <c:val>
            <c:numRef>
              <c:f>ورقة1!$B$2:$B$5</c:f>
              <c:numCache>
                <c:formatCode>General</c:formatCode>
                <c:ptCount val="4"/>
                <c:pt idx="0">
                  <c:v>259</c:v>
                </c:pt>
                <c:pt idx="1">
                  <c:v>3</c:v>
                </c:pt>
                <c:pt idx="2">
                  <c:v>5</c:v>
                </c:pt>
              </c:numCache>
            </c:numRef>
          </c:val>
        </c:ser>
        <c:dLbls>
          <c:showLegendKey val="0"/>
          <c:showVal val="0"/>
          <c:showCatName val="0"/>
          <c:showSerName val="0"/>
          <c:showPercent val="0"/>
          <c:showBubbleSize val="0"/>
          <c:showLeaderLines val="1"/>
        </c:dLbls>
      </c:pie3DChart>
      <c:spPr>
        <a:noFill/>
        <a:ln w="25394">
          <a:noFill/>
        </a:ln>
      </c:spPr>
    </c:plotArea>
    <c:legend>
      <c:legendPos val="r"/>
      <c:legendEntry>
        <c:idx val="3"/>
        <c:delete val="1"/>
      </c:legendEntry>
      <c:overlay val="0"/>
      <c:txPr>
        <a:bodyPr/>
        <a:lstStyle/>
        <a:p>
          <a:pPr>
            <a:defRPr lang="ar-SY"/>
          </a:pPr>
          <a:endParaRPr lang="ar-SY"/>
        </a:p>
      </c:txPr>
    </c:legend>
    <c:plotVisOnly val="1"/>
    <c:dispBlanksAs val="zero"/>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ورقة1!$B$1</c:f>
              <c:strCache>
                <c:ptCount val="1"/>
                <c:pt idx="0">
                  <c:v>رجال</c:v>
                </c:pt>
              </c:strCache>
            </c:strRef>
          </c:tx>
          <c:invertIfNegative val="0"/>
          <c:cat>
            <c:strRef>
              <c:f>ورقة1!$A$2:$A$5</c:f>
              <c:strCache>
                <c:ptCount val="3"/>
                <c:pt idx="0">
                  <c:v>تاكروليموس+MMF+بريدلون</c:v>
                </c:pt>
                <c:pt idx="1">
                  <c:v>تاكروليموس+ MMF+ATG +ستيروئيد</c:v>
                </c:pt>
                <c:pt idx="2">
                  <c:v>سيكلوسبورين+MMF+ستيروئيد</c:v>
                </c:pt>
              </c:strCache>
            </c:strRef>
          </c:cat>
          <c:val>
            <c:numRef>
              <c:f>ورقة1!$B$2:$B$5</c:f>
              <c:numCache>
                <c:formatCode>General</c:formatCode>
                <c:ptCount val="4"/>
                <c:pt idx="0">
                  <c:v>2</c:v>
                </c:pt>
                <c:pt idx="1">
                  <c:v>1</c:v>
                </c:pt>
                <c:pt idx="2">
                  <c:v>1</c:v>
                </c:pt>
              </c:numCache>
            </c:numRef>
          </c:val>
        </c:ser>
        <c:ser>
          <c:idx val="1"/>
          <c:order val="1"/>
          <c:tx>
            <c:strRef>
              <c:f>ورقة1!$C$1</c:f>
              <c:strCache>
                <c:ptCount val="1"/>
                <c:pt idx="0">
                  <c:v>نساء</c:v>
                </c:pt>
              </c:strCache>
            </c:strRef>
          </c:tx>
          <c:invertIfNegative val="0"/>
          <c:cat>
            <c:strRef>
              <c:f>ورقة1!$A$2:$A$5</c:f>
              <c:strCache>
                <c:ptCount val="3"/>
                <c:pt idx="0">
                  <c:v>تاكروليموس+MMF+بريدلون</c:v>
                </c:pt>
                <c:pt idx="1">
                  <c:v>تاكروليموس+ MMF+ATG +ستيروئيد</c:v>
                </c:pt>
                <c:pt idx="2">
                  <c:v>سيكلوسبورين+MMF+ستيروئيد</c:v>
                </c:pt>
              </c:strCache>
            </c:strRef>
          </c:cat>
          <c:val>
            <c:numRef>
              <c:f>ورقة1!$C$2:$C$5</c:f>
              <c:numCache>
                <c:formatCode>General</c:formatCode>
                <c:ptCount val="4"/>
                <c:pt idx="0">
                  <c:v>2</c:v>
                </c:pt>
                <c:pt idx="1">
                  <c:v>2</c:v>
                </c:pt>
              </c:numCache>
            </c:numRef>
          </c:val>
        </c:ser>
        <c:dLbls>
          <c:showLegendKey val="0"/>
          <c:showVal val="0"/>
          <c:showCatName val="0"/>
          <c:showSerName val="0"/>
          <c:showPercent val="0"/>
          <c:showBubbleSize val="0"/>
        </c:dLbls>
        <c:gapWidth val="150"/>
        <c:overlap val="100"/>
        <c:axId val="115625984"/>
        <c:axId val="115627520"/>
      </c:barChart>
      <c:catAx>
        <c:axId val="115625984"/>
        <c:scaling>
          <c:orientation val="minMax"/>
        </c:scaling>
        <c:delete val="0"/>
        <c:axPos val="b"/>
        <c:numFmt formatCode="General" sourceLinked="1"/>
        <c:majorTickMark val="out"/>
        <c:minorTickMark val="none"/>
        <c:tickLblPos val="nextTo"/>
        <c:txPr>
          <a:bodyPr/>
          <a:lstStyle/>
          <a:p>
            <a:pPr>
              <a:defRPr lang="ar-SY"/>
            </a:pPr>
            <a:endParaRPr lang="ar-SY"/>
          </a:p>
        </c:txPr>
        <c:crossAx val="115627520"/>
        <c:crosses val="autoZero"/>
        <c:auto val="1"/>
        <c:lblAlgn val="ctr"/>
        <c:lblOffset val="100"/>
        <c:noMultiLvlLbl val="0"/>
      </c:catAx>
      <c:valAx>
        <c:axId val="115627520"/>
        <c:scaling>
          <c:orientation val="minMax"/>
        </c:scaling>
        <c:delete val="0"/>
        <c:axPos val="l"/>
        <c:majorGridlines/>
        <c:numFmt formatCode="General" sourceLinked="1"/>
        <c:majorTickMark val="out"/>
        <c:minorTickMark val="none"/>
        <c:tickLblPos val="nextTo"/>
        <c:txPr>
          <a:bodyPr/>
          <a:lstStyle/>
          <a:p>
            <a:pPr>
              <a:defRPr lang="ar-SY"/>
            </a:pPr>
            <a:endParaRPr lang="ar-SY"/>
          </a:p>
        </c:txPr>
        <c:crossAx val="115625984"/>
        <c:crosses val="autoZero"/>
        <c:crossBetween val="between"/>
      </c:valAx>
    </c:plotArea>
    <c:legend>
      <c:legendPos val="r"/>
      <c:overlay val="0"/>
      <c:txPr>
        <a:bodyPr/>
        <a:lstStyle/>
        <a:p>
          <a:pPr>
            <a:defRPr lang="ar-SY"/>
          </a:pPr>
          <a:endParaRPr lang="ar-SY"/>
        </a:p>
      </c:txPr>
    </c:legend>
    <c:plotVisOnly val="1"/>
    <c:dispBlanksAs val="gap"/>
    <c:showDLblsOverMax val="0"/>
  </c:chart>
  <c:externalData r:id="rId2">
    <c:autoUpdate val="0"/>
  </c:externalData>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130DB-A9EC-4345-B03F-4E9BC4888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8042</TotalTime>
  <Pages>1</Pages>
  <Words>6344</Words>
  <Characters>36161</Characters>
  <Application>Microsoft Office Word</Application>
  <DocSecurity>0</DocSecurity>
  <Lines>301</Lines>
  <Paragraphs>84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Updatesofts.com</Company>
  <LinksUpToDate>false</LinksUpToDate>
  <CharactersWithSpaces>42421</CharactersWithSpaces>
  <SharedDoc>false</SharedDoc>
  <HLinks>
    <vt:vector size="90" baseType="variant">
      <vt:variant>
        <vt:i4>6226009</vt:i4>
      </vt:variant>
      <vt:variant>
        <vt:i4>75</vt:i4>
      </vt:variant>
      <vt:variant>
        <vt:i4>0</vt:i4>
      </vt:variant>
      <vt:variant>
        <vt:i4>5</vt:i4>
      </vt:variant>
      <vt:variant>
        <vt:lpwstr>http://www.springerlink.com/content/j55007744207/?p=ea50d79452404eb287ffa4af92ee4e52&amp;pi=0</vt:lpwstr>
      </vt:variant>
      <vt:variant>
        <vt:lpwstr/>
      </vt:variant>
      <vt:variant>
        <vt:i4>6553649</vt:i4>
      </vt:variant>
      <vt:variant>
        <vt:i4>72</vt:i4>
      </vt:variant>
      <vt:variant>
        <vt:i4>0</vt:i4>
      </vt:variant>
      <vt:variant>
        <vt:i4>5</vt:i4>
      </vt:variant>
      <vt:variant>
        <vt:lpwstr>http://www.springerlink.com/content/101941/?p=ea50d79452404eb287ffa4af92ee4e52&amp;pi=0</vt:lpwstr>
      </vt:variant>
      <vt:variant>
        <vt:lpwstr/>
      </vt:variant>
      <vt:variant>
        <vt:i4>6684796</vt:i4>
      </vt:variant>
      <vt:variant>
        <vt:i4>69</vt:i4>
      </vt:variant>
      <vt:variant>
        <vt:i4>0</vt:i4>
      </vt:variant>
      <vt:variant>
        <vt:i4>5</vt:i4>
      </vt:variant>
      <vt:variant>
        <vt:lpwstr>http://www.sciencedirect.com/science?_ob=PublicationURL&amp;_tockey=</vt:lpwstr>
      </vt:variant>
      <vt:variant>
        <vt:lpwstr/>
      </vt:variant>
      <vt:variant>
        <vt:i4>6684796</vt:i4>
      </vt:variant>
      <vt:variant>
        <vt:i4>66</vt:i4>
      </vt:variant>
      <vt:variant>
        <vt:i4>0</vt:i4>
      </vt:variant>
      <vt:variant>
        <vt:i4>5</vt:i4>
      </vt:variant>
      <vt:variant>
        <vt:lpwstr>http://www.sciencedirect.com/science?_ob=PublicationURL&amp;_tockey=</vt:lpwstr>
      </vt:variant>
      <vt:variant>
        <vt:lpwstr/>
      </vt:variant>
      <vt:variant>
        <vt:i4>4521986</vt:i4>
      </vt:variant>
      <vt:variant>
        <vt:i4>63</vt:i4>
      </vt:variant>
      <vt:variant>
        <vt:i4>0</vt:i4>
      </vt:variant>
      <vt:variant>
        <vt:i4>5</vt:i4>
      </vt:variant>
      <vt:variant>
        <vt:lpwstr>http://www.sciencedirect.com/science/journal/05315131</vt:lpwstr>
      </vt:variant>
      <vt:variant>
        <vt:lpwstr/>
      </vt:variant>
      <vt:variant>
        <vt:i4>4521986</vt:i4>
      </vt:variant>
      <vt:variant>
        <vt:i4>60</vt:i4>
      </vt:variant>
      <vt:variant>
        <vt:i4>0</vt:i4>
      </vt:variant>
      <vt:variant>
        <vt:i4>5</vt:i4>
      </vt:variant>
      <vt:variant>
        <vt:lpwstr>http://www.sciencedirect.com/science/journal/05315131</vt:lpwstr>
      </vt:variant>
      <vt:variant>
        <vt:lpwstr/>
      </vt:variant>
      <vt:variant>
        <vt:i4>3145765</vt:i4>
      </vt:variant>
      <vt:variant>
        <vt:i4>57</vt:i4>
      </vt:variant>
      <vt:variant>
        <vt:i4>0</vt:i4>
      </vt:variant>
      <vt:variant>
        <vt:i4>5</vt:i4>
      </vt:variant>
      <vt:variant>
        <vt:lpwstr>http://ndt.oxfordjournals.org/misc/terms.shtml</vt:lpwstr>
      </vt:variant>
      <vt:variant>
        <vt:lpwstr/>
      </vt:variant>
      <vt:variant>
        <vt:i4>1507333</vt:i4>
      </vt:variant>
      <vt:variant>
        <vt:i4>54</vt:i4>
      </vt:variant>
      <vt:variant>
        <vt:i4>0</vt:i4>
      </vt:variant>
      <vt:variant>
        <vt:i4>5</vt:i4>
      </vt:variant>
      <vt:variant>
        <vt:lpwstr>http://www.springerlink.com/content/0hq23xpx5k9q/?p=9f6c1795f950436899497cb098125bd1&amp;pi=0</vt:lpwstr>
      </vt:variant>
      <vt:variant>
        <vt:lpwstr/>
      </vt:variant>
      <vt:variant>
        <vt:i4>7274559</vt:i4>
      </vt:variant>
      <vt:variant>
        <vt:i4>51</vt:i4>
      </vt:variant>
      <vt:variant>
        <vt:i4>0</vt:i4>
      </vt:variant>
      <vt:variant>
        <vt:i4>5</vt:i4>
      </vt:variant>
      <vt:variant>
        <vt:lpwstr>http://www.springerlink.com/content/101941/?p=9f6c1795f950436899497cb098125bd1&amp;pi=0</vt:lpwstr>
      </vt:variant>
      <vt:variant>
        <vt:lpwstr/>
      </vt:variant>
      <vt:variant>
        <vt:i4>7274559</vt:i4>
      </vt:variant>
      <vt:variant>
        <vt:i4>48</vt:i4>
      </vt:variant>
      <vt:variant>
        <vt:i4>0</vt:i4>
      </vt:variant>
      <vt:variant>
        <vt:i4>5</vt:i4>
      </vt:variant>
      <vt:variant>
        <vt:lpwstr>http://www.springerlink.com/content/101941/?p=9f6c1795f950436899497cb098125bd1&amp;pi=0</vt:lpwstr>
      </vt:variant>
      <vt:variant>
        <vt:lpwstr/>
      </vt:variant>
      <vt:variant>
        <vt:i4>7274598</vt:i4>
      </vt:variant>
      <vt:variant>
        <vt:i4>45</vt:i4>
      </vt:variant>
      <vt:variant>
        <vt:i4>0</vt:i4>
      </vt:variant>
      <vt:variant>
        <vt:i4>5</vt:i4>
      </vt:variant>
      <vt:variant>
        <vt:lpwstr>http://www.ncbi.nlm.nih.gov/pubmed?term=%22Hartmann%20A%22%5bAuthor%5d&amp;itool=EntrezSystem2.PEntrez.Pubmed.Pubmed_ResultsPanel.Pubmed_RVAbstract</vt:lpwstr>
      </vt:variant>
      <vt:variant>
        <vt:lpwstr/>
      </vt:variant>
      <vt:variant>
        <vt:i4>7274598</vt:i4>
      </vt:variant>
      <vt:variant>
        <vt:i4>42</vt:i4>
      </vt:variant>
      <vt:variant>
        <vt:i4>0</vt:i4>
      </vt:variant>
      <vt:variant>
        <vt:i4>5</vt:i4>
      </vt:variant>
      <vt:variant>
        <vt:lpwstr>http://www.ncbi.nlm.nih.gov/pubmed?term=%22Hartmann%20A%22%5bAuthor%5d&amp;itool=EntrezSystem2.PEntrez.Pubmed.Pubmed_ResultsPanel.Pubmed_RVAbstract</vt:lpwstr>
      </vt:variant>
      <vt:variant>
        <vt:lpwstr/>
      </vt:variant>
      <vt:variant>
        <vt:i4>589841</vt:i4>
      </vt:variant>
      <vt:variant>
        <vt:i4>39</vt:i4>
      </vt:variant>
      <vt:variant>
        <vt:i4>0</vt:i4>
      </vt:variant>
      <vt:variant>
        <vt:i4>5</vt:i4>
      </vt:variant>
      <vt:variant>
        <vt:lpwstr>http://www.ncbi.nlm.nih.gov/pubmed?term=%22Rollag%20H%22%5bAuthor%5d&amp;itool=EntrezSystem2.PEntrez.Pubmed.Pubmed_ResultsPanel.Pubmed_RVAbstract</vt:lpwstr>
      </vt:variant>
      <vt:variant>
        <vt:lpwstr/>
      </vt:variant>
      <vt:variant>
        <vt:i4>589841</vt:i4>
      </vt:variant>
      <vt:variant>
        <vt:i4>36</vt:i4>
      </vt:variant>
      <vt:variant>
        <vt:i4>0</vt:i4>
      </vt:variant>
      <vt:variant>
        <vt:i4>5</vt:i4>
      </vt:variant>
      <vt:variant>
        <vt:lpwstr>http://www.ncbi.nlm.nih.gov/pubmed?term=%22Rollag%20H%22%5bAuthor%5d&amp;itool=EntrezSystem2.PEntrez.Pubmed.Pubmed_ResultsPanel.Pubmed_RVAbstract</vt:lpwstr>
      </vt:variant>
      <vt:variant>
        <vt:lpwstr/>
      </vt:variant>
      <vt:variant>
        <vt:i4>2490419</vt:i4>
      </vt:variant>
      <vt:variant>
        <vt:i4>33</vt:i4>
      </vt:variant>
      <vt:variant>
        <vt:i4>0</vt:i4>
      </vt:variant>
      <vt:variant>
        <vt:i4>5</vt:i4>
      </vt:variant>
      <vt:variant>
        <vt:lpwstr>http://www.ncbi.nlm.nih.gov/pubmed?term=%22Sagedal%20S%22%5bAuthor%5d&amp;itool=EntrezSystem2.PEntrez.Pubmed.Pubmed_ResultsPanel.Pubmed_RVAbstract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MATRIXBK</dc:creator>
  <cp:keywords/>
  <dc:description/>
  <cp:lastModifiedBy>HITLAR</cp:lastModifiedBy>
  <cp:revision>33</cp:revision>
  <cp:lastPrinted>2012-04-23T20:54:00Z</cp:lastPrinted>
  <dcterms:created xsi:type="dcterms:W3CDTF">2012-03-08T00:17:00Z</dcterms:created>
  <dcterms:modified xsi:type="dcterms:W3CDTF">2012-04-23T21:00:00Z</dcterms:modified>
</cp:coreProperties>
</file>